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1CD" w:rsidRDefault="00E671CD" w:rsidP="00202662">
      <w:pPr>
        <w:spacing w:beforeLines="100" w:afterLines="100" w:line="480" w:lineRule="auto"/>
        <w:jc w:val="center"/>
        <w:outlineLvl w:val="0"/>
        <w:rPr>
          <w:rFonts w:ascii="黑体" w:eastAsia="黑体"/>
          <w:sz w:val="36"/>
          <w:szCs w:val="36"/>
        </w:rPr>
      </w:pPr>
    </w:p>
    <w:p w:rsidR="00E671CD" w:rsidRDefault="00E671CD" w:rsidP="00202662">
      <w:pPr>
        <w:spacing w:beforeLines="100" w:afterLines="100" w:line="480" w:lineRule="auto"/>
        <w:jc w:val="center"/>
        <w:outlineLvl w:val="0"/>
        <w:rPr>
          <w:rFonts w:ascii="黑体" w:eastAsia="黑体"/>
          <w:sz w:val="36"/>
          <w:szCs w:val="36"/>
        </w:rPr>
      </w:pPr>
    </w:p>
    <w:p w:rsidR="00E671CD" w:rsidRPr="00184220" w:rsidRDefault="00E671CD" w:rsidP="00202662">
      <w:pPr>
        <w:spacing w:beforeLines="100" w:afterLines="100" w:line="480" w:lineRule="auto"/>
        <w:jc w:val="center"/>
        <w:outlineLvl w:val="0"/>
        <w:rPr>
          <w:rFonts w:ascii="黑体" w:eastAsia="黑体" w:hAnsi="Times New Roman" w:cs="Times New Roman"/>
          <w:bCs/>
          <w:sz w:val="44"/>
          <w:szCs w:val="44"/>
        </w:rPr>
      </w:pPr>
      <w:r w:rsidRPr="00184220">
        <w:rPr>
          <w:rFonts w:ascii="黑体" w:eastAsia="黑体" w:hAnsi="Calibri" w:cs="Times New Roman" w:hint="eastAsia"/>
          <w:sz w:val="44"/>
          <w:szCs w:val="44"/>
        </w:rPr>
        <w:t>《</w:t>
      </w:r>
      <w:r w:rsidR="00184220" w:rsidRPr="00184220">
        <w:rPr>
          <w:rFonts w:ascii="黑体" w:eastAsia="黑体" w:hAnsi="Calibri" w:cs="Times New Roman" w:hint="eastAsia"/>
          <w:sz w:val="44"/>
          <w:szCs w:val="44"/>
        </w:rPr>
        <w:t>科研信用</w:t>
      </w:r>
      <w:r w:rsidRPr="00184220">
        <w:rPr>
          <w:rFonts w:ascii="黑体" w:eastAsia="黑体" w:hAnsi="黑体" w:cs="Times New Roman"/>
          <w:sz w:val="44"/>
          <w:szCs w:val="44"/>
        </w:rPr>
        <w:t>信息</w:t>
      </w:r>
      <w:r w:rsidR="00184220" w:rsidRPr="00184220">
        <w:rPr>
          <w:rFonts w:ascii="黑体" w:eastAsia="黑体" w:hAnsi="黑体" w:cs="Times New Roman" w:hint="eastAsia"/>
          <w:sz w:val="44"/>
          <w:szCs w:val="44"/>
        </w:rPr>
        <w:t>征集</w:t>
      </w:r>
      <w:r w:rsidRPr="00184220">
        <w:rPr>
          <w:rFonts w:ascii="黑体" w:eastAsia="黑体" w:hAnsi="黑体" w:cs="Times New Roman"/>
          <w:sz w:val="44"/>
          <w:szCs w:val="44"/>
        </w:rPr>
        <w:t>规范</w:t>
      </w:r>
      <w:r w:rsidRPr="00184220">
        <w:rPr>
          <w:rFonts w:ascii="黑体" w:eastAsia="黑体" w:hAnsi="Calibri" w:cs="Times New Roman" w:hint="eastAsia"/>
          <w:sz w:val="44"/>
          <w:szCs w:val="44"/>
        </w:rPr>
        <w:t>》</w:t>
      </w:r>
    </w:p>
    <w:p w:rsidR="00E671CD" w:rsidRPr="00184220" w:rsidRDefault="00E671CD" w:rsidP="00202662">
      <w:pPr>
        <w:pStyle w:val="a5"/>
        <w:framePr w:w="0" w:hRule="auto" w:wrap="auto" w:vAnchor="margin" w:hAnchor="text" w:xAlign="left" w:yAlign="inline" w:anchorLock="0"/>
        <w:spacing w:beforeLines="100" w:afterLines="100" w:line="480" w:lineRule="auto"/>
        <w:rPr>
          <w:bCs/>
          <w:sz w:val="44"/>
          <w:szCs w:val="44"/>
        </w:rPr>
      </w:pPr>
      <w:r w:rsidRPr="00184220">
        <w:rPr>
          <w:rFonts w:hint="eastAsia"/>
          <w:sz w:val="44"/>
          <w:szCs w:val="44"/>
        </w:rPr>
        <w:t>国家标准</w:t>
      </w:r>
      <w:r w:rsidRPr="00184220">
        <w:rPr>
          <w:rFonts w:hint="eastAsia"/>
          <w:bCs/>
          <w:sz w:val="44"/>
          <w:szCs w:val="44"/>
        </w:rPr>
        <w:t>（征求意见稿）</w:t>
      </w:r>
    </w:p>
    <w:p w:rsidR="00E671CD" w:rsidRPr="00184220" w:rsidRDefault="00E671CD" w:rsidP="00202662">
      <w:pPr>
        <w:pStyle w:val="a5"/>
        <w:framePr w:w="0" w:hRule="auto" w:wrap="auto" w:vAnchor="margin" w:hAnchor="text" w:xAlign="left" w:yAlign="inline" w:anchorLock="0"/>
        <w:spacing w:beforeLines="100" w:afterLines="100" w:line="480" w:lineRule="auto"/>
        <w:rPr>
          <w:sz w:val="44"/>
          <w:szCs w:val="44"/>
        </w:rPr>
      </w:pPr>
      <w:r w:rsidRPr="00184220">
        <w:rPr>
          <w:rFonts w:hint="eastAsia"/>
          <w:sz w:val="44"/>
          <w:szCs w:val="44"/>
        </w:rPr>
        <w:t>编制说明</w:t>
      </w:r>
    </w:p>
    <w:p w:rsidR="00E671CD" w:rsidRDefault="00E671CD" w:rsidP="00202662">
      <w:pPr>
        <w:pStyle w:val="a5"/>
        <w:framePr w:w="0" w:hRule="auto" w:wrap="auto" w:vAnchor="margin" w:hAnchor="text" w:xAlign="left" w:yAlign="inline" w:anchorLock="0"/>
        <w:spacing w:beforeLines="100" w:afterLines="100" w:line="480" w:lineRule="auto"/>
        <w:rPr>
          <w:sz w:val="36"/>
          <w:szCs w:val="36"/>
        </w:rPr>
      </w:pPr>
    </w:p>
    <w:p w:rsidR="00E671CD" w:rsidRDefault="00E671CD" w:rsidP="00202662">
      <w:pPr>
        <w:pStyle w:val="a5"/>
        <w:framePr w:w="0" w:hRule="auto" w:wrap="auto" w:vAnchor="margin" w:hAnchor="text" w:xAlign="left" w:yAlign="inline" w:anchorLock="0"/>
        <w:spacing w:beforeLines="100" w:afterLines="100" w:line="480" w:lineRule="auto"/>
        <w:rPr>
          <w:sz w:val="36"/>
          <w:szCs w:val="36"/>
        </w:rPr>
      </w:pPr>
    </w:p>
    <w:p w:rsidR="00E671CD" w:rsidRDefault="00E671CD" w:rsidP="00202662">
      <w:pPr>
        <w:pStyle w:val="a5"/>
        <w:framePr w:w="0" w:hRule="auto" w:wrap="auto" w:vAnchor="margin" w:hAnchor="text" w:xAlign="left" w:yAlign="inline" w:anchorLock="0"/>
        <w:spacing w:beforeLines="100" w:afterLines="100" w:line="480" w:lineRule="auto"/>
        <w:rPr>
          <w:sz w:val="36"/>
          <w:szCs w:val="36"/>
        </w:rPr>
      </w:pPr>
    </w:p>
    <w:p w:rsidR="00E671CD" w:rsidRDefault="00E671CD" w:rsidP="00202662">
      <w:pPr>
        <w:pStyle w:val="a5"/>
        <w:framePr w:w="0" w:hRule="auto" w:wrap="auto" w:vAnchor="margin" w:hAnchor="text" w:xAlign="left" w:yAlign="inline" w:anchorLock="0"/>
        <w:spacing w:beforeLines="100" w:afterLines="100" w:line="480" w:lineRule="auto"/>
        <w:rPr>
          <w:sz w:val="36"/>
          <w:szCs w:val="36"/>
        </w:rPr>
      </w:pPr>
    </w:p>
    <w:p w:rsidR="00E671CD" w:rsidRDefault="00E671CD" w:rsidP="00202662">
      <w:pPr>
        <w:pStyle w:val="a5"/>
        <w:framePr w:w="0" w:hRule="auto" w:wrap="auto" w:vAnchor="margin" w:hAnchor="text" w:xAlign="left" w:yAlign="inline" w:anchorLock="0"/>
        <w:spacing w:beforeLines="100" w:afterLines="100" w:line="480" w:lineRule="auto"/>
        <w:rPr>
          <w:sz w:val="36"/>
          <w:szCs w:val="36"/>
        </w:rPr>
      </w:pPr>
    </w:p>
    <w:p w:rsidR="00386F97" w:rsidRDefault="00386F97" w:rsidP="00202662">
      <w:pPr>
        <w:pStyle w:val="a5"/>
        <w:framePr w:w="0" w:hRule="auto" w:wrap="auto" w:vAnchor="margin" w:hAnchor="text" w:xAlign="left" w:yAlign="inline" w:anchorLock="0"/>
        <w:spacing w:beforeLines="100" w:afterLines="100" w:line="480" w:lineRule="auto"/>
        <w:rPr>
          <w:sz w:val="36"/>
          <w:szCs w:val="36"/>
        </w:rPr>
      </w:pPr>
    </w:p>
    <w:p w:rsidR="00386F97" w:rsidRDefault="00386F97" w:rsidP="00202662">
      <w:pPr>
        <w:pStyle w:val="a5"/>
        <w:framePr w:w="0" w:hRule="auto" w:wrap="auto" w:vAnchor="margin" w:hAnchor="text" w:xAlign="left" w:yAlign="inline" w:anchorLock="0"/>
        <w:spacing w:beforeLines="100" w:afterLines="100" w:line="480" w:lineRule="auto"/>
        <w:rPr>
          <w:sz w:val="36"/>
          <w:szCs w:val="36"/>
        </w:rPr>
      </w:pPr>
    </w:p>
    <w:p w:rsidR="00E671CD" w:rsidRPr="00B853F4" w:rsidRDefault="00E671CD" w:rsidP="00E671CD">
      <w:pPr>
        <w:jc w:val="center"/>
        <w:rPr>
          <w:rFonts w:ascii="黑体" w:eastAsia="黑体" w:hAnsi="黑体" w:cs="Times New Roman"/>
          <w:sz w:val="30"/>
          <w:szCs w:val="30"/>
        </w:rPr>
      </w:pPr>
      <w:r w:rsidRPr="00386F97">
        <w:rPr>
          <w:rFonts w:ascii="黑体" w:eastAsia="黑体" w:hAnsi="黑体" w:cs="Times New Roman" w:hint="eastAsia"/>
          <w:sz w:val="30"/>
          <w:szCs w:val="30"/>
        </w:rPr>
        <w:t>《</w:t>
      </w:r>
      <w:r w:rsidR="00184220">
        <w:rPr>
          <w:rFonts w:ascii="黑体" w:eastAsia="黑体" w:hAnsi="黑体" w:cs="Times New Roman" w:hint="eastAsia"/>
          <w:sz w:val="30"/>
          <w:szCs w:val="30"/>
        </w:rPr>
        <w:t>科研信用信息征集</w:t>
      </w:r>
      <w:r w:rsidRPr="00386F97">
        <w:rPr>
          <w:rFonts w:ascii="黑体" w:eastAsia="黑体" w:hAnsi="黑体" w:cs="Times New Roman"/>
          <w:sz w:val="30"/>
          <w:szCs w:val="30"/>
        </w:rPr>
        <w:t>规范</w:t>
      </w:r>
      <w:r w:rsidRPr="00386F97">
        <w:rPr>
          <w:rFonts w:ascii="黑体" w:eastAsia="黑体" w:hAnsi="黑体" w:cs="Times New Roman" w:hint="eastAsia"/>
          <w:sz w:val="30"/>
          <w:szCs w:val="30"/>
        </w:rPr>
        <w:t>》</w:t>
      </w:r>
      <w:r w:rsidRPr="00B853F4">
        <w:rPr>
          <w:rFonts w:ascii="黑体" w:eastAsia="黑体" w:hAnsi="黑体" w:cs="Times New Roman" w:hint="eastAsia"/>
          <w:sz w:val="30"/>
          <w:szCs w:val="30"/>
        </w:rPr>
        <w:t>国家标准起草组</w:t>
      </w:r>
    </w:p>
    <w:p w:rsidR="00F738A3" w:rsidRDefault="00E671CD" w:rsidP="00386F97">
      <w:pPr>
        <w:pStyle w:val="a5"/>
        <w:framePr w:w="0" w:hRule="auto" w:wrap="auto" w:vAnchor="margin" w:hAnchor="text" w:xAlign="left" w:yAlign="inline"/>
        <w:spacing w:line="240" w:lineRule="auto"/>
        <w:rPr>
          <w:rFonts w:ascii="Times New Roman"/>
          <w:sz w:val="30"/>
          <w:szCs w:val="30"/>
        </w:rPr>
      </w:pPr>
      <w:r>
        <w:rPr>
          <w:rFonts w:ascii="Times New Roman" w:hint="eastAsia"/>
          <w:sz w:val="30"/>
          <w:szCs w:val="30"/>
        </w:rPr>
        <w:t>二〇一七</w:t>
      </w:r>
      <w:r w:rsidRPr="00B853F4">
        <w:rPr>
          <w:rFonts w:ascii="Times New Roman" w:hint="eastAsia"/>
          <w:sz w:val="30"/>
          <w:szCs w:val="30"/>
        </w:rPr>
        <w:t>年</w:t>
      </w:r>
      <w:r w:rsidR="00386F97">
        <w:rPr>
          <w:rFonts w:ascii="Times New Roman" w:hint="eastAsia"/>
          <w:sz w:val="30"/>
          <w:szCs w:val="30"/>
        </w:rPr>
        <w:t>十</w:t>
      </w:r>
      <w:r w:rsidR="00184220">
        <w:rPr>
          <w:rFonts w:ascii="Times New Roman" w:hint="eastAsia"/>
          <w:sz w:val="30"/>
          <w:szCs w:val="30"/>
        </w:rPr>
        <w:t>二</w:t>
      </w:r>
      <w:r w:rsidRPr="00B853F4">
        <w:rPr>
          <w:rFonts w:ascii="Times New Roman" w:hint="eastAsia"/>
          <w:sz w:val="30"/>
          <w:szCs w:val="30"/>
        </w:rPr>
        <w:t>月</w:t>
      </w:r>
    </w:p>
    <w:p w:rsidR="00F738A3" w:rsidRDefault="00F738A3">
      <w:pPr>
        <w:widowControl/>
        <w:jc w:val="left"/>
        <w:rPr>
          <w:rFonts w:ascii="Times New Roman" w:eastAsia="黑体" w:hAnsi="Times New Roman" w:cs="Times New Roman"/>
          <w:kern w:val="0"/>
          <w:sz w:val="30"/>
          <w:szCs w:val="30"/>
        </w:rPr>
      </w:pPr>
      <w:r>
        <w:rPr>
          <w:rFonts w:ascii="Times New Roman"/>
          <w:sz w:val="30"/>
          <w:szCs w:val="30"/>
        </w:rPr>
        <w:br w:type="page"/>
      </w:r>
    </w:p>
    <w:p w:rsidR="00386F97" w:rsidRPr="00386F97" w:rsidRDefault="00386F97" w:rsidP="00202662">
      <w:pPr>
        <w:spacing w:beforeLines="100" w:afterLines="100" w:line="480" w:lineRule="auto"/>
        <w:jc w:val="center"/>
        <w:outlineLvl w:val="0"/>
        <w:rPr>
          <w:rFonts w:ascii="黑体" w:eastAsia="黑体" w:hAnsi="黑体"/>
          <w:bCs/>
          <w:sz w:val="36"/>
          <w:szCs w:val="36"/>
        </w:rPr>
      </w:pPr>
      <w:r w:rsidRPr="00386F97">
        <w:rPr>
          <w:rFonts w:ascii="黑体" w:eastAsia="黑体" w:hAnsi="黑体" w:cs="Times New Roman" w:hint="eastAsia"/>
          <w:sz w:val="36"/>
          <w:szCs w:val="36"/>
        </w:rPr>
        <w:lastRenderedPageBreak/>
        <w:t>《</w:t>
      </w:r>
      <w:r w:rsidR="007179AB">
        <w:rPr>
          <w:rFonts w:ascii="黑体" w:eastAsia="黑体" w:hAnsi="黑体" w:cs="Times New Roman" w:hint="eastAsia"/>
          <w:sz w:val="36"/>
          <w:szCs w:val="36"/>
        </w:rPr>
        <w:t>科研</w:t>
      </w:r>
      <w:r w:rsidRPr="00386F97">
        <w:rPr>
          <w:rFonts w:ascii="黑体" w:eastAsia="黑体" w:hAnsi="黑体" w:cs="Times New Roman"/>
          <w:sz w:val="36"/>
          <w:szCs w:val="36"/>
        </w:rPr>
        <w:t>信用信息</w:t>
      </w:r>
      <w:r w:rsidR="007179AB">
        <w:rPr>
          <w:rFonts w:ascii="黑体" w:eastAsia="黑体" w:hAnsi="黑体" w:cs="Times New Roman" w:hint="eastAsia"/>
          <w:sz w:val="36"/>
          <w:szCs w:val="36"/>
        </w:rPr>
        <w:t>征集</w:t>
      </w:r>
      <w:r w:rsidRPr="00386F97">
        <w:rPr>
          <w:rFonts w:ascii="黑体" w:eastAsia="黑体" w:hAnsi="黑体" w:cs="Times New Roman"/>
          <w:sz w:val="36"/>
          <w:szCs w:val="36"/>
        </w:rPr>
        <w:t>规范</w:t>
      </w:r>
      <w:r w:rsidRPr="00386F97">
        <w:rPr>
          <w:rFonts w:ascii="黑体" w:eastAsia="黑体" w:hAnsi="黑体" w:cs="Times New Roman" w:hint="eastAsia"/>
          <w:sz w:val="36"/>
          <w:szCs w:val="36"/>
        </w:rPr>
        <w:t>》国家标准</w:t>
      </w:r>
    </w:p>
    <w:p w:rsidR="00386F97" w:rsidRDefault="00386F97" w:rsidP="00202662">
      <w:pPr>
        <w:pStyle w:val="a5"/>
        <w:framePr w:w="0" w:hRule="auto" w:wrap="auto" w:vAnchor="margin" w:hAnchor="text" w:xAlign="left" w:yAlign="inline" w:anchorLock="0"/>
        <w:spacing w:beforeLines="100" w:afterLines="100" w:line="480" w:lineRule="auto"/>
        <w:rPr>
          <w:sz w:val="36"/>
          <w:szCs w:val="36"/>
        </w:rPr>
      </w:pPr>
      <w:r w:rsidRPr="00297F46">
        <w:rPr>
          <w:rFonts w:hint="eastAsia"/>
          <w:bCs/>
          <w:sz w:val="36"/>
          <w:szCs w:val="36"/>
        </w:rPr>
        <w:t>（</w:t>
      </w:r>
      <w:r w:rsidRPr="00DF35AF">
        <w:rPr>
          <w:rFonts w:hint="eastAsia"/>
          <w:bCs/>
          <w:sz w:val="36"/>
          <w:szCs w:val="36"/>
        </w:rPr>
        <w:t>征求意见</w:t>
      </w:r>
      <w:r w:rsidRPr="00297F46">
        <w:rPr>
          <w:rFonts w:hint="eastAsia"/>
          <w:bCs/>
          <w:sz w:val="36"/>
          <w:szCs w:val="36"/>
        </w:rPr>
        <w:t>稿）</w:t>
      </w:r>
      <w:r w:rsidRPr="00386F97">
        <w:rPr>
          <w:rFonts w:hint="eastAsia"/>
          <w:sz w:val="36"/>
          <w:szCs w:val="36"/>
        </w:rPr>
        <w:t>编制说明</w:t>
      </w:r>
    </w:p>
    <w:p w:rsidR="001B2169" w:rsidRDefault="001B2169" w:rsidP="00202662">
      <w:pPr>
        <w:pStyle w:val="a5"/>
        <w:framePr w:w="0" w:hRule="auto" w:wrap="auto" w:vAnchor="margin" w:hAnchor="text" w:xAlign="left" w:yAlign="inline" w:anchorLock="0"/>
        <w:numPr>
          <w:ilvl w:val="0"/>
          <w:numId w:val="2"/>
        </w:numPr>
        <w:spacing w:beforeLines="100" w:afterLines="100" w:line="360" w:lineRule="auto"/>
        <w:jc w:val="left"/>
        <w:rPr>
          <w:sz w:val="28"/>
          <w:szCs w:val="28"/>
        </w:rPr>
      </w:pPr>
      <w:r w:rsidRPr="00AF4152">
        <w:rPr>
          <w:rFonts w:hint="eastAsia"/>
          <w:sz w:val="28"/>
          <w:szCs w:val="28"/>
        </w:rPr>
        <w:t>工作简况</w:t>
      </w:r>
    </w:p>
    <w:p w:rsidR="009A132F" w:rsidRPr="00AF4152" w:rsidRDefault="009A132F" w:rsidP="00202662">
      <w:pPr>
        <w:pStyle w:val="a5"/>
        <w:framePr w:w="0" w:hRule="auto" w:wrap="auto" w:vAnchor="margin" w:hAnchor="text" w:xAlign="left" w:yAlign="inline" w:anchorLock="0"/>
        <w:numPr>
          <w:ilvl w:val="1"/>
          <w:numId w:val="2"/>
        </w:numPr>
        <w:spacing w:beforeLines="100" w:afterLines="100" w:line="360" w:lineRule="auto"/>
        <w:jc w:val="left"/>
        <w:rPr>
          <w:sz w:val="28"/>
          <w:szCs w:val="28"/>
        </w:rPr>
      </w:pPr>
      <w:r>
        <w:rPr>
          <w:rFonts w:hint="eastAsia"/>
          <w:sz w:val="28"/>
          <w:szCs w:val="28"/>
        </w:rPr>
        <w:t>任务来源</w:t>
      </w:r>
    </w:p>
    <w:p w:rsidR="007179AB" w:rsidRDefault="00AD4115" w:rsidP="007179AB">
      <w:pPr>
        <w:pStyle w:val="a5"/>
        <w:framePr w:w="0" w:hRule="auto" w:wrap="auto" w:vAnchor="margin" w:hAnchor="text" w:xAlign="left" w:yAlign="inline" w:anchorLock="0"/>
        <w:spacing w:beforeLines="100" w:afterLines="100" w:line="360" w:lineRule="auto"/>
        <w:ind w:firstLineChars="200" w:firstLine="480"/>
        <w:jc w:val="left"/>
        <w:rPr>
          <w:rFonts w:ascii="宋体" w:eastAsia="宋体" w:hAnsi="宋体" w:hint="eastAsia"/>
          <w:sz w:val="24"/>
          <w:szCs w:val="24"/>
        </w:rPr>
      </w:pPr>
      <w:r w:rsidRPr="00AD4115">
        <w:rPr>
          <w:rFonts w:ascii="宋体" w:eastAsia="宋体" w:hAnsi="宋体" w:hint="eastAsia"/>
          <w:sz w:val="24"/>
          <w:szCs w:val="24"/>
        </w:rPr>
        <w:t>根据国家标准化管理委员会201</w:t>
      </w:r>
      <w:r w:rsidR="00AF4152">
        <w:rPr>
          <w:rFonts w:ascii="宋体" w:eastAsia="宋体" w:hAnsi="宋体" w:hint="eastAsia"/>
          <w:sz w:val="24"/>
          <w:szCs w:val="24"/>
        </w:rPr>
        <w:t>6</w:t>
      </w:r>
      <w:r w:rsidRPr="00AD4115">
        <w:rPr>
          <w:rFonts w:ascii="宋体" w:eastAsia="宋体" w:hAnsi="宋体" w:hint="eastAsia"/>
          <w:sz w:val="24"/>
          <w:szCs w:val="24"/>
        </w:rPr>
        <w:t>年国家标准制、修订计划的工作安排，由</w:t>
      </w:r>
      <w:r w:rsidR="007179AB">
        <w:rPr>
          <w:rFonts w:ascii="宋体" w:eastAsia="宋体" w:hAnsi="宋体" w:hint="eastAsia"/>
          <w:sz w:val="24"/>
          <w:szCs w:val="24"/>
        </w:rPr>
        <w:t>新疆生产力促进中心、新疆智合科技咨询评估中心、</w:t>
      </w:r>
      <w:r w:rsidRPr="00AD4115">
        <w:rPr>
          <w:rFonts w:ascii="宋体" w:eastAsia="宋体" w:hAnsi="宋体" w:hint="eastAsia"/>
          <w:sz w:val="24"/>
          <w:szCs w:val="24"/>
        </w:rPr>
        <w:t>中国标准化研究院</w:t>
      </w:r>
      <w:r w:rsidR="007179AB">
        <w:rPr>
          <w:rFonts w:ascii="宋体" w:eastAsia="宋体" w:hAnsi="宋体" w:hint="eastAsia"/>
          <w:sz w:val="24"/>
          <w:szCs w:val="24"/>
        </w:rPr>
        <w:t>等单位</w:t>
      </w:r>
      <w:r w:rsidRPr="00AD4115">
        <w:rPr>
          <w:rFonts w:ascii="宋体" w:eastAsia="宋体" w:hAnsi="宋体" w:hint="eastAsia"/>
          <w:sz w:val="24"/>
          <w:szCs w:val="24"/>
        </w:rPr>
        <w:t>负责起草国家标准《</w:t>
      </w:r>
      <w:r w:rsidR="0078170A">
        <w:rPr>
          <w:rFonts w:ascii="宋体" w:eastAsia="宋体" w:hAnsi="宋体" w:hint="eastAsia"/>
          <w:sz w:val="24"/>
          <w:szCs w:val="24"/>
        </w:rPr>
        <w:t>科研</w:t>
      </w:r>
      <w:r w:rsidRPr="00AD4115">
        <w:rPr>
          <w:rFonts w:ascii="宋体" w:eastAsia="宋体" w:hAnsi="宋体" w:hint="eastAsia"/>
          <w:sz w:val="24"/>
          <w:szCs w:val="24"/>
        </w:rPr>
        <w:t>信用</w:t>
      </w:r>
      <w:r>
        <w:rPr>
          <w:rFonts w:ascii="宋体" w:eastAsia="宋体" w:hAnsi="宋体" w:hint="eastAsia"/>
          <w:sz w:val="24"/>
          <w:szCs w:val="24"/>
        </w:rPr>
        <w:t>信息</w:t>
      </w:r>
      <w:r w:rsidR="0078170A">
        <w:rPr>
          <w:rFonts w:ascii="宋体" w:eastAsia="宋体" w:hAnsi="宋体" w:hint="eastAsia"/>
          <w:sz w:val="24"/>
          <w:szCs w:val="24"/>
        </w:rPr>
        <w:t>征集</w:t>
      </w:r>
      <w:r>
        <w:rPr>
          <w:rFonts w:ascii="宋体" w:eastAsia="宋体" w:hAnsi="宋体" w:hint="eastAsia"/>
          <w:sz w:val="24"/>
          <w:szCs w:val="24"/>
        </w:rPr>
        <w:t>规范</w:t>
      </w:r>
      <w:r w:rsidRPr="00AD4115">
        <w:rPr>
          <w:rFonts w:ascii="宋体" w:eastAsia="宋体" w:hAnsi="宋体" w:hint="eastAsia"/>
          <w:sz w:val="24"/>
          <w:szCs w:val="24"/>
        </w:rPr>
        <w:t>》，项目</w:t>
      </w:r>
      <w:r w:rsidR="007179AB">
        <w:rPr>
          <w:rFonts w:ascii="宋体" w:eastAsia="宋体" w:hAnsi="宋体" w:hint="eastAsia"/>
          <w:sz w:val="24"/>
          <w:szCs w:val="24"/>
        </w:rPr>
        <w:t>计划</w:t>
      </w:r>
      <w:r w:rsidRPr="00AD4115">
        <w:rPr>
          <w:rFonts w:ascii="宋体" w:eastAsia="宋体" w:hAnsi="宋体" w:hint="eastAsia"/>
          <w:sz w:val="24"/>
          <w:szCs w:val="24"/>
        </w:rPr>
        <w:t>编号为：201</w:t>
      </w:r>
      <w:r w:rsidR="00AF4152">
        <w:rPr>
          <w:rFonts w:ascii="宋体" w:eastAsia="宋体" w:hAnsi="宋体" w:hint="eastAsia"/>
          <w:sz w:val="24"/>
          <w:szCs w:val="24"/>
        </w:rPr>
        <w:t>6</w:t>
      </w:r>
      <w:r w:rsidRPr="00AD4115">
        <w:rPr>
          <w:rFonts w:ascii="宋体" w:eastAsia="宋体" w:hAnsi="宋体" w:hint="eastAsia"/>
          <w:sz w:val="24"/>
          <w:szCs w:val="24"/>
        </w:rPr>
        <w:t>1</w:t>
      </w:r>
      <w:r w:rsidR="00AF4152">
        <w:rPr>
          <w:rFonts w:ascii="宋体" w:eastAsia="宋体" w:hAnsi="宋体" w:hint="eastAsia"/>
          <w:sz w:val="24"/>
          <w:szCs w:val="24"/>
        </w:rPr>
        <w:t>68</w:t>
      </w:r>
      <w:r w:rsidR="007179AB">
        <w:rPr>
          <w:rFonts w:ascii="宋体" w:eastAsia="宋体" w:hAnsi="宋体" w:hint="eastAsia"/>
          <w:sz w:val="24"/>
          <w:szCs w:val="24"/>
        </w:rPr>
        <w:t>7</w:t>
      </w:r>
      <w:r w:rsidRPr="00AD4115">
        <w:rPr>
          <w:rFonts w:ascii="宋体" w:eastAsia="宋体" w:hAnsi="宋体" w:hint="eastAsia"/>
          <w:sz w:val="24"/>
          <w:szCs w:val="24"/>
        </w:rPr>
        <w:t>-T-469，按照当前社会信用体系建设工作安排，计划定于201</w:t>
      </w:r>
      <w:r w:rsidR="007179AB">
        <w:rPr>
          <w:rFonts w:ascii="宋体" w:eastAsia="宋体" w:hAnsi="宋体" w:hint="eastAsia"/>
          <w:sz w:val="24"/>
          <w:szCs w:val="24"/>
        </w:rPr>
        <w:t>8</w:t>
      </w:r>
      <w:r w:rsidRPr="00AD4115">
        <w:rPr>
          <w:rFonts w:ascii="宋体" w:eastAsia="宋体" w:hAnsi="宋体" w:hint="eastAsia"/>
          <w:sz w:val="24"/>
          <w:szCs w:val="24"/>
        </w:rPr>
        <w:t>年完成。</w:t>
      </w:r>
    </w:p>
    <w:p w:rsidR="00AD4115" w:rsidRDefault="00AD4115" w:rsidP="007179AB">
      <w:pPr>
        <w:pStyle w:val="a5"/>
        <w:framePr w:w="0" w:hRule="auto" w:wrap="auto" w:vAnchor="margin" w:hAnchor="text" w:xAlign="left" w:yAlign="inline" w:anchorLock="0"/>
        <w:spacing w:beforeLines="100" w:afterLines="100" w:line="360" w:lineRule="auto"/>
        <w:ind w:firstLineChars="200" w:firstLine="480"/>
        <w:jc w:val="left"/>
        <w:rPr>
          <w:rFonts w:ascii="宋体" w:eastAsia="宋体" w:hAnsi="宋体"/>
          <w:sz w:val="24"/>
          <w:szCs w:val="24"/>
        </w:rPr>
      </w:pPr>
      <w:r w:rsidRPr="00AD4115">
        <w:rPr>
          <w:rFonts w:ascii="宋体" w:eastAsia="宋体" w:hAnsi="宋体" w:hint="eastAsia"/>
          <w:sz w:val="24"/>
          <w:szCs w:val="24"/>
        </w:rPr>
        <w:t>本标准由全国社会信用标准化技术委员会提出并归口。</w:t>
      </w:r>
    </w:p>
    <w:p w:rsidR="00AF4152" w:rsidRDefault="009A132F" w:rsidP="00202662">
      <w:pPr>
        <w:pStyle w:val="a5"/>
        <w:framePr w:w="0" w:hRule="auto" w:wrap="auto" w:vAnchor="margin" w:hAnchor="text" w:xAlign="left" w:yAlign="inline" w:anchorLock="0"/>
        <w:spacing w:beforeLines="100" w:afterLines="100" w:line="360" w:lineRule="auto"/>
        <w:jc w:val="left"/>
        <w:rPr>
          <w:sz w:val="28"/>
          <w:szCs w:val="28"/>
        </w:rPr>
      </w:pPr>
      <w:r>
        <w:rPr>
          <w:rFonts w:hint="eastAsia"/>
          <w:sz w:val="28"/>
          <w:szCs w:val="28"/>
        </w:rPr>
        <w:t>（二）主要工作过程</w:t>
      </w:r>
    </w:p>
    <w:p w:rsidR="0082062A" w:rsidRDefault="005D26A3" w:rsidP="0082062A">
      <w:pPr>
        <w:spacing w:line="360" w:lineRule="auto"/>
        <w:ind w:firstLineChars="200" w:firstLine="480"/>
        <w:rPr>
          <w:rFonts w:ascii="宋体" w:eastAsia="宋体" w:hAnsi="宋体"/>
          <w:sz w:val="24"/>
          <w:szCs w:val="24"/>
        </w:rPr>
      </w:pPr>
      <w:r w:rsidRPr="0082062A">
        <w:rPr>
          <w:rFonts w:ascii="宋体" w:eastAsia="宋体" w:hAnsi="宋体" w:hint="eastAsia"/>
          <w:sz w:val="24"/>
          <w:szCs w:val="24"/>
        </w:rPr>
        <w:t>本标准草案在起草过程中召开了多次研讨会，投入了大量的人力物力，参与标准研讨的专家多来自信用征信、</w:t>
      </w:r>
      <w:r w:rsidR="007179AB">
        <w:rPr>
          <w:rFonts w:ascii="宋体" w:eastAsia="宋体" w:hAnsi="宋体" w:hint="eastAsia"/>
          <w:sz w:val="24"/>
          <w:szCs w:val="24"/>
        </w:rPr>
        <w:t>信用评价</w:t>
      </w:r>
      <w:r w:rsidRPr="0082062A">
        <w:rPr>
          <w:rFonts w:ascii="宋体" w:eastAsia="宋体" w:hAnsi="宋体" w:hint="eastAsia"/>
          <w:sz w:val="24"/>
          <w:szCs w:val="24"/>
        </w:rPr>
        <w:t>、</w:t>
      </w:r>
      <w:r w:rsidR="007179AB">
        <w:rPr>
          <w:rFonts w:ascii="宋体" w:eastAsia="宋体" w:hAnsi="宋体" w:hint="eastAsia"/>
          <w:sz w:val="24"/>
          <w:szCs w:val="24"/>
        </w:rPr>
        <w:t>科技</w:t>
      </w:r>
      <w:r w:rsidRPr="0082062A">
        <w:rPr>
          <w:rFonts w:ascii="宋体" w:eastAsia="宋体" w:hAnsi="宋体" w:hint="eastAsia"/>
          <w:sz w:val="24"/>
          <w:szCs w:val="24"/>
        </w:rPr>
        <w:t>管理等研究领域，还包括来自企业、政府、评价机构的代表，通过对标准内容的反复修改和完善，形成了目前的国家标准文本。主要起草过程包括以下几个阶段</w:t>
      </w:r>
      <w:r w:rsidR="0082062A" w:rsidRPr="0082062A">
        <w:rPr>
          <w:rFonts w:ascii="宋体" w:eastAsia="宋体" w:hAnsi="宋体" w:hint="eastAsia"/>
          <w:sz w:val="24"/>
          <w:szCs w:val="24"/>
        </w:rPr>
        <w:t>。</w:t>
      </w:r>
    </w:p>
    <w:p w:rsidR="009A132F" w:rsidRDefault="00DB3D1F" w:rsidP="0082062A">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1、</w:t>
      </w:r>
      <w:r w:rsidR="007179AB">
        <w:rPr>
          <w:rFonts w:ascii="宋体" w:eastAsia="宋体" w:hAnsi="宋体" w:hint="eastAsia"/>
          <w:sz w:val="24"/>
          <w:szCs w:val="24"/>
        </w:rPr>
        <w:t>开展标准预研工作。</w:t>
      </w:r>
      <w:r w:rsidR="009A132F" w:rsidRPr="0082062A">
        <w:rPr>
          <w:rFonts w:ascii="宋体" w:eastAsia="宋体" w:hAnsi="宋体" w:hint="eastAsia"/>
          <w:sz w:val="24"/>
          <w:szCs w:val="24"/>
        </w:rPr>
        <w:t>2016年</w:t>
      </w:r>
      <w:r w:rsidR="007179AB">
        <w:rPr>
          <w:rFonts w:ascii="宋体" w:eastAsia="宋体" w:hAnsi="宋体" w:hint="eastAsia"/>
          <w:sz w:val="24"/>
          <w:szCs w:val="24"/>
        </w:rPr>
        <w:t>6</w:t>
      </w:r>
      <w:r w:rsidR="009A132F" w:rsidRPr="0082062A">
        <w:rPr>
          <w:rFonts w:ascii="宋体" w:eastAsia="宋体" w:hAnsi="宋体" w:hint="eastAsia"/>
          <w:sz w:val="24"/>
          <w:szCs w:val="24"/>
        </w:rPr>
        <w:t>月-</w:t>
      </w:r>
      <w:r w:rsidR="007179AB">
        <w:rPr>
          <w:rFonts w:ascii="宋体" w:eastAsia="宋体" w:hAnsi="宋体" w:hint="eastAsia"/>
          <w:sz w:val="24"/>
          <w:szCs w:val="24"/>
        </w:rPr>
        <w:t>9</w:t>
      </w:r>
      <w:r w:rsidR="009A132F" w:rsidRPr="0082062A">
        <w:rPr>
          <w:rFonts w:ascii="宋体" w:eastAsia="宋体" w:hAnsi="宋体" w:hint="eastAsia"/>
          <w:sz w:val="24"/>
          <w:szCs w:val="24"/>
        </w:rPr>
        <w:t>月，开展</w:t>
      </w:r>
      <w:r w:rsidR="007179AB">
        <w:rPr>
          <w:rFonts w:ascii="宋体" w:eastAsia="宋体" w:hAnsi="宋体" w:hint="eastAsia"/>
          <w:sz w:val="24"/>
          <w:szCs w:val="24"/>
        </w:rPr>
        <w:t>科研</w:t>
      </w:r>
      <w:r w:rsidR="009A132F" w:rsidRPr="0082062A">
        <w:rPr>
          <w:rFonts w:ascii="宋体" w:eastAsia="宋体" w:hAnsi="宋体" w:hint="eastAsia"/>
          <w:sz w:val="24"/>
          <w:szCs w:val="24"/>
        </w:rPr>
        <w:t>信用信息</w:t>
      </w:r>
      <w:r w:rsidR="007179AB">
        <w:rPr>
          <w:rFonts w:ascii="宋体" w:eastAsia="宋体" w:hAnsi="宋体" w:hint="eastAsia"/>
          <w:sz w:val="24"/>
          <w:szCs w:val="24"/>
        </w:rPr>
        <w:t>征集</w:t>
      </w:r>
      <w:r w:rsidR="009A132F" w:rsidRPr="0082062A">
        <w:rPr>
          <w:rFonts w:ascii="宋体" w:eastAsia="宋体" w:hAnsi="宋体" w:hint="eastAsia"/>
          <w:sz w:val="24"/>
          <w:szCs w:val="24"/>
        </w:rPr>
        <w:t>规范前期调研和预研工作，明确研究框架和总体思路，形成研究草案稿和标准立项建议书。</w:t>
      </w:r>
    </w:p>
    <w:p w:rsidR="009A132F" w:rsidRPr="0082062A" w:rsidRDefault="00DB3D1F" w:rsidP="0082062A">
      <w:pPr>
        <w:spacing w:line="360" w:lineRule="auto"/>
        <w:ind w:firstLineChars="200" w:firstLine="480"/>
        <w:rPr>
          <w:rFonts w:ascii="宋体" w:eastAsia="宋体" w:hAnsi="宋体"/>
          <w:sz w:val="24"/>
          <w:szCs w:val="24"/>
        </w:rPr>
      </w:pPr>
      <w:r>
        <w:rPr>
          <w:rFonts w:ascii="宋体" w:eastAsia="宋体" w:hAnsi="宋体" w:hint="eastAsia"/>
          <w:sz w:val="24"/>
          <w:szCs w:val="24"/>
        </w:rPr>
        <w:t>2、成立</w:t>
      </w:r>
      <w:r w:rsidR="007179AB">
        <w:rPr>
          <w:rFonts w:ascii="宋体" w:eastAsia="宋体" w:hAnsi="宋体" w:hint="eastAsia"/>
          <w:sz w:val="24"/>
          <w:szCs w:val="24"/>
        </w:rPr>
        <w:t>标准</w:t>
      </w:r>
      <w:r>
        <w:rPr>
          <w:rFonts w:ascii="宋体" w:eastAsia="宋体" w:hAnsi="宋体" w:hint="eastAsia"/>
          <w:sz w:val="24"/>
          <w:szCs w:val="24"/>
        </w:rPr>
        <w:t>起草组。</w:t>
      </w:r>
      <w:r w:rsidR="009A132F" w:rsidRPr="0082062A">
        <w:rPr>
          <w:rFonts w:ascii="宋体" w:eastAsia="宋体" w:hAnsi="宋体" w:hint="eastAsia"/>
          <w:sz w:val="24"/>
          <w:szCs w:val="24"/>
        </w:rPr>
        <w:t>201</w:t>
      </w:r>
      <w:r w:rsidR="007179AB">
        <w:rPr>
          <w:rFonts w:ascii="宋体" w:eastAsia="宋体" w:hAnsi="宋体" w:hint="eastAsia"/>
          <w:sz w:val="24"/>
          <w:szCs w:val="24"/>
        </w:rPr>
        <w:t>6</w:t>
      </w:r>
      <w:r w:rsidR="009A132F" w:rsidRPr="0082062A">
        <w:rPr>
          <w:rFonts w:ascii="宋体" w:eastAsia="宋体" w:hAnsi="宋体" w:hint="eastAsia"/>
          <w:sz w:val="24"/>
          <w:szCs w:val="24"/>
        </w:rPr>
        <w:t>年</w:t>
      </w:r>
      <w:r w:rsidR="007179AB">
        <w:rPr>
          <w:rFonts w:ascii="宋体" w:eastAsia="宋体" w:hAnsi="宋体" w:hint="eastAsia"/>
          <w:sz w:val="24"/>
          <w:szCs w:val="24"/>
        </w:rPr>
        <w:t>10</w:t>
      </w:r>
      <w:r w:rsidR="009A132F" w:rsidRPr="0082062A">
        <w:rPr>
          <w:rFonts w:ascii="宋体" w:eastAsia="宋体" w:hAnsi="宋体" w:hint="eastAsia"/>
          <w:sz w:val="24"/>
          <w:szCs w:val="24"/>
        </w:rPr>
        <w:t>月-</w:t>
      </w:r>
      <w:r w:rsidR="001829EB">
        <w:rPr>
          <w:rFonts w:ascii="宋体" w:eastAsia="宋体" w:hAnsi="宋体" w:hint="eastAsia"/>
          <w:sz w:val="24"/>
          <w:szCs w:val="24"/>
        </w:rPr>
        <w:t>2017年3</w:t>
      </w:r>
      <w:r w:rsidR="009A132F" w:rsidRPr="0082062A">
        <w:rPr>
          <w:rFonts w:ascii="宋体" w:eastAsia="宋体" w:hAnsi="宋体" w:hint="eastAsia"/>
          <w:sz w:val="24"/>
          <w:szCs w:val="24"/>
        </w:rPr>
        <w:t>月，进一步完善标准内容，完成国家标准立项，召开课题任务启动工作会，成立《</w:t>
      </w:r>
      <w:r w:rsidR="007179AB">
        <w:rPr>
          <w:rFonts w:ascii="宋体" w:eastAsia="宋体" w:hAnsi="宋体" w:hint="eastAsia"/>
          <w:sz w:val="24"/>
          <w:szCs w:val="24"/>
        </w:rPr>
        <w:t>科研</w:t>
      </w:r>
      <w:r w:rsidR="009A132F" w:rsidRPr="0082062A">
        <w:rPr>
          <w:rFonts w:ascii="宋体" w:eastAsia="宋体" w:hAnsi="宋体" w:hint="eastAsia"/>
          <w:sz w:val="24"/>
          <w:szCs w:val="24"/>
        </w:rPr>
        <w:t>信用信息</w:t>
      </w:r>
      <w:r w:rsidR="007179AB">
        <w:rPr>
          <w:rFonts w:ascii="宋体" w:eastAsia="宋体" w:hAnsi="宋体" w:hint="eastAsia"/>
          <w:sz w:val="24"/>
          <w:szCs w:val="24"/>
        </w:rPr>
        <w:t>征集</w:t>
      </w:r>
      <w:r w:rsidR="006E33E2" w:rsidRPr="0082062A">
        <w:rPr>
          <w:rFonts w:ascii="宋体" w:eastAsia="宋体" w:hAnsi="宋体" w:hint="eastAsia"/>
          <w:sz w:val="24"/>
          <w:szCs w:val="24"/>
        </w:rPr>
        <w:t>规范</w:t>
      </w:r>
      <w:r w:rsidR="009A132F" w:rsidRPr="0082062A">
        <w:rPr>
          <w:rFonts w:ascii="宋体" w:eastAsia="宋体" w:hAnsi="宋体" w:hint="eastAsia"/>
          <w:sz w:val="24"/>
          <w:szCs w:val="24"/>
        </w:rPr>
        <w:t xml:space="preserve">》起草工作组（以下简称“起草组”），明确工作原则、目标、内容和相关要求。 </w:t>
      </w:r>
    </w:p>
    <w:p w:rsidR="00EE2382" w:rsidRPr="00EE2382" w:rsidRDefault="00DB3D1F" w:rsidP="00EE2382">
      <w:pPr>
        <w:spacing w:line="360" w:lineRule="auto"/>
        <w:ind w:firstLine="420"/>
        <w:rPr>
          <w:sz w:val="24"/>
          <w:szCs w:val="24"/>
        </w:rPr>
      </w:pPr>
      <w:r>
        <w:rPr>
          <w:rFonts w:ascii="宋体" w:eastAsia="宋体" w:hAnsi="宋体" w:hint="eastAsia"/>
          <w:sz w:val="24"/>
          <w:szCs w:val="24"/>
        </w:rPr>
        <w:t>3、</w:t>
      </w:r>
      <w:r w:rsidRPr="00DB3D1F">
        <w:rPr>
          <w:rFonts w:ascii="宋体" w:eastAsia="宋体" w:hAnsi="宋体" w:hint="eastAsia"/>
          <w:sz w:val="24"/>
          <w:szCs w:val="24"/>
        </w:rPr>
        <w:t>形成标准草案。</w:t>
      </w:r>
      <w:r w:rsidR="009A132F" w:rsidRPr="0082062A">
        <w:rPr>
          <w:rFonts w:ascii="宋体" w:eastAsia="宋体" w:hAnsi="宋体" w:hint="eastAsia"/>
          <w:sz w:val="24"/>
          <w:szCs w:val="24"/>
        </w:rPr>
        <w:t>2017年</w:t>
      </w:r>
      <w:r w:rsidR="001829EB">
        <w:rPr>
          <w:rFonts w:ascii="宋体" w:eastAsia="宋体" w:hAnsi="宋体" w:hint="eastAsia"/>
          <w:sz w:val="24"/>
          <w:szCs w:val="24"/>
        </w:rPr>
        <w:t>4</w:t>
      </w:r>
      <w:r w:rsidR="009A132F" w:rsidRPr="0082062A">
        <w:rPr>
          <w:rFonts w:ascii="宋体" w:eastAsia="宋体" w:hAnsi="宋体" w:hint="eastAsia"/>
          <w:sz w:val="24"/>
          <w:szCs w:val="24"/>
        </w:rPr>
        <w:t>月-</w:t>
      </w:r>
      <w:r w:rsidR="007179AB">
        <w:rPr>
          <w:rFonts w:ascii="宋体" w:eastAsia="宋体" w:hAnsi="宋体" w:hint="eastAsia"/>
          <w:sz w:val="24"/>
          <w:szCs w:val="24"/>
        </w:rPr>
        <w:t>9</w:t>
      </w:r>
      <w:r w:rsidR="009A132F" w:rsidRPr="0082062A">
        <w:rPr>
          <w:rFonts w:ascii="宋体" w:eastAsia="宋体" w:hAnsi="宋体" w:hint="eastAsia"/>
          <w:sz w:val="24"/>
          <w:szCs w:val="24"/>
        </w:rPr>
        <w:t>月，起草组将充分运用理论分析、实地调研和数据分析等方法，并且充分借鉴</w:t>
      </w:r>
      <w:r w:rsidR="000917CD" w:rsidRPr="000917CD">
        <w:rPr>
          <w:rFonts w:ascii="宋体" w:eastAsia="宋体" w:hAnsi="宋体" w:hint="eastAsia"/>
          <w:sz w:val="24"/>
          <w:szCs w:val="24"/>
        </w:rPr>
        <w:t>国务院印发</w:t>
      </w:r>
      <w:r w:rsidR="000917CD">
        <w:rPr>
          <w:rFonts w:ascii="宋体" w:eastAsia="宋体" w:hAnsi="宋体" w:hint="eastAsia"/>
          <w:sz w:val="24"/>
          <w:szCs w:val="24"/>
        </w:rPr>
        <w:t>的</w:t>
      </w:r>
      <w:r w:rsidR="000917CD" w:rsidRPr="000917CD">
        <w:rPr>
          <w:rFonts w:ascii="宋体" w:eastAsia="宋体" w:hAnsi="宋体" w:hint="eastAsia"/>
          <w:sz w:val="24"/>
          <w:szCs w:val="24"/>
        </w:rPr>
        <w:t>《社会信用体系建设规划纲要（2014-2020 年）》</w:t>
      </w:r>
      <w:r w:rsidR="000917CD">
        <w:rPr>
          <w:rFonts w:ascii="宋体" w:eastAsia="宋体" w:hAnsi="宋体" w:hint="eastAsia"/>
          <w:sz w:val="24"/>
          <w:szCs w:val="24"/>
        </w:rPr>
        <w:t>及</w:t>
      </w:r>
      <w:r w:rsidR="000917CD" w:rsidRPr="0082062A">
        <w:rPr>
          <w:rFonts w:ascii="宋体" w:eastAsia="宋体" w:hAnsi="宋体" w:hint="eastAsia"/>
          <w:sz w:val="24"/>
          <w:szCs w:val="24"/>
        </w:rPr>
        <w:t>前期</w:t>
      </w:r>
      <w:r w:rsidR="000917CD">
        <w:rPr>
          <w:rFonts w:ascii="宋体" w:eastAsia="宋体" w:hAnsi="宋体" w:hint="eastAsia"/>
          <w:sz w:val="24"/>
          <w:szCs w:val="24"/>
        </w:rPr>
        <w:t>关于</w:t>
      </w:r>
      <w:r w:rsidR="009A132F" w:rsidRPr="0082062A">
        <w:rPr>
          <w:rFonts w:ascii="宋体" w:eastAsia="宋体" w:hAnsi="宋体" w:hint="eastAsia"/>
          <w:sz w:val="24"/>
          <w:szCs w:val="24"/>
        </w:rPr>
        <w:t>《</w:t>
      </w:r>
      <w:r w:rsidR="007179AB">
        <w:rPr>
          <w:rFonts w:ascii="宋体" w:eastAsia="宋体" w:hAnsi="宋体" w:hint="eastAsia"/>
          <w:sz w:val="24"/>
          <w:szCs w:val="24"/>
        </w:rPr>
        <w:t>面向科研机构和人员的信用评价技术研究</w:t>
      </w:r>
      <w:r w:rsidR="009A132F" w:rsidRPr="0082062A">
        <w:rPr>
          <w:rFonts w:ascii="宋体" w:eastAsia="宋体" w:hAnsi="宋体" w:hint="eastAsia"/>
          <w:sz w:val="24"/>
          <w:szCs w:val="24"/>
        </w:rPr>
        <w:t>》的研究成果，围绕</w:t>
      </w:r>
      <w:r w:rsidR="007179AB">
        <w:rPr>
          <w:rFonts w:ascii="宋体" w:eastAsia="宋体" w:hAnsi="宋体" w:hint="eastAsia"/>
          <w:sz w:val="24"/>
          <w:szCs w:val="24"/>
        </w:rPr>
        <w:t>科研</w:t>
      </w:r>
      <w:r w:rsidR="009A132F" w:rsidRPr="0082062A">
        <w:rPr>
          <w:rFonts w:ascii="宋体" w:eastAsia="宋体" w:hAnsi="宋体" w:hint="eastAsia"/>
          <w:sz w:val="24"/>
          <w:szCs w:val="24"/>
        </w:rPr>
        <w:t>信用信息采集、分类、共享等信用信息管理过程</w:t>
      </w:r>
      <w:r w:rsidR="00EE2382" w:rsidRPr="0082062A">
        <w:rPr>
          <w:rFonts w:ascii="宋体" w:eastAsia="宋体" w:hAnsi="宋体" w:hint="eastAsia"/>
          <w:sz w:val="24"/>
          <w:szCs w:val="24"/>
        </w:rPr>
        <w:t>，</w:t>
      </w:r>
      <w:r w:rsidR="00EE2382" w:rsidRPr="00142858">
        <w:rPr>
          <w:rFonts w:hint="eastAsia"/>
          <w:sz w:val="24"/>
          <w:szCs w:val="24"/>
        </w:rPr>
        <w:t>多次召开不同规模的标准研讨会，</w:t>
      </w:r>
      <w:r w:rsidR="001829EB">
        <w:rPr>
          <w:rFonts w:hint="eastAsia"/>
          <w:sz w:val="24"/>
          <w:szCs w:val="24"/>
        </w:rPr>
        <w:t>面向不同层面的专家、学者以及政府主管部门开展标准技术内容研讨，</w:t>
      </w:r>
      <w:r w:rsidR="00EE2382" w:rsidRPr="00142858">
        <w:rPr>
          <w:rFonts w:hint="eastAsia"/>
          <w:sz w:val="24"/>
          <w:szCs w:val="24"/>
        </w:rPr>
        <w:t>逐渐确定了本标准的主要内容</w:t>
      </w:r>
      <w:r w:rsidR="00EE2382">
        <w:rPr>
          <w:rFonts w:hint="eastAsia"/>
          <w:sz w:val="24"/>
          <w:szCs w:val="24"/>
        </w:rPr>
        <w:t>，</w:t>
      </w:r>
      <w:r w:rsidR="001829EB">
        <w:rPr>
          <w:rFonts w:hint="eastAsia"/>
          <w:sz w:val="24"/>
          <w:szCs w:val="24"/>
        </w:rPr>
        <w:t>多次修改完善</w:t>
      </w:r>
      <w:r w:rsidR="00EE2382">
        <w:rPr>
          <w:rFonts w:hint="eastAsia"/>
          <w:sz w:val="24"/>
          <w:szCs w:val="24"/>
        </w:rPr>
        <w:t>标准草案。</w:t>
      </w:r>
      <w:r w:rsidR="00EE2382" w:rsidRPr="0082062A">
        <w:rPr>
          <w:rFonts w:ascii="宋体" w:eastAsia="宋体" w:hAnsi="宋体" w:hint="eastAsia"/>
          <w:sz w:val="24"/>
          <w:szCs w:val="24"/>
        </w:rPr>
        <w:t>起草</w:t>
      </w:r>
      <w:r w:rsidR="00EE2382">
        <w:rPr>
          <w:rFonts w:ascii="宋体" w:eastAsia="宋体" w:hAnsi="宋体" w:hint="eastAsia"/>
          <w:sz w:val="24"/>
          <w:szCs w:val="24"/>
        </w:rPr>
        <w:t>过程中</w:t>
      </w:r>
      <w:r w:rsidR="00EE2382" w:rsidRPr="0082062A">
        <w:rPr>
          <w:rFonts w:ascii="宋体" w:eastAsia="宋体" w:hAnsi="宋体" w:hint="eastAsia"/>
          <w:sz w:val="24"/>
          <w:szCs w:val="24"/>
        </w:rPr>
        <w:t>具体工作内容包括：调研论证、大纲起草、政策法规信息收集、标准起草等工作</w:t>
      </w:r>
      <w:r w:rsidR="00EE2382">
        <w:rPr>
          <w:rFonts w:ascii="宋体" w:eastAsia="宋体" w:hAnsi="宋体" w:hint="eastAsia"/>
          <w:sz w:val="24"/>
          <w:szCs w:val="24"/>
        </w:rPr>
        <w:t>。</w:t>
      </w:r>
    </w:p>
    <w:p w:rsidR="009A132F" w:rsidRPr="0082062A" w:rsidRDefault="00DB3D1F" w:rsidP="00DB3D1F">
      <w:pPr>
        <w:spacing w:line="360" w:lineRule="auto"/>
        <w:ind w:firstLineChars="200" w:firstLine="480"/>
        <w:rPr>
          <w:rFonts w:ascii="宋体" w:eastAsia="宋体" w:hAnsi="宋体"/>
          <w:sz w:val="24"/>
          <w:szCs w:val="24"/>
        </w:rPr>
      </w:pPr>
      <w:r>
        <w:rPr>
          <w:rFonts w:ascii="宋体" w:eastAsia="宋体" w:hAnsi="宋体" w:hint="eastAsia"/>
          <w:sz w:val="24"/>
          <w:szCs w:val="24"/>
        </w:rPr>
        <w:t>4、</w:t>
      </w:r>
      <w:r w:rsidRPr="00DB3D1F">
        <w:rPr>
          <w:rFonts w:ascii="宋体" w:eastAsia="宋体" w:hAnsi="宋体" w:hint="eastAsia"/>
          <w:sz w:val="24"/>
          <w:szCs w:val="24"/>
        </w:rPr>
        <w:t>形成征求意见稿</w:t>
      </w:r>
      <w:r w:rsidRPr="0082062A">
        <w:rPr>
          <w:rFonts w:ascii="宋体" w:eastAsia="宋体" w:hAnsi="宋体" w:hint="eastAsia"/>
          <w:sz w:val="24"/>
          <w:szCs w:val="24"/>
        </w:rPr>
        <w:t>。</w:t>
      </w:r>
      <w:r w:rsidR="009A132F" w:rsidRPr="0082062A">
        <w:rPr>
          <w:rFonts w:ascii="宋体" w:eastAsia="宋体" w:hAnsi="宋体" w:hint="eastAsia"/>
          <w:sz w:val="24"/>
          <w:szCs w:val="24"/>
        </w:rPr>
        <w:t>2017年</w:t>
      </w:r>
      <w:r>
        <w:rPr>
          <w:rFonts w:ascii="宋体" w:eastAsia="宋体" w:hAnsi="宋体" w:hint="eastAsia"/>
          <w:sz w:val="24"/>
          <w:szCs w:val="24"/>
        </w:rPr>
        <w:t>10月-1</w:t>
      </w:r>
      <w:r w:rsidR="001829EB">
        <w:rPr>
          <w:rFonts w:ascii="宋体" w:eastAsia="宋体" w:hAnsi="宋体" w:hint="eastAsia"/>
          <w:sz w:val="24"/>
          <w:szCs w:val="24"/>
        </w:rPr>
        <w:t>2</w:t>
      </w:r>
      <w:r w:rsidR="009A132F" w:rsidRPr="0082062A">
        <w:rPr>
          <w:rFonts w:ascii="宋体" w:eastAsia="宋体" w:hAnsi="宋体" w:hint="eastAsia"/>
          <w:sz w:val="24"/>
          <w:szCs w:val="24"/>
        </w:rPr>
        <w:t>月，</w:t>
      </w:r>
      <w:r w:rsidRPr="00DB3D1F">
        <w:rPr>
          <w:rFonts w:ascii="宋体" w:eastAsia="宋体" w:hAnsi="宋体" w:hint="eastAsia"/>
          <w:sz w:val="24"/>
          <w:szCs w:val="24"/>
        </w:rPr>
        <w:t>起草组在</w:t>
      </w:r>
      <w:r w:rsidR="001829EB">
        <w:rPr>
          <w:rFonts w:ascii="宋体" w:eastAsia="宋体" w:hAnsi="宋体" w:hint="eastAsia"/>
          <w:sz w:val="24"/>
          <w:szCs w:val="24"/>
        </w:rPr>
        <w:t>多次修改形成的</w:t>
      </w:r>
      <w:r w:rsidRPr="00DB3D1F">
        <w:rPr>
          <w:rFonts w:ascii="宋体" w:eastAsia="宋体" w:hAnsi="宋体" w:hint="eastAsia"/>
          <w:sz w:val="24"/>
          <w:szCs w:val="24"/>
        </w:rPr>
        <w:t>标准草案基础上，</w:t>
      </w:r>
      <w:r w:rsidR="009A132F" w:rsidRPr="0082062A">
        <w:rPr>
          <w:rFonts w:ascii="宋体" w:eastAsia="宋体" w:hAnsi="宋体" w:hint="eastAsia"/>
          <w:sz w:val="24"/>
          <w:szCs w:val="24"/>
        </w:rPr>
        <w:t>在全国社会信用标准化技术委员会层面全面征求</w:t>
      </w:r>
      <w:r w:rsidRPr="00DB3D1F">
        <w:rPr>
          <w:rFonts w:ascii="宋体" w:eastAsia="宋体" w:hAnsi="宋体" w:hint="eastAsia"/>
          <w:sz w:val="24"/>
          <w:szCs w:val="24"/>
        </w:rPr>
        <w:t>来自各方的专家、学者和业务主管部门的意见</w:t>
      </w:r>
      <w:r w:rsidR="009A132F" w:rsidRPr="0082062A">
        <w:rPr>
          <w:rFonts w:ascii="宋体" w:eastAsia="宋体" w:hAnsi="宋体" w:hint="eastAsia"/>
          <w:sz w:val="24"/>
          <w:szCs w:val="24"/>
        </w:rPr>
        <w:t>，并在收集整理意见的基础上工作，召开相关研讨会，进一步论证</w:t>
      </w:r>
      <w:r w:rsidR="001829EB">
        <w:rPr>
          <w:rFonts w:ascii="宋体" w:eastAsia="宋体" w:hAnsi="宋体" w:hint="eastAsia"/>
          <w:sz w:val="24"/>
          <w:szCs w:val="24"/>
        </w:rPr>
        <w:t>科研</w:t>
      </w:r>
      <w:r w:rsidR="009A132F" w:rsidRPr="0082062A">
        <w:rPr>
          <w:rFonts w:ascii="宋体" w:eastAsia="宋体" w:hAnsi="宋体" w:hint="eastAsia"/>
          <w:sz w:val="24"/>
          <w:szCs w:val="24"/>
        </w:rPr>
        <w:t>信用信息</w:t>
      </w:r>
      <w:r w:rsidR="001829EB">
        <w:rPr>
          <w:rFonts w:ascii="宋体" w:eastAsia="宋体" w:hAnsi="宋体" w:hint="eastAsia"/>
          <w:sz w:val="24"/>
          <w:szCs w:val="24"/>
        </w:rPr>
        <w:t>征集</w:t>
      </w:r>
      <w:r w:rsidR="009A132F" w:rsidRPr="0082062A">
        <w:rPr>
          <w:rFonts w:ascii="宋体" w:eastAsia="宋体" w:hAnsi="宋体" w:hint="eastAsia"/>
          <w:sz w:val="24"/>
          <w:szCs w:val="24"/>
        </w:rPr>
        <w:t>标准与现行国家标准的兼容性、分类的科学性以及与实际需求的适用性等方面问题，在此基础上，对标准内容进行修改完善，</w:t>
      </w:r>
      <w:r w:rsidRPr="00DB3D1F">
        <w:rPr>
          <w:rFonts w:ascii="宋体" w:eastAsia="宋体" w:hAnsi="宋体" w:hint="eastAsia"/>
          <w:sz w:val="24"/>
          <w:szCs w:val="24"/>
        </w:rPr>
        <w:t>于 201</w:t>
      </w:r>
      <w:r>
        <w:rPr>
          <w:rFonts w:ascii="宋体" w:eastAsia="宋体" w:hAnsi="宋体" w:hint="eastAsia"/>
          <w:sz w:val="24"/>
          <w:szCs w:val="24"/>
        </w:rPr>
        <w:t>7</w:t>
      </w:r>
      <w:r w:rsidRPr="00DB3D1F">
        <w:rPr>
          <w:rFonts w:ascii="宋体" w:eastAsia="宋体" w:hAnsi="宋体" w:hint="eastAsia"/>
          <w:sz w:val="24"/>
          <w:szCs w:val="24"/>
        </w:rPr>
        <w:t>年</w:t>
      </w:r>
      <w:r>
        <w:rPr>
          <w:rFonts w:ascii="宋体" w:eastAsia="宋体" w:hAnsi="宋体" w:hint="eastAsia"/>
          <w:sz w:val="24"/>
          <w:szCs w:val="24"/>
        </w:rPr>
        <w:t>1</w:t>
      </w:r>
      <w:r w:rsidR="001829EB">
        <w:rPr>
          <w:rFonts w:ascii="宋体" w:eastAsia="宋体" w:hAnsi="宋体" w:hint="eastAsia"/>
          <w:sz w:val="24"/>
          <w:szCs w:val="24"/>
        </w:rPr>
        <w:t>2</w:t>
      </w:r>
      <w:r w:rsidRPr="00DB3D1F">
        <w:rPr>
          <w:rFonts w:ascii="宋体" w:eastAsia="宋体" w:hAnsi="宋体" w:hint="eastAsia"/>
          <w:sz w:val="24"/>
          <w:szCs w:val="24"/>
        </w:rPr>
        <w:t>月形成了标准征求意见稿</w:t>
      </w:r>
      <w:r w:rsidR="009A132F" w:rsidRPr="0082062A">
        <w:rPr>
          <w:rFonts w:ascii="宋体" w:eastAsia="宋体" w:hAnsi="宋体" w:hint="eastAsia"/>
          <w:sz w:val="24"/>
          <w:szCs w:val="24"/>
        </w:rPr>
        <w:t>。</w:t>
      </w:r>
    </w:p>
    <w:p w:rsidR="0082062A" w:rsidRDefault="0082062A" w:rsidP="00202662">
      <w:pPr>
        <w:pStyle w:val="a5"/>
        <w:framePr w:w="0" w:hRule="auto" w:wrap="auto" w:vAnchor="margin" w:hAnchor="text" w:xAlign="left" w:yAlign="inline" w:anchorLock="0"/>
        <w:spacing w:beforeLines="100" w:afterLines="100" w:line="360" w:lineRule="auto"/>
        <w:jc w:val="left"/>
        <w:rPr>
          <w:sz w:val="28"/>
          <w:szCs w:val="28"/>
        </w:rPr>
      </w:pPr>
      <w:r>
        <w:rPr>
          <w:rFonts w:hint="eastAsia"/>
          <w:sz w:val="28"/>
          <w:szCs w:val="28"/>
        </w:rPr>
        <w:t>二</w:t>
      </w:r>
      <w:r w:rsidRPr="00AF4152">
        <w:rPr>
          <w:rFonts w:hint="eastAsia"/>
          <w:sz w:val="28"/>
          <w:szCs w:val="28"/>
        </w:rPr>
        <w:t>、</w:t>
      </w:r>
      <w:r>
        <w:rPr>
          <w:rFonts w:hint="eastAsia"/>
          <w:sz w:val="28"/>
          <w:szCs w:val="28"/>
        </w:rPr>
        <w:t>编制的原则和依据</w:t>
      </w:r>
    </w:p>
    <w:p w:rsidR="0082062A" w:rsidRPr="000D128D" w:rsidRDefault="0082062A" w:rsidP="000D128D">
      <w:pPr>
        <w:spacing w:line="360" w:lineRule="auto"/>
        <w:ind w:firstLineChars="200" w:firstLine="480"/>
        <w:rPr>
          <w:rFonts w:ascii="宋体" w:eastAsia="宋体" w:hAnsi="宋体"/>
          <w:sz w:val="24"/>
          <w:szCs w:val="24"/>
        </w:rPr>
      </w:pPr>
      <w:r w:rsidRPr="000D128D">
        <w:rPr>
          <w:rFonts w:ascii="宋体" w:eastAsia="宋体" w:hAnsi="宋体" w:hint="eastAsia"/>
          <w:sz w:val="24"/>
          <w:szCs w:val="24"/>
        </w:rPr>
        <w:t>制定《</w:t>
      </w:r>
      <w:r w:rsidR="001829EB">
        <w:rPr>
          <w:rFonts w:ascii="宋体" w:eastAsia="宋体" w:hAnsi="宋体" w:hint="eastAsia"/>
          <w:sz w:val="24"/>
          <w:szCs w:val="24"/>
        </w:rPr>
        <w:t>科研</w:t>
      </w:r>
      <w:r w:rsidRPr="000D128D">
        <w:rPr>
          <w:rFonts w:ascii="宋体" w:eastAsia="宋体" w:hAnsi="宋体" w:hint="eastAsia"/>
          <w:sz w:val="24"/>
          <w:szCs w:val="24"/>
        </w:rPr>
        <w:t>信用信息</w:t>
      </w:r>
      <w:r w:rsidR="001829EB">
        <w:rPr>
          <w:rFonts w:ascii="宋体" w:eastAsia="宋体" w:hAnsi="宋体" w:hint="eastAsia"/>
          <w:sz w:val="24"/>
          <w:szCs w:val="24"/>
        </w:rPr>
        <w:t>征集</w:t>
      </w:r>
      <w:r w:rsidRPr="000D128D">
        <w:rPr>
          <w:rFonts w:ascii="宋体" w:eastAsia="宋体" w:hAnsi="宋体" w:hint="eastAsia"/>
          <w:sz w:val="24"/>
          <w:szCs w:val="24"/>
        </w:rPr>
        <w:t>规范》国家标准主要遵循以下原则和依据：</w:t>
      </w:r>
    </w:p>
    <w:p w:rsidR="001829EB" w:rsidRPr="001829EB" w:rsidRDefault="000D128D" w:rsidP="001829EB">
      <w:pPr>
        <w:spacing w:line="360" w:lineRule="auto"/>
        <w:ind w:firstLineChars="200" w:firstLine="480"/>
        <w:rPr>
          <w:rFonts w:ascii="宋体" w:eastAsia="宋体" w:hAnsi="宋体" w:hint="eastAsia"/>
          <w:sz w:val="24"/>
          <w:szCs w:val="24"/>
        </w:rPr>
      </w:pPr>
      <w:r w:rsidRPr="000D128D">
        <w:rPr>
          <w:rFonts w:ascii="宋体" w:eastAsia="宋体" w:hAnsi="宋体" w:hint="eastAsia"/>
          <w:sz w:val="24"/>
          <w:szCs w:val="24"/>
        </w:rPr>
        <w:t>1、</w:t>
      </w:r>
      <w:r w:rsidR="001829EB" w:rsidRPr="001829EB">
        <w:rPr>
          <w:rFonts w:ascii="宋体" w:eastAsia="宋体" w:hAnsi="宋体" w:hint="eastAsia"/>
          <w:sz w:val="24"/>
          <w:szCs w:val="24"/>
        </w:rPr>
        <w:t>真实性</w:t>
      </w:r>
      <w:r w:rsidRPr="000D128D">
        <w:rPr>
          <w:rFonts w:ascii="宋体" w:eastAsia="宋体" w:hAnsi="宋体" w:hint="eastAsia"/>
          <w:sz w:val="24"/>
          <w:szCs w:val="24"/>
        </w:rPr>
        <w:t>原则</w:t>
      </w:r>
    </w:p>
    <w:p w:rsidR="001829EB" w:rsidRPr="001829EB" w:rsidRDefault="001829EB" w:rsidP="001829EB">
      <w:pPr>
        <w:spacing w:line="360" w:lineRule="auto"/>
        <w:ind w:firstLineChars="200" w:firstLine="480"/>
        <w:rPr>
          <w:rFonts w:ascii="宋体" w:eastAsia="宋体" w:hAnsi="宋体" w:hint="eastAsia"/>
          <w:sz w:val="24"/>
          <w:szCs w:val="24"/>
        </w:rPr>
      </w:pPr>
      <w:r w:rsidRPr="001829EB">
        <w:rPr>
          <w:rFonts w:ascii="宋体" w:eastAsia="宋体" w:hAnsi="宋体" w:hint="eastAsia"/>
          <w:sz w:val="24"/>
          <w:szCs w:val="24"/>
        </w:rPr>
        <w:t>科研信用信息征集应坚持实事求是，以事实为基本依据，做到客观记录和征集，保证数据信息的真实可靠。</w:t>
      </w:r>
    </w:p>
    <w:p w:rsidR="001829EB" w:rsidRPr="001829EB" w:rsidRDefault="001829EB" w:rsidP="001829EB">
      <w:pPr>
        <w:spacing w:line="360" w:lineRule="auto"/>
        <w:ind w:firstLineChars="200" w:firstLine="480"/>
        <w:rPr>
          <w:rFonts w:ascii="宋体" w:eastAsia="宋体" w:hAnsi="宋体" w:hint="eastAsia"/>
          <w:sz w:val="24"/>
          <w:szCs w:val="24"/>
        </w:rPr>
      </w:pPr>
      <w:r w:rsidRPr="001829EB">
        <w:rPr>
          <w:rFonts w:ascii="宋体" w:eastAsia="宋体" w:hAnsi="宋体" w:hint="eastAsia"/>
          <w:sz w:val="24"/>
          <w:szCs w:val="24"/>
        </w:rPr>
        <w:t>2</w:t>
      </w:r>
      <w:r>
        <w:rPr>
          <w:rFonts w:ascii="宋体" w:eastAsia="宋体" w:hAnsi="宋体" w:hint="eastAsia"/>
          <w:sz w:val="24"/>
          <w:szCs w:val="24"/>
        </w:rPr>
        <w:t>、</w:t>
      </w:r>
      <w:r w:rsidRPr="001829EB">
        <w:rPr>
          <w:rFonts w:ascii="宋体" w:eastAsia="宋体" w:hAnsi="宋体" w:hint="eastAsia"/>
          <w:sz w:val="24"/>
          <w:szCs w:val="24"/>
        </w:rPr>
        <w:t>完整性</w:t>
      </w:r>
      <w:r w:rsidRPr="000D128D">
        <w:rPr>
          <w:rFonts w:ascii="宋体" w:eastAsia="宋体" w:hAnsi="宋体" w:hint="eastAsia"/>
          <w:sz w:val="24"/>
          <w:szCs w:val="24"/>
        </w:rPr>
        <w:t>原则</w:t>
      </w:r>
    </w:p>
    <w:p w:rsidR="001829EB" w:rsidRPr="001829EB" w:rsidRDefault="001829EB" w:rsidP="001829EB">
      <w:pPr>
        <w:spacing w:line="360" w:lineRule="auto"/>
        <w:ind w:firstLineChars="200" w:firstLine="480"/>
        <w:rPr>
          <w:rFonts w:ascii="宋体" w:eastAsia="宋体" w:hAnsi="宋体" w:hint="eastAsia"/>
          <w:sz w:val="24"/>
          <w:szCs w:val="24"/>
        </w:rPr>
      </w:pPr>
      <w:r w:rsidRPr="001829EB">
        <w:rPr>
          <w:rFonts w:ascii="宋体" w:eastAsia="宋体" w:hAnsi="宋体" w:hint="eastAsia"/>
          <w:sz w:val="24"/>
          <w:szCs w:val="24"/>
        </w:rPr>
        <w:t>科研信用信息征集应按照</w:t>
      </w:r>
      <w:r>
        <w:rPr>
          <w:rFonts w:ascii="宋体" w:eastAsia="宋体" w:hAnsi="宋体" w:hint="eastAsia"/>
          <w:sz w:val="24"/>
          <w:szCs w:val="24"/>
        </w:rPr>
        <w:t>科研信用信息</w:t>
      </w:r>
      <w:r w:rsidRPr="001829EB">
        <w:rPr>
          <w:rFonts w:ascii="宋体" w:eastAsia="宋体" w:hAnsi="宋体" w:hint="eastAsia"/>
          <w:sz w:val="24"/>
          <w:szCs w:val="24"/>
        </w:rPr>
        <w:t>征集目录进行信息征集，保证数据信息</w:t>
      </w:r>
      <w:r>
        <w:rPr>
          <w:rFonts w:ascii="宋体" w:eastAsia="宋体" w:hAnsi="宋体" w:hint="eastAsia"/>
          <w:sz w:val="24"/>
          <w:szCs w:val="24"/>
        </w:rPr>
        <w:t>内容</w:t>
      </w:r>
      <w:r w:rsidRPr="001829EB">
        <w:rPr>
          <w:rFonts w:ascii="宋体" w:eastAsia="宋体" w:hAnsi="宋体" w:hint="eastAsia"/>
          <w:sz w:val="24"/>
          <w:szCs w:val="24"/>
        </w:rPr>
        <w:t>覆盖全面</w:t>
      </w:r>
      <w:r>
        <w:rPr>
          <w:rFonts w:ascii="宋体" w:eastAsia="宋体" w:hAnsi="宋体" w:hint="eastAsia"/>
          <w:sz w:val="24"/>
          <w:szCs w:val="24"/>
        </w:rPr>
        <w:t>，确保数据的完整性</w:t>
      </w:r>
      <w:r w:rsidRPr="001829EB">
        <w:rPr>
          <w:rFonts w:ascii="宋体" w:eastAsia="宋体" w:hAnsi="宋体" w:hint="eastAsia"/>
          <w:sz w:val="24"/>
          <w:szCs w:val="24"/>
        </w:rPr>
        <w:t>。</w:t>
      </w:r>
    </w:p>
    <w:p w:rsidR="001829EB" w:rsidRPr="001829EB" w:rsidRDefault="001829EB" w:rsidP="001829EB">
      <w:pPr>
        <w:spacing w:line="360" w:lineRule="auto"/>
        <w:ind w:firstLineChars="200" w:firstLine="480"/>
        <w:rPr>
          <w:rFonts w:ascii="宋体" w:eastAsia="宋体" w:hAnsi="宋体" w:hint="eastAsia"/>
          <w:sz w:val="24"/>
          <w:szCs w:val="24"/>
        </w:rPr>
      </w:pPr>
      <w:r w:rsidRPr="001829EB">
        <w:rPr>
          <w:rFonts w:ascii="宋体" w:eastAsia="宋体" w:hAnsi="宋体" w:hint="eastAsia"/>
          <w:sz w:val="24"/>
          <w:szCs w:val="24"/>
        </w:rPr>
        <w:t>3</w:t>
      </w:r>
      <w:r>
        <w:rPr>
          <w:rFonts w:ascii="宋体" w:eastAsia="宋体" w:hAnsi="宋体" w:hint="eastAsia"/>
          <w:sz w:val="24"/>
          <w:szCs w:val="24"/>
        </w:rPr>
        <w:t>、</w:t>
      </w:r>
      <w:r w:rsidRPr="001829EB">
        <w:rPr>
          <w:rFonts w:ascii="宋体" w:eastAsia="宋体" w:hAnsi="宋体" w:hint="eastAsia"/>
          <w:sz w:val="24"/>
          <w:szCs w:val="24"/>
        </w:rPr>
        <w:t>准确性</w:t>
      </w:r>
      <w:r w:rsidRPr="000D128D">
        <w:rPr>
          <w:rFonts w:ascii="宋体" w:eastAsia="宋体" w:hAnsi="宋体" w:hint="eastAsia"/>
          <w:sz w:val="24"/>
          <w:szCs w:val="24"/>
        </w:rPr>
        <w:t>原则</w:t>
      </w:r>
    </w:p>
    <w:p w:rsidR="001829EB" w:rsidRPr="001829EB" w:rsidRDefault="001829EB" w:rsidP="001829EB">
      <w:pPr>
        <w:spacing w:line="360" w:lineRule="auto"/>
        <w:ind w:firstLineChars="200" w:firstLine="480"/>
        <w:rPr>
          <w:rFonts w:ascii="宋体" w:eastAsia="宋体" w:hAnsi="宋体" w:hint="eastAsia"/>
          <w:sz w:val="24"/>
          <w:szCs w:val="24"/>
        </w:rPr>
      </w:pPr>
      <w:r w:rsidRPr="001829EB">
        <w:rPr>
          <w:rFonts w:ascii="宋体" w:eastAsia="宋体" w:hAnsi="宋体" w:hint="eastAsia"/>
          <w:sz w:val="24"/>
          <w:szCs w:val="24"/>
        </w:rPr>
        <w:t>科研信用信息征集</w:t>
      </w:r>
      <w:r>
        <w:rPr>
          <w:rFonts w:ascii="宋体" w:eastAsia="宋体" w:hAnsi="宋体" w:hint="eastAsia"/>
          <w:sz w:val="24"/>
          <w:szCs w:val="24"/>
        </w:rPr>
        <w:t>的内容</w:t>
      </w:r>
      <w:r w:rsidRPr="001829EB">
        <w:rPr>
          <w:rFonts w:ascii="宋体" w:eastAsia="宋体" w:hAnsi="宋体" w:hint="eastAsia"/>
          <w:sz w:val="24"/>
          <w:szCs w:val="24"/>
        </w:rPr>
        <w:t>应能确切反映征集对象的信用状况，保证数据信息的准确无误。</w:t>
      </w:r>
    </w:p>
    <w:p w:rsidR="001829EB" w:rsidRPr="001829EB" w:rsidRDefault="001829EB" w:rsidP="001829EB">
      <w:pPr>
        <w:spacing w:line="360" w:lineRule="auto"/>
        <w:ind w:firstLineChars="200" w:firstLine="480"/>
        <w:rPr>
          <w:rFonts w:ascii="宋体" w:eastAsia="宋体" w:hAnsi="宋体" w:hint="eastAsia"/>
          <w:sz w:val="24"/>
          <w:szCs w:val="24"/>
        </w:rPr>
      </w:pPr>
      <w:r w:rsidRPr="001829EB">
        <w:rPr>
          <w:rFonts w:ascii="宋体" w:eastAsia="宋体" w:hAnsi="宋体" w:hint="eastAsia"/>
          <w:sz w:val="24"/>
          <w:szCs w:val="24"/>
        </w:rPr>
        <w:t>4</w:t>
      </w:r>
      <w:r>
        <w:rPr>
          <w:rFonts w:ascii="宋体" w:eastAsia="宋体" w:hAnsi="宋体" w:hint="eastAsia"/>
          <w:sz w:val="24"/>
          <w:szCs w:val="24"/>
        </w:rPr>
        <w:t>、</w:t>
      </w:r>
      <w:r w:rsidRPr="001829EB">
        <w:rPr>
          <w:rFonts w:ascii="宋体" w:eastAsia="宋体" w:hAnsi="宋体" w:hint="eastAsia"/>
          <w:sz w:val="24"/>
          <w:szCs w:val="24"/>
        </w:rPr>
        <w:t>时效性</w:t>
      </w:r>
      <w:r w:rsidRPr="000D128D">
        <w:rPr>
          <w:rFonts w:ascii="宋体" w:eastAsia="宋体" w:hAnsi="宋体" w:hint="eastAsia"/>
          <w:sz w:val="24"/>
          <w:szCs w:val="24"/>
        </w:rPr>
        <w:t>原则</w:t>
      </w:r>
    </w:p>
    <w:p w:rsidR="000D128D" w:rsidRPr="000D128D" w:rsidRDefault="001829EB" w:rsidP="001829EB">
      <w:pPr>
        <w:spacing w:line="360" w:lineRule="auto"/>
        <w:ind w:firstLineChars="200" w:firstLine="480"/>
        <w:rPr>
          <w:rFonts w:ascii="宋体" w:eastAsia="宋体" w:hAnsi="宋体"/>
          <w:sz w:val="24"/>
          <w:szCs w:val="24"/>
        </w:rPr>
      </w:pPr>
      <w:r w:rsidRPr="001829EB">
        <w:rPr>
          <w:rFonts w:ascii="宋体" w:eastAsia="宋体" w:hAnsi="宋体" w:hint="eastAsia"/>
          <w:sz w:val="24"/>
          <w:szCs w:val="24"/>
        </w:rPr>
        <w:t>科研信用信息产生后应及时有效地予以征集，保证数据信息的动态更新</w:t>
      </w:r>
      <w:r>
        <w:rPr>
          <w:rFonts w:ascii="宋体" w:eastAsia="宋体" w:hAnsi="宋体" w:hint="eastAsia"/>
          <w:sz w:val="24"/>
          <w:szCs w:val="24"/>
        </w:rPr>
        <w:t>，必要时进行数据的动态维护管理</w:t>
      </w:r>
      <w:r w:rsidRPr="001829EB">
        <w:rPr>
          <w:rFonts w:ascii="宋体" w:eastAsia="宋体" w:hAnsi="宋体" w:hint="eastAsia"/>
          <w:sz w:val="24"/>
          <w:szCs w:val="24"/>
        </w:rPr>
        <w:t>。</w:t>
      </w:r>
    </w:p>
    <w:p w:rsidR="000D128D" w:rsidRDefault="000D128D" w:rsidP="00202662">
      <w:pPr>
        <w:pStyle w:val="a5"/>
        <w:framePr w:w="0" w:hRule="auto" w:wrap="auto" w:vAnchor="margin" w:hAnchor="text" w:xAlign="left" w:yAlign="inline" w:anchorLock="0"/>
        <w:spacing w:beforeLines="100" w:afterLines="100" w:line="360" w:lineRule="auto"/>
        <w:jc w:val="left"/>
        <w:rPr>
          <w:sz w:val="28"/>
          <w:szCs w:val="28"/>
        </w:rPr>
      </w:pPr>
      <w:r>
        <w:rPr>
          <w:rFonts w:hint="eastAsia"/>
          <w:sz w:val="28"/>
          <w:szCs w:val="28"/>
        </w:rPr>
        <w:t>三</w:t>
      </w:r>
      <w:r w:rsidRPr="00AF4152">
        <w:rPr>
          <w:rFonts w:hint="eastAsia"/>
          <w:sz w:val="28"/>
          <w:szCs w:val="28"/>
        </w:rPr>
        <w:t>、</w:t>
      </w:r>
      <w:r>
        <w:rPr>
          <w:rFonts w:hint="eastAsia"/>
          <w:sz w:val="28"/>
          <w:szCs w:val="28"/>
        </w:rPr>
        <w:t>预期效果和意义</w:t>
      </w:r>
    </w:p>
    <w:p w:rsidR="0051097B" w:rsidRPr="0072281B" w:rsidRDefault="001829EB" w:rsidP="0072281B">
      <w:pPr>
        <w:spacing w:line="360" w:lineRule="auto"/>
        <w:ind w:firstLineChars="200" w:firstLine="480"/>
        <w:jc w:val="left"/>
        <w:rPr>
          <w:rFonts w:ascii="宋体" w:eastAsia="宋体" w:hAnsi="宋体" w:cs="宋体"/>
          <w:sz w:val="24"/>
          <w:szCs w:val="24"/>
        </w:rPr>
      </w:pPr>
      <w:r w:rsidRPr="009C6BA9">
        <w:rPr>
          <w:rFonts w:hAnsi="宋体"/>
          <w:sz w:val="24"/>
        </w:rPr>
        <w:t>随着我国社会主义市场经济体制不断完善，信用作为市场经济的基础发挥越来越重要的作用。建立和健全社会信用体系是我国社会主义市场经济的迫切要求。</w:t>
      </w:r>
      <w:r w:rsidR="0051097B" w:rsidRPr="0072281B">
        <w:rPr>
          <w:rFonts w:ascii="宋体" w:eastAsia="宋体" w:hAnsi="宋体" w:cs="宋体" w:hint="eastAsia"/>
          <w:sz w:val="24"/>
          <w:szCs w:val="24"/>
        </w:rPr>
        <w:t>信用标准化是建设社会信用体系的基础，是实现信用信息共享和加强管理的关键环节。</w:t>
      </w:r>
      <w:r>
        <w:rPr>
          <w:rFonts w:hAnsi="宋体" w:hint="eastAsia"/>
          <w:sz w:val="24"/>
        </w:rPr>
        <w:t>科研信用</w:t>
      </w:r>
      <w:r w:rsidRPr="009C6BA9">
        <w:rPr>
          <w:rFonts w:hAnsi="宋体"/>
          <w:sz w:val="24"/>
        </w:rPr>
        <w:t>是社会信用的重要组成部分，在深化科技体制改革的过程中，逐步建立起</w:t>
      </w:r>
      <w:r>
        <w:rPr>
          <w:rFonts w:hAnsi="宋体" w:hint="eastAsia"/>
          <w:sz w:val="24"/>
        </w:rPr>
        <w:t>科研信用</w:t>
      </w:r>
      <w:r w:rsidRPr="009C6BA9">
        <w:rPr>
          <w:rFonts w:hAnsi="宋体"/>
          <w:sz w:val="24"/>
        </w:rPr>
        <w:t>制度，是科技界适应社会主义市场经济发展的内在要求</w:t>
      </w:r>
      <w:r w:rsidRPr="009C6BA9">
        <w:rPr>
          <w:rFonts w:hAnsi="宋体" w:hint="eastAsia"/>
          <w:sz w:val="24"/>
        </w:rPr>
        <w:t>。</w:t>
      </w:r>
      <w:r w:rsidR="0051097B" w:rsidRPr="0072281B">
        <w:rPr>
          <w:rFonts w:ascii="宋体" w:eastAsia="宋体" w:hAnsi="宋体" w:cs="宋体" w:hint="eastAsia"/>
          <w:sz w:val="24"/>
          <w:szCs w:val="24"/>
        </w:rPr>
        <w:t>因此，制定</w:t>
      </w:r>
      <w:r>
        <w:rPr>
          <w:rFonts w:ascii="宋体" w:eastAsia="宋体" w:hAnsi="宋体" w:cs="宋体" w:hint="eastAsia"/>
          <w:sz w:val="24"/>
          <w:szCs w:val="24"/>
        </w:rPr>
        <w:t>科研</w:t>
      </w:r>
      <w:r w:rsidR="0051097B" w:rsidRPr="0072281B">
        <w:rPr>
          <w:rFonts w:ascii="宋体" w:eastAsia="宋体" w:hAnsi="宋体" w:cs="宋体" w:hint="eastAsia"/>
          <w:sz w:val="24"/>
          <w:szCs w:val="24"/>
        </w:rPr>
        <w:t>信用信息</w:t>
      </w:r>
      <w:r>
        <w:rPr>
          <w:rFonts w:ascii="宋体" w:eastAsia="宋体" w:hAnsi="宋体" w:cs="宋体" w:hint="eastAsia"/>
          <w:sz w:val="24"/>
          <w:szCs w:val="24"/>
        </w:rPr>
        <w:t>征集</w:t>
      </w:r>
      <w:r w:rsidR="0051097B" w:rsidRPr="0072281B">
        <w:rPr>
          <w:rFonts w:ascii="宋体" w:eastAsia="宋体" w:hAnsi="宋体" w:cs="宋体" w:hint="eastAsia"/>
          <w:sz w:val="24"/>
          <w:szCs w:val="24"/>
        </w:rPr>
        <w:t>标准规范，对于实现和增进</w:t>
      </w:r>
      <w:r>
        <w:rPr>
          <w:rFonts w:ascii="宋体" w:eastAsia="宋体" w:hAnsi="宋体" w:cs="宋体" w:hint="eastAsia"/>
          <w:sz w:val="24"/>
          <w:szCs w:val="24"/>
        </w:rPr>
        <w:t>科研</w:t>
      </w:r>
      <w:r w:rsidR="0051097B" w:rsidRPr="0072281B">
        <w:rPr>
          <w:rFonts w:ascii="宋体" w:eastAsia="宋体" w:hAnsi="宋体" w:cs="宋体" w:hint="eastAsia"/>
          <w:sz w:val="24"/>
          <w:szCs w:val="24"/>
        </w:rPr>
        <w:t>信用信息跨系统、跨行业及跨部门共享具有积极的支撑和促进作用，是实现</w:t>
      </w:r>
      <w:r>
        <w:rPr>
          <w:rFonts w:ascii="宋体" w:eastAsia="宋体" w:hAnsi="宋体" w:cs="宋体" w:hint="eastAsia"/>
          <w:sz w:val="24"/>
          <w:szCs w:val="24"/>
        </w:rPr>
        <w:t>科研</w:t>
      </w:r>
      <w:r w:rsidR="0051097B" w:rsidRPr="0072281B">
        <w:rPr>
          <w:rFonts w:ascii="宋体" w:eastAsia="宋体" w:hAnsi="宋体" w:cs="宋体" w:hint="eastAsia"/>
          <w:sz w:val="24"/>
          <w:szCs w:val="24"/>
        </w:rPr>
        <w:t>信用信息资源价值的重要基础，有助于大大提高政府或行业主管部门的工作效率与效能。</w:t>
      </w:r>
    </w:p>
    <w:p w:rsidR="001829EB" w:rsidRDefault="0051097B" w:rsidP="001829EB">
      <w:pPr>
        <w:spacing w:line="360" w:lineRule="auto"/>
        <w:ind w:firstLineChars="200" w:firstLine="480"/>
        <w:rPr>
          <w:rFonts w:ascii="宋体" w:eastAsia="宋体" w:hAnsi="宋体" w:cs="宋体" w:hint="eastAsia"/>
          <w:sz w:val="24"/>
          <w:szCs w:val="24"/>
        </w:rPr>
      </w:pPr>
      <w:r w:rsidRPr="0072281B">
        <w:rPr>
          <w:rFonts w:ascii="宋体" w:eastAsia="宋体" w:hAnsi="宋体" w:cs="宋体" w:hint="eastAsia"/>
          <w:sz w:val="24"/>
          <w:szCs w:val="24"/>
        </w:rPr>
        <w:t>从我国政策层面来看，国家对社会信用体系的建设以及信用信息交换共享高度重视，2014年6月，国发〔2014〕21号文《社会信用体系建设规划纲要（2014-2020）》发布，这是我国社会信用体系建设的顶层设计，其中，明确提出要加快推进信用信息系统建设和应用，着重强调，要建立信用信息分类管理制度，“制定信用信息目录，明确信用信息分类，按照信用信息的属性，结合保护个人隐私和商业秘密，依法推进信用信息在采集、共享、使用、公开等环节的分类管理。”</w:t>
      </w:r>
      <w:r w:rsidR="001829EB" w:rsidRPr="009C6BA9">
        <w:rPr>
          <w:rFonts w:hAnsi="宋体"/>
          <w:sz w:val="24"/>
        </w:rPr>
        <w:t>整体而言，我国</w:t>
      </w:r>
      <w:r w:rsidR="001829EB">
        <w:rPr>
          <w:rFonts w:hAnsi="宋体" w:hint="eastAsia"/>
          <w:sz w:val="24"/>
        </w:rPr>
        <w:t>科研信用体系建设的</w:t>
      </w:r>
      <w:r w:rsidR="001829EB" w:rsidRPr="009C6BA9">
        <w:rPr>
          <w:rFonts w:hAnsi="宋体"/>
          <w:sz w:val="24"/>
        </w:rPr>
        <w:t>基础还很薄弱</w:t>
      </w:r>
      <w:r w:rsidR="001829EB" w:rsidRPr="009C6BA9">
        <w:rPr>
          <w:rFonts w:hAnsi="宋体" w:hint="eastAsia"/>
          <w:sz w:val="24"/>
        </w:rPr>
        <w:t>，</w:t>
      </w:r>
      <w:r w:rsidR="001829EB" w:rsidRPr="009C6BA9">
        <w:rPr>
          <w:rFonts w:hAnsi="宋体"/>
          <w:sz w:val="24"/>
        </w:rPr>
        <w:t>管理体制存在不少漏洞和薄弱环节，少数</w:t>
      </w:r>
      <w:r w:rsidR="001829EB">
        <w:rPr>
          <w:rFonts w:hAnsi="宋体" w:hint="eastAsia"/>
          <w:sz w:val="24"/>
        </w:rPr>
        <w:t>科研</w:t>
      </w:r>
      <w:r w:rsidR="001829EB" w:rsidRPr="009C6BA9">
        <w:rPr>
          <w:rFonts w:hAnsi="宋体"/>
          <w:sz w:val="24"/>
        </w:rPr>
        <w:t>人员做出违背科学道德的失信行为，</w:t>
      </w:r>
      <w:r w:rsidR="001829EB" w:rsidRPr="009C6BA9">
        <w:rPr>
          <w:rFonts w:hAnsi="宋体" w:hint="eastAsia"/>
          <w:sz w:val="24"/>
        </w:rPr>
        <w:t>出现</w:t>
      </w:r>
      <w:r w:rsidR="001829EB">
        <w:rPr>
          <w:rFonts w:hAnsi="宋体" w:hint="eastAsia"/>
          <w:sz w:val="24"/>
        </w:rPr>
        <w:t>科研</w:t>
      </w:r>
      <w:r w:rsidR="001829EB" w:rsidRPr="009C6BA9">
        <w:rPr>
          <w:rFonts w:hAnsi="宋体"/>
          <w:sz w:val="24"/>
        </w:rPr>
        <w:t>失信现象</w:t>
      </w:r>
      <w:r w:rsidR="001829EB" w:rsidRPr="009C6BA9">
        <w:rPr>
          <w:rFonts w:hAnsi="宋体" w:hint="eastAsia"/>
          <w:sz w:val="24"/>
        </w:rPr>
        <w:t>。</w:t>
      </w:r>
      <w:r w:rsidR="001829EB">
        <w:rPr>
          <w:rFonts w:hAnsi="宋体" w:hint="eastAsia"/>
          <w:sz w:val="24"/>
        </w:rPr>
        <w:t>科研</w:t>
      </w:r>
      <w:r w:rsidR="001829EB" w:rsidRPr="009C6BA9">
        <w:rPr>
          <w:rFonts w:hAnsi="宋体"/>
          <w:sz w:val="24"/>
        </w:rPr>
        <w:t>失信行为屡有发生。</w:t>
      </w:r>
      <w:r w:rsidR="001829EB">
        <w:rPr>
          <w:rFonts w:hAnsi="宋体" w:hint="eastAsia"/>
          <w:sz w:val="24"/>
        </w:rPr>
        <w:t>科研</w:t>
      </w:r>
      <w:r w:rsidR="001829EB" w:rsidRPr="009C6BA9">
        <w:rPr>
          <w:rFonts w:hAnsi="宋体"/>
          <w:sz w:val="24"/>
        </w:rPr>
        <w:t>失信行为一方面造成科技资源的低效配置，</w:t>
      </w:r>
      <w:r w:rsidR="001829EB">
        <w:rPr>
          <w:rFonts w:hAnsi="宋体" w:hint="eastAsia"/>
          <w:sz w:val="24"/>
        </w:rPr>
        <w:t>科研</w:t>
      </w:r>
      <w:r w:rsidR="001829EB" w:rsidRPr="009C6BA9">
        <w:rPr>
          <w:rFonts w:hAnsi="宋体"/>
          <w:sz w:val="24"/>
        </w:rPr>
        <w:t>产出的质量无法得到保证；另一方面也造成科技投入风险加大、交易成本增加，进而抑制了科技合作（交易）行为，破坏了科技活动投入的持续性。同时，由于科技活动和</w:t>
      </w:r>
      <w:r w:rsidR="001829EB">
        <w:rPr>
          <w:rFonts w:hAnsi="宋体" w:hint="eastAsia"/>
          <w:sz w:val="24"/>
        </w:rPr>
        <w:t>科研</w:t>
      </w:r>
      <w:r w:rsidR="001829EB" w:rsidRPr="009C6BA9">
        <w:rPr>
          <w:rFonts w:hAnsi="宋体"/>
          <w:sz w:val="24"/>
        </w:rPr>
        <w:t>人员的广泛社会影响，</w:t>
      </w:r>
      <w:r w:rsidR="001829EB">
        <w:rPr>
          <w:rFonts w:hAnsi="宋体" w:hint="eastAsia"/>
          <w:sz w:val="24"/>
        </w:rPr>
        <w:t>科研</w:t>
      </w:r>
      <w:r w:rsidR="001829EB" w:rsidRPr="009C6BA9">
        <w:rPr>
          <w:rFonts w:hAnsi="宋体"/>
          <w:sz w:val="24"/>
        </w:rPr>
        <w:t>失信行为还会对社会信用的整体水平造成巨大的负面影响</w:t>
      </w:r>
      <w:r w:rsidR="001829EB">
        <w:rPr>
          <w:rFonts w:hAnsi="宋体" w:hint="eastAsia"/>
          <w:sz w:val="24"/>
        </w:rPr>
        <w:t>。因此，科研信用</w:t>
      </w:r>
      <w:r w:rsidR="001829EB" w:rsidRPr="009C6BA9">
        <w:rPr>
          <w:rFonts w:hAnsi="宋体"/>
          <w:sz w:val="24"/>
        </w:rPr>
        <w:t>问题已经成为我国科技进步和社会发展所亟待解决的问题之一。</w:t>
      </w:r>
    </w:p>
    <w:p w:rsidR="0051097B" w:rsidRPr="0072281B" w:rsidRDefault="00BC3FD8" w:rsidP="0072281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科研信用</w:t>
      </w:r>
      <w:r w:rsidR="0051097B" w:rsidRPr="0072281B">
        <w:rPr>
          <w:rFonts w:ascii="宋体" w:eastAsia="宋体" w:hAnsi="宋体" w:cs="宋体" w:hint="eastAsia"/>
          <w:sz w:val="24"/>
          <w:szCs w:val="24"/>
        </w:rPr>
        <w:t>体系建设的重点是加强</w:t>
      </w:r>
      <w:r>
        <w:rPr>
          <w:rFonts w:ascii="宋体" w:eastAsia="宋体" w:hAnsi="宋体" w:cs="宋体" w:hint="eastAsia"/>
          <w:sz w:val="24"/>
          <w:szCs w:val="24"/>
        </w:rPr>
        <w:t>科研</w:t>
      </w:r>
      <w:r w:rsidR="0051097B" w:rsidRPr="0072281B">
        <w:rPr>
          <w:rFonts w:ascii="宋体" w:eastAsia="宋体" w:hAnsi="宋体" w:cs="宋体" w:hint="eastAsia"/>
          <w:sz w:val="24"/>
          <w:szCs w:val="24"/>
        </w:rPr>
        <w:t>信用信息的记录、整合和应用。而做好</w:t>
      </w:r>
      <w:r w:rsidR="001829EB">
        <w:rPr>
          <w:rFonts w:ascii="宋体" w:eastAsia="宋体" w:hAnsi="宋体" w:cs="宋体" w:hint="eastAsia"/>
          <w:sz w:val="24"/>
          <w:szCs w:val="24"/>
        </w:rPr>
        <w:t>科研</w:t>
      </w:r>
      <w:r w:rsidR="0051097B" w:rsidRPr="0072281B">
        <w:rPr>
          <w:rFonts w:ascii="宋体" w:eastAsia="宋体" w:hAnsi="宋体" w:cs="宋体" w:hint="eastAsia"/>
          <w:sz w:val="24"/>
          <w:szCs w:val="24"/>
        </w:rPr>
        <w:t>信用信息的</w:t>
      </w:r>
      <w:r w:rsidR="001829EB">
        <w:rPr>
          <w:rFonts w:ascii="宋体" w:eastAsia="宋体" w:hAnsi="宋体" w:cs="宋体" w:hint="eastAsia"/>
          <w:sz w:val="24"/>
          <w:szCs w:val="24"/>
        </w:rPr>
        <w:t>征集</w:t>
      </w:r>
      <w:r w:rsidR="0051097B" w:rsidRPr="0072281B">
        <w:rPr>
          <w:rFonts w:ascii="宋体" w:eastAsia="宋体" w:hAnsi="宋体" w:cs="宋体" w:hint="eastAsia"/>
          <w:sz w:val="24"/>
          <w:szCs w:val="24"/>
        </w:rPr>
        <w:t>管理，是记录、整合和应用</w:t>
      </w:r>
      <w:r w:rsidR="001829EB">
        <w:rPr>
          <w:rFonts w:ascii="宋体" w:eastAsia="宋体" w:hAnsi="宋体" w:cs="宋体" w:hint="eastAsia"/>
          <w:sz w:val="24"/>
          <w:szCs w:val="24"/>
        </w:rPr>
        <w:t>科研</w:t>
      </w:r>
      <w:r w:rsidR="0051097B" w:rsidRPr="0072281B">
        <w:rPr>
          <w:rFonts w:ascii="宋体" w:eastAsia="宋体" w:hAnsi="宋体" w:cs="宋体" w:hint="eastAsia"/>
          <w:sz w:val="24"/>
          <w:szCs w:val="24"/>
        </w:rPr>
        <w:t>信用信息的基础。以</w:t>
      </w:r>
      <w:r>
        <w:rPr>
          <w:rFonts w:ascii="宋体" w:eastAsia="宋体" w:hAnsi="宋体" w:cs="宋体" w:hint="eastAsia"/>
          <w:sz w:val="24"/>
          <w:szCs w:val="24"/>
        </w:rPr>
        <w:t>科研</w:t>
      </w:r>
      <w:r w:rsidR="0051097B" w:rsidRPr="0072281B">
        <w:rPr>
          <w:rFonts w:ascii="宋体" w:eastAsia="宋体" w:hAnsi="宋体" w:cs="宋体" w:hint="eastAsia"/>
          <w:sz w:val="24"/>
          <w:szCs w:val="24"/>
        </w:rPr>
        <w:t>信用信息</w:t>
      </w:r>
      <w:r>
        <w:rPr>
          <w:rFonts w:ascii="宋体" w:eastAsia="宋体" w:hAnsi="宋体" w:cs="宋体" w:hint="eastAsia"/>
          <w:sz w:val="24"/>
          <w:szCs w:val="24"/>
        </w:rPr>
        <w:t>征集</w:t>
      </w:r>
      <w:r w:rsidR="0051097B" w:rsidRPr="0072281B">
        <w:rPr>
          <w:rFonts w:ascii="宋体" w:eastAsia="宋体" w:hAnsi="宋体" w:cs="宋体" w:hint="eastAsia"/>
          <w:sz w:val="24"/>
          <w:szCs w:val="24"/>
        </w:rPr>
        <w:t>为建设重点，实现全社会范围内的</w:t>
      </w:r>
      <w:r>
        <w:rPr>
          <w:rFonts w:ascii="宋体" w:eastAsia="宋体" w:hAnsi="宋体" w:cs="宋体" w:hint="eastAsia"/>
          <w:sz w:val="24"/>
          <w:szCs w:val="24"/>
        </w:rPr>
        <w:t>科研</w:t>
      </w:r>
      <w:r w:rsidR="0051097B" w:rsidRPr="0072281B">
        <w:rPr>
          <w:rFonts w:ascii="宋体" w:eastAsia="宋体" w:hAnsi="宋体" w:cs="宋体" w:hint="eastAsia"/>
          <w:sz w:val="24"/>
          <w:szCs w:val="24"/>
        </w:rPr>
        <w:t>信用主体信息共享，对于联合打击</w:t>
      </w:r>
      <w:r>
        <w:rPr>
          <w:rFonts w:ascii="宋体" w:eastAsia="宋体" w:hAnsi="宋体" w:cs="宋体" w:hint="eastAsia"/>
          <w:sz w:val="24"/>
          <w:szCs w:val="24"/>
        </w:rPr>
        <w:t>科研</w:t>
      </w:r>
      <w:r w:rsidR="0051097B" w:rsidRPr="0072281B">
        <w:rPr>
          <w:rFonts w:ascii="宋体" w:eastAsia="宋体" w:hAnsi="宋体" w:cs="宋体" w:hint="eastAsia"/>
          <w:sz w:val="24"/>
          <w:szCs w:val="24"/>
        </w:rPr>
        <w:t>失信行为，</w:t>
      </w:r>
      <w:r>
        <w:rPr>
          <w:rFonts w:ascii="宋体" w:eastAsia="宋体" w:hAnsi="宋体" w:cs="宋体" w:hint="eastAsia"/>
          <w:sz w:val="24"/>
          <w:szCs w:val="24"/>
        </w:rPr>
        <w:t>减少科技资源浪费，提高科研人员诚信履约意愿和能力，</w:t>
      </w:r>
      <w:r w:rsidR="0051097B" w:rsidRPr="0072281B">
        <w:rPr>
          <w:rFonts w:ascii="宋体" w:eastAsia="宋体" w:hAnsi="宋体" w:cs="宋体" w:hint="eastAsia"/>
          <w:sz w:val="24"/>
          <w:szCs w:val="24"/>
        </w:rPr>
        <w:t>推进</w:t>
      </w:r>
      <w:r>
        <w:rPr>
          <w:rFonts w:ascii="宋体" w:eastAsia="宋体" w:hAnsi="宋体" w:cs="宋体" w:hint="eastAsia"/>
          <w:sz w:val="24"/>
          <w:szCs w:val="24"/>
        </w:rPr>
        <w:t>科研主管部门</w:t>
      </w:r>
      <w:r w:rsidR="0051097B" w:rsidRPr="0072281B">
        <w:rPr>
          <w:rFonts w:ascii="宋体" w:eastAsia="宋体" w:hAnsi="宋体" w:cs="宋体" w:hint="eastAsia"/>
          <w:sz w:val="24"/>
          <w:szCs w:val="24"/>
        </w:rPr>
        <w:t>更好地履行社会管理和公共服务的职能，具有重要的现实意义。</w:t>
      </w:r>
    </w:p>
    <w:p w:rsidR="00F72101" w:rsidRPr="0072281B" w:rsidRDefault="0051097B" w:rsidP="0072281B">
      <w:pPr>
        <w:spacing w:line="360" w:lineRule="auto"/>
        <w:ind w:firstLineChars="250" w:firstLine="600"/>
        <w:rPr>
          <w:sz w:val="24"/>
          <w:szCs w:val="24"/>
        </w:rPr>
      </w:pPr>
      <w:r w:rsidRPr="0072281B">
        <w:rPr>
          <w:rFonts w:ascii="宋体" w:eastAsia="宋体" w:hAnsi="宋体" w:hint="eastAsia"/>
          <w:sz w:val="24"/>
          <w:szCs w:val="24"/>
        </w:rPr>
        <w:t>《</w:t>
      </w:r>
      <w:r w:rsidR="00BC3FD8">
        <w:rPr>
          <w:rFonts w:ascii="宋体" w:eastAsia="宋体" w:hAnsi="宋体" w:hint="eastAsia"/>
          <w:sz w:val="24"/>
          <w:szCs w:val="24"/>
        </w:rPr>
        <w:t>科研</w:t>
      </w:r>
      <w:r w:rsidRPr="0072281B">
        <w:rPr>
          <w:rFonts w:ascii="宋体" w:eastAsia="宋体" w:hAnsi="宋体" w:hint="eastAsia"/>
          <w:sz w:val="24"/>
          <w:szCs w:val="24"/>
        </w:rPr>
        <w:t>信用信息</w:t>
      </w:r>
      <w:r w:rsidR="00BC3FD8">
        <w:rPr>
          <w:rFonts w:ascii="宋体" w:eastAsia="宋体" w:hAnsi="宋体" w:hint="eastAsia"/>
          <w:sz w:val="24"/>
          <w:szCs w:val="24"/>
        </w:rPr>
        <w:t>征集</w:t>
      </w:r>
      <w:r w:rsidRPr="0072281B">
        <w:rPr>
          <w:rFonts w:ascii="宋体" w:eastAsia="宋体" w:hAnsi="宋体" w:hint="eastAsia"/>
          <w:sz w:val="24"/>
          <w:szCs w:val="24"/>
        </w:rPr>
        <w:t>规范》</w:t>
      </w:r>
      <w:r w:rsidRPr="0072281B">
        <w:rPr>
          <w:rFonts w:hint="eastAsia"/>
          <w:sz w:val="24"/>
          <w:szCs w:val="24"/>
        </w:rPr>
        <w:t>标准</w:t>
      </w:r>
      <w:r w:rsidRPr="0072281B">
        <w:rPr>
          <w:rFonts w:ascii="宋体" w:eastAsia="宋体" w:hAnsi="宋体" w:cs="宋体" w:hint="eastAsia"/>
          <w:sz w:val="24"/>
          <w:szCs w:val="24"/>
        </w:rPr>
        <w:t>参考社会信用标准体系的框架结构，</w:t>
      </w:r>
      <w:r w:rsidR="00BC3FD8">
        <w:rPr>
          <w:rFonts w:ascii="宋体" w:eastAsia="宋体" w:hAnsi="宋体" w:cs="宋体" w:hint="eastAsia"/>
          <w:sz w:val="24"/>
          <w:szCs w:val="24"/>
        </w:rPr>
        <w:t>规定了科研信用信息征集的基本原则、征集对象、征集范围和征集内容，并以</w:t>
      </w:r>
      <w:r w:rsidR="00BC3FD8" w:rsidRPr="00BC3FD8">
        <w:rPr>
          <w:rFonts w:ascii="宋体" w:eastAsia="宋体" w:hAnsi="宋体" w:cs="宋体" w:hint="eastAsia"/>
          <w:sz w:val="24"/>
          <w:szCs w:val="24"/>
        </w:rPr>
        <w:t>科研活动承担单位为例，</w:t>
      </w:r>
      <w:r w:rsidR="00BC3FD8">
        <w:rPr>
          <w:rFonts w:ascii="宋体" w:eastAsia="宋体" w:hAnsi="宋体" w:cs="宋体" w:hint="eastAsia"/>
          <w:sz w:val="24"/>
          <w:szCs w:val="24"/>
        </w:rPr>
        <w:t>列出</w:t>
      </w:r>
      <w:r w:rsidR="00BC3FD8" w:rsidRPr="00BC3FD8">
        <w:rPr>
          <w:rFonts w:ascii="宋体" w:eastAsia="宋体" w:hAnsi="宋体" w:cs="宋体" w:hint="eastAsia"/>
          <w:sz w:val="24"/>
          <w:szCs w:val="24"/>
        </w:rPr>
        <w:t>科研信用信息征集目录</w:t>
      </w:r>
      <w:r w:rsidR="00BC3FD8">
        <w:rPr>
          <w:rFonts w:ascii="宋体" w:eastAsia="宋体" w:hAnsi="宋体" w:cs="宋体" w:hint="eastAsia"/>
          <w:sz w:val="24"/>
          <w:szCs w:val="24"/>
        </w:rPr>
        <w:t>，具有一定的可操作性和现实指导意义，对于科研信用体系建设中建立科研主体信用档案，开展科研信用评价工作提供了可参考的数据信息征集内容</w:t>
      </w:r>
      <w:r w:rsidR="00F72101" w:rsidRPr="0072281B">
        <w:rPr>
          <w:rFonts w:hint="eastAsia"/>
          <w:sz w:val="24"/>
          <w:szCs w:val="24"/>
        </w:rPr>
        <w:t>。</w:t>
      </w:r>
    </w:p>
    <w:p w:rsidR="0072281B" w:rsidRDefault="0072281B" w:rsidP="00202662">
      <w:pPr>
        <w:pStyle w:val="a5"/>
        <w:framePr w:w="0" w:hRule="auto" w:wrap="auto" w:vAnchor="margin" w:hAnchor="text" w:xAlign="left" w:yAlign="inline" w:anchorLock="0"/>
        <w:spacing w:beforeLines="100" w:afterLines="100" w:line="360" w:lineRule="auto"/>
        <w:jc w:val="left"/>
        <w:rPr>
          <w:sz w:val="28"/>
          <w:szCs w:val="28"/>
        </w:rPr>
      </w:pPr>
      <w:r>
        <w:rPr>
          <w:rFonts w:hint="eastAsia"/>
          <w:sz w:val="28"/>
          <w:szCs w:val="28"/>
        </w:rPr>
        <w:t>四</w:t>
      </w:r>
      <w:r w:rsidRPr="00AF4152">
        <w:rPr>
          <w:rFonts w:hint="eastAsia"/>
          <w:sz w:val="28"/>
          <w:szCs w:val="28"/>
        </w:rPr>
        <w:t>、</w:t>
      </w:r>
      <w:r w:rsidRPr="0072281B">
        <w:rPr>
          <w:rFonts w:hint="eastAsia"/>
          <w:sz w:val="28"/>
          <w:szCs w:val="28"/>
        </w:rPr>
        <w:t>采用国际标准和国外先进标准的程度</w:t>
      </w:r>
    </w:p>
    <w:p w:rsidR="00775E36" w:rsidRPr="005259F9" w:rsidRDefault="00775E36" w:rsidP="00BC3FD8">
      <w:pPr>
        <w:pStyle w:val="a5"/>
        <w:framePr w:w="0" w:hRule="auto" w:wrap="auto" w:vAnchor="margin" w:hAnchor="text" w:xAlign="left" w:yAlign="inline" w:anchorLock="0"/>
        <w:spacing w:beforeLines="100" w:afterLines="100" w:line="360" w:lineRule="auto"/>
        <w:ind w:firstLineChars="200" w:firstLine="480"/>
        <w:jc w:val="left"/>
        <w:rPr>
          <w:rFonts w:ascii="宋体" w:eastAsia="宋体" w:hAnsi="宋体"/>
          <w:sz w:val="28"/>
          <w:szCs w:val="28"/>
        </w:rPr>
      </w:pPr>
      <w:r w:rsidRPr="005259F9">
        <w:rPr>
          <w:rFonts w:ascii="宋体" w:eastAsia="宋体" w:hAnsi="宋体" w:hint="eastAsia"/>
          <w:sz w:val="24"/>
          <w:szCs w:val="24"/>
        </w:rPr>
        <w:t>本标准是依据我国具有国情特色的</w:t>
      </w:r>
      <w:r w:rsidR="00BC3FD8">
        <w:rPr>
          <w:rFonts w:ascii="宋体" w:eastAsia="宋体" w:hAnsi="宋体" w:hint="eastAsia"/>
          <w:sz w:val="24"/>
          <w:szCs w:val="24"/>
        </w:rPr>
        <w:t>科研</w:t>
      </w:r>
      <w:r w:rsidRPr="005259F9">
        <w:rPr>
          <w:rFonts w:ascii="宋体" w:eastAsia="宋体" w:hAnsi="宋体" w:hint="eastAsia"/>
          <w:sz w:val="24"/>
          <w:szCs w:val="24"/>
        </w:rPr>
        <w:t>信用体系建设发展需求提出</w:t>
      </w:r>
      <w:r w:rsidR="002C5F00">
        <w:rPr>
          <w:rFonts w:ascii="宋体" w:eastAsia="宋体" w:hAnsi="宋体" w:hint="eastAsia"/>
          <w:sz w:val="24"/>
          <w:szCs w:val="24"/>
        </w:rPr>
        <w:t>的</w:t>
      </w:r>
      <w:r w:rsidRPr="005259F9">
        <w:rPr>
          <w:rFonts w:ascii="宋体" w:eastAsia="宋体" w:hAnsi="宋体" w:hint="eastAsia"/>
          <w:sz w:val="24"/>
          <w:szCs w:val="24"/>
        </w:rPr>
        <w:t>，无相关国际标准和国外标准可参考。</w:t>
      </w:r>
    </w:p>
    <w:p w:rsidR="00FC0B71" w:rsidRDefault="00FC0B71" w:rsidP="00202662">
      <w:pPr>
        <w:pStyle w:val="a5"/>
        <w:framePr w:w="0" w:hRule="auto" w:wrap="auto" w:vAnchor="margin" w:hAnchor="text" w:xAlign="left" w:yAlign="inline" w:anchorLock="0"/>
        <w:spacing w:beforeLines="100" w:afterLines="100" w:line="360" w:lineRule="auto"/>
        <w:jc w:val="left"/>
        <w:rPr>
          <w:sz w:val="28"/>
          <w:szCs w:val="28"/>
        </w:rPr>
      </w:pPr>
      <w:r>
        <w:rPr>
          <w:rFonts w:hint="eastAsia"/>
          <w:sz w:val="28"/>
          <w:szCs w:val="28"/>
        </w:rPr>
        <w:t>五</w:t>
      </w:r>
      <w:r w:rsidRPr="00AF4152">
        <w:rPr>
          <w:rFonts w:hint="eastAsia"/>
          <w:sz w:val="28"/>
          <w:szCs w:val="28"/>
        </w:rPr>
        <w:t>、</w:t>
      </w:r>
      <w:r w:rsidRPr="005259F9">
        <w:rPr>
          <w:rFonts w:hAnsi="黑体" w:hint="eastAsia"/>
          <w:sz w:val="28"/>
          <w:szCs w:val="28"/>
        </w:rPr>
        <w:t>与有关的现行法律、法规和强制性国家标准的关系</w:t>
      </w:r>
    </w:p>
    <w:p w:rsidR="005259F9" w:rsidRPr="00BC3FD8" w:rsidRDefault="00DF5141" w:rsidP="005259F9">
      <w:pPr>
        <w:spacing w:line="360" w:lineRule="auto"/>
        <w:ind w:firstLineChars="200" w:firstLine="480"/>
        <w:rPr>
          <w:rFonts w:ascii="Times New Roman" w:hAnsi="Times New Roman" w:cs="Times New Roman"/>
          <w:sz w:val="24"/>
          <w:szCs w:val="24"/>
        </w:rPr>
      </w:pPr>
      <w:r w:rsidRPr="00BC3FD8">
        <w:rPr>
          <w:rFonts w:ascii="Times New Roman" w:cs="Times New Roman"/>
          <w:sz w:val="24"/>
          <w:szCs w:val="24"/>
        </w:rPr>
        <w:t>当前社会信用领域无相关现行法律法规，本标准包含当前强制性国家标准</w:t>
      </w:r>
      <w:r w:rsidRPr="00BC3FD8">
        <w:rPr>
          <w:rFonts w:ascii="Times New Roman" w:hAnsi="Times New Roman" w:cs="Times New Roman"/>
          <w:sz w:val="24"/>
          <w:szCs w:val="24"/>
        </w:rPr>
        <w:t>GB 32100-2015</w:t>
      </w:r>
      <w:r w:rsidR="00442C53" w:rsidRPr="00BC3FD8">
        <w:rPr>
          <w:rFonts w:ascii="Times New Roman" w:hAnsi="Times New Roman" w:cs="Times New Roman"/>
          <w:sz w:val="24"/>
          <w:szCs w:val="24"/>
        </w:rPr>
        <w:t xml:space="preserve"> </w:t>
      </w:r>
      <w:r w:rsidRPr="00BC3FD8">
        <w:rPr>
          <w:rFonts w:ascii="Times New Roman" w:cs="Times New Roman"/>
          <w:sz w:val="24"/>
          <w:szCs w:val="24"/>
        </w:rPr>
        <w:t>《法人和其他组织统一社会信用代码编码规则》，并与其保持一致。</w:t>
      </w:r>
    </w:p>
    <w:p w:rsidR="00FC0B71" w:rsidRDefault="00FC0B71" w:rsidP="00202662">
      <w:pPr>
        <w:pStyle w:val="a5"/>
        <w:framePr w:w="0" w:hRule="auto" w:wrap="auto" w:vAnchor="margin" w:hAnchor="text" w:xAlign="left" w:yAlign="inline" w:anchorLock="0"/>
        <w:spacing w:beforeLines="100" w:afterLines="100" w:line="360" w:lineRule="auto"/>
        <w:jc w:val="left"/>
        <w:rPr>
          <w:sz w:val="28"/>
          <w:szCs w:val="28"/>
        </w:rPr>
      </w:pPr>
      <w:r w:rsidRPr="00FC0B71">
        <w:rPr>
          <w:rFonts w:hAnsi="黑体" w:hint="eastAsia"/>
          <w:sz w:val="28"/>
          <w:szCs w:val="28"/>
        </w:rPr>
        <w:t>六</w:t>
      </w:r>
      <w:r w:rsidRPr="00AF4152">
        <w:rPr>
          <w:rFonts w:hint="eastAsia"/>
          <w:sz w:val="28"/>
          <w:szCs w:val="28"/>
        </w:rPr>
        <w:t>、</w:t>
      </w:r>
      <w:r w:rsidRPr="00FC0B71">
        <w:rPr>
          <w:rFonts w:hAnsi="黑体" w:hint="eastAsia"/>
          <w:sz w:val="28"/>
          <w:szCs w:val="28"/>
        </w:rPr>
        <w:t>重大分歧意见的处理经过和依据</w:t>
      </w:r>
    </w:p>
    <w:p w:rsidR="00771770" w:rsidRDefault="00771770" w:rsidP="005259F9">
      <w:pPr>
        <w:spacing w:line="360" w:lineRule="auto"/>
        <w:ind w:firstLineChars="200" w:firstLine="480"/>
        <w:rPr>
          <w:sz w:val="24"/>
          <w:szCs w:val="24"/>
        </w:rPr>
      </w:pPr>
      <w:r>
        <w:rPr>
          <w:rFonts w:hint="eastAsia"/>
          <w:sz w:val="24"/>
          <w:szCs w:val="24"/>
        </w:rPr>
        <w:t>无</w:t>
      </w:r>
      <w:r w:rsidR="00BC3FD8">
        <w:rPr>
          <w:rFonts w:hint="eastAsia"/>
          <w:sz w:val="24"/>
          <w:szCs w:val="24"/>
        </w:rPr>
        <w:t>。</w:t>
      </w:r>
    </w:p>
    <w:p w:rsidR="00FC0B71" w:rsidRDefault="00FC0B71" w:rsidP="00202662">
      <w:pPr>
        <w:pStyle w:val="a5"/>
        <w:framePr w:w="0" w:hRule="auto" w:wrap="auto" w:vAnchor="margin" w:hAnchor="text" w:xAlign="left" w:yAlign="inline" w:anchorLock="0"/>
        <w:spacing w:beforeLines="100" w:afterLines="100" w:line="360" w:lineRule="auto"/>
        <w:jc w:val="left"/>
        <w:rPr>
          <w:sz w:val="28"/>
          <w:szCs w:val="28"/>
        </w:rPr>
      </w:pPr>
      <w:r w:rsidRPr="00FC0B71">
        <w:rPr>
          <w:rFonts w:hAnsi="黑体" w:hint="eastAsia"/>
          <w:sz w:val="28"/>
          <w:szCs w:val="28"/>
        </w:rPr>
        <w:t>七</w:t>
      </w:r>
      <w:r w:rsidRPr="00AF4152">
        <w:rPr>
          <w:rFonts w:hint="eastAsia"/>
          <w:sz w:val="28"/>
          <w:szCs w:val="28"/>
        </w:rPr>
        <w:t>、</w:t>
      </w:r>
      <w:r w:rsidRPr="00FC0B71">
        <w:rPr>
          <w:rFonts w:hAnsi="黑体" w:hint="eastAsia"/>
          <w:sz w:val="28"/>
          <w:szCs w:val="28"/>
        </w:rPr>
        <w:t>标准属性的建议</w:t>
      </w:r>
    </w:p>
    <w:p w:rsidR="00FC0B71" w:rsidRDefault="00FC0B71" w:rsidP="00FC0B71">
      <w:pPr>
        <w:spacing w:line="360" w:lineRule="auto"/>
        <w:ind w:firstLineChars="200" w:firstLine="480"/>
        <w:rPr>
          <w:sz w:val="24"/>
          <w:szCs w:val="24"/>
        </w:rPr>
      </w:pPr>
      <w:r w:rsidRPr="00771770">
        <w:rPr>
          <w:rFonts w:hint="eastAsia"/>
          <w:sz w:val="24"/>
          <w:szCs w:val="24"/>
        </w:rPr>
        <w:t>本国家标准属于基础性管理标准，建议本标准作为推荐性国家标准发布。</w:t>
      </w:r>
    </w:p>
    <w:p w:rsidR="00FC0B71" w:rsidRDefault="00FC0B71" w:rsidP="00202662">
      <w:pPr>
        <w:pStyle w:val="a5"/>
        <w:framePr w:w="0" w:hRule="auto" w:wrap="auto" w:vAnchor="margin" w:hAnchor="text" w:xAlign="left" w:yAlign="inline" w:anchorLock="0"/>
        <w:spacing w:beforeLines="100" w:afterLines="100" w:line="360" w:lineRule="auto"/>
        <w:jc w:val="left"/>
        <w:rPr>
          <w:sz w:val="28"/>
          <w:szCs w:val="28"/>
        </w:rPr>
      </w:pPr>
      <w:r w:rsidRPr="00FC0B71">
        <w:rPr>
          <w:rFonts w:hAnsi="黑体" w:hint="eastAsia"/>
          <w:sz w:val="28"/>
          <w:szCs w:val="28"/>
        </w:rPr>
        <w:t>八</w:t>
      </w:r>
      <w:r w:rsidRPr="00AF4152">
        <w:rPr>
          <w:rFonts w:hint="eastAsia"/>
          <w:sz w:val="28"/>
          <w:szCs w:val="28"/>
        </w:rPr>
        <w:t>、</w:t>
      </w:r>
      <w:r w:rsidRPr="00FC0B71">
        <w:rPr>
          <w:rFonts w:hAnsi="黑体" w:hint="eastAsia"/>
          <w:sz w:val="28"/>
          <w:szCs w:val="28"/>
        </w:rPr>
        <w:t>贯彻国家标准的要求和措施建议</w:t>
      </w:r>
    </w:p>
    <w:p w:rsidR="00FC0B71" w:rsidRPr="00FC0B71" w:rsidRDefault="00771770" w:rsidP="00FC0B71">
      <w:pPr>
        <w:spacing w:line="360" w:lineRule="auto"/>
        <w:ind w:firstLineChars="200" w:firstLine="480"/>
        <w:rPr>
          <w:sz w:val="24"/>
          <w:szCs w:val="24"/>
        </w:rPr>
      </w:pPr>
      <w:r w:rsidRPr="00771770">
        <w:rPr>
          <w:rFonts w:hint="eastAsia"/>
          <w:sz w:val="24"/>
          <w:szCs w:val="24"/>
        </w:rPr>
        <w:t>本标准发布实施后，应在全国范围内向</w:t>
      </w:r>
      <w:r w:rsidR="00BC3FD8">
        <w:rPr>
          <w:rFonts w:hint="eastAsia"/>
          <w:sz w:val="24"/>
          <w:szCs w:val="24"/>
        </w:rPr>
        <w:t>科研</w:t>
      </w:r>
      <w:r w:rsidRPr="00771770">
        <w:rPr>
          <w:rFonts w:hint="eastAsia"/>
          <w:sz w:val="24"/>
          <w:szCs w:val="24"/>
        </w:rPr>
        <w:t>信用相关行业、领域和区域</w:t>
      </w:r>
      <w:r w:rsidR="0051097B">
        <w:rPr>
          <w:rFonts w:hint="eastAsia"/>
          <w:sz w:val="24"/>
          <w:szCs w:val="24"/>
        </w:rPr>
        <w:t>和全国范围</w:t>
      </w:r>
      <w:r w:rsidRPr="00771770">
        <w:rPr>
          <w:rFonts w:hint="eastAsia"/>
          <w:sz w:val="24"/>
          <w:szCs w:val="24"/>
        </w:rPr>
        <w:t>开展标准的宣贯工作，</w:t>
      </w:r>
      <w:r w:rsidR="002C5F00">
        <w:rPr>
          <w:rFonts w:hint="eastAsia"/>
          <w:sz w:val="24"/>
          <w:szCs w:val="24"/>
        </w:rPr>
        <w:t>以</w:t>
      </w:r>
      <w:r w:rsidR="002C5F00" w:rsidRPr="0072281B">
        <w:rPr>
          <w:rFonts w:hint="eastAsia"/>
          <w:sz w:val="24"/>
          <w:szCs w:val="24"/>
        </w:rPr>
        <w:t>促进</w:t>
      </w:r>
      <w:r w:rsidR="00BC3FD8">
        <w:rPr>
          <w:rFonts w:hint="eastAsia"/>
          <w:sz w:val="24"/>
          <w:szCs w:val="24"/>
        </w:rPr>
        <w:t>科研</w:t>
      </w:r>
      <w:r w:rsidR="002C5F00" w:rsidRPr="0072281B">
        <w:rPr>
          <w:rFonts w:hint="eastAsia"/>
          <w:sz w:val="24"/>
          <w:szCs w:val="24"/>
        </w:rPr>
        <w:t>信用信息在行业间、区域内和全国范围的互联互通、业务协同和资源共享。</w:t>
      </w:r>
    </w:p>
    <w:p w:rsidR="00FC0B71" w:rsidRDefault="00FC0B71" w:rsidP="00202662">
      <w:pPr>
        <w:pStyle w:val="a5"/>
        <w:framePr w:w="0" w:hRule="auto" w:wrap="auto" w:vAnchor="margin" w:hAnchor="text" w:xAlign="left" w:yAlign="inline" w:anchorLock="0"/>
        <w:spacing w:beforeLines="100" w:afterLines="100" w:line="360" w:lineRule="auto"/>
        <w:jc w:val="left"/>
        <w:rPr>
          <w:sz w:val="28"/>
          <w:szCs w:val="28"/>
        </w:rPr>
      </w:pPr>
      <w:r>
        <w:rPr>
          <w:rFonts w:hAnsi="黑体" w:hint="eastAsia"/>
          <w:sz w:val="28"/>
          <w:szCs w:val="28"/>
        </w:rPr>
        <w:t>九</w:t>
      </w:r>
      <w:r w:rsidRPr="00AF4152">
        <w:rPr>
          <w:rFonts w:hint="eastAsia"/>
          <w:sz w:val="28"/>
          <w:szCs w:val="28"/>
        </w:rPr>
        <w:t>、</w:t>
      </w:r>
      <w:r w:rsidRPr="00FC0B71">
        <w:rPr>
          <w:rFonts w:hAnsi="黑体" w:hint="eastAsia"/>
          <w:sz w:val="28"/>
          <w:szCs w:val="28"/>
        </w:rPr>
        <w:t>废止现行有关标准的建议</w:t>
      </w:r>
    </w:p>
    <w:p w:rsidR="00771770" w:rsidRPr="00771770" w:rsidRDefault="00771770" w:rsidP="005259F9">
      <w:pPr>
        <w:spacing w:line="360" w:lineRule="auto"/>
        <w:ind w:firstLineChars="200" w:firstLine="480"/>
        <w:rPr>
          <w:sz w:val="24"/>
          <w:szCs w:val="24"/>
        </w:rPr>
      </w:pPr>
      <w:r w:rsidRPr="00771770">
        <w:rPr>
          <w:rFonts w:hint="eastAsia"/>
          <w:sz w:val="24"/>
          <w:szCs w:val="24"/>
        </w:rPr>
        <w:t>无。</w:t>
      </w:r>
    </w:p>
    <w:p w:rsidR="00FC0B71" w:rsidRPr="00FC0B71" w:rsidRDefault="00FC0B71" w:rsidP="00202662">
      <w:pPr>
        <w:pStyle w:val="a5"/>
        <w:framePr w:w="0" w:hRule="auto" w:wrap="auto" w:vAnchor="margin" w:hAnchor="text" w:xAlign="left" w:yAlign="inline" w:anchorLock="0"/>
        <w:spacing w:beforeLines="100" w:afterLines="100" w:line="360" w:lineRule="auto"/>
        <w:jc w:val="left"/>
        <w:rPr>
          <w:sz w:val="28"/>
          <w:szCs w:val="28"/>
        </w:rPr>
      </w:pPr>
      <w:r w:rsidRPr="00FC0B71">
        <w:rPr>
          <w:rFonts w:hAnsi="黑体" w:hint="eastAsia"/>
          <w:sz w:val="28"/>
          <w:szCs w:val="28"/>
        </w:rPr>
        <w:t>十</w:t>
      </w:r>
      <w:r w:rsidRPr="00AF4152">
        <w:rPr>
          <w:rFonts w:hint="eastAsia"/>
          <w:sz w:val="28"/>
          <w:szCs w:val="28"/>
        </w:rPr>
        <w:t>、</w:t>
      </w:r>
      <w:r w:rsidRPr="00FC0B71">
        <w:rPr>
          <w:rFonts w:hAnsi="黑体" w:hint="eastAsia"/>
          <w:sz w:val="28"/>
          <w:szCs w:val="28"/>
        </w:rPr>
        <w:t>其他应予说明的事项</w:t>
      </w:r>
    </w:p>
    <w:p w:rsidR="00FC0B71" w:rsidRPr="00FC0B71" w:rsidRDefault="00FC0B71" w:rsidP="00202662">
      <w:pPr>
        <w:pStyle w:val="a5"/>
        <w:framePr w:w="0" w:hRule="auto" w:wrap="auto" w:vAnchor="margin" w:hAnchor="text" w:xAlign="left" w:yAlign="inline" w:anchorLock="0"/>
        <w:spacing w:beforeLines="100" w:afterLines="100" w:line="360" w:lineRule="auto"/>
        <w:jc w:val="left"/>
        <w:rPr>
          <w:sz w:val="28"/>
          <w:szCs w:val="28"/>
        </w:rPr>
      </w:pPr>
      <w:r w:rsidRPr="00FC0B71">
        <w:rPr>
          <w:rFonts w:hAnsi="黑体" w:hint="eastAsia"/>
          <w:sz w:val="28"/>
          <w:szCs w:val="28"/>
        </w:rPr>
        <w:t>（一）</w:t>
      </w:r>
      <w:r>
        <w:rPr>
          <w:rFonts w:hAnsi="黑体" w:hint="eastAsia"/>
          <w:sz w:val="28"/>
          <w:szCs w:val="28"/>
        </w:rPr>
        <w:t>适用范围说明</w:t>
      </w:r>
    </w:p>
    <w:p w:rsidR="00BC3FD8" w:rsidRPr="00BC3FD8" w:rsidRDefault="00BC3FD8" w:rsidP="00BC3FD8">
      <w:pPr>
        <w:spacing w:line="360" w:lineRule="auto"/>
        <w:ind w:firstLineChars="200" w:firstLine="480"/>
        <w:rPr>
          <w:rFonts w:hint="eastAsia"/>
          <w:sz w:val="24"/>
          <w:szCs w:val="24"/>
        </w:rPr>
      </w:pPr>
      <w:r w:rsidRPr="00BC3FD8">
        <w:rPr>
          <w:rFonts w:hint="eastAsia"/>
          <w:sz w:val="24"/>
          <w:szCs w:val="24"/>
        </w:rPr>
        <w:t>本标准规定了科研信用信息征集的基本原则、征集对象、征集范围和征集内容。</w:t>
      </w:r>
    </w:p>
    <w:p w:rsidR="00FC0B71" w:rsidRPr="002C5F00" w:rsidRDefault="00BC3FD8" w:rsidP="00BC3FD8">
      <w:pPr>
        <w:spacing w:line="360" w:lineRule="auto"/>
        <w:ind w:firstLineChars="200" w:firstLine="480"/>
        <w:rPr>
          <w:sz w:val="24"/>
          <w:szCs w:val="24"/>
        </w:rPr>
      </w:pPr>
      <w:r w:rsidRPr="00BC3FD8">
        <w:rPr>
          <w:rFonts w:hint="eastAsia"/>
          <w:sz w:val="24"/>
          <w:szCs w:val="24"/>
        </w:rPr>
        <w:t>本标准适用于科研活动管理部门或第三方服务机构征集科研信用信息。</w:t>
      </w:r>
    </w:p>
    <w:p w:rsidR="00427EA7" w:rsidRPr="00FC0B71" w:rsidRDefault="00427EA7" w:rsidP="00202662">
      <w:pPr>
        <w:pStyle w:val="a5"/>
        <w:framePr w:w="0" w:hRule="auto" w:wrap="auto" w:vAnchor="margin" w:hAnchor="text" w:xAlign="left" w:yAlign="inline" w:anchorLock="0"/>
        <w:spacing w:beforeLines="100" w:afterLines="100" w:line="360" w:lineRule="auto"/>
        <w:jc w:val="left"/>
        <w:rPr>
          <w:sz w:val="28"/>
          <w:szCs w:val="28"/>
        </w:rPr>
      </w:pPr>
      <w:r w:rsidRPr="00FC0B71">
        <w:rPr>
          <w:rFonts w:hAnsi="黑体" w:hint="eastAsia"/>
          <w:sz w:val="28"/>
          <w:szCs w:val="28"/>
        </w:rPr>
        <w:t>（</w:t>
      </w:r>
      <w:r>
        <w:rPr>
          <w:rFonts w:hAnsi="黑体" w:hint="eastAsia"/>
          <w:sz w:val="28"/>
          <w:szCs w:val="28"/>
        </w:rPr>
        <w:t>二</w:t>
      </w:r>
      <w:r w:rsidRPr="00FC0B71">
        <w:rPr>
          <w:rFonts w:hAnsi="黑体" w:hint="eastAsia"/>
          <w:sz w:val="28"/>
          <w:szCs w:val="28"/>
        </w:rPr>
        <w:t>）</w:t>
      </w:r>
      <w:r>
        <w:rPr>
          <w:rFonts w:hAnsi="黑体" w:hint="eastAsia"/>
          <w:sz w:val="28"/>
          <w:szCs w:val="28"/>
        </w:rPr>
        <w:t>主要内容说明</w:t>
      </w:r>
    </w:p>
    <w:p w:rsidR="00BC3FD8" w:rsidRPr="00BC3FD8" w:rsidRDefault="0051097B" w:rsidP="00BC3FD8">
      <w:pPr>
        <w:spacing w:line="360" w:lineRule="auto"/>
        <w:ind w:firstLineChars="200" w:firstLine="480"/>
        <w:jc w:val="left"/>
        <w:rPr>
          <w:rFonts w:ascii="宋体" w:eastAsia="宋体" w:hAnsi="宋体" w:hint="eastAsia"/>
          <w:sz w:val="24"/>
          <w:szCs w:val="24"/>
        </w:rPr>
      </w:pPr>
      <w:r w:rsidRPr="002C5F00">
        <w:rPr>
          <w:rFonts w:ascii="宋体" w:eastAsia="宋体" w:hAnsi="宋体" w:hint="eastAsia"/>
          <w:sz w:val="24"/>
          <w:szCs w:val="24"/>
        </w:rPr>
        <w:t>1、</w:t>
      </w:r>
      <w:r w:rsidR="00BC3FD8" w:rsidRPr="00BC3FD8">
        <w:rPr>
          <w:rFonts w:ascii="宋体" w:eastAsia="宋体" w:hAnsi="宋体" w:hint="eastAsia"/>
          <w:sz w:val="24"/>
          <w:szCs w:val="24"/>
        </w:rPr>
        <w:t>征集对象</w:t>
      </w:r>
    </w:p>
    <w:p w:rsidR="00BC3FD8" w:rsidRDefault="00BC3FD8" w:rsidP="00BC3FD8">
      <w:pPr>
        <w:spacing w:line="360" w:lineRule="auto"/>
        <w:ind w:firstLineChars="200" w:firstLine="480"/>
        <w:jc w:val="left"/>
        <w:rPr>
          <w:rFonts w:ascii="宋体" w:eastAsia="宋体" w:hAnsi="宋体" w:hint="eastAsia"/>
          <w:sz w:val="24"/>
          <w:szCs w:val="24"/>
        </w:rPr>
      </w:pPr>
      <w:r w:rsidRPr="00BC3FD8">
        <w:rPr>
          <w:rFonts w:ascii="宋体" w:eastAsia="宋体" w:hAnsi="宋体" w:hint="eastAsia"/>
          <w:sz w:val="24"/>
          <w:szCs w:val="24"/>
        </w:rPr>
        <w:t>科研信用信息征集的对象包括科研活动的相关主体，既包括组织，也包括自然人。参与科研项目的相关主体，主要分为科研项目承担者、评价者和管理者。科研项目承担者既包括科研项目承担单位，也包括负责人；评价者既包括评估机构，也包括评审专家；管理者同时包括接受委托履行管理职能的机构及其管理人员。从事学术研究的主体，主要包括开展学术研究的相关组织和个人。</w:t>
      </w:r>
    </w:p>
    <w:p w:rsidR="0051097B" w:rsidRDefault="00BC3FD8" w:rsidP="002C5F00">
      <w:pPr>
        <w:spacing w:line="360" w:lineRule="auto"/>
        <w:ind w:firstLineChars="200" w:firstLine="480"/>
        <w:jc w:val="left"/>
        <w:rPr>
          <w:rFonts w:ascii="宋体" w:eastAsia="宋体" w:hAnsi="宋体" w:hint="eastAsia"/>
          <w:sz w:val="24"/>
          <w:szCs w:val="24"/>
        </w:rPr>
      </w:pPr>
      <w:r>
        <w:rPr>
          <w:rFonts w:ascii="宋体" w:eastAsia="宋体" w:hAnsi="宋体" w:hint="eastAsia"/>
          <w:sz w:val="24"/>
          <w:szCs w:val="24"/>
        </w:rPr>
        <w:t>2、征集范围</w:t>
      </w:r>
    </w:p>
    <w:p w:rsidR="00BC3FD8" w:rsidRPr="00BC3FD8" w:rsidRDefault="00BC3FD8" w:rsidP="00BC3FD8">
      <w:pPr>
        <w:spacing w:line="360" w:lineRule="auto"/>
        <w:ind w:firstLineChars="200" w:firstLine="480"/>
        <w:jc w:val="left"/>
        <w:rPr>
          <w:rFonts w:ascii="宋体" w:eastAsia="宋体" w:hAnsi="宋体" w:hint="eastAsia"/>
          <w:sz w:val="24"/>
          <w:szCs w:val="24"/>
        </w:rPr>
      </w:pPr>
      <w:r>
        <w:rPr>
          <w:rFonts w:ascii="宋体" w:eastAsia="宋体" w:hAnsi="宋体" w:hint="eastAsia"/>
          <w:sz w:val="24"/>
          <w:szCs w:val="24"/>
        </w:rPr>
        <w:t>科研信用信息征集范围包括</w:t>
      </w:r>
      <w:r w:rsidRPr="00BC3FD8">
        <w:rPr>
          <w:rFonts w:ascii="宋体" w:eastAsia="宋体" w:hAnsi="宋体" w:hint="eastAsia"/>
          <w:sz w:val="24"/>
          <w:szCs w:val="24"/>
        </w:rPr>
        <w:t>在科研活动开展过程中的各关键环节，对相关参与主体的反映科研活动履约状况的信息进行客观记录。</w:t>
      </w:r>
    </w:p>
    <w:p w:rsidR="00BC3FD8" w:rsidRPr="00BC3FD8" w:rsidRDefault="00BC3FD8" w:rsidP="00BC3FD8">
      <w:pPr>
        <w:spacing w:line="360" w:lineRule="auto"/>
        <w:ind w:firstLineChars="200" w:firstLine="480"/>
        <w:jc w:val="left"/>
        <w:rPr>
          <w:rFonts w:ascii="宋体" w:eastAsia="宋体" w:hAnsi="宋体" w:hint="eastAsia"/>
          <w:sz w:val="24"/>
          <w:szCs w:val="24"/>
        </w:rPr>
      </w:pPr>
      <w:r w:rsidRPr="00BC3FD8">
        <w:rPr>
          <w:rFonts w:ascii="宋体" w:eastAsia="宋体" w:hAnsi="宋体" w:hint="eastAsia"/>
          <w:sz w:val="24"/>
          <w:szCs w:val="24"/>
        </w:rPr>
        <w:t>以科研项目承担者为例，科研项目信用信息征集范围主要包括履行科研项目合同、任务书与委托协议书、项目预算书等正式承诺、遵守相关管理制度与政策法规以及科技界公认行为准则等方面的信用信息。</w:t>
      </w:r>
    </w:p>
    <w:p w:rsidR="00BC3FD8" w:rsidRDefault="00BC3FD8" w:rsidP="00BC3FD8">
      <w:pPr>
        <w:spacing w:line="360" w:lineRule="auto"/>
        <w:ind w:firstLineChars="200" w:firstLine="480"/>
        <w:jc w:val="left"/>
        <w:rPr>
          <w:rFonts w:ascii="宋体" w:eastAsia="宋体" w:hAnsi="宋体" w:hint="eastAsia"/>
          <w:sz w:val="24"/>
          <w:szCs w:val="24"/>
        </w:rPr>
      </w:pPr>
      <w:r w:rsidRPr="00BC3FD8">
        <w:rPr>
          <w:rFonts w:ascii="宋体" w:eastAsia="宋体" w:hAnsi="宋体" w:hint="eastAsia"/>
          <w:sz w:val="24"/>
          <w:szCs w:val="24"/>
        </w:rPr>
        <w:t>从事学术研究的主体征集范围主要包括学术研究方面兑现科技界公认行为准则等的信用信息。</w:t>
      </w:r>
    </w:p>
    <w:p w:rsidR="00BC3FD8" w:rsidRPr="00BC3FD8" w:rsidRDefault="00BC3FD8" w:rsidP="00BC3FD8">
      <w:pPr>
        <w:spacing w:line="360" w:lineRule="auto"/>
        <w:ind w:firstLineChars="200" w:firstLine="480"/>
        <w:jc w:val="left"/>
        <w:rPr>
          <w:rFonts w:ascii="宋体" w:eastAsia="宋体" w:hAnsi="宋体" w:hint="eastAsia"/>
          <w:sz w:val="24"/>
          <w:szCs w:val="24"/>
        </w:rPr>
      </w:pPr>
      <w:r>
        <w:rPr>
          <w:rFonts w:ascii="宋体" w:eastAsia="宋体" w:hAnsi="宋体" w:hint="eastAsia"/>
          <w:sz w:val="24"/>
          <w:szCs w:val="24"/>
        </w:rPr>
        <w:t>3、</w:t>
      </w:r>
      <w:r w:rsidRPr="00BC3FD8">
        <w:rPr>
          <w:rFonts w:ascii="宋体" w:eastAsia="宋体" w:hAnsi="宋体" w:hint="eastAsia"/>
          <w:sz w:val="24"/>
          <w:szCs w:val="24"/>
        </w:rPr>
        <w:t>征集内容</w:t>
      </w:r>
    </w:p>
    <w:p w:rsidR="00BC3FD8" w:rsidRPr="00BC3FD8" w:rsidRDefault="00BC3FD8" w:rsidP="00BC3FD8">
      <w:pPr>
        <w:spacing w:line="360" w:lineRule="auto"/>
        <w:ind w:firstLineChars="200" w:firstLine="480"/>
        <w:jc w:val="left"/>
        <w:rPr>
          <w:rFonts w:ascii="宋体" w:eastAsia="宋体" w:hAnsi="宋体" w:hint="eastAsia"/>
          <w:sz w:val="24"/>
          <w:szCs w:val="24"/>
        </w:rPr>
      </w:pPr>
      <w:r w:rsidRPr="00BC3FD8">
        <w:rPr>
          <w:rFonts w:ascii="宋体" w:eastAsia="宋体" w:hAnsi="宋体" w:hint="eastAsia"/>
          <w:sz w:val="24"/>
          <w:szCs w:val="24"/>
        </w:rPr>
        <w:t>科研信用信息征集内容主要包括科研项目信用信息、学术研究信用信息和关联信用信息三个方面。</w:t>
      </w:r>
    </w:p>
    <w:p w:rsidR="00BC3FD8" w:rsidRPr="00BC3FD8" w:rsidRDefault="00BC3FD8" w:rsidP="00BC3FD8">
      <w:pPr>
        <w:spacing w:line="360" w:lineRule="auto"/>
        <w:ind w:firstLineChars="200" w:firstLine="480"/>
        <w:jc w:val="left"/>
        <w:rPr>
          <w:rFonts w:ascii="宋体" w:eastAsia="宋体" w:hAnsi="宋体" w:hint="eastAsia"/>
          <w:sz w:val="24"/>
          <w:szCs w:val="24"/>
        </w:rPr>
      </w:pPr>
      <w:r>
        <w:rPr>
          <w:rFonts w:ascii="宋体" w:eastAsia="宋体" w:hAnsi="宋体" w:hint="eastAsia"/>
          <w:sz w:val="24"/>
          <w:szCs w:val="24"/>
        </w:rPr>
        <w:t>其中，</w:t>
      </w:r>
      <w:r w:rsidRPr="00BC3FD8">
        <w:rPr>
          <w:rFonts w:ascii="宋体" w:eastAsia="宋体" w:hAnsi="宋体" w:hint="eastAsia"/>
          <w:sz w:val="24"/>
          <w:szCs w:val="24"/>
        </w:rPr>
        <w:t>科研项目信用信息主要是指科研主体在具体的科研项目中的兑现科研承诺的信用信息，包括科研活动主体的基本信息、一般信息、不良行为记录信息和良好行为记录信息四个方面。基本信息包括科研项目相关主体的身份信息和参与科研项目的信息；一般信息是指遵守科研项目相关法律法规、规章制度要求产生的一般性记录，包括项目管理、资金管理等方面的记录信息；不良行为记录信息是指相关主体在执行科研项目中违背科研活动承诺的不当行为以及所受到的处理情况；良好行为记录信息是指相关主体在执行科研项目中的良好行为以及所得到的奖励。</w:t>
      </w:r>
    </w:p>
    <w:p w:rsidR="00BC3FD8" w:rsidRPr="00BC3FD8" w:rsidRDefault="00BC3FD8" w:rsidP="00BC3FD8">
      <w:pPr>
        <w:spacing w:line="360" w:lineRule="auto"/>
        <w:ind w:firstLineChars="200" w:firstLine="480"/>
        <w:jc w:val="left"/>
        <w:rPr>
          <w:rFonts w:ascii="宋体" w:eastAsia="宋体" w:hAnsi="宋体" w:hint="eastAsia"/>
          <w:sz w:val="24"/>
          <w:szCs w:val="24"/>
        </w:rPr>
      </w:pPr>
      <w:r w:rsidRPr="00BC3FD8">
        <w:rPr>
          <w:rFonts w:ascii="宋体" w:eastAsia="宋体" w:hAnsi="宋体" w:hint="eastAsia"/>
          <w:sz w:val="24"/>
          <w:szCs w:val="24"/>
        </w:rPr>
        <w:t>学术研究信用信息主要是指除参与科研项目等科研活动之外，科研主体在学术研究方面兑现科技界公认行为准则等的信用信息，主要包括是否存在论文代写、代投、抄袭剽窃造假等违反科研伦理道德规范等学术不端行为。</w:t>
      </w:r>
    </w:p>
    <w:p w:rsidR="003166EB" w:rsidRDefault="00BC3FD8" w:rsidP="00BC3FD8">
      <w:pPr>
        <w:spacing w:line="360" w:lineRule="auto"/>
        <w:ind w:firstLineChars="200" w:firstLine="480"/>
        <w:jc w:val="left"/>
        <w:rPr>
          <w:rFonts w:ascii="宋体" w:eastAsia="宋体" w:hAnsi="宋体" w:hint="eastAsia"/>
          <w:sz w:val="24"/>
          <w:szCs w:val="24"/>
        </w:rPr>
      </w:pPr>
      <w:r w:rsidRPr="00BC3FD8">
        <w:rPr>
          <w:rFonts w:ascii="宋体" w:eastAsia="宋体" w:hAnsi="宋体" w:hint="eastAsia"/>
          <w:sz w:val="24"/>
          <w:szCs w:val="24"/>
        </w:rPr>
        <w:t>关联信用主要是指在科研活动范围之外，科研主体在社会活动中的履约行为记录，包括是否存在信贷不良记录、合同履约不良记录、欠税逃税、行政处罚等社会信用不良行为记录等。</w:t>
      </w:r>
    </w:p>
    <w:p w:rsidR="00BC3FD8" w:rsidRDefault="00BC3FD8" w:rsidP="00BC3FD8">
      <w:pPr>
        <w:spacing w:line="360" w:lineRule="auto"/>
        <w:ind w:firstLineChars="200" w:firstLine="480"/>
        <w:jc w:val="left"/>
        <w:rPr>
          <w:rFonts w:ascii="宋体" w:eastAsia="宋体" w:hAnsi="宋体" w:hint="eastAsia"/>
          <w:sz w:val="24"/>
          <w:szCs w:val="24"/>
        </w:rPr>
      </w:pPr>
    </w:p>
    <w:p w:rsidR="00BC3FD8" w:rsidRPr="00BC3FD8" w:rsidRDefault="00BC3FD8" w:rsidP="00BC3FD8">
      <w:pPr>
        <w:spacing w:line="360" w:lineRule="auto"/>
        <w:ind w:firstLineChars="200" w:firstLine="480"/>
        <w:jc w:val="left"/>
        <w:rPr>
          <w:rFonts w:ascii="宋体" w:eastAsia="宋体" w:hAnsi="宋体"/>
          <w:sz w:val="24"/>
          <w:szCs w:val="24"/>
        </w:rPr>
      </w:pPr>
    </w:p>
    <w:p w:rsidR="00771770" w:rsidRPr="00FC0B71" w:rsidRDefault="00771770" w:rsidP="00FC0B71">
      <w:pPr>
        <w:jc w:val="right"/>
        <w:rPr>
          <w:rFonts w:ascii="黑体" w:eastAsia="黑体" w:hAnsi="黑体"/>
          <w:sz w:val="28"/>
          <w:szCs w:val="28"/>
        </w:rPr>
      </w:pPr>
      <w:r w:rsidRPr="00FC0B71">
        <w:rPr>
          <w:rFonts w:ascii="黑体" w:eastAsia="黑体" w:hAnsi="黑体" w:hint="eastAsia"/>
          <w:sz w:val="28"/>
          <w:szCs w:val="28"/>
        </w:rPr>
        <w:t>《</w:t>
      </w:r>
      <w:r w:rsidR="00BC3FD8">
        <w:rPr>
          <w:rFonts w:ascii="黑体" w:eastAsia="黑体" w:hAnsi="黑体" w:hint="eastAsia"/>
          <w:sz w:val="28"/>
          <w:szCs w:val="28"/>
        </w:rPr>
        <w:t>科研</w:t>
      </w:r>
      <w:r w:rsidRPr="00FC0B71">
        <w:rPr>
          <w:rFonts w:ascii="黑体" w:eastAsia="黑体" w:hAnsi="黑体" w:hint="eastAsia"/>
          <w:sz w:val="28"/>
          <w:szCs w:val="28"/>
        </w:rPr>
        <w:t>信用信息</w:t>
      </w:r>
      <w:r w:rsidR="00BC3FD8">
        <w:rPr>
          <w:rFonts w:ascii="黑体" w:eastAsia="黑体" w:hAnsi="黑体" w:hint="eastAsia"/>
          <w:sz w:val="28"/>
          <w:szCs w:val="28"/>
        </w:rPr>
        <w:t>征集</w:t>
      </w:r>
      <w:r w:rsidRPr="00FC0B71">
        <w:rPr>
          <w:rFonts w:ascii="黑体" w:eastAsia="黑体" w:hAnsi="黑体" w:hint="eastAsia"/>
          <w:sz w:val="28"/>
          <w:szCs w:val="28"/>
        </w:rPr>
        <w:t>规范》国家标准起草组</w:t>
      </w:r>
    </w:p>
    <w:p w:rsidR="00771770" w:rsidRPr="00FC0B71" w:rsidRDefault="00771770" w:rsidP="00FC0B71">
      <w:pPr>
        <w:jc w:val="right"/>
        <w:rPr>
          <w:rFonts w:ascii="黑体" w:eastAsia="黑体" w:hAnsi="黑体"/>
          <w:sz w:val="28"/>
          <w:szCs w:val="28"/>
        </w:rPr>
      </w:pPr>
      <w:r w:rsidRPr="00FC0B71">
        <w:rPr>
          <w:rFonts w:ascii="黑体" w:eastAsia="黑体" w:hAnsi="黑体" w:hint="eastAsia"/>
          <w:sz w:val="28"/>
          <w:szCs w:val="28"/>
        </w:rPr>
        <w:t>二〇一</w:t>
      </w:r>
      <w:r w:rsidR="00FD63CD">
        <w:rPr>
          <w:rFonts w:ascii="黑体" w:eastAsia="黑体" w:hAnsi="黑体" w:hint="eastAsia"/>
          <w:sz w:val="28"/>
          <w:szCs w:val="28"/>
        </w:rPr>
        <w:t>七</w:t>
      </w:r>
      <w:r w:rsidRPr="00FC0B71">
        <w:rPr>
          <w:rFonts w:ascii="黑体" w:eastAsia="黑体" w:hAnsi="黑体" w:hint="eastAsia"/>
          <w:sz w:val="28"/>
          <w:szCs w:val="28"/>
        </w:rPr>
        <w:t>年十</w:t>
      </w:r>
      <w:r w:rsidR="00BC3FD8">
        <w:rPr>
          <w:rFonts w:ascii="黑体" w:eastAsia="黑体" w:hAnsi="黑体" w:hint="eastAsia"/>
          <w:sz w:val="28"/>
          <w:szCs w:val="28"/>
        </w:rPr>
        <w:t>二</w:t>
      </w:r>
      <w:r w:rsidRPr="00FC0B71">
        <w:rPr>
          <w:rFonts w:ascii="黑体" w:eastAsia="黑体" w:hAnsi="黑体" w:hint="eastAsia"/>
          <w:sz w:val="28"/>
          <w:szCs w:val="28"/>
        </w:rPr>
        <w:t>月</w:t>
      </w:r>
    </w:p>
    <w:sectPr w:rsidR="00771770" w:rsidRPr="00FC0B71" w:rsidSect="008D52E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B50" w:rsidRDefault="004F6B50" w:rsidP="00E671CD">
      <w:r>
        <w:separator/>
      </w:r>
    </w:p>
  </w:endnote>
  <w:endnote w:type="continuationSeparator" w:id="0">
    <w:p w:rsidR="004F6B50" w:rsidRDefault="004F6B50" w:rsidP="00E671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630596"/>
      <w:docPartObj>
        <w:docPartGallery w:val="Page Numbers (Bottom of Page)"/>
        <w:docPartUnique/>
      </w:docPartObj>
    </w:sdtPr>
    <w:sdtContent>
      <w:p w:rsidR="003166EB" w:rsidRDefault="00202662">
        <w:pPr>
          <w:pStyle w:val="a4"/>
          <w:jc w:val="center"/>
        </w:pPr>
        <w:fldSimple w:instr=" PAGE   \* MERGEFORMAT ">
          <w:r w:rsidR="004F6B50" w:rsidRPr="004F6B50">
            <w:rPr>
              <w:noProof/>
              <w:lang w:val="zh-CN"/>
            </w:rPr>
            <w:t>1</w:t>
          </w:r>
        </w:fldSimple>
      </w:p>
    </w:sdtContent>
  </w:sdt>
  <w:p w:rsidR="003166EB" w:rsidRDefault="003166E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B50" w:rsidRDefault="004F6B50" w:rsidP="00E671CD">
      <w:r>
        <w:separator/>
      </w:r>
    </w:p>
  </w:footnote>
  <w:footnote w:type="continuationSeparator" w:id="0">
    <w:p w:rsidR="004F6B50" w:rsidRDefault="004F6B50" w:rsidP="00E671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7482D"/>
    <w:multiLevelType w:val="hybridMultilevel"/>
    <w:tmpl w:val="5E2C10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5F543D9"/>
    <w:multiLevelType w:val="hybridMultilevel"/>
    <w:tmpl w:val="CCBA8E00"/>
    <w:lvl w:ilvl="0" w:tplc="DA9AD74A">
      <w:start w:val="1"/>
      <w:numFmt w:val="japaneseCounting"/>
      <w:lvlText w:val="%1、"/>
      <w:lvlJc w:val="left"/>
      <w:pPr>
        <w:ind w:left="720" w:hanging="720"/>
      </w:pPr>
      <w:rPr>
        <w:rFonts w:hint="default"/>
      </w:rPr>
    </w:lvl>
    <w:lvl w:ilvl="1" w:tplc="FBEA0D96">
      <w:start w:val="1"/>
      <w:numFmt w:val="japaneseCounting"/>
      <w:lvlText w:val="（%2）"/>
      <w:lvlJc w:val="left"/>
      <w:pPr>
        <w:ind w:left="1305" w:hanging="88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71CD"/>
    <w:rsid w:val="00055B93"/>
    <w:rsid w:val="00057CA4"/>
    <w:rsid w:val="000917CD"/>
    <w:rsid w:val="000D128D"/>
    <w:rsid w:val="00142858"/>
    <w:rsid w:val="001829EB"/>
    <w:rsid w:val="00184220"/>
    <w:rsid w:val="00196B96"/>
    <w:rsid w:val="001B2169"/>
    <w:rsid w:val="00202662"/>
    <w:rsid w:val="002810FF"/>
    <w:rsid w:val="00296191"/>
    <w:rsid w:val="002C5F00"/>
    <w:rsid w:val="003166EB"/>
    <w:rsid w:val="00347B72"/>
    <w:rsid w:val="00386F97"/>
    <w:rsid w:val="00427EA7"/>
    <w:rsid w:val="00442C53"/>
    <w:rsid w:val="004551E8"/>
    <w:rsid w:val="004A7B16"/>
    <w:rsid w:val="004F6B50"/>
    <w:rsid w:val="0051097B"/>
    <w:rsid w:val="005259F9"/>
    <w:rsid w:val="005D26A3"/>
    <w:rsid w:val="00672BCD"/>
    <w:rsid w:val="006A5264"/>
    <w:rsid w:val="006E33E2"/>
    <w:rsid w:val="007179AB"/>
    <w:rsid w:val="0072281B"/>
    <w:rsid w:val="007425EE"/>
    <w:rsid w:val="00771770"/>
    <w:rsid w:val="00775E36"/>
    <w:rsid w:val="0078170A"/>
    <w:rsid w:val="0082062A"/>
    <w:rsid w:val="008270AB"/>
    <w:rsid w:val="00840A32"/>
    <w:rsid w:val="008D52E5"/>
    <w:rsid w:val="009708D0"/>
    <w:rsid w:val="009A132F"/>
    <w:rsid w:val="00A11E13"/>
    <w:rsid w:val="00A26FEC"/>
    <w:rsid w:val="00A3446B"/>
    <w:rsid w:val="00AD4115"/>
    <w:rsid w:val="00AF4152"/>
    <w:rsid w:val="00B10963"/>
    <w:rsid w:val="00BA29DD"/>
    <w:rsid w:val="00BC3FD8"/>
    <w:rsid w:val="00C0222D"/>
    <w:rsid w:val="00C60EF6"/>
    <w:rsid w:val="00D83014"/>
    <w:rsid w:val="00DB3D1F"/>
    <w:rsid w:val="00DF5141"/>
    <w:rsid w:val="00E671CD"/>
    <w:rsid w:val="00E8241F"/>
    <w:rsid w:val="00EE2382"/>
    <w:rsid w:val="00EE3A5D"/>
    <w:rsid w:val="00F37734"/>
    <w:rsid w:val="00F64302"/>
    <w:rsid w:val="00F72101"/>
    <w:rsid w:val="00F738A3"/>
    <w:rsid w:val="00FC0B71"/>
    <w:rsid w:val="00FD63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2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71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671CD"/>
    <w:rPr>
      <w:sz w:val="18"/>
      <w:szCs w:val="18"/>
    </w:rPr>
  </w:style>
  <w:style w:type="paragraph" w:styleId="a4">
    <w:name w:val="footer"/>
    <w:basedOn w:val="a"/>
    <w:link w:val="Char0"/>
    <w:uiPriority w:val="99"/>
    <w:unhideWhenUsed/>
    <w:rsid w:val="00E671CD"/>
    <w:pPr>
      <w:tabs>
        <w:tab w:val="center" w:pos="4153"/>
        <w:tab w:val="right" w:pos="8306"/>
      </w:tabs>
      <w:snapToGrid w:val="0"/>
      <w:jc w:val="left"/>
    </w:pPr>
    <w:rPr>
      <w:sz w:val="18"/>
      <w:szCs w:val="18"/>
    </w:rPr>
  </w:style>
  <w:style w:type="character" w:customStyle="1" w:styleId="Char0">
    <w:name w:val="页脚 Char"/>
    <w:basedOn w:val="a0"/>
    <w:link w:val="a4"/>
    <w:uiPriority w:val="99"/>
    <w:rsid w:val="00E671CD"/>
    <w:rPr>
      <w:sz w:val="18"/>
      <w:szCs w:val="18"/>
    </w:rPr>
  </w:style>
  <w:style w:type="paragraph" w:customStyle="1" w:styleId="a5">
    <w:name w:val="封面标准名称"/>
    <w:rsid w:val="00E671CD"/>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styleId="a6">
    <w:name w:val="Document Map"/>
    <w:basedOn w:val="a"/>
    <w:link w:val="Char1"/>
    <w:uiPriority w:val="99"/>
    <w:semiHidden/>
    <w:unhideWhenUsed/>
    <w:rsid w:val="00E671CD"/>
    <w:rPr>
      <w:rFonts w:ascii="宋体" w:eastAsia="宋体"/>
      <w:sz w:val="18"/>
      <w:szCs w:val="18"/>
    </w:rPr>
  </w:style>
  <w:style w:type="character" w:customStyle="1" w:styleId="Char1">
    <w:name w:val="文档结构图 Char"/>
    <w:basedOn w:val="a0"/>
    <w:link w:val="a6"/>
    <w:uiPriority w:val="99"/>
    <w:semiHidden/>
    <w:rsid w:val="00E671CD"/>
    <w:rPr>
      <w:rFonts w:ascii="宋体" w:eastAsia="宋体"/>
      <w:sz w:val="18"/>
      <w:szCs w:val="18"/>
    </w:rPr>
  </w:style>
  <w:style w:type="paragraph" w:styleId="a7">
    <w:name w:val="Balloon Text"/>
    <w:basedOn w:val="a"/>
    <w:link w:val="Char2"/>
    <w:uiPriority w:val="99"/>
    <w:semiHidden/>
    <w:unhideWhenUsed/>
    <w:rsid w:val="00AF4152"/>
    <w:rPr>
      <w:sz w:val="18"/>
      <w:szCs w:val="18"/>
    </w:rPr>
  </w:style>
  <w:style w:type="character" w:customStyle="1" w:styleId="Char2">
    <w:name w:val="批注框文本 Char"/>
    <w:basedOn w:val="a0"/>
    <w:link w:val="a7"/>
    <w:uiPriority w:val="99"/>
    <w:semiHidden/>
    <w:rsid w:val="00AF4152"/>
    <w:rPr>
      <w:sz w:val="18"/>
      <w:szCs w:val="18"/>
    </w:rPr>
  </w:style>
  <w:style w:type="paragraph" w:customStyle="1" w:styleId="a8">
    <w:name w:val="段"/>
    <w:link w:val="Char3"/>
    <w:qFormat/>
    <w:rsid w:val="000D128D"/>
    <w:pPr>
      <w:autoSpaceDE w:val="0"/>
      <w:autoSpaceDN w:val="0"/>
      <w:ind w:firstLineChars="200" w:firstLine="200"/>
      <w:jc w:val="both"/>
    </w:pPr>
    <w:rPr>
      <w:rFonts w:ascii="宋体" w:eastAsia="宋体" w:hAnsi="Times New Roman" w:cs="Times New Roman"/>
      <w:kern w:val="0"/>
      <w:szCs w:val="20"/>
    </w:rPr>
  </w:style>
  <w:style w:type="character" w:customStyle="1" w:styleId="Char3">
    <w:name w:val="段 Char"/>
    <w:link w:val="a8"/>
    <w:qFormat/>
    <w:rsid w:val="000D128D"/>
    <w:rPr>
      <w:rFonts w:ascii="宋体" w:eastAsia="宋体" w:hAnsi="Times New Roman" w:cs="Times New Roman"/>
      <w:kern w:val="0"/>
      <w:szCs w:val="20"/>
    </w:rPr>
  </w:style>
  <w:style w:type="paragraph" w:customStyle="1" w:styleId="a9">
    <w:name w:val="章标题"/>
    <w:next w:val="a8"/>
    <w:qFormat/>
    <w:rsid w:val="0051097B"/>
    <w:pPr>
      <w:spacing w:beforeLines="50" w:afterLines="50"/>
      <w:jc w:val="both"/>
      <w:outlineLvl w:val="1"/>
    </w:pPr>
    <w:rPr>
      <w:rFonts w:ascii="黑体" w:eastAsia="黑体" w:hAnsi="Times New Roman" w:cs="Times New Roman"/>
      <w:kern w:val="0"/>
      <w:szCs w:val="20"/>
    </w:rPr>
  </w:style>
</w:styles>
</file>

<file path=word/webSettings.xml><?xml version="1.0" encoding="utf-8"?>
<w:webSettings xmlns:r="http://schemas.openxmlformats.org/officeDocument/2006/relationships" xmlns:w="http://schemas.openxmlformats.org/wordprocessingml/2006/main">
  <w:divs>
    <w:div w:id="1403867579">
      <w:bodyDiv w:val="1"/>
      <w:marLeft w:val="0"/>
      <w:marRight w:val="0"/>
      <w:marTop w:val="0"/>
      <w:marBottom w:val="0"/>
      <w:divBdr>
        <w:top w:val="none" w:sz="0" w:space="0" w:color="auto"/>
        <w:left w:val="none" w:sz="0" w:space="0" w:color="auto"/>
        <w:bottom w:val="none" w:sz="0" w:space="0" w:color="auto"/>
        <w:right w:val="none" w:sz="0" w:space="0" w:color="auto"/>
      </w:divBdr>
      <w:divsChild>
        <w:div w:id="521012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556</Words>
  <Characters>3172</Characters>
  <Application>Microsoft Office Word</Application>
  <DocSecurity>0</DocSecurity>
  <Lines>26</Lines>
  <Paragraphs>7</Paragraphs>
  <ScaleCrop>false</ScaleCrop>
  <Company>Www.SangSan.Cn</Company>
  <LinksUpToDate>false</LinksUpToDate>
  <CharactersWithSpaces>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桑三博客</dc:creator>
  <cp:lastModifiedBy>Administrator</cp:lastModifiedBy>
  <cp:revision>4</cp:revision>
  <dcterms:created xsi:type="dcterms:W3CDTF">2017-12-07T07:02:00Z</dcterms:created>
  <dcterms:modified xsi:type="dcterms:W3CDTF">2017-12-07T07:29:00Z</dcterms:modified>
</cp:coreProperties>
</file>