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484" w:rsidRPr="00747ED4" w:rsidRDefault="006B5B71" w:rsidP="00747ED4">
      <w:pPr>
        <w:pStyle w:val="1"/>
        <w:jc w:val="center"/>
        <w:rPr>
          <w:rFonts w:ascii="仿宋_GB2312" w:eastAsia="仿宋_GB2312"/>
          <w:w w:val="85"/>
          <w:sz w:val="36"/>
          <w:szCs w:val="36"/>
        </w:rPr>
      </w:pPr>
      <w:r w:rsidRPr="00747ED4">
        <w:rPr>
          <w:rFonts w:ascii="仿宋_GB2312" w:eastAsia="仿宋_GB2312" w:hint="eastAsia"/>
          <w:w w:val="85"/>
          <w:sz w:val="36"/>
          <w:szCs w:val="36"/>
        </w:rPr>
        <w:t>全国主要产品分类 产品类别核心元数据 第</w:t>
      </w:r>
      <w:r w:rsidR="0083201A" w:rsidRPr="00747ED4">
        <w:rPr>
          <w:rFonts w:ascii="仿宋_GB2312" w:eastAsia="仿宋_GB2312" w:hint="eastAsia"/>
          <w:w w:val="85"/>
          <w:sz w:val="36"/>
          <w:szCs w:val="36"/>
        </w:rPr>
        <w:t>2</w:t>
      </w:r>
      <w:r w:rsidRPr="00747ED4">
        <w:rPr>
          <w:rFonts w:ascii="仿宋_GB2312" w:eastAsia="仿宋_GB2312" w:hint="eastAsia"/>
          <w:w w:val="85"/>
          <w:sz w:val="36"/>
          <w:szCs w:val="36"/>
        </w:rPr>
        <w:t>部分</w:t>
      </w:r>
      <w:r w:rsidR="0083201A" w:rsidRPr="00747ED4">
        <w:rPr>
          <w:rFonts w:ascii="仿宋_GB2312" w:eastAsia="仿宋_GB2312" w:hint="eastAsia"/>
          <w:w w:val="85"/>
          <w:sz w:val="36"/>
          <w:szCs w:val="36"/>
        </w:rPr>
        <w:t>：大型锻件</w:t>
      </w:r>
      <w:r w:rsidR="00747ED4" w:rsidRPr="00747ED4">
        <w:rPr>
          <w:rFonts w:ascii="仿宋_GB2312" w:eastAsia="仿宋_GB2312" w:hint="eastAsia"/>
          <w:w w:val="85"/>
          <w:sz w:val="36"/>
          <w:szCs w:val="36"/>
        </w:rPr>
        <w:t xml:space="preserve"> </w:t>
      </w:r>
      <w:r w:rsidR="008A4484" w:rsidRPr="00747ED4">
        <w:rPr>
          <w:rFonts w:ascii="仿宋_GB2312" w:eastAsia="仿宋_GB2312" w:hint="eastAsia"/>
          <w:w w:val="85"/>
          <w:sz w:val="36"/>
          <w:szCs w:val="36"/>
        </w:rPr>
        <w:t>国家标准编制说明</w:t>
      </w:r>
    </w:p>
    <w:p w:rsidR="006B5B71" w:rsidRPr="00AC3963" w:rsidRDefault="006B5B71" w:rsidP="00AC3963">
      <w:pPr>
        <w:pStyle w:val="2"/>
        <w:rPr>
          <w:rFonts w:ascii="仿宋_GB2312" w:eastAsia="仿宋_GB2312"/>
        </w:rPr>
      </w:pPr>
      <w:r w:rsidRPr="00AC3963">
        <w:rPr>
          <w:rFonts w:ascii="仿宋_GB2312" w:eastAsia="仿宋_GB2312" w:hint="eastAsia"/>
        </w:rPr>
        <w:t>一、工作简况</w:t>
      </w:r>
    </w:p>
    <w:p w:rsidR="006B5B71" w:rsidRPr="00AC3963" w:rsidRDefault="006B5B71" w:rsidP="00AC3963">
      <w:pPr>
        <w:pStyle w:val="3"/>
        <w:ind w:firstLineChars="196" w:firstLine="551"/>
        <w:rPr>
          <w:rFonts w:ascii="仿宋_GB2312" w:eastAsia="仿宋_GB2312"/>
          <w:kern w:val="0"/>
          <w:sz w:val="28"/>
          <w:szCs w:val="28"/>
        </w:rPr>
      </w:pPr>
      <w:r w:rsidRPr="00AC3963">
        <w:rPr>
          <w:rFonts w:ascii="仿宋_GB2312" w:eastAsia="仿宋_GB2312" w:hint="eastAsia"/>
          <w:kern w:val="0"/>
          <w:sz w:val="28"/>
          <w:szCs w:val="28"/>
        </w:rPr>
        <w:t>（一）任务来源</w:t>
      </w:r>
    </w:p>
    <w:p w:rsidR="006B5B71" w:rsidRPr="0083201A" w:rsidRDefault="006B5B71" w:rsidP="00747ED4">
      <w:pPr>
        <w:snapToGrid w:val="0"/>
        <w:spacing w:line="360" w:lineRule="auto"/>
        <w:ind w:firstLineChars="200" w:firstLine="624"/>
        <w:rPr>
          <w:rFonts w:ascii="仿宋_GB2312" w:eastAsia="仿宋_GB2312" w:hAnsi="黑体"/>
          <w:b/>
          <w:kern w:val="0"/>
          <w:sz w:val="28"/>
          <w:szCs w:val="28"/>
        </w:rPr>
      </w:pPr>
      <w:r w:rsidRPr="0083201A">
        <w:rPr>
          <w:rFonts w:ascii="仿宋_GB2312" w:eastAsia="仿宋_GB2312" w:hAnsi="黑体" w:hint="eastAsia"/>
          <w:spacing w:val="16"/>
          <w:sz w:val="28"/>
          <w:szCs w:val="28"/>
        </w:rPr>
        <w:t>本标准</w:t>
      </w:r>
      <w:r w:rsidR="007D20C4" w:rsidRPr="0083201A">
        <w:rPr>
          <w:rFonts w:ascii="仿宋_GB2312" w:eastAsia="仿宋_GB2312" w:hAnsi="黑体" w:hint="eastAsia"/>
          <w:spacing w:val="16"/>
          <w:sz w:val="28"/>
          <w:szCs w:val="28"/>
        </w:rPr>
        <w:t>源于</w:t>
      </w:r>
      <w:r w:rsidR="002C142B" w:rsidRPr="0083201A">
        <w:rPr>
          <w:rFonts w:ascii="仿宋_GB2312" w:eastAsia="仿宋_GB2312" w:hAnsi="黑体" w:hint="eastAsia"/>
          <w:spacing w:val="16"/>
          <w:sz w:val="28"/>
          <w:szCs w:val="28"/>
        </w:rPr>
        <w:t>2013年第二批国家标准制修订计划</w:t>
      </w:r>
      <w:r w:rsidRPr="0083201A">
        <w:rPr>
          <w:rFonts w:ascii="仿宋_GB2312" w:eastAsia="仿宋_GB2312" w:hAnsi="黑体" w:hint="eastAsia"/>
          <w:spacing w:val="16"/>
          <w:sz w:val="28"/>
          <w:szCs w:val="28"/>
        </w:rPr>
        <w:t>，计划编号为</w:t>
      </w:r>
      <w:r w:rsidRPr="0083201A">
        <w:rPr>
          <w:rFonts w:ascii="仿宋_GB2312" w:eastAsia="仿宋_GB2312" w:hAnsi="黑体" w:hint="eastAsia"/>
          <w:sz w:val="28"/>
          <w:szCs w:val="28"/>
        </w:rPr>
        <w:t>20132323-T-469。</w:t>
      </w:r>
      <w:r w:rsidR="000826C4" w:rsidRPr="0083201A">
        <w:rPr>
          <w:rFonts w:ascii="仿宋_GB2312" w:eastAsia="仿宋_GB2312" w:hAnsi="黑体" w:hint="eastAsia"/>
          <w:sz w:val="28"/>
          <w:szCs w:val="28"/>
        </w:rPr>
        <w:t>本标准由</w:t>
      </w:r>
      <w:r w:rsidR="0083201A">
        <w:rPr>
          <w:rFonts w:ascii="仿宋_GB2312" w:eastAsia="仿宋_GB2312" w:hAnsi="黑体" w:hint="eastAsia"/>
          <w:sz w:val="28"/>
          <w:szCs w:val="28"/>
        </w:rPr>
        <w:t>上海市质量和标准化</w:t>
      </w:r>
      <w:r w:rsidR="000826C4" w:rsidRPr="0083201A">
        <w:rPr>
          <w:rFonts w:ascii="仿宋_GB2312" w:eastAsia="仿宋_GB2312" w:hAnsi="黑体" w:hint="eastAsia"/>
          <w:sz w:val="28"/>
          <w:szCs w:val="28"/>
        </w:rPr>
        <w:t>研究院提出</w:t>
      </w:r>
      <w:r w:rsidR="00472074">
        <w:rPr>
          <w:rFonts w:ascii="仿宋_GB2312" w:eastAsia="仿宋_GB2312" w:hAnsi="黑体" w:hint="eastAsia"/>
          <w:sz w:val="28"/>
          <w:szCs w:val="28"/>
        </w:rPr>
        <w:t>，</w:t>
      </w:r>
      <w:r w:rsidRPr="0083201A">
        <w:rPr>
          <w:rFonts w:ascii="仿宋_GB2312" w:eastAsia="仿宋_GB2312" w:hAnsi="黑体" w:hint="eastAsia"/>
          <w:color w:val="000000"/>
          <w:sz w:val="28"/>
          <w:szCs w:val="28"/>
        </w:rPr>
        <w:t>全国信息分类与编码标准化技术委员会（SAC/TC353）归口。本标准由</w:t>
      </w:r>
      <w:r w:rsidR="0083201A">
        <w:rPr>
          <w:rFonts w:ascii="仿宋_GB2312" w:eastAsia="仿宋_GB2312" w:hAnsi="黑体" w:hint="eastAsia"/>
          <w:sz w:val="28"/>
          <w:szCs w:val="28"/>
        </w:rPr>
        <w:t>上海市质量和标准化</w:t>
      </w:r>
      <w:r w:rsidR="0083201A" w:rsidRPr="0083201A">
        <w:rPr>
          <w:rFonts w:ascii="仿宋_GB2312" w:eastAsia="仿宋_GB2312" w:hAnsi="黑体" w:hint="eastAsia"/>
          <w:sz w:val="28"/>
          <w:szCs w:val="28"/>
        </w:rPr>
        <w:t>研究院</w:t>
      </w:r>
      <w:r w:rsidR="0083201A">
        <w:rPr>
          <w:rFonts w:ascii="仿宋_GB2312" w:eastAsia="仿宋_GB2312" w:hAnsi="黑体" w:hint="eastAsia"/>
          <w:sz w:val="28"/>
          <w:szCs w:val="28"/>
        </w:rPr>
        <w:t>、上海电机学院、上海重型机械厂有限公司和</w:t>
      </w:r>
      <w:r w:rsidR="000826C4" w:rsidRPr="0083201A">
        <w:rPr>
          <w:rFonts w:ascii="仿宋_GB2312" w:eastAsia="仿宋_GB2312" w:hAnsi="黑体" w:hint="eastAsia"/>
          <w:color w:val="000000"/>
          <w:sz w:val="28"/>
          <w:szCs w:val="28"/>
        </w:rPr>
        <w:t>中国标准化研究院联合</w:t>
      </w:r>
      <w:r w:rsidRPr="0083201A">
        <w:rPr>
          <w:rFonts w:ascii="仿宋_GB2312" w:eastAsia="仿宋_GB2312" w:hAnsi="黑体" w:hint="eastAsia"/>
          <w:sz w:val="28"/>
          <w:szCs w:val="28"/>
        </w:rPr>
        <w:t>起草。</w:t>
      </w:r>
    </w:p>
    <w:p w:rsidR="00D423BD" w:rsidRPr="00AC3963" w:rsidRDefault="00D423BD" w:rsidP="00AC3963">
      <w:pPr>
        <w:pStyle w:val="3"/>
        <w:ind w:firstLineChars="196" w:firstLine="551"/>
        <w:rPr>
          <w:rFonts w:ascii="仿宋_GB2312" w:eastAsia="仿宋_GB2312"/>
          <w:kern w:val="0"/>
          <w:sz w:val="28"/>
          <w:szCs w:val="28"/>
        </w:rPr>
      </w:pPr>
      <w:r w:rsidRPr="00AC3963">
        <w:rPr>
          <w:rFonts w:ascii="仿宋_GB2312" w:eastAsia="仿宋_GB2312" w:hint="eastAsia"/>
          <w:kern w:val="0"/>
          <w:sz w:val="28"/>
          <w:szCs w:val="28"/>
        </w:rPr>
        <w:t>（二）标准研制目的和意义</w:t>
      </w:r>
    </w:p>
    <w:p w:rsidR="006B5B71" w:rsidRPr="00D423BD" w:rsidRDefault="00472074" w:rsidP="00747ED4">
      <w:pPr>
        <w:adjustRightInd w:val="0"/>
        <w:snapToGrid w:val="0"/>
        <w:spacing w:line="360" w:lineRule="auto"/>
        <w:ind w:firstLineChars="196" w:firstLine="549"/>
        <w:jc w:val="left"/>
        <w:rPr>
          <w:rFonts w:ascii="仿宋_GB2312" w:eastAsia="仿宋_GB2312" w:hAnsi="黑体"/>
          <w:b/>
          <w:kern w:val="0"/>
          <w:sz w:val="28"/>
          <w:szCs w:val="28"/>
        </w:rPr>
      </w:pPr>
      <w:r w:rsidRPr="00472074">
        <w:rPr>
          <w:rFonts w:ascii="仿宋_GB2312" w:eastAsia="仿宋_GB2312" w:hAnsi="黑体" w:cs="宋体" w:hint="eastAsia"/>
          <w:kern w:val="0"/>
          <w:sz w:val="28"/>
          <w:szCs w:val="28"/>
        </w:rPr>
        <w:t>大型锻件以大型铸锭为原材料，是综合材料、冶炼、锻造、热处理、焊接和检测为一体的高技术产品，广泛应用于核动力舰船、核电装备、发电设备、石油化工设备、冶金矿山设备等各个方面，对国家经济和国防建设有着至关重要的意义，是国家重大技术装备、重大工程建设所必需的关键基础零部件，是“十二五”国家和上海智能装备制造领域重点发展的产业。大型锻件行业科研、管理和贸易过程需要大量的数据作为支撑，只有准确可信的数据才能满足科技创新和贸易的需求。而目前，由于我国还没有针对大型锻件产品的元数据国家标准，因此，在大型锻件产品的数据挖掘、获取以及共享交换方面存在一定的困难，元数据不规范和缺乏统一标准这种现状会阻碍我国大型锻件产品的发展，甚至影响我国科技和产业的发展。因此，急需研制</w:t>
      </w:r>
      <w:r w:rsidR="00D423BD" w:rsidRPr="00472074">
        <w:rPr>
          <w:rFonts w:ascii="仿宋_GB2312" w:eastAsia="仿宋_GB2312" w:hAnsi="黑体" w:cs="宋体" w:hint="eastAsia"/>
          <w:kern w:val="0"/>
          <w:sz w:val="28"/>
          <w:szCs w:val="28"/>
        </w:rPr>
        <w:lastRenderedPageBreak/>
        <w:t>大型锻件</w:t>
      </w:r>
      <w:r w:rsidRPr="00472074">
        <w:rPr>
          <w:rFonts w:ascii="仿宋_GB2312" w:eastAsia="仿宋_GB2312" w:hAnsi="黑体" w:cs="宋体" w:hint="eastAsia"/>
          <w:kern w:val="0"/>
          <w:sz w:val="28"/>
          <w:szCs w:val="28"/>
        </w:rPr>
        <w:t>产品类别核心元数据这一基础国家标准，从而建立统一，规范的大型锻件产品元数据标准，对促进大型锻件产品数据规范管理和数据共享具有十分重要的意义。</w:t>
      </w:r>
    </w:p>
    <w:p w:rsidR="006B5B71" w:rsidRPr="00AC3963" w:rsidRDefault="006B5B71" w:rsidP="00AC3963">
      <w:pPr>
        <w:pStyle w:val="3"/>
        <w:ind w:firstLineChars="196" w:firstLine="551"/>
        <w:rPr>
          <w:rFonts w:ascii="仿宋_GB2312" w:eastAsia="仿宋_GB2312"/>
          <w:kern w:val="0"/>
          <w:sz w:val="28"/>
          <w:szCs w:val="28"/>
        </w:rPr>
      </w:pPr>
      <w:r w:rsidRPr="00AC3963">
        <w:rPr>
          <w:rFonts w:ascii="仿宋_GB2312" w:eastAsia="仿宋_GB2312" w:hint="eastAsia"/>
          <w:kern w:val="0"/>
          <w:sz w:val="28"/>
          <w:szCs w:val="28"/>
        </w:rPr>
        <w:t>（三）主要工作过程</w:t>
      </w:r>
    </w:p>
    <w:p w:rsidR="00003EF4" w:rsidRPr="0083201A" w:rsidRDefault="00003EF4" w:rsidP="00D47E1A">
      <w:pPr>
        <w:spacing w:line="360" w:lineRule="auto"/>
        <w:ind w:firstLineChars="200" w:firstLine="560"/>
        <w:rPr>
          <w:rFonts w:ascii="仿宋_GB2312" w:eastAsia="仿宋_GB2312" w:hAnsi="黑体"/>
          <w:sz w:val="28"/>
          <w:szCs w:val="28"/>
        </w:rPr>
      </w:pPr>
      <w:r w:rsidRPr="0083201A">
        <w:rPr>
          <w:rFonts w:ascii="仿宋_GB2312" w:eastAsia="仿宋_GB2312" w:hAnsi="黑体" w:hint="eastAsia"/>
          <w:sz w:val="28"/>
          <w:szCs w:val="28"/>
        </w:rPr>
        <w:t>1. 前期调研</w:t>
      </w:r>
    </w:p>
    <w:p w:rsidR="00D423BD" w:rsidRDefault="00D423BD" w:rsidP="00747ED4">
      <w:pPr>
        <w:spacing w:line="360" w:lineRule="auto"/>
        <w:ind w:firstLineChars="200" w:firstLine="560"/>
        <w:rPr>
          <w:rFonts w:ascii="仿宋_GB2312" w:eastAsia="仿宋_GB2312" w:hAnsi="黑体"/>
          <w:sz w:val="28"/>
          <w:szCs w:val="28"/>
        </w:rPr>
      </w:pPr>
      <w:r w:rsidRPr="00D423BD">
        <w:rPr>
          <w:rFonts w:ascii="仿宋_GB2312" w:eastAsia="仿宋_GB2312" w:hAnsi="黑体" w:hint="eastAsia"/>
          <w:sz w:val="28"/>
          <w:szCs w:val="28"/>
        </w:rPr>
        <w:t>项目组通过对大型锻件产业政策进行了学习研究，主要目的是</w:t>
      </w:r>
      <w:r>
        <w:rPr>
          <w:rFonts w:ascii="仿宋_GB2312" w:eastAsia="仿宋_GB2312" w:hAnsi="黑体" w:hint="eastAsia"/>
          <w:sz w:val="28"/>
          <w:szCs w:val="28"/>
        </w:rPr>
        <w:t>深入了解我国大型锻件的行业现状及其标准化情况，</w:t>
      </w:r>
      <w:r w:rsidRPr="00D423BD">
        <w:rPr>
          <w:rFonts w:ascii="仿宋_GB2312" w:eastAsia="仿宋_GB2312" w:hAnsi="黑体" w:hint="eastAsia"/>
          <w:sz w:val="28"/>
          <w:szCs w:val="28"/>
        </w:rPr>
        <w:t>通过消化吸收上述材料，使我们对整个</w:t>
      </w:r>
      <w:r>
        <w:rPr>
          <w:rFonts w:ascii="仿宋_GB2312" w:eastAsia="仿宋_GB2312" w:hAnsi="黑体" w:hint="eastAsia"/>
          <w:sz w:val="28"/>
          <w:szCs w:val="28"/>
        </w:rPr>
        <w:t>大锻件行业</w:t>
      </w:r>
      <w:r w:rsidRPr="00D423BD">
        <w:rPr>
          <w:rFonts w:ascii="仿宋_GB2312" w:eastAsia="仿宋_GB2312" w:hAnsi="黑体" w:hint="eastAsia"/>
          <w:sz w:val="28"/>
          <w:szCs w:val="28"/>
        </w:rPr>
        <w:t>标准体系的建设工作有了轮廓性的思维。</w:t>
      </w:r>
      <w:r>
        <w:rPr>
          <w:rFonts w:ascii="仿宋_GB2312" w:eastAsia="仿宋_GB2312" w:hAnsi="黑体" w:hint="eastAsia"/>
          <w:sz w:val="28"/>
          <w:szCs w:val="28"/>
        </w:rPr>
        <w:t>课题组充分研究了大型锻件</w:t>
      </w:r>
      <w:r w:rsidRPr="0083201A">
        <w:rPr>
          <w:rFonts w:ascii="仿宋_GB2312" w:eastAsia="仿宋_GB2312" w:hAnsi="黑体" w:hint="eastAsia"/>
          <w:sz w:val="28"/>
          <w:szCs w:val="28"/>
        </w:rPr>
        <w:t>产品类别核心元数据相关的标准情况，通过向</w:t>
      </w:r>
      <w:r w:rsidRPr="00D423BD">
        <w:rPr>
          <w:rFonts w:ascii="仿宋_GB2312" w:eastAsia="仿宋_GB2312" w:hAnsi="黑体" w:hint="eastAsia"/>
          <w:sz w:val="28"/>
          <w:szCs w:val="28"/>
        </w:rPr>
        <w:t>上海市大型铸锻件制造技术协同创新中心</w:t>
      </w:r>
      <w:r>
        <w:rPr>
          <w:rFonts w:ascii="仿宋_GB2312" w:eastAsia="仿宋_GB2312" w:hAnsi="黑体" w:hint="eastAsia"/>
          <w:sz w:val="28"/>
          <w:szCs w:val="28"/>
        </w:rPr>
        <w:t>和上海大型铸锻件研究所</w:t>
      </w:r>
      <w:r w:rsidRPr="0083201A">
        <w:rPr>
          <w:rFonts w:ascii="仿宋_GB2312" w:eastAsia="仿宋_GB2312" w:hAnsi="黑体" w:hint="eastAsia"/>
          <w:sz w:val="28"/>
          <w:szCs w:val="28"/>
        </w:rPr>
        <w:t>走访调研</w:t>
      </w:r>
      <w:r>
        <w:rPr>
          <w:rFonts w:ascii="仿宋_GB2312" w:eastAsia="仿宋_GB2312" w:hAnsi="黑体" w:hint="eastAsia"/>
          <w:sz w:val="28"/>
          <w:szCs w:val="28"/>
        </w:rPr>
        <w:t>和专题研讨相结合的方式，了解我国大型锻件</w:t>
      </w:r>
      <w:r w:rsidRPr="0083201A">
        <w:rPr>
          <w:rFonts w:ascii="仿宋_GB2312" w:eastAsia="仿宋_GB2312" w:hAnsi="黑体" w:hint="eastAsia"/>
          <w:sz w:val="28"/>
          <w:szCs w:val="28"/>
        </w:rPr>
        <w:t>产品类别核心元数据的标准化需求。</w:t>
      </w:r>
    </w:p>
    <w:p w:rsidR="00003EF4" w:rsidRPr="0083201A" w:rsidRDefault="00003EF4" w:rsidP="00747ED4">
      <w:pPr>
        <w:spacing w:line="360" w:lineRule="auto"/>
        <w:ind w:firstLineChars="200" w:firstLine="560"/>
        <w:rPr>
          <w:rFonts w:ascii="仿宋_GB2312" w:eastAsia="仿宋_GB2312" w:hAnsi="黑体"/>
          <w:sz w:val="28"/>
          <w:szCs w:val="28"/>
        </w:rPr>
      </w:pPr>
      <w:r w:rsidRPr="0083201A">
        <w:rPr>
          <w:rFonts w:ascii="仿宋_GB2312" w:eastAsia="仿宋_GB2312" w:hAnsi="黑体" w:hint="eastAsia"/>
          <w:sz w:val="28"/>
          <w:szCs w:val="28"/>
        </w:rPr>
        <w:t>2. 获批立项</w:t>
      </w:r>
    </w:p>
    <w:p w:rsidR="00003EF4" w:rsidRPr="0083201A" w:rsidRDefault="00003EF4" w:rsidP="00747ED4">
      <w:pPr>
        <w:spacing w:line="360" w:lineRule="auto"/>
        <w:ind w:firstLineChars="200" w:firstLine="560"/>
        <w:rPr>
          <w:rFonts w:ascii="仿宋_GB2312" w:eastAsia="仿宋_GB2312" w:hAnsi="黑体"/>
          <w:sz w:val="28"/>
          <w:szCs w:val="28"/>
        </w:rPr>
      </w:pPr>
      <w:r w:rsidRPr="0083201A">
        <w:rPr>
          <w:rFonts w:ascii="仿宋_GB2312" w:eastAsia="仿宋_GB2312" w:hAnsi="黑体" w:hint="eastAsia"/>
          <w:sz w:val="28"/>
          <w:szCs w:val="28"/>
        </w:rPr>
        <w:t>基于前期调研，向全国信息分类与编码标准化技术委员会（SAC/TC 353）汇报前期工作情况及设想，并向SAC/TC 353提交承担“全国主要产品分类 产品类别核心元数据 第</w:t>
      </w:r>
      <w:r w:rsidR="00D423BD">
        <w:rPr>
          <w:rFonts w:ascii="仿宋_GB2312" w:eastAsia="仿宋_GB2312" w:hAnsi="黑体" w:hint="eastAsia"/>
          <w:sz w:val="28"/>
          <w:szCs w:val="28"/>
        </w:rPr>
        <w:t>2</w:t>
      </w:r>
      <w:r w:rsidRPr="0083201A">
        <w:rPr>
          <w:rFonts w:ascii="仿宋_GB2312" w:eastAsia="仿宋_GB2312" w:hAnsi="黑体" w:hint="eastAsia"/>
          <w:sz w:val="28"/>
          <w:szCs w:val="28"/>
        </w:rPr>
        <w:t xml:space="preserve">部分 </w:t>
      </w:r>
      <w:r w:rsidR="002C7433">
        <w:rPr>
          <w:rFonts w:ascii="仿宋_GB2312" w:eastAsia="仿宋_GB2312" w:hAnsi="黑体" w:hint="eastAsia"/>
          <w:sz w:val="28"/>
          <w:szCs w:val="28"/>
        </w:rPr>
        <w:t>大型锻件</w:t>
      </w:r>
      <w:r w:rsidR="00D423BD">
        <w:rPr>
          <w:rFonts w:ascii="仿宋_GB2312" w:eastAsia="仿宋_GB2312" w:hAnsi="黑体" w:hint="eastAsia"/>
          <w:sz w:val="28"/>
          <w:szCs w:val="28"/>
        </w:rPr>
        <w:t>产品</w:t>
      </w:r>
      <w:r w:rsidR="00CF0FCB">
        <w:rPr>
          <w:rFonts w:ascii="仿宋_GB2312" w:eastAsia="仿宋_GB2312" w:hAnsi="黑体" w:hint="eastAsia"/>
          <w:sz w:val="28"/>
          <w:szCs w:val="28"/>
        </w:rPr>
        <w:t xml:space="preserve"> </w:t>
      </w:r>
      <w:r w:rsidR="00D423BD">
        <w:rPr>
          <w:rFonts w:ascii="仿宋_GB2312" w:eastAsia="仿宋_GB2312" w:hAnsi="黑体" w:hint="eastAsia"/>
          <w:sz w:val="28"/>
          <w:szCs w:val="28"/>
        </w:rPr>
        <w:t>国家标准”研制的立项</w:t>
      </w:r>
      <w:r w:rsidRPr="0083201A">
        <w:rPr>
          <w:rFonts w:ascii="仿宋_GB2312" w:eastAsia="仿宋_GB2312" w:hAnsi="黑体" w:hint="eastAsia"/>
          <w:sz w:val="28"/>
          <w:szCs w:val="28"/>
        </w:rPr>
        <w:t>申请。2013年10月，《全国主要产品分类 产品类别核心元数据 第</w:t>
      </w:r>
      <w:r w:rsidR="00D423BD">
        <w:rPr>
          <w:rFonts w:ascii="仿宋_GB2312" w:eastAsia="仿宋_GB2312" w:hAnsi="黑体" w:hint="eastAsia"/>
          <w:sz w:val="28"/>
          <w:szCs w:val="28"/>
        </w:rPr>
        <w:t>2</w:t>
      </w:r>
      <w:r w:rsidRPr="0083201A">
        <w:rPr>
          <w:rFonts w:ascii="仿宋_GB2312" w:eastAsia="仿宋_GB2312" w:hAnsi="黑体" w:hint="eastAsia"/>
          <w:sz w:val="28"/>
          <w:szCs w:val="28"/>
        </w:rPr>
        <w:t xml:space="preserve">部分 </w:t>
      </w:r>
      <w:r w:rsidR="00D423BD">
        <w:rPr>
          <w:rFonts w:ascii="仿宋_GB2312" w:eastAsia="仿宋_GB2312" w:hAnsi="黑体" w:hint="eastAsia"/>
          <w:sz w:val="28"/>
          <w:szCs w:val="28"/>
        </w:rPr>
        <w:t>大型锻件</w:t>
      </w:r>
      <w:r w:rsidRPr="0083201A">
        <w:rPr>
          <w:rFonts w:ascii="仿宋_GB2312" w:eastAsia="仿宋_GB2312" w:hAnsi="黑体" w:hint="eastAsia"/>
          <w:sz w:val="28"/>
          <w:szCs w:val="28"/>
        </w:rPr>
        <w:t>》国家标准成功获批立项。</w:t>
      </w:r>
    </w:p>
    <w:p w:rsidR="00003EF4" w:rsidRPr="0083201A" w:rsidRDefault="00003EF4" w:rsidP="00747ED4">
      <w:pPr>
        <w:spacing w:line="360" w:lineRule="auto"/>
        <w:ind w:firstLineChars="200" w:firstLine="560"/>
        <w:rPr>
          <w:rFonts w:ascii="仿宋_GB2312" w:eastAsia="仿宋_GB2312" w:hAnsi="黑体"/>
          <w:sz w:val="28"/>
          <w:szCs w:val="28"/>
        </w:rPr>
      </w:pPr>
      <w:r w:rsidRPr="0083201A">
        <w:rPr>
          <w:rFonts w:ascii="仿宋_GB2312" w:eastAsia="仿宋_GB2312" w:hAnsi="黑体" w:hint="eastAsia"/>
          <w:sz w:val="28"/>
          <w:szCs w:val="28"/>
        </w:rPr>
        <w:t>3. 成立</w:t>
      </w:r>
      <w:r w:rsidR="00D423BD">
        <w:rPr>
          <w:rFonts w:ascii="仿宋_GB2312" w:eastAsia="仿宋_GB2312" w:hAnsi="黑体" w:hint="eastAsia"/>
          <w:sz w:val="28"/>
          <w:szCs w:val="28"/>
        </w:rPr>
        <w:t>标准起草</w:t>
      </w:r>
      <w:r w:rsidRPr="0083201A">
        <w:rPr>
          <w:rFonts w:ascii="仿宋_GB2312" w:eastAsia="仿宋_GB2312" w:hAnsi="黑体" w:hint="eastAsia"/>
          <w:sz w:val="28"/>
          <w:szCs w:val="28"/>
        </w:rPr>
        <w:t>组</w:t>
      </w:r>
    </w:p>
    <w:p w:rsidR="00FC7BCA" w:rsidRPr="0083201A" w:rsidRDefault="00FC7BCA" w:rsidP="00747ED4">
      <w:pPr>
        <w:spacing w:line="360" w:lineRule="auto"/>
        <w:ind w:firstLineChars="200" w:firstLine="560"/>
        <w:rPr>
          <w:rFonts w:ascii="仿宋_GB2312" w:eastAsia="仿宋_GB2312" w:hAnsi="黑体"/>
          <w:sz w:val="28"/>
          <w:szCs w:val="28"/>
        </w:rPr>
      </w:pPr>
      <w:r w:rsidRPr="0083201A">
        <w:rPr>
          <w:rFonts w:ascii="仿宋_GB2312" w:eastAsia="仿宋_GB2312" w:hAnsi="黑体" w:hint="eastAsia"/>
          <w:sz w:val="28"/>
          <w:szCs w:val="28"/>
        </w:rPr>
        <w:t>2014年</w:t>
      </w:r>
      <w:r w:rsidR="00D423BD">
        <w:rPr>
          <w:rFonts w:ascii="仿宋_GB2312" w:eastAsia="仿宋_GB2312" w:hAnsi="黑体" w:hint="eastAsia"/>
          <w:sz w:val="28"/>
          <w:szCs w:val="28"/>
        </w:rPr>
        <w:t>9</w:t>
      </w:r>
      <w:r w:rsidRPr="0083201A">
        <w:rPr>
          <w:rFonts w:ascii="仿宋_GB2312" w:eastAsia="仿宋_GB2312" w:hAnsi="黑体" w:hint="eastAsia"/>
          <w:sz w:val="28"/>
          <w:szCs w:val="28"/>
        </w:rPr>
        <w:t>月</w:t>
      </w:r>
      <w:r w:rsidR="00D423BD">
        <w:rPr>
          <w:rFonts w:ascii="仿宋_GB2312" w:eastAsia="仿宋_GB2312" w:hAnsi="黑体" w:hint="eastAsia"/>
          <w:sz w:val="28"/>
          <w:szCs w:val="28"/>
        </w:rPr>
        <w:t>，</w:t>
      </w:r>
      <w:r w:rsidRPr="0083201A">
        <w:rPr>
          <w:rFonts w:ascii="仿宋_GB2312" w:eastAsia="仿宋_GB2312" w:hAnsi="黑体" w:hint="eastAsia"/>
          <w:sz w:val="28"/>
          <w:szCs w:val="28"/>
        </w:rPr>
        <w:t>成立了《全国主要产品分类 产品类别核心元数据 第</w:t>
      </w:r>
      <w:r w:rsidR="00D423BD">
        <w:rPr>
          <w:rFonts w:ascii="仿宋_GB2312" w:eastAsia="仿宋_GB2312" w:hAnsi="黑体" w:hint="eastAsia"/>
          <w:sz w:val="28"/>
          <w:szCs w:val="28"/>
        </w:rPr>
        <w:t>2</w:t>
      </w:r>
      <w:r w:rsidRPr="0083201A">
        <w:rPr>
          <w:rFonts w:ascii="仿宋_GB2312" w:eastAsia="仿宋_GB2312" w:hAnsi="黑体" w:hint="eastAsia"/>
          <w:sz w:val="28"/>
          <w:szCs w:val="28"/>
        </w:rPr>
        <w:t xml:space="preserve">部分 </w:t>
      </w:r>
      <w:r w:rsidR="00D423BD">
        <w:rPr>
          <w:rFonts w:ascii="仿宋_GB2312" w:eastAsia="仿宋_GB2312" w:hAnsi="黑体" w:hint="eastAsia"/>
          <w:sz w:val="28"/>
          <w:szCs w:val="28"/>
        </w:rPr>
        <w:t>大型锻件》国家标准起草工作组，牵头单位为上海市质量和标准化研究院，参与</w:t>
      </w:r>
      <w:r w:rsidRPr="0083201A">
        <w:rPr>
          <w:rFonts w:ascii="仿宋_GB2312" w:eastAsia="仿宋_GB2312" w:hAnsi="黑体" w:hint="eastAsia"/>
          <w:sz w:val="28"/>
          <w:szCs w:val="28"/>
        </w:rPr>
        <w:t>单位为</w:t>
      </w:r>
      <w:r w:rsidR="00D423BD">
        <w:rPr>
          <w:rFonts w:ascii="仿宋_GB2312" w:eastAsia="仿宋_GB2312" w:hAnsi="黑体" w:hint="eastAsia"/>
          <w:sz w:val="28"/>
          <w:szCs w:val="28"/>
        </w:rPr>
        <w:t>上海电机学院、上海重型机械厂有限公</w:t>
      </w:r>
      <w:r w:rsidR="00D423BD">
        <w:rPr>
          <w:rFonts w:ascii="仿宋_GB2312" w:eastAsia="仿宋_GB2312" w:hAnsi="黑体" w:hint="eastAsia"/>
          <w:sz w:val="28"/>
          <w:szCs w:val="28"/>
        </w:rPr>
        <w:lastRenderedPageBreak/>
        <w:t>司和</w:t>
      </w:r>
      <w:r w:rsidR="00D423BD" w:rsidRPr="0083201A">
        <w:rPr>
          <w:rFonts w:ascii="仿宋_GB2312" w:eastAsia="仿宋_GB2312" w:hAnsi="黑体" w:hint="eastAsia"/>
          <w:color w:val="000000"/>
          <w:sz w:val="28"/>
          <w:szCs w:val="28"/>
        </w:rPr>
        <w:t>中国标准化研究院</w:t>
      </w:r>
      <w:r w:rsidR="00D423BD">
        <w:rPr>
          <w:rFonts w:ascii="仿宋_GB2312" w:eastAsia="仿宋_GB2312" w:hAnsi="黑体" w:hint="eastAsia"/>
          <w:sz w:val="28"/>
          <w:szCs w:val="28"/>
        </w:rPr>
        <w:t>等。</w:t>
      </w:r>
    </w:p>
    <w:p w:rsidR="00003EF4" w:rsidRPr="0083201A" w:rsidRDefault="00003EF4" w:rsidP="00747ED4">
      <w:pPr>
        <w:spacing w:line="360" w:lineRule="auto"/>
        <w:ind w:firstLineChars="200" w:firstLine="560"/>
        <w:rPr>
          <w:rFonts w:ascii="仿宋_GB2312" w:eastAsia="仿宋_GB2312" w:hAnsi="黑体"/>
          <w:sz w:val="28"/>
          <w:szCs w:val="28"/>
        </w:rPr>
      </w:pPr>
      <w:r w:rsidRPr="0083201A">
        <w:rPr>
          <w:rFonts w:ascii="仿宋_GB2312" w:eastAsia="仿宋_GB2312" w:hAnsi="黑体" w:hint="eastAsia"/>
          <w:sz w:val="28"/>
          <w:szCs w:val="28"/>
        </w:rPr>
        <w:t>4. 编制草案</w:t>
      </w:r>
    </w:p>
    <w:p w:rsidR="004C3344" w:rsidRPr="0083201A" w:rsidRDefault="00D423BD" w:rsidP="002C7433">
      <w:pPr>
        <w:spacing w:beforeLines="50" w:afterLines="50" w:line="360" w:lineRule="auto"/>
        <w:ind w:firstLineChars="200" w:firstLine="560"/>
        <w:rPr>
          <w:rFonts w:ascii="仿宋_GB2312" w:eastAsia="仿宋_GB2312" w:hAnsi="黑体"/>
          <w:sz w:val="28"/>
          <w:szCs w:val="28"/>
        </w:rPr>
      </w:pPr>
      <w:r>
        <w:rPr>
          <w:rFonts w:ascii="仿宋_GB2312" w:eastAsia="仿宋_GB2312" w:hAnsi="黑体" w:hint="eastAsia"/>
          <w:sz w:val="28"/>
          <w:szCs w:val="28"/>
        </w:rPr>
        <w:t>标准起草组在北京参加了由</w:t>
      </w:r>
      <w:r w:rsidRPr="0083201A">
        <w:rPr>
          <w:rFonts w:ascii="仿宋_GB2312" w:eastAsia="仿宋_GB2312" w:hAnsi="黑体" w:hint="eastAsia"/>
          <w:sz w:val="28"/>
          <w:szCs w:val="28"/>
        </w:rPr>
        <w:t>SAC/TC 353</w:t>
      </w:r>
      <w:r>
        <w:rPr>
          <w:rFonts w:ascii="仿宋_GB2312" w:eastAsia="仿宋_GB2312" w:hAnsi="黑体" w:hint="eastAsia"/>
          <w:sz w:val="28"/>
          <w:szCs w:val="28"/>
        </w:rPr>
        <w:t>组织的《</w:t>
      </w:r>
      <w:r w:rsidRPr="0083201A">
        <w:rPr>
          <w:rFonts w:ascii="仿宋_GB2312" w:eastAsia="仿宋_GB2312" w:hAnsi="黑体" w:hint="eastAsia"/>
          <w:sz w:val="28"/>
          <w:szCs w:val="28"/>
        </w:rPr>
        <w:t>全国主要产品分类 产品类别核心元数据</w:t>
      </w:r>
      <w:r>
        <w:rPr>
          <w:rFonts w:ascii="仿宋_GB2312" w:eastAsia="仿宋_GB2312" w:hAnsi="黑体" w:hint="eastAsia"/>
          <w:sz w:val="28"/>
          <w:szCs w:val="28"/>
        </w:rPr>
        <w:t>》系列标准</w:t>
      </w:r>
      <w:r w:rsidR="00747ED4">
        <w:rPr>
          <w:rFonts w:ascii="仿宋_GB2312" w:eastAsia="仿宋_GB2312" w:hAnsi="黑体" w:hint="eastAsia"/>
          <w:sz w:val="28"/>
          <w:szCs w:val="28"/>
        </w:rPr>
        <w:t>起草</w:t>
      </w:r>
      <w:r w:rsidR="002A6AA8">
        <w:rPr>
          <w:rFonts w:ascii="仿宋_GB2312" w:eastAsia="仿宋_GB2312" w:hAnsi="黑体" w:hint="eastAsia"/>
          <w:sz w:val="28"/>
          <w:szCs w:val="28"/>
        </w:rPr>
        <w:t>碰头会，明确了标准的立意和将来</w:t>
      </w:r>
      <w:r>
        <w:rPr>
          <w:rFonts w:ascii="仿宋_GB2312" w:eastAsia="仿宋_GB2312" w:hAnsi="黑体" w:hint="eastAsia"/>
          <w:sz w:val="28"/>
          <w:szCs w:val="28"/>
        </w:rPr>
        <w:t>使用对象、范围</w:t>
      </w:r>
      <w:r w:rsidR="00747ED4">
        <w:rPr>
          <w:rFonts w:ascii="仿宋_GB2312" w:eastAsia="仿宋_GB2312" w:hAnsi="黑体" w:hint="eastAsia"/>
          <w:sz w:val="28"/>
          <w:szCs w:val="28"/>
        </w:rPr>
        <w:t>等内容</w:t>
      </w:r>
      <w:r>
        <w:rPr>
          <w:rFonts w:ascii="仿宋_GB2312" w:eastAsia="仿宋_GB2312" w:hAnsi="黑体" w:hint="eastAsia"/>
          <w:sz w:val="28"/>
          <w:szCs w:val="28"/>
        </w:rPr>
        <w:t>，</w:t>
      </w:r>
      <w:r w:rsidR="00747ED4">
        <w:rPr>
          <w:rFonts w:ascii="仿宋_GB2312" w:eastAsia="仿宋_GB2312" w:hAnsi="黑体" w:hint="eastAsia"/>
          <w:sz w:val="28"/>
          <w:szCs w:val="28"/>
        </w:rPr>
        <w:t>方向性明确。随即，标准起草组</w:t>
      </w:r>
      <w:r w:rsidR="002A6AA8">
        <w:rPr>
          <w:rFonts w:ascii="仿宋_GB2312" w:eastAsia="仿宋_GB2312" w:hAnsi="黑体" w:hint="eastAsia"/>
          <w:sz w:val="28"/>
          <w:szCs w:val="28"/>
        </w:rPr>
        <w:t>召集各起草</w:t>
      </w:r>
      <w:r w:rsidR="00003EF4" w:rsidRPr="0083201A">
        <w:rPr>
          <w:rFonts w:ascii="仿宋_GB2312" w:eastAsia="仿宋_GB2312" w:hAnsi="黑体" w:hint="eastAsia"/>
          <w:sz w:val="28"/>
          <w:szCs w:val="28"/>
        </w:rPr>
        <w:t>单位，</w:t>
      </w:r>
      <w:r w:rsidR="002A6AA8">
        <w:rPr>
          <w:rFonts w:ascii="仿宋_GB2312" w:eastAsia="仿宋_GB2312" w:hAnsi="黑体" w:hint="eastAsia"/>
          <w:sz w:val="28"/>
          <w:szCs w:val="28"/>
        </w:rPr>
        <w:t>在</w:t>
      </w:r>
      <w:r w:rsidR="00747ED4">
        <w:rPr>
          <w:rFonts w:ascii="仿宋_GB2312" w:eastAsia="仿宋_GB2312" w:hAnsi="黑体" w:hint="eastAsia"/>
          <w:sz w:val="28"/>
          <w:szCs w:val="28"/>
        </w:rPr>
        <w:t>《</w:t>
      </w:r>
      <w:r w:rsidR="00747ED4" w:rsidRPr="0083201A">
        <w:rPr>
          <w:rFonts w:ascii="仿宋_GB2312" w:eastAsia="仿宋_GB2312" w:hAnsi="黑体" w:hint="eastAsia"/>
          <w:sz w:val="28"/>
          <w:szCs w:val="28"/>
        </w:rPr>
        <w:t>全国主要产品分类 产品类别核心元数据 第</w:t>
      </w:r>
      <w:r w:rsidR="00747ED4">
        <w:rPr>
          <w:rFonts w:ascii="仿宋_GB2312" w:eastAsia="仿宋_GB2312" w:hAnsi="黑体" w:hint="eastAsia"/>
          <w:sz w:val="28"/>
          <w:szCs w:val="28"/>
        </w:rPr>
        <w:t>1</w:t>
      </w:r>
      <w:r w:rsidR="00747ED4" w:rsidRPr="0083201A">
        <w:rPr>
          <w:rFonts w:ascii="仿宋_GB2312" w:eastAsia="仿宋_GB2312" w:hAnsi="黑体" w:hint="eastAsia"/>
          <w:sz w:val="28"/>
          <w:szCs w:val="28"/>
        </w:rPr>
        <w:t>部分</w:t>
      </w:r>
      <w:r w:rsidR="00747ED4">
        <w:rPr>
          <w:rFonts w:ascii="仿宋_GB2312" w:eastAsia="仿宋_GB2312" w:hAnsi="黑体" w:hint="eastAsia"/>
          <w:sz w:val="28"/>
          <w:szCs w:val="28"/>
        </w:rPr>
        <w:t xml:space="preserve"> </w:t>
      </w:r>
      <w:r w:rsidR="00747ED4" w:rsidRPr="00747ED4">
        <w:rPr>
          <w:rFonts w:ascii="仿宋_GB2312" w:eastAsia="仿宋_GB2312" w:hAnsi="黑体" w:hint="eastAsia"/>
          <w:sz w:val="28"/>
          <w:szCs w:val="28"/>
        </w:rPr>
        <w:t>产品类别核心元数据描述方法</w:t>
      </w:r>
      <w:r w:rsidR="002A6AA8">
        <w:rPr>
          <w:rFonts w:ascii="仿宋_GB2312" w:eastAsia="仿宋_GB2312" w:hAnsi="黑体" w:hint="eastAsia"/>
          <w:sz w:val="28"/>
          <w:szCs w:val="28"/>
        </w:rPr>
        <w:t>》的结构上，选取了大锻件产品核心类别进行系统比较和归纳，</w:t>
      </w:r>
      <w:r w:rsidR="00003EF4" w:rsidRPr="0083201A">
        <w:rPr>
          <w:rFonts w:ascii="仿宋_GB2312" w:eastAsia="仿宋_GB2312" w:hAnsi="黑体" w:hint="eastAsia"/>
          <w:sz w:val="28"/>
          <w:szCs w:val="28"/>
        </w:rPr>
        <w:t>经多次研究、讨论</w:t>
      </w:r>
      <w:r w:rsidR="00FB1019" w:rsidRPr="0083201A">
        <w:rPr>
          <w:rFonts w:ascii="仿宋_GB2312" w:eastAsia="仿宋_GB2312" w:hAnsi="黑体" w:hint="eastAsia"/>
          <w:sz w:val="28"/>
          <w:szCs w:val="28"/>
        </w:rPr>
        <w:t>，最终</w:t>
      </w:r>
      <w:r w:rsidR="00003EF4" w:rsidRPr="0083201A">
        <w:rPr>
          <w:rFonts w:ascii="仿宋_GB2312" w:eastAsia="仿宋_GB2312" w:hAnsi="黑体" w:hint="eastAsia"/>
          <w:sz w:val="28"/>
          <w:szCs w:val="28"/>
        </w:rPr>
        <w:t>形成</w:t>
      </w:r>
      <w:r w:rsidR="002A6AA8">
        <w:rPr>
          <w:rFonts w:ascii="仿宋_GB2312" w:eastAsia="仿宋_GB2312" w:hAnsi="黑体" w:hint="eastAsia"/>
          <w:sz w:val="28"/>
          <w:szCs w:val="28"/>
        </w:rPr>
        <w:t>了达成</w:t>
      </w:r>
      <w:r w:rsidR="00FB1019" w:rsidRPr="0083201A">
        <w:rPr>
          <w:rFonts w:ascii="仿宋_GB2312" w:eastAsia="仿宋_GB2312" w:hAnsi="黑体" w:hint="eastAsia"/>
          <w:sz w:val="28"/>
          <w:szCs w:val="28"/>
        </w:rPr>
        <w:t>一致的</w:t>
      </w:r>
      <w:r w:rsidR="00003EF4" w:rsidRPr="0083201A">
        <w:rPr>
          <w:rFonts w:ascii="仿宋_GB2312" w:eastAsia="仿宋_GB2312" w:hAnsi="黑体" w:hint="eastAsia"/>
          <w:sz w:val="28"/>
          <w:szCs w:val="28"/>
        </w:rPr>
        <w:t>《全国主要产品分类 产品类别核心元数据 第</w:t>
      </w:r>
      <w:r w:rsidR="00747ED4">
        <w:rPr>
          <w:rFonts w:ascii="仿宋_GB2312" w:eastAsia="仿宋_GB2312" w:hAnsi="黑体" w:hint="eastAsia"/>
          <w:sz w:val="28"/>
          <w:szCs w:val="28"/>
        </w:rPr>
        <w:t>2</w:t>
      </w:r>
      <w:r w:rsidR="00003EF4" w:rsidRPr="0083201A">
        <w:rPr>
          <w:rFonts w:ascii="仿宋_GB2312" w:eastAsia="仿宋_GB2312" w:hAnsi="黑体" w:hint="eastAsia"/>
          <w:sz w:val="28"/>
          <w:szCs w:val="28"/>
        </w:rPr>
        <w:t xml:space="preserve">部分 </w:t>
      </w:r>
      <w:r w:rsidR="00747ED4">
        <w:rPr>
          <w:rFonts w:ascii="仿宋_GB2312" w:eastAsia="仿宋_GB2312" w:hAnsi="黑体" w:hint="eastAsia"/>
          <w:sz w:val="28"/>
          <w:szCs w:val="28"/>
        </w:rPr>
        <w:t>大型锻件</w:t>
      </w:r>
      <w:r w:rsidR="00003EF4" w:rsidRPr="0083201A">
        <w:rPr>
          <w:rFonts w:ascii="仿宋_GB2312" w:eastAsia="仿宋_GB2312" w:hAnsi="黑体" w:hint="eastAsia"/>
          <w:sz w:val="28"/>
          <w:szCs w:val="28"/>
        </w:rPr>
        <w:t>》</w:t>
      </w:r>
      <w:r w:rsidR="00B7643A" w:rsidRPr="0083201A">
        <w:rPr>
          <w:rFonts w:ascii="仿宋_GB2312" w:eastAsia="仿宋_GB2312" w:hAnsi="黑体" w:hint="eastAsia"/>
          <w:sz w:val="28"/>
          <w:szCs w:val="28"/>
        </w:rPr>
        <w:t>标准</w:t>
      </w:r>
      <w:r w:rsidR="00CF0FCB">
        <w:rPr>
          <w:rFonts w:ascii="仿宋_GB2312" w:eastAsia="仿宋_GB2312" w:hAnsi="黑体" w:hint="eastAsia"/>
          <w:sz w:val="28"/>
          <w:szCs w:val="28"/>
        </w:rPr>
        <w:t>草案，在此基础上，又对标准进行了多轮次的意见征求</w:t>
      </w:r>
      <w:r w:rsidR="00747ED4">
        <w:rPr>
          <w:rFonts w:ascii="仿宋_GB2312" w:eastAsia="仿宋_GB2312" w:hAnsi="黑体" w:hint="eastAsia"/>
          <w:sz w:val="28"/>
          <w:szCs w:val="28"/>
        </w:rPr>
        <w:t>。</w:t>
      </w:r>
    </w:p>
    <w:p w:rsidR="00B746C8" w:rsidRPr="00AC3963" w:rsidRDefault="00B746C8" w:rsidP="00AC3963">
      <w:pPr>
        <w:pStyle w:val="2"/>
        <w:rPr>
          <w:rFonts w:ascii="仿宋_GB2312" w:eastAsia="仿宋_GB2312"/>
        </w:rPr>
      </w:pPr>
      <w:r w:rsidRPr="00AC3963">
        <w:rPr>
          <w:rFonts w:ascii="仿宋_GB2312" w:eastAsia="仿宋_GB2312" w:hint="eastAsia"/>
        </w:rPr>
        <w:t>二、标准编制原则和确定标准主要内容的依据</w:t>
      </w:r>
    </w:p>
    <w:p w:rsidR="00747ED4" w:rsidRPr="00747ED4" w:rsidRDefault="00B746C8" w:rsidP="00747ED4">
      <w:pPr>
        <w:snapToGrid w:val="0"/>
        <w:spacing w:line="360" w:lineRule="auto"/>
        <w:ind w:firstLineChars="200" w:firstLine="584"/>
        <w:rPr>
          <w:rFonts w:ascii="仿宋_GB2312" w:eastAsia="仿宋_GB2312" w:hAnsi="黑体"/>
          <w:spacing w:val="6"/>
          <w:sz w:val="28"/>
          <w:szCs w:val="28"/>
        </w:rPr>
      </w:pPr>
      <w:r w:rsidRPr="0083201A">
        <w:rPr>
          <w:rFonts w:ascii="仿宋_GB2312" w:eastAsia="仿宋_GB2312" w:hAnsi="黑体" w:hint="eastAsia"/>
          <w:spacing w:val="6"/>
          <w:sz w:val="28"/>
          <w:szCs w:val="28"/>
        </w:rPr>
        <w:t>本标准的编写符合GB/T 1.1—200</w:t>
      </w:r>
      <w:r w:rsidR="00210D96" w:rsidRPr="0083201A">
        <w:rPr>
          <w:rFonts w:ascii="仿宋_GB2312" w:eastAsia="仿宋_GB2312" w:hAnsi="黑体" w:hint="eastAsia"/>
          <w:spacing w:val="6"/>
          <w:sz w:val="28"/>
          <w:szCs w:val="28"/>
        </w:rPr>
        <w:t>9</w:t>
      </w:r>
      <w:r w:rsidRPr="0083201A">
        <w:rPr>
          <w:rFonts w:ascii="仿宋_GB2312" w:eastAsia="仿宋_GB2312" w:hAnsi="黑体" w:hint="eastAsia"/>
          <w:spacing w:val="6"/>
          <w:sz w:val="28"/>
          <w:szCs w:val="28"/>
        </w:rPr>
        <w:t>《标准化工作导则 第1部分：标准的结构和编写规则》以及GB/T 20000.2—2001《标准化工作指南 第2部分：采用国际标准的规则》中的</w:t>
      </w:r>
      <w:r w:rsidR="006D6C24" w:rsidRPr="0083201A">
        <w:rPr>
          <w:rFonts w:ascii="仿宋_GB2312" w:eastAsia="仿宋_GB2312" w:hAnsi="黑体" w:hint="eastAsia"/>
          <w:spacing w:val="6"/>
          <w:sz w:val="28"/>
          <w:szCs w:val="28"/>
        </w:rPr>
        <w:t>有关规定和</w:t>
      </w:r>
      <w:r w:rsidRPr="0083201A">
        <w:rPr>
          <w:rFonts w:ascii="仿宋_GB2312" w:eastAsia="仿宋_GB2312" w:hAnsi="黑体" w:hint="eastAsia"/>
          <w:spacing w:val="6"/>
          <w:sz w:val="28"/>
          <w:szCs w:val="28"/>
        </w:rPr>
        <w:t>要求。</w:t>
      </w:r>
    </w:p>
    <w:p w:rsidR="00747ED4" w:rsidRPr="00747ED4" w:rsidRDefault="00747ED4" w:rsidP="00747ED4">
      <w:pPr>
        <w:snapToGrid w:val="0"/>
        <w:spacing w:line="360" w:lineRule="auto"/>
        <w:ind w:firstLineChars="200" w:firstLine="584"/>
        <w:rPr>
          <w:rFonts w:ascii="仿宋_GB2312" w:eastAsia="仿宋_GB2312" w:hAnsi="黑体"/>
          <w:spacing w:val="6"/>
          <w:sz w:val="28"/>
          <w:szCs w:val="28"/>
        </w:rPr>
      </w:pPr>
      <w:r>
        <w:rPr>
          <w:rFonts w:ascii="仿宋_GB2312" w:eastAsia="仿宋_GB2312" w:hAnsi="黑体" w:hint="eastAsia"/>
          <w:spacing w:val="6"/>
          <w:sz w:val="28"/>
          <w:szCs w:val="28"/>
        </w:rPr>
        <w:t>本标准规定的技术内容及要求应科学且合理。</w:t>
      </w:r>
    </w:p>
    <w:p w:rsidR="00747ED4" w:rsidRDefault="00747ED4" w:rsidP="00747ED4">
      <w:pPr>
        <w:snapToGrid w:val="0"/>
        <w:spacing w:line="360" w:lineRule="auto"/>
        <w:ind w:firstLineChars="200" w:firstLine="584"/>
        <w:rPr>
          <w:rFonts w:ascii="仿宋_GB2312" w:eastAsia="仿宋_GB2312" w:hAnsi="黑体"/>
          <w:spacing w:val="6"/>
          <w:sz w:val="28"/>
          <w:szCs w:val="28"/>
        </w:rPr>
      </w:pPr>
      <w:r>
        <w:rPr>
          <w:rFonts w:ascii="仿宋_GB2312" w:eastAsia="仿宋_GB2312" w:hAnsi="黑体" w:hint="eastAsia"/>
          <w:spacing w:val="6"/>
          <w:sz w:val="28"/>
          <w:szCs w:val="28"/>
        </w:rPr>
        <w:t>本标准</w:t>
      </w:r>
      <w:r w:rsidRPr="00747ED4">
        <w:rPr>
          <w:rFonts w:ascii="仿宋_GB2312" w:eastAsia="仿宋_GB2312" w:hAnsi="黑体" w:hint="eastAsia"/>
          <w:spacing w:val="6"/>
          <w:sz w:val="28"/>
          <w:szCs w:val="28"/>
        </w:rPr>
        <w:t>所规定产品既要借</w:t>
      </w:r>
      <w:r>
        <w:rPr>
          <w:rFonts w:ascii="仿宋_GB2312" w:eastAsia="仿宋_GB2312" w:hAnsi="黑体" w:hint="eastAsia"/>
          <w:spacing w:val="6"/>
          <w:sz w:val="28"/>
          <w:szCs w:val="28"/>
        </w:rPr>
        <w:t>鉴国外先进标准，与国际接轨，又要充分考虑我国实际国情，以利于大型锻件</w:t>
      </w:r>
      <w:r w:rsidRPr="00747ED4">
        <w:rPr>
          <w:rFonts w:ascii="仿宋_GB2312" w:eastAsia="仿宋_GB2312" w:hAnsi="黑体" w:hint="eastAsia"/>
          <w:spacing w:val="6"/>
          <w:sz w:val="28"/>
          <w:szCs w:val="28"/>
        </w:rPr>
        <w:t>产品核</w:t>
      </w:r>
      <w:r w:rsidR="002A6AA8">
        <w:rPr>
          <w:rFonts w:ascii="仿宋_GB2312" w:eastAsia="仿宋_GB2312" w:hAnsi="黑体" w:hint="eastAsia"/>
          <w:spacing w:val="6"/>
          <w:sz w:val="28"/>
          <w:szCs w:val="28"/>
        </w:rPr>
        <w:t>心</w:t>
      </w:r>
      <w:r w:rsidRPr="00747ED4">
        <w:rPr>
          <w:rFonts w:ascii="仿宋_GB2312" w:eastAsia="仿宋_GB2312" w:hAnsi="黑体" w:hint="eastAsia"/>
          <w:spacing w:val="6"/>
          <w:sz w:val="28"/>
          <w:szCs w:val="28"/>
        </w:rPr>
        <w:t>元数据的可使用性和可操作性。</w:t>
      </w:r>
      <w:r>
        <w:rPr>
          <w:rFonts w:ascii="仿宋_GB2312" w:eastAsia="仿宋_GB2312" w:hAnsi="黑体" w:hint="eastAsia"/>
          <w:spacing w:val="6"/>
          <w:sz w:val="28"/>
          <w:szCs w:val="28"/>
        </w:rPr>
        <w:t xml:space="preserve">   </w:t>
      </w:r>
    </w:p>
    <w:p w:rsidR="00B746C8" w:rsidRPr="0083201A" w:rsidRDefault="006D6C24" w:rsidP="00747ED4">
      <w:pPr>
        <w:snapToGrid w:val="0"/>
        <w:spacing w:line="360" w:lineRule="auto"/>
        <w:ind w:firstLineChars="200" w:firstLine="584"/>
        <w:rPr>
          <w:rFonts w:ascii="仿宋_GB2312" w:eastAsia="仿宋_GB2312" w:hAnsi="黑体"/>
          <w:spacing w:val="6"/>
          <w:sz w:val="28"/>
          <w:szCs w:val="28"/>
        </w:rPr>
      </w:pPr>
      <w:r w:rsidRPr="0083201A">
        <w:rPr>
          <w:rFonts w:ascii="仿宋_GB2312" w:eastAsia="仿宋_GB2312" w:hAnsi="黑体" w:hint="eastAsia"/>
          <w:spacing w:val="6"/>
          <w:sz w:val="28"/>
          <w:szCs w:val="28"/>
        </w:rPr>
        <w:t>标准中的相关内容</w:t>
      </w:r>
      <w:r w:rsidRPr="0083201A">
        <w:rPr>
          <w:rFonts w:ascii="仿宋_GB2312" w:eastAsia="仿宋_GB2312" w:hAnsi="黑体" w:hint="eastAsia"/>
          <w:sz w:val="28"/>
          <w:szCs w:val="28"/>
        </w:rPr>
        <w:t>参考了</w:t>
      </w:r>
      <w:r w:rsidR="00830847" w:rsidRPr="0083201A">
        <w:rPr>
          <w:rFonts w:ascii="仿宋_GB2312" w:eastAsia="仿宋_GB2312" w:hAnsi="黑体" w:hint="eastAsia"/>
          <w:spacing w:val="6"/>
          <w:sz w:val="28"/>
          <w:szCs w:val="28"/>
        </w:rPr>
        <w:t>GB/T 28174-2011《统一建模语言》</w:t>
      </w:r>
      <w:r w:rsidRPr="0083201A">
        <w:rPr>
          <w:rFonts w:ascii="仿宋_GB2312" w:eastAsia="仿宋_GB2312" w:hAnsi="黑体" w:hint="eastAsia"/>
          <w:spacing w:val="6"/>
          <w:sz w:val="28"/>
          <w:szCs w:val="28"/>
        </w:rPr>
        <w:t>等有关规定和要求。</w:t>
      </w:r>
    </w:p>
    <w:p w:rsidR="00EB5D65" w:rsidRPr="00AC3963" w:rsidRDefault="00AA531B" w:rsidP="00AC3963">
      <w:pPr>
        <w:pStyle w:val="2"/>
        <w:rPr>
          <w:rFonts w:ascii="仿宋_GB2312" w:eastAsia="仿宋_GB2312"/>
        </w:rPr>
      </w:pPr>
      <w:r w:rsidRPr="00AC3963">
        <w:rPr>
          <w:rFonts w:ascii="仿宋_GB2312" w:eastAsia="仿宋_GB2312" w:hint="eastAsia"/>
        </w:rPr>
        <w:lastRenderedPageBreak/>
        <w:t>三</w:t>
      </w:r>
      <w:r w:rsidR="00B746C8" w:rsidRPr="00AC3963">
        <w:rPr>
          <w:rFonts w:ascii="仿宋_GB2312" w:eastAsia="仿宋_GB2312" w:hint="eastAsia"/>
        </w:rPr>
        <w:t>、</w:t>
      </w:r>
      <w:r w:rsidR="00EB5D65" w:rsidRPr="00AC3963">
        <w:rPr>
          <w:rFonts w:ascii="仿宋_GB2312" w:eastAsia="仿宋_GB2312" w:hint="eastAsia"/>
        </w:rPr>
        <w:t>标准名称、适用范围、引用文件、主要内容等说明</w:t>
      </w:r>
    </w:p>
    <w:p w:rsidR="00EB5D65" w:rsidRPr="00AC3963" w:rsidRDefault="00EB5D65" w:rsidP="00AC3963">
      <w:pPr>
        <w:pStyle w:val="3"/>
        <w:ind w:firstLineChars="196" w:firstLine="551"/>
        <w:rPr>
          <w:rFonts w:ascii="仿宋_GB2312" w:eastAsia="仿宋_GB2312"/>
          <w:kern w:val="0"/>
          <w:sz w:val="28"/>
          <w:szCs w:val="28"/>
        </w:rPr>
      </w:pPr>
      <w:r w:rsidRPr="00AC3963">
        <w:rPr>
          <w:rFonts w:ascii="仿宋_GB2312" w:eastAsia="仿宋_GB2312" w:hint="eastAsia"/>
          <w:kern w:val="0"/>
          <w:sz w:val="28"/>
          <w:szCs w:val="28"/>
        </w:rPr>
        <w:t>（一）标准名称</w:t>
      </w:r>
    </w:p>
    <w:p w:rsidR="00EB5D65" w:rsidRPr="0083201A" w:rsidRDefault="00EB5D65" w:rsidP="00747ED4">
      <w:pPr>
        <w:snapToGrid w:val="0"/>
        <w:spacing w:before="50" w:after="50" w:line="360" w:lineRule="auto"/>
        <w:ind w:firstLineChars="200" w:firstLine="560"/>
        <w:rPr>
          <w:rFonts w:ascii="仿宋_GB2312" w:eastAsia="仿宋_GB2312" w:hAnsi="黑体"/>
          <w:sz w:val="28"/>
          <w:szCs w:val="28"/>
        </w:rPr>
      </w:pPr>
      <w:r w:rsidRPr="0083201A">
        <w:rPr>
          <w:rFonts w:ascii="仿宋_GB2312" w:eastAsia="仿宋_GB2312" w:hAnsi="黑体" w:hint="eastAsia"/>
          <w:sz w:val="28"/>
          <w:szCs w:val="28"/>
        </w:rPr>
        <w:t>本标准立项名称为《全国主要产品分类 产品类别核心元数据 第</w:t>
      </w:r>
      <w:r w:rsidR="00D47E1A">
        <w:rPr>
          <w:rFonts w:ascii="仿宋_GB2312" w:eastAsia="仿宋_GB2312" w:hAnsi="黑体" w:hint="eastAsia"/>
          <w:sz w:val="28"/>
          <w:szCs w:val="28"/>
        </w:rPr>
        <w:t>2</w:t>
      </w:r>
      <w:r w:rsidRPr="0083201A">
        <w:rPr>
          <w:rFonts w:ascii="仿宋_GB2312" w:eastAsia="仿宋_GB2312" w:hAnsi="黑体" w:hint="eastAsia"/>
          <w:sz w:val="28"/>
          <w:szCs w:val="28"/>
        </w:rPr>
        <w:t xml:space="preserve">部分 </w:t>
      </w:r>
      <w:r w:rsidR="00D47E1A">
        <w:rPr>
          <w:rFonts w:ascii="仿宋_GB2312" w:eastAsia="仿宋_GB2312" w:hAnsi="黑体" w:hint="eastAsia"/>
          <w:sz w:val="28"/>
          <w:szCs w:val="28"/>
        </w:rPr>
        <w:t>大型锻件</w:t>
      </w:r>
      <w:r w:rsidRPr="0083201A">
        <w:rPr>
          <w:rFonts w:ascii="仿宋_GB2312" w:eastAsia="仿宋_GB2312" w:hAnsi="黑体" w:hint="eastAsia"/>
          <w:sz w:val="28"/>
          <w:szCs w:val="28"/>
        </w:rPr>
        <w:t>》。</w:t>
      </w:r>
    </w:p>
    <w:p w:rsidR="00593906" w:rsidRPr="00AC3963" w:rsidRDefault="00EB5D65" w:rsidP="00AC3963">
      <w:pPr>
        <w:pStyle w:val="3"/>
        <w:ind w:firstLineChars="196" w:firstLine="551"/>
        <w:rPr>
          <w:rFonts w:ascii="仿宋_GB2312" w:eastAsia="仿宋_GB2312"/>
          <w:kern w:val="0"/>
          <w:sz w:val="28"/>
          <w:szCs w:val="28"/>
        </w:rPr>
      </w:pPr>
      <w:r w:rsidRPr="00AC3963">
        <w:rPr>
          <w:rFonts w:ascii="仿宋_GB2312" w:eastAsia="仿宋_GB2312" w:hint="eastAsia"/>
          <w:kern w:val="0"/>
          <w:sz w:val="28"/>
          <w:szCs w:val="28"/>
        </w:rPr>
        <w:t>（二）</w:t>
      </w:r>
      <w:r w:rsidR="00593906" w:rsidRPr="00AC3963">
        <w:rPr>
          <w:rFonts w:ascii="仿宋_GB2312" w:eastAsia="仿宋_GB2312" w:hint="eastAsia"/>
          <w:kern w:val="0"/>
          <w:sz w:val="28"/>
          <w:szCs w:val="28"/>
        </w:rPr>
        <w:t>适用范围</w:t>
      </w:r>
    </w:p>
    <w:p w:rsidR="00593906" w:rsidRPr="0083201A" w:rsidRDefault="00D47E1A" w:rsidP="00D47E1A">
      <w:pPr>
        <w:spacing w:line="360" w:lineRule="auto"/>
        <w:ind w:firstLine="420"/>
        <w:rPr>
          <w:rFonts w:ascii="仿宋_GB2312" w:eastAsia="仿宋_GB2312" w:hAnsi="黑体"/>
          <w:sz w:val="28"/>
          <w:szCs w:val="28"/>
        </w:rPr>
      </w:pPr>
      <w:r w:rsidRPr="00D47E1A">
        <w:rPr>
          <w:rFonts w:ascii="仿宋_GB2312" w:eastAsia="仿宋_GB2312" w:hAnsi="黑体" w:hint="eastAsia"/>
          <w:sz w:val="28"/>
          <w:szCs w:val="28"/>
        </w:rPr>
        <w:t>本标准规定了大型锻件产品核心元数据的信息模型及其属性和描述方法。本标准适用于产品分类或其他活动中对大型锻件产品基本信息的描述、编码、管理和共享。</w:t>
      </w:r>
    </w:p>
    <w:p w:rsidR="00275F41" w:rsidRPr="00AC3963" w:rsidRDefault="005E3D2E" w:rsidP="00AC3963">
      <w:pPr>
        <w:pStyle w:val="3"/>
        <w:ind w:firstLineChars="196" w:firstLine="551"/>
        <w:rPr>
          <w:rFonts w:ascii="仿宋_GB2312" w:eastAsia="仿宋_GB2312"/>
          <w:kern w:val="0"/>
          <w:sz w:val="28"/>
          <w:szCs w:val="28"/>
        </w:rPr>
      </w:pPr>
      <w:r>
        <w:rPr>
          <w:rFonts w:ascii="仿宋_GB2312" w:eastAsia="仿宋_GB2312" w:hint="eastAsia"/>
          <w:kern w:val="0"/>
          <w:sz w:val="28"/>
          <w:szCs w:val="28"/>
        </w:rPr>
        <w:t>（三</w:t>
      </w:r>
      <w:r w:rsidR="00593906" w:rsidRPr="00AC3963">
        <w:rPr>
          <w:rFonts w:ascii="仿宋_GB2312" w:eastAsia="仿宋_GB2312" w:hint="eastAsia"/>
          <w:kern w:val="0"/>
          <w:sz w:val="28"/>
          <w:szCs w:val="28"/>
        </w:rPr>
        <w:t>）主要内容</w:t>
      </w:r>
    </w:p>
    <w:p w:rsidR="00593906" w:rsidRPr="0083201A" w:rsidRDefault="00593906" w:rsidP="00747ED4">
      <w:pPr>
        <w:snapToGrid w:val="0"/>
        <w:spacing w:before="50" w:after="50" w:line="360" w:lineRule="auto"/>
        <w:ind w:firstLineChars="200" w:firstLine="560"/>
        <w:rPr>
          <w:rFonts w:ascii="仿宋_GB2312" w:eastAsia="仿宋_GB2312" w:hAnsi="黑体"/>
          <w:bCs/>
          <w:color w:val="000000"/>
          <w:sz w:val="28"/>
          <w:szCs w:val="28"/>
        </w:rPr>
      </w:pPr>
      <w:r w:rsidRPr="0083201A">
        <w:rPr>
          <w:rFonts w:ascii="仿宋_GB2312" w:eastAsia="仿宋_GB2312" w:hAnsi="黑体" w:hint="eastAsia"/>
          <w:bCs/>
          <w:color w:val="000000"/>
          <w:sz w:val="28"/>
          <w:szCs w:val="28"/>
        </w:rPr>
        <w:t>1.术语和定义</w:t>
      </w:r>
    </w:p>
    <w:p w:rsidR="00593906" w:rsidRPr="0083201A" w:rsidRDefault="00593906" w:rsidP="00747ED4">
      <w:pPr>
        <w:spacing w:line="360" w:lineRule="auto"/>
        <w:ind w:firstLineChars="202" w:firstLine="590"/>
        <w:rPr>
          <w:rFonts w:ascii="仿宋_GB2312" w:eastAsia="仿宋_GB2312" w:hAnsi="黑体"/>
          <w:spacing w:val="6"/>
          <w:sz w:val="28"/>
          <w:szCs w:val="28"/>
        </w:rPr>
      </w:pPr>
      <w:r w:rsidRPr="0083201A">
        <w:rPr>
          <w:rFonts w:ascii="仿宋_GB2312" w:eastAsia="仿宋_GB2312" w:hAnsi="黑体" w:hint="eastAsia"/>
          <w:spacing w:val="6"/>
          <w:sz w:val="28"/>
          <w:szCs w:val="28"/>
        </w:rPr>
        <w:t>确定了</w:t>
      </w:r>
      <w:r w:rsidR="00865234">
        <w:rPr>
          <w:rFonts w:ascii="仿宋_GB2312" w:eastAsia="仿宋_GB2312" w:hAnsi="黑体" w:hint="eastAsia"/>
          <w:spacing w:val="6"/>
          <w:sz w:val="28"/>
          <w:szCs w:val="28"/>
        </w:rPr>
        <w:t>大型锻件</w:t>
      </w:r>
      <w:r w:rsidRPr="0083201A">
        <w:rPr>
          <w:rFonts w:ascii="仿宋_GB2312" w:eastAsia="仿宋_GB2312" w:hAnsi="黑体" w:hint="eastAsia"/>
          <w:spacing w:val="6"/>
          <w:sz w:val="28"/>
          <w:szCs w:val="28"/>
        </w:rPr>
        <w:t>产品核心元数据定义和UML和XML缩略语等，为下一步标准的制定工作奠定了基础。</w:t>
      </w:r>
      <w:r w:rsidR="00865234">
        <w:rPr>
          <w:rFonts w:ascii="仿宋_GB2312" w:eastAsia="仿宋_GB2312" w:hAnsi="黑体" w:hint="eastAsia"/>
          <w:spacing w:val="6"/>
          <w:sz w:val="28"/>
          <w:szCs w:val="28"/>
        </w:rPr>
        <w:t>除此之外，本标准还界定了大型锻件和</w:t>
      </w:r>
      <w:r w:rsidR="00865234" w:rsidRPr="00865234">
        <w:rPr>
          <w:rFonts w:ascii="仿宋_GB2312" w:eastAsia="仿宋_GB2312" w:hAnsi="黑体" w:hint="eastAsia"/>
          <w:spacing w:val="6"/>
          <w:sz w:val="28"/>
          <w:szCs w:val="28"/>
        </w:rPr>
        <w:t>大型锻件产品核心元数据</w:t>
      </w:r>
      <w:r w:rsidR="002A6AA8">
        <w:rPr>
          <w:rFonts w:ascii="仿宋_GB2312" w:eastAsia="仿宋_GB2312" w:hAnsi="黑体" w:hint="eastAsia"/>
          <w:spacing w:val="6"/>
          <w:sz w:val="28"/>
          <w:szCs w:val="28"/>
        </w:rPr>
        <w:t>的定义</w:t>
      </w:r>
      <w:r w:rsidR="00865234">
        <w:rPr>
          <w:rFonts w:ascii="仿宋_GB2312" w:eastAsia="仿宋_GB2312" w:hAnsi="黑体" w:hint="eastAsia"/>
          <w:spacing w:val="6"/>
          <w:sz w:val="28"/>
          <w:szCs w:val="28"/>
        </w:rPr>
        <w:t>。</w:t>
      </w:r>
    </w:p>
    <w:p w:rsidR="00593906" w:rsidRPr="0083201A" w:rsidRDefault="00593906" w:rsidP="00747ED4">
      <w:pPr>
        <w:snapToGrid w:val="0"/>
        <w:spacing w:before="50" w:after="50" w:line="360" w:lineRule="auto"/>
        <w:ind w:firstLineChars="200" w:firstLine="560"/>
        <w:rPr>
          <w:rFonts w:ascii="仿宋_GB2312" w:eastAsia="仿宋_GB2312" w:hAnsi="黑体"/>
          <w:bCs/>
          <w:color w:val="000000"/>
          <w:sz w:val="28"/>
          <w:szCs w:val="28"/>
        </w:rPr>
      </w:pPr>
      <w:r w:rsidRPr="0083201A">
        <w:rPr>
          <w:rFonts w:ascii="仿宋_GB2312" w:eastAsia="仿宋_GB2312" w:hAnsi="黑体" w:hint="eastAsia"/>
          <w:bCs/>
          <w:color w:val="000000"/>
          <w:sz w:val="28"/>
          <w:szCs w:val="28"/>
        </w:rPr>
        <w:t>2.</w:t>
      </w:r>
      <w:r w:rsidR="00865234" w:rsidRPr="00865234">
        <w:rPr>
          <w:rFonts w:ascii="仿宋_GB2312" w:eastAsia="仿宋_GB2312" w:hAnsi="黑体" w:hint="eastAsia"/>
          <w:spacing w:val="6"/>
          <w:sz w:val="28"/>
          <w:szCs w:val="28"/>
        </w:rPr>
        <w:t xml:space="preserve"> 大型锻件产品</w:t>
      </w:r>
      <w:r w:rsidRPr="0083201A">
        <w:rPr>
          <w:rFonts w:ascii="仿宋_GB2312" w:eastAsia="仿宋_GB2312" w:hAnsi="黑体" w:hint="eastAsia"/>
          <w:bCs/>
          <w:color w:val="000000"/>
          <w:sz w:val="28"/>
          <w:szCs w:val="28"/>
        </w:rPr>
        <w:t>核心元数据UML图描述</w:t>
      </w:r>
    </w:p>
    <w:p w:rsidR="00593906" w:rsidRPr="0083201A" w:rsidRDefault="002A6AA8" w:rsidP="00865234">
      <w:pPr>
        <w:snapToGrid w:val="0"/>
        <w:spacing w:before="50" w:after="50" w:line="360" w:lineRule="auto"/>
        <w:ind w:firstLineChars="200" w:firstLine="584"/>
        <w:rPr>
          <w:rFonts w:ascii="仿宋_GB2312" w:eastAsia="仿宋_GB2312" w:hAnsi="黑体"/>
          <w:spacing w:val="6"/>
          <w:sz w:val="28"/>
          <w:szCs w:val="28"/>
        </w:rPr>
      </w:pPr>
      <w:r>
        <w:rPr>
          <w:rFonts w:ascii="仿宋_GB2312" w:eastAsia="仿宋_GB2312" w:hAnsi="黑体" w:hint="eastAsia"/>
          <w:spacing w:val="6"/>
          <w:sz w:val="28"/>
          <w:szCs w:val="28"/>
        </w:rPr>
        <w:t>本标准</w:t>
      </w:r>
      <w:r w:rsidR="00593906" w:rsidRPr="0083201A">
        <w:rPr>
          <w:rFonts w:ascii="仿宋_GB2312" w:eastAsia="仿宋_GB2312" w:hAnsi="黑体" w:hint="eastAsia"/>
          <w:spacing w:val="6"/>
          <w:sz w:val="28"/>
          <w:szCs w:val="28"/>
        </w:rPr>
        <w:t>对采用UML图来描述元数据实体和元数据元素之间的关系。</w:t>
      </w:r>
      <w:r w:rsidR="00865234" w:rsidRPr="00865234">
        <w:rPr>
          <w:rFonts w:ascii="仿宋_GB2312" w:eastAsia="仿宋_GB2312" w:hAnsi="黑体" w:hint="eastAsia"/>
          <w:spacing w:val="6"/>
          <w:sz w:val="28"/>
          <w:szCs w:val="28"/>
        </w:rPr>
        <w:t>大型锻件产品</w:t>
      </w:r>
      <w:r w:rsidR="00593906" w:rsidRPr="0083201A">
        <w:rPr>
          <w:rFonts w:ascii="仿宋_GB2312" w:eastAsia="仿宋_GB2312" w:hAnsi="黑体" w:hint="eastAsia"/>
          <w:spacing w:val="6"/>
          <w:sz w:val="28"/>
          <w:szCs w:val="28"/>
        </w:rPr>
        <w:t>核心元数据的统一建模语言包括</w:t>
      </w:r>
      <w:r w:rsidR="00865234" w:rsidRPr="00865234">
        <w:rPr>
          <w:rFonts w:ascii="仿宋_GB2312" w:eastAsia="仿宋_GB2312" w:hAnsi="黑体" w:hint="eastAsia"/>
          <w:spacing w:val="6"/>
          <w:sz w:val="28"/>
          <w:szCs w:val="28"/>
        </w:rPr>
        <w:t>标识信息</w:t>
      </w:r>
      <w:r w:rsidR="00865234">
        <w:rPr>
          <w:rFonts w:ascii="仿宋_GB2312" w:eastAsia="仿宋_GB2312" w:hAnsi="黑体" w:hint="eastAsia"/>
          <w:spacing w:val="6"/>
          <w:sz w:val="28"/>
          <w:szCs w:val="28"/>
        </w:rPr>
        <w:t>、</w:t>
      </w:r>
      <w:r w:rsidR="00865234" w:rsidRPr="00865234">
        <w:rPr>
          <w:rFonts w:ascii="仿宋_GB2312" w:eastAsia="仿宋_GB2312" w:hAnsi="黑体" w:hint="eastAsia"/>
          <w:spacing w:val="6"/>
          <w:sz w:val="28"/>
          <w:szCs w:val="28"/>
        </w:rPr>
        <w:t>产品分类信息</w:t>
      </w:r>
      <w:r w:rsidR="00865234">
        <w:rPr>
          <w:rFonts w:ascii="仿宋_GB2312" w:eastAsia="仿宋_GB2312" w:hAnsi="黑体" w:hint="eastAsia"/>
          <w:spacing w:val="6"/>
          <w:sz w:val="28"/>
          <w:szCs w:val="28"/>
        </w:rPr>
        <w:t>、</w:t>
      </w:r>
      <w:r w:rsidR="00865234" w:rsidRPr="00865234">
        <w:rPr>
          <w:rFonts w:ascii="仿宋_GB2312" w:eastAsia="仿宋_GB2312" w:hAnsi="黑体" w:hint="eastAsia"/>
          <w:spacing w:val="6"/>
          <w:sz w:val="28"/>
          <w:szCs w:val="28"/>
        </w:rPr>
        <w:t>产品信息</w:t>
      </w:r>
      <w:r w:rsidR="00865234">
        <w:rPr>
          <w:rFonts w:ascii="仿宋_GB2312" w:eastAsia="仿宋_GB2312" w:hAnsi="黑体" w:hint="eastAsia"/>
          <w:spacing w:val="6"/>
          <w:sz w:val="28"/>
          <w:szCs w:val="28"/>
        </w:rPr>
        <w:t>、</w:t>
      </w:r>
      <w:r w:rsidR="00865234" w:rsidRPr="00865234">
        <w:rPr>
          <w:rFonts w:ascii="仿宋_GB2312" w:eastAsia="仿宋_GB2312" w:hAnsi="黑体" w:hint="eastAsia"/>
          <w:spacing w:val="6"/>
          <w:sz w:val="28"/>
          <w:szCs w:val="28"/>
        </w:rPr>
        <w:t>质量信息</w:t>
      </w:r>
      <w:r w:rsidR="00865234">
        <w:rPr>
          <w:rFonts w:ascii="仿宋_GB2312" w:eastAsia="仿宋_GB2312" w:hAnsi="黑体" w:hint="eastAsia"/>
          <w:spacing w:val="6"/>
          <w:sz w:val="28"/>
          <w:szCs w:val="28"/>
        </w:rPr>
        <w:t>、</w:t>
      </w:r>
      <w:r w:rsidR="00865234" w:rsidRPr="00865234">
        <w:rPr>
          <w:rFonts w:ascii="仿宋_GB2312" w:eastAsia="仿宋_GB2312" w:hAnsi="黑体" w:hint="eastAsia"/>
          <w:spacing w:val="6"/>
          <w:sz w:val="28"/>
          <w:szCs w:val="28"/>
        </w:rPr>
        <w:t>制造过程信息</w:t>
      </w:r>
      <w:r w:rsidR="00865234">
        <w:rPr>
          <w:rFonts w:ascii="仿宋_GB2312" w:eastAsia="仿宋_GB2312" w:hAnsi="黑体" w:hint="eastAsia"/>
          <w:spacing w:val="6"/>
          <w:sz w:val="28"/>
          <w:szCs w:val="28"/>
        </w:rPr>
        <w:t>、</w:t>
      </w:r>
      <w:r w:rsidR="00865234" w:rsidRPr="00865234">
        <w:rPr>
          <w:rFonts w:ascii="仿宋_GB2312" w:eastAsia="仿宋_GB2312" w:hAnsi="黑体" w:hint="eastAsia"/>
          <w:spacing w:val="6"/>
          <w:sz w:val="28"/>
          <w:szCs w:val="28"/>
        </w:rPr>
        <w:t>几何信息</w:t>
      </w:r>
      <w:r w:rsidR="00865234">
        <w:rPr>
          <w:rFonts w:ascii="仿宋_GB2312" w:eastAsia="仿宋_GB2312" w:hAnsi="黑体" w:hint="eastAsia"/>
          <w:spacing w:val="6"/>
          <w:sz w:val="28"/>
          <w:szCs w:val="28"/>
        </w:rPr>
        <w:t>、</w:t>
      </w:r>
      <w:r w:rsidR="00865234" w:rsidRPr="00865234">
        <w:rPr>
          <w:rFonts w:ascii="仿宋_GB2312" w:eastAsia="仿宋_GB2312" w:hAnsi="黑体" w:hint="eastAsia"/>
          <w:spacing w:val="6"/>
          <w:sz w:val="28"/>
          <w:szCs w:val="28"/>
        </w:rPr>
        <w:t>联系信息</w:t>
      </w:r>
      <w:r w:rsidR="00865234">
        <w:rPr>
          <w:rFonts w:ascii="仿宋_GB2312" w:eastAsia="仿宋_GB2312" w:hAnsi="黑体" w:hint="eastAsia"/>
          <w:spacing w:val="6"/>
          <w:sz w:val="28"/>
          <w:szCs w:val="28"/>
        </w:rPr>
        <w:t>以及</w:t>
      </w:r>
      <w:r w:rsidR="00865234" w:rsidRPr="00865234">
        <w:rPr>
          <w:rFonts w:ascii="仿宋_GB2312" w:eastAsia="仿宋_GB2312" w:hAnsi="黑体" w:hint="eastAsia"/>
          <w:spacing w:val="6"/>
          <w:sz w:val="28"/>
          <w:szCs w:val="28"/>
        </w:rPr>
        <w:t>元数据发布信息</w:t>
      </w:r>
      <w:r w:rsidR="00865234">
        <w:rPr>
          <w:rFonts w:ascii="仿宋_GB2312" w:eastAsia="仿宋_GB2312" w:hAnsi="黑体" w:hint="eastAsia"/>
          <w:spacing w:val="6"/>
          <w:sz w:val="28"/>
          <w:szCs w:val="28"/>
        </w:rPr>
        <w:t>等</w:t>
      </w:r>
      <w:r w:rsidR="00593906" w:rsidRPr="0083201A">
        <w:rPr>
          <w:rFonts w:ascii="仿宋_GB2312" w:eastAsia="仿宋_GB2312" w:hAnsi="黑体" w:hint="eastAsia"/>
          <w:spacing w:val="6"/>
          <w:sz w:val="28"/>
          <w:szCs w:val="28"/>
        </w:rPr>
        <w:t>内容。</w:t>
      </w:r>
    </w:p>
    <w:p w:rsidR="00593906" w:rsidRPr="0083201A" w:rsidRDefault="00593906" w:rsidP="00747ED4">
      <w:pPr>
        <w:snapToGrid w:val="0"/>
        <w:spacing w:before="50" w:after="50" w:line="360" w:lineRule="auto"/>
        <w:ind w:firstLineChars="200" w:firstLine="560"/>
        <w:rPr>
          <w:rFonts w:ascii="仿宋_GB2312" w:eastAsia="仿宋_GB2312" w:hAnsi="黑体"/>
          <w:bCs/>
          <w:color w:val="000000"/>
          <w:sz w:val="28"/>
          <w:szCs w:val="28"/>
        </w:rPr>
      </w:pPr>
      <w:r w:rsidRPr="0083201A">
        <w:rPr>
          <w:rFonts w:ascii="仿宋_GB2312" w:eastAsia="仿宋_GB2312" w:hAnsi="黑体" w:hint="eastAsia"/>
          <w:bCs/>
          <w:color w:val="000000"/>
          <w:sz w:val="28"/>
          <w:szCs w:val="28"/>
        </w:rPr>
        <w:t>3.</w:t>
      </w:r>
      <w:r w:rsidR="00865234" w:rsidRPr="00865234">
        <w:rPr>
          <w:rFonts w:ascii="仿宋_GB2312" w:eastAsia="仿宋_GB2312" w:hAnsi="黑体" w:hint="eastAsia"/>
          <w:spacing w:val="6"/>
          <w:sz w:val="28"/>
          <w:szCs w:val="28"/>
        </w:rPr>
        <w:t xml:space="preserve"> 大型锻件产品</w:t>
      </w:r>
      <w:r w:rsidRPr="0083201A">
        <w:rPr>
          <w:rFonts w:ascii="仿宋_GB2312" w:eastAsia="仿宋_GB2312" w:hAnsi="黑体" w:hint="eastAsia"/>
          <w:bCs/>
          <w:color w:val="000000"/>
          <w:sz w:val="28"/>
          <w:szCs w:val="28"/>
        </w:rPr>
        <w:t>核心元数据字典描述</w:t>
      </w:r>
    </w:p>
    <w:p w:rsidR="00593906" w:rsidRPr="0083201A" w:rsidRDefault="00593906" w:rsidP="00747ED4">
      <w:pPr>
        <w:spacing w:line="360" w:lineRule="auto"/>
        <w:ind w:firstLineChars="202" w:firstLine="590"/>
        <w:rPr>
          <w:rFonts w:ascii="仿宋_GB2312" w:eastAsia="仿宋_GB2312" w:hAnsi="黑体"/>
          <w:spacing w:val="6"/>
          <w:sz w:val="28"/>
          <w:szCs w:val="28"/>
        </w:rPr>
      </w:pPr>
      <w:r w:rsidRPr="0083201A">
        <w:rPr>
          <w:rFonts w:ascii="仿宋_GB2312" w:eastAsia="仿宋_GB2312" w:hAnsi="黑体" w:hint="eastAsia"/>
          <w:spacing w:val="6"/>
          <w:sz w:val="28"/>
          <w:szCs w:val="28"/>
        </w:rPr>
        <w:t>本部分以表格的形式对每个元数据元素和元数据实体的中文</w:t>
      </w:r>
      <w:r w:rsidRPr="0083201A">
        <w:rPr>
          <w:rFonts w:ascii="仿宋_GB2312" w:eastAsia="仿宋_GB2312" w:hAnsi="黑体" w:hint="eastAsia"/>
          <w:spacing w:val="6"/>
          <w:sz w:val="28"/>
          <w:szCs w:val="28"/>
        </w:rPr>
        <w:lastRenderedPageBreak/>
        <w:t>名称、英文名称、标记、定义、数据类型、值域、约束/条件和最大出现次数等八个属性进行完整说明。</w:t>
      </w:r>
    </w:p>
    <w:p w:rsidR="00593906" w:rsidRPr="0083201A" w:rsidRDefault="00593906" w:rsidP="00747ED4">
      <w:pPr>
        <w:snapToGrid w:val="0"/>
        <w:spacing w:before="50" w:after="50" w:line="360" w:lineRule="auto"/>
        <w:ind w:firstLineChars="200" w:firstLine="560"/>
        <w:rPr>
          <w:rFonts w:ascii="仿宋_GB2312" w:eastAsia="仿宋_GB2312" w:hAnsi="黑体"/>
          <w:bCs/>
          <w:color w:val="000000"/>
          <w:sz w:val="28"/>
          <w:szCs w:val="28"/>
        </w:rPr>
      </w:pPr>
      <w:r w:rsidRPr="0083201A">
        <w:rPr>
          <w:rFonts w:ascii="仿宋_GB2312" w:eastAsia="仿宋_GB2312" w:hAnsi="黑体" w:hint="eastAsia"/>
          <w:bCs/>
          <w:color w:val="000000"/>
          <w:sz w:val="28"/>
          <w:szCs w:val="28"/>
        </w:rPr>
        <w:t>4.</w:t>
      </w:r>
      <w:r w:rsidR="00865234" w:rsidRPr="00865234">
        <w:rPr>
          <w:rFonts w:ascii="仿宋_GB2312" w:eastAsia="仿宋_GB2312" w:hAnsi="黑体" w:hint="eastAsia"/>
          <w:spacing w:val="6"/>
          <w:sz w:val="28"/>
          <w:szCs w:val="28"/>
        </w:rPr>
        <w:t xml:space="preserve"> 大型锻件产品</w:t>
      </w:r>
      <w:r w:rsidRPr="0083201A">
        <w:rPr>
          <w:rFonts w:ascii="仿宋_GB2312" w:eastAsia="仿宋_GB2312" w:hAnsi="黑体" w:hint="eastAsia"/>
          <w:bCs/>
          <w:color w:val="000000"/>
          <w:sz w:val="28"/>
          <w:szCs w:val="28"/>
        </w:rPr>
        <w:t>核心元数据XML Schema描述</w:t>
      </w:r>
    </w:p>
    <w:p w:rsidR="00B746C8" w:rsidRPr="00AC3963" w:rsidRDefault="00EB5D65" w:rsidP="00AC3963">
      <w:pPr>
        <w:pStyle w:val="2"/>
        <w:rPr>
          <w:rFonts w:ascii="仿宋_GB2312" w:eastAsia="仿宋_GB2312"/>
        </w:rPr>
      </w:pPr>
      <w:r w:rsidRPr="00AC3963">
        <w:rPr>
          <w:rFonts w:ascii="仿宋_GB2312" w:eastAsia="仿宋_GB2312" w:hint="eastAsia"/>
        </w:rPr>
        <w:t>四、</w:t>
      </w:r>
      <w:r w:rsidR="002A6AA8">
        <w:rPr>
          <w:rFonts w:ascii="仿宋_GB2312" w:eastAsia="仿宋_GB2312" w:hint="eastAsia"/>
        </w:rPr>
        <w:t>与</w:t>
      </w:r>
      <w:r w:rsidR="00B746C8" w:rsidRPr="00AC3963">
        <w:rPr>
          <w:rFonts w:ascii="仿宋_GB2312" w:eastAsia="仿宋_GB2312" w:hint="eastAsia"/>
        </w:rPr>
        <w:t>我国有关现行法律、法规和其他强制性标准的关系</w:t>
      </w:r>
    </w:p>
    <w:p w:rsidR="00B746C8" w:rsidRPr="0083201A" w:rsidRDefault="00B746C8" w:rsidP="00747ED4">
      <w:pPr>
        <w:snapToGrid w:val="0"/>
        <w:spacing w:before="50" w:after="50" w:line="360" w:lineRule="auto"/>
        <w:ind w:firstLineChars="200" w:firstLine="584"/>
        <w:rPr>
          <w:rFonts w:ascii="仿宋_GB2312" w:eastAsia="仿宋_GB2312" w:hAnsi="黑体"/>
          <w:spacing w:val="6"/>
          <w:sz w:val="28"/>
          <w:szCs w:val="28"/>
        </w:rPr>
      </w:pPr>
      <w:r w:rsidRPr="0083201A">
        <w:rPr>
          <w:rFonts w:ascii="仿宋_GB2312" w:eastAsia="仿宋_GB2312" w:hAnsi="黑体" w:hint="eastAsia"/>
          <w:spacing w:val="6"/>
          <w:sz w:val="28"/>
          <w:szCs w:val="28"/>
        </w:rPr>
        <w:t>本标准属于推荐性国家标准，符合我国现行《标准化法》等法律法规要求，与现行法律法规无冲突和违背情况。</w:t>
      </w:r>
    </w:p>
    <w:p w:rsidR="00B746C8" w:rsidRPr="00AC3963" w:rsidRDefault="00EB5D65" w:rsidP="00AC3963">
      <w:pPr>
        <w:pStyle w:val="2"/>
        <w:rPr>
          <w:rFonts w:ascii="仿宋_GB2312" w:eastAsia="仿宋_GB2312"/>
        </w:rPr>
      </w:pPr>
      <w:r w:rsidRPr="00AC3963">
        <w:rPr>
          <w:rFonts w:ascii="仿宋_GB2312" w:eastAsia="仿宋_GB2312" w:hint="eastAsia"/>
        </w:rPr>
        <w:t>五</w:t>
      </w:r>
      <w:r w:rsidR="00B746C8" w:rsidRPr="00AC3963">
        <w:rPr>
          <w:rFonts w:ascii="仿宋_GB2312" w:eastAsia="仿宋_GB2312" w:hint="eastAsia"/>
        </w:rPr>
        <w:t>、重大意见分歧的处理结果依据</w:t>
      </w:r>
    </w:p>
    <w:p w:rsidR="00B746C8" w:rsidRPr="0083201A" w:rsidRDefault="002A6AA8" w:rsidP="002C7433">
      <w:pPr>
        <w:snapToGrid w:val="0"/>
        <w:spacing w:beforeLines="50" w:afterLines="50" w:line="360" w:lineRule="auto"/>
        <w:ind w:firstLineChars="200" w:firstLine="584"/>
        <w:rPr>
          <w:rFonts w:ascii="仿宋_GB2312" w:eastAsia="仿宋_GB2312" w:hAnsi="黑体"/>
          <w:spacing w:val="6"/>
          <w:sz w:val="28"/>
          <w:szCs w:val="28"/>
        </w:rPr>
      </w:pPr>
      <w:r>
        <w:rPr>
          <w:rFonts w:ascii="仿宋_GB2312" w:eastAsia="仿宋_GB2312" w:hAnsi="黑体" w:hint="eastAsia"/>
          <w:spacing w:val="6"/>
          <w:sz w:val="28"/>
          <w:szCs w:val="28"/>
        </w:rPr>
        <w:t>本标准在</w:t>
      </w:r>
      <w:r w:rsidR="00B746C8" w:rsidRPr="0083201A">
        <w:rPr>
          <w:rFonts w:ascii="仿宋_GB2312" w:eastAsia="仿宋_GB2312" w:hAnsi="黑体" w:hint="eastAsia"/>
          <w:spacing w:val="6"/>
          <w:sz w:val="28"/>
          <w:szCs w:val="28"/>
        </w:rPr>
        <w:t>起草过程中，对标准中的技术内容没有发生重大分歧。</w:t>
      </w:r>
    </w:p>
    <w:p w:rsidR="00B746C8" w:rsidRPr="00AC3963" w:rsidRDefault="00EB5D65" w:rsidP="00AC3963">
      <w:pPr>
        <w:pStyle w:val="2"/>
        <w:rPr>
          <w:rFonts w:ascii="仿宋_GB2312" w:eastAsia="仿宋_GB2312"/>
        </w:rPr>
      </w:pPr>
      <w:r w:rsidRPr="00AC3963">
        <w:rPr>
          <w:rFonts w:ascii="仿宋_GB2312" w:eastAsia="仿宋_GB2312" w:hint="eastAsia"/>
        </w:rPr>
        <w:t>六</w:t>
      </w:r>
      <w:r w:rsidR="00B746C8" w:rsidRPr="00AC3963">
        <w:rPr>
          <w:rFonts w:ascii="仿宋_GB2312" w:eastAsia="仿宋_GB2312" w:hint="eastAsia"/>
        </w:rPr>
        <w:t>、预期的社会经济效果</w:t>
      </w:r>
    </w:p>
    <w:p w:rsidR="00865234" w:rsidRPr="00865234" w:rsidRDefault="00865234" w:rsidP="00301F70">
      <w:pPr>
        <w:pStyle w:val="a6"/>
        <w:snapToGrid w:val="0"/>
        <w:spacing w:after="0" w:line="360" w:lineRule="auto"/>
        <w:ind w:leftChars="0" w:left="0" w:firstLineChars="200" w:firstLine="560"/>
        <w:rPr>
          <w:rFonts w:ascii="仿宋_GB2312" w:eastAsia="仿宋_GB2312" w:hAnsi="黑体"/>
          <w:sz w:val="28"/>
          <w:szCs w:val="28"/>
        </w:rPr>
      </w:pPr>
      <w:r w:rsidRPr="00865234">
        <w:rPr>
          <w:rFonts w:ascii="仿宋_GB2312" w:eastAsia="仿宋_GB2312" w:hAnsi="黑体" w:hint="eastAsia"/>
          <w:sz w:val="28"/>
          <w:szCs w:val="28"/>
        </w:rPr>
        <w:t>目前，我国大型锻件大量依靠进口，国家和企业为此付出了高昂代价。急需加强对大型锻件的极端制造技术的研究与开发，加快大型锻件国产化，增强国内大型锻件的自主创新能力，实现重大装备关键技术的突破，特别是我国核电等巨型工业装备产业都对大型锻件的成形制造提出了迫切需求。无数过往经验表明，兵马未动粮草先行，基础标准在建立行业秩序和规则上发挥了重要作用，对于大型锻件产品来说，其元数据国家标准的研制对促进产品数据规范管理和加强数据共享具有十分重要的意义。</w:t>
      </w:r>
    </w:p>
    <w:p w:rsidR="00865234" w:rsidRDefault="00865234" w:rsidP="002C7433">
      <w:pPr>
        <w:pStyle w:val="a6"/>
        <w:snapToGrid w:val="0"/>
        <w:spacing w:before="120" w:line="360" w:lineRule="auto"/>
        <w:ind w:leftChars="0" w:left="0" w:firstLineChars="200" w:firstLine="560"/>
        <w:rPr>
          <w:rFonts w:ascii="仿宋_GB2312" w:eastAsia="仿宋_GB2312" w:hAnsi="黑体"/>
          <w:sz w:val="28"/>
          <w:szCs w:val="28"/>
        </w:rPr>
      </w:pPr>
      <w:r>
        <w:rPr>
          <w:rFonts w:ascii="仿宋_GB2312" w:eastAsia="仿宋_GB2312" w:hAnsi="黑体" w:hint="eastAsia"/>
          <w:sz w:val="28"/>
          <w:szCs w:val="28"/>
        </w:rPr>
        <w:t>本标准的研制</w:t>
      </w:r>
      <w:r w:rsidRPr="00865234">
        <w:rPr>
          <w:rFonts w:ascii="仿宋_GB2312" w:eastAsia="仿宋_GB2312" w:hAnsi="黑体" w:hint="eastAsia"/>
          <w:sz w:val="28"/>
          <w:szCs w:val="28"/>
        </w:rPr>
        <w:t>结合上海电气（集团）有限公司正在组建大型铸锻件制造技术产学研合作开发中心这一契机，采用“标准化专业机构、大型铸锻件生产企业、高校科研基地”三合一的“产学研”方式开展，拟通过先期研制大型锻件产品元数据国家标准，为今后研制大型锻件</w:t>
      </w:r>
      <w:r w:rsidRPr="00865234">
        <w:rPr>
          <w:rFonts w:ascii="仿宋_GB2312" w:eastAsia="仿宋_GB2312" w:hAnsi="黑体" w:hint="eastAsia"/>
          <w:sz w:val="28"/>
          <w:szCs w:val="28"/>
        </w:rPr>
        <w:lastRenderedPageBreak/>
        <w:t>产品关键的共性技术标准打好扎实基础，进而发挥标准对产业技术的支撑作用，最终为我国大型锻件产品的自主化道路保驾护航。</w:t>
      </w:r>
    </w:p>
    <w:p w:rsidR="00B746C8" w:rsidRPr="00AC3963" w:rsidRDefault="00EB5D65" w:rsidP="00AC3963">
      <w:pPr>
        <w:pStyle w:val="2"/>
        <w:rPr>
          <w:rFonts w:ascii="仿宋_GB2312" w:eastAsia="仿宋_GB2312"/>
        </w:rPr>
      </w:pPr>
      <w:r w:rsidRPr="00AC3963">
        <w:rPr>
          <w:rFonts w:ascii="仿宋_GB2312" w:eastAsia="仿宋_GB2312" w:hint="eastAsia"/>
        </w:rPr>
        <w:t>七</w:t>
      </w:r>
      <w:r w:rsidR="00B746C8" w:rsidRPr="00AC3963">
        <w:rPr>
          <w:rFonts w:ascii="仿宋_GB2312" w:eastAsia="仿宋_GB2312" w:hint="eastAsia"/>
        </w:rPr>
        <w:t>、贯彻标准的要求、措施建议</w:t>
      </w:r>
    </w:p>
    <w:p w:rsidR="00B746C8" w:rsidRPr="0083201A" w:rsidRDefault="00865234" w:rsidP="00747ED4">
      <w:pPr>
        <w:pStyle w:val="a6"/>
        <w:snapToGrid w:val="0"/>
        <w:spacing w:before="120" w:line="360" w:lineRule="auto"/>
        <w:ind w:leftChars="0" w:left="0" w:firstLineChars="200" w:firstLine="584"/>
        <w:rPr>
          <w:rFonts w:ascii="仿宋_GB2312" w:eastAsia="仿宋_GB2312" w:hAnsi="黑体"/>
          <w:spacing w:val="6"/>
          <w:sz w:val="28"/>
          <w:szCs w:val="28"/>
        </w:rPr>
      </w:pPr>
      <w:r>
        <w:rPr>
          <w:rFonts w:ascii="仿宋_GB2312" w:eastAsia="仿宋_GB2312" w:hAnsi="黑体" w:hint="eastAsia"/>
          <w:spacing w:val="6"/>
          <w:sz w:val="28"/>
          <w:szCs w:val="28"/>
        </w:rPr>
        <w:t>建议本标准在审定、报批后尽快颁布，标委会</w:t>
      </w:r>
      <w:r w:rsidR="002A6AA8">
        <w:rPr>
          <w:rFonts w:ascii="仿宋_GB2312" w:eastAsia="仿宋_GB2312" w:hAnsi="黑体" w:hint="eastAsia"/>
          <w:spacing w:val="6"/>
          <w:sz w:val="28"/>
          <w:szCs w:val="28"/>
        </w:rPr>
        <w:t>和标准起草单位</w:t>
      </w:r>
      <w:r>
        <w:rPr>
          <w:rFonts w:ascii="仿宋_GB2312" w:eastAsia="仿宋_GB2312" w:hAnsi="黑体" w:hint="eastAsia"/>
          <w:spacing w:val="6"/>
          <w:sz w:val="28"/>
          <w:szCs w:val="28"/>
        </w:rPr>
        <w:t>将及时组织宣贯和实施</w:t>
      </w:r>
      <w:r w:rsidR="00B746C8" w:rsidRPr="0083201A">
        <w:rPr>
          <w:rFonts w:ascii="仿宋_GB2312" w:eastAsia="仿宋_GB2312" w:hAnsi="黑体" w:hint="eastAsia"/>
          <w:spacing w:val="6"/>
          <w:sz w:val="28"/>
          <w:szCs w:val="28"/>
        </w:rPr>
        <w:t>。</w:t>
      </w:r>
    </w:p>
    <w:p w:rsidR="00B746C8" w:rsidRPr="00AC3963" w:rsidRDefault="00EB5D65" w:rsidP="00AC3963">
      <w:pPr>
        <w:pStyle w:val="2"/>
        <w:rPr>
          <w:rFonts w:ascii="仿宋_GB2312" w:eastAsia="仿宋_GB2312"/>
        </w:rPr>
      </w:pPr>
      <w:r w:rsidRPr="00AC3963">
        <w:rPr>
          <w:rFonts w:ascii="仿宋_GB2312" w:eastAsia="仿宋_GB2312" w:hint="eastAsia"/>
        </w:rPr>
        <w:t>八</w:t>
      </w:r>
      <w:r w:rsidR="00B746C8" w:rsidRPr="00AC3963">
        <w:rPr>
          <w:rFonts w:ascii="仿宋_GB2312" w:eastAsia="仿宋_GB2312" w:hint="eastAsia"/>
        </w:rPr>
        <w:t>、废止现行有关标准的建议</w:t>
      </w:r>
    </w:p>
    <w:p w:rsidR="00B746C8" w:rsidRDefault="00B746C8" w:rsidP="00747ED4">
      <w:pPr>
        <w:snapToGrid w:val="0"/>
        <w:spacing w:before="50" w:after="50" w:line="360" w:lineRule="auto"/>
        <w:ind w:firstLineChars="200" w:firstLine="584"/>
        <w:rPr>
          <w:rFonts w:ascii="仿宋_GB2312" w:eastAsia="仿宋_GB2312" w:hAnsi="黑体"/>
          <w:spacing w:val="6"/>
          <w:sz w:val="28"/>
          <w:szCs w:val="28"/>
        </w:rPr>
      </w:pPr>
      <w:r w:rsidRPr="0083201A">
        <w:rPr>
          <w:rFonts w:ascii="仿宋_GB2312" w:eastAsia="仿宋_GB2312" w:hAnsi="黑体" w:hint="eastAsia"/>
          <w:spacing w:val="6"/>
          <w:sz w:val="28"/>
          <w:szCs w:val="28"/>
        </w:rPr>
        <w:t>本标准属于首次制订。</w:t>
      </w:r>
    </w:p>
    <w:p w:rsidR="002A6AA8" w:rsidRDefault="002A6AA8" w:rsidP="002A6AA8">
      <w:pPr>
        <w:snapToGrid w:val="0"/>
        <w:spacing w:before="50" w:after="50" w:line="360" w:lineRule="auto"/>
        <w:ind w:firstLineChars="200" w:firstLine="584"/>
        <w:rPr>
          <w:rFonts w:ascii="仿宋_GB2312" w:eastAsia="仿宋_GB2312" w:hAnsi="黑体"/>
          <w:spacing w:val="6"/>
          <w:sz w:val="28"/>
          <w:szCs w:val="28"/>
        </w:rPr>
      </w:pPr>
    </w:p>
    <w:p w:rsidR="002A6AA8" w:rsidRDefault="002A6AA8" w:rsidP="002A6AA8">
      <w:pPr>
        <w:snapToGrid w:val="0"/>
        <w:spacing w:before="50" w:after="50" w:line="360" w:lineRule="auto"/>
        <w:ind w:firstLineChars="200" w:firstLine="584"/>
        <w:rPr>
          <w:rFonts w:ascii="仿宋_GB2312" w:eastAsia="仿宋_GB2312" w:hAnsi="黑体"/>
          <w:spacing w:val="6"/>
          <w:sz w:val="28"/>
          <w:szCs w:val="28"/>
        </w:rPr>
      </w:pPr>
    </w:p>
    <w:p w:rsidR="002A6AA8" w:rsidRPr="002A6AA8" w:rsidRDefault="002A6AA8" w:rsidP="002A6AA8">
      <w:pPr>
        <w:snapToGrid w:val="0"/>
        <w:spacing w:before="50" w:after="50" w:line="360" w:lineRule="auto"/>
        <w:ind w:firstLineChars="200" w:firstLine="586"/>
        <w:jc w:val="right"/>
        <w:rPr>
          <w:rFonts w:ascii="仿宋_GB2312" w:eastAsia="仿宋_GB2312" w:hAnsi="黑体"/>
          <w:b/>
          <w:spacing w:val="6"/>
          <w:sz w:val="28"/>
          <w:szCs w:val="28"/>
        </w:rPr>
      </w:pPr>
      <w:r w:rsidRPr="002A6AA8">
        <w:rPr>
          <w:rFonts w:ascii="仿宋_GB2312" w:eastAsia="仿宋_GB2312" w:hAnsi="黑体" w:hint="eastAsia"/>
          <w:b/>
          <w:spacing w:val="6"/>
          <w:sz w:val="28"/>
          <w:szCs w:val="28"/>
        </w:rPr>
        <w:t>标准起草组</w:t>
      </w:r>
    </w:p>
    <w:p w:rsidR="002A6AA8" w:rsidRPr="002A6AA8" w:rsidRDefault="002A6AA8" w:rsidP="002A6AA8">
      <w:pPr>
        <w:snapToGrid w:val="0"/>
        <w:spacing w:before="50" w:after="50" w:line="360" w:lineRule="auto"/>
        <w:ind w:firstLineChars="200" w:firstLine="586"/>
        <w:jc w:val="right"/>
        <w:rPr>
          <w:rFonts w:ascii="仿宋_GB2312" w:eastAsia="仿宋_GB2312" w:hAnsi="黑体"/>
          <w:b/>
          <w:sz w:val="28"/>
          <w:szCs w:val="28"/>
        </w:rPr>
      </w:pPr>
      <w:r w:rsidRPr="002A6AA8">
        <w:rPr>
          <w:rFonts w:ascii="仿宋_GB2312" w:eastAsia="仿宋_GB2312" w:hAnsi="黑体" w:hint="eastAsia"/>
          <w:b/>
          <w:spacing w:val="6"/>
          <w:sz w:val="28"/>
          <w:szCs w:val="28"/>
        </w:rPr>
        <w:t>2016.</w:t>
      </w:r>
      <w:r w:rsidR="002C7433">
        <w:rPr>
          <w:rFonts w:ascii="仿宋_GB2312" w:eastAsia="仿宋_GB2312" w:hAnsi="黑体" w:hint="eastAsia"/>
          <w:b/>
          <w:spacing w:val="6"/>
          <w:sz w:val="28"/>
          <w:szCs w:val="28"/>
        </w:rPr>
        <w:t>8</w:t>
      </w:r>
    </w:p>
    <w:p w:rsidR="006B5B71" w:rsidRPr="0083201A" w:rsidRDefault="006B5B71" w:rsidP="00747ED4">
      <w:pPr>
        <w:adjustRightInd w:val="0"/>
        <w:snapToGrid w:val="0"/>
        <w:spacing w:line="360" w:lineRule="auto"/>
        <w:ind w:firstLineChars="196" w:firstLine="551"/>
        <w:jc w:val="left"/>
        <w:rPr>
          <w:rFonts w:ascii="仿宋_GB2312" w:eastAsia="仿宋_GB2312" w:hAnsi="黑体"/>
          <w:b/>
          <w:kern w:val="0"/>
          <w:sz w:val="28"/>
          <w:szCs w:val="28"/>
        </w:rPr>
      </w:pPr>
    </w:p>
    <w:sectPr w:rsidR="006B5B71" w:rsidRPr="0083201A" w:rsidSect="00954058">
      <w:footerReference w:type="default" r:id="rId7"/>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F4A" w:rsidRDefault="00262F4A" w:rsidP="008A4484">
      <w:r>
        <w:separator/>
      </w:r>
    </w:p>
  </w:endnote>
  <w:endnote w:type="continuationSeparator" w:id="1">
    <w:p w:rsidR="00262F4A" w:rsidRDefault="00262F4A" w:rsidP="008A44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484" w:rsidRDefault="009C30BB">
    <w:pPr>
      <w:pStyle w:val="a4"/>
      <w:jc w:val="center"/>
    </w:pPr>
    <w:r>
      <w:fldChar w:fldCharType="begin"/>
    </w:r>
    <w:r w:rsidR="008A4484">
      <w:instrText>PAGE   \* MERGEFORMAT</w:instrText>
    </w:r>
    <w:r>
      <w:fldChar w:fldCharType="separate"/>
    </w:r>
    <w:r w:rsidR="00301F70" w:rsidRPr="00301F70">
      <w:rPr>
        <w:noProof/>
        <w:lang w:val="zh-CN"/>
      </w:rPr>
      <w:t>6</w:t>
    </w:r>
    <w:r>
      <w:fldChar w:fldCharType="end"/>
    </w:r>
  </w:p>
  <w:p w:rsidR="008A4484" w:rsidRDefault="008A448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F4A" w:rsidRDefault="00262F4A" w:rsidP="008A4484">
      <w:r>
        <w:separator/>
      </w:r>
    </w:p>
  </w:footnote>
  <w:footnote w:type="continuationSeparator" w:id="1">
    <w:p w:rsidR="00262F4A" w:rsidRDefault="00262F4A" w:rsidP="008A44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481F"/>
    <w:rsid w:val="00003EF4"/>
    <w:rsid w:val="000826C4"/>
    <w:rsid w:val="000A6457"/>
    <w:rsid w:val="00136828"/>
    <w:rsid w:val="001A59C0"/>
    <w:rsid w:val="00210D96"/>
    <w:rsid w:val="0022576C"/>
    <w:rsid w:val="00232077"/>
    <w:rsid w:val="00262F4A"/>
    <w:rsid w:val="00275F41"/>
    <w:rsid w:val="00291CB1"/>
    <w:rsid w:val="002A6AA8"/>
    <w:rsid w:val="002C142B"/>
    <w:rsid w:val="002C4E60"/>
    <w:rsid w:val="002C7433"/>
    <w:rsid w:val="002F6EE6"/>
    <w:rsid w:val="00301F70"/>
    <w:rsid w:val="003418AE"/>
    <w:rsid w:val="003825FA"/>
    <w:rsid w:val="00397858"/>
    <w:rsid w:val="003E715E"/>
    <w:rsid w:val="00405DD2"/>
    <w:rsid w:val="00407F8F"/>
    <w:rsid w:val="00440BBF"/>
    <w:rsid w:val="00472074"/>
    <w:rsid w:val="00494E69"/>
    <w:rsid w:val="004B49CE"/>
    <w:rsid w:val="004C3344"/>
    <w:rsid w:val="00503291"/>
    <w:rsid w:val="0051739C"/>
    <w:rsid w:val="00593906"/>
    <w:rsid w:val="005E3D2E"/>
    <w:rsid w:val="00654104"/>
    <w:rsid w:val="006844E4"/>
    <w:rsid w:val="006848B7"/>
    <w:rsid w:val="006B5B71"/>
    <w:rsid w:val="006C1E76"/>
    <w:rsid w:val="006D6C24"/>
    <w:rsid w:val="0070251B"/>
    <w:rsid w:val="00702CAB"/>
    <w:rsid w:val="00741B49"/>
    <w:rsid w:val="00747ED4"/>
    <w:rsid w:val="00760107"/>
    <w:rsid w:val="007D20C4"/>
    <w:rsid w:val="007D693C"/>
    <w:rsid w:val="00830847"/>
    <w:rsid w:val="0083201A"/>
    <w:rsid w:val="00865234"/>
    <w:rsid w:val="00890529"/>
    <w:rsid w:val="008A4484"/>
    <w:rsid w:val="00934A4C"/>
    <w:rsid w:val="00954058"/>
    <w:rsid w:val="009557EC"/>
    <w:rsid w:val="00984C35"/>
    <w:rsid w:val="009A6675"/>
    <w:rsid w:val="009B28EB"/>
    <w:rsid w:val="009B4E64"/>
    <w:rsid w:val="009C30BB"/>
    <w:rsid w:val="009D214E"/>
    <w:rsid w:val="009D7C4F"/>
    <w:rsid w:val="009F06B2"/>
    <w:rsid w:val="00A06E3E"/>
    <w:rsid w:val="00A213B6"/>
    <w:rsid w:val="00A44BFC"/>
    <w:rsid w:val="00AA531B"/>
    <w:rsid w:val="00AC3963"/>
    <w:rsid w:val="00B474BE"/>
    <w:rsid w:val="00B61FB1"/>
    <w:rsid w:val="00B746C8"/>
    <w:rsid w:val="00B7542F"/>
    <w:rsid w:val="00B7643A"/>
    <w:rsid w:val="00BA101E"/>
    <w:rsid w:val="00C14245"/>
    <w:rsid w:val="00C1481F"/>
    <w:rsid w:val="00C17732"/>
    <w:rsid w:val="00C430AE"/>
    <w:rsid w:val="00CF0FCB"/>
    <w:rsid w:val="00CF6438"/>
    <w:rsid w:val="00D23D81"/>
    <w:rsid w:val="00D261D9"/>
    <w:rsid w:val="00D423BD"/>
    <w:rsid w:val="00D47E1A"/>
    <w:rsid w:val="00D87FF9"/>
    <w:rsid w:val="00DA63B6"/>
    <w:rsid w:val="00DD6CE0"/>
    <w:rsid w:val="00EB5D65"/>
    <w:rsid w:val="00ED11F7"/>
    <w:rsid w:val="00F2371B"/>
    <w:rsid w:val="00F418E6"/>
    <w:rsid w:val="00FA2FCC"/>
    <w:rsid w:val="00FB1019"/>
    <w:rsid w:val="00FC7B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484"/>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747ED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C396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C396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448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A4484"/>
    <w:rPr>
      <w:sz w:val="18"/>
      <w:szCs w:val="18"/>
    </w:rPr>
  </w:style>
  <w:style w:type="paragraph" w:styleId="a4">
    <w:name w:val="footer"/>
    <w:basedOn w:val="a"/>
    <w:link w:val="Char0"/>
    <w:uiPriority w:val="99"/>
    <w:unhideWhenUsed/>
    <w:rsid w:val="008A448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A4484"/>
    <w:rPr>
      <w:sz w:val="18"/>
      <w:szCs w:val="18"/>
    </w:rPr>
  </w:style>
  <w:style w:type="paragraph" w:customStyle="1" w:styleId="a5">
    <w:name w:val="封面标准名称"/>
    <w:uiPriority w:val="99"/>
    <w:rsid w:val="008A4484"/>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styleId="a6">
    <w:name w:val="Body Text Indent"/>
    <w:basedOn w:val="a"/>
    <w:link w:val="Char1"/>
    <w:rsid w:val="00B746C8"/>
    <w:pPr>
      <w:spacing w:after="120"/>
      <w:ind w:leftChars="200" w:left="420"/>
    </w:pPr>
    <w:rPr>
      <w:szCs w:val="24"/>
    </w:rPr>
  </w:style>
  <w:style w:type="character" w:customStyle="1" w:styleId="Char1">
    <w:name w:val="正文文本缩进 Char"/>
    <w:basedOn w:val="a0"/>
    <w:link w:val="a6"/>
    <w:rsid w:val="00B746C8"/>
    <w:rPr>
      <w:rFonts w:ascii="Times New Roman" w:eastAsia="宋体" w:hAnsi="Times New Roman" w:cs="Times New Roman"/>
      <w:szCs w:val="24"/>
    </w:rPr>
  </w:style>
  <w:style w:type="paragraph" w:styleId="a7">
    <w:name w:val="Normal (Web)"/>
    <w:basedOn w:val="a"/>
    <w:uiPriority w:val="99"/>
    <w:semiHidden/>
    <w:unhideWhenUsed/>
    <w:rsid w:val="00494E69"/>
    <w:pPr>
      <w:widowControl/>
      <w:spacing w:before="100" w:beforeAutospacing="1" w:after="100" w:afterAutospacing="1"/>
      <w:jc w:val="left"/>
    </w:pPr>
    <w:rPr>
      <w:rFonts w:ascii="宋体" w:hAnsi="宋体" w:cs="宋体"/>
      <w:kern w:val="0"/>
      <w:sz w:val="24"/>
      <w:szCs w:val="24"/>
    </w:rPr>
  </w:style>
  <w:style w:type="paragraph" w:customStyle="1" w:styleId="a8">
    <w:name w:val="段"/>
    <w:link w:val="Char2"/>
    <w:rsid w:val="00830847"/>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2">
    <w:name w:val="段 Char"/>
    <w:link w:val="a8"/>
    <w:rsid w:val="00830847"/>
    <w:rPr>
      <w:rFonts w:ascii="宋体" w:eastAsia="宋体" w:hAnsi="Times New Roman" w:cs="Times New Roman"/>
      <w:noProof/>
      <w:kern w:val="0"/>
      <w:szCs w:val="20"/>
    </w:rPr>
  </w:style>
  <w:style w:type="character" w:customStyle="1" w:styleId="1Char">
    <w:name w:val="标题 1 Char"/>
    <w:basedOn w:val="a0"/>
    <w:link w:val="1"/>
    <w:uiPriority w:val="9"/>
    <w:rsid w:val="00747ED4"/>
    <w:rPr>
      <w:rFonts w:ascii="Times New Roman" w:eastAsia="宋体" w:hAnsi="Times New Roman" w:cs="Times New Roman"/>
      <w:b/>
      <w:bCs/>
      <w:kern w:val="44"/>
      <w:sz w:val="44"/>
      <w:szCs w:val="44"/>
    </w:rPr>
  </w:style>
  <w:style w:type="paragraph" w:styleId="a9">
    <w:name w:val="Document Map"/>
    <w:basedOn w:val="a"/>
    <w:link w:val="Char3"/>
    <w:uiPriority w:val="99"/>
    <w:semiHidden/>
    <w:unhideWhenUsed/>
    <w:rsid w:val="00AC3963"/>
    <w:rPr>
      <w:rFonts w:ascii="宋体"/>
      <w:sz w:val="18"/>
      <w:szCs w:val="18"/>
    </w:rPr>
  </w:style>
  <w:style w:type="character" w:customStyle="1" w:styleId="Char3">
    <w:name w:val="文档结构图 Char"/>
    <w:basedOn w:val="a0"/>
    <w:link w:val="a9"/>
    <w:uiPriority w:val="99"/>
    <w:semiHidden/>
    <w:rsid w:val="00AC3963"/>
    <w:rPr>
      <w:rFonts w:ascii="宋体" w:eastAsia="宋体" w:hAnsi="Times New Roman" w:cs="Times New Roman"/>
      <w:sz w:val="18"/>
      <w:szCs w:val="18"/>
    </w:rPr>
  </w:style>
  <w:style w:type="character" w:customStyle="1" w:styleId="2Char">
    <w:name w:val="标题 2 Char"/>
    <w:basedOn w:val="a0"/>
    <w:link w:val="2"/>
    <w:uiPriority w:val="9"/>
    <w:rsid w:val="00AC3963"/>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AC3963"/>
    <w:rPr>
      <w:rFonts w:ascii="Times New Roman" w:eastAsia="宋体" w:hAnsi="Times New Roman" w:cs="Times New Roman"/>
      <w:b/>
      <w:bCs/>
      <w:sz w:val="32"/>
      <w:szCs w:val="32"/>
    </w:rPr>
  </w:style>
</w:styles>
</file>

<file path=word/webSettings.xml><?xml version="1.0" encoding="utf-8"?>
<w:webSettings xmlns:r="http://schemas.openxmlformats.org/officeDocument/2006/relationships" xmlns:w="http://schemas.openxmlformats.org/wordprocessingml/2006/main">
  <w:divs>
    <w:div w:id="51222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827</TotalTime>
  <Pages>6</Pages>
  <Words>407</Words>
  <Characters>2320</Characters>
  <Application>Microsoft Office Word</Application>
  <DocSecurity>0</DocSecurity>
  <Lines>19</Lines>
  <Paragraphs>5</Paragraphs>
  <ScaleCrop>false</ScaleCrop>
  <Company>Sky123.Org</Company>
  <LinksUpToDate>false</LinksUpToDate>
  <CharactersWithSpaces>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杨光</dc:creator>
  <cp:keywords/>
  <dc:description/>
  <cp:lastModifiedBy>sis</cp:lastModifiedBy>
  <cp:revision>426</cp:revision>
  <dcterms:created xsi:type="dcterms:W3CDTF">2014-12-10T01:30:00Z</dcterms:created>
  <dcterms:modified xsi:type="dcterms:W3CDTF">2016-10-09T09:15:00Z</dcterms:modified>
</cp:coreProperties>
</file>