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46D" w:rsidRPr="00B37876" w:rsidRDefault="001A746D" w:rsidP="001A746D">
      <w:pPr>
        <w:jc w:val="center"/>
        <w:rPr>
          <w:rFonts w:eastAsia="仿宋_GB2312"/>
          <w:b/>
          <w:sz w:val="36"/>
        </w:rPr>
      </w:pPr>
    </w:p>
    <w:p w:rsidR="001A746D" w:rsidRPr="00B37876" w:rsidRDefault="001A746D" w:rsidP="001A746D">
      <w:pPr>
        <w:jc w:val="center"/>
        <w:rPr>
          <w:rFonts w:eastAsia="仿宋_GB2312"/>
          <w:b/>
          <w:sz w:val="36"/>
        </w:rPr>
      </w:pPr>
    </w:p>
    <w:p w:rsidR="001A746D" w:rsidRPr="00B37876" w:rsidRDefault="001A746D" w:rsidP="001A746D">
      <w:pPr>
        <w:jc w:val="center"/>
        <w:rPr>
          <w:rFonts w:eastAsia="黑体"/>
          <w:b/>
          <w:sz w:val="48"/>
          <w:szCs w:val="48"/>
        </w:rPr>
      </w:pPr>
      <w:r w:rsidRPr="00B37876">
        <w:rPr>
          <w:rFonts w:eastAsia="黑体"/>
          <w:b/>
          <w:sz w:val="48"/>
          <w:szCs w:val="48"/>
        </w:rPr>
        <w:t>国家标准</w:t>
      </w:r>
    </w:p>
    <w:p w:rsidR="001A746D" w:rsidRPr="00B37876" w:rsidRDefault="001A746D" w:rsidP="001A746D">
      <w:pPr>
        <w:jc w:val="center"/>
        <w:rPr>
          <w:rFonts w:eastAsia="黑体"/>
          <w:b/>
          <w:sz w:val="52"/>
          <w:szCs w:val="52"/>
        </w:rPr>
      </w:pPr>
    </w:p>
    <w:p w:rsidR="001A746D" w:rsidRPr="001A746D" w:rsidRDefault="001A746D" w:rsidP="001A746D">
      <w:pPr>
        <w:jc w:val="center"/>
        <w:rPr>
          <w:rFonts w:ascii="黑体" w:eastAsia="黑体"/>
          <w:b/>
          <w:sz w:val="48"/>
          <w:szCs w:val="48"/>
        </w:rPr>
      </w:pPr>
      <w:r w:rsidRPr="001A746D">
        <w:rPr>
          <w:rFonts w:ascii="黑体" w:eastAsia="黑体" w:hint="eastAsia"/>
          <w:b/>
          <w:sz w:val="48"/>
          <w:szCs w:val="48"/>
        </w:rPr>
        <w:t>生态设计产品标识</w:t>
      </w:r>
    </w:p>
    <w:p w:rsidR="001A746D" w:rsidRPr="00B37876" w:rsidRDefault="001A746D" w:rsidP="001A746D">
      <w:pPr>
        <w:jc w:val="center"/>
        <w:rPr>
          <w:b/>
          <w:sz w:val="36"/>
          <w:szCs w:val="36"/>
        </w:rPr>
      </w:pPr>
      <w:r w:rsidRPr="00B37876">
        <w:rPr>
          <w:rFonts w:hAnsi="宋体"/>
          <w:b/>
          <w:sz w:val="36"/>
          <w:szCs w:val="36"/>
        </w:rPr>
        <w:t>（</w:t>
      </w:r>
      <w:r>
        <w:rPr>
          <w:rFonts w:hAnsi="宋体" w:hint="eastAsia"/>
          <w:b/>
          <w:sz w:val="36"/>
          <w:szCs w:val="36"/>
        </w:rPr>
        <w:t>征求意见</w:t>
      </w:r>
      <w:r w:rsidRPr="00B37876">
        <w:rPr>
          <w:rFonts w:hAnsi="宋体"/>
          <w:b/>
          <w:sz w:val="36"/>
          <w:szCs w:val="36"/>
        </w:rPr>
        <w:t>稿）</w:t>
      </w:r>
    </w:p>
    <w:p w:rsidR="001A746D" w:rsidRPr="00B37876" w:rsidRDefault="001A746D" w:rsidP="001A746D">
      <w:pPr>
        <w:jc w:val="center"/>
        <w:rPr>
          <w:rFonts w:eastAsia="华文隶书"/>
          <w:b/>
          <w:sz w:val="48"/>
        </w:rPr>
      </w:pPr>
    </w:p>
    <w:p w:rsidR="001A746D" w:rsidRPr="00B37876" w:rsidRDefault="001A746D" w:rsidP="001A746D">
      <w:pPr>
        <w:jc w:val="center"/>
        <w:rPr>
          <w:rFonts w:eastAsia="华文隶书"/>
          <w:b/>
          <w:sz w:val="48"/>
        </w:rPr>
      </w:pPr>
    </w:p>
    <w:p w:rsidR="001A746D" w:rsidRPr="00B37876" w:rsidRDefault="001A746D" w:rsidP="001A746D">
      <w:pPr>
        <w:jc w:val="center"/>
        <w:rPr>
          <w:rFonts w:eastAsia="华文隶书"/>
          <w:b/>
          <w:w w:val="150"/>
          <w:sz w:val="48"/>
        </w:rPr>
      </w:pPr>
      <w:r w:rsidRPr="00B37876">
        <w:rPr>
          <w:rFonts w:eastAsia="华文隶书"/>
          <w:b/>
          <w:w w:val="150"/>
          <w:sz w:val="48"/>
        </w:rPr>
        <w:t>编制说明</w:t>
      </w:r>
    </w:p>
    <w:p w:rsidR="001A746D" w:rsidRPr="00B37876" w:rsidRDefault="001A746D" w:rsidP="001A746D">
      <w:pPr>
        <w:rPr>
          <w:rFonts w:eastAsia="仿宋_GB2312"/>
          <w:sz w:val="28"/>
        </w:rPr>
      </w:pPr>
    </w:p>
    <w:p w:rsidR="001A746D" w:rsidRPr="00B37876" w:rsidRDefault="001A746D" w:rsidP="001A746D">
      <w:pPr>
        <w:rPr>
          <w:rFonts w:eastAsia="仿宋_GB2312"/>
          <w:sz w:val="28"/>
        </w:rPr>
      </w:pPr>
    </w:p>
    <w:p w:rsidR="001A746D" w:rsidRPr="00B37876" w:rsidRDefault="001A746D" w:rsidP="001A746D">
      <w:pPr>
        <w:rPr>
          <w:rFonts w:eastAsia="仿宋_GB2312"/>
          <w:sz w:val="28"/>
        </w:rPr>
      </w:pPr>
    </w:p>
    <w:p w:rsidR="001A746D" w:rsidRPr="00B37876" w:rsidRDefault="001A746D" w:rsidP="001A746D">
      <w:pPr>
        <w:rPr>
          <w:rFonts w:eastAsia="仿宋_GB2312"/>
          <w:sz w:val="28"/>
        </w:rPr>
      </w:pPr>
    </w:p>
    <w:p w:rsidR="001A746D" w:rsidRPr="00B37876" w:rsidRDefault="001A746D" w:rsidP="001A746D">
      <w:pPr>
        <w:rPr>
          <w:rFonts w:eastAsia="仿宋_GB2312"/>
          <w:sz w:val="28"/>
        </w:rPr>
      </w:pPr>
    </w:p>
    <w:p w:rsidR="001A746D" w:rsidRPr="00B37876" w:rsidRDefault="001A746D" w:rsidP="001A746D">
      <w:pPr>
        <w:rPr>
          <w:rFonts w:eastAsia="仿宋_GB2312"/>
          <w:sz w:val="28"/>
        </w:rPr>
      </w:pPr>
    </w:p>
    <w:p w:rsidR="001A746D" w:rsidRPr="00B37876" w:rsidRDefault="001A746D" w:rsidP="001A746D">
      <w:pPr>
        <w:rPr>
          <w:rFonts w:eastAsia="仿宋_GB2312"/>
          <w:sz w:val="28"/>
        </w:rPr>
      </w:pPr>
    </w:p>
    <w:p w:rsidR="001A746D" w:rsidRPr="00B37876" w:rsidRDefault="001A746D" w:rsidP="001A746D">
      <w:pPr>
        <w:rPr>
          <w:rFonts w:eastAsia="仿宋_GB2312"/>
          <w:sz w:val="28"/>
        </w:rPr>
      </w:pPr>
    </w:p>
    <w:p w:rsidR="001A746D" w:rsidRPr="001A746D" w:rsidRDefault="001A746D" w:rsidP="001A746D">
      <w:pPr>
        <w:jc w:val="center"/>
        <w:rPr>
          <w:rFonts w:ascii="楷体_GB2312" w:eastAsia="楷体_GB2312"/>
          <w:b/>
          <w:bCs/>
          <w:sz w:val="36"/>
          <w:szCs w:val="36"/>
        </w:rPr>
      </w:pPr>
      <w:r w:rsidRPr="001A746D">
        <w:rPr>
          <w:rFonts w:ascii="楷体_GB2312" w:eastAsia="楷体_GB2312" w:hint="eastAsia"/>
          <w:b/>
          <w:bCs/>
          <w:sz w:val="36"/>
          <w:szCs w:val="36"/>
        </w:rPr>
        <w:t>标准起草组</w:t>
      </w:r>
    </w:p>
    <w:p w:rsidR="001A746D" w:rsidRDefault="001A746D" w:rsidP="001A746D">
      <w:pPr>
        <w:jc w:val="center"/>
        <w:rPr>
          <w:rFonts w:ascii="华文隶书" w:eastAsia="华文隶书"/>
          <w:b/>
          <w:bCs/>
          <w:sz w:val="36"/>
          <w:szCs w:val="36"/>
        </w:rPr>
      </w:pPr>
      <w:r w:rsidRPr="001A746D">
        <w:rPr>
          <w:rFonts w:ascii="楷体_GB2312" w:eastAsia="楷体_GB2312" w:hint="eastAsia"/>
          <w:b/>
          <w:bCs/>
          <w:sz w:val="36"/>
          <w:szCs w:val="36"/>
        </w:rPr>
        <w:t>二〇一一年十月</w:t>
      </w:r>
    </w:p>
    <w:p w:rsidR="00A63198" w:rsidRDefault="001A746D">
      <w:pPr>
        <w:widowControl/>
        <w:jc w:val="left"/>
        <w:rPr>
          <w:rFonts w:ascii="华文隶书" w:eastAsia="华文隶书"/>
          <w:b/>
          <w:bCs/>
          <w:sz w:val="36"/>
          <w:szCs w:val="36"/>
        </w:rPr>
        <w:sectPr w:rsidR="00A63198" w:rsidSect="001F334F">
          <w:footerReference w:type="default" r:id="rId6"/>
          <w:pgSz w:w="11906" w:h="16838"/>
          <w:pgMar w:top="1440" w:right="1800" w:bottom="1440" w:left="1800" w:header="851" w:footer="992" w:gutter="0"/>
          <w:cols w:space="425"/>
          <w:docGrid w:type="lines" w:linePitch="312"/>
        </w:sectPr>
      </w:pPr>
      <w:r>
        <w:rPr>
          <w:rFonts w:ascii="华文隶书" w:eastAsia="华文隶书"/>
          <w:b/>
          <w:bCs/>
          <w:sz w:val="36"/>
          <w:szCs w:val="36"/>
        </w:rPr>
        <w:br w:type="page"/>
      </w:r>
    </w:p>
    <w:p w:rsidR="001A746D" w:rsidRDefault="001A746D">
      <w:pPr>
        <w:widowControl/>
        <w:jc w:val="left"/>
        <w:rPr>
          <w:rFonts w:ascii="华文隶书" w:eastAsia="华文隶书"/>
          <w:b/>
          <w:bCs/>
          <w:sz w:val="36"/>
          <w:szCs w:val="36"/>
        </w:rPr>
      </w:pPr>
    </w:p>
    <w:p w:rsidR="001A746D" w:rsidRPr="00B37876" w:rsidRDefault="001A746D" w:rsidP="001A746D">
      <w:pPr>
        <w:spacing w:line="360" w:lineRule="auto"/>
        <w:jc w:val="center"/>
        <w:rPr>
          <w:b/>
          <w:sz w:val="32"/>
          <w:szCs w:val="32"/>
        </w:rPr>
      </w:pPr>
      <w:r w:rsidRPr="00B37876">
        <w:rPr>
          <w:rFonts w:hAnsi="宋体"/>
          <w:b/>
          <w:sz w:val="32"/>
          <w:szCs w:val="32"/>
        </w:rPr>
        <w:t>国家标准</w:t>
      </w:r>
    </w:p>
    <w:p w:rsidR="001A746D" w:rsidRPr="000043B0" w:rsidRDefault="001A746D" w:rsidP="001A746D">
      <w:pPr>
        <w:spacing w:line="360" w:lineRule="auto"/>
        <w:jc w:val="center"/>
        <w:rPr>
          <w:rFonts w:ascii="黑体" w:eastAsia="黑体"/>
          <w:sz w:val="36"/>
          <w:szCs w:val="36"/>
        </w:rPr>
      </w:pPr>
      <w:r>
        <w:rPr>
          <w:rFonts w:ascii="黑体" w:eastAsia="黑体" w:hint="eastAsia"/>
          <w:sz w:val="36"/>
          <w:szCs w:val="36"/>
        </w:rPr>
        <w:t>生态设计产品</w:t>
      </w:r>
      <w:r w:rsidRPr="000043B0">
        <w:rPr>
          <w:rFonts w:ascii="黑体" w:eastAsia="黑体" w:hint="eastAsia"/>
          <w:sz w:val="36"/>
          <w:szCs w:val="36"/>
        </w:rPr>
        <w:t>标识</w:t>
      </w:r>
    </w:p>
    <w:p w:rsidR="001A746D" w:rsidRPr="00B37876" w:rsidRDefault="001A746D" w:rsidP="001A746D">
      <w:pPr>
        <w:spacing w:line="360" w:lineRule="auto"/>
        <w:jc w:val="center"/>
        <w:rPr>
          <w:b/>
          <w:sz w:val="32"/>
          <w:szCs w:val="32"/>
        </w:rPr>
      </w:pPr>
      <w:r w:rsidRPr="00B37876">
        <w:rPr>
          <w:rFonts w:hint="eastAsia"/>
          <w:b/>
          <w:sz w:val="32"/>
          <w:szCs w:val="32"/>
        </w:rPr>
        <w:t>（</w:t>
      </w:r>
      <w:r w:rsidR="000A5308">
        <w:rPr>
          <w:rFonts w:hint="eastAsia"/>
          <w:b/>
          <w:sz w:val="32"/>
          <w:szCs w:val="32"/>
        </w:rPr>
        <w:t>征求意见</w:t>
      </w:r>
      <w:r w:rsidRPr="00B37876">
        <w:rPr>
          <w:rFonts w:hAnsi="宋体"/>
          <w:b/>
          <w:sz w:val="32"/>
          <w:szCs w:val="32"/>
        </w:rPr>
        <w:t>稿</w:t>
      </w:r>
      <w:r w:rsidRPr="00B37876">
        <w:rPr>
          <w:rFonts w:hint="eastAsia"/>
          <w:b/>
          <w:sz w:val="32"/>
          <w:szCs w:val="32"/>
        </w:rPr>
        <w:t>）</w:t>
      </w:r>
    </w:p>
    <w:p w:rsidR="001A746D" w:rsidRPr="00B37876" w:rsidRDefault="001A746D" w:rsidP="001A746D">
      <w:pPr>
        <w:spacing w:line="360" w:lineRule="auto"/>
        <w:jc w:val="center"/>
        <w:rPr>
          <w:b/>
          <w:sz w:val="32"/>
          <w:szCs w:val="32"/>
        </w:rPr>
      </w:pPr>
      <w:r w:rsidRPr="00B37876">
        <w:rPr>
          <w:rFonts w:hAnsi="宋体"/>
          <w:b/>
          <w:sz w:val="32"/>
          <w:szCs w:val="32"/>
        </w:rPr>
        <w:t>编制说明</w:t>
      </w:r>
    </w:p>
    <w:p w:rsidR="001F334F" w:rsidRPr="001A746D" w:rsidRDefault="001F334F" w:rsidP="001A746D">
      <w:pPr>
        <w:spacing w:line="360" w:lineRule="auto"/>
        <w:ind w:firstLineChars="200" w:firstLine="480"/>
        <w:jc w:val="left"/>
        <w:rPr>
          <w:rFonts w:ascii="华文隶书" w:eastAsia="华文隶书"/>
          <w:sz w:val="24"/>
        </w:rPr>
      </w:pPr>
    </w:p>
    <w:p w:rsidR="00776E29" w:rsidRPr="00B37876" w:rsidRDefault="00776E29" w:rsidP="00776E29">
      <w:pPr>
        <w:pStyle w:val="1"/>
        <w:rPr>
          <w:sz w:val="34"/>
          <w:szCs w:val="36"/>
        </w:rPr>
      </w:pPr>
      <w:r w:rsidRPr="00B37876">
        <w:rPr>
          <w:rFonts w:hAnsi="宋体"/>
          <w:sz w:val="34"/>
          <w:szCs w:val="36"/>
        </w:rPr>
        <w:t>一、标准工作概况</w:t>
      </w:r>
    </w:p>
    <w:p w:rsidR="00776E29" w:rsidRPr="00B37876" w:rsidRDefault="00776E29" w:rsidP="00776E29">
      <w:pPr>
        <w:pStyle w:val="2"/>
        <w:rPr>
          <w:rFonts w:ascii="Times New Roman" w:eastAsia="宋体" w:hAnsi="宋体"/>
          <w:sz w:val="30"/>
        </w:rPr>
      </w:pPr>
      <w:r w:rsidRPr="00B37876">
        <w:rPr>
          <w:rFonts w:ascii="Times New Roman" w:eastAsia="宋体" w:hAnsi="Times New Roman"/>
          <w:sz w:val="30"/>
        </w:rPr>
        <w:t xml:space="preserve">1.1 </w:t>
      </w:r>
      <w:r w:rsidRPr="00B37876">
        <w:rPr>
          <w:rFonts w:ascii="Times New Roman" w:eastAsia="宋体" w:hAnsi="宋体"/>
          <w:sz w:val="30"/>
        </w:rPr>
        <w:t>前言</w:t>
      </w:r>
    </w:p>
    <w:p w:rsidR="00B25A64" w:rsidRDefault="005A3333" w:rsidP="005A333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生态设计（</w:t>
      </w:r>
      <w:r w:rsidR="00940DBA">
        <w:rPr>
          <w:rFonts w:asciiTheme="minorEastAsia" w:eastAsiaTheme="minorEastAsia" w:hAnsiTheme="minorEastAsia" w:hint="eastAsia"/>
          <w:sz w:val="24"/>
        </w:rPr>
        <w:t>Eco-Design</w:t>
      </w:r>
      <w:r>
        <w:rPr>
          <w:rFonts w:asciiTheme="minorEastAsia" w:eastAsiaTheme="minorEastAsia" w:hAnsiTheme="minorEastAsia" w:hint="eastAsia"/>
          <w:sz w:val="24"/>
        </w:rPr>
        <w:t>）</w:t>
      </w:r>
      <w:r w:rsidR="00940DBA">
        <w:rPr>
          <w:rFonts w:asciiTheme="minorEastAsia" w:eastAsiaTheme="minorEastAsia" w:hAnsiTheme="minorEastAsia" w:hint="eastAsia"/>
          <w:sz w:val="24"/>
        </w:rPr>
        <w:t>是当前世界经济的热门话题，它是</w:t>
      </w:r>
      <w:r w:rsidR="001B5CE9">
        <w:rPr>
          <w:rFonts w:asciiTheme="minorEastAsia" w:eastAsiaTheme="minorEastAsia" w:hAnsiTheme="minorEastAsia" w:hint="eastAsia"/>
          <w:sz w:val="24"/>
        </w:rPr>
        <w:t>世界各国</w:t>
      </w:r>
      <w:r w:rsidR="00940DBA">
        <w:rPr>
          <w:rFonts w:asciiTheme="minorEastAsia" w:eastAsiaTheme="minorEastAsia" w:hAnsiTheme="minorEastAsia" w:hint="eastAsia"/>
          <w:sz w:val="24"/>
        </w:rPr>
        <w:t>为了应对</w:t>
      </w:r>
      <w:r w:rsidR="001B5CE9">
        <w:rPr>
          <w:rFonts w:asciiTheme="minorEastAsia" w:eastAsiaTheme="minorEastAsia" w:hAnsiTheme="minorEastAsia" w:hint="eastAsia"/>
          <w:sz w:val="24"/>
        </w:rPr>
        <w:t>资源短缺和环境破坏而提出的一种旨在提高工业产品全生命周期环境绩效的方法和理念。生态设计的概念</w:t>
      </w:r>
      <w:r w:rsidR="00B25A64">
        <w:rPr>
          <w:rFonts w:asciiTheme="minorEastAsia" w:eastAsiaTheme="minorEastAsia" w:hAnsiTheme="minorEastAsia" w:hint="eastAsia"/>
          <w:sz w:val="24"/>
        </w:rPr>
        <w:t>起初</w:t>
      </w:r>
      <w:r w:rsidR="001B5CE9">
        <w:rPr>
          <w:rFonts w:asciiTheme="minorEastAsia" w:eastAsiaTheme="minorEastAsia" w:hAnsiTheme="minorEastAsia" w:hint="eastAsia"/>
          <w:sz w:val="24"/>
        </w:rPr>
        <w:t>由欧美等发达国家提出，当前</w:t>
      </w:r>
      <w:r w:rsidR="00B25A64">
        <w:rPr>
          <w:rFonts w:asciiTheme="minorEastAsia" w:eastAsiaTheme="minorEastAsia" w:hAnsiTheme="minorEastAsia" w:hint="eastAsia"/>
          <w:sz w:val="24"/>
        </w:rPr>
        <w:t>已成为</w:t>
      </w:r>
      <w:r w:rsidR="001B5CE9">
        <w:rPr>
          <w:rFonts w:asciiTheme="minorEastAsia" w:eastAsiaTheme="minorEastAsia" w:hAnsiTheme="minorEastAsia" w:hint="eastAsia"/>
          <w:sz w:val="24"/>
        </w:rPr>
        <w:t>各国工业界竞相发展的潮流。</w:t>
      </w:r>
      <w:r w:rsidR="00B25A64" w:rsidRPr="0009750F">
        <w:rPr>
          <w:rFonts w:asciiTheme="minorEastAsia" w:eastAsiaTheme="minorEastAsia" w:hAnsiTheme="minorEastAsia" w:hint="eastAsia"/>
          <w:sz w:val="24"/>
        </w:rPr>
        <w:t>生态设计是将资源环境因素融入到产品设计中，以实现产品在全生命周期内资源节约、环境友好为设计理念。生态设计把节能、降耗、减污的要求从消费终端前移至产品的开发设计阶段，从源头开始考虑产品全生命周期可能给资源和环境带来的影响，在产品设计时就充分考虑产品制造、销售、使用及报废后的回收、再使用和处理等各个环节可能对资源合理利用和对环境造成的影响，并对产品的耐用性、再使用性、再制造性、再循环性、加工过程及最终处理难度等进行系统、综合评价的过程。生态设计产品是贯彻生态设计理念生产制造的工业产品。</w:t>
      </w:r>
    </w:p>
    <w:p w:rsidR="005A3333" w:rsidRDefault="005A3333" w:rsidP="005A3333">
      <w:pPr>
        <w:spacing w:line="360" w:lineRule="auto"/>
        <w:ind w:firstLineChars="200" w:firstLine="480"/>
        <w:jc w:val="left"/>
        <w:rPr>
          <w:rFonts w:asciiTheme="minorEastAsia" w:eastAsiaTheme="minorEastAsia" w:hAnsiTheme="minorEastAsia"/>
          <w:sz w:val="24"/>
        </w:rPr>
      </w:pPr>
      <w:r w:rsidRPr="005A3333">
        <w:rPr>
          <w:rFonts w:asciiTheme="minorEastAsia" w:eastAsiaTheme="minorEastAsia" w:hAnsiTheme="minorEastAsia" w:hint="eastAsia"/>
          <w:sz w:val="24"/>
        </w:rPr>
        <w:t>2005年7月，欧盟</w:t>
      </w:r>
      <w:r w:rsidR="001B5CE9">
        <w:rPr>
          <w:rFonts w:asciiTheme="minorEastAsia" w:eastAsiaTheme="minorEastAsia" w:hAnsiTheme="minorEastAsia" w:hint="eastAsia"/>
          <w:sz w:val="24"/>
        </w:rPr>
        <w:t>又</w:t>
      </w:r>
      <w:r w:rsidRPr="005A3333">
        <w:rPr>
          <w:rFonts w:asciiTheme="minorEastAsia" w:eastAsiaTheme="minorEastAsia" w:hAnsiTheme="minorEastAsia" w:hint="eastAsia"/>
          <w:sz w:val="24"/>
        </w:rPr>
        <w:t>正式发布</w:t>
      </w:r>
      <w:r w:rsidR="001B5CE9">
        <w:rPr>
          <w:rFonts w:asciiTheme="minorEastAsia" w:eastAsiaTheme="minorEastAsia" w:hAnsiTheme="minorEastAsia" w:hint="eastAsia"/>
          <w:sz w:val="24"/>
        </w:rPr>
        <w:t>了</w:t>
      </w:r>
      <w:r w:rsidRPr="005A3333">
        <w:rPr>
          <w:rFonts w:asciiTheme="minorEastAsia" w:eastAsiaTheme="minorEastAsia" w:hAnsiTheme="minorEastAsia" w:hint="eastAsia"/>
          <w:sz w:val="24"/>
        </w:rPr>
        <w:t>《用能产品生态设计框架指令》（EUP指令，Eco-Design of Energy-using Products）。EUP指令旨在创造一个完整的法规架构，作为产品生态设计的基础，它将生命周期理念引入产品设计环节，旨在从源头入手，在产品的设计、制造、使用、后期处理及最终淘汰这一整个周期内，对产品在每个环节提出环保要求，全方位监控产品对环境的影响，以减少对环境的破坏。</w:t>
      </w:r>
    </w:p>
    <w:p w:rsidR="001B5CE9" w:rsidRPr="001B5CE9" w:rsidRDefault="00B25A64" w:rsidP="005A3333">
      <w:pPr>
        <w:spacing w:line="360" w:lineRule="auto"/>
        <w:ind w:firstLineChars="200" w:firstLine="480"/>
        <w:jc w:val="left"/>
        <w:rPr>
          <w:rFonts w:asciiTheme="minorEastAsia" w:eastAsiaTheme="minorEastAsia" w:hAnsiTheme="minorEastAsia"/>
          <w:sz w:val="24"/>
        </w:rPr>
      </w:pPr>
      <w:r w:rsidRPr="0009750F">
        <w:rPr>
          <w:rFonts w:asciiTheme="minorEastAsia" w:eastAsiaTheme="minorEastAsia" w:hAnsiTheme="minorEastAsia" w:hint="eastAsia"/>
          <w:sz w:val="24"/>
        </w:rPr>
        <w:lastRenderedPageBreak/>
        <w:t>我国</w:t>
      </w:r>
      <w:r>
        <w:rPr>
          <w:rFonts w:asciiTheme="minorEastAsia" w:eastAsiaTheme="minorEastAsia" w:hAnsiTheme="minorEastAsia" w:hint="eastAsia"/>
          <w:sz w:val="24"/>
        </w:rPr>
        <w:t>推广生态设计理念的需求更为迫切，当前我国</w:t>
      </w:r>
      <w:r w:rsidRPr="0009750F">
        <w:rPr>
          <w:rFonts w:asciiTheme="minorEastAsia" w:eastAsiaTheme="minorEastAsia" w:hAnsiTheme="minorEastAsia" w:hint="eastAsia"/>
          <w:sz w:val="24"/>
        </w:rPr>
        <w:t>正处于</w:t>
      </w:r>
      <w:r>
        <w:rPr>
          <w:rFonts w:asciiTheme="minorEastAsia" w:eastAsiaTheme="minorEastAsia" w:hAnsiTheme="minorEastAsia" w:hint="eastAsia"/>
          <w:sz w:val="24"/>
        </w:rPr>
        <w:t>经济和社会的</w:t>
      </w:r>
      <w:r w:rsidRPr="0009750F">
        <w:rPr>
          <w:rFonts w:asciiTheme="minorEastAsia" w:eastAsiaTheme="minorEastAsia" w:hAnsiTheme="minorEastAsia" w:hint="eastAsia"/>
          <w:sz w:val="24"/>
        </w:rPr>
        <w:t>快速发展阶段，</w:t>
      </w:r>
      <w:r w:rsidRPr="005A3333">
        <w:rPr>
          <w:rFonts w:asciiTheme="minorEastAsia" w:eastAsiaTheme="minorEastAsia" w:hAnsiTheme="minorEastAsia" w:hint="eastAsia"/>
          <w:sz w:val="24"/>
        </w:rPr>
        <w:t>是世界工业品的制造、出口和消费大国</w:t>
      </w:r>
      <w:r>
        <w:rPr>
          <w:rFonts w:asciiTheme="minorEastAsia" w:eastAsiaTheme="minorEastAsia" w:hAnsiTheme="minorEastAsia" w:hint="eastAsia"/>
          <w:sz w:val="24"/>
        </w:rPr>
        <w:t>，工业生产所消耗的资源和能源远远超过其它国家，</w:t>
      </w:r>
      <w:r w:rsidRPr="0009750F">
        <w:rPr>
          <w:rFonts w:asciiTheme="minorEastAsia" w:eastAsiaTheme="minorEastAsia" w:hAnsiTheme="minorEastAsia" w:hint="eastAsia"/>
          <w:sz w:val="24"/>
        </w:rPr>
        <w:t>资源紧缺、环境污染已经成为制约发展的瓶颈</w:t>
      </w:r>
      <w:r>
        <w:rPr>
          <w:rFonts w:asciiTheme="minorEastAsia" w:eastAsiaTheme="minorEastAsia" w:hAnsiTheme="minorEastAsia" w:hint="eastAsia"/>
          <w:sz w:val="24"/>
        </w:rPr>
        <w:t>，产品的生态设计是我国经济和社会发展的必由之路</w:t>
      </w:r>
      <w:r w:rsidRPr="005A3333">
        <w:rPr>
          <w:rFonts w:asciiTheme="minorEastAsia" w:eastAsiaTheme="minorEastAsia" w:hAnsiTheme="minorEastAsia" w:hint="eastAsia"/>
          <w:sz w:val="24"/>
        </w:rPr>
        <w:t>。</w:t>
      </w:r>
      <w:r w:rsidRPr="0009750F">
        <w:rPr>
          <w:rFonts w:asciiTheme="minorEastAsia" w:eastAsiaTheme="minorEastAsia" w:hAnsiTheme="minorEastAsia" w:hint="eastAsia"/>
          <w:sz w:val="24"/>
        </w:rPr>
        <w:t>研究表明，超过80%的资源消耗和环境影响问题是由产品设计决定的。</w:t>
      </w:r>
      <w:r w:rsidRPr="005A3333">
        <w:rPr>
          <w:rFonts w:asciiTheme="minorEastAsia" w:eastAsiaTheme="minorEastAsia" w:hAnsiTheme="minorEastAsia" w:hint="eastAsia"/>
          <w:sz w:val="24"/>
        </w:rPr>
        <w:t>目前</w:t>
      </w:r>
      <w:r>
        <w:rPr>
          <w:rFonts w:asciiTheme="minorEastAsia" w:eastAsiaTheme="minorEastAsia" w:hAnsiTheme="minorEastAsia" w:hint="eastAsia"/>
          <w:sz w:val="24"/>
        </w:rPr>
        <w:t>我国</w:t>
      </w:r>
      <w:r w:rsidRPr="005A3333">
        <w:rPr>
          <w:rFonts w:asciiTheme="minorEastAsia" w:eastAsiaTheme="minorEastAsia" w:hAnsiTheme="minorEastAsia" w:hint="eastAsia"/>
          <w:sz w:val="24"/>
        </w:rPr>
        <w:t>已经建立了门类齐全的现代工业体系，生产规模跃居世界前列，整体技术水平持续提升。目前，我国汽车产量已超过美国居世界第二，电子信息产业总规模仅次于美国，居世界第二位，电脑、手机、彩电等电子产品生产规模全球第一；空调器、微波炉、空调压缩机的产量占全球的75%以上；电冰箱、洗衣机、冰箱压缩机生产规模占全球的40%；空调器、电冰箱和洗衣机出口量分别占国际贸易的70%和40%，我国已经成为名副其实的全球制造业基地和世界工厂。国家统计局、中国轻工业联合会统计数据显示，2009年我国家用电冰箱累计完成产量6063.58万台，同比增长18.8％；家用冷柜累计完成产量1258.03万台，同比增长23.8％；家用洗衣机累计完成产量4935.84万台，同比增长13％；家用空调累计完成产量8153.27万台，家用电热水器累计完成产量1989.24万台，微波炉累计完成产量6038.21万台。</w:t>
      </w:r>
    </w:p>
    <w:p w:rsidR="0009750F" w:rsidRPr="0009750F" w:rsidRDefault="00B25A64" w:rsidP="0009750F">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针对目前经济社会发展的现状，我国提出了发展资源节约型环境友好型社会的目标，在转变经济发展方式、调整产业结构的同时，还必须努力提高我国工业产品的生产和制造技术水平，从产品的设计、制造、运输、使用和处置等各环节加强控制，提高我国工业产品的生态设计水平。</w:t>
      </w:r>
      <w:r w:rsidR="0009750F" w:rsidRPr="0009750F">
        <w:rPr>
          <w:rFonts w:asciiTheme="minorEastAsia" w:eastAsiaTheme="minorEastAsia" w:hAnsiTheme="minorEastAsia" w:hint="eastAsia"/>
          <w:sz w:val="24"/>
        </w:rPr>
        <w:t>开展工业产品生态设计工作，对推进我国经济增长方式转变具有重要意义。</w:t>
      </w:r>
    </w:p>
    <w:p w:rsidR="0009750F" w:rsidRPr="0009750F" w:rsidRDefault="0009750F" w:rsidP="0009750F">
      <w:pPr>
        <w:spacing w:line="360" w:lineRule="auto"/>
        <w:ind w:firstLineChars="200" w:firstLine="480"/>
        <w:jc w:val="left"/>
        <w:rPr>
          <w:rFonts w:asciiTheme="minorEastAsia" w:eastAsiaTheme="minorEastAsia" w:hAnsiTheme="minorEastAsia"/>
          <w:sz w:val="24"/>
        </w:rPr>
      </w:pPr>
      <w:r w:rsidRPr="0009750F">
        <w:rPr>
          <w:rFonts w:asciiTheme="minorEastAsia" w:eastAsiaTheme="minorEastAsia" w:hAnsiTheme="minorEastAsia" w:hint="eastAsia"/>
          <w:sz w:val="24"/>
        </w:rPr>
        <w:t>（一）产品生态设计是工业生产的</w:t>
      </w:r>
      <w:r w:rsidR="00B25A64">
        <w:rPr>
          <w:rFonts w:asciiTheme="minorEastAsia" w:eastAsiaTheme="minorEastAsia" w:hAnsiTheme="minorEastAsia" w:hint="eastAsia"/>
          <w:sz w:val="24"/>
        </w:rPr>
        <w:t>优化模式</w:t>
      </w:r>
    </w:p>
    <w:p w:rsidR="0009750F" w:rsidRPr="0009750F" w:rsidRDefault="0009750F" w:rsidP="0009750F">
      <w:pPr>
        <w:spacing w:line="360" w:lineRule="auto"/>
        <w:ind w:firstLineChars="200" w:firstLine="480"/>
        <w:jc w:val="left"/>
        <w:rPr>
          <w:rFonts w:asciiTheme="minorEastAsia" w:eastAsiaTheme="minorEastAsia" w:hAnsiTheme="minorEastAsia"/>
          <w:sz w:val="24"/>
        </w:rPr>
      </w:pPr>
      <w:r w:rsidRPr="0009750F">
        <w:rPr>
          <w:rFonts w:asciiTheme="minorEastAsia" w:eastAsiaTheme="minorEastAsia" w:hAnsiTheme="minorEastAsia" w:hint="eastAsia"/>
          <w:sz w:val="24"/>
        </w:rPr>
        <w:t>加快推进产品生态设计工作，将资源节约和污染预防贯穿于产品生命周期的所有阶段，通过不断改进设计和管理、使用清洁的能源和原料、采用先进技术和工艺等方式，从而实现资源的科学利用，从源头削减污染物产生的目的。</w:t>
      </w:r>
    </w:p>
    <w:p w:rsidR="0009750F" w:rsidRPr="0009750F" w:rsidRDefault="0009750F" w:rsidP="0009750F">
      <w:pPr>
        <w:spacing w:line="360" w:lineRule="auto"/>
        <w:ind w:firstLineChars="200" w:firstLine="480"/>
        <w:jc w:val="left"/>
        <w:rPr>
          <w:rFonts w:asciiTheme="minorEastAsia" w:eastAsiaTheme="minorEastAsia" w:hAnsiTheme="minorEastAsia"/>
          <w:sz w:val="24"/>
        </w:rPr>
      </w:pPr>
      <w:r w:rsidRPr="0009750F">
        <w:rPr>
          <w:rFonts w:asciiTheme="minorEastAsia" w:eastAsiaTheme="minorEastAsia" w:hAnsiTheme="minorEastAsia" w:hint="eastAsia"/>
          <w:sz w:val="24"/>
        </w:rPr>
        <w:t>（二）产品生态设计是促进工业行业技术进步的关键措施</w:t>
      </w:r>
    </w:p>
    <w:p w:rsidR="0009750F" w:rsidRPr="0009750F" w:rsidRDefault="0009750F" w:rsidP="0009750F">
      <w:pPr>
        <w:spacing w:line="360" w:lineRule="auto"/>
        <w:ind w:firstLineChars="200" w:firstLine="480"/>
        <w:jc w:val="left"/>
        <w:rPr>
          <w:rFonts w:asciiTheme="minorEastAsia" w:eastAsiaTheme="minorEastAsia" w:hAnsiTheme="minorEastAsia"/>
          <w:sz w:val="24"/>
        </w:rPr>
      </w:pPr>
      <w:r w:rsidRPr="0009750F">
        <w:rPr>
          <w:rFonts w:asciiTheme="minorEastAsia" w:eastAsiaTheme="minorEastAsia" w:hAnsiTheme="minorEastAsia" w:hint="eastAsia"/>
          <w:sz w:val="24"/>
        </w:rPr>
        <w:t>产品生态设计将带动全社会对工业产品技术研发的投入，促进企业更新设计理念、开发可替代材料，积极应用新工艺和新技术，加强设计人才的培养和储备，增强企业技术创新能力，不断提高企业核心技术竞争力。</w:t>
      </w:r>
    </w:p>
    <w:p w:rsidR="0009750F" w:rsidRPr="0009750F" w:rsidRDefault="0009750F" w:rsidP="0009750F">
      <w:pPr>
        <w:spacing w:line="360" w:lineRule="auto"/>
        <w:ind w:firstLineChars="200" w:firstLine="480"/>
        <w:jc w:val="left"/>
        <w:rPr>
          <w:rFonts w:asciiTheme="minorEastAsia" w:eastAsiaTheme="minorEastAsia" w:hAnsiTheme="minorEastAsia"/>
          <w:sz w:val="24"/>
        </w:rPr>
      </w:pPr>
      <w:r w:rsidRPr="0009750F">
        <w:rPr>
          <w:rFonts w:asciiTheme="minorEastAsia" w:eastAsiaTheme="minorEastAsia" w:hAnsiTheme="minorEastAsia" w:hint="eastAsia"/>
          <w:sz w:val="24"/>
        </w:rPr>
        <w:t>（三）产品生态设计是提高工业产品国际市场竞争力的迫切要求</w:t>
      </w:r>
    </w:p>
    <w:p w:rsidR="001A746D" w:rsidRDefault="0009750F" w:rsidP="0009750F">
      <w:pPr>
        <w:spacing w:line="360" w:lineRule="auto"/>
        <w:ind w:firstLineChars="200" w:firstLine="480"/>
        <w:jc w:val="left"/>
        <w:rPr>
          <w:rFonts w:asciiTheme="minorEastAsia" w:eastAsiaTheme="minorEastAsia" w:hAnsiTheme="minorEastAsia"/>
          <w:sz w:val="24"/>
        </w:rPr>
      </w:pPr>
      <w:r w:rsidRPr="0009750F">
        <w:rPr>
          <w:rFonts w:asciiTheme="minorEastAsia" w:eastAsiaTheme="minorEastAsia" w:hAnsiTheme="minorEastAsia" w:hint="eastAsia"/>
          <w:sz w:val="24"/>
        </w:rPr>
        <w:lastRenderedPageBreak/>
        <w:t>在全球资源和环境矛盾日益突出的情况下，用生命周期的理念，采取清洁生产方式提供节能环保产品已成为国际潮流和趋势。要提高我国工业产品国际市场竞争力，扩大市场份额，必须顺应潮流，加快推进生态设计工作，开发符合国际市场需求的生态设计产品。</w:t>
      </w:r>
    </w:p>
    <w:p w:rsidR="00B25A64" w:rsidRDefault="009178D2" w:rsidP="0009750F">
      <w:pPr>
        <w:spacing w:line="360" w:lineRule="auto"/>
        <w:ind w:firstLineChars="200" w:firstLine="480"/>
        <w:jc w:val="left"/>
        <w:rPr>
          <w:sz w:val="24"/>
        </w:rPr>
      </w:pPr>
      <w:r>
        <w:rPr>
          <w:rFonts w:asciiTheme="minorEastAsia" w:eastAsiaTheme="minorEastAsia" w:hAnsiTheme="minorEastAsia" w:hint="eastAsia"/>
          <w:sz w:val="24"/>
        </w:rPr>
        <w:t>基于上述形势，生态设计及生态设计产品</w:t>
      </w:r>
      <w:r w:rsidR="00C40992">
        <w:rPr>
          <w:rFonts w:hint="eastAsia"/>
          <w:sz w:val="24"/>
        </w:rPr>
        <w:t>已经成为建设资源节约型、环境友好型社会的必然选择，制定生态设计产品标识国家标准，有利于促进生态设计理念的普及，有利于生态设计技术的发展和工业水平的提高，对于促进我国经济社会的健康发展有着重要的意义。</w:t>
      </w:r>
    </w:p>
    <w:p w:rsidR="00734E24" w:rsidRDefault="00734E24" w:rsidP="00734E24">
      <w:pPr>
        <w:pStyle w:val="2"/>
        <w:rPr>
          <w:rFonts w:ascii="Times New Roman" w:eastAsia="宋体" w:hAnsi="宋体"/>
          <w:sz w:val="30"/>
        </w:rPr>
      </w:pPr>
      <w:r w:rsidRPr="00B37876">
        <w:rPr>
          <w:rFonts w:ascii="Times New Roman" w:eastAsia="宋体" w:hAnsi="Times New Roman"/>
          <w:sz w:val="30"/>
        </w:rPr>
        <w:t>1.</w:t>
      </w:r>
      <w:r w:rsidRPr="00B37876">
        <w:rPr>
          <w:rFonts w:ascii="Times New Roman" w:eastAsia="宋体" w:hAnsi="Times New Roman" w:hint="eastAsia"/>
          <w:sz w:val="30"/>
        </w:rPr>
        <w:t>2</w:t>
      </w:r>
      <w:r w:rsidRPr="00B37876">
        <w:rPr>
          <w:rFonts w:ascii="Times New Roman" w:eastAsia="宋体" w:hAnsi="Times New Roman"/>
          <w:sz w:val="30"/>
        </w:rPr>
        <w:t xml:space="preserve"> </w:t>
      </w:r>
      <w:r w:rsidRPr="00B37876">
        <w:rPr>
          <w:rFonts w:ascii="Times New Roman" w:eastAsia="宋体" w:hAnsi="宋体"/>
          <w:sz w:val="30"/>
        </w:rPr>
        <w:t>任务来源</w:t>
      </w:r>
    </w:p>
    <w:p w:rsidR="00734E24" w:rsidRDefault="00734E24" w:rsidP="00734E24">
      <w:pPr>
        <w:spacing w:line="360" w:lineRule="auto"/>
        <w:ind w:firstLineChars="200" w:firstLine="480"/>
        <w:jc w:val="left"/>
        <w:rPr>
          <w:sz w:val="24"/>
        </w:rPr>
      </w:pPr>
      <w:r w:rsidRPr="00B37876">
        <w:rPr>
          <w:sz w:val="24"/>
        </w:rPr>
        <w:t>为了</w:t>
      </w:r>
      <w:r>
        <w:rPr>
          <w:rFonts w:hint="eastAsia"/>
          <w:sz w:val="24"/>
        </w:rPr>
        <w:t>促进</w:t>
      </w:r>
      <w:r w:rsidRPr="00B37876">
        <w:rPr>
          <w:sz w:val="24"/>
        </w:rPr>
        <w:t>我国</w:t>
      </w:r>
      <w:r>
        <w:rPr>
          <w:rFonts w:hint="eastAsia"/>
          <w:sz w:val="24"/>
        </w:rPr>
        <w:t>工业产品生态设计理念以及先进技术的推广，提高生态设计产品的市场认知程度，</w:t>
      </w:r>
      <w:r w:rsidRPr="00B37876">
        <w:rPr>
          <w:sz w:val="24"/>
        </w:rPr>
        <w:t>在国家标准化管理委员会的支持下，</w:t>
      </w:r>
      <w:r>
        <w:rPr>
          <w:rFonts w:hint="eastAsia"/>
          <w:sz w:val="24"/>
        </w:rPr>
        <w:t>由</w:t>
      </w:r>
      <w:r w:rsidRPr="00B37876">
        <w:rPr>
          <w:rFonts w:hint="eastAsia"/>
          <w:sz w:val="24"/>
        </w:rPr>
        <w:t>全国产品回收利用基础与管理标准化技术委员会</w:t>
      </w:r>
      <w:r>
        <w:rPr>
          <w:rFonts w:hint="eastAsia"/>
          <w:sz w:val="24"/>
        </w:rPr>
        <w:t>提出，于</w:t>
      </w:r>
      <w:r>
        <w:rPr>
          <w:sz w:val="24"/>
        </w:rPr>
        <w:t>20</w:t>
      </w:r>
      <w:r>
        <w:rPr>
          <w:rFonts w:hint="eastAsia"/>
          <w:sz w:val="24"/>
        </w:rPr>
        <w:t>09</w:t>
      </w:r>
      <w:r>
        <w:rPr>
          <w:sz w:val="24"/>
        </w:rPr>
        <w:t>年正式立项</w:t>
      </w:r>
      <w:r w:rsidRPr="00B37876">
        <w:rPr>
          <w:sz w:val="24"/>
        </w:rPr>
        <w:t>（立项编号</w:t>
      </w:r>
      <w:r>
        <w:rPr>
          <w:rFonts w:hint="eastAsia"/>
          <w:sz w:val="24"/>
        </w:rPr>
        <w:t>为</w:t>
      </w:r>
      <w:r w:rsidRPr="00734E24">
        <w:rPr>
          <w:sz w:val="24"/>
        </w:rPr>
        <w:t>20091236-T-469</w:t>
      </w:r>
      <w:r w:rsidRPr="00B37876">
        <w:rPr>
          <w:sz w:val="24"/>
        </w:rPr>
        <w:t>）</w:t>
      </w:r>
      <w:r>
        <w:rPr>
          <w:rFonts w:hint="eastAsia"/>
          <w:sz w:val="24"/>
        </w:rPr>
        <w:t>，由</w:t>
      </w:r>
      <w:r w:rsidRPr="00B37876">
        <w:rPr>
          <w:sz w:val="24"/>
        </w:rPr>
        <w:t>中国标准化研究院牵头起草</w:t>
      </w:r>
      <w:r w:rsidRPr="00B37876">
        <w:rPr>
          <w:rFonts w:hint="eastAsia"/>
          <w:sz w:val="24"/>
        </w:rPr>
        <w:t>，归口单位是全国产品回收利用基础与管理标准化技术委员会</w:t>
      </w:r>
      <w:r>
        <w:rPr>
          <w:rFonts w:hint="eastAsia"/>
          <w:sz w:val="24"/>
        </w:rPr>
        <w:t>（</w:t>
      </w:r>
      <w:r>
        <w:rPr>
          <w:rFonts w:hint="eastAsia"/>
          <w:sz w:val="24"/>
        </w:rPr>
        <w:t>SAC/TC 415</w:t>
      </w:r>
      <w:r>
        <w:rPr>
          <w:rFonts w:hint="eastAsia"/>
          <w:sz w:val="24"/>
        </w:rPr>
        <w:t>）</w:t>
      </w:r>
      <w:r w:rsidRPr="00B37876">
        <w:rPr>
          <w:sz w:val="24"/>
        </w:rPr>
        <w:t>。</w:t>
      </w:r>
    </w:p>
    <w:p w:rsidR="002D6D56" w:rsidRPr="00B37876" w:rsidRDefault="002D6D56" w:rsidP="002D6D56">
      <w:pPr>
        <w:pStyle w:val="2"/>
        <w:rPr>
          <w:rFonts w:ascii="Times New Roman" w:eastAsia="宋体" w:hAnsi="宋体"/>
          <w:sz w:val="30"/>
        </w:rPr>
      </w:pPr>
      <w:r w:rsidRPr="00B37876">
        <w:rPr>
          <w:rFonts w:ascii="Times New Roman" w:eastAsia="宋体" w:hAnsi="Times New Roman"/>
          <w:sz w:val="30"/>
        </w:rPr>
        <w:t>1.</w:t>
      </w:r>
      <w:r>
        <w:rPr>
          <w:rFonts w:ascii="Times New Roman" w:eastAsia="宋体" w:hAnsi="Times New Roman" w:hint="eastAsia"/>
          <w:sz w:val="30"/>
        </w:rPr>
        <w:t>3</w:t>
      </w:r>
      <w:r w:rsidR="00566639" w:rsidRPr="00566639">
        <w:rPr>
          <w:rFonts w:ascii="Times New Roman" w:eastAsia="宋体" w:hAnsi="Times New Roman" w:hint="eastAsia"/>
          <w:sz w:val="30"/>
        </w:rPr>
        <w:t>国内外相关调研</w:t>
      </w:r>
    </w:p>
    <w:p w:rsidR="002D6D56" w:rsidRDefault="00A10708" w:rsidP="00A10708">
      <w:pPr>
        <w:pStyle w:val="3"/>
        <w:rPr>
          <w:sz w:val="28"/>
          <w:szCs w:val="28"/>
        </w:rPr>
      </w:pPr>
      <w:r w:rsidRPr="00A10708">
        <w:rPr>
          <w:rFonts w:hint="eastAsia"/>
          <w:sz w:val="28"/>
          <w:szCs w:val="28"/>
        </w:rPr>
        <w:t>1.3.1</w:t>
      </w:r>
      <w:r w:rsidR="00566639" w:rsidRPr="00566639">
        <w:rPr>
          <w:rFonts w:hint="eastAsia"/>
          <w:sz w:val="28"/>
          <w:szCs w:val="28"/>
        </w:rPr>
        <w:t>国内外标准情况</w:t>
      </w:r>
    </w:p>
    <w:p w:rsidR="00196E3C" w:rsidRDefault="00196E3C" w:rsidP="002901AD">
      <w:pPr>
        <w:spacing w:line="360" w:lineRule="auto"/>
        <w:ind w:firstLineChars="200" w:firstLine="480"/>
        <w:jc w:val="left"/>
        <w:rPr>
          <w:sz w:val="24"/>
        </w:rPr>
      </w:pPr>
      <w:r>
        <w:rPr>
          <w:rFonts w:hint="eastAsia"/>
          <w:sz w:val="24"/>
        </w:rPr>
        <w:t>从该标准立项到</w:t>
      </w:r>
      <w:r>
        <w:rPr>
          <w:rFonts w:hint="eastAsia"/>
          <w:sz w:val="24"/>
        </w:rPr>
        <w:t>2010</w:t>
      </w:r>
      <w:r>
        <w:rPr>
          <w:rFonts w:hint="eastAsia"/>
          <w:sz w:val="24"/>
        </w:rPr>
        <w:t>年</w:t>
      </w:r>
      <w:r>
        <w:rPr>
          <w:rFonts w:hint="eastAsia"/>
          <w:sz w:val="24"/>
        </w:rPr>
        <w:t>5</w:t>
      </w:r>
      <w:r>
        <w:rPr>
          <w:rFonts w:hint="eastAsia"/>
          <w:sz w:val="24"/>
        </w:rPr>
        <w:t>月，标准起草组查阅了生态设计方面的一系列专著和相关文献，了解生态设计的技术现状和发展趋势，并广泛调研了国内外相关标准的情况，为《生态设计产品标识》国家标准的起草提供参考。</w:t>
      </w:r>
    </w:p>
    <w:p w:rsidR="008C27D1" w:rsidRDefault="008C27D1" w:rsidP="002901AD">
      <w:pPr>
        <w:spacing w:line="360" w:lineRule="auto"/>
        <w:ind w:firstLineChars="200" w:firstLine="480"/>
        <w:jc w:val="left"/>
        <w:rPr>
          <w:sz w:val="24"/>
        </w:rPr>
      </w:pPr>
      <w:r>
        <w:rPr>
          <w:rFonts w:hint="eastAsia"/>
          <w:sz w:val="24"/>
        </w:rPr>
        <w:t>我国已制定和出台了多项生态设计相关的标准，参见表</w:t>
      </w:r>
      <w:r>
        <w:rPr>
          <w:rFonts w:hint="eastAsia"/>
          <w:sz w:val="24"/>
        </w:rPr>
        <w:t>1</w:t>
      </w:r>
      <w:r>
        <w:rPr>
          <w:rFonts w:hint="eastAsia"/>
          <w:sz w:val="24"/>
        </w:rPr>
        <w:t>。</w:t>
      </w:r>
    </w:p>
    <w:p w:rsidR="008C27D1" w:rsidRDefault="008C27D1" w:rsidP="008C27D1">
      <w:pPr>
        <w:spacing w:line="360" w:lineRule="auto"/>
        <w:ind w:firstLineChars="200" w:firstLine="480"/>
        <w:jc w:val="center"/>
        <w:rPr>
          <w:sz w:val="24"/>
        </w:rPr>
      </w:pPr>
      <w:r>
        <w:rPr>
          <w:rFonts w:hint="eastAsia"/>
          <w:sz w:val="24"/>
        </w:rPr>
        <w:t>表</w:t>
      </w:r>
      <w:r>
        <w:rPr>
          <w:rFonts w:hint="eastAsia"/>
          <w:sz w:val="24"/>
        </w:rPr>
        <w:t xml:space="preserve">1 </w:t>
      </w:r>
      <w:r>
        <w:rPr>
          <w:rFonts w:hint="eastAsia"/>
          <w:sz w:val="24"/>
        </w:rPr>
        <w:t>我国现有生态设计方面的主要标准</w:t>
      </w:r>
    </w:p>
    <w:tbl>
      <w:tblPr>
        <w:tblStyle w:val="a5"/>
        <w:tblW w:w="0" w:type="auto"/>
        <w:tblLook w:val="04A0"/>
      </w:tblPr>
      <w:tblGrid>
        <w:gridCol w:w="1668"/>
        <w:gridCol w:w="6854"/>
      </w:tblGrid>
      <w:tr w:rsidR="008C27D1" w:rsidTr="002C0300">
        <w:tc>
          <w:tcPr>
            <w:tcW w:w="1668" w:type="dxa"/>
          </w:tcPr>
          <w:p w:rsidR="008C27D1" w:rsidRPr="008C25E6" w:rsidRDefault="008C27D1" w:rsidP="002C0300">
            <w:pPr>
              <w:spacing w:line="360" w:lineRule="auto"/>
              <w:jc w:val="center"/>
              <w:rPr>
                <w:b/>
                <w:sz w:val="24"/>
              </w:rPr>
            </w:pPr>
            <w:r w:rsidRPr="008C25E6">
              <w:rPr>
                <w:rFonts w:hint="eastAsia"/>
                <w:b/>
                <w:sz w:val="24"/>
              </w:rPr>
              <w:t>标准号</w:t>
            </w:r>
          </w:p>
        </w:tc>
        <w:tc>
          <w:tcPr>
            <w:tcW w:w="6854" w:type="dxa"/>
          </w:tcPr>
          <w:p w:rsidR="008C27D1" w:rsidRPr="008C25E6" w:rsidRDefault="008C27D1" w:rsidP="002C0300">
            <w:pPr>
              <w:spacing w:line="360" w:lineRule="auto"/>
              <w:jc w:val="center"/>
              <w:rPr>
                <w:b/>
                <w:sz w:val="24"/>
              </w:rPr>
            </w:pPr>
            <w:r w:rsidRPr="008C25E6">
              <w:rPr>
                <w:rFonts w:hint="eastAsia"/>
                <w:b/>
                <w:sz w:val="24"/>
              </w:rPr>
              <w:t>标准名称</w:t>
            </w:r>
          </w:p>
        </w:tc>
      </w:tr>
      <w:tr w:rsidR="008C27D1" w:rsidTr="002C0300">
        <w:tc>
          <w:tcPr>
            <w:tcW w:w="1668" w:type="dxa"/>
          </w:tcPr>
          <w:p w:rsidR="008C27D1" w:rsidRPr="008C25E6" w:rsidRDefault="008C27D1" w:rsidP="008C27D1">
            <w:pPr>
              <w:spacing w:line="276" w:lineRule="auto"/>
              <w:jc w:val="center"/>
              <w:rPr>
                <w:szCs w:val="21"/>
              </w:rPr>
            </w:pPr>
            <w:r w:rsidRPr="002901AD">
              <w:rPr>
                <w:rFonts w:hint="eastAsia"/>
                <w:sz w:val="24"/>
              </w:rPr>
              <w:t>GB/T 24040</w:t>
            </w:r>
          </w:p>
        </w:tc>
        <w:tc>
          <w:tcPr>
            <w:tcW w:w="6854" w:type="dxa"/>
          </w:tcPr>
          <w:p w:rsidR="008C27D1" w:rsidRPr="008C25E6" w:rsidRDefault="008C27D1" w:rsidP="008C27D1">
            <w:pPr>
              <w:spacing w:line="276" w:lineRule="auto"/>
              <w:jc w:val="center"/>
              <w:rPr>
                <w:szCs w:val="21"/>
              </w:rPr>
            </w:pPr>
            <w:r w:rsidRPr="002901AD">
              <w:rPr>
                <w:rFonts w:hint="eastAsia"/>
                <w:sz w:val="24"/>
              </w:rPr>
              <w:t>环境管理</w:t>
            </w:r>
            <w:r w:rsidRPr="002901AD">
              <w:rPr>
                <w:rFonts w:hint="eastAsia"/>
                <w:sz w:val="24"/>
              </w:rPr>
              <w:t xml:space="preserve"> </w:t>
            </w:r>
            <w:r w:rsidRPr="002901AD">
              <w:rPr>
                <w:rFonts w:hint="eastAsia"/>
                <w:sz w:val="24"/>
              </w:rPr>
              <w:t>生命周期评价</w:t>
            </w:r>
            <w:r w:rsidRPr="002901AD">
              <w:rPr>
                <w:rFonts w:hint="eastAsia"/>
                <w:sz w:val="24"/>
              </w:rPr>
              <w:t xml:space="preserve"> </w:t>
            </w:r>
            <w:r w:rsidRPr="002901AD">
              <w:rPr>
                <w:rFonts w:hint="eastAsia"/>
                <w:sz w:val="24"/>
              </w:rPr>
              <w:t>原则与框架</w:t>
            </w:r>
          </w:p>
        </w:tc>
      </w:tr>
      <w:tr w:rsidR="008C27D1" w:rsidTr="002C0300">
        <w:tc>
          <w:tcPr>
            <w:tcW w:w="1668" w:type="dxa"/>
          </w:tcPr>
          <w:p w:rsidR="008C27D1" w:rsidRPr="008C27D1" w:rsidRDefault="008C27D1" w:rsidP="008C27D1">
            <w:pPr>
              <w:spacing w:line="276" w:lineRule="auto"/>
              <w:jc w:val="center"/>
              <w:rPr>
                <w:sz w:val="24"/>
              </w:rPr>
            </w:pPr>
            <w:r w:rsidRPr="002901AD">
              <w:rPr>
                <w:rFonts w:hint="eastAsia"/>
                <w:sz w:val="24"/>
              </w:rPr>
              <w:t>GB/T 24044</w:t>
            </w:r>
          </w:p>
        </w:tc>
        <w:tc>
          <w:tcPr>
            <w:tcW w:w="6854" w:type="dxa"/>
          </w:tcPr>
          <w:p w:rsidR="008C27D1" w:rsidRPr="008C25E6" w:rsidRDefault="008C27D1" w:rsidP="008C27D1">
            <w:pPr>
              <w:spacing w:line="276" w:lineRule="auto"/>
              <w:jc w:val="center"/>
              <w:rPr>
                <w:szCs w:val="21"/>
              </w:rPr>
            </w:pPr>
            <w:r w:rsidRPr="002901AD">
              <w:rPr>
                <w:rFonts w:hint="eastAsia"/>
                <w:sz w:val="24"/>
              </w:rPr>
              <w:t>环境管理</w:t>
            </w:r>
            <w:r w:rsidRPr="002901AD">
              <w:rPr>
                <w:rFonts w:hint="eastAsia"/>
                <w:sz w:val="24"/>
              </w:rPr>
              <w:t xml:space="preserve"> </w:t>
            </w:r>
            <w:r w:rsidRPr="002901AD">
              <w:rPr>
                <w:rFonts w:hint="eastAsia"/>
                <w:sz w:val="24"/>
              </w:rPr>
              <w:t>生命周期评价</w:t>
            </w:r>
            <w:r w:rsidRPr="002901AD">
              <w:rPr>
                <w:rFonts w:hint="eastAsia"/>
                <w:sz w:val="24"/>
              </w:rPr>
              <w:t xml:space="preserve"> </w:t>
            </w:r>
            <w:r w:rsidRPr="002901AD">
              <w:rPr>
                <w:rFonts w:hint="eastAsia"/>
                <w:sz w:val="24"/>
              </w:rPr>
              <w:t>要求与指南</w:t>
            </w:r>
          </w:p>
        </w:tc>
      </w:tr>
      <w:tr w:rsidR="008C27D1" w:rsidTr="002C0300">
        <w:tc>
          <w:tcPr>
            <w:tcW w:w="1668" w:type="dxa"/>
          </w:tcPr>
          <w:p w:rsidR="008C27D1" w:rsidRPr="002901AD" w:rsidRDefault="008C27D1" w:rsidP="008C27D1">
            <w:pPr>
              <w:spacing w:line="276" w:lineRule="auto"/>
              <w:jc w:val="center"/>
              <w:rPr>
                <w:sz w:val="24"/>
              </w:rPr>
            </w:pPr>
            <w:r w:rsidRPr="002901AD">
              <w:rPr>
                <w:rFonts w:hint="eastAsia"/>
                <w:sz w:val="24"/>
              </w:rPr>
              <w:t>GB/T 24062</w:t>
            </w:r>
          </w:p>
        </w:tc>
        <w:tc>
          <w:tcPr>
            <w:tcW w:w="6854" w:type="dxa"/>
          </w:tcPr>
          <w:p w:rsidR="008C27D1" w:rsidRPr="002901AD" w:rsidRDefault="008C27D1" w:rsidP="008C27D1">
            <w:pPr>
              <w:spacing w:line="276" w:lineRule="auto"/>
              <w:jc w:val="center"/>
              <w:rPr>
                <w:sz w:val="24"/>
              </w:rPr>
            </w:pPr>
            <w:r w:rsidRPr="002901AD">
              <w:rPr>
                <w:rFonts w:hint="eastAsia"/>
                <w:sz w:val="24"/>
              </w:rPr>
              <w:t>环境管理</w:t>
            </w:r>
            <w:r w:rsidRPr="002901AD">
              <w:rPr>
                <w:rFonts w:hint="eastAsia"/>
                <w:sz w:val="24"/>
              </w:rPr>
              <w:t xml:space="preserve"> </w:t>
            </w:r>
            <w:r w:rsidRPr="002901AD">
              <w:rPr>
                <w:rFonts w:hint="eastAsia"/>
                <w:sz w:val="24"/>
              </w:rPr>
              <w:t>将环境因素引入产品的设计和开发</w:t>
            </w:r>
          </w:p>
        </w:tc>
      </w:tr>
      <w:tr w:rsidR="008C27D1" w:rsidTr="002C0300">
        <w:tc>
          <w:tcPr>
            <w:tcW w:w="1668" w:type="dxa"/>
          </w:tcPr>
          <w:p w:rsidR="008C27D1" w:rsidRPr="002901AD" w:rsidRDefault="008C27D1" w:rsidP="008C27D1">
            <w:pPr>
              <w:spacing w:line="276" w:lineRule="auto"/>
              <w:jc w:val="center"/>
              <w:rPr>
                <w:sz w:val="24"/>
              </w:rPr>
            </w:pPr>
            <w:r w:rsidRPr="002901AD">
              <w:rPr>
                <w:rFonts w:hint="eastAsia"/>
                <w:sz w:val="24"/>
              </w:rPr>
              <w:t>GB/T 24256</w:t>
            </w:r>
          </w:p>
        </w:tc>
        <w:tc>
          <w:tcPr>
            <w:tcW w:w="6854" w:type="dxa"/>
          </w:tcPr>
          <w:p w:rsidR="008C27D1" w:rsidRPr="002901AD" w:rsidRDefault="008C27D1" w:rsidP="008C27D1">
            <w:pPr>
              <w:spacing w:line="276" w:lineRule="auto"/>
              <w:jc w:val="center"/>
              <w:rPr>
                <w:sz w:val="24"/>
              </w:rPr>
            </w:pPr>
            <w:r w:rsidRPr="002901AD">
              <w:rPr>
                <w:rFonts w:hint="eastAsia"/>
                <w:sz w:val="24"/>
              </w:rPr>
              <w:t>产品生态设计通则</w:t>
            </w:r>
          </w:p>
        </w:tc>
      </w:tr>
      <w:tr w:rsidR="008C27D1" w:rsidTr="002C0300">
        <w:tc>
          <w:tcPr>
            <w:tcW w:w="1668" w:type="dxa"/>
          </w:tcPr>
          <w:p w:rsidR="008C27D1" w:rsidRPr="002901AD" w:rsidRDefault="008C27D1" w:rsidP="008C27D1">
            <w:pPr>
              <w:spacing w:line="276" w:lineRule="auto"/>
              <w:jc w:val="center"/>
              <w:rPr>
                <w:sz w:val="24"/>
              </w:rPr>
            </w:pPr>
            <w:r w:rsidRPr="008C27D1">
              <w:rPr>
                <w:sz w:val="24"/>
              </w:rPr>
              <w:lastRenderedPageBreak/>
              <w:t>GB/T 23688</w:t>
            </w:r>
          </w:p>
        </w:tc>
        <w:tc>
          <w:tcPr>
            <w:tcW w:w="6854" w:type="dxa"/>
          </w:tcPr>
          <w:p w:rsidR="008C27D1" w:rsidRPr="008C27D1" w:rsidRDefault="008C27D1" w:rsidP="008C27D1">
            <w:pPr>
              <w:spacing w:line="360" w:lineRule="auto"/>
              <w:jc w:val="center"/>
              <w:rPr>
                <w:sz w:val="24"/>
              </w:rPr>
            </w:pPr>
            <w:r w:rsidRPr="008C27D1">
              <w:rPr>
                <w:rFonts w:hint="eastAsia"/>
                <w:sz w:val="24"/>
              </w:rPr>
              <w:t>用能产品环境意识设计导则</w:t>
            </w:r>
          </w:p>
        </w:tc>
      </w:tr>
      <w:tr w:rsidR="008C27D1" w:rsidTr="002C0300">
        <w:tc>
          <w:tcPr>
            <w:tcW w:w="1668" w:type="dxa"/>
          </w:tcPr>
          <w:p w:rsidR="008C27D1" w:rsidRPr="002901AD" w:rsidRDefault="008C27D1" w:rsidP="008C27D1">
            <w:pPr>
              <w:spacing w:line="276" w:lineRule="auto"/>
              <w:jc w:val="center"/>
              <w:rPr>
                <w:sz w:val="24"/>
              </w:rPr>
            </w:pPr>
            <w:r w:rsidRPr="008C27D1">
              <w:rPr>
                <w:rFonts w:hint="eastAsia"/>
                <w:sz w:val="24"/>
              </w:rPr>
              <w:t>GB/T 23109</w:t>
            </w:r>
          </w:p>
        </w:tc>
        <w:tc>
          <w:tcPr>
            <w:tcW w:w="6854" w:type="dxa"/>
          </w:tcPr>
          <w:p w:rsidR="008C27D1" w:rsidRPr="002901AD" w:rsidRDefault="008C27D1" w:rsidP="008C27D1">
            <w:pPr>
              <w:spacing w:line="276" w:lineRule="auto"/>
              <w:jc w:val="center"/>
              <w:rPr>
                <w:sz w:val="24"/>
              </w:rPr>
            </w:pPr>
            <w:r w:rsidRPr="008C27D1">
              <w:rPr>
                <w:rFonts w:hint="eastAsia"/>
                <w:sz w:val="24"/>
              </w:rPr>
              <w:t>家用和类似用途电器生态设计：电冰箱的特殊要求</w:t>
            </w:r>
          </w:p>
        </w:tc>
      </w:tr>
      <w:tr w:rsidR="008C27D1" w:rsidTr="002C0300">
        <w:tc>
          <w:tcPr>
            <w:tcW w:w="1668" w:type="dxa"/>
          </w:tcPr>
          <w:p w:rsidR="008C27D1" w:rsidRPr="002901AD" w:rsidRDefault="008C27D1" w:rsidP="008C27D1">
            <w:pPr>
              <w:spacing w:line="276" w:lineRule="auto"/>
              <w:jc w:val="center"/>
              <w:rPr>
                <w:sz w:val="24"/>
              </w:rPr>
            </w:pPr>
            <w:r w:rsidRPr="008C27D1">
              <w:rPr>
                <w:rFonts w:hint="eastAsia"/>
                <w:sz w:val="24"/>
              </w:rPr>
              <w:t>GB/T 23384</w:t>
            </w:r>
          </w:p>
        </w:tc>
        <w:tc>
          <w:tcPr>
            <w:tcW w:w="6854" w:type="dxa"/>
          </w:tcPr>
          <w:p w:rsidR="008C27D1" w:rsidRPr="002901AD" w:rsidRDefault="008C27D1" w:rsidP="008C27D1">
            <w:pPr>
              <w:spacing w:line="276" w:lineRule="auto"/>
              <w:jc w:val="center"/>
              <w:rPr>
                <w:sz w:val="24"/>
              </w:rPr>
            </w:pPr>
            <w:r w:rsidRPr="008C27D1">
              <w:rPr>
                <w:rFonts w:hint="eastAsia"/>
                <w:sz w:val="24"/>
              </w:rPr>
              <w:t>产品及零部件回收利用标识</w:t>
            </w:r>
          </w:p>
        </w:tc>
      </w:tr>
    </w:tbl>
    <w:p w:rsidR="008C27D1" w:rsidRDefault="008C27D1" w:rsidP="008C27D1">
      <w:pPr>
        <w:spacing w:line="360" w:lineRule="auto"/>
        <w:ind w:firstLineChars="200" w:firstLine="480"/>
        <w:jc w:val="left"/>
        <w:rPr>
          <w:sz w:val="24"/>
        </w:rPr>
      </w:pPr>
    </w:p>
    <w:p w:rsidR="008C27D1" w:rsidRPr="008C27D1" w:rsidRDefault="008C27D1" w:rsidP="008C27D1">
      <w:pPr>
        <w:spacing w:line="360" w:lineRule="auto"/>
        <w:ind w:firstLineChars="200" w:firstLine="480"/>
        <w:jc w:val="left"/>
        <w:rPr>
          <w:sz w:val="24"/>
        </w:rPr>
      </w:pPr>
      <w:r>
        <w:rPr>
          <w:rFonts w:hint="eastAsia"/>
          <w:sz w:val="24"/>
        </w:rPr>
        <w:t>这些</w:t>
      </w:r>
      <w:r w:rsidRPr="008C27D1">
        <w:rPr>
          <w:rFonts w:hint="eastAsia"/>
          <w:sz w:val="24"/>
        </w:rPr>
        <w:t>国家标准</w:t>
      </w:r>
      <w:r>
        <w:rPr>
          <w:rFonts w:hint="eastAsia"/>
          <w:sz w:val="24"/>
        </w:rPr>
        <w:t>的主要内容如下</w:t>
      </w:r>
      <w:r w:rsidRPr="008C27D1">
        <w:rPr>
          <w:rFonts w:hint="eastAsia"/>
          <w:sz w:val="24"/>
        </w:rPr>
        <w:t>：</w:t>
      </w:r>
    </w:p>
    <w:p w:rsidR="008C27D1" w:rsidRPr="008C27D1" w:rsidRDefault="008C27D1" w:rsidP="008C27D1">
      <w:pPr>
        <w:spacing w:line="360" w:lineRule="auto"/>
        <w:ind w:firstLineChars="200" w:firstLine="480"/>
        <w:jc w:val="left"/>
        <w:rPr>
          <w:sz w:val="24"/>
        </w:rPr>
      </w:pPr>
      <w:r w:rsidRPr="008C27D1">
        <w:rPr>
          <w:rFonts w:hint="eastAsia"/>
          <w:sz w:val="24"/>
        </w:rPr>
        <w:t>（</w:t>
      </w:r>
      <w:r w:rsidRPr="008C27D1">
        <w:rPr>
          <w:rFonts w:hint="eastAsia"/>
          <w:sz w:val="24"/>
        </w:rPr>
        <w:t>1</w:t>
      </w:r>
      <w:r w:rsidRPr="008C27D1">
        <w:rPr>
          <w:rFonts w:hint="eastAsia"/>
          <w:sz w:val="24"/>
        </w:rPr>
        <w:t>）</w:t>
      </w:r>
      <w:r w:rsidRPr="008C27D1">
        <w:rPr>
          <w:rFonts w:hint="eastAsia"/>
          <w:b/>
          <w:sz w:val="24"/>
        </w:rPr>
        <w:t>GB/T 24256-2009</w:t>
      </w:r>
      <w:r w:rsidRPr="008C27D1">
        <w:rPr>
          <w:rFonts w:hint="eastAsia"/>
          <w:sz w:val="24"/>
        </w:rPr>
        <w:t xml:space="preserve"> </w:t>
      </w:r>
      <w:r w:rsidRPr="008C27D1">
        <w:rPr>
          <w:rFonts w:hint="eastAsia"/>
          <w:sz w:val="24"/>
        </w:rPr>
        <w:t>《产品生态设计通则》：该标准规定了进行产品生态设计时的通用原则和要求；</w:t>
      </w:r>
    </w:p>
    <w:p w:rsidR="008C27D1" w:rsidRPr="008C27D1" w:rsidRDefault="008C27D1" w:rsidP="008C27D1">
      <w:pPr>
        <w:spacing w:line="360" w:lineRule="auto"/>
        <w:ind w:firstLineChars="200" w:firstLine="480"/>
        <w:jc w:val="left"/>
        <w:rPr>
          <w:sz w:val="24"/>
        </w:rPr>
      </w:pPr>
      <w:r w:rsidRPr="008C27D1">
        <w:rPr>
          <w:rFonts w:hint="eastAsia"/>
          <w:sz w:val="24"/>
        </w:rPr>
        <w:t>（</w:t>
      </w:r>
      <w:r w:rsidRPr="008C27D1">
        <w:rPr>
          <w:rFonts w:hint="eastAsia"/>
          <w:sz w:val="24"/>
        </w:rPr>
        <w:t>2</w:t>
      </w:r>
      <w:r w:rsidRPr="008C27D1">
        <w:rPr>
          <w:rFonts w:hint="eastAsia"/>
          <w:sz w:val="24"/>
        </w:rPr>
        <w:t>）</w:t>
      </w:r>
      <w:r w:rsidRPr="008C27D1">
        <w:rPr>
          <w:rFonts w:hint="eastAsia"/>
          <w:b/>
          <w:sz w:val="24"/>
        </w:rPr>
        <w:t>GB/T 24040-2008</w:t>
      </w:r>
      <w:r w:rsidRPr="008C27D1">
        <w:rPr>
          <w:rFonts w:hint="eastAsia"/>
          <w:sz w:val="24"/>
        </w:rPr>
        <w:t xml:space="preserve"> </w:t>
      </w:r>
      <w:r w:rsidRPr="008C27D1">
        <w:rPr>
          <w:rFonts w:hint="eastAsia"/>
          <w:sz w:val="24"/>
        </w:rPr>
        <w:t>《环境管理</w:t>
      </w:r>
      <w:r w:rsidRPr="008C27D1">
        <w:rPr>
          <w:rFonts w:hint="eastAsia"/>
          <w:sz w:val="24"/>
        </w:rPr>
        <w:t xml:space="preserve"> </w:t>
      </w:r>
      <w:r w:rsidRPr="008C27D1">
        <w:rPr>
          <w:rFonts w:hint="eastAsia"/>
          <w:sz w:val="24"/>
        </w:rPr>
        <w:t>生命周期评价</w:t>
      </w:r>
      <w:r w:rsidRPr="008C27D1">
        <w:rPr>
          <w:rFonts w:hint="eastAsia"/>
          <w:sz w:val="24"/>
        </w:rPr>
        <w:t xml:space="preserve"> </w:t>
      </w:r>
      <w:r w:rsidRPr="008C27D1">
        <w:rPr>
          <w:rFonts w:hint="eastAsia"/>
          <w:sz w:val="24"/>
        </w:rPr>
        <w:t>原则与框架》：该标准等同采用国际标准</w:t>
      </w:r>
      <w:r w:rsidRPr="008C27D1">
        <w:rPr>
          <w:rFonts w:hint="eastAsia"/>
          <w:sz w:val="24"/>
        </w:rPr>
        <w:t>ISO/TR 14040</w:t>
      </w:r>
      <w:r w:rsidRPr="008C27D1">
        <w:rPr>
          <w:rFonts w:hint="eastAsia"/>
          <w:sz w:val="24"/>
        </w:rPr>
        <w:t>：</w:t>
      </w:r>
      <w:r w:rsidRPr="008C27D1">
        <w:rPr>
          <w:rFonts w:hint="eastAsia"/>
          <w:sz w:val="24"/>
        </w:rPr>
        <w:t>2006</w:t>
      </w:r>
      <w:r w:rsidRPr="008C27D1">
        <w:rPr>
          <w:rFonts w:hint="eastAsia"/>
          <w:sz w:val="24"/>
        </w:rPr>
        <w:t>《环境管理生命周期评价</w:t>
      </w:r>
      <w:r w:rsidRPr="008C27D1">
        <w:rPr>
          <w:rFonts w:hint="eastAsia"/>
          <w:sz w:val="24"/>
        </w:rPr>
        <w:t xml:space="preserve"> </w:t>
      </w:r>
      <w:r w:rsidRPr="008C27D1">
        <w:rPr>
          <w:rFonts w:hint="eastAsia"/>
          <w:sz w:val="24"/>
        </w:rPr>
        <w:t>原则与框架》（英文版），阐述了生命周期评价（</w:t>
      </w:r>
      <w:r w:rsidRPr="008C27D1">
        <w:rPr>
          <w:rFonts w:hint="eastAsia"/>
          <w:sz w:val="24"/>
        </w:rPr>
        <w:t>LCA</w:t>
      </w:r>
      <w:r w:rsidRPr="008C27D1">
        <w:rPr>
          <w:rFonts w:hint="eastAsia"/>
          <w:sz w:val="24"/>
        </w:rPr>
        <w:t>）的原则与框架，</w:t>
      </w:r>
      <w:bookmarkStart w:id="0" w:name="OLE_LINK2"/>
      <w:r w:rsidRPr="008C27D1">
        <w:rPr>
          <w:rFonts w:hint="eastAsia"/>
          <w:sz w:val="24"/>
        </w:rPr>
        <w:t>包括</w:t>
      </w:r>
      <w:r w:rsidRPr="008C27D1">
        <w:rPr>
          <w:rFonts w:hint="eastAsia"/>
          <w:sz w:val="24"/>
        </w:rPr>
        <w:t>LCA</w:t>
      </w:r>
      <w:r w:rsidRPr="008C27D1">
        <w:rPr>
          <w:rFonts w:hint="eastAsia"/>
          <w:sz w:val="24"/>
        </w:rPr>
        <w:t>目的和范围的确定、生命周期清单分析阶段、生命周期影响评价阶段、生命周期解释阶段、</w:t>
      </w:r>
      <w:r w:rsidRPr="008C27D1">
        <w:rPr>
          <w:rFonts w:hint="eastAsia"/>
          <w:sz w:val="24"/>
        </w:rPr>
        <w:t>LCA</w:t>
      </w:r>
      <w:r w:rsidRPr="008C27D1">
        <w:rPr>
          <w:rFonts w:hint="eastAsia"/>
          <w:sz w:val="24"/>
        </w:rPr>
        <w:t>的报告和鉴定性评审、</w:t>
      </w:r>
      <w:r w:rsidRPr="008C27D1">
        <w:rPr>
          <w:rFonts w:hint="eastAsia"/>
          <w:sz w:val="24"/>
        </w:rPr>
        <w:t>LCA</w:t>
      </w:r>
      <w:r w:rsidRPr="008C27D1">
        <w:rPr>
          <w:rFonts w:hint="eastAsia"/>
          <w:sz w:val="24"/>
        </w:rPr>
        <w:t>的局限性、</w:t>
      </w:r>
      <w:r w:rsidRPr="008C27D1">
        <w:rPr>
          <w:rFonts w:hint="eastAsia"/>
          <w:sz w:val="24"/>
        </w:rPr>
        <w:t>LCA</w:t>
      </w:r>
      <w:r w:rsidRPr="008C27D1">
        <w:rPr>
          <w:rFonts w:hint="eastAsia"/>
          <w:sz w:val="24"/>
        </w:rPr>
        <w:t>各阶段间的关系、价值选择和可选要素应用的条件等</w:t>
      </w:r>
      <w:bookmarkEnd w:id="0"/>
      <w:r w:rsidRPr="008C27D1">
        <w:rPr>
          <w:rFonts w:hint="eastAsia"/>
          <w:sz w:val="24"/>
        </w:rPr>
        <w:t>，涵盖了生命周期评价研究和生命周期清单研究；</w:t>
      </w:r>
    </w:p>
    <w:p w:rsidR="008C27D1" w:rsidRPr="008C27D1" w:rsidRDefault="008C27D1" w:rsidP="008C27D1">
      <w:pPr>
        <w:spacing w:line="360" w:lineRule="auto"/>
        <w:ind w:firstLineChars="200" w:firstLine="480"/>
        <w:jc w:val="left"/>
        <w:rPr>
          <w:sz w:val="24"/>
        </w:rPr>
      </w:pPr>
      <w:r w:rsidRPr="008C27D1">
        <w:rPr>
          <w:rFonts w:hint="eastAsia"/>
          <w:sz w:val="24"/>
        </w:rPr>
        <w:t>（</w:t>
      </w:r>
      <w:r w:rsidRPr="008C27D1">
        <w:rPr>
          <w:rFonts w:hint="eastAsia"/>
          <w:sz w:val="24"/>
        </w:rPr>
        <w:t>3</w:t>
      </w:r>
      <w:r w:rsidRPr="008C27D1">
        <w:rPr>
          <w:rFonts w:hint="eastAsia"/>
          <w:sz w:val="24"/>
        </w:rPr>
        <w:t>）</w:t>
      </w:r>
      <w:r w:rsidRPr="008C27D1">
        <w:rPr>
          <w:b/>
          <w:sz w:val="24"/>
        </w:rPr>
        <w:t>GB/T 2</w:t>
      </w:r>
      <w:r w:rsidRPr="008C27D1">
        <w:rPr>
          <w:rFonts w:hint="eastAsia"/>
          <w:b/>
          <w:sz w:val="24"/>
        </w:rPr>
        <w:t>4044</w:t>
      </w:r>
      <w:r w:rsidRPr="008C27D1">
        <w:rPr>
          <w:b/>
          <w:sz w:val="24"/>
        </w:rPr>
        <w:t>-200</w:t>
      </w:r>
      <w:r w:rsidRPr="008C27D1">
        <w:rPr>
          <w:rFonts w:hint="eastAsia"/>
          <w:b/>
          <w:sz w:val="24"/>
        </w:rPr>
        <w:t>8</w:t>
      </w:r>
      <w:r w:rsidRPr="008C27D1">
        <w:rPr>
          <w:rFonts w:hint="eastAsia"/>
          <w:sz w:val="24"/>
        </w:rPr>
        <w:t xml:space="preserve"> </w:t>
      </w:r>
      <w:r w:rsidRPr="008C27D1">
        <w:rPr>
          <w:rFonts w:hint="eastAsia"/>
          <w:sz w:val="24"/>
        </w:rPr>
        <w:t>《环境管理</w:t>
      </w:r>
      <w:r w:rsidRPr="008C27D1">
        <w:rPr>
          <w:rFonts w:hint="eastAsia"/>
          <w:sz w:val="24"/>
        </w:rPr>
        <w:t xml:space="preserve"> </w:t>
      </w:r>
      <w:r w:rsidRPr="008C27D1">
        <w:rPr>
          <w:rFonts w:hint="eastAsia"/>
          <w:sz w:val="24"/>
        </w:rPr>
        <w:t>生命周期评价</w:t>
      </w:r>
      <w:r w:rsidRPr="008C27D1">
        <w:rPr>
          <w:rFonts w:hint="eastAsia"/>
          <w:sz w:val="24"/>
        </w:rPr>
        <w:t xml:space="preserve"> </w:t>
      </w:r>
      <w:r w:rsidRPr="008C27D1">
        <w:rPr>
          <w:rFonts w:hint="eastAsia"/>
          <w:sz w:val="24"/>
        </w:rPr>
        <w:t>要求与指南》：该标准规定了生命周期评价的要求，并提供了指南，包括</w:t>
      </w:r>
      <w:r w:rsidRPr="008C27D1">
        <w:rPr>
          <w:rFonts w:hint="eastAsia"/>
          <w:sz w:val="24"/>
        </w:rPr>
        <w:t>LCA</w:t>
      </w:r>
      <w:r w:rsidRPr="008C27D1">
        <w:rPr>
          <w:rFonts w:hint="eastAsia"/>
          <w:sz w:val="24"/>
        </w:rPr>
        <w:t>目的和范围的确定、生命周期清单分析阶段、生命周期影响评价阶段、生命周期解释阶段、</w:t>
      </w:r>
      <w:r w:rsidRPr="008C27D1">
        <w:rPr>
          <w:rFonts w:hint="eastAsia"/>
          <w:sz w:val="24"/>
        </w:rPr>
        <w:t>LCA</w:t>
      </w:r>
      <w:r w:rsidRPr="008C27D1">
        <w:rPr>
          <w:rFonts w:hint="eastAsia"/>
          <w:sz w:val="24"/>
        </w:rPr>
        <w:t>的报告和鉴定性评审、</w:t>
      </w:r>
      <w:r w:rsidRPr="008C27D1">
        <w:rPr>
          <w:rFonts w:hint="eastAsia"/>
          <w:sz w:val="24"/>
        </w:rPr>
        <w:t>LCA</w:t>
      </w:r>
      <w:r w:rsidRPr="008C27D1">
        <w:rPr>
          <w:rFonts w:hint="eastAsia"/>
          <w:sz w:val="24"/>
        </w:rPr>
        <w:t>的局限性、</w:t>
      </w:r>
      <w:r w:rsidRPr="008C27D1">
        <w:rPr>
          <w:rFonts w:hint="eastAsia"/>
          <w:sz w:val="24"/>
        </w:rPr>
        <w:t>LCA</w:t>
      </w:r>
      <w:r w:rsidRPr="008C27D1">
        <w:rPr>
          <w:rFonts w:hint="eastAsia"/>
          <w:sz w:val="24"/>
        </w:rPr>
        <w:t>各阶段间的关系、价值选择和可选要素应用的条件等涵盖了生命周期评价研究和生命周期清单研究；</w:t>
      </w:r>
    </w:p>
    <w:p w:rsidR="008C27D1" w:rsidRPr="008C27D1" w:rsidRDefault="008C27D1" w:rsidP="008C27D1">
      <w:pPr>
        <w:spacing w:line="360" w:lineRule="auto"/>
        <w:ind w:firstLineChars="200" w:firstLine="480"/>
        <w:jc w:val="left"/>
        <w:rPr>
          <w:sz w:val="24"/>
        </w:rPr>
      </w:pPr>
      <w:r w:rsidRPr="008C27D1">
        <w:rPr>
          <w:rFonts w:hint="eastAsia"/>
          <w:sz w:val="24"/>
        </w:rPr>
        <w:t>（</w:t>
      </w:r>
      <w:r w:rsidRPr="008C27D1">
        <w:rPr>
          <w:rFonts w:hint="eastAsia"/>
          <w:sz w:val="24"/>
        </w:rPr>
        <w:t>4</w:t>
      </w:r>
      <w:r w:rsidRPr="008C27D1">
        <w:rPr>
          <w:rFonts w:hint="eastAsia"/>
          <w:sz w:val="24"/>
        </w:rPr>
        <w:t>）</w:t>
      </w:r>
      <w:r w:rsidRPr="008C27D1">
        <w:rPr>
          <w:b/>
          <w:sz w:val="24"/>
        </w:rPr>
        <w:t>GB/T 23688-2009</w:t>
      </w:r>
      <w:r w:rsidRPr="008C27D1">
        <w:rPr>
          <w:rFonts w:hint="eastAsia"/>
          <w:sz w:val="24"/>
        </w:rPr>
        <w:t xml:space="preserve"> </w:t>
      </w:r>
      <w:r w:rsidRPr="008C27D1">
        <w:rPr>
          <w:rFonts w:hint="eastAsia"/>
          <w:sz w:val="24"/>
        </w:rPr>
        <w:t>《用能产品环境意识设计导则》：该标准规定了用能产品生态设计涉及的术语、生态设计的准备、实施、通用生态设计要求以及特定生态设计要求；</w:t>
      </w:r>
    </w:p>
    <w:p w:rsidR="008C27D1" w:rsidRPr="008C27D1" w:rsidRDefault="008C27D1" w:rsidP="008C27D1">
      <w:pPr>
        <w:spacing w:line="360" w:lineRule="auto"/>
        <w:ind w:firstLineChars="200" w:firstLine="480"/>
        <w:jc w:val="left"/>
        <w:rPr>
          <w:sz w:val="24"/>
        </w:rPr>
      </w:pPr>
      <w:r w:rsidRPr="008C27D1">
        <w:rPr>
          <w:rFonts w:hint="eastAsia"/>
          <w:sz w:val="24"/>
        </w:rPr>
        <w:t>（</w:t>
      </w:r>
      <w:r w:rsidRPr="008C27D1">
        <w:rPr>
          <w:rFonts w:hint="eastAsia"/>
          <w:sz w:val="24"/>
        </w:rPr>
        <w:t>5</w:t>
      </w:r>
      <w:r w:rsidRPr="008C27D1">
        <w:rPr>
          <w:rFonts w:hint="eastAsia"/>
          <w:sz w:val="24"/>
        </w:rPr>
        <w:t>）</w:t>
      </w:r>
      <w:r w:rsidRPr="008C27D1">
        <w:rPr>
          <w:rFonts w:hint="eastAsia"/>
          <w:b/>
          <w:sz w:val="24"/>
        </w:rPr>
        <w:t>GB/T 24062-2009</w:t>
      </w:r>
      <w:r w:rsidRPr="008C27D1">
        <w:rPr>
          <w:rFonts w:hint="eastAsia"/>
          <w:sz w:val="24"/>
        </w:rPr>
        <w:t xml:space="preserve"> </w:t>
      </w:r>
      <w:r w:rsidRPr="008C27D1">
        <w:rPr>
          <w:rFonts w:hint="eastAsia"/>
          <w:sz w:val="24"/>
        </w:rPr>
        <w:t>《环境管理</w:t>
      </w:r>
      <w:r w:rsidRPr="008C27D1">
        <w:rPr>
          <w:rFonts w:hint="eastAsia"/>
          <w:sz w:val="24"/>
        </w:rPr>
        <w:t xml:space="preserve"> </w:t>
      </w:r>
      <w:r w:rsidRPr="008C27D1">
        <w:rPr>
          <w:rFonts w:hint="eastAsia"/>
          <w:sz w:val="24"/>
        </w:rPr>
        <w:t>将环境因素引入产品的设计和开发》：该标准等同采用国际标准</w:t>
      </w:r>
      <w:r w:rsidRPr="008C27D1">
        <w:rPr>
          <w:rFonts w:hint="eastAsia"/>
          <w:sz w:val="24"/>
        </w:rPr>
        <w:t>ISO/TR 14062</w:t>
      </w:r>
      <w:r w:rsidRPr="008C27D1">
        <w:rPr>
          <w:rFonts w:hint="eastAsia"/>
          <w:sz w:val="24"/>
        </w:rPr>
        <w:t>：</w:t>
      </w:r>
      <w:r w:rsidRPr="008C27D1">
        <w:rPr>
          <w:rFonts w:hint="eastAsia"/>
          <w:sz w:val="24"/>
        </w:rPr>
        <w:t>2002</w:t>
      </w:r>
      <w:r w:rsidRPr="008C27D1">
        <w:rPr>
          <w:rFonts w:hint="eastAsia"/>
          <w:sz w:val="24"/>
        </w:rPr>
        <w:t>《环境管理</w:t>
      </w:r>
      <w:r w:rsidRPr="008C27D1">
        <w:rPr>
          <w:rFonts w:hint="eastAsia"/>
          <w:sz w:val="24"/>
        </w:rPr>
        <w:t xml:space="preserve"> </w:t>
      </w:r>
      <w:r w:rsidRPr="008C27D1">
        <w:rPr>
          <w:rFonts w:hint="eastAsia"/>
          <w:sz w:val="24"/>
        </w:rPr>
        <w:t>将环境因素引入产品的设计和开发》（英文版），阐述了有关将环境因素引入产品的设计和开发方面的概念和现行实践；</w:t>
      </w:r>
    </w:p>
    <w:p w:rsidR="008C27D1" w:rsidRPr="008C27D1" w:rsidRDefault="008C27D1" w:rsidP="008C27D1">
      <w:pPr>
        <w:spacing w:line="360" w:lineRule="auto"/>
        <w:ind w:firstLineChars="200" w:firstLine="480"/>
        <w:jc w:val="left"/>
        <w:rPr>
          <w:sz w:val="24"/>
        </w:rPr>
      </w:pPr>
      <w:r w:rsidRPr="008C27D1">
        <w:rPr>
          <w:rFonts w:hint="eastAsia"/>
          <w:sz w:val="24"/>
        </w:rPr>
        <w:t>（</w:t>
      </w:r>
      <w:r w:rsidRPr="008C27D1">
        <w:rPr>
          <w:rFonts w:hint="eastAsia"/>
          <w:sz w:val="24"/>
        </w:rPr>
        <w:t>6</w:t>
      </w:r>
      <w:r w:rsidRPr="008C27D1">
        <w:rPr>
          <w:rFonts w:hint="eastAsia"/>
          <w:sz w:val="24"/>
        </w:rPr>
        <w:t>）</w:t>
      </w:r>
      <w:r w:rsidRPr="008C27D1">
        <w:rPr>
          <w:rFonts w:hint="eastAsia"/>
          <w:b/>
          <w:sz w:val="24"/>
        </w:rPr>
        <w:t>GB/T 23109-2008</w:t>
      </w:r>
      <w:r w:rsidRPr="008C27D1">
        <w:rPr>
          <w:rFonts w:hint="eastAsia"/>
          <w:sz w:val="24"/>
        </w:rPr>
        <w:t xml:space="preserve"> </w:t>
      </w:r>
      <w:r w:rsidRPr="008C27D1">
        <w:rPr>
          <w:rFonts w:hint="eastAsia"/>
          <w:sz w:val="24"/>
        </w:rPr>
        <w:t>《家用和类似用途电器生态设计：电冰箱的特殊要求》：本标准规定了电冰箱生态设计和开发过程中的特殊要求；</w:t>
      </w:r>
    </w:p>
    <w:p w:rsidR="008C27D1" w:rsidRDefault="008C27D1" w:rsidP="008C27D1">
      <w:pPr>
        <w:spacing w:line="360" w:lineRule="auto"/>
        <w:ind w:firstLineChars="200" w:firstLine="480"/>
        <w:jc w:val="left"/>
        <w:rPr>
          <w:sz w:val="24"/>
        </w:rPr>
      </w:pPr>
      <w:r w:rsidRPr="008C27D1">
        <w:rPr>
          <w:rFonts w:hint="eastAsia"/>
          <w:sz w:val="24"/>
        </w:rPr>
        <w:t>（</w:t>
      </w:r>
      <w:r w:rsidRPr="008C27D1">
        <w:rPr>
          <w:rFonts w:hint="eastAsia"/>
          <w:sz w:val="24"/>
        </w:rPr>
        <w:t>7</w:t>
      </w:r>
      <w:r w:rsidRPr="008C27D1">
        <w:rPr>
          <w:rFonts w:hint="eastAsia"/>
          <w:sz w:val="24"/>
        </w:rPr>
        <w:t>）</w:t>
      </w:r>
      <w:r w:rsidRPr="008C27D1">
        <w:rPr>
          <w:rFonts w:hint="eastAsia"/>
          <w:b/>
          <w:sz w:val="24"/>
        </w:rPr>
        <w:t>GB/T 23384-2009</w:t>
      </w:r>
      <w:r w:rsidRPr="008C27D1">
        <w:rPr>
          <w:rFonts w:hint="eastAsia"/>
          <w:sz w:val="24"/>
        </w:rPr>
        <w:t xml:space="preserve"> </w:t>
      </w:r>
      <w:r w:rsidRPr="008C27D1">
        <w:rPr>
          <w:rFonts w:hint="eastAsia"/>
          <w:sz w:val="24"/>
        </w:rPr>
        <w:t>《产品及零部件回收利用标识》：该标准规定了产品及零部件可回收利用标识类型、产品可回收利用标识及要求、塑料零部件成分标注及再生利用标识等的技术要求</w:t>
      </w:r>
      <w:r w:rsidR="00B64361">
        <w:rPr>
          <w:rFonts w:hint="eastAsia"/>
          <w:sz w:val="24"/>
        </w:rPr>
        <w:t>。</w:t>
      </w:r>
    </w:p>
    <w:p w:rsidR="00B64361" w:rsidRPr="00B64361" w:rsidRDefault="00B64361" w:rsidP="008C27D1">
      <w:pPr>
        <w:spacing w:line="360" w:lineRule="auto"/>
        <w:ind w:firstLineChars="200" w:firstLine="480"/>
        <w:jc w:val="left"/>
        <w:rPr>
          <w:sz w:val="24"/>
        </w:rPr>
      </w:pPr>
    </w:p>
    <w:p w:rsidR="00821791" w:rsidRDefault="00B64361" w:rsidP="008C27D1">
      <w:pPr>
        <w:spacing w:line="360" w:lineRule="auto"/>
        <w:ind w:firstLineChars="200" w:firstLine="480"/>
        <w:jc w:val="left"/>
        <w:rPr>
          <w:sz w:val="24"/>
        </w:rPr>
      </w:pPr>
      <w:r>
        <w:rPr>
          <w:rFonts w:hint="eastAsia"/>
          <w:sz w:val="24"/>
        </w:rPr>
        <w:t>国际方面，欧美等发达国家出台了系列关于产品生态设计的指令，当前适用对象主要是用能产品，对于产品的资源消耗、环境绩效等做出要求，尤其是对产品的能耗情况和能效水平提出了明确的要求。</w:t>
      </w:r>
      <w:r w:rsidR="007D0852">
        <w:rPr>
          <w:rFonts w:hint="eastAsia"/>
          <w:sz w:val="24"/>
        </w:rPr>
        <w:t>欧盟提出的</w:t>
      </w:r>
      <w:proofErr w:type="spellStart"/>
      <w:r w:rsidR="007D0852">
        <w:rPr>
          <w:rFonts w:hint="eastAsia"/>
          <w:sz w:val="24"/>
        </w:rPr>
        <w:t>EuP</w:t>
      </w:r>
      <w:proofErr w:type="spellEnd"/>
      <w:r w:rsidR="007D0852">
        <w:rPr>
          <w:rFonts w:hint="eastAsia"/>
          <w:sz w:val="24"/>
        </w:rPr>
        <w:t>指令情况见表</w:t>
      </w:r>
      <w:r w:rsidR="007D0852">
        <w:rPr>
          <w:rFonts w:hint="eastAsia"/>
          <w:sz w:val="24"/>
        </w:rPr>
        <w:t>2</w:t>
      </w:r>
      <w:r w:rsidR="007D0852">
        <w:rPr>
          <w:rFonts w:hint="eastAsia"/>
          <w:sz w:val="24"/>
        </w:rPr>
        <w:t>。</w:t>
      </w:r>
    </w:p>
    <w:p w:rsidR="007D0852" w:rsidRDefault="007D0852" w:rsidP="00BC26AB">
      <w:pPr>
        <w:spacing w:line="360" w:lineRule="auto"/>
        <w:ind w:firstLineChars="200" w:firstLine="480"/>
        <w:jc w:val="center"/>
        <w:rPr>
          <w:rFonts w:asciiTheme="minorEastAsia" w:eastAsiaTheme="minorEastAsia" w:hAnsiTheme="minorEastAsia"/>
          <w:sz w:val="24"/>
        </w:rPr>
      </w:pPr>
      <w:r>
        <w:rPr>
          <w:rFonts w:hint="eastAsia"/>
          <w:sz w:val="24"/>
        </w:rPr>
        <w:t>表</w:t>
      </w:r>
      <w:r>
        <w:rPr>
          <w:rFonts w:hint="eastAsia"/>
          <w:sz w:val="24"/>
        </w:rPr>
        <w:t xml:space="preserve">2 </w:t>
      </w:r>
      <w:r>
        <w:rPr>
          <w:rFonts w:hint="eastAsia"/>
          <w:sz w:val="24"/>
        </w:rPr>
        <w:t>欧盟近期提出的</w:t>
      </w:r>
      <w:r w:rsidRPr="005A3333">
        <w:rPr>
          <w:rFonts w:asciiTheme="minorEastAsia" w:eastAsiaTheme="minorEastAsia" w:hAnsiTheme="minorEastAsia" w:hint="eastAsia"/>
          <w:sz w:val="24"/>
        </w:rPr>
        <w:t>EUP指令</w:t>
      </w:r>
      <w:r>
        <w:rPr>
          <w:rFonts w:asciiTheme="minorEastAsia" w:eastAsiaTheme="minorEastAsia" w:hAnsiTheme="minorEastAsia" w:hint="eastAsia"/>
          <w:sz w:val="24"/>
        </w:rPr>
        <w:t>情况</w:t>
      </w:r>
    </w:p>
    <w:tbl>
      <w:tblPr>
        <w:tblStyle w:val="a5"/>
        <w:tblW w:w="0" w:type="auto"/>
        <w:jc w:val="center"/>
        <w:tblLook w:val="04A0"/>
      </w:tblPr>
      <w:tblGrid>
        <w:gridCol w:w="1665"/>
        <w:gridCol w:w="6161"/>
      </w:tblGrid>
      <w:tr w:rsidR="00BC26AB" w:rsidTr="00BC26AB">
        <w:trPr>
          <w:jc w:val="center"/>
        </w:trPr>
        <w:tc>
          <w:tcPr>
            <w:tcW w:w="1665" w:type="dxa"/>
          </w:tcPr>
          <w:p w:rsidR="00BC26AB" w:rsidRPr="00BC26AB" w:rsidRDefault="00BC26AB" w:rsidP="00BC26AB">
            <w:pPr>
              <w:spacing w:line="360" w:lineRule="auto"/>
              <w:jc w:val="center"/>
              <w:rPr>
                <w:b/>
                <w:sz w:val="24"/>
              </w:rPr>
            </w:pPr>
            <w:r w:rsidRPr="00BC26AB">
              <w:rPr>
                <w:rFonts w:hint="eastAsia"/>
                <w:b/>
                <w:sz w:val="24"/>
              </w:rPr>
              <w:t>公布时间</w:t>
            </w:r>
          </w:p>
        </w:tc>
        <w:tc>
          <w:tcPr>
            <w:tcW w:w="6161" w:type="dxa"/>
          </w:tcPr>
          <w:p w:rsidR="00BC26AB" w:rsidRPr="00BC26AB" w:rsidRDefault="00BC26AB" w:rsidP="00BC26AB">
            <w:pPr>
              <w:spacing w:line="360" w:lineRule="auto"/>
              <w:jc w:val="center"/>
              <w:rPr>
                <w:b/>
                <w:sz w:val="24"/>
              </w:rPr>
            </w:pPr>
            <w:r w:rsidRPr="00BC26AB">
              <w:rPr>
                <w:rFonts w:hint="eastAsia"/>
                <w:b/>
                <w:sz w:val="24"/>
              </w:rPr>
              <w:t>指令名称</w:t>
            </w:r>
          </w:p>
        </w:tc>
      </w:tr>
      <w:tr w:rsidR="00BC26AB" w:rsidTr="00BC26AB">
        <w:trPr>
          <w:jc w:val="center"/>
        </w:trPr>
        <w:tc>
          <w:tcPr>
            <w:tcW w:w="1665" w:type="dxa"/>
            <w:vMerge w:val="restart"/>
            <w:vAlign w:val="center"/>
          </w:tcPr>
          <w:p w:rsidR="00BC26AB" w:rsidRDefault="00BC26AB" w:rsidP="00BC26AB">
            <w:pPr>
              <w:spacing w:line="360" w:lineRule="auto"/>
              <w:rPr>
                <w:sz w:val="24"/>
              </w:rPr>
            </w:pPr>
            <w:r>
              <w:rPr>
                <w:rFonts w:hint="eastAsia"/>
                <w:sz w:val="24"/>
              </w:rPr>
              <w:t>2005</w:t>
            </w:r>
            <w:r>
              <w:rPr>
                <w:rFonts w:hint="eastAsia"/>
                <w:sz w:val="24"/>
              </w:rPr>
              <w:t>年</w:t>
            </w:r>
            <w:r>
              <w:rPr>
                <w:rFonts w:hint="eastAsia"/>
                <w:sz w:val="24"/>
              </w:rPr>
              <w:t>7</w:t>
            </w:r>
            <w:r>
              <w:rPr>
                <w:rFonts w:hint="eastAsia"/>
                <w:sz w:val="24"/>
              </w:rPr>
              <w:t>月</w:t>
            </w:r>
          </w:p>
        </w:tc>
        <w:tc>
          <w:tcPr>
            <w:tcW w:w="6161" w:type="dxa"/>
            <w:vAlign w:val="center"/>
          </w:tcPr>
          <w:p w:rsidR="00BC26AB" w:rsidRDefault="00BC26AB" w:rsidP="00BC26AB">
            <w:pPr>
              <w:spacing w:line="360" w:lineRule="auto"/>
              <w:rPr>
                <w:sz w:val="24"/>
              </w:rPr>
            </w:pPr>
            <w:r w:rsidRPr="007D0852">
              <w:rPr>
                <w:rFonts w:hint="eastAsia"/>
                <w:sz w:val="24"/>
              </w:rPr>
              <w:t>使用液体或气体燃料的</w:t>
            </w:r>
            <w:r>
              <w:rPr>
                <w:rFonts w:hint="eastAsia"/>
                <w:sz w:val="24"/>
              </w:rPr>
              <w:t>新</w:t>
            </w:r>
            <w:r w:rsidRPr="007D0852">
              <w:rPr>
                <w:rFonts w:hint="eastAsia"/>
                <w:sz w:val="24"/>
              </w:rPr>
              <w:t>热水炉能效要求指令</w:t>
            </w:r>
          </w:p>
        </w:tc>
      </w:tr>
      <w:tr w:rsidR="00BC26AB" w:rsidTr="00BC26AB">
        <w:trPr>
          <w:jc w:val="center"/>
        </w:trPr>
        <w:tc>
          <w:tcPr>
            <w:tcW w:w="1665" w:type="dxa"/>
            <w:vMerge/>
            <w:vAlign w:val="center"/>
          </w:tcPr>
          <w:p w:rsidR="00BC26AB" w:rsidRDefault="00BC26AB" w:rsidP="00BC26AB">
            <w:pPr>
              <w:spacing w:line="360" w:lineRule="auto"/>
              <w:rPr>
                <w:sz w:val="24"/>
              </w:rPr>
            </w:pPr>
          </w:p>
        </w:tc>
        <w:tc>
          <w:tcPr>
            <w:tcW w:w="6161" w:type="dxa"/>
            <w:vAlign w:val="center"/>
          </w:tcPr>
          <w:p w:rsidR="00BC26AB" w:rsidRPr="007D0852" w:rsidRDefault="00BC26AB" w:rsidP="00BC26AB">
            <w:pPr>
              <w:spacing w:line="360" w:lineRule="auto"/>
              <w:rPr>
                <w:sz w:val="24"/>
              </w:rPr>
            </w:pPr>
            <w:r w:rsidRPr="007D0852">
              <w:rPr>
                <w:rFonts w:hint="eastAsia"/>
                <w:sz w:val="24"/>
              </w:rPr>
              <w:t>家用电冰箱、冷冻柜或两者的组合产品的能效要求指令</w:t>
            </w:r>
          </w:p>
        </w:tc>
      </w:tr>
      <w:tr w:rsidR="00BC26AB" w:rsidTr="00BC26AB">
        <w:trPr>
          <w:jc w:val="center"/>
        </w:trPr>
        <w:tc>
          <w:tcPr>
            <w:tcW w:w="1665" w:type="dxa"/>
            <w:vMerge/>
            <w:vAlign w:val="center"/>
          </w:tcPr>
          <w:p w:rsidR="00BC26AB" w:rsidRDefault="00BC26AB" w:rsidP="00BC26AB">
            <w:pPr>
              <w:spacing w:line="360" w:lineRule="auto"/>
              <w:rPr>
                <w:sz w:val="24"/>
              </w:rPr>
            </w:pPr>
          </w:p>
        </w:tc>
        <w:tc>
          <w:tcPr>
            <w:tcW w:w="6161" w:type="dxa"/>
            <w:vAlign w:val="center"/>
          </w:tcPr>
          <w:p w:rsidR="00BC26AB" w:rsidRPr="007D0852" w:rsidRDefault="00BC26AB" w:rsidP="00BC26AB">
            <w:pPr>
              <w:spacing w:line="360" w:lineRule="auto"/>
              <w:rPr>
                <w:sz w:val="24"/>
              </w:rPr>
            </w:pPr>
            <w:r w:rsidRPr="007D0852">
              <w:rPr>
                <w:rFonts w:hint="eastAsia"/>
                <w:sz w:val="24"/>
              </w:rPr>
              <w:t>荧光灯镇流器能效要求指令</w:t>
            </w:r>
          </w:p>
        </w:tc>
      </w:tr>
      <w:tr w:rsidR="00BC26AB" w:rsidTr="00BC26AB">
        <w:trPr>
          <w:jc w:val="center"/>
        </w:trPr>
        <w:tc>
          <w:tcPr>
            <w:tcW w:w="1665" w:type="dxa"/>
            <w:vAlign w:val="center"/>
          </w:tcPr>
          <w:p w:rsidR="00BC26AB" w:rsidRDefault="00BC26AB" w:rsidP="00BC26AB">
            <w:pPr>
              <w:spacing w:line="360" w:lineRule="auto"/>
              <w:rPr>
                <w:sz w:val="24"/>
              </w:rPr>
            </w:pPr>
            <w:r w:rsidRPr="007D0852">
              <w:rPr>
                <w:rFonts w:hint="eastAsia"/>
                <w:sz w:val="24"/>
              </w:rPr>
              <w:t>2008</w:t>
            </w:r>
            <w:r w:rsidRPr="007D0852">
              <w:rPr>
                <w:rFonts w:hint="eastAsia"/>
                <w:sz w:val="24"/>
              </w:rPr>
              <w:t>年</w:t>
            </w:r>
            <w:r w:rsidRPr="007D0852">
              <w:rPr>
                <w:rFonts w:hint="eastAsia"/>
                <w:sz w:val="24"/>
              </w:rPr>
              <w:t>12</w:t>
            </w:r>
            <w:r w:rsidRPr="007D0852">
              <w:rPr>
                <w:rFonts w:hint="eastAsia"/>
                <w:sz w:val="24"/>
              </w:rPr>
              <w:t>月</w:t>
            </w:r>
          </w:p>
        </w:tc>
        <w:tc>
          <w:tcPr>
            <w:tcW w:w="6161" w:type="dxa"/>
          </w:tcPr>
          <w:p w:rsidR="00BC26AB" w:rsidRPr="007D0852" w:rsidRDefault="00BC26AB" w:rsidP="008C27D1">
            <w:pPr>
              <w:spacing w:line="360" w:lineRule="auto"/>
              <w:jc w:val="left"/>
              <w:rPr>
                <w:sz w:val="24"/>
              </w:rPr>
            </w:pPr>
            <w:r w:rsidRPr="007D0852">
              <w:rPr>
                <w:rFonts w:hint="eastAsia"/>
                <w:sz w:val="24"/>
              </w:rPr>
              <w:t>家用和办公用设备待机和关机能耗要求实施措施法规</w:t>
            </w:r>
          </w:p>
        </w:tc>
      </w:tr>
      <w:tr w:rsidR="00BC26AB" w:rsidTr="00BC26AB">
        <w:trPr>
          <w:jc w:val="center"/>
        </w:trPr>
        <w:tc>
          <w:tcPr>
            <w:tcW w:w="1665" w:type="dxa"/>
            <w:vAlign w:val="center"/>
          </w:tcPr>
          <w:p w:rsidR="00BC26AB" w:rsidRDefault="00BC26AB" w:rsidP="00BC26AB">
            <w:pPr>
              <w:spacing w:line="360" w:lineRule="auto"/>
              <w:rPr>
                <w:sz w:val="24"/>
              </w:rPr>
            </w:pPr>
            <w:r w:rsidRPr="007D0852">
              <w:rPr>
                <w:rFonts w:hint="eastAsia"/>
                <w:sz w:val="24"/>
              </w:rPr>
              <w:t>2009</w:t>
            </w:r>
            <w:r w:rsidRPr="007D0852">
              <w:rPr>
                <w:rFonts w:hint="eastAsia"/>
                <w:sz w:val="24"/>
              </w:rPr>
              <w:t>年</w:t>
            </w:r>
            <w:r w:rsidRPr="007D0852">
              <w:rPr>
                <w:rFonts w:hint="eastAsia"/>
                <w:sz w:val="24"/>
              </w:rPr>
              <w:t>2</w:t>
            </w:r>
            <w:r w:rsidRPr="007D0852">
              <w:rPr>
                <w:rFonts w:hint="eastAsia"/>
                <w:sz w:val="24"/>
              </w:rPr>
              <w:t>月</w:t>
            </w:r>
          </w:p>
        </w:tc>
        <w:tc>
          <w:tcPr>
            <w:tcW w:w="6161" w:type="dxa"/>
          </w:tcPr>
          <w:p w:rsidR="00BC26AB" w:rsidRPr="007D0852" w:rsidRDefault="00BC26AB" w:rsidP="008C27D1">
            <w:pPr>
              <w:spacing w:line="360" w:lineRule="auto"/>
              <w:jc w:val="left"/>
              <w:rPr>
                <w:sz w:val="24"/>
              </w:rPr>
            </w:pPr>
            <w:r w:rsidRPr="007D0852">
              <w:rPr>
                <w:rFonts w:hint="eastAsia"/>
                <w:sz w:val="24"/>
              </w:rPr>
              <w:t>简单机顶盒生态设计要求实施措施法规</w:t>
            </w:r>
          </w:p>
        </w:tc>
      </w:tr>
      <w:tr w:rsidR="00BC26AB" w:rsidTr="00BC26AB">
        <w:trPr>
          <w:jc w:val="center"/>
        </w:trPr>
        <w:tc>
          <w:tcPr>
            <w:tcW w:w="1665" w:type="dxa"/>
            <w:vMerge w:val="restart"/>
            <w:vAlign w:val="center"/>
          </w:tcPr>
          <w:p w:rsidR="00BC26AB" w:rsidRDefault="00BC26AB" w:rsidP="00BC26AB">
            <w:pPr>
              <w:spacing w:line="360" w:lineRule="auto"/>
              <w:rPr>
                <w:sz w:val="24"/>
              </w:rPr>
            </w:pPr>
            <w:r w:rsidRPr="007D0852">
              <w:rPr>
                <w:rFonts w:hint="eastAsia"/>
                <w:sz w:val="24"/>
              </w:rPr>
              <w:t>2009</w:t>
            </w:r>
            <w:r w:rsidRPr="007D0852">
              <w:rPr>
                <w:rFonts w:hint="eastAsia"/>
                <w:sz w:val="24"/>
              </w:rPr>
              <w:t>年</w:t>
            </w:r>
            <w:r w:rsidRPr="007D0852">
              <w:rPr>
                <w:rFonts w:hint="eastAsia"/>
                <w:sz w:val="24"/>
              </w:rPr>
              <w:t>3</w:t>
            </w:r>
            <w:r w:rsidRPr="007D0852">
              <w:rPr>
                <w:rFonts w:hint="eastAsia"/>
                <w:sz w:val="24"/>
              </w:rPr>
              <w:t>月</w:t>
            </w:r>
          </w:p>
        </w:tc>
        <w:tc>
          <w:tcPr>
            <w:tcW w:w="6161" w:type="dxa"/>
          </w:tcPr>
          <w:p w:rsidR="00BC26AB" w:rsidRPr="007D0852" w:rsidRDefault="00BC26AB" w:rsidP="008C27D1">
            <w:pPr>
              <w:spacing w:line="360" w:lineRule="auto"/>
              <w:jc w:val="left"/>
              <w:rPr>
                <w:sz w:val="24"/>
              </w:rPr>
            </w:pPr>
            <w:r w:rsidRPr="007D0852">
              <w:rPr>
                <w:rFonts w:hint="eastAsia"/>
                <w:sz w:val="24"/>
              </w:rPr>
              <w:t>非定向家用灯生态设计要求实施措施法规</w:t>
            </w:r>
          </w:p>
        </w:tc>
      </w:tr>
      <w:tr w:rsidR="00BC26AB" w:rsidTr="00BC26AB">
        <w:trPr>
          <w:jc w:val="center"/>
        </w:trPr>
        <w:tc>
          <w:tcPr>
            <w:tcW w:w="1665" w:type="dxa"/>
            <w:vMerge/>
            <w:vAlign w:val="center"/>
          </w:tcPr>
          <w:p w:rsidR="00BC26AB" w:rsidRDefault="00BC26AB" w:rsidP="00BC26AB">
            <w:pPr>
              <w:spacing w:line="360" w:lineRule="auto"/>
              <w:rPr>
                <w:sz w:val="24"/>
              </w:rPr>
            </w:pPr>
          </w:p>
        </w:tc>
        <w:tc>
          <w:tcPr>
            <w:tcW w:w="6161" w:type="dxa"/>
          </w:tcPr>
          <w:p w:rsidR="00BC26AB" w:rsidRPr="007D0852" w:rsidRDefault="00BC26AB" w:rsidP="008C27D1">
            <w:pPr>
              <w:spacing w:line="360" w:lineRule="auto"/>
              <w:jc w:val="left"/>
              <w:rPr>
                <w:sz w:val="24"/>
              </w:rPr>
            </w:pPr>
            <w:r w:rsidRPr="007D0852">
              <w:rPr>
                <w:rFonts w:hint="eastAsia"/>
                <w:sz w:val="24"/>
              </w:rPr>
              <w:t>无集成式镇流器的荧光灯、高强度气体放电灯以及能使上述</w:t>
            </w:r>
            <w:proofErr w:type="gramStart"/>
            <w:r w:rsidRPr="007D0852">
              <w:rPr>
                <w:rFonts w:hint="eastAsia"/>
                <w:sz w:val="24"/>
              </w:rPr>
              <w:t>灯工作</w:t>
            </w:r>
            <w:proofErr w:type="gramEnd"/>
            <w:r w:rsidRPr="007D0852">
              <w:rPr>
                <w:rFonts w:hint="eastAsia"/>
                <w:sz w:val="24"/>
              </w:rPr>
              <w:t>的镇流器和灯具的生态设计要求实施措施法规</w:t>
            </w:r>
          </w:p>
        </w:tc>
      </w:tr>
      <w:tr w:rsidR="00BC26AB" w:rsidTr="00BC26AB">
        <w:trPr>
          <w:jc w:val="center"/>
        </w:trPr>
        <w:tc>
          <w:tcPr>
            <w:tcW w:w="1665" w:type="dxa"/>
            <w:vAlign w:val="center"/>
          </w:tcPr>
          <w:p w:rsidR="00BC26AB" w:rsidRDefault="00BC26AB" w:rsidP="00BC26AB">
            <w:pPr>
              <w:spacing w:line="360" w:lineRule="auto"/>
              <w:rPr>
                <w:sz w:val="24"/>
              </w:rPr>
            </w:pPr>
            <w:r w:rsidRPr="007D0852">
              <w:rPr>
                <w:rFonts w:hint="eastAsia"/>
                <w:sz w:val="24"/>
              </w:rPr>
              <w:t>2009</w:t>
            </w:r>
            <w:r w:rsidRPr="007D0852">
              <w:rPr>
                <w:rFonts w:hint="eastAsia"/>
                <w:sz w:val="24"/>
              </w:rPr>
              <w:t>年</w:t>
            </w:r>
            <w:r w:rsidRPr="007D0852">
              <w:rPr>
                <w:rFonts w:hint="eastAsia"/>
                <w:sz w:val="24"/>
              </w:rPr>
              <w:t>4</w:t>
            </w:r>
            <w:r w:rsidRPr="007D0852">
              <w:rPr>
                <w:rFonts w:hint="eastAsia"/>
                <w:sz w:val="24"/>
              </w:rPr>
              <w:t>月</w:t>
            </w:r>
          </w:p>
        </w:tc>
        <w:tc>
          <w:tcPr>
            <w:tcW w:w="6161" w:type="dxa"/>
          </w:tcPr>
          <w:p w:rsidR="00BC26AB" w:rsidRPr="007D0852" w:rsidRDefault="00BC26AB" w:rsidP="008C27D1">
            <w:pPr>
              <w:spacing w:line="360" w:lineRule="auto"/>
              <w:jc w:val="left"/>
              <w:rPr>
                <w:sz w:val="24"/>
              </w:rPr>
            </w:pPr>
            <w:r w:rsidRPr="007D0852">
              <w:rPr>
                <w:rFonts w:hint="eastAsia"/>
                <w:sz w:val="24"/>
              </w:rPr>
              <w:t>外部电源供应器生态设计要求实施措施法规</w:t>
            </w:r>
          </w:p>
        </w:tc>
      </w:tr>
      <w:tr w:rsidR="00BC26AB" w:rsidTr="00BC26AB">
        <w:trPr>
          <w:jc w:val="center"/>
        </w:trPr>
        <w:tc>
          <w:tcPr>
            <w:tcW w:w="1665" w:type="dxa"/>
            <w:vMerge w:val="restart"/>
            <w:vAlign w:val="center"/>
          </w:tcPr>
          <w:p w:rsidR="00BC26AB" w:rsidRDefault="00BC26AB" w:rsidP="00BC26AB">
            <w:pPr>
              <w:spacing w:line="360" w:lineRule="auto"/>
              <w:rPr>
                <w:sz w:val="24"/>
              </w:rPr>
            </w:pPr>
            <w:r w:rsidRPr="007D0852">
              <w:rPr>
                <w:rFonts w:hint="eastAsia"/>
                <w:sz w:val="24"/>
              </w:rPr>
              <w:t>2009</w:t>
            </w:r>
            <w:r w:rsidRPr="007D0852">
              <w:rPr>
                <w:rFonts w:hint="eastAsia"/>
                <w:sz w:val="24"/>
              </w:rPr>
              <w:t>年</w:t>
            </w:r>
            <w:r w:rsidRPr="007D0852">
              <w:rPr>
                <w:rFonts w:hint="eastAsia"/>
                <w:sz w:val="24"/>
              </w:rPr>
              <w:t>7</w:t>
            </w:r>
            <w:r w:rsidRPr="007D0852">
              <w:rPr>
                <w:rFonts w:hint="eastAsia"/>
                <w:sz w:val="24"/>
              </w:rPr>
              <w:t>月</w:t>
            </w:r>
          </w:p>
        </w:tc>
        <w:tc>
          <w:tcPr>
            <w:tcW w:w="6161" w:type="dxa"/>
          </w:tcPr>
          <w:p w:rsidR="00BC26AB" w:rsidRPr="007D0852" w:rsidRDefault="00BC26AB" w:rsidP="008C27D1">
            <w:pPr>
              <w:spacing w:line="360" w:lineRule="auto"/>
              <w:jc w:val="left"/>
              <w:rPr>
                <w:sz w:val="24"/>
              </w:rPr>
            </w:pPr>
            <w:r w:rsidRPr="007D0852">
              <w:rPr>
                <w:rFonts w:hint="eastAsia"/>
                <w:sz w:val="24"/>
              </w:rPr>
              <w:t>电动马达生态设计要求实施措施法规</w:t>
            </w:r>
          </w:p>
        </w:tc>
      </w:tr>
      <w:tr w:rsidR="00BC26AB" w:rsidTr="00BC26AB">
        <w:trPr>
          <w:jc w:val="center"/>
        </w:trPr>
        <w:tc>
          <w:tcPr>
            <w:tcW w:w="1665" w:type="dxa"/>
            <w:vMerge/>
            <w:vAlign w:val="center"/>
          </w:tcPr>
          <w:p w:rsidR="00BC26AB" w:rsidRDefault="00BC26AB" w:rsidP="00BC26AB">
            <w:pPr>
              <w:spacing w:line="360" w:lineRule="auto"/>
              <w:rPr>
                <w:sz w:val="24"/>
              </w:rPr>
            </w:pPr>
          </w:p>
        </w:tc>
        <w:tc>
          <w:tcPr>
            <w:tcW w:w="6161" w:type="dxa"/>
          </w:tcPr>
          <w:p w:rsidR="00BC26AB" w:rsidRPr="007D0852" w:rsidRDefault="00BC26AB" w:rsidP="008C27D1">
            <w:pPr>
              <w:spacing w:line="360" w:lineRule="auto"/>
              <w:jc w:val="left"/>
              <w:rPr>
                <w:sz w:val="24"/>
              </w:rPr>
            </w:pPr>
            <w:r w:rsidRPr="007D0852">
              <w:rPr>
                <w:rFonts w:hint="eastAsia"/>
                <w:sz w:val="24"/>
              </w:rPr>
              <w:t>独立式</w:t>
            </w:r>
            <w:proofErr w:type="gramStart"/>
            <w:r w:rsidRPr="007D0852">
              <w:rPr>
                <w:rFonts w:hint="eastAsia"/>
                <w:sz w:val="24"/>
              </w:rPr>
              <w:t>无轴封循环器</w:t>
            </w:r>
            <w:proofErr w:type="gramEnd"/>
            <w:r w:rsidRPr="007D0852">
              <w:rPr>
                <w:rFonts w:hint="eastAsia"/>
                <w:sz w:val="24"/>
              </w:rPr>
              <w:t>和与产品整合的</w:t>
            </w:r>
            <w:proofErr w:type="gramStart"/>
            <w:r w:rsidRPr="007D0852">
              <w:rPr>
                <w:rFonts w:hint="eastAsia"/>
                <w:sz w:val="24"/>
              </w:rPr>
              <w:t>无轴封循环器</w:t>
            </w:r>
            <w:proofErr w:type="gramEnd"/>
            <w:r w:rsidRPr="007D0852">
              <w:rPr>
                <w:rFonts w:hint="eastAsia"/>
                <w:sz w:val="24"/>
              </w:rPr>
              <w:t>的生态设计要求实施措施法规</w:t>
            </w:r>
          </w:p>
        </w:tc>
      </w:tr>
      <w:tr w:rsidR="00BC26AB" w:rsidTr="00BC26AB">
        <w:trPr>
          <w:jc w:val="center"/>
        </w:trPr>
        <w:tc>
          <w:tcPr>
            <w:tcW w:w="1665" w:type="dxa"/>
            <w:vMerge/>
            <w:vAlign w:val="center"/>
          </w:tcPr>
          <w:p w:rsidR="00BC26AB" w:rsidRDefault="00BC26AB" w:rsidP="00BC26AB">
            <w:pPr>
              <w:spacing w:line="360" w:lineRule="auto"/>
              <w:rPr>
                <w:sz w:val="24"/>
              </w:rPr>
            </w:pPr>
          </w:p>
        </w:tc>
        <w:tc>
          <w:tcPr>
            <w:tcW w:w="6161" w:type="dxa"/>
          </w:tcPr>
          <w:p w:rsidR="00BC26AB" w:rsidRPr="007D0852" w:rsidRDefault="00BC26AB" w:rsidP="008C27D1">
            <w:pPr>
              <w:spacing w:line="360" w:lineRule="auto"/>
              <w:jc w:val="left"/>
              <w:rPr>
                <w:sz w:val="24"/>
              </w:rPr>
            </w:pPr>
            <w:r w:rsidRPr="007D0852">
              <w:rPr>
                <w:rFonts w:hint="eastAsia"/>
                <w:sz w:val="24"/>
              </w:rPr>
              <w:t>电视机生态设计要求实施措施法规</w:t>
            </w:r>
          </w:p>
        </w:tc>
      </w:tr>
      <w:tr w:rsidR="00BC26AB" w:rsidTr="00BC26AB">
        <w:trPr>
          <w:jc w:val="center"/>
        </w:trPr>
        <w:tc>
          <w:tcPr>
            <w:tcW w:w="1665" w:type="dxa"/>
            <w:vMerge/>
            <w:vAlign w:val="center"/>
          </w:tcPr>
          <w:p w:rsidR="00BC26AB" w:rsidRDefault="00BC26AB" w:rsidP="00BC26AB">
            <w:pPr>
              <w:spacing w:line="360" w:lineRule="auto"/>
              <w:rPr>
                <w:sz w:val="24"/>
              </w:rPr>
            </w:pPr>
          </w:p>
        </w:tc>
        <w:tc>
          <w:tcPr>
            <w:tcW w:w="6161" w:type="dxa"/>
          </w:tcPr>
          <w:p w:rsidR="00BC26AB" w:rsidRPr="007D0852" w:rsidRDefault="00BC26AB" w:rsidP="008C27D1">
            <w:pPr>
              <w:spacing w:line="360" w:lineRule="auto"/>
              <w:jc w:val="left"/>
              <w:rPr>
                <w:sz w:val="24"/>
              </w:rPr>
            </w:pPr>
            <w:r w:rsidRPr="007D0852">
              <w:rPr>
                <w:rFonts w:hint="eastAsia"/>
                <w:sz w:val="24"/>
              </w:rPr>
              <w:t>家用冷藏设备生态设计要求实施措施法规</w:t>
            </w:r>
          </w:p>
        </w:tc>
      </w:tr>
      <w:tr w:rsidR="00BC26AB" w:rsidTr="00BC26AB">
        <w:trPr>
          <w:jc w:val="center"/>
        </w:trPr>
        <w:tc>
          <w:tcPr>
            <w:tcW w:w="1665" w:type="dxa"/>
            <w:vAlign w:val="center"/>
          </w:tcPr>
          <w:p w:rsidR="00BC26AB" w:rsidRDefault="00BC26AB" w:rsidP="00BC26AB">
            <w:pPr>
              <w:spacing w:line="360" w:lineRule="auto"/>
              <w:rPr>
                <w:sz w:val="24"/>
              </w:rPr>
            </w:pPr>
            <w:r w:rsidRPr="007D0852">
              <w:rPr>
                <w:rFonts w:hint="eastAsia"/>
                <w:sz w:val="24"/>
              </w:rPr>
              <w:t>2009</w:t>
            </w:r>
            <w:r w:rsidRPr="007D0852">
              <w:rPr>
                <w:rFonts w:hint="eastAsia"/>
                <w:sz w:val="24"/>
              </w:rPr>
              <w:t>年</w:t>
            </w:r>
            <w:r w:rsidRPr="007D0852">
              <w:rPr>
                <w:rFonts w:hint="eastAsia"/>
                <w:sz w:val="24"/>
              </w:rPr>
              <w:t>9</w:t>
            </w:r>
            <w:r w:rsidRPr="007D0852">
              <w:rPr>
                <w:rFonts w:hint="eastAsia"/>
                <w:sz w:val="24"/>
              </w:rPr>
              <w:t>月</w:t>
            </w:r>
          </w:p>
        </w:tc>
        <w:tc>
          <w:tcPr>
            <w:tcW w:w="6161" w:type="dxa"/>
          </w:tcPr>
          <w:p w:rsidR="00BC26AB" w:rsidRPr="007D0852" w:rsidRDefault="00BC26AB" w:rsidP="008C27D1">
            <w:pPr>
              <w:spacing w:line="360" w:lineRule="auto"/>
              <w:jc w:val="left"/>
              <w:rPr>
                <w:sz w:val="24"/>
              </w:rPr>
            </w:pPr>
            <w:r w:rsidRPr="007D0852">
              <w:rPr>
                <w:rFonts w:hint="eastAsia"/>
                <w:sz w:val="24"/>
              </w:rPr>
              <w:t>修订“非定向家用灯生态设计要求实施措施法规”（</w:t>
            </w:r>
            <w:r w:rsidRPr="007D0852">
              <w:rPr>
                <w:rFonts w:hint="eastAsia"/>
                <w:sz w:val="24"/>
              </w:rPr>
              <w:t>Regulation (EC) No 244/2009</w:t>
            </w:r>
            <w:r w:rsidRPr="007D0852">
              <w:rPr>
                <w:rFonts w:hint="eastAsia"/>
                <w:sz w:val="24"/>
              </w:rPr>
              <w:t>）紫外线要求的实施措施法规</w:t>
            </w:r>
          </w:p>
        </w:tc>
      </w:tr>
    </w:tbl>
    <w:p w:rsidR="00816920" w:rsidRDefault="00816920" w:rsidP="00816920">
      <w:pPr>
        <w:spacing w:line="360" w:lineRule="auto"/>
        <w:jc w:val="left"/>
        <w:rPr>
          <w:sz w:val="24"/>
        </w:rPr>
      </w:pPr>
    </w:p>
    <w:p w:rsidR="007D0852" w:rsidRPr="00566639" w:rsidRDefault="00566639" w:rsidP="00566639">
      <w:pPr>
        <w:pStyle w:val="3"/>
        <w:rPr>
          <w:sz w:val="28"/>
          <w:szCs w:val="28"/>
        </w:rPr>
      </w:pPr>
      <w:r w:rsidRPr="00566639">
        <w:rPr>
          <w:rFonts w:hint="eastAsia"/>
          <w:sz w:val="28"/>
          <w:szCs w:val="28"/>
        </w:rPr>
        <w:t xml:space="preserve">1.3.2 </w:t>
      </w:r>
      <w:r w:rsidR="001105ED" w:rsidRPr="00566639">
        <w:rPr>
          <w:rFonts w:hint="eastAsia"/>
          <w:sz w:val="28"/>
          <w:szCs w:val="28"/>
        </w:rPr>
        <w:t>国际上典型的</w:t>
      </w:r>
      <w:r w:rsidR="00816920" w:rsidRPr="00566639">
        <w:rPr>
          <w:rFonts w:hint="eastAsia"/>
          <w:sz w:val="28"/>
          <w:szCs w:val="28"/>
        </w:rPr>
        <w:t>生态标签</w:t>
      </w:r>
    </w:p>
    <w:p w:rsidR="00816920" w:rsidRDefault="00387350" w:rsidP="007B7B7B">
      <w:pPr>
        <w:spacing w:line="360" w:lineRule="auto"/>
        <w:ind w:firstLineChars="200" w:firstLine="480"/>
        <w:jc w:val="left"/>
        <w:rPr>
          <w:sz w:val="24"/>
        </w:rPr>
      </w:pPr>
      <w:r>
        <w:rPr>
          <w:rFonts w:hint="eastAsia"/>
          <w:sz w:val="24"/>
        </w:rPr>
        <w:t>世界上有很多国家都发布了环境友好型或者生态型产品的标签，并通过第三方机构组织审核和发布。具体情况如下：</w:t>
      </w:r>
    </w:p>
    <w:p w:rsidR="00387350" w:rsidRPr="001105ED" w:rsidRDefault="00566639" w:rsidP="001105ED">
      <w:pPr>
        <w:spacing w:line="360" w:lineRule="auto"/>
        <w:ind w:firstLineChars="200" w:firstLine="482"/>
        <w:jc w:val="left"/>
        <w:rPr>
          <w:b/>
          <w:sz w:val="24"/>
        </w:rPr>
      </w:pPr>
      <w:r>
        <w:rPr>
          <w:rFonts w:hint="eastAsia"/>
          <w:b/>
          <w:sz w:val="24"/>
        </w:rPr>
        <w:t>（</w:t>
      </w:r>
      <w:r w:rsidR="00387350" w:rsidRPr="001105ED">
        <w:rPr>
          <w:rFonts w:hint="eastAsia"/>
          <w:b/>
          <w:sz w:val="24"/>
        </w:rPr>
        <w:t>1</w:t>
      </w:r>
      <w:r w:rsidR="00387350" w:rsidRPr="001105ED">
        <w:rPr>
          <w:rFonts w:hint="eastAsia"/>
          <w:b/>
          <w:sz w:val="24"/>
        </w:rPr>
        <w:t>）</w:t>
      </w:r>
      <w:r w:rsidR="00F5462D" w:rsidRPr="00F5462D">
        <w:rPr>
          <w:rFonts w:hint="eastAsia"/>
          <w:b/>
          <w:sz w:val="24"/>
        </w:rPr>
        <w:t>欧盟生态标签</w:t>
      </w:r>
    </w:p>
    <w:p w:rsidR="00387350" w:rsidRDefault="00387350" w:rsidP="00387350">
      <w:pPr>
        <w:spacing w:line="360" w:lineRule="auto"/>
        <w:ind w:firstLineChars="200" w:firstLine="480"/>
        <w:jc w:val="left"/>
        <w:rPr>
          <w:sz w:val="24"/>
        </w:rPr>
      </w:pPr>
      <w:r w:rsidRPr="00387350">
        <w:rPr>
          <w:rFonts w:hint="eastAsia"/>
          <w:sz w:val="24"/>
        </w:rPr>
        <w:lastRenderedPageBreak/>
        <w:t>欧盟生态标签</w:t>
      </w:r>
      <w:r>
        <w:rPr>
          <w:rFonts w:hint="eastAsia"/>
          <w:sz w:val="24"/>
        </w:rPr>
        <w:t>（</w:t>
      </w:r>
      <w:r w:rsidRPr="00387350">
        <w:rPr>
          <w:rFonts w:hint="eastAsia"/>
          <w:sz w:val="24"/>
        </w:rPr>
        <w:t>Eco-label</w:t>
      </w:r>
      <w:r>
        <w:rPr>
          <w:rFonts w:hint="eastAsia"/>
          <w:sz w:val="24"/>
        </w:rPr>
        <w:t>，欧洲之花</w:t>
      </w:r>
      <w:r w:rsidR="00F5462D">
        <w:rPr>
          <w:rFonts w:hint="eastAsia"/>
          <w:sz w:val="24"/>
        </w:rPr>
        <w:t>，见图</w:t>
      </w:r>
      <w:r w:rsidR="00F5462D">
        <w:rPr>
          <w:rFonts w:hint="eastAsia"/>
          <w:sz w:val="24"/>
        </w:rPr>
        <w:t>1</w:t>
      </w:r>
      <w:r w:rsidRPr="00387350">
        <w:rPr>
          <w:rFonts w:hint="eastAsia"/>
          <w:sz w:val="24"/>
        </w:rPr>
        <w:t>）体系是由欧盟委员会于</w:t>
      </w:r>
      <w:r w:rsidRPr="00387350">
        <w:rPr>
          <w:rFonts w:hint="eastAsia"/>
          <w:sz w:val="24"/>
        </w:rPr>
        <w:t>1992</w:t>
      </w:r>
      <w:r w:rsidRPr="00387350">
        <w:rPr>
          <w:rFonts w:hint="eastAsia"/>
          <w:sz w:val="24"/>
        </w:rPr>
        <w:t>年建立的</w:t>
      </w:r>
      <w:r>
        <w:rPr>
          <w:rFonts w:hint="eastAsia"/>
          <w:sz w:val="24"/>
        </w:rPr>
        <w:t>，</w:t>
      </w:r>
      <w:r w:rsidRPr="00387350">
        <w:rPr>
          <w:rFonts w:hint="eastAsia"/>
          <w:sz w:val="24"/>
        </w:rPr>
        <w:t>涉及纺织品服装、油漆、棉纸、土壤改良产品、餐具清洗剂、床垫、鞋类、洗衣用品、复印纸、冰箱、洗碗机</w:t>
      </w:r>
      <w:r>
        <w:rPr>
          <w:rFonts w:hint="eastAsia"/>
          <w:sz w:val="24"/>
        </w:rPr>
        <w:t>、</w:t>
      </w:r>
      <w:r w:rsidRPr="00387350">
        <w:rPr>
          <w:rFonts w:hint="eastAsia"/>
          <w:sz w:val="24"/>
        </w:rPr>
        <w:t>灯泡、餐具手洗清洁剂、各种清洁用具、硬地板、个人桌式电脑、手提电脑、电视机、洗衣机十九类产品。</w:t>
      </w:r>
      <w:r w:rsidR="001105ED">
        <w:rPr>
          <w:rFonts w:hint="eastAsia"/>
          <w:sz w:val="24"/>
        </w:rPr>
        <w:t>欧盟生态</w:t>
      </w:r>
      <w:r w:rsidR="001105ED" w:rsidRPr="00E1353A">
        <w:rPr>
          <w:rFonts w:hint="eastAsia"/>
          <w:sz w:val="24"/>
        </w:rPr>
        <w:t>标签呈一朵小花的图样，</w:t>
      </w:r>
      <w:r w:rsidR="001105ED">
        <w:rPr>
          <w:rFonts w:hint="eastAsia"/>
          <w:sz w:val="24"/>
        </w:rPr>
        <w:t>因此被称为“欧洲之花”，</w:t>
      </w:r>
      <w:r w:rsidR="001105ED" w:rsidRPr="00E1353A">
        <w:rPr>
          <w:rFonts w:hint="eastAsia"/>
          <w:sz w:val="24"/>
        </w:rPr>
        <w:t>通过该“生态标签”</w:t>
      </w:r>
      <w:r w:rsidR="001105ED">
        <w:rPr>
          <w:rFonts w:hint="eastAsia"/>
          <w:sz w:val="24"/>
        </w:rPr>
        <w:t>审核</w:t>
      </w:r>
      <w:r w:rsidR="001105ED" w:rsidRPr="00E1353A">
        <w:rPr>
          <w:rFonts w:hint="eastAsia"/>
          <w:sz w:val="24"/>
        </w:rPr>
        <w:t>的产品称为贴花产品。</w:t>
      </w:r>
    </w:p>
    <w:p w:rsidR="00387350" w:rsidRDefault="00387350" w:rsidP="00387350">
      <w:pPr>
        <w:spacing w:line="360" w:lineRule="auto"/>
        <w:ind w:firstLineChars="200" w:firstLine="480"/>
        <w:jc w:val="center"/>
        <w:rPr>
          <w:sz w:val="24"/>
        </w:rPr>
      </w:pPr>
      <w:r>
        <w:rPr>
          <w:noProof/>
          <w:sz w:val="24"/>
        </w:rPr>
        <w:drawing>
          <wp:inline distT="0" distB="0" distL="0" distR="0">
            <wp:extent cx="2000250" cy="2000250"/>
            <wp:effectExtent l="19050" t="0" r="0" b="0"/>
            <wp:docPr id="1" name="图片 1" descr="E:\Work\2010\100319-生态设计评价制度\生态设计标志\欧洲之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ork\2010\100319-生态设计评价制度\生态设计标志\欧洲之花.jpg"/>
                    <pic:cNvPicPr>
                      <a:picLocks noChangeAspect="1" noChangeArrowheads="1"/>
                    </pic:cNvPicPr>
                  </pic:nvPicPr>
                  <pic:blipFill>
                    <a:blip r:embed="rId7" cstate="print"/>
                    <a:srcRect/>
                    <a:stretch>
                      <a:fillRect/>
                    </a:stretch>
                  </pic:blipFill>
                  <pic:spPr bwMode="auto">
                    <a:xfrm>
                      <a:off x="0" y="0"/>
                      <a:ext cx="2000250" cy="2000250"/>
                    </a:xfrm>
                    <a:prstGeom prst="rect">
                      <a:avLst/>
                    </a:prstGeom>
                    <a:noFill/>
                    <a:ln w="9525">
                      <a:noFill/>
                      <a:miter lim="800000"/>
                      <a:headEnd/>
                      <a:tailEnd/>
                    </a:ln>
                  </pic:spPr>
                </pic:pic>
              </a:graphicData>
            </a:graphic>
          </wp:inline>
        </w:drawing>
      </w:r>
    </w:p>
    <w:p w:rsidR="00F5462D" w:rsidRPr="00CE04D4" w:rsidRDefault="00F5462D" w:rsidP="00387350">
      <w:pPr>
        <w:spacing w:line="360" w:lineRule="auto"/>
        <w:ind w:firstLineChars="200" w:firstLine="480"/>
        <w:jc w:val="center"/>
        <w:rPr>
          <w:sz w:val="24"/>
        </w:rPr>
      </w:pPr>
      <w:r>
        <w:rPr>
          <w:rFonts w:hint="eastAsia"/>
          <w:sz w:val="24"/>
        </w:rPr>
        <w:t>图</w:t>
      </w:r>
      <w:r>
        <w:rPr>
          <w:rFonts w:hint="eastAsia"/>
          <w:sz w:val="24"/>
        </w:rPr>
        <w:t xml:space="preserve">1 </w:t>
      </w:r>
      <w:r>
        <w:rPr>
          <w:rFonts w:hint="eastAsia"/>
          <w:sz w:val="24"/>
        </w:rPr>
        <w:t>欧洲生态之花</w:t>
      </w:r>
    </w:p>
    <w:p w:rsidR="00816920" w:rsidRPr="00F5462D" w:rsidRDefault="00566639" w:rsidP="00F5462D">
      <w:pPr>
        <w:spacing w:line="360" w:lineRule="auto"/>
        <w:ind w:firstLineChars="200" w:firstLine="482"/>
        <w:jc w:val="left"/>
        <w:rPr>
          <w:b/>
          <w:sz w:val="24"/>
        </w:rPr>
      </w:pPr>
      <w:r>
        <w:rPr>
          <w:rFonts w:hint="eastAsia"/>
          <w:b/>
          <w:sz w:val="24"/>
        </w:rPr>
        <w:t>（</w:t>
      </w:r>
      <w:r w:rsidR="001105ED" w:rsidRPr="00F5462D">
        <w:rPr>
          <w:rFonts w:hint="eastAsia"/>
          <w:b/>
          <w:sz w:val="24"/>
        </w:rPr>
        <w:t>2</w:t>
      </w:r>
      <w:r w:rsidR="001105ED" w:rsidRPr="00F5462D">
        <w:rPr>
          <w:rFonts w:hint="eastAsia"/>
          <w:b/>
          <w:sz w:val="24"/>
        </w:rPr>
        <w:t>）德国蓝天使环保标志</w:t>
      </w:r>
    </w:p>
    <w:p w:rsidR="001105ED" w:rsidRDefault="00F5462D" w:rsidP="00F5462D">
      <w:pPr>
        <w:spacing w:line="360" w:lineRule="auto"/>
        <w:ind w:firstLineChars="200" w:firstLine="480"/>
        <w:jc w:val="left"/>
        <w:rPr>
          <w:sz w:val="24"/>
        </w:rPr>
      </w:pPr>
      <w:r w:rsidRPr="00F5462D">
        <w:rPr>
          <w:rFonts w:hint="eastAsia"/>
          <w:sz w:val="24"/>
        </w:rPr>
        <w:t>德国的环境标志</w:t>
      </w:r>
      <w:r>
        <w:rPr>
          <w:rFonts w:hint="eastAsia"/>
          <w:sz w:val="24"/>
        </w:rPr>
        <w:t>（见图</w:t>
      </w:r>
      <w:r>
        <w:rPr>
          <w:rFonts w:hint="eastAsia"/>
          <w:sz w:val="24"/>
        </w:rPr>
        <w:t>2</w:t>
      </w:r>
      <w:r>
        <w:rPr>
          <w:rFonts w:hint="eastAsia"/>
          <w:sz w:val="24"/>
        </w:rPr>
        <w:t>）</w:t>
      </w:r>
      <w:r w:rsidRPr="00F5462D">
        <w:rPr>
          <w:rFonts w:hint="eastAsia"/>
          <w:sz w:val="24"/>
        </w:rPr>
        <w:t>是以联合国环境规划署</w:t>
      </w:r>
      <w:r w:rsidRPr="00F5462D">
        <w:rPr>
          <w:rFonts w:hint="eastAsia"/>
          <w:sz w:val="24"/>
        </w:rPr>
        <w:t>(UNEP)</w:t>
      </w:r>
      <w:r w:rsidRPr="00F5462D">
        <w:rPr>
          <w:rFonts w:hint="eastAsia"/>
          <w:sz w:val="24"/>
        </w:rPr>
        <w:t>的蓝色天使表示的，其人形图形标志代表渴望高贵生活环境的人类和“为人类规划和保存适宜的居住环境”的环境政策的契合点。蓝色天使标志上面伴有字样“环境标志”</w:t>
      </w:r>
      <w:r w:rsidRPr="00F5462D">
        <w:rPr>
          <w:rFonts w:hint="eastAsia"/>
          <w:sz w:val="24"/>
        </w:rPr>
        <w:t>(</w:t>
      </w:r>
      <w:proofErr w:type="spellStart"/>
      <w:r w:rsidRPr="00F5462D">
        <w:rPr>
          <w:rFonts w:hint="eastAsia"/>
          <w:sz w:val="24"/>
        </w:rPr>
        <w:t>Umweltzeichen</w:t>
      </w:r>
      <w:proofErr w:type="spellEnd"/>
      <w:r w:rsidRPr="00F5462D">
        <w:rPr>
          <w:rFonts w:hint="eastAsia"/>
          <w:sz w:val="24"/>
        </w:rPr>
        <w:t>)</w:t>
      </w:r>
      <w:r w:rsidRPr="00F5462D">
        <w:rPr>
          <w:rFonts w:hint="eastAsia"/>
          <w:sz w:val="24"/>
        </w:rPr>
        <w:t>，下面伴有解释词“因为……”</w:t>
      </w:r>
      <w:r w:rsidRPr="00F5462D">
        <w:rPr>
          <w:rFonts w:hint="eastAsia"/>
          <w:sz w:val="24"/>
        </w:rPr>
        <w:t>(Weil</w:t>
      </w:r>
      <w:r w:rsidRPr="00F5462D">
        <w:rPr>
          <w:rFonts w:hint="eastAsia"/>
          <w:sz w:val="24"/>
        </w:rPr>
        <w:t>……</w:t>
      </w:r>
      <w:r w:rsidRPr="00F5462D">
        <w:rPr>
          <w:rFonts w:hint="eastAsia"/>
          <w:sz w:val="24"/>
        </w:rPr>
        <w:t>)</w:t>
      </w:r>
      <w:r w:rsidRPr="00F5462D">
        <w:rPr>
          <w:rFonts w:hint="eastAsia"/>
          <w:sz w:val="24"/>
        </w:rPr>
        <w:t>以及“</w:t>
      </w:r>
      <w:r w:rsidRPr="00F5462D">
        <w:rPr>
          <w:rFonts w:hint="eastAsia"/>
          <w:sz w:val="24"/>
        </w:rPr>
        <w:t xml:space="preserve">Jury </w:t>
      </w:r>
      <w:proofErr w:type="spellStart"/>
      <w:r w:rsidRPr="00F5462D">
        <w:rPr>
          <w:rFonts w:hint="eastAsia"/>
          <w:sz w:val="24"/>
        </w:rPr>
        <w:t>Umweltzeichen</w:t>
      </w:r>
      <w:proofErr w:type="spellEnd"/>
      <w:r w:rsidRPr="00F5462D">
        <w:rPr>
          <w:rFonts w:hint="eastAsia"/>
          <w:sz w:val="24"/>
        </w:rPr>
        <w:t>”。</w:t>
      </w:r>
    </w:p>
    <w:p w:rsidR="00F5462D" w:rsidRDefault="00F5462D" w:rsidP="00F5462D">
      <w:pPr>
        <w:spacing w:line="360" w:lineRule="auto"/>
        <w:ind w:firstLineChars="200" w:firstLine="480"/>
        <w:jc w:val="center"/>
        <w:rPr>
          <w:sz w:val="24"/>
        </w:rPr>
      </w:pPr>
      <w:r>
        <w:rPr>
          <w:noProof/>
          <w:sz w:val="24"/>
        </w:rPr>
        <w:drawing>
          <wp:inline distT="0" distB="0" distL="0" distR="0">
            <wp:extent cx="1905000" cy="1895475"/>
            <wp:effectExtent l="19050" t="0" r="0" b="0"/>
            <wp:docPr id="2" name="图片 2" descr="E:\Work\2010\100319-生态设计评价制度\生态设计标志\德国蓝天使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Work\2010\100319-生态设计评价制度\生态设计标志\德国蓝天使2.jpg"/>
                    <pic:cNvPicPr>
                      <a:picLocks noChangeAspect="1" noChangeArrowheads="1"/>
                    </pic:cNvPicPr>
                  </pic:nvPicPr>
                  <pic:blipFill>
                    <a:blip r:embed="rId8" cstate="print"/>
                    <a:srcRect/>
                    <a:stretch>
                      <a:fillRect/>
                    </a:stretch>
                  </pic:blipFill>
                  <pic:spPr bwMode="auto">
                    <a:xfrm>
                      <a:off x="0" y="0"/>
                      <a:ext cx="1905000" cy="1895475"/>
                    </a:xfrm>
                    <a:prstGeom prst="rect">
                      <a:avLst/>
                    </a:prstGeom>
                    <a:noFill/>
                    <a:ln w="9525">
                      <a:noFill/>
                      <a:miter lim="800000"/>
                      <a:headEnd/>
                      <a:tailEnd/>
                    </a:ln>
                  </pic:spPr>
                </pic:pic>
              </a:graphicData>
            </a:graphic>
          </wp:inline>
        </w:drawing>
      </w:r>
    </w:p>
    <w:p w:rsidR="00F5462D" w:rsidRDefault="00F5462D" w:rsidP="00F5462D">
      <w:pPr>
        <w:spacing w:line="360" w:lineRule="auto"/>
        <w:ind w:firstLineChars="200" w:firstLine="480"/>
        <w:jc w:val="center"/>
        <w:rPr>
          <w:sz w:val="24"/>
        </w:rPr>
      </w:pPr>
      <w:r>
        <w:rPr>
          <w:rFonts w:hint="eastAsia"/>
          <w:sz w:val="24"/>
        </w:rPr>
        <w:t>图</w:t>
      </w:r>
      <w:r>
        <w:rPr>
          <w:rFonts w:hint="eastAsia"/>
          <w:sz w:val="24"/>
        </w:rPr>
        <w:t xml:space="preserve">2 </w:t>
      </w:r>
      <w:r>
        <w:rPr>
          <w:rFonts w:hint="eastAsia"/>
          <w:sz w:val="24"/>
        </w:rPr>
        <w:t>德国蓝天使</w:t>
      </w:r>
      <w:r w:rsidRPr="001105ED">
        <w:rPr>
          <w:rFonts w:hint="eastAsia"/>
          <w:sz w:val="24"/>
        </w:rPr>
        <w:t>环保标志</w:t>
      </w:r>
    </w:p>
    <w:p w:rsidR="00F5462D" w:rsidRPr="003D20F1" w:rsidRDefault="00566639" w:rsidP="003D20F1">
      <w:pPr>
        <w:spacing w:line="360" w:lineRule="auto"/>
        <w:ind w:firstLineChars="200" w:firstLine="482"/>
        <w:jc w:val="left"/>
        <w:rPr>
          <w:b/>
          <w:sz w:val="24"/>
        </w:rPr>
      </w:pPr>
      <w:r>
        <w:rPr>
          <w:rFonts w:hint="eastAsia"/>
          <w:b/>
          <w:sz w:val="24"/>
        </w:rPr>
        <w:t>（</w:t>
      </w:r>
      <w:r w:rsidR="00F5462D" w:rsidRPr="003D20F1">
        <w:rPr>
          <w:rFonts w:hint="eastAsia"/>
          <w:b/>
          <w:sz w:val="24"/>
        </w:rPr>
        <w:t>3</w:t>
      </w:r>
      <w:r w:rsidR="00F5462D" w:rsidRPr="003D20F1">
        <w:rPr>
          <w:rFonts w:hint="eastAsia"/>
          <w:b/>
          <w:sz w:val="24"/>
        </w:rPr>
        <w:t>）北欧白天鹅标签</w:t>
      </w:r>
    </w:p>
    <w:p w:rsidR="00F5462D" w:rsidRDefault="00F5462D" w:rsidP="00F5462D">
      <w:pPr>
        <w:spacing w:line="360" w:lineRule="auto"/>
        <w:ind w:firstLineChars="200" w:firstLine="480"/>
        <w:jc w:val="left"/>
        <w:rPr>
          <w:sz w:val="24"/>
        </w:rPr>
      </w:pPr>
      <w:r w:rsidRPr="00F5462D">
        <w:rPr>
          <w:rFonts w:hint="eastAsia"/>
          <w:sz w:val="24"/>
        </w:rPr>
        <w:lastRenderedPageBreak/>
        <w:t>白天鹅标签</w:t>
      </w:r>
      <w:r>
        <w:rPr>
          <w:rFonts w:hint="eastAsia"/>
          <w:sz w:val="24"/>
        </w:rPr>
        <w:t>（见图</w:t>
      </w:r>
      <w:r>
        <w:rPr>
          <w:rFonts w:hint="eastAsia"/>
          <w:sz w:val="24"/>
        </w:rPr>
        <w:t>3</w:t>
      </w:r>
      <w:r>
        <w:rPr>
          <w:rFonts w:hint="eastAsia"/>
          <w:sz w:val="24"/>
        </w:rPr>
        <w:t>）</w:t>
      </w:r>
      <w:r w:rsidRPr="00F5462D">
        <w:rPr>
          <w:rFonts w:hint="eastAsia"/>
          <w:sz w:val="24"/>
        </w:rPr>
        <w:t>是世界上第一个多国合作式的环境标志计划，北欧</w:t>
      </w:r>
      <w:proofErr w:type="gramStart"/>
      <w:r w:rsidRPr="00F5462D">
        <w:rPr>
          <w:rFonts w:hint="eastAsia"/>
          <w:sz w:val="24"/>
        </w:rPr>
        <w:t>环标计划</w:t>
      </w:r>
      <w:proofErr w:type="gramEnd"/>
      <w:r w:rsidRPr="00F5462D">
        <w:rPr>
          <w:rFonts w:hint="eastAsia"/>
          <w:sz w:val="24"/>
        </w:rPr>
        <w:t>是中立的、独立的，它</w:t>
      </w:r>
      <w:proofErr w:type="gramStart"/>
      <w:r w:rsidRPr="00F5462D">
        <w:rPr>
          <w:rFonts w:hint="eastAsia"/>
          <w:sz w:val="24"/>
        </w:rPr>
        <w:t>保证环标产品</w:t>
      </w:r>
      <w:proofErr w:type="gramEnd"/>
      <w:r w:rsidRPr="00F5462D">
        <w:rPr>
          <w:rFonts w:hint="eastAsia"/>
          <w:sz w:val="24"/>
        </w:rPr>
        <w:t>符合高质量的环境标准。其他经过鉴定符合要求的产品也可被授予环标。标志以绿色背景下北欧委员会的白色天鹅为象征，上部有以瑞典语、挪威语、芬兰</w:t>
      </w:r>
      <w:proofErr w:type="gramStart"/>
      <w:r w:rsidRPr="00F5462D">
        <w:rPr>
          <w:rFonts w:hint="eastAsia"/>
          <w:sz w:val="24"/>
        </w:rPr>
        <w:t>语表达</w:t>
      </w:r>
      <w:proofErr w:type="gramEnd"/>
      <w:r w:rsidRPr="00F5462D">
        <w:rPr>
          <w:rFonts w:hint="eastAsia"/>
          <w:sz w:val="24"/>
        </w:rPr>
        <w:t>的“环境标志”字样，下面是选择理由的简短描述。</w:t>
      </w:r>
    </w:p>
    <w:p w:rsidR="00F5462D" w:rsidRDefault="00F5462D" w:rsidP="00F5462D">
      <w:pPr>
        <w:spacing w:line="360" w:lineRule="auto"/>
        <w:ind w:firstLineChars="200" w:firstLine="480"/>
        <w:jc w:val="center"/>
        <w:rPr>
          <w:sz w:val="24"/>
        </w:rPr>
      </w:pPr>
      <w:r>
        <w:rPr>
          <w:noProof/>
          <w:sz w:val="24"/>
        </w:rPr>
        <w:drawing>
          <wp:inline distT="0" distB="0" distL="0" distR="0">
            <wp:extent cx="2029926" cy="1971675"/>
            <wp:effectExtent l="19050" t="0" r="8424" b="0"/>
            <wp:docPr id="4" name="图片 4" descr="E:\Work\2010\100319-生态设计评价制度\生态设计标志\北欧白天鹅标签.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Work\2010\100319-生态设计评价制度\生态设计标志\北欧白天鹅标签.bmp"/>
                    <pic:cNvPicPr>
                      <a:picLocks noChangeAspect="1" noChangeArrowheads="1"/>
                    </pic:cNvPicPr>
                  </pic:nvPicPr>
                  <pic:blipFill>
                    <a:blip r:embed="rId9" cstate="print"/>
                    <a:srcRect/>
                    <a:stretch>
                      <a:fillRect/>
                    </a:stretch>
                  </pic:blipFill>
                  <pic:spPr bwMode="auto">
                    <a:xfrm>
                      <a:off x="0" y="0"/>
                      <a:ext cx="2032967" cy="1974629"/>
                    </a:xfrm>
                    <a:prstGeom prst="rect">
                      <a:avLst/>
                    </a:prstGeom>
                    <a:noFill/>
                    <a:ln w="9525">
                      <a:noFill/>
                      <a:miter lim="800000"/>
                      <a:headEnd/>
                      <a:tailEnd/>
                    </a:ln>
                  </pic:spPr>
                </pic:pic>
              </a:graphicData>
            </a:graphic>
          </wp:inline>
        </w:drawing>
      </w:r>
    </w:p>
    <w:p w:rsidR="00F5462D" w:rsidRDefault="00F5462D" w:rsidP="00F5462D">
      <w:pPr>
        <w:spacing w:line="360" w:lineRule="auto"/>
        <w:ind w:firstLineChars="200" w:firstLine="480"/>
        <w:jc w:val="center"/>
        <w:rPr>
          <w:sz w:val="24"/>
        </w:rPr>
      </w:pPr>
      <w:r>
        <w:rPr>
          <w:rFonts w:hint="eastAsia"/>
          <w:sz w:val="24"/>
        </w:rPr>
        <w:t>图</w:t>
      </w:r>
      <w:r>
        <w:rPr>
          <w:rFonts w:hint="eastAsia"/>
          <w:sz w:val="24"/>
        </w:rPr>
        <w:t xml:space="preserve">3 </w:t>
      </w:r>
      <w:r>
        <w:rPr>
          <w:rFonts w:hint="eastAsia"/>
          <w:sz w:val="24"/>
        </w:rPr>
        <w:t>北欧白天鹅</w:t>
      </w:r>
      <w:r w:rsidRPr="00F5462D">
        <w:rPr>
          <w:rFonts w:hint="eastAsia"/>
          <w:sz w:val="24"/>
        </w:rPr>
        <w:t>标签</w:t>
      </w:r>
    </w:p>
    <w:p w:rsidR="00F5462D" w:rsidRPr="00566639" w:rsidRDefault="00566639" w:rsidP="00566639">
      <w:pPr>
        <w:spacing w:line="360" w:lineRule="auto"/>
        <w:ind w:firstLineChars="200" w:firstLine="482"/>
        <w:jc w:val="left"/>
        <w:rPr>
          <w:b/>
          <w:sz w:val="24"/>
        </w:rPr>
      </w:pPr>
      <w:r w:rsidRPr="00566639">
        <w:rPr>
          <w:rFonts w:hint="eastAsia"/>
          <w:b/>
          <w:sz w:val="24"/>
        </w:rPr>
        <w:t>（</w:t>
      </w:r>
      <w:r w:rsidR="003D20F1" w:rsidRPr="00566639">
        <w:rPr>
          <w:rFonts w:hint="eastAsia"/>
          <w:b/>
          <w:sz w:val="24"/>
        </w:rPr>
        <w:t>4</w:t>
      </w:r>
      <w:r w:rsidR="003D20F1" w:rsidRPr="00566639">
        <w:rPr>
          <w:rFonts w:hint="eastAsia"/>
          <w:b/>
          <w:sz w:val="24"/>
        </w:rPr>
        <w:t>）日本生态标章</w:t>
      </w:r>
    </w:p>
    <w:p w:rsidR="003D20F1" w:rsidRDefault="003D20F1" w:rsidP="003D20F1">
      <w:pPr>
        <w:spacing w:line="360" w:lineRule="auto"/>
        <w:ind w:firstLineChars="200" w:firstLine="480"/>
        <w:jc w:val="left"/>
        <w:rPr>
          <w:sz w:val="24"/>
        </w:rPr>
      </w:pPr>
      <w:r w:rsidRPr="003D20F1">
        <w:rPr>
          <w:rFonts w:hint="eastAsia"/>
          <w:sz w:val="24"/>
        </w:rPr>
        <w:t>日本生态标章（</w:t>
      </w:r>
      <w:r w:rsidRPr="003D20F1">
        <w:rPr>
          <w:rFonts w:hint="eastAsia"/>
          <w:sz w:val="24"/>
        </w:rPr>
        <w:t>ECO-Mark</w:t>
      </w:r>
      <w:r w:rsidRPr="003D20F1">
        <w:rPr>
          <w:rFonts w:hint="eastAsia"/>
          <w:sz w:val="24"/>
        </w:rPr>
        <w:t>）图样</w:t>
      </w:r>
      <w:r>
        <w:rPr>
          <w:rFonts w:hint="eastAsia"/>
          <w:sz w:val="24"/>
        </w:rPr>
        <w:t>（见图</w:t>
      </w:r>
      <w:r>
        <w:rPr>
          <w:rFonts w:hint="eastAsia"/>
          <w:sz w:val="24"/>
        </w:rPr>
        <w:t>4</w:t>
      </w:r>
      <w:r>
        <w:rPr>
          <w:rFonts w:hint="eastAsia"/>
          <w:sz w:val="24"/>
        </w:rPr>
        <w:t>）</w:t>
      </w:r>
      <w:r w:rsidRPr="003D20F1">
        <w:rPr>
          <w:rFonts w:hint="eastAsia"/>
          <w:sz w:val="24"/>
        </w:rPr>
        <w:t>之涵义在以双手拥抱著地球，</w:t>
      </w:r>
      <w:proofErr w:type="gramStart"/>
      <w:r w:rsidRPr="003D20F1">
        <w:rPr>
          <w:rFonts w:hint="eastAsia"/>
          <w:sz w:val="24"/>
        </w:rPr>
        <w:t>象</w:t>
      </w:r>
      <w:proofErr w:type="gramEnd"/>
      <w:r w:rsidRPr="003D20F1">
        <w:rPr>
          <w:rFonts w:hint="eastAsia"/>
          <w:sz w:val="24"/>
        </w:rPr>
        <w:t>徵「用我们的手来保护地球和环境」，以两只手拼出一个英文自母「</w:t>
      </w:r>
      <w:r w:rsidRPr="003D20F1">
        <w:rPr>
          <w:rFonts w:hint="eastAsia"/>
          <w:sz w:val="24"/>
        </w:rPr>
        <w:t>e</w:t>
      </w:r>
      <w:r w:rsidRPr="003D20F1">
        <w:rPr>
          <w:rFonts w:hint="eastAsia"/>
          <w:sz w:val="24"/>
        </w:rPr>
        <w:t>」，代表「</w:t>
      </w:r>
      <w:r w:rsidRPr="003D20F1">
        <w:rPr>
          <w:rFonts w:hint="eastAsia"/>
          <w:sz w:val="24"/>
        </w:rPr>
        <w:t>Environment</w:t>
      </w:r>
      <w:r w:rsidRPr="003D20F1">
        <w:rPr>
          <w:rFonts w:hint="eastAsia"/>
          <w:sz w:val="24"/>
        </w:rPr>
        <w:t>」、「</w:t>
      </w:r>
      <w:r w:rsidRPr="003D20F1">
        <w:rPr>
          <w:rFonts w:hint="eastAsia"/>
          <w:sz w:val="24"/>
        </w:rPr>
        <w:t>Earth</w:t>
      </w:r>
      <w:r w:rsidRPr="003D20F1">
        <w:rPr>
          <w:rFonts w:hint="eastAsia"/>
          <w:sz w:val="24"/>
        </w:rPr>
        <w:t>」、「</w:t>
      </w:r>
      <w:r w:rsidRPr="003D20F1">
        <w:rPr>
          <w:rFonts w:hint="eastAsia"/>
          <w:sz w:val="24"/>
        </w:rPr>
        <w:t>Ecology</w:t>
      </w:r>
      <w:r w:rsidRPr="003D20F1">
        <w:rPr>
          <w:rFonts w:hint="eastAsia"/>
          <w:sz w:val="24"/>
        </w:rPr>
        <w:t>」。</w:t>
      </w:r>
      <w:proofErr w:type="gramStart"/>
      <w:r w:rsidRPr="003D20F1">
        <w:rPr>
          <w:rFonts w:hint="eastAsia"/>
          <w:sz w:val="24"/>
        </w:rPr>
        <w:t>标章的</w:t>
      </w:r>
      <w:proofErr w:type="gramEnd"/>
      <w:r w:rsidRPr="003D20F1">
        <w:rPr>
          <w:rFonts w:hint="eastAsia"/>
          <w:sz w:val="24"/>
        </w:rPr>
        <w:t>颜色，原则使用「蓝色」单色印刷，但可因包装色系的不同而改用其他颜色单色印刷。</w:t>
      </w:r>
      <w:proofErr w:type="gramStart"/>
      <w:r w:rsidRPr="003D20F1">
        <w:rPr>
          <w:rFonts w:hint="eastAsia"/>
          <w:sz w:val="24"/>
        </w:rPr>
        <w:t>标章的</w:t>
      </w:r>
      <w:proofErr w:type="gramEnd"/>
      <w:r w:rsidRPr="003D20F1">
        <w:rPr>
          <w:rFonts w:hint="eastAsia"/>
          <w:sz w:val="24"/>
        </w:rPr>
        <w:t>大小，至少以字能看清楚为原则。另</w:t>
      </w:r>
      <w:proofErr w:type="gramStart"/>
      <w:r w:rsidRPr="003D20F1">
        <w:rPr>
          <w:rFonts w:hint="eastAsia"/>
          <w:sz w:val="24"/>
        </w:rPr>
        <w:t>在标章的</w:t>
      </w:r>
      <w:proofErr w:type="gramEnd"/>
      <w:r w:rsidRPr="003D20F1">
        <w:rPr>
          <w:rFonts w:hint="eastAsia"/>
          <w:sz w:val="24"/>
        </w:rPr>
        <w:t>上方书写「爱护地球」，下方则标明该产品环境保护的效用。</w:t>
      </w:r>
    </w:p>
    <w:p w:rsidR="003D20F1" w:rsidRDefault="003D20F1" w:rsidP="003D20F1">
      <w:pPr>
        <w:spacing w:line="360" w:lineRule="auto"/>
        <w:ind w:firstLineChars="200" w:firstLine="480"/>
        <w:jc w:val="center"/>
        <w:rPr>
          <w:sz w:val="24"/>
        </w:rPr>
      </w:pPr>
      <w:r>
        <w:rPr>
          <w:noProof/>
          <w:sz w:val="24"/>
        </w:rPr>
        <w:drawing>
          <wp:inline distT="0" distB="0" distL="0" distR="0">
            <wp:extent cx="2151459" cy="2105025"/>
            <wp:effectExtent l="19050" t="0" r="1191" b="0"/>
            <wp:docPr id="5" name="图片 5" descr="E:\Work\2010\100319-生态设计评价制度\生态设计标志\日本生态标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Work\2010\100319-生态设计评价制度\生态设计标志\日本生态标志.jpg"/>
                    <pic:cNvPicPr>
                      <a:picLocks noChangeAspect="1" noChangeArrowheads="1"/>
                    </pic:cNvPicPr>
                  </pic:nvPicPr>
                  <pic:blipFill>
                    <a:blip r:embed="rId10" cstate="print"/>
                    <a:srcRect/>
                    <a:stretch>
                      <a:fillRect/>
                    </a:stretch>
                  </pic:blipFill>
                  <pic:spPr bwMode="auto">
                    <a:xfrm>
                      <a:off x="0" y="0"/>
                      <a:ext cx="2151459" cy="2105025"/>
                    </a:xfrm>
                    <a:prstGeom prst="rect">
                      <a:avLst/>
                    </a:prstGeom>
                    <a:noFill/>
                    <a:ln w="9525">
                      <a:noFill/>
                      <a:miter lim="800000"/>
                      <a:headEnd/>
                      <a:tailEnd/>
                    </a:ln>
                  </pic:spPr>
                </pic:pic>
              </a:graphicData>
            </a:graphic>
          </wp:inline>
        </w:drawing>
      </w:r>
    </w:p>
    <w:p w:rsidR="003D20F1" w:rsidRDefault="003D20F1" w:rsidP="003D20F1">
      <w:pPr>
        <w:spacing w:line="360" w:lineRule="auto"/>
        <w:ind w:firstLineChars="200" w:firstLine="480"/>
        <w:jc w:val="center"/>
        <w:rPr>
          <w:sz w:val="24"/>
        </w:rPr>
      </w:pPr>
      <w:r>
        <w:rPr>
          <w:rFonts w:hint="eastAsia"/>
          <w:sz w:val="24"/>
        </w:rPr>
        <w:t>图</w:t>
      </w:r>
      <w:r>
        <w:rPr>
          <w:rFonts w:hint="eastAsia"/>
          <w:sz w:val="24"/>
        </w:rPr>
        <w:t xml:space="preserve">4 </w:t>
      </w:r>
      <w:r>
        <w:rPr>
          <w:rFonts w:hint="eastAsia"/>
          <w:sz w:val="24"/>
        </w:rPr>
        <w:t>日本生态标章</w:t>
      </w:r>
    </w:p>
    <w:p w:rsidR="00566639" w:rsidRPr="00566639" w:rsidRDefault="00566639" w:rsidP="00566639">
      <w:pPr>
        <w:pStyle w:val="2"/>
        <w:rPr>
          <w:rFonts w:ascii="Times New Roman" w:eastAsia="宋体" w:hAnsi="Times New Roman"/>
          <w:sz w:val="30"/>
        </w:rPr>
      </w:pPr>
      <w:r w:rsidRPr="00566639">
        <w:rPr>
          <w:rFonts w:ascii="Times New Roman" w:eastAsia="宋体" w:hAnsi="Times New Roman" w:hint="eastAsia"/>
          <w:sz w:val="30"/>
        </w:rPr>
        <w:lastRenderedPageBreak/>
        <w:t>1.</w:t>
      </w:r>
      <w:r>
        <w:rPr>
          <w:rFonts w:ascii="Times New Roman" w:eastAsia="宋体" w:hAnsi="Times New Roman" w:hint="eastAsia"/>
          <w:sz w:val="30"/>
        </w:rPr>
        <w:t xml:space="preserve">4 </w:t>
      </w:r>
      <w:r>
        <w:rPr>
          <w:rFonts w:ascii="Times New Roman" w:eastAsia="宋体" w:hAnsi="Times New Roman" w:hint="eastAsia"/>
          <w:sz w:val="30"/>
        </w:rPr>
        <w:t>标准编写过程</w:t>
      </w:r>
    </w:p>
    <w:p w:rsidR="00566639" w:rsidRPr="00E075D6" w:rsidRDefault="00566639" w:rsidP="00566639">
      <w:pPr>
        <w:spacing w:line="360" w:lineRule="auto"/>
        <w:ind w:firstLine="420"/>
        <w:rPr>
          <w:sz w:val="24"/>
        </w:rPr>
      </w:pPr>
      <w:r w:rsidRPr="00E075D6">
        <w:rPr>
          <w:sz w:val="24"/>
        </w:rPr>
        <w:t>标准起草工作共分为</w:t>
      </w:r>
      <w:r>
        <w:rPr>
          <w:rFonts w:hint="eastAsia"/>
          <w:sz w:val="24"/>
        </w:rPr>
        <w:t>两</w:t>
      </w:r>
      <w:r w:rsidRPr="00E075D6">
        <w:rPr>
          <w:sz w:val="24"/>
        </w:rPr>
        <w:t>个阶段</w:t>
      </w:r>
      <w:r w:rsidRPr="00E075D6">
        <w:rPr>
          <w:rFonts w:hint="eastAsia"/>
          <w:sz w:val="24"/>
        </w:rPr>
        <w:t>：</w:t>
      </w:r>
    </w:p>
    <w:p w:rsidR="00566639" w:rsidRDefault="00566639" w:rsidP="00566639">
      <w:pPr>
        <w:spacing w:line="360" w:lineRule="auto"/>
        <w:ind w:firstLine="420"/>
        <w:rPr>
          <w:sz w:val="24"/>
        </w:rPr>
      </w:pPr>
      <w:r w:rsidRPr="00E075D6">
        <w:rPr>
          <w:sz w:val="24"/>
        </w:rPr>
        <w:t>第一阶段收集</w:t>
      </w:r>
      <w:r>
        <w:rPr>
          <w:rFonts w:hint="eastAsia"/>
          <w:sz w:val="24"/>
        </w:rPr>
        <w:t>和</w:t>
      </w:r>
      <w:r w:rsidRPr="00E075D6">
        <w:rPr>
          <w:sz w:val="24"/>
        </w:rPr>
        <w:t>分析国内外相关资料，</w:t>
      </w:r>
      <w:r>
        <w:rPr>
          <w:rFonts w:hint="eastAsia"/>
          <w:sz w:val="24"/>
        </w:rPr>
        <w:t>进一步界定生态设计及生态设计产品的内涵，特别是生态设计产品所涉及的资源和环境影响因素的特征和表现形式。</w:t>
      </w:r>
    </w:p>
    <w:p w:rsidR="00566639" w:rsidRDefault="00EF1AA5" w:rsidP="00EF1AA5">
      <w:pPr>
        <w:spacing w:line="360" w:lineRule="auto"/>
        <w:ind w:firstLine="420"/>
        <w:rPr>
          <w:sz w:val="24"/>
        </w:rPr>
      </w:pPr>
      <w:r>
        <w:rPr>
          <w:rFonts w:hint="eastAsia"/>
          <w:sz w:val="24"/>
        </w:rPr>
        <w:t>在调研和研讨的基础上，形成了“生态设计”</w:t>
      </w:r>
      <w:r w:rsidR="0099349A">
        <w:rPr>
          <w:rFonts w:hint="eastAsia"/>
          <w:sz w:val="24"/>
        </w:rPr>
        <w:t>、</w:t>
      </w:r>
      <w:r>
        <w:rPr>
          <w:rFonts w:hint="eastAsia"/>
          <w:sz w:val="24"/>
        </w:rPr>
        <w:t>“生态设计产品”</w:t>
      </w:r>
      <w:r w:rsidR="0099349A">
        <w:rPr>
          <w:rFonts w:hint="eastAsia"/>
          <w:sz w:val="24"/>
        </w:rPr>
        <w:t>和“生态设计产品标识”</w:t>
      </w:r>
      <w:r w:rsidR="00A24525">
        <w:rPr>
          <w:rFonts w:hint="eastAsia"/>
          <w:sz w:val="24"/>
        </w:rPr>
        <w:t>等</w:t>
      </w:r>
      <w:r w:rsidR="0099349A">
        <w:rPr>
          <w:rFonts w:hint="eastAsia"/>
          <w:sz w:val="24"/>
        </w:rPr>
        <w:t>术语</w:t>
      </w:r>
      <w:r w:rsidRPr="00EF1AA5">
        <w:rPr>
          <w:rFonts w:hint="eastAsia"/>
          <w:sz w:val="24"/>
        </w:rPr>
        <w:t>。</w:t>
      </w:r>
    </w:p>
    <w:p w:rsidR="002036BC" w:rsidRPr="002036BC" w:rsidRDefault="002036BC" w:rsidP="00EF1AA5">
      <w:pPr>
        <w:spacing w:line="360" w:lineRule="auto"/>
        <w:ind w:firstLine="420"/>
        <w:rPr>
          <w:sz w:val="24"/>
        </w:rPr>
      </w:pPr>
      <w:r>
        <w:rPr>
          <w:rFonts w:hint="eastAsia"/>
          <w:sz w:val="24"/>
        </w:rPr>
        <w:t>由此确定生态设计标识必须形象的反映出产品环境的友好性，以及产品消耗材料的可循环利用性，这是该标识需要直观反映的重要特征。</w:t>
      </w:r>
    </w:p>
    <w:p w:rsidR="00566639" w:rsidRDefault="00566639" w:rsidP="00566639">
      <w:pPr>
        <w:spacing w:line="360" w:lineRule="auto"/>
        <w:ind w:firstLine="420"/>
        <w:rPr>
          <w:sz w:val="24"/>
        </w:rPr>
      </w:pPr>
      <w:r w:rsidRPr="00E075D6">
        <w:rPr>
          <w:sz w:val="24"/>
        </w:rPr>
        <w:t>第</w:t>
      </w:r>
      <w:r>
        <w:rPr>
          <w:rFonts w:hint="eastAsia"/>
          <w:sz w:val="24"/>
        </w:rPr>
        <w:t>二</w:t>
      </w:r>
      <w:r w:rsidR="002036BC">
        <w:rPr>
          <w:sz w:val="24"/>
        </w:rPr>
        <w:t>阶段</w:t>
      </w:r>
      <w:r w:rsidR="002036BC">
        <w:rPr>
          <w:rFonts w:hint="eastAsia"/>
          <w:sz w:val="24"/>
        </w:rPr>
        <w:t>为起草和研讨阶段，</w:t>
      </w:r>
      <w:r w:rsidRPr="00E075D6">
        <w:rPr>
          <w:rFonts w:hint="eastAsia"/>
          <w:sz w:val="24"/>
        </w:rPr>
        <w:t>最终</w:t>
      </w:r>
      <w:r w:rsidRPr="00E075D6">
        <w:rPr>
          <w:sz w:val="24"/>
        </w:rPr>
        <w:t>完成了标准的</w:t>
      </w:r>
      <w:r w:rsidRPr="00E075D6">
        <w:rPr>
          <w:rFonts w:hint="eastAsia"/>
          <w:sz w:val="24"/>
        </w:rPr>
        <w:t>征求意见</w:t>
      </w:r>
      <w:r w:rsidRPr="00E075D6">
        <w:rPr>
          <w:sz w:val="24"/>
        </w:rPr>
        <w:t>稿。</w:t>
      </w:r>
    </w:p>
    <w:p w:rsidR="00566639" w:rsidRPr="00E075D6" w:rsidRDefault="00566639" w:rsidP="00566639">
      <w:pPr>
        <w:spacing w:line="360" w:lineRule="auto"/>
        <w:ind w:firstLine="420"/>
        <w:rPr>
          <w:sz w:val="24"/>
        </w:rPr>
      </w:pPr>
      <w:r>
        <w:rPr>
          <w:rFonts w:hint="eastAsia"/>
          <w:sz w:val="24"/>
        </w:rPr>
        <w:t>20</w:t>
      </w:r>
      <w:r w:rsidR="002036BC">
        <w:rPr>
          <w:rFonts w:hint="eastAsia"/>
          <w:sz w:val="24"/>
        </w:rPr>
        <w:t>10</w:t>
      </w:r>
      <w:r>
        <w:rPr>
          <w:rFonts w:hint="eastAsia"/>
          <w:sz w:val="24"/>
        </w:rPr>
        <w:t>年</w:t>
      </w:r>
      <w:r w:rsidR="002036BC">
        <w:rPr>
          <w:rFonts w:hint="eastAsia"/>
          <w:sz w:val="24"/>
        </w:rPr>
        <w:t>3</w:t>
      </w:r>
      <w:r>
        <w:rPr>
          <w:rFonts w:hint="eastAsia"/>
          <w:sz w:val="24"/>
        </w:rPr>
        <w:t>月成立标准起草工作组，由行业协会、高校及其企业代表共同组成，并首次召</w:t>
      </w:r>
      <w:r w:rsidRPr="00E075D6">
        <w:rPr>
          <w:rFonts w:hint="eastAsia"/>
          <w:sz w:val="24"/>
        </w:rPr>
        <w:t>开</w:t>
      </w:r>
      <w:r>
        <w:rPr>
          <w:rFonts w:hint="eastAsia"/>
          <w:sz w:val="24"/>
        </w:rPr>
        <w:t>了标准启动会，初步构建标准草案的框架。特</w:t>
      </w:r>
      <w:r w:rsidR="002036BC">
        <w:rPr>
          <w:rFonts w:hint="eastAsia"/>
          <w:sz w:val="24"/>
        </w:rPr>
        <w:t>别是对标准中涉及的有关术语以及生态设计标识的草案进行了认真详尽研讨</w:t>
      </w:r>
      <w:r>
        <w:rPr>
          <w:rFonts w:hint="eastAsia"/>
          <w:sz w:val="24"/>
        </w:rPr>
        <w:t>。</w:t>
      </w:r>
    </w:p>
    <w:p w:rsidR="00566639" w:rsidRDefault="00566639" w:rsidP="00566639">
      <w:pPr>
        <w:spacing w:line="360" w:lineRule="auto"/>
        <w:ind w:firstLineChars="200" w:firstLine="480"/>
        <w:rPr>
          <w:sz w:val="24"/>
        </w:rPr>
      </w:pPr>
      <w:r>
        <w:rPr>
          <w:rFonts w:hint="eastAsia"/>
          <w:sz w:val="24"/>
        </w:rPr>
        <w:t>20</w:t>
      </w:r>
      <w:r w:rsidR="002036BC">
        <w:rPr>
          <w:rFonts w:hint="eastAsia"/>
          <w:sz w:val="24"/>
        </w:rPr>
        <w:t>10</w:t>
      </w:r>
      <w:r>
        <w:rPr>
          <w:rFonts w:hint="eastAsia"/>
          <w:sz w:val="24"/>
        </w:rPr>
        <w:t>年</w:t>
      </w:r>
      <w:r w:rsidR="002036BC">
        <w:rPr>
          <w:rFonts w:hint="eastAsia"/>
          <w:sz w:val="24"/>
        </w:rPr>
        <w:t>5</w:t>
      </w:r>
      <w:r>
        <w:rPr>
          <w:rFonts w:hint="eastAsia"/>
          <w:sz w:val="24"/>
        </w:rPr>
        <w:t>月到</w:t>
      </w:r>
      <w:r w:rsidR="002036BC">
        <w:rPr>
          <w:rFonts w:hint="eastAsia"/>
          <w:sz w:val="24"/>
        </w:rPr>
        <w:t>12</w:t>
      </w:r>
      <w:r>
        <w:rPr>
          <w:rFonts w:hint="eastAsia"/>
          <w:sz w:val="24"/>
        </w:rPr>
        <w:t>月，</w:t>
      </w:r>
      <w:r w:rsidR="002036BC">
        <w:rPr>
          <w:rFonts w:hint="eastAsia"/>
          <w:sz w:val="24"/>
        </w:rPr>
        <w:t>设计形成生态设计标识草案，并逐步完善和修改，同时，起草形成《生态设计标识》国家标准工作组讨论稿。</w:t>
      </w:r>
    </w:p>
    <w:p w:rsidR="00566639" w:rsidRDefault="00566639" w:rsidP="00566639">
      <w:pPr>
        <w:spacing w:line="360" w:lineRule="auto"/>
        <w:ind w:firstLineChars="200" w:firstLine="480"/>
        <w:rPr>
          <w:sz w:val="24"/>
        </w:rPr>
      </w:pPr>
      <w:r w:rsidRPr="00E075D6">
        <w:rPr>
          <w:rFonts w:hint="eastAsia"/>
          <w:sz w:val="24"/>
        </w:rPr>
        <w:t>20</w:t>
      </w:r>
      <w:r w:rsidR="002036BC">
        <w:rPr>
          <w:rFonts w:hint="eastAsia"/>
          <w:sz w:val="24"/>
        </w:rPr>
        <w:t>11</w:t>
      </w:r>
      <w:r w:rsidRPr="00E075D6">
        <w:rPr>
          <w:rFonts w:hint="eastAsia"/>
          <w:sz w:val="24"/>
        </w:rPr>
        <w:t>年</w:t>
      </w:r>
      <w:r w:rsidR="002036BC">
        <w:rPr>
          <w:rFonts w:hint="eastAsia"/>
          <w:sz w:val="24"/>
        </w:rPr>
        <w:t>2</w:t>
      </w:r>
      <w:r w:rsidRPr="00E075D6">
        <w:rPr>
          <w:rFonts w:hint="eastAsia"/>
          <w:sz w:val="24"/>
        </w:rPr>
        <w:t>月</w:t>
      </w:r>
      <w:r>
        <w:rPr>
          <w:rFonts w:hint="eastAsia"/>
          <w:sz w:val="24"/>
        </w:rPr>
        <w:t>至</w:t>
      </w:r>
      <w:r w:rsidR="002036BC">
        <w:rPr>
          <w:rFonts w:hint="eastAsia"/>
          <w:sz w:val="24"/>
        </w:rPr>
        <w:t>9</w:t>
      </w:r>
      <w:r>
        <w:rPr>
          <w:rFonts w:hint="eastAsia"/>
          <w:sz w:val="24"/>
        </w:rPr>
        <w:t>月</w:t>
      </w:r>
      <w:r w:rsidRPr="00E075D6">
        <w:rPr>
          <w:rFonts w:hint="eastAsia"/>
          <w:sz w:val="24"/>
        </w:rPr>
        <w:t>召</w:t>
      </w:r>
      <w:r>
        <w:rPr>
          <w:rFonts w:hint="eastAsia"/>
          <w:sz w:val="24"/>
        </w:rPr>
        <w:t>开了</w:t>
      </w:r>
      <w:r w:rsidR="002036BC">
        <w:rPr>
          <w:rFonts w:hint="eastAsia"/>
          <w:sz w:val="24"/>
        </w:rPr>
        <w:t>2</w:t>
      </w:r>
      <w:r>
        <w:rPr>
          <w:rFonts w:hint="eastAsia"/>
          <w:sz w:val="24"/>
        </w:rPr>
        <w:t>次专家研讨会，</w:t>
      </w:r>
      <w:r w:rsidRPr="00AF068E">
        <w:rPr>
          <w:rFonts w:hint="eastAsia"/>
          <w:sz w:val="24"/>
        </w:rPr>
        <w:t>与会者包括来自研究机构的专家和处理企业代表，</w:t>
      </w:r>
      <w:r>
        <w:rPr>
          <w:rFonts w:hint="eastAsia"/>
          <w:sz w:val="24"/>
        </w:rPr>
        <w:t>对标准中有关内容进行了讨论。</w:t>
      </w:r>
    </w:p>
    <w:p w:rsidR="00566639" w:rsidRDefault="00566639" w:rsidP="00566639">
      <w:pPr>
        <w:spacing w:line="360" w:lineRule="auto"/>
        <w:ind w:firstLineChars="200" w:firstLine="480"/>
        <w:rPr>
          <w:sz w:val="24"/>
        </w:rPr>
      </w:pPr>
      <w:r w:rsidRPr="00E075D6">
        <w:rPr>
          <w:rFonts w:hint="eastAsia"/>
          <w:sz w:val="24"/>
        </w:rPr>
        <w:t>20</w:t>
      </w:r>
      <w:r>
        <w:rPr>
          <w:rFonts w:hint="eastAsia"/>
          <w:sz w:val="24"/>
        </w:rPr>
        <w:t>10</w:t>
      </w:r>
      <w:r w:rsidRPr="00E075D6">
        <w:rPr>
          <w:rFonts w:hint="eastAsia"/>
          <w:sz w:val="24"/>
        </w:rPr>
        <w:t>年</w:t>
      </w:r>
      <w:r w:rsidR="002036BC">
        <w:rPr>
          <w:rFonts w:hint="eastAsia"/>
          <w:sz w:val="24"/>
        </w:rPr>
        <w:t>10</w:t>
      </w:r>
      <w:r w:rsidRPr="00E075D6">
        <w:rPr>
          <w:rFonts w:hint="eastAsia"/>
          <w:sz w:val="24"/>
        </w:rPr>
        <w:t>月形成征求意见稿。</w:t>
      </w:r>
    </w:p>
    <w:p w:rsidR="00015BD5" w:rsidRPr="00B37876" w:rsidRDefault="00015BD5" w:rsidP="00015BD5">
      <w:pPr>
        <w:pStyle w:val="1"/>
        <w:rPr>
          <w:rFonts w:hAnsi="宋体"/>
          <w:sz w:val="34"/>
          <w:szCs w:val="36"/>
        </w:rPr>
      </w:pPr>
      <w:r w:rsidRPr="00B37876">
        <w:rPr>
          <w:rFonts w:hAnsi="宋体"/>
          <w:sz w:val="34"/>
          <w:szCs w:val="36"/>
        </w:rPr>
        <w:t>二、标准制定的依据与指导思想</w:t>
      </w:r>
    </w:p>
    <w:p w:rsidR="00015BD5" w:rsidRPr="00B37876" w:rsidRDefault="00015BD5" w:rsidP="00015BD5">
      <w:pPr>
        <w:spacing w:line="360" w:lineRule="auto"/>
        <w:ind w:firstLineChars="198" w:firstLine="596"/>
        <w:rPr>
          <w:sz w:val="24"/>
        </w:rPr>
      </w:pPr>
      <w:r w:rsidRPr="00B37876">
        <w:rPr>
          <w:rFonts w:hint="eastAsia"/>
          <w:b/>
          <w:bCs/>
          <w:sz w:val="30"/>
          <w:szCs w:val="32"/>
        </w:rPr>
        <w:t>2.1</w:t>
      </w:r>
      <w:r w:rsidRPr="00B37876">
        <w:rPr>
          <w:rFonts w:hAnsi="宋体" w:hint="eastAsia"/>
          <w:b/>
          <w:bCs/>
          <w:sz w:val="30"/>
          <w:szCs w:val="32"/>
        </w:rPr>
        <w:t xml:space="preserve"> </w:t>
      </w:r>
      <w:r w:rsidRPr="00B37876">
        <w:rPr>
          <w:rFonts w:hint="eastAsia"/>
          <w:sz w:val="24"/>
        </w:rPr>
        <w:t>标准依据以下相关的政策法规编制：《中华人民共和国循环经济促进法》、《中华人民共和国清洁生产促进法》、《中华人民共和国标准化法》以及国家关于资源节约利用和环境保护等方面的政策法规等。</w:t>
      </w:r>
    </w:p>
    <w:p w:rsidR="00015BD5" w:rsidRPr="00B37876" w:rsidRDefault="00015BD5" w:rsidP="006C4F2C">
      <w:pPr>
        <w:widowControl/>
        <w:spacing w:beforeLines="50" w:line="360" w:lineRule="auto"/>
        <w:ind w:firstLineChars="198" w:firstLine="596"/>
        <w:jc w:val="left"/>
        <w:textAlignment w:val="top"/>
        <w:rPr>
          <w:kern w:val="0"/>
          <w:sz w:val="24"/>
        </w:rPr>
      </w:pPr>
      <w:r w:rsidRPr="00B37876">
        <w:rPr>
          <w:rFonts w:hAnsi="宋体" w:hint="eastAsia"/>
          <w:b/>
          <w:bCs/>
          <w:sz w:val="30"/>
          <w:szCs w:val="32"/>
        </w:rPr>
        <w:t xml:space="preserve">2.2 </w:t>
      </w:r>
      <w:r w:rsidRPr="00B37876">
        <w:rPr>
          <w:rFonts w:hint="eastAsia"/>
          <w:sz w:val="24"/>
        </w:rPr>
        <w:t>标准要与已</w:t>
      </w:r>
      <w:r>
        <w:rPr>
          <w:rFonts w:hint="eastAsia"/>
          <w:sz w:val="24"/>
        </w:rPr>
        <w:t>制订的</w:t>
      </w:r>
      <w:r w:rsidRPr="00B37876">
        <w:rPr>
          <w:rFonts w:hint="eastAsia"/>
          <w:sz w:val="24"/>
        </w:rPr>
        <w:t>标准相协调：</w:t>
      </w:r>
      <w:r w:rsidRPr="00015BD5">
        <w:rPr>
          <w:rFonts w:hint="eastAsia"/>
          <w:sz w:val="24"/>
        </w:rPr>
        <w:t xml:space="preserve">GB/T 24040 </w:t>
      </w:r>
      <w:r>
        <w:rPr>
          <w:rFonts w:hint="eastAsia"/>
          <w:sz w:val="24"/>
        </w:rPr>
        <w:t>《</w:t>
      </w:r>
      <w:r w:rsidRPr="00015BD5">
        <w:rPr>
          <w:rFonts w:hint="eastAsia"/>
          <w:sz w:val="24"/>
        </w:rPr>
        <w:t>环境管理</w:t>
      </w:r>
      <w:r w:rsidRPr="00015BD5">
        <w:rPr>
          <w:rFonts w:hint="eastAsia"/>
          <w:sz w:val="24"/>
        </w:rPr>
        <w:t xml:space="preserve"> </w:t>
      </w:r>
      <w:r w:rsidRPr="00015BD5">
        <w:rPr>
          <w:rFonts w:hint="eastAsia"/>
          <w:sz w:val="24"/>
        </w:rPr>
        <w:t>生命周期评价</w:t>
      </w:r>
      <w:r w:rsidRPr="00015BD5">
        <w:rPr>
          <w:rFonts w:hint="eastAsia"/>
          <w:sz w:val="24"/>
        </w:rPr>
        <w:t xml:space="preserve"> </w:t>
      </w:r>
      <w:r w:rsidRPr="00015BD5">
        <w:rPr>
          <w:rFonts w:hint="eastAsia"/>
          <w:sz w:val="24"/>
        </w:rPr>
        <w:t>原则与框架</w:t>
      </w:r>
      <w:r>
        <w:rPr>
          <w:rFonts w:hint="eastAsia"/>
          <w:sz w:val="24"/>
        </w:rPr>
        <w:t>》；</w:t>
      </w:r>
      <w:r w:rsidRPr="00015BD5">
        <w:rPr>
          <w:rFonts w:hint="eastAsia"/>
          <w:sz w:val="24"/>
        </w:rPr>
        <w:t xml:space="preserve">GB/T 24044 </w:t>
      </w:r>
      <w:r>
        <w:rPr>
          <w:rFonts w:hint="eastAsia"/>
          <w:sz w:val="24"/>
        </w:rPr>
        <w:t>《</w:t>
      </w:r>
      <w:r w:rsidRPr="00015BD5">
        <w:rPr>
          <w:rFonts w:hint="eastAsia"/>
          <w:sz w:val="24"/>
        </w:rPr>
        <w:t>环境管理</w:t>
      </w:r>
      <w:r w:rsidRPr="00015BD5">
        <w:rPr>
          <w:rFonts w:hint="eastAsia"/>
          <w:sz w:val="24"/>
        </w:rPr>
        <w:t xml:space="preserve"> </w:t>
      </w:r>
      <w:r w:rsidRPr="00015BD5">
        <w:rPr>
          <w:rFonts w:hint="eastAsia"/>
          <w:sz w:val="24"/>
        </w:rPr>
        <w:t>生命周期评价</w:t>
      </w:r>
      <w:r w:rsidRPr="00015BD5">
        <w:rPr>
          <w:rFonts w:hint="eastAsia"/>
          <w:sz w:val="24"/>
        </w:rPr>
        <w:t xml:space="preserve"> </w:t>
      </w:r>
      <w:r w:rsidRPr="00015BD5">
        <w:rPr>
          <w:rFonts w:hint="eastAsia"/>
          <w:sz w:val="24"/>
        </w:rPr>
        <w:t>要求与指南</w:t>
      </w:r>
      <w:r>
        <w:rPr>
          <w:rFonts w:hint="eastAsia"/>
          <w:sz w:val="24"/>
        </w:rPr>
        <w:t>》；</w:t>
      </w:r>
      <w:r w:rsidRPr="00015BD5">
        <w:rPr>
          <w:rFonts w:hint="eastAsia"/>
          <w:sz w:val="24"/>
        </w:rPr>
        <w:t xml:space="preserve">GB/T 24062 </w:t>
      </w:r>
      <w:r>
        <w:rPr>
          <w:rFonts w:hint="eastAsia"/>
          <w:sz w:val="24"/>
        </w:rPr>
        <w:t>《</w:t>
      </w:r>
      <w:r w:rsidRPr="00015BD5">
        <w:rPr>
          <w:rFonts w:hint="eastAsia"/>
          <w:sz w:val="24"/>
        </w:rPr>
        <w:t>环境管理</w:t>
      </w:r>
      <w:r w:rsidRPr="00015BD5">
        <w:rPr>
          <w:rFonts w:hint="eastAsia"/>
          <w:sz w:val="24"/>
        </w:rPr>
        <w:t xml:space="preserve"> </w:t>
      </w:r>
      <w:r w:rsidRPr="00015BD5">
        <w:rPr>
          <w:rFonts w:hint="eastAsia"/>
          <w:sz w:val="24"/>
        </w:rPr>
        <w:t>将环境因素引入产品的设计和开发</w:t>
      </w:r>
      <w:r>
        <w:rPr>
          <w:rFonts w:hint="eastAsia"/>
          <w:sz w:val="24"/>
        </w:rPr>
        <w:t>》；</w:t>
      </w:r>
      <w:r w:rsidRPr="00015BD5">
        <w:rPr>
          <w:rFonts w:hint="eastAsia"/>
          <w:sz w:val="24"/>
        </w:rPr>
        <w:t xml:space="preserve">GB/T 24256 </w:t>
      </w:r>
      <w:r>
        <w:rPr>
          <w:rFonts w:hint="eastAsia"/>
          <w:sz w:val="24"/>
        </w:rPr>
        <w:t>《</w:t>
      </w:r>
      <w:r w:rsidRPr="00015BD5">
        <w:rPr>
          <w:rFonts w:hint="eastAsia"/>
          <w:sz w:val="24"/>
        </w:rPr>
        <w:t>产品生态设计通则</w:t>
      </w:r>
      <w:r>
        <w:rPr>
          <w:rFonts w:hint="eastAsia"/>
          <w:sz w:val="24"/>
        </w:rPr>
        <w:t>》</w:t>
      </w:r>
      <w:r w:rsidRPr="00B37876">
        <w:rPr>
          <w:rFonts w:hint="eastAsia"/>
          <w:kern w:val="0"/>
          <w:sz w:val="24"/>
        </w:rPr>
        <w:t>。</w:t>
      </w:r>
    </w:p>
    <w:p w:rsidR="00015BD5" w:rsidRPr="00B37876" w:rsidRDefault="00015BD5" w:rsidP="00015BD5">
      <w:pPr>
        <w:spacing w:line="360" w:lineRule="auto"/>
        <w:ind w:firstLineChars="198" w:firstLine="596"/>
        <w:rPr>
          <w:sz w:val="24"/>
        </w:rPr>
      </w:pPr>
      <w:r w:rsidRPr="00B37876">
        <w:rPr>
          <w:rFonts w:hAnsi="宋体" w:hint="eastAsia"/>
          <w:b/>
          <w:bCs/>
          <w:sz w:val="30"/>
          <w:szCs w:val="32"/>
        </w:rPr>
        <w:lastRenderedPageBreak/>
        <w:t>2.3</w:t>
      </w:r>
      <w:r w:rsidRPr="00B37876">
        <w:rPr>
          <w:rFonts w:hint="eastAsia"/>
          <w:sz w:val="24"/>
        </w:rPr>
        <w:t xml:space="preserve"> </w:t>
      </w:r>
      <w:r w:rsidRPr="00B37876">
        <w:rPr>
          <w:rFonts w:hint="eastAsia"/>
          <w:sz w:val="24"/>
        </w:rPr>
        <w:t>按照</w:t>
      </w:r>
      <w:r w:rsidRPr="00B37876">
        <w:rPr>
          <w:rFonts w:hint="eastAsia"/>
          <w:sz w:val="24"/>
        </w:rPr>
        <w:t>GB/T 1.1-200</w:t>
      </w:r>
      <w:r>
        <w:rPr>
          <w:rFonts w:hint="eastAsia"/>
          <w:sz w:val="24"/>
        </w:rPr>
        <w:t>9</w:t>
      </w:r>
      <w:r w:rsidRPr="00B37876">
        <w:rPr>
          <w:rFonts w:hint="eastAsia"/>
          <w:sz w:val="24"/>
        </w:rPr>
        <w:t>《标准化工作导则</w:t>
      </w:r>
      <w:r w:rsidRPr="00B37876">
        <w:rPr>
          <w:rFonts w:hint="eastAsia"/>
          <w:sz w:val="24"/>
        </w:rPr>
        <w:t xml:space="preserve"> </w:t>
      </w:r>
      <w:r w:rsidRPr="00B37876">
        <w:rPr>
          <w:rFonts w:hint="eastAsia"/>
          <w:sz w:val="24"/>
        </w:rPr>
        <w:t>第一部分：标准的结构和编写》的要求和规定编写本标准的内容。</w:t>
      </w:r>
    </w:p>
    <w:p w:rsidR="00015BD5" w:rsidRPr="00B37876" w:rsidRDefault="00015BD5" w:rsidP="00015BD5">
      <w:pPr>
        <w:spacing w:line="360" w:lineRule="auto"/>
        <w:ind w:firstLineChars="198" w:firstLine="596"/>
        <w:rPr>
          <w:sz w:val="24"/>
        </w:rPr>
      </w:pPr>
      <w:r w:rsidRPr="00B37876">
        <w:rPr>
          <w:rFonts w:hAnsi="宋体" w:hint="eastAsia"/>
          <w:b/>
          <w:bCs/>
          <w:sz w:val="30"/>
          <w:szCs w:val="32"/>
        </w:rPr>
        <w:t xml:space="preserve">2.4 </w:t>
      </w:r>
      <w:r w:rsidRPr="00B37876">
        <w:rPr>
          <w:rFonts w:hint="eastAsia"/>
          <w:sz w:val="24"/>
        </w:rPr>
        <w:t>本标准应具有</w:t>
      </w:r>
      <w:r w:rsidR="00F20487">
        <w:rPr>
          <w:rFonts w:hint="eastAsia"/>
          <w:sz w:val="24"/>
        </w:rPr>
        <w:t>直观</w:t>
      </w:r>
      <w:r w:rsidRPr="00B37876">
        <w:rPr>
          <w:rFonts w:hint="eastAsia"/>
          <w:sz w:val="24"/>
        </w:rPr>
        <w:t>、</w:t>
      </w:r>
      <w:r w:rsidR="00F20487">
        <w:rPr>
          <w:rFonts w:hint="eastAsia"/>
          <w:sz w:val="24"/>
        </w:rPr>
        <w:t>合理</w:t>
      </w:r>
      <w:r w:rsidRPr="00B37876">
        <w:rPr>
          <w:rFonts w:hint="eastAsia"/>
          <w:sz w:val="24"/>
        </w:rPr>
        <w:t>，同时兼顾可操作性和导向性。</w:t>
      </w:r>
    </w:p>
    <w:p w:rsidR="00872D66" w:rsidRPr="00B37876" w:rsidRDefault="00872D66" w:rsidP="00872D66">
      <w:pPr>
        <w:pStyle w:val="1"/>
        <w:rPr>
          <w:rFonts w:hAnsi="宋体"/>
          <w:sz w:val="34"/>
          <w:szCs w:val="36"/>
        </w:rPr>
      </w:pPr>
      <w:r w:rsidRPr="00B37876">
        <w:rPr>
          <w:rFonts w:hAnsi="宋体"/>
          <w:sz w:val="34"/>
          <w:szCs w:val="36"/>
        </w:rPr>
        <w:t>三、</w:t>
      </w:r>
      <w:r w:rsidRPr="00B37876">
        <w:rPr>
          <w:rFonts w:hAnsi="宋体" w:hint="eastAsia"/>
          <w:sz w:val="34"/>
          <w:szCs w:val="36"/>
        </w:rPr>
        <w:t>内容结构及主要条文说明</w:t>
      </w:r>
    </w:p>
    <w:p w:rsidR="00872D66" w:rsidRPr="00B37876" w:rsidRDefault="00872D66" w:rsidP="00872D66">
      <w:pPr>
        <w:pStyle w:val="2"/>
        <w:rPr>
          <w:rFonts w:ascii="Times New Roman" w:eastAsia="宋体" w:hAnsi="Times New Roman"/>
          <w:bCs w:val="0"/>
          <w:kern w:val="0"/>
          <w:sz w:val="30"/>
          <w:szCs w:val="24"/>
        </w:rPr>
      </w:pPr>
      <w:r w:rsidRPr="00B37876">
        <w:rPr>
          <w:rFonts w:ascii="Times New Roman" w:eastAsia="宋体" w:hAnsi="Times New Roman" w:hint="eastAsia"/>
          <w:bCs w:val="0"/>
          <w:sz w:val="30"/>
        </w:rPr>
        <w:t>3.1</w:t>
      </w:r>
      <w:r w:rsidRPr="00B37876">
        <w:rPr>
          <w:rFonts w:ascii="Times New Roman" w:eastAsia="宋体" w:hAnsi="Times New Roman" w:hint="eastAsia"/>
          <w:bCs w:val="0"/>
          <w:kern w:val="0"/>
          <w:sz w:val="30"/>
          <w:szCs w:val="24"/>
        </w:rPr>
        <w:t>本标准主要包括以下内容</w:t>
      </w:r>
    </w:p>
    <w:p w:rsidR="00872D66" w:rsidRPr="00B37876" w:rsidRDefault="00872D66" w:rsidP="00872D66">
      <w:pPr>
        <w:spacing w:line="360" w:lineRule="auto"/>
        <w:ind w:firstLineChars="200" w:firstLine="480"/>
        <w:rPr>
          <w:sz w:val="24"/>
        </w:rPr>
      </w:pPr>
      <w:r>
        <w:rPr>
          <w:rFonts w:hint="eastAsia"/>
          <w:sz w:val="24"/>
        </w:rPr>
        <w:t xml:space="preserve">1 </w:t>
      </w:r>
      <w:r w:rsidRPr="00E90D69">
        <w:rPr>
          <w:rFonts w:hint="eastAsia"/>
          <w:sz w:val="24"/>
        </w:rPr>
        <w:t>范围</w:t>
      </w:r>
    </w:p>
    <w:p w:rsidR="00872D66" w:rsidRPr="00B37876" w:rsidRDefault="00872D66" w:rsidP="00872D66">
      <w:pPr>
        <w:spacing w:line="360" w:lineRule="auto"/>
        <w:ind w:firstLineChars="200" w:firstLine="480"/>
        <w:rPr>
          <w:sz w:val="24"/>
        </w:rPr>
      </w:pPr>
      <w:r>
        <w:rPr>
          <w:rFonts w:hint="eastAsia"/>
          <w:sz w:val="24"/>
        </w:rPr>
        <w:t xml:space="preserve">2 </w:t>
      </w:r>
      <w:r w:rsidRPr="00E90D69">
        <w:rPr>
          <w:rFonts w:hint="eastAsia"/>
          <w:sz w:val="24"/>
        </w:rPr>
        <w:t>规范性引用文件</w:t>
      </w:r>
    </w:p>
    <w:p w:rsidR="00872D66" w:rsidRPr="00B37876" w:rsidRDefault="00872D66" w:rsidP="00872D66">
      <w:pPr>
        <w:spacing w:line="360" w:lineRule="auto"/>
        <w:ind w:firstLineChars="200" w:firstLine="480"/>
        <w:rPr>
          <w:sz w:val="24"/>
        </w:rPr>
      </w:pPr>
      <w:r>
        <w:rPr>
          <w:rFonts w:hint="eastAsia"/>
          <w:sz w:val="24"/>
        </w:rPr>
        <w:t xml:space="preserve">3 </w:t>
      </w:r>
      <w:r w:rsidRPr="00E90D69">
        <w:rPr>
          <w:rFonts w:hint="eastAsia"/>
          <w:sz w:val="24"/>
        </w:rPr>
        <w:t>术语和定义</w:t>
      </w:r>
    </w:p>
    <w:p w:rsidR="00872D66" w:rsidRPr="00B37876" w:rsidRDefault="00872D66" w:rsidP="00872D66">
      <w:pPr>
        <w:spacing w:line="360" w:lineRule="auto"/>
        <w:ind w:firstLineChars="200" w:firstLine="480"/>
        <w:rPr>
          <w:sz w:val="24"/>
        </w:rPr>
      </w:pPr>
      <w:r>
        <w:rPr>
          <w:rFonts w:hint="eastAsia"/>
          <w:sz w:val="24"/>
        </w:rPr>
        <w:t xml:space="preserve">4 </w:t>
      </w:r>
      <w:r>
        <w:rPr>
          <w:rFonts w:hint="eastAsia"/>
          <w:sz w:val="24"/>
        </w:rPr>
        <w:t>基本原则</w:t>
      </w:r>
    </w:p>
    <w:p w:rsidR="00872D66" w:rsidRDefault="00872D66" w:rsidP="00872D66">
      <w:pPr>
        <w:spacing w:line="360" w:lineRule="auto"/>
        <w:ind w:firstLineChars="200" w:firstLine="480"/>
        <w:rPr>
          <w:sz w:val="24"/>
        </w:rPr>
      </w:pPr>
      <w:r>
        <w:rPr>
          <w:rFonts w:hint="eastAsia"/>
          <w:sz w:val="24"/>
        </w:rPr>
        <w:t xml:space="preserve">5 </w:t>
      </w:r>
      <w:r>
        <w:rPr>
          <w:rFonts w:hint="eastAsia"/>
          <w:sz w:val="24"/>
        </w:rPr>
        <w:t>生态设计产品</w:t>
      </w:r>
      <w:r w:rsidRPr="00E90D69">
        <w:rPr>
          <w:rFonts w:hint="eastAsia"/>
          <w:sz w:val="24"/>
        </w:rPr>
        <w:t>标识</w:t>
      </w:r>
    </w:p>
    <w:p w:rsidR="00872D66" w:rsidRDefault="00872D66" w:rsidP="00872D66">
      <w:pPr>
        <w:spacing w:line="360" w:lineRule="auto"/>
        <w:ind w:firstLineChars="200" w:firstLine="480"/>
        <w:rPr>
          <w:sz w:val="24"/>
        </w:rPr>
      </w:pPr>
      <w:r>
        <w:rPr>
          <w:rFonts w:hint="eastAsia"/>
          <w:sz w:val="24"/>
        </w:rPr>
        <w:t>附录</w:t>
      </w:r>
      <w:r>
        <w:rPr>
          <w:rFonts w:hint="eastAsia"/>
          <w:sz w:val="24"/>
        </w:rPr>
        <w:t>A</w:t>
      </w:r>
    </w:p>
    <w:p w:rsidR="00872D66" w:rsidRDefault="00872D66" w:rsidP="00872D66">
      <w:pPr>
        <w:pStyle w:val="2"/>
        <w:rPr>
          <w:rFonts w:ascii="Times New Roman" w:eastAsia="宋体" w:hAnsi="Times New Roman"/>
          <w:sz w:val="30"/>
        </w:rPr>
      </w:pPr>
      <w:r w:rsidRPr="00B37876">
        <w:rPr>
          <w:rFonts w:ascii="Times New Roman" w:eastAsia="宋体" w:hAnsi="Times New Roman"/>
          <w:sz w:val="30"/>
        </w:rPr>
        <w:t>3.</w:t>
      </w:r>
      <w:r w:rsidRPr="00B37876">
        <w:rPr>
          <w:rFonts w:ascii="Times New Roman" w:eastAsia="宋体" w:hAnsi="Times New Roman" w:hint="eastAsia"/>
          <w:sz w:val="30"/>
        </w:rPr>
        <w:t>2</w:t>
      </w:r>
      <w:r>
        <w:rPr>
          <w:rFonts w:ascii="Times New Roman" w:eastAsia="宋体" w:hAnsi="Times New Roman" w:hint="eastAsia"/>
          <w:sz w:val="30"/>
        </w:rPr>
        <w:t>主要条文说明</w:t>
      </w:r>
    </w:p>
    <w:p w:rsidR="00BA269A" w:rsidRPr="00B37876" w:rsidRDefault="00BA269A" w:rsidP="00BA269A">
      <w:pPr>
        <w:pStyle w:val="2"/>
        <w:rPr>
          <w:rFonts w:ascii="Times New Roman" w:eastAsia="宋体" w:hAnsi="宋体"/>
          <w:sz w:val="30"/>
        </w:rPr>
      </w:pPr>
      <w:r>
        <w:rPr>
          <w:rFonts w:ascii="Times New Roman" w:eastAsia="宋体" w:hAnsi="宋体" w:hint="eastAsia"/>
          <w:sz w:val="30"/>
        </w:rPr>
        <w:t>（</w:t>
      </w:r>
      <w:r>
        <w:rPr>
          <w:rFonts w:ascii="Times New Roman" w:eastAsia="宋体" w:hAnsi="宋体" w:hint="eastAsia"/>
          <w:sz w:val="30"/>
        </w:rPr>
        <w:t>1</w:t>
      </w:r>
      <w:r>
        <w:rPr>
          <w:rFonts w:ascii="Times New Roman" w:eastAsia="宋体" w:hAnsi="宋体" w:hint="eastAsia"/>
          <w:sz w:val="30"/>
        </w:rPr>
        <w:t>）</w:t>
      </w:r>
      <w:r w:rsidRPr="00B37876">
        <w:rPr>
          <w:rFonts w:ascii="Times New Roman" w:eastAsia="宋体" w:hAnsi="宋体"/>
          <w:sz w:val="30"/>
        </w:rPr>
        <w:t>适用范围</w:t>
      </w:r>
      <w:r w:rsidRPr="00CE61E0">
        <w:rPr>
          <w:rFonts w:ascii="Times New Roman" w:eastAsia="宋体" w:hAnsi="宋体" w:hint="eastAsia"/>
          <w:sz w:val="30"/>
        </w:rPr>
        <w:t>说明</w:t>
      </w:r>
    </w:p>
    <w:p w:rsidR="003D20F1" w:rsidRDefault="00BA269A" w:rsidP="00BA269A">
      <w:pPr>
        <w:spacing w:line="360" w:lineRule="auto"/>
        <w:ind w:firstLineChars="200" w:firstLine="480"/>
        <w:jc w:val="left"/>
        <w:rPr>
          <w:sz w:val="24"/>
        </w:rPr>
      </w:pPr>
      <w:r w:rsidRPr="00BA269A">
        <w:rPr>
          <w:rFonts w:hint="eastAsia"/>
          <w:sz w:val="24"/>
        </w:rPr>
        <w:t>本标准适用于生态设计产品的生产和贸易活动。</w:t>
      </w:r>
      <w:r>
        <w:rPr>
          <w:rFonts w:hint="eastAsia"/>
          <w:sz w:val="24"/>
        </w:rPr>
        <w:t>所有在我国境内生产的或者由国外进口进入我国市场的，凡是被认定为生态设计产品的，均需要按照本标准生态设计标识的要求来张贴标签，不能使用其它类型的标签。</w:t>
      </w:r>
    </w:p>
    <w:p w:rsidR="00BA269A" w:rsidRPr="001460D7" w:rsidRDefault="00BA269A" w:rsidP="00BA269A">
      <w:pPr>
        <w:pStyle w:val="2"/>
        <w:rPr>
          <w:rFonts w:ascii="Times New Roman" w:eastAsia="宋体" w:hAnsi="宋体"/>
          <w:sz w:val="30"/>
        </w:rPr>
      </w:pPr>
      <w:r w:rsidRPr="001460D7">
        <w:rPr>
          <w:rFonts w:ascii="Times New Roman" w:eastAsia="宋体" w:hAnsi="宋体" w:hint="eastAsia"/>
          <w:sz w:val="30"/>
        </w:rPr>
        <w:t>（</w:t>
      </w:r>
      <w:r w:rsidRPr="001460D7">
        <w:rPr>
          <w:rFonts w:ascii="Times New Roman" w:eastAsia="宋体" w:hAnsi="宋体" w:hint="eastAsia"/>
          <w:sz w:val="30"/>
        </w:rPr>
        <w:t>2</w:t>
      </w:r>
      <w:r w:rsidRPr="001460D7">
        <w:rPr>
          <w:rFonts w:ascii="Times New Roman" w:eastAsia="宋体" w:hAnsi="宋体" w:hint="eastAsia"/>
          <w:sz w:val="30"/>
        </w:rPr>
        <w:t>）术语和定义说明</w:t>
      </w:r>
    </w:p>
    <w:p w:rsidR="00BA269A" w:rsidRPr="004F4760" w:rsidRDefault="00011F83" w:rsidP="009B0BE8">
      <w:pPr>
        <w:spacing w:line="360" w:lineRule="auto"/>
        <w:ind w:firstLineChars="200" w:firstLine="480"/>
        <w:jc w:val="left"/>
        <w:rPr>
          <w:sz w:val="24"/>
        </w:rPr>
      </w:pPr>
      <w:r>
        <w:rPr>
          <w:rFonts w:hint="eastAsia"/>
          <w:sz w:val="24"/>
        </w:rPr>
        <w:t>生态设计所涉及的术语很多，如</w:t>
      </w:r>
      <w:r w:rsidRPr="00011F83">
        <w:rPr>
          <w:rFonts w:hint="eastAsia"/>
          <w:sz w:val="24"/>
        </w:rPr>
        <w:t>生命周期</w:t>
      </w:r>
      <w:r>
        <w:rPr>
          <w:rFonts w:hint="eastAsia"/>
          <w:sz w:val="24"/>
        </w:rPr>
        <w:t>（</w:t>
      </w:r>
      <w:r w:rsidRPr="00011F83">
        <w:rPr>
          <w:rFonts w:hint="eastAsia"/>
          <w:sz w:val="24"/>
        </w:rPr>
        <w:t>life cycle</w:t>
      </w:r>
      <w:r>
        <w:rPr>
          <w:rFonts w:hint="eastAsia"/>
          <w:sz w:val="24"/>
        </w:rPr>
        <w:t>）、</w:t>
      </w:r>
      <w:r w:rsidRPr="00011F83">
        <w:rPr>
          <w:rFonts w:hint="eastAsia"/>
          <w:sz w:val="24"/>
        </w:rPr>
        <w:t>生命周期评价</w:t>
      </w:r>
      <w:r>
        <w:rPr>
          <w:rFonts w:hint="eastAsia"/>
          <w:sz w:val="24"/>
        </w:rPr>
        <w:t>（</w:t>
      </w:r>
      <w:r w:rsidRPr="00011F83">
        <w:rPr>
          <w:rFonts w:hint="eastAsia"/>
          <w:sz w:val="24"/>
        </w:rPr>
        <w:t>life cycle assessment</w:t>
      </w:r>
      <w:r>
        <w:rPr>
          <w:rFonts w:hint="eastAsia"/>
          <w:sz w:val="24"/>
        </w:rPr>
        <w:t>）、</w:t>
      </w:r>
      <w:r w:rsidRPr="00011F83">
        <w:rPr>
          <w:rFonts w:hint="eastAsia"/>
          <w:sz w:val="24"/>
        </w:rPr>
        <w:t>设计和开发</w:t>
      </w:r>
      <w:r>
        <w:rPr>
          <w:rFonts w:hint="eastAsia"/>
          <w:sz w:val="24"/>
        </w:rPr>
        <w:t>（</w:t>
      </w:r>
      <w:r w:rsidRPr="00011F83">
        <w:rPr>
          <w:rFonts w:hint="eastAsia"/>
          <w:sz w:val="24"/>
        </w:rPr>
        <w:t>design and development</w:t>
      </w:r>
      <w:r>
        <w:rPr>
          <w:rFonts w:hint="eastAsia"/>
          <w:sz w:val="24"/>
        </w:rPr>
        <w:t>）等等，均采用</w:t>
      </w:r>
      <w:r w:rsidRPr="00011F83">
        <w:rPr>
          <w:rFonts w:hint="eastAsia"/>
          <w:sz w:val="24"/>
        </w:rPr>
        <w:t>GB/T 24040</w:t>
      </w:r>
      <w:r w:rsidRPr="00011F83">
        <w:rPr>
          <w:rFonts w:hint="eastAsia"/>
          <w:sz w:val="24"/>
        </w:rPr>
        <w:t>、</w:t>
      </w:r>
      <w:r w:rsidRPr="00011F83">
        <w:rPr>
          <w:rFonts w:hint="eastAsia"/>
          <w:sz w:val="24"/>
        </w:rPr>
        <w:t>GB/T 24044</w:t>
      </w:r>
      <w:r w:rsidRPr="00011F83">
        <w:rPr>
          <w:rFonts w:hint="eastAsia"/>
          <w:sz w:val="24"/>
        </w:rPr>
        <w:t>、</w:t>
      </w:r>
      <w:r w:rsidRPr="00011F83">
        <w:rPr>
          <w:rFonts w:hint="eastAsia"/>
          <w:sz w:val="24"/>
        </w:rPr>
        <w:t>GB/T 24062</w:t>
      </w:r>
      <w:r w:rsidRPr="00011F83">
        <w:rPr>
          <w:rFonts w:hint="eastAsia"/>
          <w:sz w:val="24"/>
        </w:rPr>
        <w:t>和</w:t>
      </w:r>
      <w:r w:rsidRPr="00011F83">
        <w:rPr>
          <w:rFonts w:hint="eastAsia"/>
          <w:sz w:val="24"/>
        </w:rPr>
        <w:t>GB/T 24256</w:t>
      </w:r>
      <w:r w:rsidRPr="00011F83">
        <w:rPr>
          <w:rFonts w:hint="eastAsia"/>
          <w:sz w:val="24"/>
        </w:rPr>
        <w:t>界定术语和定义。</w:t>
      </w:r>
      <w:r>
        <w:rPr>
          <w:rFonts w:hint="eastAsia"/>
          <w:sz w:val="24"/>
        </w:rPr>
        <w:t>此外，</w:t>
      </w:r>
      <w:r w:rsidR="009B0BE8">
        <w:rPr>
          <w:rFonts w:hint="eastAsia"/>
          <w:sz w:val="24"/>
        </w:rPr>
        <w:t>经过调研和讨论，</w:t>
      </w:r>
      <w:r>
        <w:rPr>
          <w:rFonts w:hint="eastAsia"/>
          <w:sz w:val="24"/>
        </w:rPr>
        <w:t>本标准中对</w:t>
      </w:r>
      <w:r w:rsidR="009B0BE8">
        <w:rPr>
          <w:rFonts w:hint="eastAsia"/>
          <w:sz w:val="24"/>
        </w:rPr>
        <w:t>“</w:t>
      </w:r>
      <w:r>
        <w:rPr>
          <w:rFonts w:hint="eastAsia"/>
          <w:sz w:val="24"/>
        </w:rPr>
        <w:t>生态设计</w:t>
      </w:r>
      <w:r w:rsidR="009B0BE8">
        <w:rPr>
          <w:rFonts w:hint="eastAsia"/>
          <w:sz w:val="24"/>
        </w:rPr>
        <w:t>”、“</w:t>
      </w:r>
      <w:r>
        <w:rPr>
          <w:rFonts w:hint="eastAsia"/>
          <w:sz w:val="24"/>
        </w:rPr>
        <w:t>生态设计产品</w:t>
      </w:r>
      <w:r w:rsidR="009B0BE8">
        <w:rPr>
          <w:rFonts w:hint="eastAsia"/>
          <w:sz w:val="24"/>
        </w:rPr>
        <w:t>”和“生态设计产品标识”</w:t>
      </w:r>
      <w:r>
        <w:rPr>
          <w:rFonts w:hint="eastAsia"/>
          <w:sz w:val="24"/>
        </w:rPr>
        <w:t>的术语</w:t>
      </w:r>
      <w:r w:rsidR="009B0BE8">
        <w:rPr>
          <w:rFonts w:hint="eastAsia"/>
          <w:sz w:val="24"/>
        </w:rPr>
        <w:t>进行了</w:t>
      </w:r>
      <w:r>
        <w:rPr>
          <w:rFonts w:hint="eastAsia"/>
          <w:sz w:val="24"/>
        </w:rPr>
        <w:t>界定</w:t>
      </w:r>
      <w:r w:rsidR="006D6327">
        <w:rPr>
          <w:rFonts w:hint="eastAsia"/>
          <w:sz w:val="24"/>
        </w:rPr>
        <w:t>，参见标准文本</w:t>
      </w:r>
      <w:r w:rsidR="009B0BE8">
        <w:rPr>
          <w:rFonts w:hint="eastAsia"/>
          <w:sz w:val="24"/>
        </w:rPr>
        <w:t>。</w:t>
      </w:r>
    </w:p>
    <w:p w:rsidR="00E6728B" w:rsidRPr="001460D7" w:rsidRDefault="00E6728B" w:rsidP="00E6728B">
      <w:pPr>
        <w:pStyle w:val="2"/>
        <w:rPr>
          <w:rFonts w:ascii="Times New Roman" w:eastAsia="宋体" w:hAnsi="宋体"/>
          <w:sz w:val="30"/>
        </w:rPr>
      </w:pPr>
      <w:r w:rsidRPr="001460D7">
        <w:rPr>
          <w:rFonts w:ascii="Times New Roman" w:eastAsia="宋体" w:hAnsi="宋体" w:hint="eastAsia"/>
          <w:sz w:val="30"/>
        </w:rPr>
        <w:lastRenderedPageBreak/>
        <w:t>（</w:t>
      </w:r>
      <w:r>
        <w:rPr>
          <w:rFonts w:ascii="Times New Roman" w:eastAsia="宋体" w:hAnsi="宋体" w:hint="eastAsia"/>
          <w:sz w:val="30"/>
        </w:rPr>
        <w:t>3</w:t>
      </w:r>
      <w:r w:rsidRPr="001460D7">
        <w:rPr>
          <w:rFonts w:ascii="Times New Roman" w:eastAsia="宋体" w:hAnsi="宋体" w:hint="eastAsia"/>
          <w:sz w:val="30"/>
        </w:rPr>
        <w:t>）</w:t>
      </w:r>
      <w:r>
        <w:rPr>
          <w:rFonts w:ascii="Times New Roman" w:eastAsia="宋体" w:hAnsi="宋体" w:hint="eastAsia"/>
          <w:sz w:val="30"/>
        </w:rPr>
        <w:t>基本原则</w:t>
      </w:r>
      <w:r w:rsidRPr="001460D7">
        <w:rPr>
          <w:rFonts w:ascii="Times New Roman" w:eastAsia="宋体" w:hAnsi="宋体" w:hint="eastAsia"/>
          <w:sz w:val="30"/>
        </w:rPr>
        <w:t>说明</w:t>
      </w:r>
    </w:p>
    <w:p w:rsidR="00011F83" w:rsidRDefault="00D60235" w:rsidP="00C87E9B">
      <w:pPr>
        <w:spacing w:line="360" w:lineRule="auto"/>
        <w:ind w:firstLineChars="200" w:firstLine="480"/>
        <w:jc w:val="left"/>
        <w:rPr>
          <w:sz w:val="24"/>
        </w:rPr>
      </w:pPr>
      <w:r>
        <w:rPr>
          <w:rFonts w:hint="eastAsia"/>
          <w:sz w:val="24"/>
        </w:rPr>
        <w:t>1</w:t>
      </w:r>
      <w:r>
        <w:rPr>
          <w:rFonts w:hint="eastAsia"/>
          <w:sz w:val="24"/>
        </w:rPr>
        <w:t>）</w:t>
      </w:r>
      <w:r w:rsidR="00663759" w:rsidRPr="00663759">
        <w:rPr>
          <w:rFonts w:hint="eastAsia"/>
          <w:sz w:val="24"/>
        </w:rPr>
        <w:t>标注生态设计产品标识的产品，必须符合国家法律和法规规定，并符合相应产品的生态设计评价标准的要求。</w:t>
      </w:r>
    </w:p>
    <w:p w:rsidR="00011F83" w:rsidRDefault="00D60235" w:rsidP="00011F83">
      <w:pPr>
        <w:spacing w:line="360" w:lineRule="auto"/>
        <w:ind w:firstLineChars="200" w:firstLine="480"/>
        <w:jc w:val="left"/>
        <w:rPr>
          <w:sz w:val="24"/>
        </w:rPr>
      </w:pPr>
      <w:r>
        <w:rPr>
          <w:rFonts w:hint="eastAsia"/>
          <w:sz w:val="24"/>
        </w:rPr>
        <w:t>本标准只对生态设计产品标识做出规定，并不涉及如何判定生态设计产品。生态设计产品的审核办法和审核要求将由第三方机构根据具体产品的属性来给出，但标注该标识的产品，必须是符合这类产品的生态设计要求的。</w:t>
      </w:r>
    </w:p>
    <w:p w:rsidR="00D60235" w:rsidRDefault="00D60235" w:rsidP="00011F83">
      <w:pPr>
        <w:spacing w:line="360" w:lineRule="auto"/>
        <w:ind w:firstLineChars="200" w:firstLine="480"/>
        <w:jc w:val="left"/>
        <w:rPr>
          <w:sz w:val="24"/>
        </w:rPr>
      </w:pPr>
      <w:r>
        <w:rPr>
          <w:rFonts w:hint="eastAsia"/>
          <w:sz w:val="24"/>
        </w:rPr>
        <w:t>2</w:t>
      </w:r>
      <w:r>
        <w:rPr>
          <w:rFonts w:hint="eastAsia"/>
          <w:sz w:val="24"/>
        </w:rPr>
        <w:t>）</w:t>
      </w:r>
      <w:r w:rsidRPr="00D60235">
        <w:rPr>
          <w:rFonts w:hint="eastAsia"/>
          <w:sz w:val="24"/>
        </w:rPr>
        <w:t>标识的标注由生产者和进口商负责。</w:t>
      </w:r>
      <w:r>
        <w:rPr>
          <w:rFonts w:hint="eastAsia"/>
          <w:sz w:val="24"/>
        </w:rPr>
        <w:t>运输商、经销商和用户不负责标识的标注。</w:t>
      </w:r>
    </w:p>
    <w:p w:rsidR="00D60235" w:rsidRDefault="00D60235" w:rsidP="00D60235">
      <w:pPr>
        <w:pStyle w:val="2"/>
        <w:rPr>
          <w:rFonts w:ascii="Times New Roman" w:eastAsia="宋体" w:hAnsi="宋体"/>
          <w:sz w:val="30"/>
        </w:rPr>
      </w:pPr>
      <w:r w:rsidRPr="001460D7">
        <w:rPr>
          <w:rFonts w:ascii="Times New Roman" w:eastAsia="宋体" w:hAnsi="宋体" w:hint="eastAsia"/>
          <w:sz w:val="30"/>
        </w:rPr>
        <w:t>（</w:t>
      </w:r>
      <w:r>
        <w:rPr>
          <w:rFonts w:ascii="Times New Roman" w:eastAsia="宋体" w:hAnsi="宋体" w:hint="eastAsia"/>
          <w:sz w:val="30"/>
        </w:rPr>
        <w:t>4</w:t>
      </w:r>
      <w:r w:rsidRPr="001460D7">
        <w:rPr>
          <w:rFonts w:ascii="Times New Roman" w:eastAsia="宋体" w:hAnsi="宋体" w:hint="eastAsia"/>
          <w:sz w:val="30"/>
        </w:rPr>
        <w:t>）</w:t>
      </w:r>
      <w:r>
        <w:rPr>
          <w:rFonts w:ascii="Times New Roman" w:eastAsia="宋体" w:hAnsi="宋体" w:hint="eastAsia"/>
          <w:sz w:val="30"/>
        </w:rPr>
        <w:t>生态设计产品标识解释</w:t>
      </w:r>
    </w:p>
    <w:p w:rsidR="00823571" w:rsidRDefault="00823571" w:rsidP="008F6C9E">
      <w:pPr>
        <w:spacing w:line="360" w:lineRule="auto"/>
        <w:ind w:firstLineChars="200" w:firstLine="480"/>
        <w:jc w:val="left"/>
        <w:rPr>
          <w:sz w:val="24"/>
        </w:rPr>
      </w:pPr>
      <w:r>
        <w:rPr>
          <w:rFonts w:hint="eastAsia"/>
          <w:sz w:val="24"/>
        </w:rPr>
        <w:t>生态设计产品标识如图</w:t>
      </w:r>
      <w:r>
        <w:rPr>
          <w:rFonts w:hint="eastAsia"/>
          <w:sz w:val="24"/>
        </w:rPr>
        <w:t>5</w:t>
      </w:r>
      <w:r>
        <w:rPr>
          <w:rFonts w:hint="eastAsia"/>
          <w:sz w:val="24"/>
        </w:rPr>
        <w:t>所示：</w:t>
      </w:r>
    </w:p>
    <w:p w:rsidR="00823571" w:rsidRDefault="00A77A80" w:rsidP="00A77A80">
      <w:pPr>
        <w:spacing w:line="360" w:lineRule="auto"/>
        <w:ind w:firstLineChars="200" w:firstLine="480"/>
        <w:jc w:val="center"/>
        <w:rPr>
          <w:sz w:val="24"/>
        </w:rPr>
      </w:pPr>
      <w:r>
        <w:rPr>
          <w:noProof/>
          <w:sz w:val="24"/>
        </w:rPr>
        <w:drawing>
          <wp:inline distT="0" distB="0" distL="0" distR="0">
            <wp:extent cx="2952750" cy="2952750"/>
            <wp:effectExtent l="19050" t="0" r="0" b="0"/>
            <wp:docPr id="6" name="图片 1" descr="E:\Work\2010\101026-生态设计产品标识\生态设计标志\王春春 设计\生产设计产品标志标准规范\00_生产设计产品标志之标准形态-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ork\2010\101026-生态设计产品标识\生态设计标志\王春春 设计\生产设计产品标志标准规范\00_生产设计产品标志之标准形态-01.jpg"/>
                    <pic:cNvPicPr>
                      <a:picLocks noChangeAspect="1" noChangeArrowheads="1"/>
                    </pic:cNvPicPr>
                  </pic:nvPicPr>
                  <pic:blipFill>
                    <a:blip r:embed="rId11" cstate="print"/>
                    <a:srcRect/>
                    <a:stretch>
                      <a:fillRect/>
                    </a:stretch>
                  </pic:blipFill>
                  <pic:spPr bwMode="auto">
                    <a:xfrm>
                      <a:off x="0" y="0"/>
                      <a:ext cx="2952750" cy="2952750"/>
                    </a:xfrm>
                    <a:prstGeom prst="rect">
                      <a:avLst/>
                    </a:prstGeom>
                    <a:noFill/>
                    <a:ln w="9525">
                      <a:noFill/>
                      <a:miter lim="800000"/>
                      <a:headEnd/>
                      <a:tailEnd/>
                    </a:ln>
                  </pic:spPr>
                </pic:pic>
              </a:graphicData>
            </a:graphic>
          </wp:inline>
        </w:drawing>
      </w:r>
    </w:p>
    <w:p w:rsidR="00823571" w:rsidRDefault="00823571" w:rsidP="00823571">
      <w:pPr>
        <w:spacing w:line="360" w:lineRule="auto"/>
        <w:ind w:firstLineChars="200" w:firstLine="480"/>
        <w:jc w:val="center"/>
        <w:rPr>
          <w:sz w:val="24"/>
        </w:rPr>
      </w:pPr>
      <w:r>
        <w:rPr>
          <w:rFonts w:hint="eastAsia"/>
          <w:sz w:val="24"/>
        </w:rPr>
        <w:t>图</w:t>
      </w:r>
      <w:r>
        <w:rPr>
          <w:rFonts w:hint="eastAsia"/>
          <w:sz w:val="24"/>
        </w:rPr>
        <w:t xml:space="preserve">5 </w:t>
      </w:r>
      <w:r>
        <w:rPr>
          <w:rFonts w:hint="eastAsia"/>
          <w:sz w:val="24"/>
        </w:rPr>
        <w:t>生态设计产品标识</w:t>
      </w:r>
    </w:p>
    <w:p w:rsidR="00D60235" w:rsidRDefault="00823571" w:rsidP="008F6C9E">
      <w:pPr>
        <w:spacing w:line="360" w:lineRule="auto"/>
        <w:ind w:firstLineChars="200" w:firstLine="480"/>
        <w:jc w:val="left"/>
        <w:rPr>
          <w:sz w:val="24"/>
        </w:rPr>
      </w:pPr>
      <w:r>
        <w:rPr>
          <w:rFonts w:hint="eastAsia"/>
          <w:sz w:val="24"/>
        </w:rPr>
        <w:t>在该</w:t>
      </w:r>
      <w:r w:rsidR="008F6C9E" w:rsidRPr="008F6C9E">
        <w:rPr>
          <w:rFonts w:hint="eastAsia"/>
          <w:sz w:val="24"/>
        </w:rPr>
        <w:t>标识中，英文“</w:t>
      </w:r>
      <w:r w:rsidR="008F6C9E" w:rsidRPr="008F6C9E">
        <w:rPr>
          <w:rFonts w:hint="eastAsia"/>
          <w:sz w:val="24"/>
        </w:rPr>
        <w:t>Eco-design Product</w:t>
      </w:r>
      <w:r w:rsidR="008F6C9E" w:rsidRPr="008F6C9E">
        <w:rPr>
          <w:rFonts w:hint="eastAsia"/>
          <w:sz w:val="24"/>
        </w:rPr>
        <w:t>”表示“生态设计产品”。中英文两种语言标记，便于标识的识别和理解。</w:t>
      </w:r>
    </w:p>
    <w:p w:rsidR="006C4F2C" w:rsidRDefault="006C4F2C" w:rsidP="006C4F2C">
      <w:pPr>
        <w:spacing w:line="360" w:lineRule="auto"/>
        <w:ind w:firstLineChars="200" w:firstLine="482"/>
        <w:jc w:val="left"/>
        <w:rPr>
          <w:rFonts w:ascii="宋体" w:hAnsi="宋体" w:hint="eastAsia"/>
          <w:bCs/>
          <w:sz w:val="24"/>
          <w:lang w:val="zh-CN"/>
        </w:rPr>
      </w:pPr>
      <w:r w:rsidRPr="006C4F2C">
        <w:rPr>
          <w:rFonts w:ascii="宋体" w:hAnsi="宋体" w:hint="eastAsia"/>
          <w:b/>
          <w:bCs/>
          <w:sz w:val="24"/>
          <w:lang w:val="zh-CN"/>
        </w:rPr>
        <w:t>标识设计思路及含义</w:t>
      </w:r>
      <w:r>
        <w:rPr>
          <w:rFonts w:ascii="宋体" w:hAnsi="宋体" w:hint="eastAsia"/>
          <w:bCs/>
          <w:sz w:val="24"/>
          <w:lang w:val="zh-CN"/>
        </w:rPr>
        <w:t>：</w:t>
      </w:r>
    </w:p>
    <w:p w:rsidR="00A62CAF" w:rsidRDefault="00F0730B" w:rsidP="008F6C9E">
      <w:pPr>
        <w:spacing w:line="360" w:lineRule="auto"/>
        <w:ind w:firstLineChars="200" w:firstLine="480"/>
        <w:jc w:val="left"/>
        <w:rPr>
          <w:sz w:val="24"/>
        </w:rPr>
      </w:pPr>
      <w:r>
        <w:rPr>
          <w:rFonts w:ascii="宋体" w:hAnsi="宋体" w:hint="eastAsia"/>
          <w:bCs/>
          <w:sz w:val="24"/>
          <w:lang w:val="zh-CN"/>
        </w:rPr>
        <w:t>该标识</w:t>
      </w:r>
      <w:r w:rsidR="00A77A80">
        <w:rPr>
          <w:rFonts w:ascii="宋体" w:hAnsi="宋体" w:hint="eastAsia"/>
          <w:bCs/>
          <w:sz w:val="24"/>
          <w:lang w:val="zh-CN"/>
        </w:rPr>
        <w:t>中心图案为一个变形的</w:t>
      </w:r>
      <w:r w:rsidR="00A42C82">
        <w:rPr>
          <w:rFonts w:ascii="宋体" w:hAnsi="宋体" w:hint="eastAsia"/>
          <w:bCs/>
          <w:sz w:val="24"/>
          <w:lang w:val="zh-CN"/>
        </w:rPr>
        <w:t>英文</w:t>
      </w:r>
      <w:r w:rsidR="00A77A80">
        <w:rPr>
          <w:rFonts w:ascii="宋体" w:hAnsi="宋体" w:hint="eastAsia"/>
          <w:bCs/>
          <w:sz w:val="24"/>
          <w:lang w:val="zh-CN"/>
        </w:rPr>
        <w:t>字母</w:t>
      </w:r>
      <w:r w:rsidR="00A42C82" w:rsidRPr="00A42C82">
        <w:rPr>
          <w:bCs/>
          <w:sz w:val="24"/>
          <w:lang w:val="zh-CN"/>
        </w:rPr>
        <w:t>“</w:t>
      </w:r>
      <w:r w:rsidR="00A77A80" w:rsidRPr="00A42C82">
        <w:rPr>
          <w:bCs/>
          <w:sz w:val="24"/>
          <w:lang w:val="zh-CN"/>
        </w:rPr>
        <w:t>e</w:t>
      </w:r>
      <w:r w:rsidR="00A42C82" w:rsidRPr="00A42C82">
        <w:rPr>
          <w:bCs/>
          <w:sz w:val="24"/>
          <w:lang w:val="zh-CN"/>
        </w:rPr>
        <w:t>”</w:t>
      </w:r>
      <w:r w:rsidR="00A77A80" w:rsidRPr="00A42C82">
        <w:rPr>
          <w:rFonts w:hAnsi="宋体"/>
          <w:bCs/>
          <w:sz w:val="24"/>
          <w:lang w:val="zh-CN"/>
        </w:rPr>
        <w:t>，</w:t>
      </w:r>
      <w:r w:rsidR="00A77A80">
        <w:rPr>
          <w:rFonts w:ascii="宋体" w:hAnsi="宋体" w:hint="eastAsia"/>
          <w:bCs/>
          <w:sz w:val="24"/>
          <w:lang w:val="zh-CN"/>
        </w:rPr>
        <w:t>外围套两个同心圆，并在两个圆形成的环中标记中文“生态设计产品”及英文“</w:t>
      </w:r>
      <w:r w:rsidR="006C4F2C" w:rsidRPr="008F6C9E">
        <w:rPr>
          <w:rFonts w:hint="eastAsia"/>
          <w:sz w:val="24"/>
        </w:rPr>
        <w:t>Eco-design Product</w:t>
      </w:r>
      <w:r w:rsidR="00A77A80">
        <w:rPr>
          <w:rFonts w:ascii="宋体" w:hAnsi="宋体" w:hint="eastAsia"/>
          <w:bCs/>
          <w:sz w:val="24"/>
          <w:lang w:val="zh-CN"/>
        </w:rPr>
        <w:t>”</w:t>
      </w:r>
      <w:r w:rsidR="006C4F2C">
        <w:rPr>
          <w:rFonts w:ascii="宋体" w:hAnsi="宋体" w:hint="eastAsia"/>
          <w:bCs/>
          <w:sz w:val="24"/>
          <w:lang w:val="zh-CN"/>
        </w:rPr>
        <w:t>。中心变形的“</w:t>
      </w:r>
      <w:r w:rsidR="006C4F2C" w:rsidRPr="006C4F2C">
        <w:rPr>
          <w:bCs/>
          <w:sz w:val="24"/>
          <w:lang w:val="zh-CN"/>
        </w:rPr>
        <w:t>e</w:t>
      </w:r>
      <w:r w:rsidR="006C4F2C">
        <w:rPr>
          <w:rFonts w:ascii="宋体" w:hAnsi="宋体" w:hint="eastAsia"/>
          <w:bCs/>
          <w:sz w:val="24"/>
          <w:lang w:val="zh-CN"/>
        </w:rPr>
        <w:t>”来自英文“eco-design”、“environment”、“earth”，融合了生态设计、</w:t>
      </w:r>
      <w:r w:rsidR="006C4F2C">
        <w:rPr>
          <w:rFonts w:ascii="宋体" w:hAnsi="宋体" w:hint="eastAsia"/>
          <w:bCs/>
          <w:sz w:val="24"/>
          <w:lang w:val="zh-CN"/>
        </w:rPr>
        <w:lastRenderedPageBreak/>
        <w:t>环境保护和拯救地球的理念，标识采用</w:t>
      </w:r>
      <w:r w:rsidR="004474CA">
        <w:rPr>
          <w:rFonts w:hint="eastAsia"/>
          <w:sz w:val="24"/>
        </w:rPr>
        <w:t>绿色</w:t>
      </w:r>
      <w:r>
        <w:rPr>
          <w:rFonts w:hint="eastAsia"/>
          <w:sz w:val="24"/>
        </w:rPr>
        <w:t>作为主体色</w:t>
      </w:r>
      <w:r w:rsidR="004474CA">
        <w:rPr>
          <w:rFonts w:hint="eastAsia"/>
          <w:sz w:val="24"/>
        </w:rPr>
        <w:t>，</w:t>
      </w:r>
      <w:r w:rsidR="006C4F2C">
        <w:rPr>
          <w:rFonts w:hint="eastAsia"/>
          <w:sz w:val="24"/>
        </w:rPr>
        <w:t>也</w:t>
      </w:r>
      <w:r w:rsidR="004474CA">
        <w:rPr>
          <w:rFonts w:hint="eastAsia"/>
          <w:sz w:val="24"/>
        </w:rPr>
        <w:t>象征着清洁环保</w:t>
      </w:r>
      <w:r w:rsidR="00596AB2">
        <w:rPr>
          <w:rFonts w:hint="eastAsia"/>
          <w:sz w:val="24"/>
        </w:rPr>
        <w:t>的</w:t>
      </w:r>
      <w:r w:rsidR="004474CA">
        <w:rPr>
          <w:rFonts w:hint="eastAsia"/>
          <w:sz w:val="24"/>
        </w:rPr>
        <w:t>理念</w:t>
      </w:r>
      <w:r w:rsidR="006C4F2C">
        <w:rPr>
          <w:rFonts w:hint="eastAsia"/>
          <w:sz w:val="24"/>
        </w:rPr>
        <w:t>。</w:t>
      </w:r>
    </w:p>
    <w:p w:rsidR="00B71D56" w:rsidRDefault="00B71D56" w:rsidP="00B71D56">
      <w:pPr>
        <w:pStyle w:val="2"/>
        <w:rPr>
          <w:rFonts w:ascii="Times New Roman" w:eastAsia="宋体" w:hAnsi="宋体"/>
          <w:sz w:val="30"/>
        </w:rPr>
      </w:pPr>
      <w:r w:rsidRPr="001460D7">
        <w:rPr>
          <w:rFonts w:ascii="Times New Roman" w:eastAsia="宋体" w:hAnsi="宋体" w:hint="eastAsia"/>
          <w:sz w:val="30"/>
        </w:rPr>
        <w:t>（</w:t>
      </w:r>
      <w:r>
        <w:rPr>
          <w:rFonts w:ascii="Times New Roman" w:eastAsia="宋体" w:hAnsi="宋体" w:hint="eastAsia"/>
          <w:sz w:val="30"/>
        </w:rPr>
        <w:t>4</w:t>
      </w:r>
      <w:r w:rsidRPr="001460D7">
        <w:rPr>
          <w:rFonts w:ascii="Times New Roman" w:eastAsia="宋体" w:hAnsi="宋体" w:hint="eastAsia"/>
          <w:sz w:val="30"/>
        </w:rPr>
        <w:t>）</w:t>
      </w:r>
      <w:r>
        <w:rPr>
          <w:rFonts w:ascii="Times New Roman" w:eastAsia="宋体" w:hAnsi="宋体" w:hint="eastAsia"/>
          <w:sz w:val="30"/>
        </w:rPr>
        <w:t>附录</w:t>
      </w:r>
    </w:p>
    <w:p w:rsidR="00B71D56" w:rsidRPr="002B42D3" w:rsidRDefault="00B71D56" w:rsidP="00B71D56">
      <w:pPr>
        <w:spacing w:line="360" w:lineRule="auto"/>
        <w:ind w:firstLine="437"/>
        <w:rPr>
          <w:rFonts w:ascii="宋体" w:hAnsi="宋体"/>
          <w:bCs/>
          <w:sz w:val="24"/>
          <w:lang w:val="zh-CN"/>
        </w:rPr>
      </w:pPr>
      <w:r>
        <w:rPr>
          <w:rFonts w:ascii="宋体" w:hAnsi="宋体" w:hint="eastAsia"/>
          <w:bCs/>
          <w:sz w:val="24"/>
          <w:lang w:val="zh-CN"/>
        </w:rPr>
        <w:t>附录A是规范性附录，对生态设计</w:t>
      </w:r>
      <w:r w:rsidRPr="002B42D3">
        <w:rPr>
          <w:rFonts w:ascii="宋体" w:hAnsi="宋体" w:hint="eastAsia"/>
          <w:bCs/>
          <w:sz w:val="24"/>
          <w:lang w:val="zh-CN"/>
        </w:rPr>
        <w:t>标识</w:t>
      </w:r>
      <w:r>
        <w:rPr>
          <w:rFonts w:ascii="宋体" w:hAnsi="宋体" w:hint="eastAsia"/>
          <w:bCs/>
          <w:sz w:val="24"/>
          <w:lang w:val="zh-CN"/>
        </w:rPr>
        <w:t>的</w:t>
      </w:r>
      <w:r w:rsidRPr="002B42D3">
        <w:rPr>
          <w:rFonts w:ascii="宋体" w:hAnsi="宋体" w:hint="eastAsia"/>
          <w:bCs/>
          <w:sz w:val="24"/>
          <w:lang w:val="zh-CN"/>
        </w:rPr>
        <w:t>样式及尺寸</w:t>
      </w:r>
      <w:r w:rsidR="0004522A">
        <w:rPr>
          <w:rFonts w:ascii="宋体" w:hAnsi="宋体" w:hint="eastAsia"/>
          <w:bCs/>
          <w:sz w:val="24"/>
          <w:lang w:val="zh-CN"/>
        </w:rPr>
        <w:t>做出</w:t>
      </w:r>
      <w:r>
        <w:rPr>
          <w:rFonts w:ascii="宋体" w:hAnsi="宋体" w:hint="eastAsia"/>
          <w:bCs/>
          <w:sz w:val="24"/>
          <w:lang w:val="zh-CN"/>
        </w:rPr>
        <w:t>明确规定。</w:t>
      </w:r>
      <w:r w:rsidR="0004522A">
        <w:rPr>
          <w:rFonts w:ascii="宋体" w:hAnsi="宋体" w:hint="eastAsia"/>
          <w:bCs/>
          <w:sz w:val="24"/>
          <w:lang w:val="zh-CN"/>
        </w:rPr>
        <w:t>（具体样式及尺寸要求待征求意见并进行修改，最终确定之后再给出）</w:t>
      </w:r>
    </w:p>
    <w:p w:rsidR="00B71D56" w:rsidRPr="008F6C9E" w:rsidRDefault="00B71D56" w:rsidP="008F6C9E">
      <w:pPr>
        <w:spacing w:line="360" w:lineRule="auto"/>
        <w:ind w:firstLineChars="200" w:firstLine="480"/>
        <w:jc w:val="left"/>
        <w:rPr>
          <w:sz w:val="24"/>
        </w:rPr>
      </w:pPr>
    </w:p>
    <w:sectPr w:rsidR="00B71D56" w:rsidRPr="008F6C9E" w:rsidSect="00A63198">
      <w:footerReference w:type="default" r:id="rId12"/>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12B" w:rsidRDefault="0012612B" w:rsidP="001A746D">
      <w:r>
        <w:separator/>
      </w:r>
    </w:p>
  </w:endnote>
  <w:endnote w:type="continuationSeparator" w:id="0">
    <w:p w:rsidR="0012612B" w:rsidRDefault="0012612B" w:rsidP="001A74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198" w:rsidRDefault="00A63198">
    <w:pPr>
      <w:pStyle w:val="a4"/>
      <w:jc w:val="center"/>
    </w:pPr>
  </w:p>
  <w:p w:rsidR="00434616" w:rsidRDefault="0043461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35381"/>
      <w:docPartObj>
        <w:docPartGallery w:val="Page Numbers (Bottom of Page)"/>
        <w:docPartUnique/>
      </w:docPartObj>
    </w:sdtPr>
    <w:sdtContent>
      <w:p w:rsidR="00A63198" w:rsidRDefault="00C45788">
        <w:pPr>
          <w:pStyle w:val="a4"/>
          <w:jc w:val="center"/>
        </w:pPr>
        <w:fldSimple w:instr=" PAGE   \* MERGEFORMAT ">
          <w:r w:rsidR="0004522A" w:rsidRPr="0004522A">
            <w:rPr>
              <w:noProof/>
              <w:lang w:val="zh-CN"/>
            </w:rPr>
            <w:t>11</w:t>
          </w:r>
        </w:fldSimple>
      </w:p>
    </w:sdtContent>
  </w:sdt>
  <w:p w:rsidR="00A63198" w:rsidRDefault="00A6319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12B" w:rsidRDefault="0012612B" w:rsidP="001A746D">
      <w:r>
        <w:separator/>
      </w:r>
    </w:p>
  </w:footnote>
  <w:footnote w:type="continuationSeparator" w:id="0">
    <w:p w:rsidR="0012612B" w:rsidRDefault="0012612B" w:rsidP="001A74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746D"/>
    <w:rsid w:val="00011F83"/>
    <w:rsid w:val="00015BD5"/>
    <w:rsid w:val="0004522A"/>
    <w:rsid w:val="00066F0C"/>
    <w:rsid w:val="00087DD1"/>
    <w:rsid w:val="0009750F"/>
    <w:rsid w:val="000A0331"/>
    <w:rsid w:val="000A5308"/>
    <w:rsid w:val="001105ED"/>
    <w:rsid w:val="001235BA"/>
    <w:rsid w:val="0012612B"/>
    <w:rsid w:val="00135BCE"/>
    <w:rsid w:val="00145708"/>
    <w:rsid w:val="00182CA2"/>
    <w:rsid w:val="00187371"/>
    <w:rsid w:val="00196E3C"/>
    <w:rsid w:val="001A3B88"/>
    <w:rsid w:val="001A746D"/>
    <w:rsid w:val="001B5CE9"/>
    <w:rsid w:val="001E5367"/>
    <w:rsid w:val="001F334F"/>
    <w:rsid w:val="002036BC"/>
    <w:rsid w:val="00244436"/>
    <w:rsid w:val="0024564B"/>
    <w:rsid w:val="00266E31"/>
    <w:rsid w:val="002901AD"/>
    <w:rsid w:val="002D6D56"/>
    <w:rsid w:val="002E5822"/>
    <w:rsid w:val="002E7BAB"/>
    <w:rsid w:val="003727C6"/>
    <w:rsid w:val="0037722E"/>
    <w:rsid w:val="00387350"/>
    <w:rsid w:val="00390B23"/>
    <w:rsid w:val="003D20F1"/>
    <w:rsid w:val="003E022F"/>
    <w:rsid w:val="003F52AF"/>
    <w:rsid w:val="00420FAA"/>
    <w:rsid w:val="00434616"/>
    <w:rsid w:val="004474CA"/>
    <w:rsid w:val="00455E3F"/>
    <w:rsid w:val="004C2E6C"/>
    <w:rsid w:val="004E17F5"/>
    <w:rsid w:val="004E502D"/>
    <w:rsid w:val="004E6202"/>
    <w:rsid w:val="004F4760"/>
    <w:rsid w:val="0054271F"/>
    <w:rsid w:val="00566639"/>
    <w:rsid w:val="00596AB2"/>
    <w:rsid w:val="0059783E"/>
    <w:rsid w:val="005A3333"/>
    <w:rsid w:val="005A6902"/>
    <w:rsid w:val="005E2ABD"/>
    <w:rsid w:val="006017EE"/>
    <w:rsid w:val="00663759"/>
    <w:rsid w:val="00690AB0"/>
    <w:rsid w:val="0069278A"/>
    <w:rsid w:val="0069550C"/>
    <w:rsid w:val="006C4F2C"/>
    <w:rsid w:val="006D6327"/>
    <w:rsid w:val="00734E24"/>
    <w:rsid w:val="00776E29"/>
    <w:rsid w:val="007A6322"/>
    <w:rsid w:val="007B7B7B"/>
    <w:rsid w:val="007C3744"/>
    <w:rsid w:val="007D0852"/>
    <w:rsid w:val="007E43C5"/>
    <w:rsid w:val="0081667B"/>
    <w:rsid w:val="00816920"/>
    <w:rsid w:val="00821791"/>
    <w:rsid w:val="00823571"/>
    <w:rsid w:val="00824C96"/>
    <w:rsid w:val="00872D66"/>
    <w:rsid w:val="00873506"/>
    <w:rsid w:val="008C27D1"/>
    <w:rsid w:val="008E7208"/>
    <w:rsid w:val="008F3B1B"/>
    <w:rsid w:val="008F6C9E"/>
    <w:rsid w:val="00903EDF"/>
    <w:rsid w:val="009178D2"/>
    <w:rsid w:val="00940A40"/>
    <w:rsid w:val="00940DBA"/>
    <w:rsid w:val="00941D13"/>
    <w:rsid w:val="0098115C"/>
    <w:rsid w:val="00982832"/>
    <w:rsid w:val="0099349A"/>
    <w:rsid w:val="009A468C"/>
    <w:rsid w:val="009B0BE8"/>
    <w:rsid w:val="009D1278"/>
    <w:rsid w:val="00A00601"/>
    <w:rsid w:val="00A10708"/>
    <w:rsid w:val="00A11924"/>
    <w:rsid w:val="00A24525"/>
    <w:rsid w:val="00A42C82"/>
    <w:rsid w:val="00A62CAF"/>
    <w:rsid w:val="00A63198"/>
    <w:rsid w:val="00A77A80"/>
    <w:rsid w:val="00AC0517"/>
    <w:rsid w:val="00AD531D"/>
    <w:rsid w:val="00AE2E08"/>
    <w:rsid w:val="00AF381D"/>
    <w:rsid w:val="00B0666E"/>
    <w:rsid w:val="00B25A64"/>
    <w:rsid w:val="00B64361"/>
    <w:rsid w:val="00B71D56"/>
    <w:rsid w:val="00B7292F"/>
    <w:rsid w:val="00B874ED"/>
    <w:rsid w:val="00BA269A"/>
    <w:rsid w:val="00BB5112"/>
    <w:rsid w:val="00BB6631"/>
    <w:rsid w:val="00BC26AB"/>
    <w:rsid w:val="00BF131D"/>
    <w:rsid w:val="00C35D81"/>
    <w:rsid w:val="00C40992"/>
    <w:rsid w:val="00C45788"/>
    <w:rsid w:val="00C87E9B"/>
    <w:rsid w:val="00CA73C2"/>
    <w:rsid w:val="00CE04D4"/>
    <w:rsid w:val="00D1065A"/>
    <w:rsid w:val="00D60235"/>
    <w:rsid w:val="00D80B98"/>
    <w:rsid w:val="00DA251E"/>
    <w:rsid w:val="00DB5266"/>
    <w:rsid w:val="00DC74DC"/>
    <w:rsid w:val="00DE7775"/>
    <w:rsid w:val="00E32941"/>
    <w:rsid w:val="00E41D0F"/>
    <w:rsid w:val="00E5538D"/>
    <w:rsid w:val="00E6728B"/>
    <w:rsid w:val="00EB6338"/>
    <w:rsid w:val="00ED3F27"/>
    <w:rsid w:val="00EE12B4"/>
    <w:rsid w:val="00EF1AA5"/>
    <w:rsid w:val="00EF6B5E"/>
    <w:rsid w:val="00EF782C"/>
    <w:rsid w:val="00F0730B"/>
    <w:rsid w:val="00F1595B"/>
    <w:rsid w:val="00F16D7A"/>
    <w:rsid w:val="00F20487"/>
    <w:rsid w:val="00F26057"/>
    <w:rsid w:val="00F51560"/>
    <w:rsid w:val="00F5462D"/>
    <w:rsid w:val="00F56123"/>
    <w:rsid w:val="00F6167F"/>
    <w:rsid w:val="00F65C54"/>
    <w:rsid w:val="00F672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46D"/>
    <w:pPr>
      <w:widowControl w:val="0"/>
      <w:jc w:val="both"/>
    </w:pPr>
    <w:rPr>
      <w:rFonts w:ascii="Times New Roman" w:eastAsia="宋体" w:hAnsi="Times New Roman" w:cs="Times New Roman"/>
      <w:szCs w:val="24"/>
    </w:rPr>
  </w:style>
  <w:style w:type="paragraph" w:styleId="1">
    <w:name w:val="heading 1"/>
    <w:basedOn w:val="a"/>
    <w:next w:val="a"/>
    <w:link w:val="1Char"/>
    <w:qFormat/>
    <w:rsid w:val="00776E2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76E2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A1070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74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A746D"/>
    <w:rPr>
      <w:sz w:val="18"/>
      <w:szCs w:val="18"/>
    </w:rPr>
  </w:style>
  <w:style w:type="paragraph" w:styleId="a4">
    <w:name w:val="footer"/>
    <w:basedOn w:val="a"/>
    <w:link w:val="Char0"/>
    <w:uiPriority w:val="99"/>
    <w:unhideWhenUsed/>
    <w:rsid w:val="001A746D"/>
    <w:pPr>
      <w:tabs>
        <w:tab w:val="center" w:pos="4153"/>
        <w:tab w:val="right" w:pos="8306"/>
      </w:tabs>
      <w:snapToGrid w:val="0"/>
      <w:jc w:val="left"/>
    </w:pPr>
    <w:rPr>
      <w:sz w:val="18"/>
      <w:szCs w:val="18"/>
    </w:rPr>
  </w:style>
  <w:style w:type="character" w:customStyle="1" w:styleId="Char0">
    <w:name w:val="页脚 Char"/>
    <w:basedOn w:val="a0"/>
    <w:link w:val="a4"/>
    <w:uiPriority w:val="99"/>
    <w:rsid w:val="001A746D"/>
    <w:rPr>
      <w:sz w:val="18"/>
      <w:szCs w:val="18"/>
    </w:rPr>
  </w:style>
  <w:style w:type="character" w:customStyle="1" w:styleId="1Char">
    <w:name w:val="标题 1 Char"/>
    <w:basedOn w:val="a0"/>
    <w:link w:val="1"/>
    <w:rsid w:val="00776E29"/>
    <w:rPr>
      <w:rFonts w:ascii="Times New Roman" w:eastAsia="宋体" w:hAnsi="Times New Roman" w:cs="Times New Roman"/>
      <w:b/>
      <w:bCs/>
      <w:kern w:val="44"/>
      <w:sz w:val="44"/>
      <w:szCs w:val="44"/>
    </w:rPr>
  </w:style>
  <w:style w:type="character" w:customStyle="1" w:styleId="2Char">
    <w:name w:val="标题 2 Char"/>
    <w:basedOn w:val="a0"/>
    <w:link w:val="2"/>
    <w:rsid w:val="00776E29"/>
    <w:rPr>
      <w:rFonts w:ascii="Arial" w:eastAsia="黑体" w:hAnsi="Arial" w:cs="Times New Roman"/>
      <w:b/>
      <w:bCs/>
      <w:sz w:val="32"/>
      <w:szCs w:val="32"/>
    </w:rPr>
  </w:style>
  <w:style w:type="character" w:customStyle="1" w:styleId="3Char">
    <w:name w:val="标题 3 Char"/>
    <w:basedOn w:val="a0"/>
    <w:link w:val="3"/>
    <w:rsid w:val="00A10708"/>
    <w:rPr>
      <w:rFonts w:ascii="Times New Roman" w:eastAsia="宋体" w:hAnsi="Times New Roman" w:cs="Times New Roman"/>
      <w:b/>
      <w:bCs/>
      <w:sz w:val="32"/>
      <w:szCs w:val="32"/>
    </w:rPr>
  </w:style>
  <w:style w:type="table" w:styleId="a5">
    <w:name w:val="Table Grid"/>
    <w:basedOn w:val="a1"/>
    <w:uiPriority w:val="59"/>
    <w:rsid w:val="008C27D1"/>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387350"/>
    <w:rPr>
      <w:sz w:val="18"/>
      <w:szCs w:val="18"/>
    </w:rPr>
  </w:style>
  <w:style w:type="character" w:customStyle="1" w:styleId="Char1">
    <w:name w:val="批注框文本 Char"/>
    <w:basedOn w:val="a0"/>
    <w:link w:val="a6"/>
    <w:uiPriority w:val="99"/>
    <w:semiHidden/>
    <w:rsid w:val="0038735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5.jpeg"/><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12</Pages>
  <Words>962</Words>
  <Characters>5485</Characters>
  <Application>Microsoft Office Word</Application>
  <DocSecurity>0</DocSecurity>
  <Lines>45</Lines>
  <Paragraphs>12</Paragraphs>
  <ScaleCrop>false</ScaleCrop>
  <Company>CNIS</Company>
  <LinksUpToDate>false</LinksUpToDate>
  <CharactersWithSpaces>6435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Xiu-Teng</dc:creator>
  <cp:keywords/>
  <dc:description/>
  <cp:lastModifiedBy>Wang Xiu-Teng</cp:lastModifiedBy>
  <cp:revision>82</cp:revision>
  <cp:lastPrinted>2011-10-13T08:16:00Z</cp:lastPrinted>
  <dcterms:created xsi:type="dcterms:W3CDTF">2011-10-10T02:34:00Z</dcterms:created>
  <dcterms:modified xsi:type="dcterms:W3CDTF">2011-11-01T08:54:00Z</dcterms:modified>
</cp:coreProperties>
</file>