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0B" w:rsidRDefault="00F55F0B" w:rsidP="00F55F0B">
      <w:pPr>
        <w:pStyle w:val="a7"/>
        <w:adjustRightInd w:val="0"/>
        <w:snapToGrid w:val="0"/>
        <w:spacing w:line="594" w:lineRule="exact"/>
        <w:ind w:firstLineChars="0" w:firstLine="0"/>
        <w:jc w:val="left"/>
        <w:rPr>
          <w:rFonts w:ascii="方正仿宋简体" w:eastAsia="方正仿宋简体" w:hAnsi="仿宋" w:cs="仿宋"/>
          <w:bCs/>
          <w:sz w:val="32"/>
          <w:szCs w:val="32"/>
        </w:rPr>
      </w:pPr>
      <w:r>
        <w:rPr>
          <w:rFonts w:ascii="方正仿宋简体" w:eastAsia="方正仿宋简体" w:hAnsi="仿宋" w:cs="仿宋" w:hint="eastAsia"/>
          <w:bCs/>
          <w:sz w:val="32"/>
          <w:szCs w:val="32"/>
        </w:rPr>
        <w:t>附件：</w:t>
      </w:r>
    </w:p>
    <w:p w:rsidR="00F55F0B" w:rsidRDefault="00F55F0B" w:rsidP="00F55F0B">
      <w:pPr>
        <w:jc w:val="center"/>
        <w:rPr>
          <w:rFonts w:ascii="方正小标宋简体" w:eastAsia="方正小标宋简体" w:hAnsi="华文中宋"/>
          <w:bCs/>
          <w:color w:val="000000"/>
          <w:sz w:val="44"/>
          <w:szCs w:val="44"/>
        </w:rPr>
      </w:pPr>
      <w:r>
        <w:rPr>
          <w:rFonts w:ascii="方正小标宋简体" w:eastAsia="方正小标宋简体" w:hAnsi="华文中宋" w:hint="eastAsia"/>
          <w:bCs/>
          <w:color w:val="000000"/>
          <w:sz w:val="44"/>
          <w:szCs w:val="44"/>
        </w:rPr>
        <w:t>消防系统维保内容及要求</w:t>
      </w:r>
    </w:p>
    <w:p w:rsidR="001141AB" w:rsidRDefault="001141AB" w:rsidP="001141AB">
      <w:pPr>
        <w:spacing w:line="594" w:lineRule="exact"/>
        <w:ind w:firstLineChars="200" w:firstLine="640"/>
        <w:rPr>
          <w:rFonts w:ascii="方正仿宋简体" w:eastAsia="方正仿宋简体" w:hAnsi="仿宋"/>
          <w:bCs/>
          <w:color w:val="000000"/>
          <w:sz w:val="32"/>
          <w:szCs w:val="32"/>
        </w:rPr>
      </w:pPr>
      <w:bookmarkStart w:id="0" w:name="_GoBack"/>
      <w:bookmarkEnd w:id="0"/>
      <w:r>
        <w:rPr>
          <w:rFonts w:ascii="方正仿宋简体" w:eastAsia="方正仿宋简体" w:hAnsi="仿宋" w:hint="eastAsia"/>
          <w:bCs/>
          <w:color w:val="000000"/>
          <w:sz w:val="32"/>
          <w:szCs w:val="32"/>
        </w:rPr>
        <w:t>1. 维保范围：昌平区星火街15号院办公楼内外，以及配套附属建筑和公共场所现有全部消防设备设施（约1.5万平方米）。</w:t>
      </w:r>
    </w:p>
    <w:p w:rsidR="001141AB" w:rsidRDefault="001141AB" w:rsidP="001141AB">
      <w:pPr>
        <w:spacing w:line="594" w:lineRule="exact"/>
        <w:ind w:firstLineChars="200" w:firstLine="640"/>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rsidR="001141AB" w:rsidRDefault="001141AB" w:rsidP="001141AB">
      <w:pPr>
        <w:spacing w:line="594" w:lineRule="exact"/>
        <w:ind w:firstLineChars="200" w:firstLine="640"/>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3. 消防设备设施一旦出现技术故障，乙方（维保单位）在接到甲方（采购单位）人员电话后，原则上在</w:t>
      </w:r>
      <w:r>
        <w:rPr>
          <w:rFonts w:ascii="方正仿宋简体" w:eastAsia="方正仿宋简体" w:hAnsi="仿宋"/>
          <w:bCs/>
          <w:color w:val="000000"/>
          <w:sz w:val="32"/>
          <w:szCs w:val="32"/>
        </w:rPr>
        <w:t>2</w:t>
      </w:r>
      <w:r>
        <w:rPr>
          <w:rFonts w:ascii="方正仿宋简体" w:eastAsia="方正仿宋简体" w:hAnsi="仿宋" w:hint="eastAsia"/>
          <w:bCs/>
          <w:color w:val="000000"/>
          <w:sz w:val="32"/>
          <w:szCs w:val="32"/>
        </w:rPr>
        <w:t>小时内派维修人员到现场予以维修。</w:t>
      </w:r>
    </w:p>
    <w:p w:rsidR="001141AB" w:rsidRDefault="001141AB" w:rsidP="001141AB">
      <w:pPr>
        <w:spacing w:line="594" w:lineRule="exact"/>
        <w:ind w:firstLineChars="200" w:firstLine="640"/>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4.</w:t>
      </w:r>
      <w:r>
        <w:rPr>
          <w:rFonts w:ascii="方正仿宋简体" w:eastAsia="方正仿宋简体" w:hAnsi="仿宋"/>
          <w:bCs/>
          <w:color w:val="000000"/>
          <w:sz w:val="32"/>
          <w:szCs w:val="32"/>
        </w:rPr>
        <w:t xml:space="preserve"> </w:t>
      </w:r>
      <w:r>
        <w:rPr>
          <w:rFonts w:ascii="方正仿宋简体" w:eastAsia="方正仿宋简体" w:hAnsi="仿宋" w:hint="eastAsia"/>
          <w:bCs/>
          <w:color w:val="000000"/>
          <w:sz w:val="32"/>
          <w:szCs w:val="32"/>
        </w:rPr>
        <w:t>维保所需设备、工具和器材由乙方（维保单位）自备；</w:t>
      </w:r>
      <w:r w:rsidRPr="002D0337">
        <w:rPr>
          <w:rFonts w:ascii="方正仿宋简体" w:eastAsia="方正仿宋简体" w:hAnsi="仿宋" w:hint="eastAsia"/>
          <w:bCs/>
          <w:color w:val="000000"/>
          <w:sz w:val="32"/>
          <w:szCs w:val="32"/>
        </w:rPr>
        <w:t>需更换的设备和零配件</w:t>
      </w:r>
      <w:r>
        <w:rPr>
          <w:rFonts w:ascii="方正仿宋简体" w:eastAsia="方正仿宋简体" w:hAnsi="仿宋" w:hint="eastAsia"/>
          <w:bCs/>
          <w:color w:val="000000"/>
          <w:sz w:val="32"/>
          <w:szCs w:val="32"/>
        </w:rPr>
        <w:t>在服务期累计</w:t>
      </w:r>
      <w:r>
        <w:rPr>
          <w:rFonts w:ascii="方正仿宋简体" w:eastAsia="方正仿宋简体" w:hAnsi="仿宋"/>
          <w:bCs/>
          <w:color w:val="000000"/>
          <w:sz w:val="32"/>
          <w:szCs w:val="32"/>
        </w:rPr>
        <w:t>50</w:t>
      </w:r>
      <w:r w:rsidRPr="002D0337">
        <w:rPr>
          <w:rFonts w:ascii="方正仿宋简体" w:eastAsia="方正仿宋简体" w:hAnsi="仿宋"/>
          <w:bCs/>
          <w:color w:val="000000"/>
          <w:sz w:val="32"/>
          <w:szCs w:val="32"/>
        </w:rPr>
        <w:t>0元以内的，由维保单位承担。</w:t>
      </w:r>
    </w:p>
    <w:p w:rsidR="001141AB" w:rsidRDefault="001141AB" w:rsidP="001141AB">
      <w:pPr>
        <w:spacing w:line="594" w:lineRule="exact"/>
        <w:ind w:firstLineChars="200" w:firstLine="640"/>
        <w:rPr>
          <w:rFonts w:ascii="方正仿宋简体" w:eastAsia="方正仿宋简体" w:hAnsi="仿宋"/>
          <w:bCs/>
          <w:color w:val="000000"/>
          <w:sz w:val="32"/>
          <w:szCs w:val="32"/>
        </w:rPr>
      </w:pPr>
      <w:r>
        <w:rPr>
          <w:rFonts w:ascii="方正仿宋简体" w:eastAsia="方正仿宋简体" w:hAnsi="仿宋"/>
          <w:bCs/>
          <w:color w:val="000000"/>
          <w:sz w:val="32"/>
          <w:szCs w:val="32"/>
        </w:rPr>
        <w:t>5</w:t>
      </w:r>
      <w:r w:rsidRPr="00507F28">
        <w:rPr>
          <w:rFonts w:ascii="方正仿宋简体" w:eastAsia="方正仿宋简体" w:hAnsi="仿宋"/>
          <w:bCs/>
          <w:color w:val="000000"/>
          <w:sz w:val="32"/>
          <w:szCs w:val="32"/>
        </w:rPr>
        <w:t>.</w:t>
      </w:r>
      <w:r>
        <w:rPr>
          <w:rFonts w:ascii="方正仿宋简体" w:eastAsia="方正仿宋简体" w:hAnsi="仿宋"/>
          <w:bCs/>
          <w:color w:val="000000"/>
          <w:sz w:val="32"/>
          <w:szCs w:val="32"/>
        </w:rPr>
        <w:t xml:space="preserve"> </w:t>
      </w:r>
      <w:r w:rsidRPr="00507F28">
        <w:rPr>
          <w:rFonts w:ascii="方正仿宋简体" w:eastAsia="方正仿宋简体" w:hAnsi="仿宋"/>
          <w:bCs/>
          <w:color w:val="000000"/>
          <w:sz w:val="32"/>
          <w:szCs w:val="32"/>
        </w:rPr>
        <w:t>根据消防工作要求，协助</w:t>
      </w:r>
      <w:r>
        <w:rPr>
          <w:rFonts w:ascii="方正仿宋简体" w:eastAsia="方正仿宋简体" w:hAnsi="仿宋" w:hint="eastAsia"/>
          <w:bCs/>
          <w:color w:val="000000"/>
          <w:sz w:val="32"/>
          <w:szCs w:val="32"/>
        </w:rPr>
        <w:t>昌平实验基地</w:t>
      </w:r>
      <w:r w:rsidRPr="00507F28">
        <w:rPr>
          <w:rFonts w:ascii="方正仿宋简体" w:eastAsia="方正仿宋简体" w:hAnsi="仿宋"/>
          <w:bCs/>
          <w:color w:val="000000"/>
          <w:sz w:val="32"/>
          <w:szCs w:val="32"/>
        </w:rPr>
        <w:t>对消防设备设施配备提出合理化建议，完成相关工作。</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bCs/>
          <w:color w:val="000000"/>
          <w:sz w:val="32"/>
          <w:szCs w:val="32"/>
        </w:rPr>
        <w:t>6</w:t>
      </w:r>
      <w:r>
        <w:rPr>
          <w:rFonts w:ascii="方正仿宋简体" w:eastAsia="方正仿宋简体" w:hAnsi="仿宋" w:hint="eastAsia"/>
          <w:bCs/>
          <w:color w:val="000000"/>
          <w:sz w:val="32"/>
          <w:szCs w:val="32"/>
        </w:rPr>
        <w:t>.</w:t>
      </w:r>
      <w:r>
        <w:rPr>
          <w:rFonts w:ascii="方正仿宋简体" w:eastAsia="方正仿宋简体" w:hint="eastAsia"/>
        </w:rPr>
        <w:t xml:space="preserve"> </w:t>
      </w:r>
      <w:r>
        <w:rPr>
          <w:rFonts w:ascii="方正仿宋简体" w:eastAsia="方正仿宋简体" w:hAnsi="仿宋" w:hint="eastAsia"/>
          <w:bCs/>
          <w:color w:val="000000"/>
          <w:sz w:val="32"/>
          <w:szCs w:val="32"/>
        </w:rPr>
        <w:t>消防系统设备明细</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 xml:space="preserve">（1）主机设备品牌利达（LD128E）和控制服务程序主机品牌利达（LD9201EN），2015年安装投入使用； </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（2）点型烟感报警器、点型温感报警器和可燃气体报</w:t>
      </w:r>
      <w:r>
        <w:rPr>
          <w:rFonts w:ascii="方正仿宋简体" w:eastAsia="方正仿宋简体" w:hAnsi="仿宋" w:hint="eastAsia"/>
          <w:bCs/>
          <w:color w:val="000000"/>
          <w:sz w:val="32"/>
          <w:szCs w:val="32"/>
        </w:rPr>
        <w:lastRenderedPageBreak/>
        <w:t>警器手动报警装置；</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（3）排烟系统和送风系统；</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（4）增压泵、稳压泵、室内外消火栓、水泵接合器、喷淋系统和消火栓系统；</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（5）疏散指示装置和应急照明装置；</w:t>
      </w:r>
    </w:p>
    <w:p w:rsidR="001141AB" w:rsidRDefault="001141AB" w:rsidP="001141AB">
      <w:pPr>
        <w:spacing w:line="594" w:lineRule="exact"/>
        <w:ind w:firstLineChars="200" w:firstLine="640"/>
        <w:jc w:val="left"/>
        <w:rPr>
          <w:rFonts w:ascii="方正仿宋简体" w:eastAsia="方正仿宋简体" w:hAnsi="仿宋"/>
          <w:bCs/>
          <w:color w:val="000000"/>
          <w:sz w:val="32"/>
          <w:szCs w:val="32"/>
        </w:rPr>
      </w:pPr>
      <w:r>
        <w:rPr>
          <w:rFonts w:ascii="方正仿宋简体" w:eastAsia="方正仿宋简体" w:hAnsi="仿宋" w:hint="eastAsia"/>
          <w:bCs/>
          <w:color w:val="000000"/>
          <w:sz w:val="32"/>
          <w:szCs w:val="32"/>
        </w:rPr>
        <w:t>（6）防火门、防火卷帘、高位水箱和蓄水池。</w:t>
      </w:r>
    </w:p>
    <w:p w:rsidR="00F55F0B" w:rsidRPr="001141AB" w:rsidRDefault="00F55F0B" w:rsidP="00F55F0B"/>
    <w:p w:rsidR="0095771F" w:rsidRPr="00F55F0B" w:rsidRDefault="0095771F"/>
    <w:sectPr w:rsidR="0095771F" w:rsidRPr="00F55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D4" w:rsidRDefault="00E73FD4" w:rsidP="00F55F0B">
      <w:r>
        <w:separator/>
      </w:r>
    </w:p>
  </w:endnote>
  <w:endnote w:type="continuationSeparator" w:id="0">
    <w:p w:rsidR="00E73FD4" w:rsidRDefault="00E73FD4" w:rsidP="00F5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D4" w:rsidRDefault="00E73FD4" w:rsidP="00F55F0B">
      <w:r>
        <w:separator/>
      </w:r>
    </w:p>
  </w:footnote>
  <w:footnote w:type="continuationSeparator" w:id="0">
    <w:p w:rsidR="00E73FD4" w:rsidRDefault="00E73FD4" w:rsidP="00F5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C9"/>
    <w:rsid w:val="001141AB"/>
    <w:rsid w:val="006C4574"/>
    <w:rsid w:val="0095771F"/>
    <w:rsid w:val="00A665C9"/>
    <w:rsid w:val="00E73FD4"/>
    <w:rsid w:val="00F55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840A"/>
  <w15:chartTrackingRefBased/>
  <w15:docId w15:val="{6CCA721F-8C75-496E-AFA1-2078656B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F0B"/>
    <w:rPr>
      <w:sz w:val="18"/>
      <w:szCs w:val="18"/>
    </w:rPr>
  </w:style>
  <w:style w:type="paragraph" w:styleId="a5">
    <w:name w:val="footer"/>
    <w:basedOn w:val="a"/>
    <w:link w:val="a6"/>
    <w:uiPriority w:val="99"/>
    <w:unhideWhenUsed/>
    <w:rsid w:val="00F55F0B"/>
    <w:pPr>
      <w:tabs>
        <w:tab w:val="center" w:pos="4153"/>
        <w:tab w:val="right" w:pos="8306"/>
      </w:tabs>
      <w:snapToGrid w:val="0"/>
      <w:jc w:val="left"/>
    </w:pPr>
    <w:rPr>
      <w:sz w:val="18"/>
      <w:szCs w:val="18"/>
    </w:rPr>
  </w:style>
  <w:style w:type="character" w:customStyle="1" w:styleId="a6">
    <w:name w:val="页脚 字符"/>
    <w:basedOn w:val="a0"/>
    <w:link w:val="a5"/>
    <w:uiPriority w:val="99"/>
    <w:rsid w:val="00F55F0B"/>
    <w:rPr>
      <w:sz w:val="18"/>
      <w:szCs w:val="18"/>
    </w:rPr>
  </w:style>
  <w:style w:type="paragraph" w:styleId="a7">
    <w:name w:val="List Paragraph"/>
    <w:basedOn w:val="a"/>
    <w:uiPriority w:val="34"/>
    <w:qFormat/>
    <w:rsid w:val="00F55F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郭川</dc:creator>
  <cp:keywords/>
  <dc:description/>
  <cp:lastModifiedBy>郭川</cp:lastModifiedBy>
  <cp:revision>3</cp:revision>
  <dcterms:created xsi:type="dcterms:W3CDTF">2024-11-27T16:10:00Z</dcterms:created>
  <dcterms:modified xsi:type="dcterms:W3CDTF">2024-12-03T02:29:00Z</dcterms:modified>
</cp:coreProperties>
</file>