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0329">
      <w:pPr>
        <w:rPr>
          <w:rFonts w:ascii="方正仿宋简体" w:hAnsi="方正仿宋简体" w:eastAsia="方正仿宋简体"/>
          <w:sz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7204075</wp:posOffset>
            </wp:positionH>
            <wp:positionV relativeFrom="paragraph">
              <wp:posOffset>-377190</wp:posOffset>
            </wp:positionV>
            <wp:extent cx="1428750" cy="1428750"/>
            <wp:effectExtent l="0" t="0" r="3810" b="3810"/>
            <wp:wrapSquare wrapText="bothSides"/>
            <wp:docPr id="2" name="图片 2" descr="泉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泉州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/>
          <w:sz w:val="32"/>
        </w:rPr>
        <w:t>附件1：</w:t>
      </w:r>
    </w:p>
    <w:p w14:paraId="602922C6">
      <w:pPr>
        <w:spacing w:line="397" w:lineRule="exact"/>
        <w:ind w:left="20"/>
        <w:jc w:val="center"/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</w:rPr>
        <w:t>食品标签管理制度与标准实训班报名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  <w:lang w:val="en-US" w:eastAsia="zh-CN"/>
        </w:rPr>
        <w:t>第二期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</w:rPr>
        <w:t>回执表</w:t>
      </w:r>
    </w:p>
    <w:p w14:paraId="2527DF79">
      <w:pPr>
        <w:spacing w:before="156" w:beforeLines="50" w:after="156" w:afterLines="50" w:line="397" w:lineRule="exact"/>
        <w:ind w:left="23"/>
      </w:pPr>
      <w:r>
        <w:rPr>
          <w:rFonts w:hint="eastAsia" w:ascii="黑体" w:hAnsi="黑体" w:eastAsia="黑体"/>
        </w:rPr>
        <w:t>说明</w:t>
      </w:r>
      <w:r>
        <w:rPr>
          <w:rFonts w:hint="eastAsia"/>
        </w:rPr>
        <w:t>：请报名人员扫描二维码或填写《报名回执表》发送至</w:t>
      </w:r>
      <w:r>
        <w:rPr>
          <w:rFonts w:hint="eastAsia"/>
          <w:lang w:val="en-US" w:eastAsia="zh-CN"/>
        </w:rPr>
        <w:t>zhanghr</w:t>
      </w:r>
      <w:r>
        <w:rPr>
          <w:rFonts w:hint="eastAsia"/>
        </w:rPr>
        <w:t>@cnis.ac.cn，任一方式均可，优先扫码填报</w:t>
      </w:r>
      <w:r>
        <w:t>，谢谢</w:t>
      </w:r>
      <w:r>
        <w:rPr>
          <w:rFonts w:hint="eastAsia"/>
        </w:rPr>
        <w:t>。</w:t>
      </w:r>
    </w:p>
    <w:tbl>
      <w:tblPr>
        <w:tblStyle w:val="9"/>
        <w:tblW w:w="14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7"/>
        <w:gridCol w:w="12"/>
        <w:gridCol w:w="758"/>
        <w:gridCol w:w="709"/>
        <w:gridCol w:w="1276"/>
        <w:gridCol w:w="1615"/>
        <w:gridCol w:w="2304"/>
        <w:gridCol w:w="1678"/>
        <w:gridCol w:w="1471"/>
        <w:gridCol w:w="2781"/>
      </w:tblGrid>
      <w:tr w14:paraId="3986E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</w:tcBorders>
            <w:vAlign w:val="center"/>
          </w:tcPr>
          <w:p w14:paraId="05B4DAC2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063907F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2604" w:type="dxa"/>
            <w:gridSpan w:val="9"/>
            <w:tcBorders>
              <w:left w:val="single" w:color="auto" w:sz="4" w:space="0"/>
            </w:tcBorders>
            <w:vAlign w:val="center"/>
          </w:tcPr>
          <w:p w14:paraId="54F441A3"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14:paraId="581ED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06E7BEC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right w:val="single" w:color="auto" w:sz="4" w:space="0"/>
            </w:tcBorders>
            <w:vAlign w:val="center"/>
          </w:tcPr>
          <w:p w14:paraId="038DF1D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7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49FDF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5F6202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 w14:paraId="3E3B5E0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职称/职务</w:t>
            </w:r>
          </w:p>
        </w:tc>
        <w:tc>
          <w:tcPr>
            <w:tcW w:w="1615" w:type="dxa"/>
            <w:vMerge w:val="restart"/>
            <w:vAlign w:val="center"/>
          </w:tcPr>
          <w:p w14:paraId="06938D7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手机号</w:t>
            </w:r>
          </w:p>
        </w:tc>
        <w:tc>
          <w:tcPr>
            <w:tcW w:w="2304" w:type="dxa"/>
            <w:vMerge w:val="restart"/>
            <w:vAlign w:val="center"/>
          </w:tcPr>
          <w:p w14:paraId="65A79E7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电子邮箱</w:t>
            </w:r>
          </w:p>
        </w:tc>
        <w:tc>
          <w:tcPr>
            <w:tcW w:w="5930" w:type="dxa"/>
            <w:gridSpan w:val="3"/>
            <w:vAlign w:val="center"/>
          </w:tcPr>
          <w:p w14:paraId="6A76516E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住宿预订信息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（如需会务组预订，请填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“合住”或“单住”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</w:tr>
      <w:tr w14:paraId="31B5B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3226617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right w:val="single" w:color="auto" w:sz="4" w:space="0"/>
            </w:tcBorders>
            <w:vAlign w:val="center"/>
          </w:tcPr>
          <w:p w14:paraId="0576B38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227F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5A5349F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848E3B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2F54C7A9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2304" w:type="dxa"/>
            <w:vMerge w:val="continue"/>
            <w:vAlign w:val="center"/>
          </w:tcPr>
          <w:p w14:paraId="627C72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B45D12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14:paraId="20763A3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2781" w:type="dxa"/>
            <w:vAlign w:val="center"/>
          </w:tcPr>
          <w:p w14:paraId="70B3830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备注信息</w:t>
            </w:r>
          </w:p>
        </w:tc>
      </w:tr>
      <w:tr w14:paraId="7A285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23C33A9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13ABC4F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01936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1C41285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7535B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6159822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457A348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C3E199F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7569EF41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0961709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14:paraId="1629D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943264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20218B6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EAFA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7CD4CE49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AD11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333271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6C701DE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4384B1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1EA563E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39C0026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3F38B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5E833B2A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 w14:paraId="6B8197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6EF3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6A6312E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D800A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A9EDCD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3B8BF96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3EBCCA6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0816A2D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780DA9D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14:paraId="5905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DE1BE3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4221" w:type="dxa"/>
            <w:gridSpan w:val="10"/>
            <w:vAlign w:val="center"/>
          </w:tcPr>
          <w:p w14:paraId="584B3A37">
            <w:pPr>
              <w:spacing w:line="4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会务组可协助预订酒店房间</w:t>
            </w:r>
          </w:p>
        </w:tc>
      </w:tr>
      <w:tr w14:paraId="182F8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vAlign w:val="center"/>
          </w:tcPr>
          <w:p w14:paraId="39C5850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698E7154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付款方式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189E9E67">
            <w:pPr>
              <w:spacing w:line="400" w:lineRule="exact"/>
              <w:jc w:val="left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□ 提前汇款           □ 现场现金支付（不能刷卡）</w:t>
            </w:r>
          </w:p>
        </w:tc>
      </w:tr>
      <w:tr w14:paraId="132AF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202921A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67ABEFC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发票种类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4A1B44CB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□ 增值税普通发票（电子发票）     □ 增值税专用发票（电子发票）</w:t>
            </w:r>
          </w:p>
        </w:tc>
      </w:tr>
      <w:tr w14:paraId="0627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7273A423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596CBE2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发票抬头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3BC81704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14:paraId="0E422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40BFFDC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2078A4C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纳税人识别号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4F55163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14:paraId="6C2B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1BA7644C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7FBF6610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地址、电话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6CBB6554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（增值税专用发票必须填写）</w:t>
            </w:r>
          </w:p>
        </w:tc>
      </w:tr>
      <w:tr w14:paraId="18B9A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 w14:paraId="4EBF6564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1FA181C6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开户行及帐号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11FC579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（增值税专用发票必须填写）</w:t>
            </w:r>
          </w:p>
        </w:tc>
      </w:tr>
      <w:tr w14:paraId="5FED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tcBorders>
              <w:bottom w:val="single" w:color="auto" w:sz="4" w:space="0"/>
            </w:tcBorders>
            <w:vAlign w:val="center"/>
          </w:tcPr>
          <w:p w14:paraId="24E8E8D8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 w14:paraId="1639633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发票内容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32A0DA8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培训费（默认培训费，如需开其他内容，如会议费，请提前联系会务组）</w:t>
            </w:r>
          </w:p>
        </w:tc>
      </w:tr>
      <w:tr w14:paraId="21488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7F6D05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Cs w:val="24"/>
              </w:rPr>
              <w:t>证书</w:t>
            </w: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邮寄地址</w:t>
            </w:r>
          </w:p>
        </w:tc>
        <w:tc>
          <w:tcPr>
            <w:tcW w:w="12592" w:type="dxa"/>
            <w:gridSpan w:val="8"/>
            <w:tcBorders>
              <w:left w:val="single" w:color="auto" w:sz="4" w:space="0"/>
            </w:tcBorders>
            <w:vAlign w:val="center"/>
          </w:tcPr>
          <w:p w14:paraId="34865A72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邮寄地址、联系人及手机：</w:t>
            </w:r>
          </w:p>
        </w:tc>
      </w:tr>
      <w:tr w14:paraId="2F7C9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7603BE76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说明</w:t>
            </w:r>
          </w:p>
        </w:tc>
        <w:tc>
          <w:tcPr>
            <w:tcW w:w="14221" w:type="dxa"/>
            <w:gridSpan w:val="10"/>
            <w:vAlign w:val="center"/>
          </w:tcPr>
          <w:p w14:paraId="08AEA856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</w:tbl>
    <w:p w14:paraId="682AB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first"/>
          <w:footerReference r:id="rId4" w:type="even"/>
          <w:pgSz w:w="16838" w:h="11906" w:orient="landscape"/>
          <w:pgMar w:top="1587" w:right="1985" w:bottom="1361" w:left="1361" w:header="851" w:footer="992" w:gutter="0"/>
          <w:pgNumType w:fmt="numberInDash" w:start="1"/>
          <w:cols w:space="0" w:num="1"/>
          <w:titlePg/>
          <w:rtlGutter w:val="0"/>
          <w:docGrid w:type="lines" w:linePitch="319" w:charSpace="0"/>
        </w:sectPr>
      </w:pPr>
    </w:p>
    <w:p w14:paraId="092D20D2"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附件</w:t>
      </w: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：酒店交通示意图</w:t>
      </w:r>
    </w:p>
    <w:p w14:paraId="1E0D00DF">
      <w:pPr>
        <w:widowControl/>
        <w:ind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51435</wp:posOffset>
            </wp:positionV>
            <wp:extent cx="5685790" cy="2372995"/>
            <wp:effectExtent l="0" t="0" r="1397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515A9">
      <w:pPr>
        <w:spacing w:line="440" w:lineRule="exact"/>
        <w:ind w:right="560" w:firstLine="600"/>
        <w:rPr>
          <w:rFonts w:hint="eastAsia" w:ascii="宋体" w:hAnsi="宋体" w:eastAsia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</w:rPr>
        <w:t>酒店名称：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晋江荣誉大酒店</w:t>
      </w:r>
    </w:p>
    <w:p w14:paraId="1DEA5247">
      <w:pPr>
        <w:spacing w:before="163" w:beforeLines="50" w:line="440" w:lineRule="exact"/>
        <w:ind w:firstLine="600"/>
        <w:rPr>
          <w:rFonts w:hint="eastAsia" w:ascii="宋体" w:hAnsi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</w:rPr>
        <w:t>酒店地址：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福建省泉州市晋江市梅岭世纪大道679号电力大厦</w:t>
      </w:r>
    </w:p>
    <w:p w14:paraId="3D107DEC">
      <w:pPr>
        <w:spacing w:before="163" w:beforeLines="50" w:line="440" w:lineRule="exact"/>
        <w:ind w:firstLine="600"/>
        <w:rPr>
          <w:rFonts w:hint="default" w:ascii="宋体" w:hAnsi="宋体" w:eastAsia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</w:rPr>
        <w:t>酒店总机：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0595</w:t>
      </w:r>
      <w:r>
        <w:rPr>
          <w:rFonts w:ascii="宋体" w:hAnsi="宋体"/>
          <w:bCs/>
          <w:sz w:val="30"/>
          <w:szCs w:val="30"/>
        </w:rPr>
        <w:t>-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82000000</w:t>
      </w:r>
    </w:p>
    <w:p w14:paraId="18C3ABA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37A5D749">
      <w:pPr>
        <w:widowControl/>
        <w:ind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交通路线说明如下：</w:t>
      </w:r>
    </w:p>
    <w:p w14:paraId="1DBD8D9D">
      <w:pPr>
        <w:widowControl/>
        <w:ind w:firstLine="562"/>
        <w:jc w:val="left"/>
        <w:rPr>
          <w:rFonts w:hint="eastAsia" w:ascii="宋体" w:hAnsi="宋体" w:eastAsia="宋体" w:cs="宋体"/>
          <w:b/>
          <w:color w:val="0070C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晋江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火车站——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晋江荣誉大酒店</w:t>
      </w:r>
    </w:p>
    <w:p w14:paraId="5C7B44ED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14.2</w:t>
      </w:r>
      <w:r>
        <w:rPr>
          <w:rFonts w:hint="eastAsia" w:ascii="宋体" w:hAnsi="宋体" w:cs="宋体"/>
          <w:kern w:val="0"/>
          <w:sz w:val="28"/>
          <w:szCs w:val="28"/>
        </w:rPr>
        <w:t>里，打车约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kern w:val="0"/>
          <w:sz w:val="28"/>
          <w:szCs w:val="28"/>
        </w:rPr>
        <w:t>分钟。</w:t>
      </w:r>
    </w:p>
    <w:p w14:paraId="4D771A7B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晋江公交21路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晋江</w:t>
      </w:r>
      <w:r>
        <w:rPr>
          <w:rFonts w:hint="eastAsia" w:ascii="宋体" w:hAnsi="宋体" w:cs="宋体"/>
          <w:kern w:val="0"/>
          <w:sz w:val="28"/>
          <w:szCs w:val="28"/>
        </w:rPr>
        <w:t>站上车，在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广电大厦</w:t>
      </w:r>
      <w:r>
        <w:rPr>
          <w:rFonts w:hint="eastAsia" w:ascii="宋体" w:hAnsi="宋体" w:cs="宋体"/>
          <w:kern w:val="0"/>
          <w:sz w:val="28"/>
          <w:szCs w:val="28"/>
        </w:rPr>
        <w:t>站下车后步行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352</w:t>
      </w:r>
      <w:r>
        <w:rPr>
          <w:rFonts w:hint="eastAsia" w:ascii="宋体" w:hAnsi="宋体" w:cs="宋体"/>
          <w:kern w:val="0"/>
          <w:sz w:val="28"/>
          <w:szCs w:val="28"/>
        </w:rPr>
        <w:t>米到达，全程约1小时。</w:t>
      </w:r>
    </w:p>
    <w:p w14:paraId="20B907E4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泉州晋江国际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机场——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晋江荣誉大酒店</w:t>
      </w:r>
    </w:p>
    <w:p w14:paraId="739E64B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3.8</w:t>
      </w:r>
      <w:r>
        <w:rPr>
          <w:rFonts w:hint="eastAsia" w:ascii="宋体" w:hAnsi="宋体" w:cs="宋体"/>
          <w:kern w:val="0"/>
          <w:sz w:val="28"/>
          <w:szCs w:val="28"/>
        </w:rPr>
        <w:t>里，打车约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</w:rPr>
        <w:t>分钟。</w:t>
      </w:r>
    </w:p>
    <w:p w14:paraId="22F1E897">
      <w:pPr>
        <w:widowControl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晋江公交21路/3路//45路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泉州晋江国际</w:t>
      </w:r>
      <w:r>
        <w:rPr>
          <w:rFonts w:hint="eastAsia" w:ascii="宋体" w:hAnsi="宋体" w:cs="宋体"/>
          <w:kern w:val="0"/>
          <w:sz w:val="28"/>
          <w:szCs w:val="28"/>
        </w:rPr>
        <w:t>机场站上车，在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财政局</w:t>
      </w:r>
      <w:r>
        <w:rPr>
          <w:rFonts w:hint="eastAsia" w:ascii="宋体" w:hAnsi="宋体" w:cs="宋体"/>
          <w:kern w:val="0"/>
          <w:sz w:val="28"/>
          <w:szCs w:val="28"/>
        </w:rPr>
        <w:t>站下车后步行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207</w:t>
      </w:r>
      <w:r>
        <w:rPr>
          <w:rFonts w:hint="eastAsia" w:ascii="宋体" w:hAnsi="宋体" w:cs="宋体"/>
          <w:kern w:val="0"/>
          <w:sz w:val="28"/>
          <w:szCs w:val="28"/>
        </w:rPr>
        <w:t>米到达，全程约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kern w:val="0"/>
          <w:sz w:val="28"/>
          <w:szCs w:val="28"/>
        </w:rPr>
        <w:t>分钟。</w:t>
      </w:r>
    </w:p>
    <w:sectPr>
      <w:pgSz w:w="11906" w:h="16838"/>
      <w:pgMar w:top="1984" w:right="1361" w:bottom="1361" w:left="1587" w:header="851" w:footer="992" w:gutter="0"/>
      <w:pgNumType w:fmt="numberInDash" w:start="1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4D0BF">
    <w:pPr>
      <w:pStyle w:val="5"/>
      <w:ind w:right="360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E8377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5F"/>
    <w:rsid w:val="00004AEC"/>
    <w:rsid w:val="000051D0"/>
    <w:rsid w:val="00011BF9"/>
    <w:rsid w:val="000331BA"/>
    <w:rsid w:val="00072D1A"/>
    <w:rsid w:val="00097A2F"/>
    <w:rsid w:val="000B4321"/>
    <w:rsid w:val="000C5F28"/>
    <w:rsid w:val="00105074"/>
    <w:rsid w:val="001108A5"/>
    <w:rsid w:val="00121873"/>
    <w:rsid w:val="001E2F46"/>
    <w:rsid w:val="00304547"/>
    <w:rsid w:val="00326E95"/>
    <w:rsid w:val="003566E4"/>
    <w:rsid w:val="00444925"/>
    <w:rsid w:val="004B2341"/>
    <w:rsid w:val="004B3D8B"/>
    <w:rsid w:val="005D39EE"/>
    <w:rsid w:val="006645DC"/>
    <w:rsid w:val="006E7FE3"/>
    <w:rsid w:val="006F611F"/>
    <w:rsid w:val="007158DA"/>
    <w:rsid w:val="00722EBC"/>
    <w:rsid w:val="00782515"/>
    <w:rsid w:val="0079051A"/>
    <w:rsid w:val="0079271C"/>
    <w:rsid w:val="007F5F06"/>
    <w:rsid w:val="008047AF"/>
    <w:rsid w:val="00833A24"/>
    <w:rsid w:val="008E1A70"/>
    <w:rsid w:val="008E56C7"/>
    <w:rsid w:val="008F3B93"/>
    <w:rsid w:val="009819D6"/>
    <w:rsid w:val="009F3F2A"/>
    <w:rsid w:val="00A12714"/>
    <w:rsid w:val="00A612D1"/>
    <w:rsid w:val="00A93EC3"/>
    <w:rsid w:val="00AE4B06"/>
    <w:rsid w:val="00B71E79"/>
    <w:rsid w:val="00C5113B"/>
    <w:rsid w:val="00CB6D63"/>
    <w:rsid w:val="00D201C6"/>
    <w:rsid w:val="00D94826"/>
    <w:rsid w:val="00DB1789"/>
    <w:rsid w:val="00DD5B33"/>
    <w:rsid w:val="00E61BA1"/>
    <w:rsid w:val="00E65B5A"/>
    <w:rsid w:val="00EA405F"/>
    <w:rsid w:val="00EB1437"/>
    <w:rsid w:val="00EE0EDC"/>
    <w:rsid w:val="00F41F8F"/>
    <w:rsid w:val="00F55AA0"/>
    <w:rsid w:val="00FD0358"/>
    <w:rsid w:val="08934031"/>
    <w:rsid w:val="2C646AD7"/>
    <w:rsid w:val="51574B8E"/>
    <w:rsid w:val="574C48E2"/>
    <w:rsid w:val="5A6440CC"/>
    <w:rsid w:val="5FBF0B4F"/>
    <w:rsid w:val="7B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next w:val="1"/>
    <w:qFormat/>
    <w:uiPriority w:val="0"/>
    <w:pPr>
      <w:spacing w:after="0"/>
      <w:ind w:left="0" w:leftChars="0"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7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1427</Words>
  <Characters>1660</Characters>
  <Lines>1</Lines>
  <Paragraphs>1</Paragraphs>
  <TotalTime>1</TotalTime>
  <ScaleCrop>false</ScaleCrop>
  <LinksUpToDate>false</LinksUpToDate>
  <CharactersWithSpaces>1742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2017-08-23T01:41:00Z</dcterms:created>
  <dc:creator>李晓</dc:creator>
  <cp:lastModifiedBy>刘鹏</cp:lastModifiedBy>
  <cp:lastPrinted>2017-12-22T07:20:00Z</cp:lastPrinted>
  <dcterms:modified xsi:type="dcterms:W3CDTF">2025-04-16T07:04:59Z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eyJoZGlkIjoiMTk3MjVmZjQ1YTcyN2E3MjNhODQzZWEyOGEwOWE3MGIiLCJ1c2VySWQiOiI0NDk3NjM0NjMifQ==</vt:lpwstr>
  </property>
  <property fmtid="{D5CDD505-2E9C-101B-9397-08002B2CF9AE}" pid="4" name="ICV">
    <vt:lpwstr>43565FA4024840FE9F8089F78F5659F9_13</vt:lpwstr>
  </property>
</Properties>
</file>