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8D0B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</w:p>
    <w:tbl>
      <w:tblPr>
        <w:tblStyle w:val="4"/>
        <w:tblW w:w="8931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4"/>
        <w:gridCol w:w="2246"/>
        <w:gridCol w:w="1429"/>
        <w:gridCol w:w="2562"/>
      </w:tblGrid>
      <w:tr w14:paraId="2B8D195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8931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FDABB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Times New Roman" w:hAnsi="Times New Roman" w:eastAsia="黑体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000000"/>
                <w:kern w:val="0"/>
                <w:sz w:val="32"/>
                <w:szCs w:val="32"/>
                <w:lang w:val="en-US" w:eastAsia="zh-CN"/>
              </w:rPr>
              <w:t>全国</w:t>
            </w:r>
            <w:r>
              <w:rPr>
                <w:rFonts w:hint="eastAsia" w:ascii="Times New Roman" w:hAnsi="Times New Roman" w:eastAsia="黑体"/>
                <w:color w:val="000000"/>
                <w:kern w:val="0"/>
                <w:sz w:val="32"/>
                <w:szCs w:val="32"/>
              </w:rPr>
              <w:t>科技小院建设与服务</w:t>
            </w:r>
            <w:bookmarkStart w:id="0" w:name="_GoBack"/>
            <w:bookmarkEnd w:id="0"/>
            <w:r>
              <w:rPr>
                <w:rFonts w:hint="eastAsia" w:ascii="Times New Roman" w:hAnsi="Times New Roman" w:eastAsia="黑体"/>
                <w:color w:val="000000"/>
                <w:kern w:val="0"/>
                <w:sz w:val="32"/>
                <w:szCs w:val="32"/>
              </w:rPr>
              <w:t>标准化典型案例</w:t>
            </w:r>
            <w:r>
              <w:rPr>
                <w:rFonts w:hint="default" w:ascii="Times New Roman" w:hAnsi="Times New Roman" w:eastAsia="黑体"/>
                <w:color w:val="000000"/>
                <w:kern w:val="0"/>
                <w:sz w:val="32"/>
                <w:szCs w:val="32"/>
              </w:rPr>
              <w:t>申</w:t>
            </w:r>
            <w:r>
              <w:rPr>
                <w:rFonts w:hint="eastAsia" w:ascii="Times New Roman" w:hAnsi="Times New Roman" w:eastAsia="黑体"/>
                <w:color w:val="000000"/>
                <w:kern w:val="0"/>
                <w:sz w:val="32"/>
                <w:szCs w:val="32"/>
              </w:rPr>
              <w:t>报</w:t>
            </w:r>
            <w:r>
              <w:rPr>
                <w:rFonts w:hint="default" w:ascii="Times New Roman" w:hAnsi="Times New Roman" w:eastAsia="黑体"/>
                <w:color w:val="000000"/>
                <w:kern w:val="0"/>
                <w:sz w:val="32"/>
                <w:szCs w:val="32"/>
              </w:rPr>
              <w:t>表</w:t>
            </w:r>
          </w:p>
        </w:tc>
      </w:tr>
      <w:tr w14:paraId="58FF68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893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D22FC6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eastAsia="宋体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黑体"/>
                <w:color w:val="000000"/>
                <w:kern w:val="0"/>
                <w:sz w:val="28"/>
                <w:szCs w:val="28"/>
                <w:lang w:val="en-US" w:eastAsia="zh-CN"/>
              </w:rPr>
              <w:t>xxxx科技小院</w:t>
            </w:r>
            <w:r>
              <w:rPr>
                <w:rFonts w:hint="eastAsia" w:ascii="Times New Roman" w:hAnsi="Times New Roman" w:eastAsia="黑体"/>
                <w:color w:val="000000"/>
                <w:kern w:val="0"/>
                <w:sz w:val="28"/>
                <w:szCs w:val="28"/>
                <w:lang w:val="en-US" w:eastAsia="zh-CN"/>
              </w:rPr>
              <w:t>基本信息表</w:t>
            </w:r>
          </w:p>
        </w:tc>
      </w:tr>
      <w:tr w14:paraId="11EAEA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893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881DF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default" w:asciiTheme="minorEastAsia" w:hAnsiTheme="minorEastAsia" w:cstheme="minorEastAsia"/>
                <w:b/>
                <w:bCs/>
                <w:color w:val="000000"/>
                <w:kern w:val="0"/>
                <w:sz w:val="28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color w:val="000000"/>
                <w:kern w:val="0"/>
                <w:sz w:val="24"/>
                <w:szCs w:val="22"/>
                <w:lang w:val="en-US" w:eastAsia="zh-CN"/>
              </w:rPr>
              <w:t>一、基本信息情况</w:t>
            </w:r>
          </w:p>
        </w:tc>
      </w:tr>
      <w:tr w14:paraId="435455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1C336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default" w:eastAsia="宋体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申报单位</w:t>
            </w:r>
          </w:p>
        </w:tc>
        <w:tc>
          <w:tcPr>
            <w:tcW w:w="62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23429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</w:p>
        </w:tc>
      </w:tr>
      <w:tr w14:paraId="2E6D282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8168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default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注册时间</w:t>
            </w:r>
          </w:p>
        </w:tc>
        <w:tc>
          <w:tcPr>
            <w:tcW w:w="62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2DB69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</w:p>
        </w:tc>
      </w:tr>
      <w:tr w14:paraId="62EDC0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56412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所属省份</w:t>
            </w:r>
          </w:p>
        </w:tc>
        <w:tc>
          <w:tcPr>
            <w:tcW w:w="62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3D0A8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</w:p>
        </w:tc>
      </w:tr>
      <w:tr w14:paraId="3397FF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7DC4F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default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通讯地址</w:t>
            </w:r>
          </w:p>
        </w:tc>
        <w:tc>
          <w:tcPr>
            <w:tcW w:w="62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1BBC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</w:p>
        </w:tc>
      </w:tr>
      <w:tr w14:paraId="2B72B5C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DA127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default" w:eastAsia="宋体" w:asciiTheme="minorEastAsia" w:hAnsiTheme="minorEastAsia" w:cstheme="minorEastAsia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申请联系人</w:t>
            </w:r>
          </w:p>
        </w:tc>
        <w:tc>
          <w:tcPr>
            <w:tcW w:w="2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CAE61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CE83D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eastAsia" w:eastAsia="宋体" w:asciiTheme="minorEastAsia" w:hAnsiTheme="minorEastAsia" w:cstheme="minorEastAsia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职务</w:t>
            </w:r>
          </w:p>
        </w:tc>
        <w:tc>
          <w:tcPr>
            <w:tcW w:w="2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E2BFC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</w:p>
        </w:tc>
      </w:tr>
      <w:tr w14:paraId="7541AE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3807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default" w:eastAsia="宋体" w:asciiTheme="minorEastAsia" w:hAnsiTheme="minorEastAsia" w:cstheme="minorEastAsia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联系电话</w:t>
            </w:r>
          </w:p>
        </w:tc>
        <w:tc>
          <w:tcPr>
            <w:tcW w:w="2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1C213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</w:p>
        </w:tc>
        <w:tc>
          <w:tcPr>
            <w:tcW w:w="14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39C9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eastAsia" w:eastAsia="宋体" w:asciiTheme="minorEastAsia" w:hAnsiTheme="minorEastAsia" w:cstheme="minorEastAsia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联系邮箱</w:t>
            </w:r>
          </w:p>
        </w:tc>
        <w:tc>
          <w:tcPr>
            <w:tcW w:w="2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02826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</w:p>
        </w:tc>
      </w:tr>
      <w:tr w14:paraId="49AEED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893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6239F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default" w:eastAsia="宋体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color w:val="000000"/>
                <w:kern w:val="0"/>
                <w:sz w:val="24"/>
                <w:szCs w:val="22"/>
                <w:lang w:val="en-US" w:eastAsia="zh-CN"/>
              </w:rPr>
              <w:t>二、科技小院概述</w:t>
            </w:r>
          </w:p>
        </w:tc>
      </w:tr>
      <w:tr w14:paraId="0890B9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CB63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eastAsia" w:eastAsia="宋体" w:asciiTheme="minorEastAsia" w:hAnsiTheme="minorEastAsia" w:cstheme="minorEastAsia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科技小院名称</w:t>
            </w:r>
          </w:p>
        </w:tc>
        <w:tc>
          <w:tcPr>
            <w:tcW w:w="62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0AE8D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eastAsia="宋体" w:asciiTheme="minorEastAsia" w:hAnsiTheme="minorEastAsia" w:cstheme="minorEastAsia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</w:p>
        </w:tc>
      </w:tr>
      <w:tr w14:paraId="218839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E6FE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eastAsia" w:eastAsia="宋体" w:asciiTheme="minorEastAsia" w:hAnsiTheme="minorEastAsia" w:cstheme="minorEastAsia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主导单位类型</w:t>
            </w:r>
          </w:p>
        </w:tc>
        <w:tc>
          <w:tcPr>
            <w:tcW w:w="62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3C1C5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default" w:eastAsia="宋体" w:asciiTheme="minorEastAsia" w:hAnsiTheme="minorEastAsia" w:cstheme="minorEastAsia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eastAsia="zh-CN"/>
              </w:rPr>
              <w:t>□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 xml:space="preserve">高校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eastAsia="zh-CN"/>
              </w:rPr>
              <w:t>□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科研院所 □企业 □政府 □其他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u w:val="single"/>
                <w:lang w:val="en-US" w:eastAsia="zh-CN"/>
              </w:rPr>
              <w:t xml:space="preserve">         </w:t>
            </w:r>
          </w:p>
        </w:tc>
      </w:tr>
      <w:tr w14:paraId="7FFFCC4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458D6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建设时间</w:t>
            </w:r>
          </w:p>
        </w:tc>
        <w:tc>
          <w:tcPr>
            <w:tcW w:w="62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A34A9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eastAsia="宋体" w:asciiTheme="minorEastAsia" w:hAnsiTheme="minorEastAsia" w:cstheme="minorEastAsia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</w:p>
        </w:tc>
      </w:tr>
      <w:tr w14:paraId="3977AD4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D017E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服务区域</w:t>
            </w:r>
            <w:r>
              <w:rPr>
                <w:rFonts w:hint="eastAsia" w:eastAsia="宋体" w:asciiTheme="minorEastAsia" w:hAnsiTheme="minorEastAsia" w:cstheme="minorEastAsia"/>
                <w:color w:val="000000"/>
                <w:kern w:val="0"/>
                <w:sz w:val="24"/>
                <w:szCs w:val="22"/>
                <w:lang w:val="en-US" w:eastAsia="zh-CN" w:bidi="ar-SA"/>
              </w:rPr>
              <w:t>（县/乡/村）</w:t>
            </w:r>
          </w:p>
        </w:tc>
        <w:tc>
          <w:tcPr>
            <w:tcW w:w="62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5B5B8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eastAsia="宋体" w:asciiTheme="minorEastAsia" w:hAnsiTheme="minorEastAsia" w:cstheme="minorEastAsia"/>
                <w:color w:val="000000"/>
                <w:kern w:val="0"/>
                <w:sz w:val="24"/>
                <w:szCs w:val="22"/>
                <w:lang w:val="en-US" w:eastAsia="zh-CN" w:bidi="ar-SA"/>
              </w:rPr>
            </w:pPr>
          </w:p>
        </w:tc>
      </w:tr>
      <w:tr w14:paraId="472986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6CBBD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核心产业</w:t>
            </w:r>
          </w:p>
        </w:tc>
        <w:tc>
          <w:tcPr>
            <w:tcW w:w="62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E4B8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</w:p>
        </w:tc>
      </w:tr>
      <w:tr w14:paraId="308BD5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49987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default" w:eastAsia="宋体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核心服务团队</w:t>
            </w:r>
          </w:p>
        </w:tc>
        <w:tc>
          <w:tcPr>
            <w:tcW w:w="62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656C7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总计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人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eastAsia="zh-CN"/>
              </w:rPr>
              <w:t>。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其中，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高校专家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名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eastAsia="zh-CN"/>
              </w:rPr>
              <w:t>；</w:t>
            </w:r>
          </w:p>
          <w:p w14:paraId="4521D9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eastAsia="宋体" w:asciiTheme="minorEastAsia" w:hAnsiTheme="minorEastAsia" w:cstheme="minorEastAsia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常驻专家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名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eastAsia="zh-CN"/>
              </w:rPr>
              <w:t>；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研究生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名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eastAsia="zh-CN"/>
              </w:rPr>
              <w:t>；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本地农技员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名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eastAsia="zh-CN"/>
              </w:rPr>
              <w:t>。</w:t>
            </w:r>
          </w:p>
        </w:tc>
      </w:tr>
      <w:tr w14:paraId="123871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2EAC6B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服务对象</w:t>
            </w:r>
          </w:p>
        </w:tc>
        <w:tc>
          <w:tcPr>
            <w:tcW w:w="62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4363F5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left"/>
              <w:textAlignment w:val="auto"/>
              <w:rPr>
                <w:rFonts w:hint="eastAsia" w:eastAsia="宋体" w:asciiTheme="minorEastAsia" w:hAnsiTheme="minorEastAsia" w:cstheme="minorEastAsia"/>
                <w:color w:val="000000"/>
                <w:kern w:val="0"/>
                <w:sz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农户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户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eastAsia="zh-CN"/>
              </w:rPr>
              <w:t>；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合作社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家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eastAsia="zh-CN"/>
              </w:rPr>
              <w:t>；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农业企业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家。</w:t>
            </w:r>
          </w:p>
        </w:tc>
      </w:tr>
      <w:tr w14:paraId="631E1C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B5076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</w:rPr>
              <w:t>累计服务时长</w:t>
            </w:r>
          </w:p>
        </w:tc>
        <w:tc>
          <w:tcPr>
            <w:tcW w:w="623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7148BE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beforeAutospacing="0" w:after="157" w:afterLines="50" w:afterAutospacing="0" w:line="240" w:lineRule="auto"/>
              <w:ind w:left="0" w:right="0"/>
              <w:jc w:val="center"/>
              <w:textAlignment w:val="auto"/>
              <w:rPr>
                <w:rFonts w:hint="default" w:eastAsia="宋体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u w:val="single"/>
                <w:lang w:val="en-US" w:eastAsia="zh-CN"/>
              </w:rPr>
              <w:t xml:space="preserve">         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lang w:val="en-US" w:eastAsia="zh-CN"/>
              </w:rPr>
              <w:t>天/年</w:t>
            </w:r>
          </w:p>
        </w:tc>
      </w:tr>
      <w:tr w14:paraId="4BD1C6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7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5578952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科技小院建设基本情况</w:t>
            </w:r>
          </w:p>
          <w:p w14:paraId="111C0AD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leftChars="0" w:right="0" w:rightChars="0"/>
              <w:jc w:val="center"/>
              <w:rPr>
                <w:rFonts w:hint="default" w:eastAsia="宋体" w:asciiTheme="minorEastAsia" w:hAnsiTheme="minorEastAsia" w:cstheme="minorEastAsia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与成效</w:t>
            </w:r>
          </w:p>
        </w:tc>
        <w:tc>
          <w:tcPr>
            <w:tcW w:w="6237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1266FF7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left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>（500字以内）</w:t>
            </w:r>
          </w:p>
        </w:tc>
      </w:tr>
      <w:tr w14:paraId="3735C3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63CCB234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leftChars="0" w:right="0" w:rightChars="0"/>
              <w:jc w:val="center"/>
              <w:rPr>
                <w:rFonts w:hint="default" w:eastAsia="宋体" w:asciiTheme="minorEastAsia" w:hAnsiTheme="minorEastAsia" w:cstheme="minorEastAsia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科技小院建设经验</w:t>
            </w:r>
          </w:p>
        </w:tc>
        <w:tc>
          <w:tcPr>
            <w:tcW w:w="6237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0781280A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left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>（500字以内）</w:t>
            </w:r>
          </w:p>
        </w:tc>
      </w:tr>
      <w:tr w14:paraId="308B527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6" w:hRule="atLeast"/>
          <w:jc w:val="center"/>
        </w:trPr>
        <w:tc>
          <w:tcPr>
            <w:tcW w:w="893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14:paraId="34C2E06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left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>申请单位意见：</w:t>
            </w:r>
          </w:p>
          <w:p w14:paraId="3684D0F1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left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</w:pPr>
          </w:p>
          <w:p w14:paraId="0A68A292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 xml:space="preserve">                              </w:t>
            </w:r>
          </w:p>
          <w:p w14:paraId="176E0078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 xml:space="preserve">                          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>申请负责人（签字）：</w:t>
            </w:r>
          </w:p>
          <w:p w14:paraId="33891C08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eastAsia="宋体" w:asciiTheme="minorEastAsia" w:hAnsiTheme="minorEastAsia" w:cstheme="minorEastAsia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 xml:space="preserve">                                申请单位（公章）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  <w:lang w:eastAsia="zh-CN"/>
              </w:rPr>
              <w:t>：</w:t>
            </w:r>
          </w:p>
          <w:p w14:paraId="460459D2">
            <w:pPr>
              <w:keepNext w:val="0"/>
              <w:keepLines w:val="0"/>
              <w:widowControl/>
              <w:suppressLineNumbers w:val="0"/>
              <w:wordWrap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Theme="minorEastAsia" w:hAnsiTheme="minorEastAsia" w:cstheme="minorEastAsia"/>
                <w:color w:val="000000"/>
                <w:kern w:val="0"/>
                <w:sz w:val="22"/>
              </w:rPr>
            </w:pP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 xml:space="preserve">                                  年 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 xml:space="preserve"> 月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4"/>
                <w:szCs w:val="24"/>
              </w:rPr>
              <w:t xml:space="preserve">  日</w:t>
            </w:r>
            <w:r>
              <w:rPr>
                <w:rFonts w:hint="eastAsia" w:asciiTheme="minorEastAsia" w:hAnsiTheme="minorEastAsia" w:cstheme="minorEastAsia"/>
                <w:color w:val="000000"/>
                <w:kern w:val="0"/>
                <w:sz w:val="22"/>
              </w:rPr>
              <w:t xml:space="preserve">     </w:t>
            </w:r>
          </w:p>
          <w:p w14:paraId="74B1CA0B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jc w:val="right"/>
              <w:rPr>
                <w:rFonts w:hint="eastAsia" w:asciiTheme="minorEastAsia" w:hAnsiTheme="minorEastAsia" w:cstheme="minorEastAsia"/>
                <w:color w:val="000000"/>
                <w:kern w:val="0"/>
                <w:sz w:val="22"/>
              </w:rPr>
            </w:pPr>
          </w:p>
        </w:tc>
      </w:tr>
    </w:tbl>
    <w:p w14:paraId="5DD4F3A2">
      <w:pPr>
        <w:rPr>
          <w:rFonts w:hint="eastAsia" w:ascii="仿宋_GB2312" w:hAnsi="仿宋_GB2312" w:eastAsia="仿宋_GB2312" w:cs="仿宋_GB231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4"/>
        <w:tblW w:w="487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4892"/>
        <w:gridCol w:w="2965"/>
        <w:gridCol w:w="9"/>
      </w:tblGrid>
      <w:tr w14:paraId="5697B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" w:type="pct"/>
          <w:trHeight w:val="638" w:hRule="atLeast"/>
        </w:trPr>
        <w:tc>
          <w:tcPr>
            <w:tcW w:w="4995" w:type="pct"/>
            <w:gridSpan w:val="3"/>
          </w:tcPr>
          <w:p w14:paraId="24A85102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黑体" w:hAnsi="黑体" w:eastAsia="黑体" w:cs="仿宋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000000"/>
                <w:kern w:val="0"/>
                <w:sz w:val="28"/>
                <w:szCs w:val="28"/>
                <w:lang w:val="en-US" w:eastAsia="zh-CN"/>
              </w:rPr>
              <w:t>xxxx科技小院建设与服务标准化典型案例报告</w:t>
            </w:r>
          </w:p>
        </w:tc>
      </w:tr>
      <w:tr w14:paraId="66873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4" w:type="pct"/>
          <w:trHeight w:val="638" w:hRule="atLeast"/>
        </w:trPr>
        <w:tc>
          <w:tcPr>
            <w:tcW w:w="4995" w:type="pct"/>
            <w:gridSpan w:val="3"/>
          </w:tcPr>
          <w:p w14:paraId="3844079F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eastAsia" w:ascii="Times New Roman" w:hAnsi="Times New Roman" w:eastAsia="黑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黑体"/>
                <w:color w:val="000000"/>
                <w:kern w:val="0"/>
                <w:sz w:val="28"/>
                <w:szCs w:val="28"/>
                <w:lang w:val="en-US" w:eastAsia="zh-CN"/>
              </w:rPr>
              <w:t>参考框架</w:t>
            </w:r>
          </w:p>
          <w:p w14:paraId="2846C6B5">
            <w:pPr>
              <w:keepNext w:val="0"/>
              <w:keepLines w:val="0"/>
              <w:numPr>
                <w:ilvl w:val="0"/>
                <w:numId w:val="1"/>
              </w:numPr>
              <w:suppressLineNumbers w:val="0"/>
              <w:spacing w:before="0" w:beforeAutospacing="0" w:after="0" w:afterAutospacing="0" w:line="560" w:lineRule="exact"/>
              <w:ind w:left="771" w:leftChars="313" w:right="0" w:hanging="114" w:hangingChars="41"/>
              <w:outlineLvl w:val="0"/>
              <w:rPr>
                <w:rFonts w:hint="eastAsia" w:ascii="黑体" w:hAnsi="黑体" w:eastAsia="黑体" w:cs="黑体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建设背景</w:t>
            </w:r>
            <w:r>
              <w:rPr>
                <w:rFonts w:hint="eastAsia" w:ascii="黑体" w:hAnsi="黑体" w:eastAsia="黑体" w:cs="黑体"/>
                <w:sz w:val="28"/>
                <w:szCs w:val="28"/>
                <w:lang w:val="en-US" w:eastAsia="zh-CN"/>
              </w:rPr>
              <w:t>与</w:t>
            </w:r>
            <w:r>
              <w:rPr>
                <w:rFonts w:hint="eastAsia" w:ascii="黑体" w:hAnsi="黑体" w:eastAsia="黑体" w:cs="黑体"/>
                <w:sz w:val="28"/>
                <w:szCs w:val="28"/>
              </w:rPr>
              <w:t>目标</w:t>
            </w:r>
          </w:p>
          <w:p w14:paraId="225F9B16">
            <w:pPr>
              <w:keepNext w:val="0"/>
              <w:keepLines w:val="0"/>
              <w:numPr>
                <w:ilvl w:val="255"/>
                <w:numId w:val="0"/>
              </w:numPr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</w:rPr>
              <w:t>介绍</w:t>
            </w: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科技小院成立的背景及主要目标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t>。</w:t>
            </w:r>
          </w:p>
          <w:p w14:paraId="6105A179"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771" w:leftChars="313" w:right="0" w:hanging="114" w:hangingChars="41"/>
              <w:outlineLvl w:val="0"/>
              <w:rPr>
                <w:rFonts w:hint="eastAsia" w:ascii="仿宋_GB2312" w:hAnsi="宋体" w:eastAsia="黑体"/>
                <w:sz w:val="28"/>
                <w:szCs w:val="28"/>
                <w:lang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</w:rPr>
              <w:t>二、建设与服务内容</w:t>
            </w:r>
          </w:p>
          <w:p w14:paraId="17C42A27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rPr>
                <w:rFonts w:hint="eastAsia" w:ascii="仿宋_GB2312" w:hAnsi="宋体" w:eastAsia="仿宋_GB2312"/>
                <w:i/>
                <w:iCs/>
                <w:color w:val="4472C4"/>
                <w:sz w:val="28"/>
                <w:szCs w:val="28"/>
                <w:highlight w:val="yellow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介绍科技小院布局、场地、人员、配套设施等方面建设情况，以及科技创新、人才培养、技术推广、科普教育等方面服务情况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t>。</w:t>
            </w:r>
          </w:p>
          <w:p w14:paraId="59E39CDB"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771" w:leftChars="313" w:right="0" w:hanging="114" w:hangingChars="41"/>
              <w:outlineLvl w:val="0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三</w:t>
            </w:r>
            <w:r>
              <w:rPr>
                <w:rFonts w:hint="default" w:ascii="黑体" w:hAnsi="黑体" w:eastAsia="黑体" w:cs="黑体"/>
                <w:bCs/>
                <w:sz w:val="28"/>
                <w:szCs w:val="28"/>
              </w:rPr>
              <w:t>、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主要经验做法</w:t>
            </w:r>
          </w:p>
          <w:p w14:paraId="37B52D77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介绍科技小院在服务区域内探索出的先进经验、典型模式及开展的具体举措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t>。</w:t>
            </w:r>
          </w:p>
          <w:p w14:paraId="2A1E62EF"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771" w:leftChars="313" w:right="0" w:hanging="114" w:hangingChars="41"/>
              <w:outlineLvl w:val="0"/>
              <w:rPr>
                <w:rFonts w:hint="default" w:ascii="黑体" w:hAnsi="黑体" w:eastAsia="黑体" w:cs="黑体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四、建设成效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  <w:t>与亮点</w:t>
            </w:r>
          </w:p>
          <w:p w14:paraId="57EB9F61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rPr>
                <w:rFonts w:hint="eastAsia" w:ascii="仿宋_GB2312" w:hAnsi="宋体" w:eastAsia="仿宋_GB2312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从经济、社会、生态等方面介绍科技小院取得的具体成效。并对比其他科技小院，列出主要亮点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t>。</w:t>
            </w:r>
          </w:p>
          <w:p w14:paraId="3C37E64B">
            <w:pPr>
              <w:keepNext w:val="0"/>
              <w:keepLines w:val="0"/>
              <w:suppressLineNumbers w:val="0"/>
              <w:spacing w:before="0" w:beforeAutospacing="0" w:after="0" w:afterAutospacing="0" w:line="560" w:lineRule="exact"/>
              <w:ind w:left="771" w:leftChars="313" w:right="0" w:hanging="114" w:hangingChars="41"/>
              <w:outlineLvl w:val="0"/>
              <w:rPr>
                <w:rFonts w:hint="default" w:ascii="黑体" w:hAnsi="黑体" w:eastAsia="黑体" w:cs="黑体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  <w:t>五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、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  <w:t>面临的主要问题</w:t>
            </w:r>
          </w:p>
          <w:p w14:paraId="635571B3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rPr>
                <w:rFonts w:hint="default" w:ascii="仿宋_GB2312" w:hAnsi="宋体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总结目前科技小院在建设、管理和服务方面存在的主要问题，包括需要标准解决的具体问题。</w:t>
            </w:r>
          </w:p>
          <w:p w14:paraId="16BF5281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771" w:leftChars="313" w:right="0" w:hanging="114" w:hangingChars="41"/>
              <w:rPr>
                <w:rFonts w:hint="default" w:ascii="黑体" w:hAnsi="黑体" w:eastAsia="黑体" w:cs="黑体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  <w:t>六</w:t>
            </w:r>
            <w:r>
              <w:rPr>
                <w:rFonts w:hint="default" w:ascii="黑体" w:hAnsi="黑体" w:eastAsia="黑体" w:cs="黑体"/>
                <w:bCs/>
                <w:sz w:val="28"/>
                <w:szCs w:val="28"/>
              </w:rPr>
              <w:t>、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  <w:t>标准化基础与需求</w:t>
            </w:r>
          </w:p>
          <w:p w14:paraId="6F7BEDB9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rPr>
                <w:rFonts w:hint="default" w:ascii="仿宋_GB2312" w:hAnsi="宋体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介绍科技小院相关标准化建设情况，包括内部制度以及标准的制定与执行情况，并提出标准化建设方面的具体需求。</w:t>
            </w:r>
          </w:p>
          <w:p w14:paraId="38ADB95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771" w:leftChars="313" w:right="0" w:hanging="114" w:hangingChars="41"/>
              <w:rPr>
                <w:rFonts w:hint="eastAsia" w:ascii="黑体" w:hAnsi="黑体" w:eastAsia="黑体" w:cs="黑体"/>
                <w:bCs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bCs/>
                <w:sz w:val="28"/>
                <w:szCs w:val="28"/>
                <w:lang w:val="en-US" w:eastAsia="zh-CN"/>
              </w:rPr>
              <w:t>七</w:t>
            </w:r>
            <w:r>
              <w:rPr>
                <w:rFonts w:hint="default" w:ascii="黑体" w:hAnsi="黑体" w:eastAsia="黑体" w:cs="黑体"/>
                <w:bCs/>
                <w:sz w:val="28"/>
                <w:szCs w:val="28"/>
              </w:rPr>
              <w:t>、</w:t>
            </w:r>
            <w:r>
              <w:rPr>
                <w:rFonts w:hint="eastAsia" w:ascii="黑体" w:hAnsi="黑体" w:eastAsia="黑体" w:cs="黑体"/>
                <w:bCs/>
                <w:sz w:val="28"/>
                <w:szCs w:val="28"/>
              </w:rPr>
              <w:t>思考及建议</w:t>
            </w:r>
          </w:p>
          <w:p w14:paraId="42EBC8CF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560" w:firstLineChars="200"/>
              <w:rPr>
                <w:rFonts w:hint="default" w:asciiTheme="minorEastAsia" w:hAnsiTheme="minorEastAsia"/>
                <w:sz w:val="30"/>
                <w:szCs w:val="30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推进科技小院高质量发展的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t>思考</w:t>
            </w:r>
            <w:r>
              <w:rPr>
                <w:rFonts w:hint="eastAsia" w:ascii="仿宋_GB2312" w:hAnsi="宋体" w:eastAsia="仿宋_GB2312"/>
                <w:sz w:val="28"/>
                <w:szCs w:val="28"/>
                <w:lang w:val="en-US" w:eastAsia="zh-CN"/>
              </w:rPr>
              <w:t>以及后续</w:t>
            </w:r>
            <w:r>
              <w:rPr>
                <w:rFonts w:hint="eastAsia" w:ascii="仿宋_GB2312" w:hAnsi="宋体" w:eastAsia="仿宋_GB2312"/>
                <w:sz w:val="28"/>
                <w:szCs w:val="28"/>
              </w:rPr>
              <w:t>改进建议。</w:t>
            </w:r>
          </w:p>
          <w:p w14:paraId="6B41F299"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0" w:right="0"/>
              <w:rPr>
                <w:rFonts w:hint="eastAsia" w:asciiTheme="minorEastAsia" w:hAnsiTheme="minorEastAsia"/>
                <w:sz w:val="18"/>
                <w:szCs w:val="18"/>
              </w:rPr>
            </w:pPr>
          </w:p>
          <w:p w14:paraId="031212C8">
            <w:pPr>
              <w:keepNext w:val="0"/>
              <w:keepLines w:val="0"/>
              <w:suppressLineNumbers w:val="0"/>
              <w:spacing w:before="0" w:beforeAutospacing="0" w:after="0" w:afterAutospacing="0" w:line="240" w:lineRule="atLeast"/>
              <w:ind w:left="0" w:right="0"/>
              <w:rPr>
                <w:rFonts w:hint="eastAsia" w:asciiTheme="minorEastAsia" w:hAnsiTheme="minorEastAsia"/>
                <w:sz w:val="18"/>
                <w:szCs w:val="18"/>
              </w:rPr>
            </w:pPr>
          </w:p>
        </w:tc>
      </w:tr>
      <w:tr w14:paraId="2C7492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5000" w:type="pct"/>
            <w:gridSpan w:val="4"/>
            <w:shd w:val="clear" w:color="auto" w:fill="auto"/>
            <w:vAlign w:val="center"/>
          </w:tcPr>
          <w:p w14:paraId="012B6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Fonts w:hint="default" w:ascii="Times New Roman" w:hAnsi="Times New Roman" w:eastAsia="黑体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黑体"/>
                <w:color w:val="000000"/>
                <w:kern w:val="0"/>
                <w:sz w:val="28"/>
                <w:szCs w:val="28"/>
                <w:lang w:val="en-US" w:eastAsia="zh-CN"/>
              </w:rPr>
              <w:t>《农业社会化服务 科技小院建设与服务规范》国家标准</w:t>
            </w:r>
          </w:p>
          <w:p w14:paraId="2A4821BD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jc w:val="center"/>
              <w:rPr>
                <w:rStyle w:val="10"/>
                <w:rFonts w:hint="default" w:eastAsia="宋体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黑体"/>
                <w:color w:val="000000"/>
                <w:kern w:val="0"/>
                <w:sz w:val="28"/>
                <w:szCs w:val="28"/>
                <w:lang w:val="en-US" w:eastAsia="zh-CN"/>
              </w:rPr>
              <w:t>相关数据信息表</w:t>
            </w:r>
          </w:p>
        </w:tc>
      </w:tr>
      <w:tr w14:paraId="3A882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604" w:type="pct"/>
            <w:shd w:val="clear" w:color="auto" w:fill="auto"/>
            <w:vAlign w:val="center"/>
          </w:tcPr>
          <w:p w14:paraId="5EAC05A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指标类型</w:t>
            </w:r>
          </w:p>
        </w:tc>
        <w:tc>
          <w:tcPr>
            <w:tcW w:w="2734" w:type="pct"/>
            <w:shd w:val="clear" w:color="auto" w:fill="auto"/>
            <w:vAlign w:val="center"/>
          </w:tcPr>
          <w:p w14:paraId="56018D1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10"/>
                <w:rFonts w:hint="eastAsia"/>
                <w:sz w:val="21"/>
                <w:szCs w:val="21"/>
                <w:lang w:val="en-US" w:eastAsia="zh-CN" w:bidi="ar"/>
              </w:rPr>
              <w:t>具体问题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39F122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Style w:val="10"/>
                <w:rFonts w:hint="eastAsia"/>
                <w:sz w:val="21"/>
                <w:szCs w:val="21"/>
                <w:lang w:val="en-US" w:eastAsia="zh-CN" w:bidi="ar"/>
              </w:rPr>
              <w:t>具体建议</w:t>
            </w:r>
          </w:p>
        </w:tc>
      </w:tr>
      <w:tr w14:paraId="79A691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04" w:type="pct"/>
            <w:vMerge w:val="restart"/>
            <w:shd w:val="clear" w:color="auto" w:fill="auto"/>
            <w:vAlign w:val="center"/>
          </w:tcPr>
          <w:p w14:paraId="08B98C2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建设要求</w:t>
            </w:r>
          </w:p>
        </w:tc>
        <w:tc>
          <w:tcPr>
            <w:tcW w:w="2734" w:type="pct"/>
            <w:shd w:val="clear" w:color="auto" w:fill="auto"/>
            <w:vAlign w:val="center"/>
          </w:tcPr>
          <w:p w14:paraId="549752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场地规模设置多大面积合适？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44AC7E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u w:val="single"/>
                <w:lang w:val="en-US" w:eastAsia="zh-CN" w:bidi="ar"/>
              </w:rPr>
              <w:t xml:space="preserve">        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平方米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 w:bidi="ar"/>
              </w:rPr>
              <w:t>。</w:t>
            </w:r>
          </w:p>
          <w:p w14:paraId="074B03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4F2D5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4AFA1D6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541345AD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是否应该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划分生活、办公、培训、科研、示范等功能分区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 w:bidi="ar"/>
              </w:rPr>
              <w:t>？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 xml:space="preserve">  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3CAC10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009FA0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304B1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52E1E5A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1D1150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“科技小院”名称标牌，命名方式为“省名+县名+产品名+科技小院”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 xml:space="preserve">是否合理？ 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432F73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16ED1E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14E1B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01FC8D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2EA9A9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场地门口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是否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应设置宣传标识牌，展示“科技小院”相关信息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 w:bidi="ar"/>
              </w:rPr>
              <w:t>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6D071F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037F01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47C82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46F5134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0C9A8D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服务团队结构由</w:t>
            </w:r>
            <w:r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>首席专家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、</w:t>
            </w:r>
            <w:r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>校内外指导教师、农业科技人员、小院管理人员（院长）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组成是否合理？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72141D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54DC67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03461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119E51B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537B65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服务团队应具备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哪些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相关专业背景和实践经验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 w:bidi="ar"/>
              </w:rPr>
              <w:t>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78749A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0DAF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2013695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432E51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18" w:leftChars="0" w:right="0" w:hanging="18" w:hangingChars="9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服务人数应不少于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u w:val="single"/>
                <w:lang w:val="en-US" w:eastAsia="zh-CN" w:bidi="ar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人，其中常驻研究生不少于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u w:val="single"/>
                <w:lang w:val="en-US" w:eastAsia="zh-CN" w:bidi="ar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人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 w:bidi="ar"/>
              </w:rPr>
              <w:t>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687111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73892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01CDC1E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62B080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科技小院研究生每学年累计进驻科技小院的时间不少于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u w:val="single"/>
                <w:lang w:val="en-US" w:eastAsia="zh-CN" w:bidi="ar"/>
              </w:rPr>
              <w:t xml:space="preserve">       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天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 w:bidi="ar"/>
              </w:rPr>
              <w:t>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4B70BE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3E0DFC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4EE0109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6E5404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办公区、生活区应配备哪些必要的设备？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758D79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45734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0F884E4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702AA4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科技小院是否应该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设置试验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和示范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田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 w:bidi="ar"/>
              </w:rPr>
              <w:t>，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是否应配备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实验所需仪器设备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 w:bidi="ar"/>
              </w:rPr>
              <w:t>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06F46A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177AEF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5365172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026213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该部分还有其他哪些建议和要求？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655437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01157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604" w:type="pct"/>
            <w:vMerge w:val="restart"/>
            <w:shd w:val="clear" w:color="auto" w:fill="auto"/>
            <w:vAlign w:val="center"/>
          </w:tcPr>
          <w:p w14:paraId="5CC94CB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服务要求</w:t>
            </w:r>
          </w:p>
        </w:tc>
        <w:tc>
          <w:tcPr>
            <w:tcW w:w="2734" w:type="pct"/>
            <w:shd w:val="clear" w:color="auto" w:fill="auto"/>
            <w:vAlign w:val="center"/>
          </w:tcPr>
          <w:p w14:paraId="0F824C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服务内容设置为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科技创新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服务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 w:bidi="ar"/>
              </w:rPr>
              <w:t>、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人才培养服务、技术推广服务、科普教育服务四个方面是否合理？</w:t>
            </w: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是否还有其他服务？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33E0A2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50AB6A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7D360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35F2BC0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7E528E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bidi="ar"/>
              </w:rPr>
              <w:t>科技创新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服务方面，应该提供哪些具体服务？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0FF012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1DC7E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19FF3FE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558946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人才培养服务方面，应该提供哪些具体服务？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65EFFF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FF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041CB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5C254CE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344EE9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技术推广服务方面，应该提供哪些具体服务？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269EE1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2F3FE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64DE79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2CEEF9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科普教育服务方面，应该提供哪些具体服务？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2394F7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70696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  <w:shd w:val="clear" w:color="auto" w:fill="auto"/>
            <w:vAlign w:val="center"/>
          </w:tcPr>
          <w:p w14:paraId="01EF54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629462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每年至少开展 1项与当地产业紧密结合的科研项目</w:t>
            </w: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是否合理？</w:t>
            </w:r>
          </w:p>
        </w:tc>
        <w:tc>
          <w:tcPr>
            <w:tcW w:w="1661" w:type="pct"/>
            <w:gridSpan w:val="2"/>
            <w:shd w:val="clear" w:color="auto" w:fill="auto"/>
            <w:vAlign w:val="center"/>
          </w:tcPr>
          <w:p w14:paraId="1073EB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021A5F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3C93E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restart"/>
            <w:vAlign w:val="center"/>
          </w:tcPr>
          <w:p w14:paraId="67C439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服务要求</w:t>
            </w:r>
          </w:p>
        </w:tc>
        <w:tc>
          <w:tcPr>
            <w:tcW w:w="2734" w:type="pct"/>
            <w:shd w:val="clear" w:color="auto" w:fill="auto"/>
            <w:vAlign w:val="center"/>
          </w:tcPr>
          <w:p w14:paraId="0A2676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科技小院年度研发经费占比不低于总运营资金的20%，是否合理？</w:t>
            </w:r>
          </w:p>
        </w:tc>
        <w:tc>
          <w:tcPr>
            <w:tcW w:w="1661" w:type="pct"/>
            <w:gridSpan w:val="2"/>
          </w:tcPr>
          <w:p w14:paraId="24BA0E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3B7389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0BF0B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4E48D5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350155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每年依托科技小院发表相关学术论文不少于 2 篇，是否合理？</w:t>
            </w:r>
          </w:p>
        </w:tc>
        <w:tc>
          <w:tcPr>
            <w:tcW w:w="1661" w:type="pct"/>
            <w:gridSpan w:val="2"/>
          </w:tcPr>
          <w:p w14:paraId="7B0BB1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1558B0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39307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37EA27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48A0F3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科技小院设置导师责任制，每位导师指导学员不超过10人，是否合理？</w:t>
            </w:r>
          </w:p>
        </w:tc>
        <w:tc>
          <w:tcPr>
            <w:tcW w:w="1661" w:type="pct"/>
            <w:gridSpan w:val="2"/>
          </w:tcPr>
          <w:p w14:paraId="5D2F51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1CE3B0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6B619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5E6FD4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541EE6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科技小院是否应该建设实训基地，每年接收实习生不少于 5 名，是否合理？</w:t>
            </w:r>
          </w:p>
        </w:tc>
        <w:tc>
          <w:tcPr>
            <w:tcW w:w="1661" w:type="pct"/>
            <w:gridSpan w:val="2"/>
          </w:tcPr>
          <w:p w14:paraId="2A503F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68892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39669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1638C7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5700FA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科技小院是否应该开设“田间课堂”，每月组织实操演练不少于2次，是否合理？</w:t>
            </w:r>
          </w:p>
        </w:tc>
        <w:tc>
          <w:tcPr>
            <w:tcW w:w="1661" w:type="pct"/>
            <w:gridSpan w:val="2"/>
          </w:tcPr>
          <w:p w14:paraId="5BF4B7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5BECAF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05B45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5255EE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3FA053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科技小院每年应培训当地新型职业农民和农户不少于  人次，每年培训时长不少于 150 小时，是否合理？</w:t>
            </w:r>
          </w:p>
        </w:tc>
        <w:tc>
          <w:tcPr>
            <w:tcW w:w="1661" w:type="pct"/>
            <w:gridSpan w:val="2"/>
          </w:tcPr>
          <w:p w14:paraId="16356A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1F48C0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6544E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1ADF69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3F3CC7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科技小院每年应至少推广 1 项成熟的新技术或新产品，是否合理？</w:t>
            </w:r>
          </w:p>
        </w:tc>
        <w:tc>
          <w:tcPr>
            <w:tcW w:w="1661" w:type="pct"/>
            <w:gridSpan w:val="2"/>
          </w:tcPr>
          <w:p w14:paraId="3E540B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337847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55C9CA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7D2020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3383F7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科技小院是否应该推动良田、良种、良机或良法等先进种植、养殖技术转化，每年制定标准化技术操作手册不少于5项，是否合理？</w:t>
            </w:r>
          </w:p>
        </w:tc>
        <w:tc>
          <w:tcPr>
            <w:tcW w:w="1661" w:type="pct"/>
            <w:gridSpan w:val="2"/>
            <w:vAlign w:val="center"/>
          </w:tcPr>
          <w:p w14:paraId="71DCFD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2BBF0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71EA98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391D31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3638B0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每季度科技小院应开展下乡服务不少于1次，覆盖农户超50户，是否合理？</w:t>
            </w:r>
          </w:p>
        </w:tc>
        <w:tc>
          <w:tcPr>
            <w:tcW w:w="1661" w:type="pct"/>
            <w:gridSpan w:val="2"/>
          </w:tcPr>
          <w:p w14:paraId="08E67F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1C6693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72A48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188D3E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33C52D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科技小院是否应建立技术推广效果的反馈系统，问题响应时效不超过48小时，是否合理？</w:t>
            </w:r>
          </w:p>
        </w:tc>
        <w:tc>
          <w:tcPr>
            <w:tcW w:w="1661" w:type="pct"/>
            <w:gridSpan w:val="2"/>
          </w:tcPr>
          <w:p w14:paraId="31CD68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315BF3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3D91E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261DF9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214FDE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科技小院每年应开展科普教育活动不少于 5 次，是否合理？</w:t>
            </w:r>
          </w:p>
        </w:tc>
        <w:tc>
          <w:tcPr>
            <w:tcW w:w="1661" w:type="pct"/>
            <w:gridSpan w:val="2"/>
          </w:tcPr>
          <w:p w14:paraId="4C3E76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52785C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731C39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07141D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18CC5F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科技小院是否需要编写科普读物和宣传资料，每年印发不少于 100份，是否合理？</w:t>
            </w:r>
          </w:p>
        </w:tc>
        <w:tc>
          <w:tcPr>
            <w:tcW w:w="1661" w:type="pct"/>
            <w:gridSpan w:val="2"/>
          </w:tcPr>
          <w:p w14:paraId="2C4879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0F13D6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2AF53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3DB4C4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3B61B3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科技小院每年接待科普教育参观人数应不少于200人次，是否合理？</w:t>
            </w:r>
          </w:p>
        </w:tc>
        <w:tc>
          <w:tcPr>
            <w:tcW w:w="1661" w:type="pct"/>
            <w:gridSpan w:val="2"/>
          </w:tcPr>
          <w:p w14:paraId="123032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74D6A6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56CC0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19FF2B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634C90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是否应培养专业的科普教育人员，科普教育人员技术培训时长每年不少于 50 小时，是否合理？</w:t>
            </w:r>
          </w:p>
        </w:tc>
        <w:tc>
          <w:tcPr>
            <w:tcW w:w="1661" w:type="pct"/>
            <w:gridSpan w:val="2"/>
          </w:tcPr>
          <w:p w14:paraId="79ABF5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5093AA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4BB48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restart"/>
            <w:vAlign w:val="center"/>
          </w:tcPr>
          <w:p w14:paraId="2D9FD2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  <w:t>综合管理</w:t>
            </w:r>
          </w:p>
        </w:tc>
        <w:tc>
          <w:tcPr>
            <w:tcW w:w="2734" w:type="pct"/>
            <w:shd w:val="clear" w:color="auto" w:fill="auto"/>
            <w:vAlign w:val="center"/>
          </w:tcPr>
          <w:p w14:paraId="741505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科技小院应该建立健全哪方面管理制度？</w:t>
            </w:r>
          </w:p>
        </w:tc>
        <w:tc>
          <w:tcPr>
            <w:tcW w:w="1661" w:type="pct"/>
            <w:gridSpan w:val="2"/>
            <w:vAlign w:val="center"/>
          </w:tcPr>
          <w:p w14:paraId="5DB4EA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02D0F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2CBEC9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590E0B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科技小院是否应建立档案管理制度，完整保存活动记录、技术资料及影像资料？</w:t>
            </w:r>
          </w:p>
        </w:tc>
        <w:tc>
          <w:tcPr>
            <w:tcW w:w="1661" w:type="pct"/>
            <w:gridSpan w:val="2"/>
          </w:tcPr>
          <w:p w14:paraId="6DE2CA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367210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63B76F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7B63E2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07DA6A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科技小院是否应配备专职管理人员，负责日常协调与监督？</w:t>
            </w:r>
          </w:p>
        </w:tc>
        <w:tc>
          <w:tcPr>
            <w:tcW w:w="1661" w:type="pct"/>
            <w:gridSpan w:val="2"/>
          </w:tcPr>
          <w:p w14:paraId="70B4CC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4A96DE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11A4A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285178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17D22E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科技小院是否应制定科技小院章程或建设管理办法，规范决策流程和权责划分？</w:t>
            </w:r>
          </w:p>
        </w:tc>
        <w:tc>
          <w:tcPr>
            <w:tcW w:w="1661" w:type="pct"/>
            <w:gridSpan w:val="2"/>
          </w:tcPr>
          <w:p w14:paraId="188BF2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0D7668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68DC1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629B35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64D9E1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科技小院是否应建立研究生参与科技小院的选拔机制，以更好匹配产业需求？</w:t>
            </w:r>
          </w:p>
        </w:tc>
        <w:tc>
          <w:tcPr>
            <w:tcW w:w="1661" w:type="pct"/>
            <w:gridSpan w:val="2"/>
          </w:tcPr>
          <w:p w14:paraId="268C2F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2ED3D8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1B65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4D7A6C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3A146C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科技小院应建立研究生实践考核机制，考核结果作为毕业论文答辩或评优评奖的依据，是否合理？</w:t>
            </w:r>
          </w:p>
        </w:tc>
        <w:tc>
          <w:tcPr>
            <w:tcW w:w="1661" w:type="pct"/>
            <w:gridSpan w:val="2"/>
          </w:tcPr>
          <w:p w14:paraId="62B8A3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595D19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6AD8E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3CB003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73B9E1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科技小院应为研究生提供科研津贴和保险保障，是否合理？</w:t>
            </w:r>
          </w:p>
        </w:tc>
        <w:tc>
          <w:tcPr>
            <w:tcW w:w="1661" w:type="pct"/>
            <w:gridSpan w:val="2"/>
          </w:tcPr>
          <w:p w14:paraId="228326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1979D9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73F97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3E123D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764B52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科技小院应实行导师责任制，设立学术导师和实践导师各1名，是否合理？</w:t>
            </w:r>
          </w:p>
        </w:tc>
        <w:tc>
          <w:tcPr>
            <w:tcW w:w="1661" w:type="pct"/>
            <w:gridSpan w:val="2"/>
          </w:tcPr>
          <w:p w14:paraId="3693E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11D8EC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0B335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183BD9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5B089B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科技小院是否应对服务成效进行跟踪评估？</w:t>
            </w:r>
          </w:p>
        </w:tc>
        <w:tc>
          <w:tcPr>
            <w:tcW w:w="1661" w:type="pct"/>
            <w:gridSpan w:val="2"/>
          </w:tcPr>
          <w:p w14:paraId="1429DC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64BC3F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2D887B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40415A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6ED468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是否应定期开展满意度调查，及时跟踪和了解农户等主体对技术的满意情况？</w:t>
            </w:r>
          </w:p>
        </w:tc>
        <w:tc>
          <w:tcPr>
            <w:tcW w:w="1661" w:type="pct"/>
            <w:gridSpan w:val="2"/>
          </w:tcPr>
          <w:p w14:paraId="7BD40F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37B583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527D8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3BCD5F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1C1A1F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是否应建立安全保障机制，制定安全应急预案？</w:t>
            </w:r>
          </w:p>
        </w:tc>
        <w:tc>
          <w:tcPr>
            <w:tcW w:w="1661" w:type="pct"/>
            <w:gridSpan w:val="2"/>
          </w:tcPr>
          <w:p w14:paraId="747E46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4E1D80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50C74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3624B8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69E789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是否应组织全员（包括研究生）参加年度安全培训？</w:t>
            </w:r>
          </w:p>
        </w:tc>
        <w:tc>
          <w:tcPr>
            <w:tcW w:w="1661" w:type="pct"/>
            <w:gridSpan w:val="2"/>
          </w:tcPr>
          <w:p w14:paraId="4ED76F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□是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 w:bidi="ar"/>
              </w:rPr>
              <w:t xml:space="preserve"> □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否</w:t>
            </w:r>
          </w:p>
          <w:p w14:paraId="73B48B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69E69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1A952E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4DF6DF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科技小院经费方面应该如何支持、管理和规范？</w:t>
            </w:r>
          </w:p>
        </w:tc>
        <w:tc>
          <w:tcPr>
            <w:tcW w:w="1661" w:type="pct"/>
            <w:gridSpan w:val="2"/>
            <w:vAlign w:val="center"/>
          </w:tcPr>
          <w:p w14:paraId="47BEE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2B281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restart"/>
            <w:vAlign w:val="center"/>
          </w:tcPr>
          <w:p w14:paraId="5BDF77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服务评价</w:t>
            </w:r>
          </w:p>
        </w:tc>
        <w:tc>
          <w:tcPr>
            <w:tcW w:w="2734" w:type="pct"/>
            <w:shd w:val="clear" w:color="auto" w:fill="auto"/>
            <w:vAlign w:val="center"/>
          </w:tcPr>
          <w:p w14:paraId="691395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科技小院评价应重点评价哪些方面？</w:t>
            </w:r>
          </w:p>
        </w:tc>
        <w:tc>
          <w:tcPr>
            <w:tcW w:w="1661" w:type="pct"/>
            <w:gridSpan w:val="2"/>
            <w:vAlign w:val="center"/>
          </w:tcPr>
          <w:p w14:paraId="5F68BB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3242C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264A6A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422EC5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科技小院应采用什么方式进行评价？</w:t>
            </w:r>
          </w:p>
        </w:tc>
        <w:tc>
          <w:tcPr>
            <w:tcW w:w="1661" w:type="pct"/>
            <w:gridSpan w:val="2"/>
            <w:vAlign w:val="center"/>
          </w:tcPr>
          <w:p w14:paraId="0A6711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0204C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604" w:type="pct"/>
            <w:vMerge w:val="continue"/>
          </w:tcPr>
          <w:p w14:paraId="1D40BD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</w:pPr>
          </w:p>
        </w:tc>
        <w:tc>
          <w:tcPr>
            <w:tcW w:w="2734" w:type="pct"/>
            <w:shd w:val="clear" w:color="auto" w:fill="auto"/>
            <w:vAlign w:val="center"/>
          </w:tcPr>
          <w:p w14:paraId="343257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rPr>
                <w:rFonts w:hint="default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  <w:t>评价人员应该具备哪些资质？</w:t>
            </w:r>
          </w:p>
        </w:tc>
        <w:tc>
          <w:tcPr>
            <w:tcW w:w="1661" w:type="pct"/>
            <w:gridSpan w:val="2"/>
            <w:vAlign w:val="center"/>
          </w:tcPr>
          <w:p w14:paraId="57ABCD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center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 w:bidi="ar"/>
              </w:rPr>
              <w:t>建议：</w:t>
            </w:r>
          </w:p>
        </w:tc>
      </w:tr>
      <w:tr w14:paraId="202BD6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4" w:hRule="atLeast"/>
        </w:trPr>
        <w:tc>
          <w:tcPr>
            <w:tcW w:w="5000" w:type="pct"/>
            <w:gridSpan w:val="4"/>
          </w:tcPr>
          <w:p w14:paraId="58DACC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both"/>
              <w:textAlignment w:val="center"/>
              <w:rPr>
                <w:rFonts w:hint="default" w:ascii="宋体" w:hAnsi="宋体" w:cs="宋体"/>
                <w:color w:val="00000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  <w:lang w:val="en-US" w:eastAsia="zh-CN" w:bidi="ar"/>
              </w:rPr>
              <w:t>对《农业社会化服务 科技小院建设与服务规范》国家标准的其他相关建议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 w:bidi="ar"/>
              </w:rPr>
              <w:t>：</w:t>
            </w:r>
          </w:p>
        </w:tc>
      </w:tr>
    </w:tbl>
    <w:p w14:paraId="0D6AF6A6">
      <w:pPr>
        <w:rPr>
          <w:rFonts w:hint="eastAsia"/>
        </w:rPr>
      </w:pPr>
    </w:p>
    <w:sectPr>
      <w:headerReference r:id="rId3" w:type="first"/>
      <w:footerReference r:id="rId4" w:type="default"/>
      <w:footerReference r:id="rId5" w:type="even"/>
      <w:pgSz w:w="11906" w:h="16838"/>
      <w:pgMar w:top="1985" w:right="1361" w:bottom="1361" w:left="1588" w:header="851" w:footer="992" w:gutter="0"/>
      <w:pgNumType w:fmt="numberInDash" w:start="1"/>
      <w:cols w:space="425" w:num="1"/>
      <w:titlePg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7F46265-B319-4235-9697-04C8B72313E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C9CEA17-6979-40D6-B6B0-7E812D4648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4D294AE-4F4D-46E5-941A-3A871B77A5A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10815E6-D88F-46C9-B8F2-768336A4A6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A2D8553-5E40-4795-9739-0769FADE032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B8F4522-94FE-4BDE-8E73-06FD78ABB52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A94A33CE-832E-487E-8B8B-67EC3CD1FC9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133586E8-5B82-43D3-BF7C-B2840D98FA8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5C238D">
    <w:pPr>
      <w:pStyle w:val="2"/>
      <w:jc w:val="right"/>
      <w:rPr>
        <w:rFonts w:hint="eastAsia"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2 -</w:t>
    </w:r>
    <w:r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D63BBD">
    <w:pPr>
      <w:pStyle w:val="2"/>
      <w:ind w:right="360"/>
      <w:rPr>
        <w:rFonts w:hint="eastAsia"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4 -</w:t>
    </w:r>
    <w:r>
      <w:rPr>
        <w:rFonts w:ascii="宋体" w:hAnsi="宋体"/>
        <w:sz w:val="28"/>
        <w:szCs w:val="2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1B8569">
    <w:pPr>
      <w:pStyle w:val="3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C639B8"/>
    <w:multiLevelType w:val="singleLevel"/>
    <w:tmpl w:val="DBC639B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6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liM2QyZjhhNzkwM2I5YzMyYTQwOGE0NzQzMmQ1N2IifQ=="/>
  </w:docVars>
  <w:rsids>
    <w:rsidRoot w:val="0050708A"/>
    <w:rsid w:val="000468F1"/>
    <w:rsid w:val="00055E1A"/>
    <w:rsid w:val="00082379"/>
    <w:rsid w:val="000839BD"/>
    <w:rsid w:val="000972B9"/>
    <w:rsid w:val="000B3EC3"/>
    <w:rsid w:val="000B5460"/>
    <w:rsid w:val="000C3943"/>
    <w:rsid w:val="000E0FA0"/>
    <w:rsid w:val="00104BDF"/>
    <w:rsid w:val="00113ED0"/>
    <w:rsid w:val="0011474F"/>
    <w:rsid w:val="00135F6A"/>
    <w:rsid w:val="00141554"/>
    <w:rsid w:val="00156B5C"/>
    <w:rsid w:val="0017077A"/>
    <w:rsid w:val="00180FBC"/>
    <w:rsid w:val="00194A33"/>
    <w:rsid w:val="001D3071"/>
    <w:rsid w:val="001E7FC5"/>
    <w:rsid w:val="002426C6"/>
    <w:rsid w:val="00244AC4"/>
    <w:rsid w:val="00264185"/>
    <w:rsid w:val="0027466B"/>
    <w:rsid w:val="002F33E0"/>
    <w:rsid w:val="0032009E"/>
    <w:rsid w:val="00333980"/>
    <w:rsid w:val="00334E68"/>
    <w:rsid w:val="0034349B"/>
    <w:rsid w:val="00344F34"/>
    <w:rsid w:val="00374579"/>
    <w:rsid w:val="003B1A69"/>
    <w:rsid w:val="003C3E4B"/>
    <w:rsid w:val="003E583A"/>
    <w:rsid w:val="00406902"/>
    <w:rsid w:val="004077F8"/>
    <w:rsid w:val="00413B33"/>
    <w:rsid w:val="0041754C"/>
    <w:rsid w:val="00456427"/>
    <w:rsid w:val="00481311"/>
    <w:rsid w:val="004A31F0"/>
    <w:rsid w:val="004F7CBF"/>
    <w:rsid w:val="00504358"/>
    <w:rsid w:val="0050708A"/>
    <w:rsid w:val="00541440"/>
    <w:rsid w:val="00547CBE"/>
    <w:rsid w:val="0059592E"/>
    <w:rsid w:val="00595DB8"/>
    <w:rsid w:val="005A398D"/>
    <w:rsid w:val="005C526B"/>
    <w:rsid w:val="005E7BE5"/>
    <w:rsid w:val="005F2DC3"/>
    <w:rsid w:val="00640A37"/>
    <w:rsid w:val="00664629"/>
    <w:rsid w:val="0068645C"/>
    <w:rsid w:val="006A36BF"/>
    <w:rsid w:val="006A3E5D"/>
    <w:rsid w:val="006B4E88"/>
    <w:rsid w:val="006D6A6E"/>
    <w:rsid w:val="0075344E"/>
    <w:rsid w:val="007568B9"/>
    <w:rsid w:val="00786901"/>
    <w:rsid w:val="007D1E8C"/>
    <w:rsid w:val="008076F3"/>
    <w:rsid w:val="00822CB0"/>
    <w:rsid w:val="0083066D"/>
    <w:rsid w:val="00837698"/>
    <w:rsid w:val="00843572"/>
    <w:rsid w:val="00850924"/>
    <w:rsid w:val="00853D24"/>
    <w:rsid w:val="00872430"/>
    <w:rsid w:val="00885888"/>
    <w:rsid w:val="008B5EB9"/>
    <w:rsid w:val="00945A9D"/>
    <w:rsid w:val="009E6520"/>
    <w:rsid w:val="009F55BF"/>
    <w:rsid w:val="009F67D0"/>
    <w:rsid w:val="00A13951"/>
    <w:rsid w:val="00A23CCB"/>
    <w:rsid w:val="00A736FB"/>
    <w:rsid w:val="00A76A5C"/>
    <w:rsid w:val="00AA4795"/>
    <w:rsid w:val="00AA4837"/>
    <w:rsid w:val="00AC3343"/>
    <w:rsid w:val="00AF2B62"/>
    <w:rsid w:val="00AF311A"/>
    <w:rsid w:val="00B16A97"/>
    <w:rsid w:val="00B23BB4"/>
    <w:rsid w:val="00B6049E"/>
    <w:rsid w:val="00B8499F"/>
    <w:rsid w:val="00B97A92"/>
    <w:rsid w:val="00BB7EE0"/>
    <w:rsid w:val="00BD02D9"/>
    <w:rsid w:val="00BD2057"/>
    <w:rsid w:val="00BF5338"/>
    <w:rsid w:val="00C23948"/>
    <w:rsid w:val="00C24A05"/>
    <w:rsid w:val="00C276A1"/>
    <w:rsid w:val="00C5753E"/>
    <w:rsid w:val="00C66BDE"/>
    <w:rsid w:val="00C71845"/>
    <w:rsid w:val="00CB06BA"/>
    <w:rsid w:val="00CE2F97"/>
    <w:rsid w:val="00D50B63"/>
    <w:rsid w:val="00D52D1E"/>
    <w:rsid w:val="00D86D29"/>
    <w:rsid w:val="00DC25A6"/>
    <w:rsid w:val="00DF6822"/>
    <w:rsid w:val="00E10A38"/>
    <w:rsid w:val="00E27922"/>
    <w:rsid w:val="00E30100"/>
    <w:rsid w:val="00E54BAB"/>
    <w:rsid w:val="00E60D2A"/>
    <w:rsid w:val="00EC4253"/>
    <w:rsid w:val="00F151B9"/>
    <w:rsid w:val="00F2764A"/>
    <w:rsid w:val="00F44936"/>
    <w:rsid w:val="00F71814"/>
    <w:rsid w:val="00F87046"/>
    <w:rsid w:val="00FD4212"/>
    <w:rsid w:val="00FD6F71"/>
    <w:rsid w:val="00FF2320"/>
    <w:rsid w:val="00FF6896"/>
    <w:rsid w:val="082D168C"/>
    <w:rsid w:val="08765C5B"/>
    <w:rsid w:val="0A8C64A9"/>
    <w:rsid w:val="11085EF7"/>
    <w:rsid w:val="13890893"/>
    <w:rsid w:val="164B4AED"/>
    <w:rsid w:val="1F847021"/>
    <w:rsid w:val="22652524"/>
    <w:rsid w:val="2B1F71D9"/>
    <w:rsid w:val="33C137F8"/>
    <w:rsid w:val="38674405"/>
    <w:rsid w:val="39126D68"/>
    <w:rsid w:val="3A20384B"/>
    <w:rsid w:val="3C7618EC"/>
    <w:rsid w:val="5209040D"/>
    <w:rsid w:val="59963181"/>
    <w:rsid w:val="5A1505A3"/>
    <w:rsid w:val="5C575778"/>
    <w:rsid w:val="5D221A82"/>
    <w:rsid w:val="5EF90866"/>
    <w:rsid w:val="628B2156"/>
    <w:rsid w:val="63A77992"/>
    <w:rsid w:val="68740525"/>
    <w:rsid w:val="739164EE"/>
    <w:rsid w:val="764E0AE9"/>
    <w:rsid w:val="793F0E6C"/>
    <w:rsid w:val="79FE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6">
    <w:name w:val="Hyperlink"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11"/>
    <w:basedOn w:val="5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microsoft.com/office/2006/relationships/keyMapCustomizations" Target="customizations.xml"/><Relationship Id="rId7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661</Words>
  <Characters>668</Characters>
  <Lines>1</Lines>
  <Paragraphs>1</Paragraphs>
  <TotalTime>8</TotalTime>
  <ScaleCrop>false</ScaleCrop>
  <LinksUpToDate>false</LinksUpToDate>
  <CharactersWithSpaces>891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2024-09-03T06:46:00Z</dcterms:created>
  <dc:creator>许青</dc:creator>
  <cp:lastModifiedBy>燕艳华</cp:lastModifiedBy>
  <cp:lastPrinted>2017-12-19T08:44:00Z</cp:lastPrinted>
  <dcterms:modified xsi:type="dcterms:W3CDTF">2025-03-11T07:14:40Z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8BD055E33B9741D6AACFE9103FD4FA88_13</vt:lpwstr>
  </property>
  <property fmtid="{D5CDD505-2E9C-101B-9397-08002B2CF9AE}" pid="4" name="KSOTemplateDocerSaveRecord">
    <vt:lpwstr>eyJoZGlkIjoiNDg3MDdmM2U0ZDBlZTExNzZhZjYwYWRjYmIwODkxMGEiLCJ1c2VySWQiOiIyNjY5MTc3MTIifQ==</vt:lpwstr>
  </property>
</Properties>
</file>