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 w14:paraId="4D21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sz w:val="11"/>
          <w:szCs w:val="11"/>
        </w:rPr>
      </w:pPr>
    </w:p>
    <w:p w14:paraId="417F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八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成都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18E4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63C3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1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0497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7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650A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5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E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7894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5C0A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1426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180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2B10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42E2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1999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55F2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54E5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10B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65A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7F3D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0C81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4F0F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 w14:paraId="08A6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45F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78AA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3252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6E32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E50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E6C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</w:tbl>
    <w:p w14:paraId="1008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以上内容须全部填写，以便邮寄培训证书等使用。</w:t>
      </w:r>
    </w:p>
    <w:p w14:paraId="17EF9396">
      <w:r>
        <w:rPr>
          <w:rFonts w:hint="eastAsia" w:ascii="宋体" w:hAnsi="宋体" w:eastAsia="宋体"/>
          <w:szCs w:val="21"/>
        </w:rPr>
        <w:t>2. 如遇房源紧张等特殊情况，住宿需服从会务调配。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3949"/>
    <w:rsid w:val="3EA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2026-06-17T06:06:00Z</dcterms:created>
  <dc:creator>赵佳琪</dc:creator>
  <cp:lastModifiedBy>赵佳琪</cp:lastModifiedBy>
  <dcterms:modified xsi:type="dcterms:W3CDTF">2026-06-17T06:07:01Z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569165D186454D2385E6622DE208A2AE_11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