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6F08F">
      <w:pPr>
        <w:ind w:firstLine="0" w:firstLineChars="0"/>
      </w:pPr>
    </w:p>
    <w:p w14:paraId="59825748">
      <w:pPr>
        <w:ind w:firstLine="0" w:firstLineChars="0"/>
      </w:pPr>
    </w:p>
    <w:p w14:paraId="60B02B33">
      <w:pPr>
        <w:ind w:firstLine="0" w:firstLineChars="0"/>
      </w:pPr>
    </w:p>
    <w:p w14:paraId="55A96666">
      <w:pPr>
        <w:ind w:firstLine="0" w:firstLineChars="0"/>
      </w:pPr>
    </w:p>
    <w:p w14:paraId="470D4BA7">
      <w:pPr>
        <w:ind w:firstLine="0" w:firstLineChars="0"/>
      </w:pPr>
    </w:p>
    <w:p w14:paraId="2181B109">
      <w:pPr>
        <w:ind w:firstLine="0" w:firstLineChars="0"/>
      </w:pPr>
    </w:p>
    <w:p w14:paraId="3AC555C9">
      <w:pPr>
        <w:ind w:firstLine="0" w:firstLineChars="0"/>
        <w:jc w:val="center"/>
        <w:outlineLvl w:val="0"/>
        <w:rPr>
          <w:rFonts w:hint="eastAsia" w:ascii="黑体" w:hAnsi="黑体" w:eastAsia="黑体" w:cs="黑体"/>
          <w:sz w:val="44"/>
          <w:szCs w:val="28"/>
        </w:rPr>
      </w:pPr>
      <w:r>
        <w:rPr>
          <w:rFonts w:hint="eastAsia" w:ascii="黑体" w:hAnsi="黑体" w:eastAsia="黑体" w:cs="黑体"/>
          <w:sz w:val="44"/>
          <w:szCs w:val="28"/>
        </w:rPr>
        <w:t>《火电厂碳封存CO</w:t>
      </w:r>
      <w:r>
        <w:rPr>
          <w:rFonts w:hint="eastAsia" w:ascii="黑体" w:hAnsi="黑体" w:eastAsia="黑体" w:cs="黑体"/>
          <w:sz w:val="44"/>
          <w:szCs w:val="28"/>
          <w:vertAlign w:val="subscript"/>
        </w:rPr>
        <w:t>2</w:t>
      </w:r>
      <w:r>
        <w:rPr>
          <w:rFonts w:hint="eastAsia" w:ascii="黑体" w:hAnsi="黑体" w:eastAsia="黑体" w:cs="黑体"/>
          <w:sz w:val="44"/>
          <w:szCs w:val="28"/>
        </w:rPr>
        <w:t>检测方法》</w:t>
      </w:r>
    </w:p>
    <w:p w14:paraId="4BAAB90F">
      <w:pPr>
        <w:ind w:firstLine="0" w:firstLineChars="0"/>
        <w:jc w:val="center"/>
        <w:outlineLvl w:val="0"/>
        <w:rPr>
          <w:rFonts w:hint="eastAsia" w:ascii="黑体" w:hAnsi="黑体" w:eastAsia="黑体" w:cs="黑体"/>
          <w:sz w:val="44"/>
          <w:szCs w:val="28"/>
        </w:rPr>
      </w:pPr>
      <w:r>
        <w:rPr>
          <w:rFonts w:hint="eastAsia" w:ascii="黑体" w:hAnsi="黑体" w:eastAsia="黑体" w:cs="黑体"/>
          <w:sz w:val="44"/>
          <w:szCs w:val="28"/>
        </w:rPr>
        <w:t>国家标准征求意见稿编制说明</w:t>
      </w:r>
    </w:p>
    <w:p w14:paraId="38318ACE">
      <w:pPr>
        <w:ind w:firstLine="0" w:firstLineChars="0"/>
        <w:rPr>
          <w:rFonts w:hint="eastAsia" w:ascii="黑体" w:hAnsi="黑体" w:eastAsia="黑体" w:cs="黑体"/>
          <w:sz w:val="44"/>
          <w:szCs w:val="28"/>
        </w:rPr>
      </w:pPr>
    </w:p>
    <w:p w14:paraId="51C2CC09">
      <w:pPr>
        <w:ind w:firstLine="0" w:firstLineChars="0"/>
      </w:pPr>
    </w:p>
    <w:p w14:paraId="38ED6B4A">
      <w:pPr>
        <w:ind w:firstLine="0" w:firstLineChars="0"/>
      </w:pPr>
    </w:p>
    <w:p w14:paraId="3A1CF17A">
      <w:pPr>
        <w:ind w:firstLine="0" w:firstLineChars="0"/>
      </w:pPr>
    </w:p>
    <w:p w14:paraId="1F963D8F">
      <w:pPr>
        <w:ind w:firstLine="0" w:firstLineChars="0"/>
      </w:pPr>
    </w:p>
    <w:p w14:paraId="19426815">
      <w:pPr>
        <w:ind w:firstLine="0" w:firstLineChars="0"/>
      </w:pPr>
    </w:p>
    <w:p w14:paraId="0383761F">
      <w:pPr>
        <w:ind w:firstLine="0" w:firstLineChars="0"/>
      </w:pPr>
    </w:p>
    <w:p w14:paraId="47F23223">
      <w:pPr>
        <w:ind w:firstLine="0" w:firstLineChars="0"/>
      </w:pPr>
    </w:p>
    <w:p w14:paraId="1975C768">
      <w:pPr>
        <w:ind w:firstLine="0" w:firstLineChars="0"/>
      </w:pPr>
    </w:p>
    <w:p w14:paraId="464D9909">
      <w:pPr>
        <w:ind w:firstLine="0" w:firstLineChars="0"/>
      </w:pPr>
    </w:p>
    <w:p w14:paraId="15E3D295">
      <w:pPr>
        <w:ind w:firstLine="0" w:firstLineChars="0"/>
      </w:pPr>
    </w:p>
    <w:p w14:paraId="4EA2FE1D">
      <w:pPr>
        <w:ind w:firstLine="0" w:firstLineChars="0"/>
      </w:pPr>
    </w:p>
    <w:p w14:paraId="7CD501EB">
      <w:pPr>
        <w:ind w:firstLine="0" w:firstLineChars="0"/>
      </w:pPr>
    </w:p>
    <w:p w14:paraId="4DEC1248">
      <w:pPr>
        <w:ind w:firstLine="0" w:firstLineChars="0"/>
        <w:jc w:val="center"/>
      </w:pPr>
      <w:r>
        <w:rPr>
          <w:rFonts w:hint="eastAsia"/>
          <w:sz w:val="28"/>
          <w:szCs w:val="20"/>
        </w:rPr>
        <w:t>202</w:t>
      </w:r>
      <w:r>
        <w:rPr>
          <w:sz w:val="28"/>
          <w:szCs w:val="20"/>
        </w:rPr>
        <w:t>4</w:t>
      </w:r>
      <w:r>
        <w:rPr>
          <w:rFonts w:hint="eastAsia"/>
          <w:sz w:val="28"/>
          <w:szCs w:val="20"/>
        </w:rPr>
        <w:t>年12月</w:t>
      </w:r>
      <w:bookmarkStart w:id="3" w:name="_GoBack"/>
      <w:bookmarkEnd w:id="3"/>
      <w:r>
        <w:br w:type="page"/>
      </w:r>
    </w:p>
    <w:p w14:paraId="31BC3107">
      <w:pPr>
        <w:pStyle w:val="34"/>
        <w:spacing w:before="312" w:after="156"/>
      </w:pPr>
      <w:r>
        <w:t>一、工作简况</w:t>
      </w:r>
    </w:p>
    <w:p w14:paraId="2D650F7A">
      <w:pPr>
        <w:pStyle w:val="33"/>
        <w:ind w:firstLine="562"/>
      </w:pPr>
      <w:r>
        <w:t>1.1 任务来源</w:t>
      </w:r>
    </w:p>
    <w:p w14:paraId="10A6BC00">
      <w:pPr>
        <w:ind w:left="640" w:leftChars="200" w:firstLine="560"/>
        <w:rPr>
          <w:rFonts w:eastAsia="宋体" w:cs="Times New Roman"/>
          <w:color w:val="FF0000"/>
          <w:sz w:val="28"/>
          <w:szCs w:val="28"/>
        </w:rPr>
      </w:pPr>
      <w:r>
        <w:rPr>
          <w:rFonts w:hint="eastAsia" w:eastAsia="宋体" w:cs="Times New Roman"/>
          <w:sz w:val="28"/>
          <w:szCs w:val="28"/>
        </w:rPr>
        <w:t>为贯彻落实《中共中央国务院关于完整准确全面贯彻新发展理念做好碳达峰碳中和工作的意见》和《关于加强碳捕集、利用和封存试验示范项目环境保护工作的通知》《关于加快建立统一规范的碳排放统计核算体系实施方案》《建立健全碳达峰碳中和标准计量体系实施方案》，进一步强化CCUS在重点行业节能减排和产业升级改造、实现“3060”目标中的支撑作用，促进形成绿色发展方式，推动经济高质量发展，更好指导火电行业CCUS中的CO</w:t>
      </w:r>
      <w:r>
        <w:rPr>
          <w:rFonts w:hint="eastAsia" w:eastAsia="宋体" w:cs="Times New Roman"/>
          <w:sz w:val="28"/>
          <w:szCs w:val="28"/>
          <w:vertAlign w:val="subscript"/>
        </w:rPr>
        <w:t>2</w:t>
      </w:r>
      <w:r>
        <w:rPr>
          <w:rFonts w:hint="eastAsia" w:eastAsia="宋体" w:cs="Times New Roman"/>
          <w:sz w:val="28"/>
          <w:szCs w:val="28"/>
        </w:rPr>
        <w:t>检测与计量，特制定本文件。</w:t>
      </w:r>
    </w:p>
    <w:p w14:paraId="141AFE39">
      <w:pPr>
        <w:pStyle w:val="33"/>
        <w:ind w:firstLine="562"/>
      </w:pPr>
      <w:r>
        <w:t>1.2 制定背景</w:t>
      </w:r>
    </w:p>
    <w:p w14:paraId="248AF74E">
      <w:pPr>
        <w:ind w:left="640" w:leftChars="200" w:firstLine="560"/>
        <w:rPr>
          <w:rFonts w:eastAsia="宋体" w:cs="Times New Roman"/>
          <w:sz w:val="28"/>
          <w:szCs w:val="28"/>
        </w:rPr>
      </w:pPr>
      <w:r>
        <w:rPr>
          <w:rFonts w:hint="eastAsia" w:eastAsia="宋体" w:cs="Times New Roman"/>
          <w:sz w:val="28"/>
          <w:szCs w:val="28"/>
        </w:rPr>
        <w:t>生态环境部于2016年印发了《二氧化碳捕集、利用与封存环境风险评估技术指南（试行）》，整体规范和指导CCUS项目的环境风险评估工作，提出CCUS活动影响的地上和地下空间范围及注入前、注入中、场地关闭及关闭后的时间范围，均为可能造成碳封存环境风险的评估范围，工程施工、地质结构、CO</w:t>
      </w:r>
      <w:r>
        <w:rPr>
          <w:rFonts w:hint="eastAsia" w:eastAsia="宋体" w:cs="Times New Roman"/>
          <w:sz w:val="28"/>
          <w:szCs w:val="28"/>
          <w:vertAlign w:val="subscript"/>
        </w:rPr>
        <w:t>2</w:t>
      </w:r>
      <w:r>
        <w:rPr>
          <w:rFonts w:hint="eastAsia" w:eastAsia="宋体" w:cs="Times New Roman"/>
          <w:sz w:val="28"/>
          <w:szCs w:val="28"/>
        </w:rPr>
        <w:t>注入参数、注入井参数、资源开采活动、机械材质等多种因素均为风险源，因此需对碳封存过程强化指导和标准建设。2018年以来，《SY/T 6565-2018石油天然气开发注二氧化碳安全规程》《SY/T 7440-2019 CO2驱油田注入及采出系统设计规范》等CO</w:t>
      </w:r>
      <w:r>
        <w:rPr>
          <w:rFonts w:hint="eastAsia" w:eastAsia="宋体" w:cs="Times New Roman"/>
          <w:sz w:val="28"/>
          <w:szCs w:val="28"/>
          <w:vertAlign w:val="subscript"/>
        </w:rPr>
        <w:t>2</w:t>
      </w:r>
      <w:r>
        <w:rPr>
          <w:rFonts w:hint="eastAsia" w:eastAsia="宋体" w:cs="Times New Roman"/>
          <w:sz w:val="28"/>
          <w:szCs w:val="28"/>
        </w:rPr>
        <w:t>地质利用与封存行业标准陆续出台，但碳捕集、输送和封存流程的国家标准和行业标准仍旧缺乏，未形成系统的标准体系。</w:t>
      </w:r>
    </w:p>
    <w:p w14:paraId="172274FC">
      <w:pPr>
        <w:ind w:left="640" w:leftChars="200" w:firstLine="560"/>
        <w:rPr>
          <w:rFonts w:eastAsia="宋体" w:cs="Times New Roman"/>
          <w:sz w:val="28"/>
          <w:szCs w:val="28"/>
        </w:rPr>
      </w:pPr>
      <w:r>
        <w:rPr>
          <w:rFonts w:hint="eastAsia" w:eastAsia="宋体" w:cs="Times New Roman"/>
          <w:sz w:val="28"/>
          <w:szCs w:val="28"/>
        </w:rPr>
        <w:t>2021年7月16日，全国碳排放权交易市场正式启动上线交易，首个履约周期覆盖2019-2020年两个年度，共纳入发电行业重点排放单位2162家，覆盖约45亿吨CO</w:t>
      </w:r>
      <w:r>
        <w:rPr>
          <w:rFonts w:hint="eastAsia" w:eastAsia="宋体" w:cs="Times New Roman"/>
          <w:sz w:val="28"/>
          <w:szCs w:val="28"/>
          <w:vertAlign w:val="subscript"/>
        </w:rPr>
        <w:t>2</w:t>
      </w:r>
      <w:r>
        <w:rPr>
          <w:rFonts w:hint="eastAsia" w:eastAsia="宋体" w:cs="Times New Roman"/>
          <w:sz w:val="28"/>
          <w:szCs w:val="28"/>
        </w:rPr>
        <w:t>排放量。火电厂CO</w:t>
      </w:r>
      <w:r>
        <w:rPr>
          <w:rFonts w:hint="eastAsia" w:eastAsia="宋体" w:cs="Times New Roman"/>
          <w:sz w:val="28"/>
          <w:szCs w:val="28"/>
          <w:vertAlign w:val="subscript"/>
        </w:rPr>
        <w:t>2</w:t>
      </w:r>
      <w:r>
        <w:rPr>
          <w:rFonts w:hint="eastAsia" w:eastAsia="宋体" w:cs="Times New Roman"/>
          <w:sz w:val="28"/>
          <w:szCs w:val="28"/>
        </w:rPr>
        <w:t>封存与提高采收率技术和CO</w:t>
      </w:r>
      <w:r>
        <w:rPr>
          <w:rFonts w:hint="eastAsia" w:eastAsia="宋体" w:cs="Times New Roman"/>
          <w:sz w:val="28"/>
          <w:szCs w:val="28"/>
          <w:vertAlign w:val="subscript"/>
        </w:rPr>
        <w:t>2</w:t>
      </w:r>
      <w:r>
        <w:rPr>
          <w:rFonts w:hint="eastAsia" w:eastAsia="宋体" w:cs="Times New Roman"/>
          <w:sz w:val="28"/>
          <w:szCs w:val="28"/>
        </w:rPr>
        <w:t>咸水层封存与利用技术是目前产业化利用较为成熟、经济性相对较强的技术，可在实现CO</w:t>
      </w:r>
      <w:r>
        <w:rPr>
          <w:rFonts w:hint="eastAsia" w:eastAsia="宋体" w:cs="Times New Roman"/>
          <w:sz w:val="28"/>
          <w:szCs w:val="28"/>
          <w:vertAlign w:val="subscript"/>
        </w:rPr>
        <w:t>2</w:t>
      </w:r>
      <w:r>
        <w:rPr>
          <w:rFonts w:hint="eastAsia" w:eastAsia="宋体" w:cs="Times New Roman"/>
          <w:sz w:val="28"/>
          <w:szCs w:val="28"/>
        </w:rPr>
        <w:t>封存的同时有效补偿CCUS成本，将是近期发展的重点方向。若针未进行统一约束，不仅影响了碳资本的有效计量，同时存在令火电厂碳封存陷入大规模无序开发的潜在风险，势必对环境保护和生态安全将造成重大威胁。因此，有必要针对火电厂碳封存CO</w:t>
      </w:r>
      <w:r>
        <w:rPr>
          <w:rFonts w:hint="eastAsia" w:eastAsia="宋体" w:cs="Times New Roman"/>
          <w:sz w:val="28"/>
          <w:szCs w:val="28"/>
          <w:vertAlign w:val="subscript"/>
        </w:rPr>
        <w:t>2</w:t>
      </w:r>
      <w:r>
        <w:rPr>
          <w:rFonts w:hint="eastAsia" w:eastAsia="宋体" w:cs="Times New Roman"/>
          <w:sz w:val="28"/>
          <w:szCs w:val="28"/>
        </w:rPr>
        <w:t>检测方法，开展进一步的标准化研究。</w:t>
      </w:r>
    </w:p>
    <w:p w14:paraId="7A2F6869">
      <w:pPr>
        <w:ind w:left="640" w:leftChars="200" w:firstLine="560"/>
        <w:rPr>
          <w:rFonts w:eastAsia="宋体" w:cs="Times New Roman"/>
          <w:sz w:val="28"/>
          <w:szCs w:val="28"/>
        </w:rPr>
      </w:pPr>
      <w:r>
        <w:rPr>
          <w:rFonts w:hint="eastAsia" w:eastAsia="宋体" w:cs="Times New Roman"/>
          <w:sz w:val="28"/>
          <w:szCs w:val="28"/>
        </w:rPr>
        <w:t>面对严峻的碳减排压力，2013年，国家发改委从6个方面公布了中国关于加快碳捕获、利用和封存的指导意见，并将推动相关标准规范的制定列入意见。结合我国CCUS工作的实际需要，需补充完善火电厂碳封存过程CO</w:t>
      </w:r>
      <w:r>
        <w:rPr>
          <w:rFonts w:hint="eastAsia" w:eastAsia="宋体" w:cs="Times New Roman"/>
          <w:sz w:val="28"/>
          <w:szCs w:val="28"/>
          <w:vertAlign w:val="subscript"/>
        </w:rPr>
        <w:t>2</w:t>
      </w:r>
      <w:r>
        <w:rPr>
          <w:rFonts w:hint="eastAsia" w:eastAsia="宋体" w:cs="Times New Roman"/>
          <w:sz w:val="28"/>
          <w:szCs w:val="28"/>
        </w:rPr>
        <w:t>检测方法相关标准内容，建立国家标准，可对CCUS全流程统一约束，以规范完善碳资本市场，为碳交易提供核算和统计数据，推动碳资本的有效、全方位计量，有效监管电力行业CCUS工程建设，助力顺利实现我国“3060”宏伟目标。为规范火电厂碳封存CO</w:t>
      </w:r>
      <w:r>
        <w:rPr>
          <w:rFonts w:hint="eastAsia" w:eastAsia="宋体" w:cs="Times New Roman"/>
          <w:sz w:val="28"/>
          <w:szCs w:val="28"/>
          <w:vertAlign w:val="subscript"/>
        </w:rPr>
        <w:t>2</w:t>
      </w:r>
      <w:r>
        <w:rPr>
          <w:rFonts w:hint="eastAsia" w:eastAsia="宋体" w:cs="Times New Roman"/>
          <w:sz w:val="28"/>
          <w:szCs w:val="28"/>
        </w:rPr>
        <w:t>检测指标，统一检测内容、方法和技术指标，确保检测结果的准确性和可比性，制定本标准。</w:t>
      </w:r>
    </w:p>
    <w:p w14:paraId="0AB8A29A">
      <w:pPr>
        <w:pStyle w:val="33"/>
        <w:ind w:firstLine="562"/>
      </w:pPr>
      <w:r>
        <w:t>1.3 起草过程</w:t>
      </w:r>
    </w:p>
    <w:p w14:paraId="68D8DB27">
      <w:pPr>
        <w:pStyle w:val="32"/>
        <w:ind w:firstLine="560"/>
      </w:pPr>
      <w:r>
        <w:rPr>
          <w:rFonts w:hint="eastAsia"/>
        </w:rPr>
        <w:t>202</w:t>
      </w:r>
      <w:r>
        <w:t>3</w:t>
      </w:r>
      <w:r>
        <w:rPr>
          <w:rFonts w:hint="eastAsia"/>
        </w:rPr>
        <w:t>年12月</w:t>
      </w:r>
      <w:r>
        <w:t>29</w:t>
      </w:r>
      <w:r>
        <w:rPr>
          <w:rFonts w:hint="eastAsia"/>
        </w:rPr>
        <w:t>日，国家标准化管理委员会下达了本标准制定计划，计划号：</w:t>
      </w:r>
      <w:r>
        <w:t>20232498-T-424</w:t>
      </w:r>
      <w:r>
        <w:rPr>
          <w:rFonts w:hint="eastAsia"/>
        </w:rPr>
        <w:t>。</w:t>
      </w:r>
    </w:p>
    <w:p w14:paraId="547BFACA">
      <w:pPr>
        <w:pStyle w:val="32"/>
        <w:ind w:firstLine="560"/>
      </w:pPr>
      <w:r>
        <w:rPr>
          <w:rFonts w:hint="eastAsia"/>
        </w:rPr>
        <w:t>2024年</w:t>
      </w:r>
      <w:r>
        <w:t>1</w:t>
      </w:r>
      <w:r>
        <w:rPr>
          <w:rFonts w:hint="eastAsia"/>
        </w:rPr>
        <w:t>月-6月，</w:t>
      </w:r>
      <w:r>
        <w:rPr>
          <w:rFonts w:hint="eastAsia"/>
          <w:lang w:val="en-US" w:eastAsia="zh-CN"/>
        </w:rPr>
        <w:t>组建标准起草组，讨论标准大纲，确定工作计划。</w:t>
      </w:r>
      <w:r>
        <w:rPr>
          <w:rFonts w:hint="eastAsia"/>
        </w:rPr>
        <w:t>。</w:t>
      </w:r>
    </w:p>
    <w:p w14:paraId="7AC152A1">
      <w:pPr>
        <w:pStyle w:val="32"/>
        <w:ind w:firstLine="560"/>
      </w:pPr>
      <w:r>
        <w:rPr>
          <w:rFonts w:hint="eastAsia"/>
        </w:rPr>
        <w:t>2024年7月-8月，</w:t>
      </w:r>
      <w:r>
        <w:rPr>
          <w:rFonts w:hint="eastAsia"/>
          <w:lang w:val="en-US" w:eastAsia="zh-CN"/>
        </w:rPr>
        <w:t>中国标准化研究院组织召开标准启动会</w:t>
      </w:r>
      <w:r>
        <w:rPr>
          <w:rFonts w:hint="eastAsia"/>
        </w:rPr>
        <w:t>。有关单位介绍了标准制定背景、技术进展、标准内容，成立了标准起草组，确定标准制定工作计划。</w:t>
      </w:r>
    </w:p>
    <w:p w14:paraId="375564BC">
      <w:pPr>
        <w:pStyle w:val="32"/>
        <w:ind w:firstLine="560"/>
      </w:pPr>
      <w:r>
        <w:rPr>
          <w:rFonts w:hint="eastAsia"/>
        </w:rPr>
        <w:t>2024年8月-</w:t>
      </w:r>
      <w:r>
        <w:rPr>
          <w:rFonts w:hint="eastAsia"/>
          <w:lang w:val="en-US" w:eastAsia="zh-CN"/>
        </w:rPr>
        <w:t>12月</w:t>
      </w:r>
      <w:r>
        <w:rPr>
          <w:rFonts w:hint="eastAsia"/>
        </w:rPr>
        <w:t>，起草组编制和完善了标准文本，形成标准征求意见稿</w:t>
      </w:r>
      <w:r>
        <w:rPr>
          <w:rFonts w:hint="eastAsia"/>
          <w:lang w:eastAsia="zh-CN"/>
        </w:rPr>
        <w:t>，</w:t>
      </w:r>
      <w:r>
        <w:rPr>
          <w:rFonts w:hint="eastAsia"/>
          <w:lang w:val="en-US" w:eastAsia="zh-CN"/>
        </w:rPr>
        <w:t>并同步更新编制说明</w:t>
      </w:r>
      <w:r>
        <w:rPr>
          <w:rFonts w:hint="eastAsia"/>
        </w:rPr>
        <w:t>。</w:t>
      </w:r>
    </w:p>
    <w:p w14:paraId="1909D988">
      <w:pPr>
        <w:pStyle w:val="34"/>
        <w:spacing w:before="312" w:after="156"/>
      </w:pPr>
      <w:r>
        <w:rPr>
          <w:rFonts w:hint="eastAsia"/>
        </w:rPr>
        <w:t>二、</w:t>
      </w:r>
      <w:r>
        <w:t>国家标准编制原则、主要内容及其确定依据，修订国家标准时，还包括修订前后技术内容的对比</w:t>
      </w:r>
    </w:p>
    <w:p w14:paraId="63E5FC63">
      <w:pPr>
        <w:pStyle w:val="33"/>
        <w:ind w:firstLine="562"/>
      </w:pPr>
      <w:r>
        <w:rPr>
          <w:rFonts w:hint="eastAsia"/>
        </w:rPr>
        <w:t>2.1 标准编制原则</w:t>
      </w:r>
    </w:p>
    <w:p w14:paraId="1B34ADDE">
      <w:pPr>
        <w:ind w:firstLine="560"/>
        <w:rPr>
          <w:rFonts w:eastAsia="宋体" w:cs="Times New Roman"/>
          <w:sz w:val="28"/>
          <w:szCs w:val="28"/>
        </w:rPr>
      </w:pPr>
      <w:r>
        <w:rPr>
          <w:rFonts w:hint="eastAsia" w:eastAsia="宋体" w:cs="Times New Roman"/>
          <w:sz w:val="28"/>
          <w:szCs w:val="28"/>
        </w:rPr>
        <w:t>（1）原则性原则</w:t>
      </w:r>
    </w:p>
    <w:p w14:paraId="5DF5F085">
      <w:pPr>
        <w:ind w:firstLine="560"/>
        <w:rPr>
          <w:rFonts w:eastAsia="宋体" w:cs="Times New Roman"/>
          <w:sz w:val="28"/>
          <w:szCs w:val="28"/>
        </w:rPr>
      </w:pPr>
      <w:r>
        <w:rPr>
          <w:rFonts w:hint="eastAsia" w:eastAsia="宋体" w:cs="Times New Roman"/>
          <w:sz w:val="28"/>
          <w:szCs w:val="28"/>
        </w:rPr>
        <w:t>根据《中华人民共和国标准法》及其《实施细则》、GB/T 1.1-2020《标准化工作导则第1 部分：标准的结构和编写》进行编制。</w:t>
      </w:r>
    </w:p>
    <w:p w14:paraId="5D3E4EC6">
      <w:pPr>
        <w:ind w:firstLine="560"/>
        <w:rPr>
          <w:rFonts w:eastAsia="宋体" w:cs="Times New Roman"/>
          <w:sz w:val="28"/>
          <w:szCs w:val="28"/>
        </w:rPr>
      </w:pPr>
      <w:r>
        <w:rPr>
          <w:rFonts w:hint="eastAsia" w:eastAsia="宋体" w:cs="Times New Roman"/>
          <w:sz w:val="28"/>
          <w:szCs w:val="28"/>
        </w:rPr>
        <w:t>标准制定遵循“结合实际、准确测量、计算合理”的原则，与技术创新、试验验证、产业推进、应用推广相结合，统筹推进。并力求标准具有“简洁性、通用性、指导性、引导性和可扩展性”的特点。</w:t>
      </w:r>
    </w:p>
    <w:p w14:paraId="2B0BAB8A">
      <w:pPr>
        <w:ind w:firstLine="560"/>
        <w:rPr>
          <w:rFonts w:eastAsia="宋体" w:cs="Times New Roman"/>
          <w:sz w:val="28"/>
          <w:szCs w:val="28"/>
        </w:rPr>
      </w:pPr>
      <w:r>
        <w:rPr>
          <w:rFonts w:hint="eastAsia" w:eastAsia="宋体" w:cs="Times New Roman"/>
          <w:sz w:val="28"/>
          <w:szCs w:val="28"/>
        </w:rPr>
        <w:t>（2）表达的通俗性</w:t>
      </w:r>
    </w:p>
    <w:p w14:paraId="3A5BCF74">
      <w:pPr>
        <w:ind w:firstLine="560"/>
        <w:rPr>
          <w:rFonts w:eastAsia="宋体" w:cs="Times New Roman"/>
          <w:sz w:val="28"/>
          <w:szCs w:val="28"/>
        </w:rPr>
      </w:pPr>
      <w:r>
        <w:rPr>
          <w:rFonts w:hint="eastAsia" w:eastAsia="宋体" w:cs="Times New Roman"/>
          <w:sz w:val="28"/>
          <w:szCs w:val="28"/>
        </w:rPr>
        <w:t>起草组在标准的编写过程中，反复通读全文，认真推敲每一句话，采用符合中文语法和语言习惯的表述方式，便于使用者理解。</w:t>
      </w:r>
    </w:p>
    <w:p w14:paraId="4751E1EB">
      <w:pPr>
        <w:ind w:firstLine="560"/>
        <w:rPr>
          <w:rFonts w:eastAsia="宋体" w:cs="Times New Roman"/>
          <w:sz w:val="28"/>
          <w:szCs w:val="28"/>
        </w:rPr>
      </w:pPr>
      <w:r>
        <w:rPr>
          <w:rFonts w:hint="eastAsia" w:eastAsia="宋体" w:cs="Times New Roman"/>
          <w:sz w:val="28"/>
          <w:szCs w:val="28"/>
        </w:rPr>
        <w:t>（3）与其他标准相协调的原则</w:t>
      </w:r>
    </w:p>
    <w:p w14:paraId="3376BC84">
      <w:pPr>
        <w:ind w:firstLine="560"/>
        <w:rPr>
          <w:rFonts w:eastAsia="宋体" w:cs="Times New Roman"/>
          <w:sz w:val="28"/>
          <w:szCs w:val="28"/>
        </w:rPr>
      </w:pPr>
      <w:r>
        <w:rPr>
          <w:rFonts w:hint="eastAsia" w:eastAsia="宋体" w:cs="Times New Roman"/>
          <w:sz w:val="28"/>
          <w:szCs w:val="28"/>
        </w:rPr>
        <w:t>国外没有相应的国际标准和国外先进标准，只有相关的标准。本标准整体与国际相关的标准保持一致，具有一定延续性和创新性。具备条件时可申请国际标准。</w:t>
      </w:r>
    </w:p>
    <w:p w14:paraId="1F3A579C">
      <w:pPr>
        <w:ind w:firstLine="560"/>
        <w:rPr>
          <w:rFonts w:eastAsia="宋体" w:cs="Times New Roman"/>
          <w:sz w:val="28"/>
          <w:szCs w:val="28"/>
        </w:rPr>
      </w:pPr>
      <w:r>
        <w:rPr>
          <w:rFonts w:hint="eastAsia" w:eastAsia="宋体" w:cs="Times New Roman"/>
          <w:sz w:val="28"/>
          <w:szCs w:val="28"/>
        </w:rPr>
        <w:t>与国家政策法律法规一致。符合《中华人民共和国环境保护法》《中华人民共和国大气污染防治法》《中华人民共和国土壤污染防治法》《中华人民共和国水污染防治法》等国家法律法规和管理办法的要求。</w:t>
      </w:r>
    </w:p>
    <w:p w14:paraId="76FC9FAA">
      <w:pPr>
        <w:ind w:firstLine="560"/>
        <w:rPr>
          <w:rFonts w:eastAsia="宋体" w:cs="Times New Roman"/>
          <w:sz w:val="28"/>
          <w:szCs w:val="28"/>
        </w:rPr>
      </w:pPr>
      <w:r>
        <w:rPr>
          <w:rFonts w:hint="eastAsia" w:eastAsia="宋体" w:cs="Times New Roman"/>
          <w:sz w:val="28"/>
          <w:szCs w:val="28"/>
        </w:rPr>
        <w:t>与强制性标准一致。符合《土壤环境质量 农用地土壤污染风险管控标准（试行）GB 15618-2018》《土壤环境质量 建设用地土壤污染风险管控标准（试行）GB 36600-2018》《环境空气质量标准GB 3095-2012》《地表水环境质量标准GB 3838-2002》等强制性国家标准的技术要求。</w:t>
      </w:r>
    </w:p>
    <w:p w14:paraId="2225A060">
      <w:pPr>
        <w:ind w:firstLine="560"/>
        <w:rPr>
          <w:rFonts w:eastAsia="宋体" w:cs="Times New Roman"/>
          <w:sz w:val="28"/>
          <w:szCs w:val="28"/>
        </w:rPr>
      </w:pPr>
      <w:r>
        <w:rPr>
          <w:rFonts w:hint="eastAsia" w:eastAsia="宋体" w:cs="Times New Roman"/>
          <w:sz w:val="28"/>
          <w:szCs w:val="28"/>
        </w:rPr>
        <w:t>补充完善现有标准体系。目前尚无规范火电厂输送与封存CO</w:t>
      </w:r>
      <w:r>
        <w:rPr>
          <w:rFonts w:hint="eastAsia" w:eastAsia="宋体" w:cs="Times New Roman"/>
          <w:sz w:val="28"/>
          <w:szCs w:val="28"/>
          <w:vertAlign w:val="subscript"/>
        </w:rPr>
        <w:t>2</w:t>
      </w:r>
      <w:r>
        <w:rPr>
          <w:rFonts w:hint="eastAsia" w:eastAsia="宋体" w:cs="Times New Roman"/>
          <w:sz w:val="28"/>
          <w:szCs w:val="28"/>
        </w:rPr>
        <w:t>检测的国家标准，本标准制定也可填补碳达峰、碳中和标准体系中涉及CCUS碳检测相关标准空白。</w:t>
      </w:r>
    </w:p>
    <w:p w14:paraId="4C6F7F5E">
      <w:pPr>
        <w:pStyle w:val="33"/>
        <w:ind w:firstLine="562"/>
      </w:pPr>
      <w:r>
        <w:rPr>
          <w:rFonts w:hint="eastAsia"/>
        </w:rPr>
        <w:t>2.2 标准主要内容及其确定依据</w:t>
      </w:r>
    </w:p>
    <w:p w14:paraId="21D6C850">
      <w:pPr>
        <w:ind w:firstLine="560"/>
        <w:rPr>
          <w:rFonts w:eastAsia="宋体" w:cs="Times New Roman"/>
          <w:sz w:val="28"/>
          <w:szCs w:val="28"/>
        </w:rPr>
      </w:pPr>
      <w:r>
        <w:rPr>
          <w:rFonts w:hint="eastAsia" w:eastAsia="宋体" w:cs="Times New Roman"/>
          <w:sz w:val="28"/>
          <w:szCs w:val="28"/>
        </w:rPr>
        <w:t>（1）范围</w:t>
      </w:r>
    </w:p>
    <w:p w14:paraId="09B52F8E">
      <w:pPr>
        <w:ind w:firstLine="560"/>
        <w:rPr>
          <w:rFonts w:eastAsia="宋体" w:cs="Times New Roman"/>
          <w:sz w:val="28"/>
          <w:szCs w:val="28"/>
        </w:rPr>
      </w:pPr>
      <w:r>
        <w:rPr>
          <w:rFonts w:eastAsia="宋体" w:cs="Times New Roman"/>
          <w:sz w:val="28"/>
          <w:szCs w:val="28"/>
        </w:rPr>
        <w:t>本标准规定了火电厂碳封存CO</w:t>
      </w:r>
      <w:r>
        <w:rPr>
          <w:rFonts w:eastAsia="宋体" w:cs="Times New Roman"/>
          <w:sz w:val="28"/>
          <w:szCs w:val="28"/>
          <w:vertAlign w:val="subscript"/>
        </w:rPr>
        <w:t>2</w:t>
      </w:r>
      <w:r>
        <w:rPr>
          <w:rFonts w:eastAsia="宋体" w:cs="Times New Roman"/>
          <w:sz w:val="28"/>
          <w:szCs w:val="28"/>
        </w:rPr>
        <w:t>检测方法的检测流程、检测方法</w:t>
      </w:r>
      <w:r>
        <w:rPr>
          <w:rFonts w:hint="eastAsia" w:eastAsia="宋体" w:cs="Times New Roman"/>
          <w:sz w:val="28"/>
          <w:szCs w:val="28"/>
        </w:rPr>
        <w:t>与要求</w:t>
      </w:r>
      <w:r>
        <w:rPr>
          <w:rFonts w:eastAsia="宋体" w:cs="Times New Roman"/>
          <w:sz w:val="28"/>
          <w:szCs w:val="28"/>
        </w:rPr>
        <w:t>、检测报告。</w:t>
      </w:r>
    </w:p>
    <w:p w14:paraId="0CA527AF">
      <w:pPr>
        <w:pStyle w:val="37"/>
        <w:spacing w:line="360" w:lineRule="auto"/>
        <w:ind w:firstLine="560"/>
        <w:rPr>
          <w:rFonts w:ascii="Times New Roman"/>
          <w:sz w:val="28"/>
          <w:szCs w:val="28"/>
        </w:rPr>
      </w:pPr>
      <w:r>
        <w:rPr>
          <w:rFonts w:ascii="Times New Roman"/>
          <w:sz w:val="28"/>
          <w:szCs w:val="28"/>
        </w:rPr>
        <w:t>本标准适用于</w:t>
      </w:r>
      <w:r>
        <w:rPr>
          <w:rFonts w:ascii="Times New Roman"/>
          <w:color w:val="000000" w:themeColor="text1"/>
          <w:sz w:val="28"/>
          <w:szCs w:val="28"/>
          <w14:textFill>
            <w14:solidFill>
              <w14:schemeClr w14:val="tx1"/>
            </w14:solidFill>
          </w14:textFill>
        </w:rPr>
        <w:t>陆域范围内火电厂碳排放源经捕集处理后的CO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的管道运输、储层注入、地质空间CO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封存</w:t>
      </w:r>
      <w:r>
        <w:rPr>
          <w:rFonts w:ascii="Times New Roman"/>
          <w:sz w:val="28"/>
          <w:szCs w:val="28"/>
        </w:rPr>
        <w:t>等</w:t>
      </w:r>
      <w:r>
        <w:rPr>
          <w:rFonts w:ascii="Times New Roman"/>
          <w:color w:val="000000" w:themeColor="text1"/>
          <w:sz w:val="28"/>
          <w:szCs w:val="28"/>
          <w14:textFill>
            <w14:solidFill>
              <w14:schemeClr w14:val="tx1"/>
            </w14:solidFill>
          </w14:textFill>
        </w:rPr>
        <w:t>环节过程中的CO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含量检测方法，地质空间包含深部咸水层、枯竭油气藏、不可开采煤层等。基性/超基性岩（矿化）等地质封存、CO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驱油、CO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驱气等地质利用的CO</w:t>
      </w:r>
      <w:r>
        <w:rPr>
          <w:rFonts w:ascii="Times New Roman"/>
          <w:color w:val="000000" w:themeColor="text1"/>
          <w:sz w:val="28"/>
          <w:szCs w:val="28"/>
          <w:vertAlign w:val="subscript"/>
          <w14:textFill>
            <w14:solidFill>
              <w14:schemeClr w14:val="tx1"/>
            </w14:solidFill>
          </w14:textFill>
        </w:rPr>
        <w:t>2</w:t>
      </w:r>
      <w:r>
        <w:rPr>
          <w:rFonts w:ascii="Times New Roman"/>
          <w:color w:val="000000" w:themeColor="text1"/>
          <w:sz w:val="28"/>
          <w:szCs w:val="28"/>
          <w14:textFill>
            <w14:solidFill>
              <w14:schemeClr w14:val="tx1"/>
            </w14:solidFill>
          </w14:textFill>
        </w:rPr>
        <w:t>检测方法可参考本标准。</w:t>
      </w:r>
    </w:p>
    <w:p w14:paraId="696E6A0E">
      <w:pPr>
        <w:ind w:firstLine="560"/>
        <w:rPr>
          <w:rFonts w:eastAsia="宋体" w:cs="Times New Roman"/>
          <w:sz w:val="28"/>
          <w:szCs w:val="28"/>
        </w:rPr>
      </w:pPr>
      <w:r>
        <w:rPr>
          <w:rFonts w:hint="eastAsia" w:eastAsia="宋体" w:cs="Times New Roman"/>
          <w:sz w:val="28"/>
          <w:szCs w:val="28"/>
        </w:rPr>
        <w:t>（2）规范性引用文件</w:t>
      </w:r>
    </w:p>
    <w:p w14:paraId="29CAFB8F">
      <w:pPr>
        <w:pStyle w:val="37"/>
        <w:spacing w:line="360" w:lineRule="auto"/>
        <w:ind w:firstLine="560"/>
        <w:rPr>
          <w:rFonts w:ascii="Times New Roman"/>
          <w:kern w:val="2"/>
          <w:sz w:val="28"/>
          <w:szCs w:val="28"/>
        </w:rPr>
      </w:pPr>
      <w:r>
        <w:rPr>
          <w:rFonts w:hint="eastAsia" w:ascii="Times New Roman"/>
          <w:kern w:val="2"/>
          <w:sz w:val="28"/>
          <w:szCs w:val="28"/>
        </w:rPr>
        <w:t>本标准的规范性引用文件包括：</w:t>
      </w:r>
    </w:p>
    <w:p w14:paraId="23A8CDA3">
      <w:pPr>
        <w:ind w:firstLine="560"/>
        <w:rPr>
          <w:rFonts w:eastAsia="宋体" w:cs="Times New Roman"/>
          <w:sz w:val="28"/>
          <w:szCs w:val="28"/>
        </w:rPr>
      </w:pPr>
      <w:r>
        <w:rPr>
          <w:rFonts w:eastAsia="宋体" w:cs="Times New Roman"/>
          <w:sz w:val="28"/>
          <w:szCs w:val="28"/>
        </w:rPr>
        <w:t>GB/T 33672  大气二甲烷光腔衰荡光谱观测系统</w:t>
      </w:r>
    </w:p>
    <w:p w14:paraId="58FD9BA6">
      <w:pPr>
        <w:ind w:firstLine="560"/>
        <w:rPr>
          <w:rFonts w:eastAsia="宋体" w:cs="Times New Roman"/>
          <w:sz w:val="28"/>
          <w:szCs w:val="28"/>
        </w:rPr>
      </w:pPr>
      <w:r>
        <w:rPr>
          <w:rFonts w:eastAsia="宋体" w:cs="Times New Roman"/>
          <w:sz w:val="28"/>
          <w:szCs w:val="28"/>
        </w:rPr>
        <w:t>GB/T 34415  大气二氧化碳(CO</w:t>
      </w:r>
      <w:r>
        <w:rPr>
          <w:rFonts w:eastAsia="宋体" w:cs="Times New Roman"/>
          <w:sz w:val="28"/>
          <w:szCs w:val="28"/>
          <w:vertAlign w:val="subscript"/>
        </w:rPr>
        <w:t>2</w:t>
      </w:r>
      <w:r>
        <w:rPr>
          <w:rFonts w:eastAsia="宋体" w:cs="Times New Roman"/>
          <w:sz w:val="28"/>
          <w:szCs w:val="28"/>
        </w:rPr>
        <w:t>)光腔衰荡光谱观测系统</w:t>
      </w:r>
    </w:p>
    <w:p w14:paraId="3871F7EA">
      <w:pPr>
        <w:ind w:firstLine="560"/>
        <w:rPr>
          <w:rFonts w:eastAsia="宋体" w:cs="Times New Roman"/>
          <w:sz w:val="28"/>
          <w:szCs w:val="28"/>
        </w:rPr>
      </w:pPr>
      <w:r>
        <w:rPr>
          <w:rFonts w:eastAsia="宋体" w:cs="Times New Roman"/>
          <w:sz w:val="28"/>
          <w:szCs w:val="28"/>
        </w:rPr>
        <w:t>GBZ/T 300.37 工作场所空气有毒物质测定第37部分：一氧化碳和二氧化碳（</w:t>
      </w:r>
    </w:p>
    <w:p w14:paraId="65CBC5C4">
      <w:pPr>
        <w:ind w:firstLine="560"/>
        <w:rPr>
          <w:rFonts w:eastAsia="宋体" w:cs="Times New Roman"/>
          <w:sz w:val="28"/>
          <w:szCs w:val="28"/>
        </w:rPr>
      </w:pPr>
      <w:r>
        <w:rPr>
          <w:rFonts w:eastAsia="宋体" w:cs="Times New Roman"/>
          <w:sz w:val="28"/>
          <w:szCs w:val="28"/>
        </w:rPr>
        <w:t>GB/T 6682   分析实验室用水规格和试验方法</w:t>
      </w:r>
    </w:p>
    <w:p w14:paraId="0F64C526">
      <w:pPr>
        <w:ind w:firstLine="560"/>
        <w:rPr>
          <w:rFonts w:eastAsia="宋体" w:cs="Times New Roman"/>
          <w:sz w:val="28"/>
          <w:szCs w:val="28"/>
        </w:rPr>
      </w:pPr>
      <w:r>
        <w:rPr>
          <w:rFonts w:eastAsia="宋体" w:cs="Times New Roman"/>
          <w:sz w:val="28"/>
          <w:szCs w:val="28"/>
        </w:rPr>
        <w:t>DZ/T 0064.1  地下水质分析方法 第1部分：一般要求</w:t>
      </w:r>
    </w:p>
    <w:p w14:paraId="31955BA7">
      <w:pPr>
        <w:ind w:firstLine="560"/>
        <w:rPr>
          <w:rFonts w:eastAsia="宋体" w:cs="Times New Roman"/>
          <w:sz w:val="28"/>
          <w:szCs w:val="28"/>
        </w:rPr>
      </w:pPr>
      <w:r>
        <w:rPr>
          <w:rFonts w:eastAsia="宋体" w:cs="Times New Roman"/>
          <w:sz w:val="28"/>
          <w:szCs w:val="28"/>
        </w:rPr>
        <w:t>DZ/T 0064.2  地下水质分析方法 第2部分：水样的采集和保存</w:t>
      </w:r>
    </w:p>
    <w:p w14:paraId="28E02BBE">
      <w:pPr>
        <w:ind w:firstLine="560"/>
        <w:rPr>
          <w:rFonts w:eastAsia="宋体" w:cs="Times New Roman"/>
          <w:sz w:val="28"/>
          <w:szCs w:val="28"/>
        </w:rPr>
      </w:pPr>
      <w:r>
        <w:rPr>
          <w:rFonts w:eastAsia="宋体" w:cs="Times New Roman"/>
          <w:sz w:val="28"/>
          <w:szCs w:val="28"/>
        </w:rPr>
        <w:t>DZ/T 0064.47 地下水质分析方法 第47部分：游离二氧化碳的测定 滴定法</w:t>
      </w:r>
    </w:p>
    <w:p w14:paraId="4622389E">
      <w:pPr>
        <w:ind w:firstLine="560"/>
        <w:rPr>
          <w:rFonts w:eastAsia="宋体" w:cs="Times New Roman"/>
          <w:sz w:val="28"/>
          <w:szCs w:val="28"/>
        </w:rPr>
      </w:pPr>
      <w:r>
        <w:rPr>
          <w:rFonts w:eastAsia="宋体" w:cs="Times New Roman"/>
          <w:sz w:val="28"/>
          <w:szCs w:val="28"/>
        </w:rPr>
        <w:t>DZ/T 0064.48  地下水质分析方法 第48部分：侵蚀性二氧化碳的测定 滴定法</w:t>
      </w:r>
    </w:p>
    <w:p w14:paraId="2858B674">
      <w:pPr>
        <w:ind w:firstLine="560"/>
        <w:rPr>
          <w:rFonts w:eastAsia="宋体" w:cs="Times New Roman"/>
          <w:sz w:val="28"/>
          <w:szCs w:val="28"/>
        </w:rPr>
      </w:pPr>
      <w:r>
        <w:rPr>
          <w:rFonts w:eastAsia="宋体" w:cs="Times New Roman"/>
          <w:sz w:val="28"/>
          <w:szCs w:val="28"/>
        </w:rPr>
        <w:t>DZ/T 0064.49  地下水质分析方法 第49部分：碳酸根、重碳酸根和氢氧根离子的测定 滴定法</w:t>
      </w:r>
    </w:p>
    <w:p w14:paraId="2D271864">
      <w:pPr>
        <w:ind w:firstLine="560"/>
        <w:rPr>
          <w:rFonts w:eastAsia="宋体" w:cs="Times New Roman"/>
          <w:sz w:val="28"/>
          <w:szCs w:val="28"/>
        </w:rPr>
      </w:pPr>
    </w:p>
    <w:p w14:paraId="75D54CE8">
      <w:pPr>
        <w:ind w:firstLine="560"/>
        <w:rPr>
          <w:rFonts w:eastAsia="宋体" w:cs="Times New Roman"/>
          <w:sz w:val="28"/>
          <w:szCs w:val="28"/>
        </w:rPr>
      </w:pPr>
      <w:r>
        <w:rPr>
          <w:rFonts w:eastAsia="宋体" w:cs="Times New Roman"/>
          <w:sz w:val="28"/>
          <w:szCs w:val="28"/>
        </w:rPr>
        <w:t>HJ/T 166      土壤环境监测技术规范</w:t>
      </w:r>
    </w:p>
    <w:p w14:paraId="103C3472">
      <w:pPr>
        <w:ind w:firstLine="560"/>
        <w:rPr>
          <w:rFonts w:eastAsia="宋体" w:cs="Times New Roman"/>
          <w:sz w:val="28"/>
          <w:szCs w:val="28"/>
        </w:rPr>
      </w:pPr>
      <w:r>
        <w:rPr>
          <w:rFonts w:eastAsia="宋体" w:cs="Times New Roman"/>
          <w:sz w:val="28"/>
          <w:szCs w:val="28"/>
        </w:rPr>
        <w:t>HJ 494        水质采样技术指导</w:t>
      </w:r>
    </w:p>
    <w:p w14:paraId="43ED0B33">
      <w:pPr>
        <w:ind w:firstLine="560"/>
        <w:rPr>
          <w:rFonts w:eastAsia="宋体" w:cs="Times New Roman"/>
          <w:sz w:val="28"/>
          <w:szCs w:val="28"/>
        </w:rPr>
      </w:pPr>
      <w:r>
        <w:rPr>
          <w:rFonts w:eastAsia="宋体" w:cs="Times New Roman"/>
          <w:sz w:val="28"/>
          <w:szCs w:val="28"/>
        </w:rPr>
        <w:t>HJ 501       水质 总有机碳的测定 燃烧氧化—非分散红外吸收法</w:t>
      </w:r>
    </w:p>
    <w:p w14:paraId="45291288">
      <w:pPr>
        <w:ind w:firstLine="560"/>
        <w:rPr>
          <w:rFonts w:eastAsia="宋体" w:cs="Times New Roman"/>
          <w:sz w:val="28"/>
          <w:szCs w:val="28"/>
        </w:rPr>
      </w:pPr>
      <w:r>
        <w:rPr>
          <w:rFonts w:eastAsia="宋体" w:cs="Times New Roman"/>
          <w:sz w:val="28"/>
          <w:szCs w:val="28"/>
        </w:rPr>
        <w:t>HJ 870       固定污染源废气 二氧化碳的测定 非分散红外吸收</w:t>
      </w:r>
    </w:p>
    <w:p w14:paraId="328344B8">
      <w:pPr>
        <w:ind w:firstLine="560"/>
        <w:rPr>
          <w:rFonts w:eastAsia="宋体" w:cs="Times New Roman"/>
          <w:sz w:val="28"/>
          <w:szCs w:val="28"/>
        </w:rPr>
      </w:pPr>
      <w:r>
        <w:rPr>
          <w:rFonts w:eastAsia="宋体" w:cs="Times New Roman"/>
          <w:sz w:val="28"/>
          <w:szCs w:val="28"/>
        </w:rPr>
        <w:t>SH/T 3202     二氧化碳输送管道工程设计标准</w:t>
      </w:r>
    </w:p>
    <w:p w14:paraId="65C3DED5">
      <w:pPr>
        <w:ind w:firstLine="560"/>
        <w:rPr>
          <w:rFonts w:eastAsia="宋体" w:cs="Times New Roman"/>
          <w:sz w:val="28"/>
          <w:szCs w:val="28"/>
        </w:rPr>
      </w:pPr>
      <w:r>
        <w:rPr>
          <w:rFonts w:eastAsia="宋体" w:cs="Times New Roman"/>
          <w:sz w:val="28"/>
          <w:szCs w:val="28"/>
        </w:rPr>
        <w:t>SY/T 6826     输油管道泄漏监测系统技术规范</w:t>
      </w:r>
    </w:p>
    <w:p w14:paraId="5A04FB9A">
      <w:pPr>
        <w:ind w:firstLine="560"/>
        <w:rPr>
          <w:rFonts w:eastAsia="宋体" w:cs="Times New Roman"/>
          <w:sz w:val="28"/>
          <w:szCs w:val="28"/>
        </w:rPr>
      </w:pPr>
      <w:r>
        <w:rPr>
          <w:rFonts w:eastAsia="宋体" w:cs="Times New Roman"/>
          <w:sz w:val="28"/>
          <w:szCs w:val="28"/>
        </w:rPr>
        <w:t>SL 80         游离二氧化碳的测定（碱滴定法）</w:t>
      </w:r>
    </w:p>
    <w:p w14:paraId="15B1B0F6">
      <w:pPr>
        <w:ind w:firstLine="560"/>
        <w:rPr>
          <w:rFonts w:eastAsia="宋体" w:cs="Times New Roman"/>
          <w:sz w:val="28"/>
          <w:szCs w:val="28"/>
        </w:rPr>
      </w:pPr>
      <w:r>
        <w:rPr>
          <w:rFonts w:eastAsia="宋体" w:cs="Times New Roman"/>
          <w:sz w:val="28"/>
          <w:szCs w:val="28"/>
        </w:rPr>
        <w:t>SL 81         侵蚀性二氧化碳的测定（酸滴定法）</w:t>
      </w:r>
    </w:p>
    <w:p w14:paraId="59F39F99">
      <w:pPr>
        <w:ind w:firstLine="560"/>
        <w:rPr>
          <w:rFonts w:eastAsia="宋体" w:cs="Times New Roman"/>
          <w:sz w:val="28"/>
          <w:szCs w:val="28"/>
        </w:rPr>
      </w:pPr>
      <w:r>
        <w:rPr>
          <w:rFonts w:eastAsia="宋体" w:cs="Times New Roman"/>
          <w:sz w:val="28"/>
          <w:szCs w:val="28"/>
        </w:rPr>
        <w:t>ASTMD 513   水中二氧化碳溶解量和总量的标准试验方法</w:t>
      </w:r>
    </w:p>
    <w:p w14:paraId="3E573D4A">
      <w:pPr>
        <w:ind w:firstLine="560"/>
        <w:rPr>
          <w:rFonts w:eastAsia="宋体" w:cs="Times New Roman"/>
          <w:sz w:val="28"/>
          <w:szCs w:val="28"/>
        </w:rPr>
      </w:pPr>
    </w:p>
    <w:p w14:paraId="0251A7A2">
      <w:pPr>
        <w:ind w:firstLine="560"/>
        <w:rPr>
          <w:rFonts w:eastAsia="宋体" w:cs="Times New Roman"/>
          <w:sz w:val="28"/>
          <w:szCs w:val="28"/>
        </w:rPr>
      </w:pPr>
      <w:r>
        <w:rPr>
          <w:rFonts w:hint="eastAsia" w:eastAsia="宋体" w:cs="Times New Roman"/>
          <w:sz w:val="28"/>
          <w:szCs w:val="28"/>
        </w:rPr>
        <w:t>（3）术语的定义</w:t>
      </w:r>
    </w:p>
    <w:p w14:paraId="556C6130">
      <w:pPr>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管道泄漏 pipeline leak （来源：SY/T 6826-2022）</w:t>
      </w:r>
    </w:p>
    <w:p w14:paraId="56CFF2DB">
      <w:pPr>
        <w:ind w:firstLine="560"/>
        <w:rPr>
          <w:rFonts w:eastAsia="宋体" w:cs="Times New Roman"/>
          <w:sz w:val="28"/>
          <w:szCs w:val="28"/>
        </w:rPr>
      </w:pPr>
      <w:r>
        <w:rPr>
          <w:rFonts w:eastAsia="宋体" w:cs="Times New Roman"/>
          <w:sz w:val="28"/>
          <w:szCs w:val="28"/>
        </w:rPr>
        <w:t>输送介质由于打孔、第三方破坏或管道破裂等原因从管道中流出。</w:t>
      </w:r>
    </w:p>
    <w:p w14:paraId="46770743">
      <w:pPr>
        <w:ind w:firstLine="560"/>
        <w:rPr>
          <w:rFonts w:eastAsia="宋体" w:cs="Times New Roman"/>
          <w:sz w:val="28"/>
          <w:szCs w:val="28"/>
        </w:rPr>
      </w:pPr>
      <w:r>
        <w:rPr>
          <w:rFonts w:eastAsia="宋体" w:cs="Times New Roman"/>
          <w:sz w:val="28"/>
          <w:szCs w:val="28"/>
        </w:rPr>
        <w:t xml:space="preserve">2 </w:t>
      </w:r>
      <w:r>
        <w:rPr>
          <w:rFonts w:hint="eastAsia" w:eastAsia="宋体" w:cs="Times New Roman"/>
          <w:sz w:val="28"/>
          <w:szCs w:val="28"/>
        </w:rPr>
        <w:t>、</w:t>
      </w:r>
      <w:r>
        <w:rPr>
          <w:rFonts w:eastAsia="宋体" w:cs="Times New Roman"/>
          <w:sz w:val="28"/>
          <w:szCs w:val="28"/>
        </w:rPr>
        <w:t>CO</w:t>
      </w:r>
      <w:r>
        <w:rPr>
          <w:rFonts w:eastAsia="宋体" w:cs="Times New Roman"/>
          <w:sz w:val="28"/>
          <w:szCs w:val="28"/>
          <w:vertAlign w:val="subscript"/>
        </w:rPr>
        <w:t>2</w:t>
      </w:r>
      <w:r>
        <w:rPr>
          <w:rFonts w:eastAsia="宋体" w:cs="Times New Roman"/>
          <w:sz w:val="28"/>
          <w:szCs w:val="28"/>
        </w:rPr>
        <w:t>通量 carbon dioxide fluarbonx</w:t>
      </w:r>
    </w:p>
    <w:p w14:paraId="558E630E">
      <w:pPr>
        <w:ind w:firstLine="560"/>
        <w:rPr>
          <w:rFonts w:eastAsia="宋体" w:cs="Times New Roman"/>
          <w:sz w:val="28"/>
          <w:szCs w:val="28"/>
        </w:rPr>
      </w:pPr>
      <w:bookmarkStart w:id="0" w:name="_Hlk176458092"/>
      <w:r>
        <w:rPr>
          <w:rFonts w:eastAsia="宋体" w:cs="Times New Roman"/>
          <w:sz w:val="28"/>
          <w:szCs w:val="28"/>
        </w:rPr>
        <w:t>CO</w:t>
      </w:r>
      <w:r>
        <w:rPr>
          <w:rFonts w:eastAsia="宋体" w:cs="Times New Roman"/>
          <w:sz w:val="28"/>
          <w:szCs w:val="28"/>
          <w:vertAlign w:val="subscript"/>
        </w:rPr>
        <w:t>2</w:t>
      </w:r>
      <w:bookmarkEnd w:id="0"/>
      <w:r>
        <w:rPr>
          <w:rFonts w:eastAsia="宋体" w:cs="Times New Roman"/>
          <w:sz w:val="28"/>
          <w:szCs w:val="28"/>
        </w:rPr>
        <w:t>通量是指生态系统通过某一生态断面的CO</w:t>
      </w:r>
      <w:r>
        <w:rPr>
          <w:rFonts w:eastAsia="宋体" w:cs="Times New Roman"/>
          <w:sz w:val="28"/>
          <w:szCs w:val="28"/>
          <w:vertAlign w:val="subscript"/>
        </w:rPr>
        <w:t>2</w:t>
      </w:r>
      <w:r>
        <w:rPr>
          <w:rFonts w:eastAsia="宋体" w:cs="Times New Roman"/>
          <w:sz w:val="28"/>
          <w:szCs w:val="28"/>
        </w:rPr>
        <w:t>的总量，通常用单位时间内通过单位面积的CO₂的质量来表示。</w:t>
      </w:r>
    </w:p>
    <w:p w14:paraId="181DE0FF">
      <w:pPr>
        <w:ind w:firstLine="560"/>
        <w:rPr>
          <w:rFonts w:eastAsia="宋体" w:cs="Times New Roman"/>
          <w:sz w:val="28"/>
          <w:szCs w:val="28"/>
        </w:rPr>
      </w:pPr>
      <w:r>
        <w:rPr>
          <w:rFonts w:eastAsia="宋体" w:cs="Times New Roman"/>
          <w:sz w:val="28"/>
          <w:szCs w:val="28"/>
        </w:rPr>
        <w:t>3</w:t>
      </w:r>
      <w:r>
        <w:rPr>
          <w:rFonts w:hint="eastAsia" w:eastAsia="宋体" w:cs="Times New Roman"/>
          <w:sz w:val="28"/>
          <w:szCs w:val="28"/>
        </w:rPr>
        <w:t>、</w:t>
      </w:r>
      <w:r>
        <w:rPr>
          <w:rFonts w:eastAsia="宋体" w:cs="Times New Roman"/>
          <w:sz w:val="28"/>
          <w:szCs w:val="28"/>
        </w:rPr>
        <w:t>CO</w:t>
      </w:r>
      <w:r>
        <w:rPr>
          <w:rFonts w:eastAsia="宋体" w:cs="Times New Roman"/>
          <w:sz w:val="28"/>
          <w:szCs w:val="28"/>
          <w:vertAlign w:val="subscript"/>
        </w:rPr>
        <w:t>2</w:t>
      </w:r>
      <w:r>
        <w:rPr>
          <w:rFonts w:eastAsia="宋体" w:cs="Times New Roman"/>
          <w:sz w:val="28"/>
          <w:szCs w:val="28"/>
        </w:rPr>
        <w:t>浓度传感器 carbon dioxide concentration sensor</w:t>
      </w:r>
    </w:p>
    <w:p w14:paraId="0AA4E9AF">
      <w:pPr>
        <w:ind w:firstLine="560"/>
        <w:rPr>
          <w:rFonts w:eastAsia="宋体" w:cs="Times New Roman"/>
          <w:sz w:val="28"/>
          <w:szCs w:val="28"/>
        </w:rPr>
      </w:pPr>
      <w:r>
        <w:rPr>
          <w:rFonts w:eastAsia="宋体" w:cs="Times New Roman"/>
          <w:sz w:val="28"/>
          <w:szCs w:val="28"/>
        </w:rPr>
        <w:t>用于测量环境中CO</w:t>
      </w:r>
      <w:r>
        <w:rPr>
          <w:rFonts w:eastAsia="宋体" w:cs="Times New Roman"/>
          <w:sz w:val="28"/>
          <w:szCs w:val="28"/>
          <w:vertAlign w:val="subscript"/>
        </w:rPr>
        <w:t>2</w:t>
      </w:r>
      <w:r>
        <w:rPr>
          <w:rFonts w:eastAsia="宋体" w:cs="Times New Roman"/>
          <w:sz w:val="28"/>
          <w:szCs w:val="28"/>
        </w:rPr>
        <w:t>浓度的设备。它通过特定的检测原理和技术，将环境中CO</w:t>
      </w:r>
      <w:r>
        <w:rPr>
          <w:rFonts w:eastAsia="宋体" w:cs="Times New Roman"/>
          <w:sz w:val="28"/>
          <w:szCs w:val="28"/>
          <w:vertAlign w:val="subscript"/>
        </w:rPr>
        <w:t>2</w:t>
      </w:r>
      <w:r>
        <w:rPr>
          <w:rFonts w:eastAsia="宋体" w:cs="Times New Roman"/>
          <w:sz w:val="28"/>
          <w:szCs w:val="28"/>
        </w:rPr>
        <w:t>的含量转化为电信号或其他可读取的输出形式，以便检测人员准确了解特定空间内CO</w:t>
      </w:r>
      <w:r>
        <w:rPr>
          <w:rFonts w:eastAsia="宋体" w:cs="Times New Roman"/>
          <w:sz w:val="28"/>
          <w:szCs w:val="28"/>
          <w:vertAlign w:val="subscript"/>
        </w:rPr>
        <w:t>2</w:t>
      </w:r>
      <w:r>
        <w:rPr>
          <w:rFonts w:eastAsia="宋体" w:cs="Times New Roman"/>
          <w:sz w:val="28"/>
          <w:szCs w:val="28"/>
        </w:rPr>
        <w:t>的浓度水平。</w:t>
      </w:r>
    </w:p>
    <w:p w14:paraId="47041503">
      <w:pPr>
        <w:ind w:firstLine="560"/>
        <w:rPr>
          <w:rFonts w:eastAsia="宋体" w:cs="Times New Roman"/>
          <w:sz w:val="28"/>
          <w:szCs w:val="28"/>
        </w:rPr>
      </w:pPr>
      <w:r>
        <w:rPr>
          <w:rFonts w:hint="eastAsia" w:eastAsia="宋体" w:cs="Times New Roman"/>
          <w:sz w:val="28"/>
          <w:szCs w:val="28"/>
        </w:rPr>
        <w:t>（4）检测流程</w:t>
      </w:r>
    </w:p>
    <w:p w14:paraId="2AE9C44C">
      <w:pPr>
        <w:ind w:firstLine="560"/>
        <w:rPr>
          <w:rFonts w:eastAsia="宋体" w:cs="Times New Roman"/>
          <w:sz w:val="28"/>
          <w:szCs w:val="28"/>
        </w:rPr>
      </w:pPr>
      <w:r>
        <w:rPr>
          <w:rFonts w:hint="eastAsia" w:eastAsia="宋体" w:cs="Times New Roman"/>
          <w:sz w:val="28"/>
          <w:szCs w:val="28"/>
        </w:rPr>
        <w:t>本文件规定了火电厂碳封存CO</w:t>
      </w:r>
      <w:r>
        <w:rPr>
          <w:rFonts w:hint="eastAsia" w:eastAsia="宋体" w:cs="Times New Roman"/>
          <w:sz w:val="28"/>
          <w:szCs w:val="28"/>
          <w:vertAlign w:val="subscript"/>
        </w:rPr>
        <w:t>2</w:t>
      </w:r>
      <w:r>
        <w:rPr>
          <w:rFonts w:hint="eastAsia" w:eastAsia="宋体" w:cs="Times New Roman"/>
          <w:sz w:val="28"/>
          <w:szCs w:val="28"/>
        </w:rPr>
        <w:t>检测方法的检测流程。</w:t>
      </w:r>
    </w:p>
    <w:p w14:paraId="25DB2EEA">
      <w:pPr>
        <w:ind w:firstLine="560"/>
        <w:rPr>
          <w:rFonts w:eastAsia="宋体" w:cs="Times New Roman"/>
          <w:sz w:val="28"/>
          <w:szCs w:val="28"/>
        </w:rPr>
      </w:pPr>
      <w:r>
        <w:rPr>
          <w:rFonts w:hint="eastAsia" w:eastAsia="宋体" w:cs="Times New Roman"/>
          <w:sz w:val="28"/>
          <w:szCs w:val="28"/>
        </w:rPr>
        <w:t>（5）检测方法与要求</w:t>
      </w:r>
    </w:p>
    <w:p w14:paraId="42C07D22">
      <w:pPr>
        <w:ind w:firstLine="560"/>
        <w:rPr>
          <w:rFonts w:eastAsia="宋体" w:cs="Times New Roman"/>
          <w:sz w:val="28"/>
          <w:szCs w:val="28"/>
        </w:rPr>
      </w:pPr>
      <w:r>
        <w:rPr>
          <w:rFonts w:hint="eastAsia" w:eastAsia="宋体" w:cs="Times New Roman"/>
          <w:sz w:val="28"/>
          <w:szCs w:val="28"/>
        </w:rPr>
        <w:t>本文件规定了火电厂碳封存CO</w:t>
      </w:r>
      <w:r>
        <w:rPr>
          <w:rFonts w:hint="eastAsia" w:eastAsia="宋体" w:cs="Times New Roman"/>
          <w:sz w:val="28"/>
          <w:szCs w:val="28"/>
          <w:vertAlign w:val="subscript"/>
        </w:rPr>
        <w:t>2</w:t>
      </w:r>
      <w:r>
        <w:rPr>
          <w:rFonts w:hint="eastAsia" w:eastAsia="宋体" w:cs="Times New Roman"/>
          <w:sz w:val="28"/>
          <w:szCs w:val="28"/>
        </w:rPr>
        <w:t>检测方法的检测对象、指标和方法。</w:t>
      </w:r>
    </w:p>
    <w:p w14:paraId="6963D4F0">
      <w:pPr>
        <w:ind w:firstLine="560"/>
        <w:rPr>
          <w:rFonts w:eastAsia="宋体" w:cs="Times New Roman"/>
          <w:sz w:val="28"/>
          <w:szCs w:val="28"/>
        </w:rPr>
      </w:pPr>
      <w:r>
        <w:rPr>
          <w:rFonts w:hint="eastAsia" w:eastAsia="宋体" w:cs="Times New Roman"/>
          <w:sz w:val="28"/>
          <w:szCs w:val="28"/>
        </w:rPr>
        <w:t>检测方法包含以陆域范围内火电厂捕集的CO</w:t>
      </w:r>
      <w:r>
        <w:rPr>
          <w:rFonts w:hint="eastAsia" w:eastAsia="宋体" w:cs="Times New Roman"/>
          <w:sz w:val="28"/>
          <w:szCs w:val="28"/>
          <w:vertAlign w:val="subscript"/>
        </w:rPr>
        <w:t>2</w:t>
      </w:r>
      <w:r>
        <w:rPr>
          <w:rFonts w:hint="eastAsia" w:eastAsia="宋体" w:cs="Times New Roman"/>
          <w:sz w:val="28"/>
          <w:szCs w:val="28"/>
        </w:rPr>
        <w:t>为碳源，包括碳封存区管道、井筒、地质体、地下水流体、地表土壤及大气在内的CO</w:t>
      </w:r>
      <w:r>
        <w:rPr>
          <w:rFonts w:hint="eastAsia" w:eastAsia="宋体" w:cs="Times New Roman"/>
          <w:sz w:val="28"/>
          <w:szCs w:val="28"/>
          <w:vertAlign w:val="subscript"/>
        </w:rPr>
        <w:t>2</w:t>
      </w:r>
      <w:r>
        <w:rPr>
          <w:rFonts w:hint="eastAsia" w:eastAsia="宋体" w:cs="Times New Roman"/>
          <w:sz w:val="28"/>
          <w:szCs w:val="28"/>
        </w:rPr>
        <w:t>检测方法。具体包括流量平衡检测法（见标准5.2.1章节）、非分散红外法（见标准5.2.2章节）、井口CO</w:t>
      </w:r>
      <w:r>
        <w:rPr>
          <w:rFonts w:hint="eastAsia" w:eastAsia="宋体" w:cs="Times New Roman"/>
          <w:sz w:val="28"/>
          <w:szCs w:val="28"/>
          <w:vertAlign w:val="subscript"/>
        </w:rPr>
        <w:t>2</w:t>
      </w:r>
      <w:r>
        <w:rPr>
          <w:rFonts w:hint="eastAsia" w:eastAsia="宋体" w:cs="Times New Roman"/>
          <w:sz w:val="28"/>
          <w:szCs w:val="28"/>
        </w:rPr>
        <w:t>泄漏通量检测法（见标准5.2.3章节）、U型管流体采样检测法（见标准5.2.4章节）、红外传感器检测法（见标准5.2.5章节）、酸碱滴定CO</w:t>
      </w:r>
      <w:r>
        <w:rPr>
          <w:rFonts w:hint="eastAsia" w:eastAsia="宋体" w:cs="Times New Roman"/>
          <w:sz w:val="28"/>
          <w:szCs w:val="28"/>
          <w:vertAlign w:val="subscript"/>
        </w:rPr>
        <w:t>2</w:t>
      </w:r>
      <w:r>
        <w:rPr>
          <w:rFonts w:hint="eastAsia" w:eastAsia="宋体" w:cs="Times New Roman"/>
          <w:sz w:val="28"/>
          <w:szCs w:val="28"/>
        </w:rPr>
        <w:t>检测法（见标准5.2.6章节）、开放式动态累积室CO</w:t>
      </w:r>
      <w:r>
        <w:rPr>
          <w:rFonts w:hint="eastAsia" w:eastAsia="宋体" w:cs="Times New Roman"/>
          <w:sz w:val="28"/>
          <w:szCs w:val="28"/>
          <w:vertAlign w:val="subscript"/>
        </w:rPr>
        <w:t>2</w:t>
      </w:r>
      <w:r>
        <w:rPr>
          <w:rFonts w:hint="eastAsia" w:eastAsia="宋体" w:cs="Times New Roman"/>
          <w:sz w:val="28"/>
          <w:szCs w:val="28"/>
        </w:rPr>
        <w:t>检测法（见标准5.2.7章节）、光腔衰荡光谱法（见标准5.2.8章节）等。本文件规定了检测方法的具体内容，包含检测方法的检测仪器、检测程序。</w:t>
      </w:r>
    </w:p>
    <w:p w14:paraId="6A072216">
      <w:pPr>
        <w:ind w:firstLine="560"/>
        <w:rPr>
          <w:rFonts w:eastAsia="宋体" w:cs="Times New Roman"/>
          <w:sz w:val="28"/>
          <w:szCs w:val="28"/>
        </w:rPr>
      </w:pPr>
      <w:r>
        <w:rPr>
          <w:rFonts w:hint="eastAsia" w:eastAsia="宋体" w:cs="Times New Roman"/>
          <w:sz w:val="28"/>
          <w:szCs w:val="28"/>
        </w:rPr>
        <w:t>（6）检测报告</w:t>
      </w:r>
    </w:p>
    <w:p w14:paraId="2BBF24C6">
      <w:pPr>
        <w:ind w:firstLine="560"/>
        <w:rPr>
          <w:rFonts w:eastAsia="宋体" w:cs="Times New Roman"/>
          <w:sz w:val="28"/>
          <w:szCs w:val="28"/>
        </w:rPr>
      </w:pPr>
      <w:r>
        <w:rPr>
          <w:rFonts w:hint="eastAsia" w:eastAsia="宋体" w:cs="Times New Roman"/>
          <w:sz w:val="28"/>
          <w:szCs w:val="28"/>
        </w:rPr>
        <w:t>本文件规定了火电厂碳封存CO</w:t>
      </w:r>
      <w:r>
        <w:rPr>
          <w:rFonts w:hint="eastAsia" w:eastAsia="宋体" w:cs="Times New Roman"/>
          <w:sz w:val="28"/>
          <w:szCs w:val="28"/>
          <w:vertAlign w:val="subscript"/>
        </w:rPr>
        <w:t>2</w:t>
      </w:r>
      <w:r>
        <w:rPr>
          <w:rFonts w:hint="eastAsia" w:eastAsia="宋体" w:cs="Times New Roman"/>
          <w:sz w:val="28"/>
          <w:szCs w:val="28"/>
        </w:rPr>
        <w:t>检测方法的检测报告。</w:t>
      </w:r>
    </w:p>
    <w:p w14:paraId="55A688ED">
      <w:pPr>
        <w:ind w:firstLine="560"/>
        <w:rPr>
          <w:rFonts w:eastAsia="宋体" w:cs="Times New Roman"/>
          <w:sz w:val="28"/>
          <w:szCs w:val="28"/>
        </w:rPr>
      </w:pPr>
      <w:r>
        <w:rPr>
          <w:rFonts w:hint="eastAsia" w:eastAsia="宋体" w:cs="Times New Roman"/>
          <w:sz w:val="28"/>
          <w:szCs w:val="28"/>
        </w:rPr>
        <w:t>（7）附录部分</w:t>
      </w:r>
    </w:p>
    <w:p w14:paraId="79F5CA7B">
      <w:pPr>
        <w:ind w:firstLine="560"/>
        <w:rPr>
          <w:rFonts w:eastAsia="宋体" w:cs="Times New Roman"/>
          <w:sz w:val="28"/>
          <w:szCs w:val="28"/>
        </w:rPr>
      </w:pPr>
      <w:r>
        <w:rPr>
          <w:rFonts w:hint="eastAsia" w:eastAsia="宋体" w:cs="Times New Roman"/>
          <w:sz w:val="28"/>
          <w:szCs w:val="28"/>
        </w:rPr>
        <w:t>附录部分包括检测报告（见标准附录A）。</w:t>
      </w:r>
    </w:p>
    <w:p w14:paraId="0928799A">
      <w:pPr>
        <w:pStyle w:val="33"/>
        <w:ind w:firstLine="562"/>
      </w:pPr>
      <w:r>
        <w:rPr>
          <w:rFonts w:hint="eastAsia"/>
        </w:rPr>
        <w:t>2.3 修订前后技术内容的对比（如适用）</w:t>
      </w:r>
    </w:p>
    <w:p w14:paraId="13A3B6CD">
      <w:pPr>
        <w:ind w:firstLine="560"/>
        <w:rPr>
          <w:rFonts w:eastAsia="宋体" w:cs="Times New Roman"/>
          <w:sz w:val="28"/>
          <w:szCs w:val="28"/>
        </w:rPr>
      </w:pPr>
      <w:r>
        <w:rPr>
          <w:rFonts w:hint="eastAsia" w:eastAsia="宋体" w:cs="Times New Roman"/>
          <w:sz w:val="28"/>
          <w:szCs w:val="28"/>
        </w:rPr>
        <w:t>本标准为首次修订，无修改内容</w:t>
      </w:r>
    </w:p>
    <w:p w14:paraId="0AC73FBF">
      <w:pPr>
        <w:pStyle w:val="34"/>
        <w:spacing w:before="312" w:after="156"/>
      </w:pPr>
      <w:r>
        <w:rPr>
          <w:rFonts w:hint="eastAsia"/>
        </w:rPr>
        <w:t>三、</w:t>
      </w:r>
      <w:r>
        <w:t>试验验证的分析、综述报告，技术经济论证，预期的经济效益、社会效益和生态效益</w:t>
      </w:r>
    </w:p>
    <w:p w14:paraId="0C09B4F0">
      <w:pPr>
        <w:pStyle w:val="33"/>
        <w:ind w:firstLine="562"/>
      </w:pPr>
      <w:r>
        <w:rPr>
          <w:rFonts w:hint="eastAsia"/>
        </w:rPr>
        <w:t>3.1 试验验证</w:t>
      </w:r>
    </w:p>
    <w:p w14:paraId="1BD40221">
      <w:pPr>
        <w:spacing w:line="360" w:lineRule="auto"/>
        <w:ind w:firstLine="560"/>
        <w:rPr>
          <w:rFonts w:eastAsia="宋体" w:cs="Times New Roman"/>
          <w:sz w:val="28"/>
          <w:szCs w:val="28"/>
        </w:rPr>
      </w:pPr>
      <w:r>
        <w:rPr>
          <w:rFonts w:hint="eastAsia" w:eastAsia="宋体" w:cs="Times New Roman"/>
          <w:sz w:val="28"/>
          <w:szCs w:val="28"/>
        </w:rPr>
        <w:t>3.1.1</w:t>
      </w:r>
      <w:r>
        <w:rPr>
          <w:rFonts w:eastAsia="宋体" w:cs="Times New Roman"/>
          <w:sz w:val="28"/>
          <w:szCs w:val="28"/>
        </w:rPr>
        <w:t>管道CO</w:t>
      </w:r>
      <w:r>
        <w:rPr>
          <w:rFonts w:eastAsia="宋体" w:cs="Times New Roman"/>
          <w:sz w:val="28"/>
          <w:szCs w:val="28"/>
          <w:vertAlign w:val="subscript"/>
        </w:rPr>
        <w:t>2</w:t>
      </w:r>
      <w:r>
        <w:rPr>
          <w:rFonts w:eastAsia="宋体" w:cs="Times New Roman"/>
          <w:sz w:val="28"/>
          <w:szCs w:val="28"/>
        </w:rPr>
        <w:t>检测</w:t>
      </w:r>
    </w:p>
    <w:p w14:paraId="791F579B">
      <w:pPr>
        <w:spacing w:line="360" w:lineRule="auto"/>
        <w:ind w:firstLine="560"/>
        <w:rPr>
          <w:rFonts w:eastAsia="宋体" w:cs="Times New Roman"/>
          <w:sz w:val="28"/>
          <w:szCs w:val="28"/>
        </w:rPr>
      </w:pPr>
      <w:r>
        <w:rPr>
          <w:rFonts w:eastAsia="宋体" w:cs="Times New Roman"/>
          <w:sz w:val="28"/>
          <w:szCs w:val="28"/>
        </w:rPr>
        <w:t>试验组织：中国石油天然气管道工程有限公司。</w:t>
      </w:r>
    </w:p>
    <w:p w14:paraId="5E21296B">
      <w:pPr>
        <w:spacing w:line="360" w:lineRule="auto"/>
        <w:ind w:firstLine="560"/>
        <w:rPr>
          <w:rFonts w:eastAsia="宋体" w:cs="Times New Roman"/>
          <w:sz w:val="28"/>
          <w:szCs w:val="28"/>
        </w:rPr>
      </w:pPr>
      <w:r>
        <w:rPr>
          <w:rFonts w:eastAsia="宋体" w:cs="Times New Roman"/>
          <w:sz w:val="28"/>
          <w:szCs w:val="28"/>
        </w:rPr>
        <w:t>参与单位：</w:t>
      </w:r>
      <w:r>
        <w:rPr>
          <w:rStyle w:val="40"/>
          <w:rFonts w:ascii="Times New Roman" w:hAnsi="Times New Roman" w:cs="Times New Roman"/>
          <w:sz w:val="28"/>
          <w:szCs w:val="28"/>
        </w:rPr>
        <w:t>英国Atmos国际有限公司、相关国产设备厂商。</w:t>
      </w:r>
    </w:p>
    <w:p w14:paraId="7068E71D">
      <w:pPr>
        <w:spacing w:line="360" w:lineRule="auto"/>
        <w:ind w:firstLine="560"/>
        <w:rPr>
          <w:rStyle w:val="40"/>
          <w:rFonts w:ascii="Times New Roman" w:hAnsi="Times New Roman" w:cs="Times New Roman"/>
          <w:sz w:val="28"/>
          <w:szCs w:val="28"/>
        </w:rPr>
      </w:pPr>
      <w:r>
        <w:rPr>
          <w:rFonts w:eastAsia="宋体" w:cs="Times New Roman"/>
          <w:sz w:val="28"/>
          <w:szCs w:val="28"/>
        </w:rPr>
        <w:t>试验内容：</w:t>
      </w:r>
      <w:r>
        <w:rPr>
          <w:rStyle w:val="40"/>
          <w:rFonts w:ascii="Times New Roman" w:hAnsi="Times New Roman" w:cs="Times New Roman"/>
          <w:sz w:val="28"/>
          <w:szCs w:val="28"/>
        </w:rPr>
        <w:t xml:space="preserve">为了全面地评价泄漏检测系统的性能，不同的管道运行工况将被设置来进行泄漏测试。基于流量划分，泄漏测试可检验设计流量下和最低流量下工况。基于温度划分，泄漏测试可检验夏季高温下和冬季低温下工况。基于管道所处状态划分，泄漏测试可检验稳态下和瞬态下工况。 </w:t>
      </w:r>
    </w:p>
    <w:p w14:paraId="0ECE4489">
      <w:pPr>
        <w:spacing w:line="360" w:lineRule="auto"/>
        <w:ind w:firstLine="560"/>
        <w:jc w:val="center"/>
        <w:rPr>
          <w:rStyle w:val="40"/>
          <w:rFonts w:hint="eastAsia"/>
          <w:sz w:val="28"/>
          <w:szCs w:val="28"/>
        </w:rPr>
      </w:pPr>
      <w:r>
        <w:rPr>
          <w:rStyle w:val="40"/>
          <w:rFonts w:hint="eastAsia"/>
          <w:sz w:val="28"/>
          <w:szCs w:val="28"/>
        </w:rPr>
        <w:t>表 1 Atmos SPRT 流量平衡法稳态泄漏测试工况</w:t>
      </w:r>
    </w:p>
    <w:tbl>
      <w:tblPr>
        <w:tblStyle w:val="41"/>
        <w:tblW w:w="8483" w:type="dxa"/>
        <w:tblInd w:w="5" w:type="dxa"/>
        <w:tblLayout w:type="autofit"/>
        <w:tblCellMar>
          <w:top w:w="34" w:type="dxa"/>
          <w:left w:w="108" w:type="dxa"/>
          <w:bottom w:w="0" w:type="dxa"/>
          <w:right w:w="74" w:type="dxa"/>
        </w:tblCellMar>
      </w:tblPr>
      <w:tblGrid>
        <w:gridCol w:w="1051"/>
        <w:gridCol w:w="1269"/>
        <w:gridCol w:w="1898"/>
        <w:gridCol w:w="1194"/>
        <w:gridCol w:w="1106"/>
        <w:gridCol w:w="982"/>
        <w:gridCol w:w="983"/>
      </w:tblGrid>
      <w:tr w14:paraId="6729BF6F">
        <w:tblPrEx>
          <w:tblCellMar>
            <w:top w:w="34" w:type="dxa"/>
            <w:left w:w="108" w:type="dxa"/>
            <w:bottom w:w="0" w:type="dxa"/>
            <w:right w:w="74" w:type="dxa"/>
          </w:tblCellMar>
        </w:tblPrEx>
        <w:trPr>
          <w:trHeight w:val="32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1E23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工况名称</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9E5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输送流量</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B20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操作压力</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552E">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操作温度</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E4CE4">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输送流体</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36A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漏点位置</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2E6E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模拟时长</w:t>
            </w:r>
          </w:p>
        </w:tc>
      </w:tr>
      <w:tr w14:paraId="53670049">
        <w:tblPrEx>
          <w:tblCellMar>
            <w:top w:w="34" w:type="dxa"/>
            <w:left w:w="108" w:type="dxa"/>
            <w:bottom w:w="0" w:type="dxa"/>
            <w:right w:w="74" w:type="dxa"/>
          </w:tblCellMar>
        </w:tblPrEx>
        <w:trPr>
          <w:trHeight w:val="1154"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415D">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B2839">
            <w:pPr>
              <w:widowControl/>
              <w:spacing w:after="2"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2D42">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E2AA">
            <w:pPr>
              <w:widowControl/>
              <w:spacing w:after="10" w:line="247"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16F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82455">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位于第一个管段的中间</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36EC4">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4DEA6EAA">
        <w:tblPrEx>
          <w:tblCellMar>
            <w:top w:w="34" w:type="dxa"/>
            <w:left w:w="108" w:type="dxa"/>
            <w:bottom w:w="0" w:type="dxa"/>
            <w:right w:w="74" w:type="dxa"/>
          </w:tblCellMar>
        </w:tblPrEx>
        <w:trPr>
          <w:trHeight w:val="1154"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73A8A">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5A389">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A1BD">
            <w:pPr>
              <w:widowControl/>
              <w:spacing w:after="15"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EC9C">
            <w:pPr>
              <w:widowControl/>
              <w:spacing w:after="15" w:line="244"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CD3E">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3DCC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0DEEA">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34F7BB3F">
        <w:tblPrEx>
          <w:tblCellMar>
            <w:top w:w="34" w:type="dxa"/>
            <w:left w:w="108" w:type="dxa"/>
            <w:bottom w:w="0" w:type="dxa"/>
            <w:right w:w="74" w:type="dxa"/>
          </w:tblCellMar>
        </w:tblPrEx>
        <w:trPr>
          <w:trHeight w:val="115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F15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3</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312F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30644">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75AAF">
            <w:pPr>
              <w:widowControl/>
              <w:spacing w:after="16" w:line="244"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60E93">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C5C5">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位于第三个管段的大约三分之二处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92DAB">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5E02D136">
        <w:tblPrEx>
          <w:tblCellMar>
            <w:top w:w="34" w:type="dxa"/>
            <w:left w:w="108" w:type="dxa"/>
            <w:bottom w:w="0" w:type="dxa"/>
            <w:right w:w="74" w:type="dxa"/>
          </w:tblCellMar>
        </w:tblPrEx>
        <w:trPr>
          <w:trHeight w:val="1154"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DD1F8">
            <w:pPr>
              <w:widowControl/>
              <w:spacing w:line="256" w:lineRule="auto"/>
              <w:ind w:firstLine="0" w:firstLineChars="0"/>
              <w:jc w:val="center"/>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工况</w:t>
            </w:r>
            <w:r>
              <w:rPr>
                <w:rFonts w:hint="default" w:ascii="宋体" w:hAnsi="宋体" w:eastAsia="宋体" w:cs="宋体"/>
                <w:color w:val="000000"/>
                <w:sz w:val="24"/>
                <w:szCs w:val="24"/>
                <w:lang w:bidi="ar"/>
              </w:rPr>
              <w:t>4</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F93A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01F1">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D5BC8">
            <w:pPr>
              <w:widowControl/>
              <w:spacing w:after="10" w:line="247"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D207C">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7770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位于第四个管段出口的一公里处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CB24A">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6BD2514E">
        <w:tblPrEx>
          <w:tblCellMar>
            <w:top w:w="34" w:type="dxa"/>
            <w:left w:w="108" w:type="dxa"/>
            <w:bottom w:w="0" w:type="dxa"/>
            <w:right w:w="74" w:type="dxa"/>
          </w:tblCellMar>
        </w:tblPrEx>
        <w:trPr>
          <w:trHeight w:val="1154"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52F27">
            <w:pPr>
              <w:widowControl/>
              <w:spacing w:line="256" w:lineRule="auto"/>
              <w:ind w:firstLine="0" w:firstLineChars="0"/>
              <w:jc w:val="center"/>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工况</w:t>
            </w:r>
            <w:r>
              <w:rPr>
                <w:rFonts w:hint="default" w:ascii="宋体" w:hAnsi="宋体" w:eastAsia="宋体" w:cs="宋体"/>
                <w:color w:val="000000"/>
                <w:sz w:val="24"/>
                <w:szCs w:val="24"/>
                <w:lang w:bidi="ar"/>
              </w:rPr>
              <w:t>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4E081">
            <w:pPr>
              <w:widowControl/>
              <w:spacing w:after="2"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36AFE">
            <w:pPr>
              <w:widowControl/>
              <w:spacing w:after="17" w:line="256" w:lineRule="auto"/>
              <w:ind w:firstLine="0" w:firstLineChars="0"/>
              <w:jc w:val="center"/>
              <w:rPr>
                <w:rFonts w:hint="default" w:ascii="等线" w:hAnsi="等线" w:eastAsia="Times New Roman" w:cs="Times New Roman"/>
                <w:color w:val="000000"/>
                <w:sz w:val="24"/>
                <w:szCs w:val="24"/>
                <w:lang w:bidi="ar"/>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D8612">
            <w:pPr>
              <w:widowControl/>
              <w:spacing w:after="10" w:line="247"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4B79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7E77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位于第一个管段的中间</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9B804">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590EC18E">
        <w:tblPrEx>
          <w:tblCellMar>
            <w:top w:w="34" w:type="dxa"/>
            <w:left w:w="108" w:type="dxa"/>
            <w:bottom w:w="0" w:type="dxa"/>
            <w:right w:w="74" w:type="dxa"/>
          </w:tblCellMar>
        </w:tblPrEx>
        <w:trPr>
          <w:trHeight w:val="115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130E">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9671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71FE">
            <w:pPr>
              <w:widowControl/>
              <w:spacing w:after="17" w:line="256" w:lineRule="auto"/>
              <w:ind w:firstLine="0" w:firstLineChars="0"/>
              <w:jc w:val="center"/>
              <w:rPr>
                <w:rFonts w:hint="default" w:ascii="等线" w:hAnsi="等线" w:eastAsia="Times New Roman" w:cs="Times New Roman"/>
                <w:color w:val="000000"/>
                <w:sz w:val="24"/>
                <w:szCs w:val="24"/>
                <w:lang w:bidi="ar"/>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FBAC">
            <w:pPr>
              <w:widowControl/>
              <w:spacing w:after="15" w:line="244"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BC0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FF3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78440">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2DBA65F3">
        <w:tblPrEx>
          <w:tblCellMar>
            <w:top w:w="34" w:type="dxa"/>
            <w:left w:w="108" w:type="dxa"/>
            <w:bottom w:w="0" w:type="dxa"/>
            <w:right w:w="74" w:type="dxa"/>
          </w:tblCellMar>
        </w:tblPrEx>
        <w:trPr>
          <w:trHeight w:val="1152"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6A5B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837E">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581D3">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YbargTBC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27718">
            <w:pPr>
              <w:widowControl/>
              <w:spacing w:after="15" w:line="244"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E11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2FA7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位于第三个管段的大约三分之二处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B436B">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7D335558">
        <w:tblPrEx>
          <w:tblCellMar>
            <w:top w:w="34" w:type="dxa"/>
            <w:left w:w="108" w:type="dxa"/>
            <w:bottom w:w="0" w:type="dxa"/>
            <w:right w:w="74" w:type="dxa"/>
          </w:tblCellMar>
        </w:tblPrEx>
        <w:trPr>
          <w:trHeight w:val="1154"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78F46">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8</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401ED">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BD6A6">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55F80">
            <w:pPr>
              <w:widowControl/>
              <w:spacing w:after="15" w:line="244"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冬季：入口</w:t>
            </w:r>
            <w:r>
              <w:rPr>
                <w:rFonts w:hint="default" w:ascii="Times New Roman" w:hAnsi="Times New Roman" w:eastAsia="Times New Roman" w:cs="Times New Roman"/>
                <w:color w:val="000000"/>
                <w:sz w:val="24"/>
                <w:szCs w:val="24"/>
                <w:lang w:bidi="ar"/>
              </w:rPr>
              <w:t>13</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13</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81E3">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CA0CD">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位于第四个管段出口的一公里处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7E448">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17F4E5CA">
        <w:tblPrEx>
          <w:tblCellMar>
            <w:top w:w="34" w:type="dxa"/>
            <w:left w:w="108" w:type="dxa"/>
            <w:bottom w:w="0" w:type="dxa"/>
            <w:right w:w="74" w:type="dxa"/>
          </w:tblCellMar>
        </w:tblPrEx>
        <w:trPr>
          <w:trHeight w:val="115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53E9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9</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8C8F">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EC14">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D6464">
            <w:pPr>
              <w:widowControl/>
              <w:spacing w:after="11" w:line="247"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A68F">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382A">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位于第一个管段的中间</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4B24">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29D2E9EC">
        <w:tblPrEx>
          <w:tblCellMar>
            <w:top w:w="34" w:type="dxa"/>
            <w:left w:w="108" w:type="dxa"/>
            <w:bottom w:w="0" w:type="dxa"/>
            <w:right w:w="74" w:type="dxa"/>
          </w:tblCellMar>
        </w:tblPrEx>
        <w:trPr>
          <w:trHeight w:val="109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0DB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A50C">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1109F">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F96B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EAAA">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308B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C3D20">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11133589">
        <w:tblPrEx>
          <w:tblCellMar>
            <w:top w:w="34" w:type="dxa"/>
            <w:left w:w="108" w:type="dxa"/>
            <w:bottom w:w="0" w:type="dxa"/>
            <w:right w:w="74" w:type="dxa"/>
          </w:tblCellMar>
        </w:tblPrEx>
        <w:trPr>
          <w:trHeight w:val="109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F8A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11</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22B9">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03680">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D86D">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9F075">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6333">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位于第三个管段的大约三分之二处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4BD1E">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45371ED4">
        <w:tblPrEx>
          <w:tblCellMar>
            <w:top w:w="34" w:type="dxa"/>
            <w:left w:w="108" w:type="dxa"/>
            <w:bottom w:w="0" w:type="dxa"/>
            <w:right w:w="74" w:type="dxa"/>
          </w:tblCellMar>
        </w:tblPrEx>
        <w:trPr>
          <w:trHeight w:val="110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23E5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12</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ED60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8E69A">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8642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F4FE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EC5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位于第四个管段出口的一公里处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8514">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5C5BD441">
        <w:tblPrEx>
          <w:tblCellMar>
            <w:top w:w="34" w:type="dxa"/>
            <w:left w:w="108" w:type="dxa"/>
            <w:bottom w:w="0" w:type="dxa"/>
            <w:right w:w="74" w:type="dxa"/>
          </w:tblCellMar>
        </w:tblPrEx>
        <w:trPr>
          <w:trHeight w:val="109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CB5A4">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13</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9113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DBF18">
            <w:pPr>
              <w:widowControl/>
              <w:spacing w:after="15"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D05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33DE5">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2F8E">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位于第一个管段的中间</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0B2BA">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35972C52">
        <w:tblPrEx>
          <w:tblCellMar>
            <w:top w:w="34" w:type="dxa"/>
            <w:left w:w="108" w:type="dxa"/>
            <w:bottom w:w="0" w:type="dxa"/>
            <w:right w:w="74" w:type="dxa"/>
          </w:tblCellMar>
        </w:tblPrEx>
        <w:trPr>
          <w:trHeight w:val="1099"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433A8">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14</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13EC5">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C0D7">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E11B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ADFDA">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D2FD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F75EA">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6C54B83D">
        <w:tblPrEx>
          <w:tblCellMar>
            <w:top w:w="34" w:type="dxa"/>
            <w:left w:w="108" w:type="dxa"/>
            <w:bottom w:w="0" w:type="dxa"/>
            <w:right w:w="74" w:type="dxa"/>
          </w:tblCellMar>
        </w:tblPrEx>
        <w:trPr>
          <w:trHeight w:val="1100"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04A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15</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9884">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21403">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6ADC">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23D4">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C417">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位于第三个管段的大约三分之二处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DBA0">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r w14:paraId="54A850E1">
        <w:tblPrEx>
          <w:tblCellMar>
            <w:top w:w="34" w:type="dxa"/>
            <w:left w:w="108" w:type="dxa"/>
            <w:bottom w:w="0" w:type="dxa"/>
            <w:right w:w="74" w:type="dxa"/>
          </w:tblCellMar>
        </w:tblPrEx>
        <w:trPr>
          <w:trHeight w:val="1102"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C6C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w:t>
            </w:r>
            <w:r>
              <w:rPr>
                <w:rFonts w:hint="default" w:ascii="Times New Roman" w:hAnsi="Times New Roman" w:eastAsia="Times New Roman" w:cs="Times New Roman"/>
                <w:color w:val="000000"/>
                <w:sz w:val="24"/>
                <w:szCs w:val="24"/>
                <w:lang w:bidi="ar"/>
              </w:rPr>
              <w:t>16</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A16D">
            <w:pPr>
              <w:widowControl/>
              <w:spacing w:after="2"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最低输量</w:t>
            </w:r>
            <w:r>
              <w:rPr>
                <w:rFonts w:hint="default" w:ascii="Times New Roman" w:hAnsi="Times New Roman" w:eastAsia="Times New Roman" w:cs="Times New Roman"/>
                <w:color w:val="000000"/>
                <w:sz w:val="24"/>
                <w:szCs w:val="24"/>
                <w:lang w:bidi="ar"/>
              </w:rPr>
              <w:t>18000kg/h</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6DCD">
            <w:pPr>
              <w:widowControl/>
              <w:spacing w:after="17"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9CE7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38°C</w:t>
            </w:r>
          </w:p>
        </w:tc>
        <w:tc>
          <w:tcPr>
            <w:tcW w:w="11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9756">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超临界和密相二氧化碳</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42BF">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位于第四个管段出口的一公里处</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597BC">
            <w:pPr>
              <w:widowControl/>
              <w:spacing w:line="256"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r>
              <w:rPr>
                <w:rFonts w:hint="eastAsia" w:ascii="宋体" w:hAnsi="宋体" w:eastAsia="宋体" w:cs="宋体"/>
                <w:color w:val="000000"/>
                <w:sz w:val="24"/>
                <w:szCs w:val="24"/>
                <w:lang w:bidi="ar"/>
              </w:rPr>
              <w:t>小时</w:t>
            </w:r>
          </w:p>
        </w:tc>
      </w:tr>
    </w:tbl>
    <w:p w14:paraId="3851CE20">
      <w:pPr>
        <w:widowControl/>
        <w:spacing w:line="360" w:lineRule="auto"/>
        <w:ind w:firstLine="0" w:firstLineChars="0"/>
        <w:jc w:val="center"/>
        <w:rPr>
          <w:rFonts w:eastAsia="宋体" w:cs="Times New Roman"/>
          <w:sz w:val="28"/>
          <w:szCs w:val="28"/>
        </w:rPr>
      </w:pPr>
      <w:r>
        <w:rPr>
          <w:rFonts w:eastAsia="宋体" w:cs="Times New Roman"/>
          <w:color w:val="000000"/>
          <w:sz w:val="28"/>
          <w:szCs w:val="28"/>
          <w:lang w:bidi="ar"/>
        </w:rPr>
        <w:t xml:space="preserve">表 </w:t>
      </w:r>
      <w:r>
        <w:rPr>
          <w:rFonts w:eastAsia="宋体" w:cs="Times New Roman"/>
          <w:bCs/>
          <w:color w:val="000000"/>
          <w:sz w:val="28"/>
          <w:szCs w:val="28"/>
          <w:lang w:bidi="ar"/>
        </w:rPr>
        <w:t>2</w:t>
      </w:r>
      <w:r>
        <w:rPr>
          <w:rFonts w:hint="eastAsia" w:eastAsia="宋体" w:cs="Times New Roman"/>
          <w:bCs/>
          <w:color w:val="000000"/>
          <w:sz w:val="28"/>
          <w:szCs w:val="28"/>
          <w:lang w:bidi="ar"/>
        </w:rPr>
        <w:t xml:space="preserve"> </w:t>
      </w:r>
      <w:r>
        <w:rPr>
          <w:rFonts w:eastAsia="宋体" w:cs="Times New Roman"/>
          <w:bCs/>
          <w:color w:val="000000"/>
          <w:sz w:val="28"/>
          <w:szCs w:val="28"/>
          <w:lang w:bidi="ar"/>
        </w:rPr>
        <w:t xml:space="preserve"> Atmos SPRT</w:t>
      </w:r>
      <w:r>
        <w:rPr>
          <w:rFonts w:eastAsia="宋体" w:cs="Times New Roman"/>
          <w:b/>
          <w:color w:val="000000"/>
          <w:sz w:val="28"/>
          <w:szCs w:val="28"/>
          <w:lang w:bidi="ar"/>
        </w:rPr>
        <w:t xml:space="preserve"> </w:t>
      </w:r>
      <w:r>
        <w:rPr>
          <w:rFonts w:eastAsia="宋体" w:cs="Times New Roman"/>
          <w:color w:val="000000"/>
          <w:sz w:val="28"/>
          <w:szCs w:val="28"/>
          <w:lang w:bidi="ar"/>
        </w:rPr>
        <w:t>流量平衡法瞬态泄漏测试工况</w:t>
      </w:r>
    </w:p>
    <w:tbl>
      <w:tblPr>
        <w:tblStyle w:val="41"/>
        <w:tblW w:w="8298" w:type="dxa"/>
        <w:jc w:val="center"/>
        <w:tblLayout w:type="autofit"/>
        <w:tblCellMar>
          <w:top w:w="35" w:type="dxa"/>
          <w:left w:w="108" w:type="dxa"/>
          <w:bottom w:w="0" w:type="dxa"/>
          <w:right w:w="58" w:type="dxa"/>
        </w:tblCellMar>
      </w:tblPr>
      <w:tblGrid>
        <w:gridCol w:w="701"/>
        <w:gridCol w:w="1270"/>
        <w:gridCol w:w="1588"/>
        <w:gridCol w:w="735"/>
        <w:gridCol w:w="1047"/>
        <w:gridCol w:w="987"/>
        <w:gridCol w:w="985"/>
        <w:gridCol w:w="985"/>
      </w:tblGrid>
      <w:tr w14:paraId="208BE48E">
        <w:tblPrEx>
          <w:tblCellMar>
            <w:top w:w="35" w:type="dxa"/>
            <w:left w:w="108" w:type="dxa"/>
            <w:bottom w:w="0" w:type="dxa"/>
            <w:right w:w="58" w:type="dxa"/>
          </w:tblCellMar>
        </w:tblPrEx>
        <w:trPr>
          <w:trHeight w:val="554"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3761">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工况名称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D75F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输送流量</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71B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操作压力</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D38F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操作动作</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3A2D0">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操作温度</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6108B">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输送流体</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5D549">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漏点位置</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1A873">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模拟时长</w:t>
            </w:r>
          </w:p>
        </w:tc>
      </w:tr>
      <w:tr w14:paraId="0B0DF17D">
        <w:tblPrEx>
          <w:tblCellMar>
            <w:top w:w="35" w:type="dxa"/>
            <w:left w:w="108" w:type="dxa"/>
            <w:bottom w:w="0" w:type="dxa"/>
            <w:right w:w="58" w:type="dxa"/>
          </w:tblCellMar>
        </w:tblPrEx>
        <w:trPr>
          <w:trHeight w:val="1397"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249B2">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 xml:space="preserve">工况 </w:t>
            </w:r>
            <w:r>
              <w:rPr>
                <w:rFonts w:hint="default" w:ascii="Times New Roman" w:hAnsi="Times New Roman" w:eastAsia="Times New Roman" w:cs="Times New Roman"/>
                <w:color w:val="000000"/>
                <w:sz w:val="24"/>
                <w:szCs w:val="24"/>
                <w:lang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DC98">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设计输量</w:t>
            </w:r>
            <w:r>
              <w:rPr>
                <w:rFonts w:hint="default" w:ascii="Times New Roman" w:hAnsi="Times New Roman" w:eastAsia="Times New Roman" w:cs="Times New Roman"/>
                <w:color w:val="000000"/>
                <w:sz w:val="24"/>
                <w:szCs w:val="24"/>
                <w:lang w:bidi="ar"/>
              </w:rPr>
              <w:t>30000 kg/h</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CC54B">
            <w:pPr>
              <w:widowControl/>
              <w:spacing w:line="256" w:lineRule="auto"/>
              <w:ind w:firstLine="0" w:firstLineChars="0"/>
              <w:jc w:val="left"/>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07C8">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启输</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F7F9">
            <w:pPr>
              <w:widowControl/>
              <w:spacing w:line="235"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 xml:space="preserve">，地温 </w:t>
            </w:r>
            <w:r>
              <w:rPr>
                <w:rFonts w:hint="default" w:ascii="Times New Roman" w:hAnsi="Times New Roman" w:eastAsia="Times New Roman" w:cs="Times New Roman"/>
                <w:color w:val="000000"/>
                <w:sz w:val="24"/>
                <w:szCs w:val="24"/>
                <w:lang w:bidi="ar"/>
              </w:rPr>
              <w:t>38</w:t>
            </w:r>
            <w:r>
              <w:rPr>
                <w:rFonts w:hint="default" w:ascii="Calibri" w:hAnsi="Calibri" w:eastAsia="Calibri" w:cs="Calibri"/>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4DEC9">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超</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临界</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和密</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相二氧化</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2D7F4">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EF330">
            <w:pPr>
              <w:widowControl/>
              <w:spacing w:line="256" w:lineRule="auto"/>
              <w:ind w:firstLine="0" w:firstLineChars="0"/>
              <w:jc w:val="left"/>
              <w:rPr>
                <w:rFonts w:hint="eastAsia" w:ascii="等线" w:hAnsi="等线"/>
                <w:sz w:val="24"/>
                <w:szCs w:val="24"/>
              </w:rPr>
            </w:pPr>
            <w:r>
              <w:rPr>
                <w:rFonts w:hint="default" w:ascii="Times New Roman" w:hAnsi="Times New Roman" w:eastAsia="Times New Roman" w:cs="Times New Roman"/>
                <w:color w:val="000000"/>
                <w:sz w:val="24"/>
                <w:szCs w:val="24"/>
                <w:lang w:bidi="ar"/>
              </w:rPr>
              <w:t xml:space="preserve">3 </w:t>
            </w:r>
            <w:r>
              <w:rPr>
                <w:rFonts w:hint="eastAsia" w:ascii="宋体" w:hAnsi="宋体" w:eastAsia="宋体" w:cs="宋体"/>
                <w:color w:val="000000"/>
                <w:sz w:val="24"/>
                <w:szCs w:val="24"/>
                <w:lang w:bidi="ar"/>
              </w:rPr>
              <w:t>小时</w:t>
            </w:r>
          </w:p>
        </w:tc>
      </w:tr>
      <w:tr w14:paraId="3E189200">
        <w:tblPrEx>
          <w:tblCellMar>
            <w:top w:w="35" w:type="dxa"/>
            <w:left w:w="108" w:type="dxa"/>
            <w:bottom w:w="0" w:type="dxa"/>
            <w:right w:w="58" w:type="dxa"/>
          </w:tblCellMar>
        </w:tblPrEx>
        <w:trPr>
          <w:trHeight w:val="1373" w:hRule="atLeast"/>
          <w:jc w:val="center"/>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5B12D">
            <w:pPr>
              <w:widowControl/>
              <w:spacing w:line="256"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 xml:space="preserve">工况 </w:t>
            </w:r>
            <w:r>
              <w:rPr>
                <w:rFonts w:hint="default" w:ascii="Times New Roman" w:hAnsi="Times New Roman" w:eastAsia="Times New Roman" w:cs="Times New Roman"/>
                <w:color w:val="000000"/>
                <w:sz w:val="24"/>
                <w:szCs w:val="24"/>
                <w:lang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FA820">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 xml:space="preserve">设计输量 </w:t>
            </w:r>
            <w:r>
              <w:rPr>
                <w:rFonts w:hint="default" w:ascii="Times New Roman" w:hAnsi="Times New Roman" w:eastAsia="Times New Roman" w:cs="Times New Roman"/>
                <w:color w:val="000000"/>
                <w:sz w:val="24"/>
                <w:szCs w:val="24"/>
                <w:lang w:bidi="ar"/>
              </w:rPr>
              <w:t>30000 kg/h</w:t>
            </w:r>
          </w:p>
        </w:tc>
        <w:tc>
          <w:tcPr>
            <w:tcW w:w="15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FE2D0">
            <w:pPr>
              <w:widowControl/>
              <w:spacing w:line="256" w:lineRule="auto"/>
              <w:ind w:firstLine="0" w:firstLineChars="0"/>
              <w:jc w:val="left"/>
              <w:rPr>
                <w:rFonts w:hint="eastAsia" w:ascii="等线" w:hAnsi="等线"/>
                <w:sz w:val="24"/>
                <w:szCs w:val="24"/>
              </w:rPr>
            </w:pPr>
            <w:r>
              <w:rPr>
                <w:rFonts w:hint="default" w:ascii="Times New Roman" w:hAnsi="Times New Roman" w:eastAsia="Times New Roman" w:cs="Times New Roman"/>
                <w:color w:val="000000"/>
                <w:sz w:val="24"/>
                <w:szCs w:val="24"/>
                <w:lang w:bidi="ar"/>
              </w:rPr>
              <w:t>X</w:t>
            </w:r>
            <w:r>
              <w:rPr>
                <w:rFonts w:hint="eastAsia" w:ascii="Times New Roman" w:hAnsi="Times New Roman" w:eastAsia="Times New Roman" w:cs="Times New Roman"/>
                <w:color w:val="000000"/>
                <w:sz w:val="24"/>
                <w:szCs w:val="24"/>
                <w:lang w:bidi="ar"/>
              </w:rPr>
              <w:t>–</w:t>
            </w:r>
            <w:r>
              <w:rPr>
                <w:rFonts w:hint="default" w:ascii="Times New Roman" w:hAnsi="Times New Roman" w:eastAsia="Times New Roman" w:cs="Times New Roman"/>
                <w:color w:val="000000"/>
                <w:sz w:val="24"/>
                <w:szCs w:val="24"/>
                <w:lang w:bidi="ar"/>
              </w:rPr>
              <w:t>Ybarg</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TBC</w:t>
            </w:r>
            <w:r>
              <w:rPr>
                <w:rFonts w:hint="eastAsia" w:ascii="宋体" w:hAnsi="宋体" w:eastAsia="宋体" w:cs="宋体"/>
                <w:color w:val="000000"/>
                <w:sz w:val="24"/>
                <w:szCs w:val="24"/>
                <w:lang w:bidi="ar"/>
              </w:rPr>
              <w:t>）</w:t>
            </w:r>
          </w:p>
        </w:tc>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0B8F">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停输</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008D2">
            <w:pPr>
              <w:widowControl/>
              <w:spacing w:line="235"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夏季：入口</w:t>
            </w:r>
            <w:r>
              <w:rPr>
                <w:rFonts w:hint="default" w:ascii="Times New Roman" w:hAnsi="Times New Roman" w:eastAsia="Times New Roman" w:cs="Times New Roman"/>
                <w:color w:val="000000"/>
                <w:sz w:val="24"/>
                <w:szCs w:val="24"/>
                <w:lang w:bidi="ar"/>
              </w:rPr>
              <w:t>58</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r>
              <w:rPr>
                <w:rFonts w:hint="eastAsia" w:ascii="宋体" w:hAnsi="宋体" w:eastAsia="宋体" w:cs="宋体"/>
                <w:color w:val="000000"/>
                <w:sz w:val="24"/>
                <w:szCs w:val="24"/>
                <w:lang w:bidi="ar"/>
              </w:rPr>
              <w:t>，地温</w:t>
            </w:r>
            <w:r>
              <w:rPr>
                <w:rFonts w:hint="default" w:ascii="Times New Roman" w:hAnsi="Times New Roman" w:eastAsia="Times New Roman" w:cs="Times New Roman"/>
                <w:color w:val="000000"/>
                <w:sz w:val="24"/>
                <w:szCs w:val="24"/>
                <w:lang w:bidi="ar"/>
              </w:rPr>
              <w:t>38</w:t>
            </w:r>
            <w:r>
              <w:rPr>
                <w:rFonts w:hint="eastAsia" w:ascii="宋体" w:hAnsi="宋体" w:eastAsia="宋体" w:cs="宋体"/>
                <w:color w:val="000000"/>
                <w:sz w:val="24"/>
                <w:szCs w:val="24"/>
                <w:lang w:bidi="ar"/>
              </w:rPr>
              <w:t>°</w:t>
            </w:r>
            <w:r>
              <w:rPr>
                <w:rFonts w:hint="default" w:ascii="Times New Roman" w:hAnsi="Times New Roman" w:eastAsia="Times New Roman" w:cs="Times New Roman"/>
                <w:color w:val="000000"/>
                <w:sz w:val="24"/>
                <w:szCs w:val="24"/>
                <w:lang w:bidi="ar"/>
              </w:rPr>
              <w:t>C</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ED8EB">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超</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临界</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和密</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相二氧化</w:t>
            </w:r>
            <w:r>
              <w:rPr>
                <w:rFonts w:hint="default" w:ascii="Times New Roman" w:hAnsi="Times New Roman" w:eastAsia="Times New Roman" w:cs="Times New Roman"/>
                <w:color w:val="000000"/>
                <w:sz w:val="24"/>
                <w:szCs w:val="24"/>
                <w:lang w:bidi="ar"/>
              </w:rPr>
              <w:t xml:space="preserve"> </w:t>
            </w:r>
            <w:r>
              <w:rPr>
                <w:rFonts w:hint="eastAsia" w:ascii="宋体" w:hAnsi="宋体" w:eastAsia="宋体" w:cs="宋体"/>
                <w:color w:val="000000"/>
                <w:sz w:val="24"/>
                <w:szCs w:val="24"/>
                <w:lang w:bidi="ar"/>
              </w:rPr>
              <w:t>碳</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BA2C">
            <w:pPr>
              <w:widowControl/>
              <w:spacing w:line="256" w:lineRule="auto"/>
              <w:ind w:firstLine="0" w:firstLineChars="0"/>
              <w:jc w:val="left"/>
              <w:rPr>
                <w:rFonts w:hint="eastAsia" w:ascii="等线" w:hAnsi="等线"/>
                <w:sz w:val="24"/>
                <w:szCs w:val="24"/>
              </w:rPr>
            </w:pPr>
            <w:r>
              <w:rPr>
                <w:rFonts w:hint="eastAsia" w:ascii="宋体" w:hAnsi="宋体" w:eastAsia="宋体" w:cs="宋体"/>
                <w:color w:val="000000"/>
                <w:sz w:val="24"/>
                <w:szCs w:val="24"/>
                <w:lang w:bidi="ar"/>
              </w:rPr>
              <w:t>位于第二个管段的大约三分之一处</w:t>
            </w:r>
          </w:p>
        </w:tc>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615E9">
            <w:pPr>
              <w:widowControl/>
              <w:spacing w:line="256" w:lineRule="auto"/>
              <w:ind w:firstLine="0" w:firstLineChars="0"/>
              <w:jc w:val="left"/>
              <w:rPr>
                <w:rFonts w:hint="eastAsia" w:ascii="等线" w:hAnsi="等线"/>
                <w:sz w:val="24"/>
                <w:szCs w:val="24"/>
              </w:rPr>
            </w:pPr>
            <w:r>
              <w:rPr>
                <w:rFonts w:hint="default" w:ascii="Times New Roman" w:hAnsi="Times New Roman" w:eastAsia="Times New Roman" w:cs="Times New Roman"/>
                <w:color w:val="000000"/>
                <w:sz w:val="24"/>
                <w:szCs w:val="24"/>
                <w:lang w:bidi="ar"/>
              </w:rPr>
              <w:t xml:space="preserve">3 </w:t>
            </w:r>
            <w:r>
              <w:rPr>
                <w:rFonts w:hint="eastAsia" w:ascii="宋体" w:hAnsi="宋体" w:eastAsia="宋体" w:cs="宋体"/>
                <w:color w:val="000000"/>
                <w:sz w:val="24"/>
                <w:szCs w:val="24"/>
                <w:lang w:bidi="ar"/>
              </w:rPr>
              <w:t>小时</w:t>
            </w:r>
          </w:p>
        </w:tc>
      </w:tr>
    </w:tbl>
    <w:p w14:paraId="4F8ED9B6">
      <w:pPr>
        <w:spacing w:line="360" w:lineRule="auto"/>
        <w:ind w:firstLine="560"/>
        <w:rPr>
          <w:rStyle w:val="40"/>
          <w:rFonts w:ascii="Times New Roman" w:hAnsi="Times New Roman" w:cs="Times New Roman"/>
          <w:sz w:val="28"/>
          <w:szCs w:val="28"/>
        </w:rPr>
      </w:pPr>
      <w:r>
        <w:rPr>
          <w:rStyle w:val="40"/>
          <w:rFonts w:hint="eastAsia" w:ascii="Times New Roman" w:hAnsi="Times New Roman" w:cs="Times New Roman"/>
          <w:sz w:val="28"/>
          <w:szCs w:val="28"/>
        </w:rPr>
        <w:t xml:space="preserve">表3按照泄漏检测方法、选取检测单元数量、稳态测试工况数量、每工况模拟时长、累计工况模拟时长等列表汇总如下： </w:t>
      </w:r>
    </w:p>
    <w:p w14:paraId="6A21B9E4">
      <w:pPr>
        <w:widowControl/>
        <w:spacing w:line="256" w:lineRule="auto"/>
        <w:ind w:left="10" w:right="66" w:firstLine="560"/>
        <w:jc w:val="center"/>
        <w:rPr>
          <w:sz w:val="28"/>
          <w:szCs w:val="28"/>
        </w:rPr>
      </w:pPr>
      <w:r>
        <w:rPr>
          <w:rFonts w:hint="eastAsia" w:ascii="宋体" w:hAnsi="宋体" w:eastAsia="宋体" w:cs="宋体"/>
          <w:color w:val="000000"/>
          <w:sz w:val="28"/>
          <w:szCs w:val="28"/>
          <w:lang w:bidi="ar"/>
        </w:rPr>
        <w:t xml:space="preserve">表 </w:t>
      </w:r>
      <w:r>
        <w:rPr>
          <w:rFonts w:hint="eastAsia" w:eastAsia="Times New Roman" w:cs="Times New Roman"/>
          <w:bCs/>
          <w:color w:val="000000"/>
          <w:sz w:val="28"/>
          <w:szCs w:val="28"/>
          <w:lang w:bidi="ar"/>
        </w:rPr>
        <w:t>3</w:t>
      </w:r>
      <w:r>
        <w:rPr>
          <w:rFonts w:eastAsia="Times New Roman" w:cs="Times New Roman"/>
          <w:b/>
          <w:color w:val="000000"/>
          <w:sz w:val="28"/>
          <w:szCs w:val="28"/>
          <w:lang w:bidi="ar"/>
        </w:rPr>
        <w:t xml:space="preserve"> </w:t>
      </w:r>
      <w:r>
        <w:rPr>
          <w:rFonts w:hint="eastAsia" w:cs="Times New Roman" w:eastAsiaTheme="minorEastAsia"/>
          <w:b/>
          <w:color w:val="000000"/>
          <w:sz w:val="28"/>
          <w:szCs w:val="28"/>
          <w:lang w:bidi="ar"/>
        </w:rPr>
        <w:t xml:space="preserve"> </w:t>
      </w:r>
      <w:r>
        <w:rPr>
          <w:rFonts w:hint="eastAsia" w:ascii="宋体" w:hAnsi="宋体" w:eastAsia="宋体" w:cs="宋体"/>
          <w:color w:val="000000"/>
          <w:sz w:val="28"/>
          <w:szCs w:val="28"/>
          <w:lang w:bidi="ar"/>
        </w:rPr>
        <w:t>稳态泄漏检测测试工况汇总</w:t>
      </w:r>
      <w:r>
        <w:rPr>
          <w:rFonts w:eastAsia="Times New Roman" w:cs="Times New Roman"/>
          <w:b/>
          <w:color w:val="000000"/>
          <w:sz w:val="28"/>
          <w:szCs w:val="28"/>
          <w:lang w:bidi="ar"/>
        </w:rPr>
        <w:t xml:space="preserve"> </w:t>
      </w:r>
    </w:p>
    <w:tbl>
      <w:tblPr>
        <w:tblStyle w:val="41"/>
        <w:tblW w:w="8298" w:type="dxa"/>
        <w:tblInd w:w="5" w:type="dxa"/>
        <w:tblLayout w:type="autofit"/>
        <w:tblCellMar>
          <w:top w:w="37" w:type="dxa"/>
          <w:left w:w="108" w:type="dxa"/>
          <w:bottom w:w="0" w:type="dxa"/>
          <w:right w:w="55" w:type="dxa"/>
        </w:tblCellMar>
      </w:tblPr>
      <w:tblGrid>
        <w:gridCol w:w="1687"/>
        <w:gridCol w:w="1237"/>
        <w:gridCol w:w="1896"/>
        <w:gridCol w:w="1680"/>
        <w:gridCol w:w="1798"/>
      </w:tblGrid>
      <w:tr w14:paraId="4BE9C8D7">
        <w:tblPrEx>
          <w:tblCellMar>
            <w:top w:w="37" w:type="dxa"/>
            <w:left w:w="108" w:type="dxa"/>
            <w:bottom w:w="0" w:type="dxa"/>
            <w:right w:w="55" w:type="dxa"/>
          </w:tblCellMar>
        </w:tblPrEx>
        <w:trPr>
          <w:trHeight w:val="804" w:hRule="atLeast"/>
        </w:trPr>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B3F4F">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泄漏检测方法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E1137">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选取检测单元数量</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18DE9">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稳态测试工况数量</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7B88">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每工况模拟时长（小时）</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7CF7F">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累计工况模拟时长（小时）</w:t>
            </w:r>
          </w:p>
        </w:tc>
      </w:tr>
      <w:tr w14:paraId="3941F325">
        <w:tblPrEx>
          <w:tblCellMar>
            <w:top w:w="37" w:type="dxa"/>
            <w:left w:w="108" w:type="dxa"/>
            <w:bottom w:w="0" w:type="dxa"/>
            <w:right w:w="55" w:type="dxa"/>
          </w:tblCellMar>
        </w:tblPrEx>
        <w:trPr>
          <w:trHeight w:val="805" w:hRule="atLeast"/>
        </w:trPr>
        <w:tc>
          <w:tcPr>
            <w:tcW w:w="1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0FB4">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 xml:space="preserve">Atmos SPRT </w:t>
            </w:r>
            <w:r>
              <w:rPr>
                <w:rFonts w:hint="eastAsia" w:ascii="宋体" w:hAnsi="宋体" w:eastAsia="宋体" w:cs="宋体"/>
                <w:color w:val="000000"/>
                <w:sz w:val="24"/>
                <w:szCs w:val="24"/>
                <w:lang w:bidi="ar"/>
              </w:rPr>
              <w:t>流量平衡法</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99BD5">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1</w:t>
            </w:r>
          </w:p>
        </w:tc>
        <w:tc>
          <w:tcPr>
            <w:tcW w:w="1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1B696">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16</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F0F9D">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03A9">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48</w:t>
            </w:r>
          </w:p>
        </w:tc>
      </w:tr>
    </w:tbl>
    <w:p w14:paraId="2357F21F">
      <w:pPr>
        <w:spacing w:line="360" w:lineRule="auto"/>
        <w:ind w:firstLine="560"/>
        <w:rPr>
          <w:rStyle w:val="40"/>
          <w:rFonts w:ascii="Times New Roman" w:hAnsi="Times New Roman" w:cs="Times New Roman"/>
          <w:sz w:val="28"/>
          <w:szCs w:val="28"/>
        </w:rPr>
      </w:pPr>
      <w:r>
        <w:rPr>
          <w:rStyle w:val="40"/>
          <w:rFonts w:hint="eastAsia" w:ascii="Times New Roman" w:hAnsi="Times New Roman" w:cs="Times New Roman"/>
          <w:sz w:val="28"/>
          <w:szCs w:val="28"/>
        </w:rPr>
        <w:t xml:space="preserve">表4按照泄漏检测方法、选取检测单元数量、瞬态测试工况数量、每工况模拟时长、累计工况模拟时长等列表汇总如下： </w:t>
      </w:r>
    </w:p>
    <w:p w14:paraId="545CE0AB">
      <w:pPr>
        <w:widowControl/>
        <w:spacing w:line="256" w:lineRule="auto"/>
        <w:ind w:left="10" w:right="66" w:firstLine="560"/>
        <w:jc w:val="center"/>
        <w:rPr>
          <w:rFonts w:hint="eastAsia" w:ascii="宋体" w:hAnsi="宋体" w:eastAsia="宋体" w:cs="宋体"/>
          <w:color w:val="000000"/>
          <w:sz w:val="28"/>
          <w:szCs w:val="28"/>
          <w:lang w:bidi="ar"/>
        </w:rPr>
      </w:pPr>
      <w:r>
        <w:rPr>
          <w:rFonts w:hint="eastAsia" w:ascii="宋体" w:hAnsi="宋体" w:eastAsia="宋体" w:cs="宋体"/>
          <w:color w:val="000000"/>
          <w:sz w:val="28"/>
          <w:szCs w:val="28"/>
          <w:lang w:bidi="ar"/>
        </w:rPr>
        <w:t>表 4</w:t>
      </w:r>
      <w:r>
        <w:rPr>
          <w:rFonts w:ascii="宋体" w:hAnsi="宋体" w:eastAsia="宋体" w:cs="宋体"/>
          <w:color w:val="000000"/>
          <w:sz w:val="28"/>
          <w:szCs w:val="28"/>
          <w:lang w:bidi="ar"/>
        </w:rPr>
        <w:t xml:space="preserve"> </w:t>
      </w:r>
      <w:r>
        <w:rPr>
          <w:rFonts w:hint="eastAsia" w:ascii="宋体" w:hAnsi="宋体" w:eastAsia="宋体" w:cs="宋体"/>
          <w:color w:val="000000"/>
          <w:sz w:val="28"/>
          <w:szCs w:val="28"/>
          <w:lang w:bidi="ar"/>
        </w:rPr>
        <w:t xml:space="preserve"> 瞬态泄漏检测测试工况汇总</w:t>
      </w:r>
      <w:r>
        <w:rPr>
          <w:rFonts w:ascii="宋体" w:hAnsi="宋体" w:eastAsia="宋体" w:cs="宋体"/>
          <w:color w:val="000000"/>
          <w:sz w:val="28"/>
          <w:szCs w:val="28"/>
          <w:lang w:bidi="ar"/>
        </w:rPr>
        <w:t xml:space="preserve"> </w:t>
      </w:r>
    </w:p>
    <w:tbl>
      <w:tblPr>
        <w:tblStyle w:val="41"/>
        <w:tblW w:w="8298" w:type="dxa"/>
        <w:jc w:val="center"/>
        <w:tblLayout w:type="autofit"/>
        <w:tblCellMar>
          <w:top w:w="34" w:type="dxa"/>
          <w:left w:w="118" w:type="dxa"/>
          <w:bottom w:w="0" w:type="dxa"/>
          <w:right w:w="118" w:type="dxa"/>
        </w:tblCellMar>
      </w:tblPr>
      <w:tblGrid>
        <w:gridCol w:w="1812"/>
        <w:gridCol w:w="1351"/>
        <w:gridCol w:w="1352"/>
        <w:gridCol w:w="1824"/>
        <w:gridCol w:w="1959"/>
      </w:tblGrid>
      <w:tr w14:paraId="552A79AE">
        <w:tblPrEx>
          <w:tblCellMar>
            <w:top w:w="34" w:type="dxa"/>
            <w:left w:w="118" w:type="dxa"/>
            <w:bottom w:w="0" w:type="dxa"/>
            <w:right w:w="118" w:type="dxa"/>
          </w:tblCellMar>
        </w:tblPrEx>
        <w:trPr>
          <w:trHeight w:val="554" w:hRule="atLeast"/>
          <w:jc w:val="center"/>
        </w:trPr>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B59D">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泄漏检测方法</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12E37">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选取检测单元数量</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3BA82">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瞬态测试工况数量</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C250A">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每工况模拟时长（小时）</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C2FC1">
            <w:pPr>
              <w:widowControl/>
              <w:spacing w:line="360" w:lineRule="auto"/>
              <w:ind w:firstLine="0" w:firstLineChars="0"/>
              <w:jc w:val="center"/>
              <w:rPr>
                <w:rFonts w:hint="eastAsia" w:ascii="等线" w:hAnsi="等线"/>
                <w:sz w:val="24"/>
                <w:szCs w:val="24"/>
              </w:rPr>
            </w:pPr>
            <w:r>
              <w:rPr>
                <w:rFonts w:hint="eastAsia" w:ascii="宋体" w:hAnsi="宋体" w:eastAsia="宋体" w:cs="宋体"/>
                <w:color w:val="000000"/>
                <w:sz w:val="24"/>
                <w:szCs w:val="24"/>
                <w:lang w:bidi="ar"/>
              </w:rPr>
              <w:t>累计工况模拟时长（小时）</w:t>
            </w:r>
          </w:p>
        </w:tc>
      </w:tr>
      <w:tr w14:paraId="2495D093">
        <w:tblPrEx>
          <w:tblCellMar>
            <w:top w:w="34" w:type="dxa"/>
            <w:left w:w="118" w:type="dxa"/>
            <w:bottom w:w="0" w:type="dxa"/>
            <w:right w:w="118" w:type="dxa"/>
          </w:tblCellMar>
        </w:tblPrEx>
        <w:trPr>
          <w:trHeight w:val="679" w:hRule="atLeast"/>
          <w:jc w:val="center"/>
        </w:trPr>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9FBF2">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 xml:space="preserve">Atmos SPRT </w:t>
            </w:r>
            <w:r>
              <w:rPr>
                <w:rFonts w:hint="eastAsia" w:ascii="宋体" w:hAnsi="宋体" w:eastAsia="宋体" w:cs="宋体"/>
                <w:color w:val="000000"/>
                <w:sz w:val="24"/>
                <w:szCs w:val="24"/>
                <w:lang w:bidi="ar"/>
              </w:rPr>
              <w:t>流量平衡法</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92A5">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1</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C132">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2</w:t>
            </w:r>
            <w:r>
              <w:rPr>
                <w:rFonts w:hint="default" w:ascii="Times New Roman" w:hAnsi="Times New Roman" w:eastAsia="Times New Roman" w:cs="Times New Roman"/>
                <w:color w:val="000000"/>
                <w:sz w:val="24"/>
                <w:szCs w:val="24"/>
                <w:vertAlign w:val="superscript"/>
                <w:lang w:bidi="ar"/>
              </w:rPr>
              <w:t>c</w:t>
            </w:r>
          </w:p>
        </w:tc>
        <w:tc>
          <w:tcPr>
            <w:tcW w:w="1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A3FC">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3</w:t>
            </w:r>
          </w:p>
        </w:tc>
        <w:tc>
          <w:tcPr>
            <w:tcW w:w="19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7E33B">
            <w:pPr>
              <w:widowControl/>
              <w:spacing w:line="360" w:lineRule="auto"/>
              <w:ind w:firstLine="0" w:firstLineChars="0"/>
              <w:jc w:val="center"/>
              <w:rPr>
                <w:rFonts w:hint="eastAsia" w:ascii="等线" w:hAnsi="等线"/>
                <w:sz w:val="24"/>
                <w:szCs w:val="24"/>
              </w:rPr>
            </w:pPr>
            <w:r>
              <w:rPr>
                <w:rFonts w:hint="default" w:ascii="Times New Roman" w:hAnsi="Times New Roman" w:eastAsia="Times New Roman" w:cs="Times New Roman"/>
                <w:color w:val="000000"/>
                <w:sz w:val="24"/>
                <w:szCs w:val="24"/>
                <w:lang w:bidi="ar"/>
              </w:rPr>
              <w:t>6</w:t>
            </w:r>
          </w:p>
        </w:tc>
      </w:tr>
    </w:tbl>
    <w:p w14:paraId="48406B2E">
      <w:pPr>
        <w:ind w:firstLine="560"/>
        <w:rPr>
          <w:rFonts w:eastAsia="宋体" w:cs="Times New Roman"/>
          <w:sz w:val="28"/>
          <w:szCs w:val="28"/>
        </w:rPr>
      </w:pPr>
      <w:r>
        <w:rPr>
          <w:rFonts w:hint="eastAsia" w:eastAsia="宋体" w:cs="Times New Roman"/>
          <w:sz w:val="28"/>
          <w:szCs w:val="28"/>
        </w:rPr>
        <w:t>3.1.2井筒CO</w:t>
      </w:r>
      <w:r>
        <w:rPr>
          <w:rFonts w:hint="eastAsia" w:eastAsia="宋体" w:cs="Times New Roman"/>
          <w:sz w:val="28"/>
          <w:szCs w:val="28"/>
          <w:vertAlign w:val="subscript"/>
        </w:rPr>
        <w:t>2</w:t>
      </w:r>
      <w:r>
        <w:rPr>
          <w:rFonts w:hint="eastAsia" w:eastAsia="宋体" w:cs="Times New Roman"/>
          <w:sz w:val="28"/>
          <w:szCs w:val="28"/>
        </w:rPr>
        <w:t>检测：</w:t>
      </w:r>
    </w:p>
    <w:p w14:paraId="148D2DC2">
      <w:pPr>
        <w:ind w:firstLine="560"/>
        <w:rPr>
          <w:rStyle w:val="40"/>
          <w:rFonts w:ascii="Times New Roman" w:hAnsi="Times New Roman" w:cs="Times New Roman"/>
          <w:sz w:val="28"/>
          <w:szCs w:val="28"/>
        </w:rPr>
      </w:pPr>
      <w:r>
        <w:rPr>
          <w:rStyle w:val="40"/>
          <w:rFonts w:hint="eastAsia" w:ascii="Times New Roman" w:hAnsi="Times New Roman" w:cs="Times New Roman"/>
          <w:sz w:val="28"/>
          <w:szCs w:val="28"/>
        </w:rPr>
        <w:t>目前在CO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地质利用与封存项目的井底开展CO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浓度测试的试验验证工作还比较少，主要的试验验证工作多是在煤矿巷道、温室大棚等环境下开展的试验验证工作。张海庆（</w:t>
      </w:r>
      <w:r>
        <w:rPr>
          <w:rStyle w:val="40"/>
          <w:rFonts w:ascii="Times New Roman" w:hAnsi="Times New Roman" w:cs="Times New Roman"/>
          <w:sz w:val="28"/>
          <w:szCs w:val="28"/>
        </w:rPr>
        <w:t>2015</w:t>
      </w:r>
      <w:r>
        <w:rPr>
          <w:rStyle w:val="40"/>
          <w:rFonts w:hint="eastAsia" w:ascii="Times New Roman" w:hAnsi="Times New Roman" w:cs="Times New Roman"/>
          <w:sz w:val="28"/>
          <w:szCs w:val="28"/>
        </w:rPr>
        <w:t>）研制了一种适用于煤矿巷道的红外CO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浓度传感器，该传感器主要由红外CO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传感元件、驱动电路、滤波/放大电路、温度和压力测量电路、微处理器及输出设备（红外遥控、显示、报警及通讯电路）等部分组成，并对该传感器进行了常态稳定性、温度稳定性测试及压力稳定性测试。首先对红外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传感器进行校准后，将传感器探头分别置于CO</w:t>
      </w:r>
      <w:r>
        <w:rPr>
          <w:rStyle w:val="40"/>
          <w:rFonts w:ascii="Times New Roman" w:hAnsi="Times New Roman" w:cs="Times New Roman"/>
          <w:sz w:val="28"/>
          <w:szCs w:val="28"/>
          <w:vertAlign w:val="subscript"/>
        </w:rPr>
        <w:t>2</w:t>
      </w:r>
      <w:r>
        <w:rPr>
          <w:rStyle w:val="40"/>
          <w:rFonts w:hint="eastAsia" w:ascii="Times New Roman" w:hAnsi="Times New Roman" w:cs="Times New Roman"/>
          <w:sz w:val="28"/>
          <w:szCs w:val="28"/>
        </w:rPr>
        <w:t>浓度为</w:t>
      </w:r>
      <w:r>
        <w:rPr>
          <w:rStyle w:val="40"/>
          <w:rFonts w:ascii="Times New Roman" w:hAnsi="Times New Roman" w:cs="Times New Roman"/>
          <w:sz w:val="28"/>
          <w:szCs w:val="28"/>
        </w:rPr>
        <w:t xml:space="preserve"> 0.</w:t>
      </w:r>
      <w:r>
        <w:rPr>
          <w:rStyle w:val="40"/>
          <w:rFonts w:hint="eastAsia" w:ascii="Times New Roman" w:hAnsi="Times New Roman" w:cs="Times New Roman"/>
          <w:sz w:val="28"/>
          <w:szCs w:val="28"/>
        </w:rPr>
        <w:t>51%、1</w:t>
      </w:r>
      <w:r>
        <w:rPr>
          <w:rStyle w:val="40"/>
          <w:rFonts w:ascii="Times New Roman" w:hAnsi="Times New Roman" w:cs="Times New Roman"/>
          <w:sz w:val="28"/>
          <w:szCs w:val="28"/>
        </w:rPr>
        <w:t>.</w:t>
      </w:r>
      <w:r>
        <w:rPr>
          <w:rStyle w:val="40"/>
          <w:rFonts w:hint="eastAsia" w:ascii="Times New Roman" w:hAnsi="Times New Roman" w:cs="Times New Roman"/>
          <w:sz w:val="28"/>
          <w:szCs w:val="28"/>
        </w:rPr>
        <w:t>51%、2</w:t>
      </w:r>
      <w:r>
        <w:rPr>
          <w:rStyle w:val="40"/>
          <w:rFonts w:ascii="Times New Roman" w:hAnsi="Times New Roman" w:cs="Times New Roman"/>
          <w:sz w:val="28"/>
          <w:szCs w:val="28"/>
        </w:rPr>
        <w:t>.50</w:t>
      </w:r>
      <w:r>
        <w:rPr>
          <w:rStyle w:val="40"/>
          <w:rFonts w:hint="eastAsia" w:ascii="Times New Roman" w:hAnsi="Times New Roman" w:cs="Times New Roman"/>
          <w:sz w:val="28"/>
          <w:szCs w:val="28"/>
        </w:rPr>
        <w:t>%、4</w:t>
      </w:r>
      <w:r>
        <w:rPr>
          <w:rStyle w:val="40"/>
          <w:rFonts w:ascii="Times New Roman" w:hAnsi="Times New Roman" w:cs="Times New Roman"/>
          <w:sz w:val="28"/>
          <w:szCs w:val="28"/>
        </w:rPr>
        <w:t>.50%</w:t>
      </w:r>
      <w:r>
        <w:rPr>
          <w:rStyle w:val="40"/>
          <w:rFonts w:hint="eastAsia" w:ascii="Times New Roman" w:hAnsi="Times New Roman" w:cs="Times New Roman"/>
          <w:sz w:val="28"/>
          <w:szCs w:val="28"/>
        </w:rPr>
        <w:t>的标准气样中，各进行一周的常态稳定性测试。具体的测试数据见表5。</w:t>
      </w:r>
    </w:p>
    <w:p w14:paraId="73D3CFA1">
      <w:pPr>
        <w:ind w:firstLine="560"/>
        <w:jc w:val="center"/>
        <w:rPr>
          <w:rFonts w:eastAsia="宋体" w:cs="Times New Roman"/>
          <w:sz w:val="28"/>
          <w:szCs w:val="28"/>
        </w:rPr>
      </w:pPr>
      <w:r>
        <w:rPr>
          <w:rFonts w:hint="eastAsia" w:eastAsia="宋体" w:cs="Times New Roman"/>
          <w:sz w:val="28"/>
          <w:szCs w:val="28"/>
        </w:rPr>
        <w:t>表5 常态稳定性测试CO</w:t>
      </w:r>
      <w:r>
        <w:rPr>
          <w:rFonts w:eastAsia="宋体" w:cs="Times New Roman"/>
          <w:sz w:val="28"/>
          <w:szCs w:val="28"/>
          <w:vertAlign w:val="subscript"/>
        </w:rPr>
        <w:t>2</w:t>
      </w:r>
      <w:r>
        <w:rPr>
          <w:rFonts w:hint="eastAsia" w:eastAsia="宋体" w:cs="Times New Roman"/>
          <w:sz w:val="28"/>
          <w:szCs w:val="28"/>
        </w:rPr>
        <w:t>浓度实测值表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14:paraId="2672F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shd w:val="clear" w:color="auto" w:fill="FFFFFF"/>
            <w:vAlign w:val="center"/>
          </w:tcPr>
          <w:p w14:paraId="523899BF">
            <w:pPr>
              <w:spacing w:line="360" w:lineRule="auto"/>
              <w:ind w:firstLine="0" w:firstLineChars="0"/>
              <w:rPr>
                <w:rFonts w:eastAsia="宋体" w:cs="Times New Roman"/>
                <w:color w:val="000000"/>
                <w:sz w:val="24"/>
                <w:szCs w:val="24"/>
              </w:rPr>
            </w:pPr>
            <w:r>
              <w:rPr>
                <w:rFonts w:hint="eastAsia" w:eastAsia="宋体" w:cs="Times New Roman"/>
                <w:color w:val="000000"/>
                <w:sz w:val="24"/>
                <w:szCs w:val="24"/>
              </w:rPr>
              <w:t>标准值</w:t>
            </w:r>
          </w:p>
          <w:p w14:paraId="646783F1">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5" w:type="dxa"/>
            <w:shd w:val="clear" w:color="auto" w:fill="FFFFFF"/>
            <w:vAlign w:val="center"/>
          </w:tcPr>
          <w:p w14:paraId="18A72C7C">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第1天</w:t>
            </w:r>
          </w:p>
          <w:p w14:paraId="5F41F084">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5" w:type="dxa"/>
            <w:shd w:val="clear" w:color="auto" w:fill="FFFFFF"/>
            <w:vAlign w:val="center"/>
          </w:tcPr>
          <w:p w14:paraId="5B89D734">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第2天</w:t>
            </w:r>
          </w:p>
          <w:p w14:paraId="7673400C">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5" w:type="dxa"/>
            <w:shd w:val="clear" w:color="auto" w:fill="FFFFFF"/>
            <w:vAlign w:val="center"/>
          </w:tcPr>
          <w:p w14:paraId="6A025C45">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第3天</w:t>
            </w:r>
          </w:p>
          <w:p w14:paraId="6A6D9834">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5" w:type="dxa"/>
            <w:shd w:val="clear" w:color="auto" w:fill="FFFFFF"/>
            <w:vAlign w:val="center"/>
          </w:tcPr>
          <w:p w14:paraId="0B335876">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第4天</w:t>
            </w:r>
          </w:p>
          <w:p w14:paraId="6C61AAE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5" w:type="dxa"/>
            <w:shd w:val="clear" w:color="auto" w:fill="FFFFFF"/>
            <w:vAlign w:val="center"/>
          </w:tcPr>
          <w:p w14:paraId="4BECBED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第5天</w:t>
            </w:r>
          </w:p>
          <w:p w14:paraId="04E7AB26">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6" w:type="dxa"/>
            <w:shd w:val="clear" w:color="auto" w:fill="FFFFFF"/>
            <w:vAlign w:val="center"/>
          </w:tcPr>
          <w:p w14:paraId="517FED6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第6天</w:t>
            </w:r>
          </w:p>
          <w:p w14:paraId="31AD6C8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c>
          <w:tcPr>
            <w:tcW w:w="1066" w:type="dxa"/>
            <w:shd w:val="clear" w:color="auto" w:fill="FFFFFF"/>
            <w:vAlign w:val="center"/>
          </w:tcPr>
          <w:p w14:paraId="0D32407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第7天</w:t>
            </w:r>
          </w:p>
          <w:p w14:paraId="0ACD1E64">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w:t>
            </w:r>
          </w:p>
        </w:tc>
      </w:tr>
      <w:tr w14:paraId="0DFF8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shd w:val="clear" w:color="auto" w:fill="FFFFFF"/>
            <w:vAlign w:val="center"/>
          </w:tcPr>
          <w:p w14:paraId="092B620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0.51</w:t>
            </w:r>
          </w:p>
        </w:tc>
        <w:tc>
          <w:tcPr>
            <w:tcW w:w="1065" w:type="dxa"/>
            <w:shd w:val="clear" w:color="auto" w:fill="FFFFFF"/>
            <w:vAlign w:val="center"/>
          </w:tcPr>
          <w:p w14:paraId="51C1FD57">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0.53</w:t>
            </w:r>
          </w:p>
        </w:tc>
        <w:tc>
          <w:tcPr>
            <w:tcW w:w="1065" w:type="dxa"/>
            <w:shd w:val="clear" w:color="auto" w:fill="FFFFFF"/>
            <w:vAlign w:val="center"/>
          </w:tcPr>
          <w:p w14:paraId="03BBCCA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0.53</w:t>
            </w:r>
          </w:p>
        </w:tc>
        <w:tc>
          <w:tcPr>
            <w:tcW w:w="1065" w:type="dxa"/>
            <w:shd w:val="clear" w:color="auto" w:fill="FFFFFF"/>
            <w:vAlign w:val="center"/>
          </w:tcPr>
          <w:p w14:paraId="3FF39610">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0.50</w:t>
            </w:r>
          </w:p>
        </w:tc>
        <w:tc>
          <w:tcPr>
            <w:tcW w:w="1065" w:type="dxa"/>
            <w:shd w:val="clear" w:color="auto" w:fill="FFFFFF"/>
            <w:vAlign w:val="center"/>
          </w:tcPr>
          <w:p w14:paraId="16E232E4">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0.53</w:t>
            </w:r>
          </w:p>
        </w:tc>
        <w:tc>
          <w:tcPr>
            <w:tcW w:w="1065" w:type="dxa"/>
            <w:shd w:val="clear" w:color="auto" w:fill="FFFFFF"/>
            <w:vAlign w:val="center"/>
          </w:tcPr>
          <w:p w14:paraId="7C994BE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0.53</w:t>
            </w:r>
          </w:p>
        </w:tc>
        <w:tc>
          <w:tcPr>
            <w:tcW w:w="1066" w:type="dxa"/>
            <w:shd w:val="clear" w:color="auto" w:fill="FFFFFF"/>
            <w:vAlign w:val="center"/>
          </w:tcPr>
          <w:p w14:paraId="7405FF6B">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0.53</w:t>
            </w:r>
          </w:p>
        </w:tc>
        <w:tc>
          <w:tcPr>
            <w:tcW w:w="1066" w:type="dxa"/>
            <w:shd w:val="clear" w:color="auto" w:fill="FFFFFF"/>
            <w:vAlign w:val="center"/>
          </w:tcPr>
          <w:p w14:paraId="4F120141">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0.52</w:t>
            </w:r>
          </w:p>
        </w:tc>
      </w:tr>
      <w:tr w14:paraId="0FB30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shd w:val="clear" w:color="auto" w:fill="FFFFFF"/>
            <w:vAlign w:val="center"/>
          </w:tcPr>
          <w:p w14:paraId="08432938">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1.51</w:t>
            </w:r>
          </w:p>
        </w:tc>
        <w:tc>
          <w:tcPr>
            <w:tcW w:w="1065" w:type="dxa"/>
            <w:shd w:val="clear" w:color="auto" w:fill="FFFFFF"/>
            <w:vAlign w:val="center"/>
          </w:tcPr>
          <w:p w14:paraId="16FFAE8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1.50</w:t>
            </w:r>
          </w:p>
        </w:tc>
        <w:tc>
          <w:tcPr>
            <w:tcW w:w="1065" w:type="dxa"/>
            <w:shd w:val="clear" w:color="auto" w:fill="FFFFFF"/>
            <w:vAlign w:val="center"/>
          </w:tcPr>
          <w:p w14:paraId="08B317E8">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1.48</w:t>
            </w:r>
          </w:p>
        </w:tc>
        <w:tc>
          <w:tcPr>
            <w:tcW w:w="1065" w:type="dxa"/>
            <w:shd w:val="clear" w:color="auto" w:fill="FFFFFF"/>
            <w:vAlign w:val="center"/>
          </w:tcPr>
          <w:p w14:paraId="4E99462F">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1.44</w:t>
            </w:r>
          </w:p>
        </w:tc>
        <w:tc>
          <w:tcPr>
            <w:tcW w:w="1065" w:type="dxa"/>
            <w:shd w:val="clear" w:color="auto" w:fill="FFFFFF"/>
            <w:vAlign w:val="center"/>
          </w:tcPr>
          <w:p w14:paraId="298F255B">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1.50</w:t>
            </w:r>
          </w:p>
        </w:tc>
        <w:tc>
          <w:tcPr>
            <w:tcW w:w="1065" w:type="dxa"/>
            <w:shd w:val="clear" w:color="auto" w:fill="FFFFFF"/>
            <w:vAlign w:val="center"/>
          </w:tcPr>
          <w:p w14:paraId="6E7F220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1.50</w:t>
            </w:r>
          </w:p>
        </w:tc>
        <w:tc>
          <w:tcPr>
            <w:tcW w:w="1066" w:type="dxa"/>
            <w:shd w:val="clear" w:color="auto" w:fill="FFFFFF"/>
            <w:vAlign w:val="center"/>
          </w:tcPr>
          <w:p w14:paraId="7915D11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1.51</w:t>
            </w:r>
          </w:p>
        </w:tc>
        <w:tc>
          <w:tcPr>
            <w:tcW w:w="1066" w:type="dxa"/>
            <w:shd w:val="clear" w:color="auto" w:fill="FFFFFF"/>
            <w:vAlign w:val="center"/>
          </w:tcPr>
          <w:p w14:paraId="216286DC">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1.50</w:t>
            </w:r>
          </w:p>
        </w:tc>
      </w:tr>
      <w:tr w14:paraId="0B4BA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shd w:val="clear" w:color="auto" w:fill="FFFFFF"/>
            <w:vAlign w:val="center"/>
          </w:tcPr>
          <w:p w14:paraId="7BD84207">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2.50</w:t>
            </w:r>
          </w:p>
        </w:tc>
        <w:tc>
          <w:tcPr>
            <w:tcW w:w="1065" w:type="dxa"/>
            <w:shd w:val="clear" w:color="auto" w:fill="FFFFFF"/>
            <w:vAlign w:val="center"/>
          </w:tcPr>
          <w:p w14:paraId="2A7E1BC6">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2.50</w:t>
            </w:r>
          </w:p>
        </w:tc>
        <w:tc>
          <w:tcPr>
            <w:tcW w:w="1065" w:type="dxa"/>
            <w:shd w:val="clear" w:color="auto" w:fill="FFFFFF"/>
            <w:vAlign w:val="center"/>
          </w:tcPr>
          <w:p w14:paraId="6F3EEB91">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2.40</w:t>
            </w:r>
          </w:p>
        </w:tc>
        <w:tc>
          <w:tcPr>
            <w:tcW w:w="1065" w:type="dxa"/>
            <w:shd w:val="clear" w:color="auto" w:fill="FFFFFF"/>
            <w:vAlign w:val="center"/>
          </w:tcPr>
          <w:p w14:paraId="36618CEC">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2.46</w:t>
            </w:r>
          </w:p>
        </w:tc>
        <w:tc>
          <w:tcPr>
            <w:tcW w:w="1065" w:type="dxa"/>
            <w:shd w:val="clear" w:color="auto" w:fill="FFFFFF"/>
            <w:vAlign w:val="center"/>
          </w:tcPr>
          <w:p w14:paraId="2B0F976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2.50</w:t>
            </w:r>
          </w:p>
        </w:tc>
        <w:tc>
          <w:tcPr>
            <w:tcW w:w="1065" w:type="dxa"/>
            <w:shd w:val="clear" w:color="auto" w:fill="FFFFFF"/>
            <w:vAlign w:val="center"/>
          </w:tcPr>
          <w:p w14:paraId="40689E83">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2.50</w:t>
            </w:r>
          </w:p>
        </w:tc>
        <w:tc>
          <w:tcPr>
            <w:tcW w:w="1066" w:type="dxa"/>
            <w:shd w:val="clear" w:color="auto" w:fill="FFFFFF"/>
            <w:vAlign w:val="center"/>
          </w:tcPr>
          <w:p w14:paraId="37667139">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2.51</w:t>
            </w:r>
          </w:p>
        </w:tc>
        <w:tc>
          <w:tcPr>
            <w:tcW w:w="1066" w:type="dxa"/>
            <w:shd w:val="clear" w:color="auto" w:fill="FFFFFF"/>
            <w:vAlign w:val="center"/>
          </w:tcPr>
          <w:p w14:paraId="17AEB770">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2.51</w:t>
            </w:r>
          </w:p>
        </w:tc>
      </w:tr>
      <w:tr w14:paraId="28F37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5" w:type="dxa"/>
            <w:shd w:val="clear" w:color="auto" w:fill="FFFFFF"/>
            <w:vAlign w:val="center"/>
          </w:tcPr>
          <w:p w14:paraId="29CEAB6B">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4.50</w:t>
            </w:r>
          </w:p>
        </w:tc>
        <w:tc>
          <w:tcPr>
            <w:tcW w:w="1065" w:type="dxa"/>
            <w:shd w:val="clear" w:color="auto" w:fill="FFFFFF"/>
            <w:vAlign w:val="center"/>
          </w:tcPr>
          <w:p w14:paraId="08D0895A">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4.67</w:t>
            </w:r>
          </w:p>
        </w:tc>
        <w:tc>
          <w:tcPr>
            <w:tcW w:w="1065" w:type="dxa"/>
            <w:shd w:val="clear" w:color="auto" w:fill="FFFFFF"/>
            <w:vAlign w:val="center"/>
          </w:tcPr>
          <w:p w14:paraId="36FF2AFA">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4.44</w:t>
            </w:r>
          </w:p>
        </w:tc>
        <w:tc>
          <w:tcPr>
            <w:tcW w:w="1065" w:type="dxa"/>
            <w:shd w:val="clear" w:color="auto" w:fill="FFFFFF"/>
            <w:vAlign w:val="center"/>
          </w:tcPr>
          <w:p w14:paraId="2ACCAB76">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4.53</w:t>
            </w:r>
          </w:p>
        </w:tc>
        <w:tc>
          <w:tcPr>
            <w:tcW w:w="1065" w:type="dxa"/>
            <w:shd w:val="clear" w:color="auto" w:fill="FFFFFF"/>
            <w:vAlign w:val="center"/>
          </w:tcPr>
          <w:p w14:paraId="56132460">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4.67</w:t>
            </w:r>
          </w:p>
        </w:tc>
        <w:tc>
          <w:tcPr>
            <w:tcW w:w="1065" w:type="dxa"/>
            <w:shd w:val="clear" w:color="auto" w:fill="FFFFFF"/>
            <w:vAlign w:val="center"/>
          </w:tcPr>
          <w:p w14:paraId="6727491C">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4.71</w:t>
            </w:r>
          </w:p>
        </w:tc>
        <w:tc>
          <w:tcPr>
            <w:tcW w:w="1066" w:type="dxa"/>
            <w:shd w:val="clear" w:color="auto" w:fill="FFFFFF"/>
            <w:vAlign w:val="center"/>
          </w:tcPr>
          <w:p w14:paraId="30637F7B">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4.68</w:t>
            </w:r>
          </w:p>
        </w:tc>
        <w:tc>
          <w:tcPr>
            <w:tcW w:w="1066" w:type="dxa"/>
            <w:shd w:val="clear" w:color="auto" w:fill="FFFFFF"/>
            <w:vAlign w:val="center"/>
          </w:tcPr>
          <w:p w14:paraId="32893CAA">
            <w:pPr>
              <w:spacing w:line="360" w:lineRule="auto"/>
              <w:ind w:firstLine="0" w:firstLineChars="0"/>
              <w:jc w:val="center"/>
              <w:rPr>
                <w:rFonts w:eastAsia="宋体" w:cs="Times New Roman"/>
                <w:color w:val="000000"/>
                <w:sz w:val="24"/>
                <w:szCs w:val="24"/>
              </w:rPr>
            </w:pPr>
            <w:r>
              <w:rPr>
                <w:rFonts w:hint="eastAsia" w:eastAsia="宋体" w:cs="Times New Roman"/>
                <w:color w:val="000000"/>
                <w:sz w:val="24"/>
                <w:szCs w:val="24"/>
              </w:rPr>
              <w:t>4.70</w:t>
            </w:r>
          </w:p>
        </w:tc>
      </w:tr>
    </w:tbl>
    <w:p w14:paraId="663CA16B">
      <w:pPr>
        <w:ind w:firstLine="560"/>
        <w:rPr>
          <w:rStyle w:val="40"/>
          <w:rFonts w:ascii="Times New Roman" w:hAnsi="Times New Roman" w:cs="Times New Roman"/>
          <w:sz w:val="28"/>
          <w:szCs w:val="28"/>
        </w:rPr>
      </w:pPr>
      <w:r>
        <w:rPr>
          <w:rStyle w:val="40"/>
          <w:rFonts w:hint="eastAsia" w:ascii="Times New Roman" w:hAnsi="Times New Roman" w:cs="Times New Roman"/>
          <w:sz w:val="28"/>
          <w:szCs w:val="28"/>
        </w:rPr>
        <w:t>使用同一浓度的标准气体，分别进行温度及压力测试。实验选取2.50%浓度的气样，温度范围从0~40℃进行温度变化条件下的浓度测试，压力范围从50~130 kPa进行压力变化条件下的浓度测试，具体的测试数据分别见表6、表7。</w:t>
      </w:r>
    </w:p>
    <w:p w14:paraId="4D5B6335">
      <w:pPr>
        <w:ind w:firstLine="560"/>
        <w:jc w:val="center"/>
        <w:rPr>
          <w:rFonts w:eastAsia="宋体" w:cs="Times New Roman"/>
          <w:sz w:val="28"/>
          <w:szCs w:val="28"/>
        </w:rPr>
      </w:pPr>
      <w:r>
        <w:rPr>
          <w:rFonts w:hint="eastAsia" w:eastAsia="宋体" w:cs="Times New Roman"/>
          <w:sz w:val="28"/>
          <w:szCs w:val="28"/>
        </w:rPr>
        <w:t>表6 不同温度下CO</w:t>
      </w:r>
      <w:r>
        <w:rPr>
          <w:rFonts w:eastAsia="宋体" w:cs="Times New Roman"/>
          <w:sz w:val="28"/>
          <w:szCs w:val="28"/>
          <w:vertAlign w:val="subscript"/>
        </w:rPr>
        <w:t>2</w:t>
      </w:r>
      <w:r>
        <w:rPr>
          <w:rFonts w:hint="eastAsia" w:eastAsia="宋体" w:cs="Times New Roman"/>
          <w:sz w:val="28"/>
          <w:szCs w:val="28"/>
        </w:rPr>
        <w:t>浓度测试数据表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00EE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tcPr>
          <w:p w14:paraId="15FD1F5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温度/℃</w:t>
            </w:r>
          </w:p>
        </w:tc>
        <w:tc>
          <w:tcPr>
            <w:tcW w:w="1420" w:type="dxa"/>
          </w:tcPr>
          <w:p w14:paraId="6CCC028D">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0</w:t>
            </w:r>
          </w:p>
        </w:tc>
        <w:tc>
          <w:tcPr>
            <w:tcW w:w="1420" w:type="dxa"/>
          </w:tcPr>
          <w:p w14:paraId="1F5B0012">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10</w:t>
            </w:r>
          </w:p>
        </w:tc>
        <w:tc>
          <w:tcPr>
            <w:tcW w:w="1420" w:type="dxa"/>
          </w:tcPr>
          <w:p w14:paraId="1F6F384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20</w:t>
            </w:r>
          </w:p>
        </w:tc>
        <w:tc>
          <w:tcPr>
            <w:tcW w:w="1421" w:type="dxa"/>
          </w:tcPr>
          <w:p w14:paraId="0D18DC8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30</w:t>
            </w:r>
          </w:p>
        </w:tc>
        <w:tc>
          <w:tcPr>
            <w:tcW w:w="1421" w:type="dxa"/>
          </w:tcPr>
          <w:p w14:paraId="4E9197F2">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40</w:t>
            </w:r>
          </w:p>
        </w:tc>
      </w:tr>
      <w:tr w14:paraId="1B76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6DFF3D02">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测量值/%</w:t>
            </w:r>
          </w:p>
        </w:tc>
        <w:tc>
          <w:tcPr>
            <w:tcW w:w="1420" w:type="dxa"/>
          </w:tcPr>
          <w:p w14:paraId="14722826">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2.45</w:t>
            </w:r>
          </w:p>
        </w:tc>
        <w:tc>
          <w:tcPr>
            <w:tcW w:w="1420" w:type="dxa"/>
          </w:tcPr>
          <w:p w14:paraId="4AA30C8D">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2.48</w:t>
            </w:r>
          </w:p>
        </w:tc>
        <w:tc>
          <w:tcPr>
            <w:tcW w:w="1420" w:type="dxa"/>
          </w:tcPr>
          <w:p w14:paraId="0F2556AC">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2.49</w:t>
            </w:r>
          </w:p>
        </w:tc>
        <w:tc>
          <w:tcPr>
            <w:tcW w:w="1421" w:type="dxa"/>
          </w:tcPr>
          <w:p w14:paraId="25CFCA84">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2.52</w:t>
            </w:r>
          </w:p>
        </w:tc>
        <w:tc>
          <w:tcPr>
            <w:tcW w:w="1421" w:type="dxa"/>
          </w:tcPr>
          <w:p w14:paraId="090DC08E">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2.57</w:t>
            </w:r>
          </w:p>
        </w:tc>
      </w:tr>
    </w:tbl>
    <w:p w14:paraId="50E618AE">
      <w:pPr>
        <w:ind w:firstLine="560"/>
        <w:jc w:val="center"/>
        <w:rPr>
          <w:rFonts w:eastAsia="宋体" w:cs="Times New Roman"/>
          <w:sz w:val="28"/>
          <w:szCs w:val="28"/>
        </w:rPr>
      </w:pPr>
      <w:r>
        <w:rPr>
          <w:rFonts w:hint="eastAsia" w:eastAsia="宋体" w:cs="Times New Roman"/>
          <w:sz w:val="28"/>
          <w:szCs w:val="28"/>
        </w:rPr>
        <w:t>表7 不同压力下CO</w:t>
      </w:r>
      <w:r>
        <w:rPr>
          <w:rFonts w:eastAsia="宋体" w:cs="Times New Roman"/>
          <w:sz w:val="28"/>
          <w:szCs w:val="28"/>
          <w:vertAlign w:val="subscript"/>
        </w:rPr>
        <w:t>2</w:t>
      </w:r>
      <w:r>
        <w:rPr>
          <w:rFonts w:hint="eastAsia" w:eastAsia="宋体" w:cs="Times New Roman"/>
          <w:sz w:val="28"/>
          <w:szCs w:val="28"/>
        </w:rPr>
        <w:t>浓度测试数据表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5C0E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0A91568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压力/kPa</w:t>
            </w:r>
          </w:p>
        </w:tc>
        <w:tc>
          <w:tcPr>
            <w:tcW w:w="1420" w:type="dxa"/>
          </w:tcPr>
          <w:p w14:paraId="1D0AFF08">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50</w:t>
            </w:r>
          </w:p>
        </w:tc>
        <w:tc>
          <w:tcPr>
            <w:tcW w:w="1420" w:type="dxa"/>
          </w:tcPr>
          <w:p w14:paraId="2409C28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70</w:t>
            </w:r>
          </w:p>
        </w:tc>
        <w:tc>
          <w:tcPr>
            <w:tcW w:w="1420" w:type="dxa"/>
          </w:tcPr>
          <w:p w14:paraId="69732457">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90</w:t>
            </w:r>
          </w:p>
        </w:tc>
        <w:tc>
          <w:tcPr>
            <w:tcW w:w="1421" w:type="dxa"/>
          </w:tcPr>
          <w:p w14:paraId="198D4906">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110</w:t>
            </w:r>
          </w:p>
        </w:tc>
        <w:tc>
          <w:tcPr>
            <w:tcW w:w="1421" w:type="dxa"/>
          </w:tcPr>
          <w:p w14:paraId="1F7F8511">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130</w:t>
            </w:r>
          </w:p>
        </w:tc>
      </w:tr>
      <w:tr w14:paraId="1F87E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1F95837D">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测量值/%</w:t>
            </w:r>
          </w:p>
        </w:tc>
        <w:tc>
          <w:tcPr>
            <w:tcW w:w="1420" w:type="dxa"/>
          </w:tcPr>
          <w:p w14:paraId="728D1048">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2.55</w:t>
            </w:r>
          </w:p>
        </w:tc>
        <w:tc>
          <w:tcPr>
            <w:tcW w:w="1420" w:type="dxa"/>
          </w:tcPr>
          <w:p w14:paraId="101E4B6B">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2.51</w:t>
            </w:r>
          </w:p>
        </w:tc>
        <w:tc>
          <w:tcPr>
            <w:tcW w:w="1420" w:type="dxa"/>
          </w:tcPr>
          <w:p w14:paraId="3F7C8BFF">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2.49</w:t>
            </w:r>
          </w:p>
        </w:tc>
        <w:tc>
          <w:tcPr>
            <w:tcW w:w="1421" w:type="dxa"/>
          </w:tcPr>
          <w:p w14:paraId="669D9C0B">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2.48</w:t>
            </w:r>
          </w:p>
        </w:tc>
        <w:tc>
          <w:tcPr>
            <w:tcW w:w="1421" w:type="dxa"/>
          </w:tcPr>
          <w:p w14:paraId="7305C85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2.46</w:t>
            </w:r>
          </w:p>
        </w:tc>
      </w:tr>
    </w:tbl>
    <w:p w14:paraId="663C1DD4">
      <w:pPr>
        <w:ind w:firstLine="560"/>
        <w:rPr>
          <w:rStyle w:val="40"/>
          <w:rFonts w:ascii="Times New Roman" w:hAnsi="Times New Roman" w:cs="Times New Roman"/>
          <w:sz w:val="28"/>
          <w:szCs w:val="28"/>
        </w:rPr>
      </w:pPr>
      <w:r>
        <w:rPr>
          <w:rFonts w:hint="eastAsia" w:eastAsia="宋体" w:cs="Times New Roman"/>
          <w:sz w:val="28"/>
          <w:szCs w:val="28"/>
        </w:rPr>
        <w:t>以上试验验证数据表明，该红外CO</w:t>
      </w:r>
      <w:r>
        <w:rPr>
          <w:rFonts w:eastAsia="宋体" w:cs="Times New Roman"/>
          <w:sz w:val="28"/>
          <w:szCs w:val="28"/>
          <w:vertAlign w:val="subscript"/>
        </w:rPr>
        <w:t>2</w:t>
      </w:r>
      <w:r>
        <w:rPr>
          <w:rFonts w:hint="eastAsia" w:eastAsia="宋体" w:cs="Times New Roman"/>
          <w:sz w:val="28"/>
          <w:szCs w:val="28"/>
        </w:rPr>
        <w:t>浓度传感器工作稳定，检测数据具有很高的精度和可靠性。</w:t>
      </w:r>
    </w:p>
    <w:p w14:paraId="67362A51">
      <w:pPr>
        <w:ind w:firstLine="560"/>
        <w:rPr>
          <w:rFonts w:eastAsia="宋体" w:cs="Times New Roman"/>
          <w:sz w:val="28"/>
          <w:szCs w:val="28"/>
        </w:rPr>
      </w:pPr>
      <w:r>
        <w:rPr>
          <w:rFonts w:hint="eastAsia" w:eastAsia="宋体" w:cs="Times New Roman"/>
          <w:sz w:val="28"/>
          <w:szCs w:val="28"/>
        </w:rPr>
        <w:t>王伟丽、林天瑜（2023）设计了一种基于红外吸收原理的便携自吸式 CO</w:t>
      </w:r>
      <w:r>
        <w:rPr>
          <w:rFonts w:eastAsia="宋体" w:cs="Times New Roman"/>
          <w:sz w:val="28"/>
          <w:szCs w:val="28"/>
          <w:vertAlign w:val="subscript"/>
        </w:rPr>
        <w:t>2</w:t>
      </w:r>
      <w:r>
        <w:rPr>
          <w:rFonts w:hint="eastAsia" w:eastAsia="宋体" w:cs="Times New Roman"/>
          <w:sz w:val="28"/>
          <w:szCs w:val="28"/>
        </w:rPr>
        <w:t>浓度检测仪，由主控板、OLED显示屏、CO</w:t>
      </w:r>
      <w:r>
        <w:rPr>
          <w:rFonts w:eastAsia="宋体" w:cs="Times New Roman"/>
          <w:sz w:val="28"/>
          <w:szCs w:val="28"/>
          <w:vertAlign w:val="subscript"/>
        </w:rPr>
        <w:t>2</w:t>
      </w:r>
      <w:r>
        <w:rPr>
          <w:rFonts w:hint="eastAsia" w:eastAsia="宋体" w:cs="Times New Roman"/>
          <w:sz w:val="28"/>
          <w:szCs w:val="28"/>
        </w:rPr>
        <w:t>传感器、温湿度传感器、光照度传感器、真空自吸泵、锂电池、电源稳压模块、信号处理模块、声光报警模块、PWM调速模块、外壳等构件组成。该检测仪不仅能检测 CO</w:t>
      </w:r>
      <w:r>
        <w:rPr>
          <w:rFonts w:eastAsia="宋体" w:cs="Times New Roman"/>
          <w:sz w:val="28"/>
          <w:szCs w:val="28"/>
          <w:vertAlign w:val="subscript"/>
        </w:rPr>
        <w:t>2</w:t>
      </w:r>
      <w:r>
        <w:rPr>
          <w:rFonts w:hint="eastAsia" w:eastAsia="宋体" w:cs="Times New Roman"/>
          <w:sz w:val="28"/>
          <w:szCs w:val="28"/>
        </w:rPr>
        <w:t>浓度，还可同时检测光照度和温湿度，具有移动便携、成本低廉、易于使用、检测数据可实时保存并易于查阅等特点，适用于温室大棚、室内种植及养殖等场合的CO</w:t>
      </w:r>
      <w:r>
        <w:rPr>
          <w:rFonts w:eastAsia="宋体" w:cs="Times New Roman"/>
          <w:sz w:val="28"/>
          <w:szCs w:val="28"/>
          <w:vertAlign w:val="subscript"/>
        </w:rPr>
        <w:t>2</w:t>
      </w:r>
      <w:r>
        <w:rPr>
          <w:rFonts w:hint="eastAsia" w:eastAsia="宋体" w:cs="Times New Roman"/>
          <w:sz w:val="28"/>
          <w:szCs w:val="28"/>
        </w:rPr>
        <w:t>浓度测定。该检测仪的主要技术指标如表8所示。在试验验证过程中，该检测仪可有效地检测温室大棚中CO</w:t>
      </w:r>
      <w:r>
        <w:rPr>
          <w:rFonts w:eastAsia="宋体" w:cs="Times New Roman"/>
          <w:sz w:val="28"/>
          <w:szCs w:val="28"/>
          <w:vertAlign w:val="subscript"/>
        </w:rPr>
        <w:t>2</w:t>
      </w:r>
      <w:r>
        <w:rPr>
          <w:rFonts w:hint="eastAsia" w:eastAsia="宋体" w:cs="Times New Roman"/>
          <w:sz w:val="28"/>
          <w:szCs w:val="28"/>
        </w:rPr>
        <w:t>浓度的微小变化，开机连续运行1000</w:t>
      </w:r>
      <w:r>
        <w:rPr>
          <w:rFonts w:eastAsia="宋体" w:cs="Times New Roman"/>
          <w:sz w:val="28"/>
          <w:szCs w:val="28"/>
        </w:rPr>
        <w:t xml:space="preserve"> </w:t>
      </w:r>
      <w:r>
        <w:rPr>
          <w:rFonts w:hint="eastAsia" w:eastAsia="宋体" w:cs="Times New Roman"/>
          <w:sz w:val="28"/>
          <w:szCs w:val="28"/>
        </w:rPr>
        <w:t>h未出现故障。</w:t>
      </w:r>
    </w:p>
    <w:p w14:paraId="0E35FD38">
      <w:pPr>
        <w:ind w:firstLine="0" w:firstLineChars="0"/>
        <w:jc w:val="center"/>
        <w:rPr>
          <w:rFonts w:eastAsia="宋体" w:cs="Times New Roman"/>
          <w:sz w:val="28"/>
          <w:szCs w:val="28"/>
        </w:rPr>
      </w:pPr>
      <w:r>
        <w:rPr>
          <w:rFonts w:hint="eastAsia" w:eastAsia="宋体" w:cs="Times New Roman"/>
          <w:sz w:val="28"/>
          <w:szCs w:val="28"/>
        </w:rPr>
        <w:t>表8 检测仪主要技术指标</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6014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26FB0B46">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参数</w:t>
            </w:r>
          </w:p>
        </w:tc>
        <w:tc>
          <w:tcPr>
            <w:tcW w:w="4261" w:type="dxa"/>
          </w:tcPr>
          <w:p w14:paraId="0E783277">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技术指标</w:t>
            </w:r>
          </w:p>
        </w:tc>
      </w:tr>
      <w:tr w14:paraId="098F0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318BADF5">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CO</w:t>
            </w:r>
            <w:r>
              <w:rPr>
                <w:rFonts w:eastAsia="宋体" w:cs="Times New Roman"/>
                <w:color w:val="000000"/>
                <w:sz w:val="24"/>
                <w:szCs w:val="24"/>
                <w:vertAlign w:val="subscript"/>
              </w:rPr>
              <w:t>2</w:t>
            </w:r>
            <w:r>
              <w:rPr>
                <w:rFonts w:hint="eastAsia" w:eastAsia="宋体" w:cs="Times New Roman"/>
                <w:color w:val="000000"/>
                <w:sz w:val="24"/>
                <w:szCs w:val="24"/>
              </w:rPr>
              <w:t>测量范围/ppm</w:t>
            </w:r>
          </w:p>
        </w:tc>
        <w:tc>
          <w:tcPr>
            <w:tcW w:w="4261" w:type="dxa"/>
          </w:tcPr>
          <w:p w14:paraId="6B106FCD">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0~10000</w:t>
            </w:r>
          </w:p>
        </w:tc>
      </w:tr>
      <w:tr w14:paraId="7D6C9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303928BE">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温度测量范围/℃</w:t>
            </w:r>
          </w:p>
        </w:tc>
        <w:tc>
          <w:tcPr>
            <w:tcW w:w="4261" w:type="dxa"/>
          </w:tcPr>
          <w:p w14:paraId="5C46AB2D">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-40~85</w:t>
            </w:r>
          </w:p>
        </w:tc>
      </w:tr>
      <w:tr w14:paraId="640E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C06FBA3">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湿度测量范围/%RH</w:t>
            </w:r>
          </w:p>
        </w:tc>
        <w:tc>
          <w:tcPr>
            <w:tcW w:w="4261" w:type="dxa"/>
          </w:tcPr>
          <w:p w14:paraId="6F38E0F7">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0~100</w:t>
            </w:r>
          </w:p>
        </w:tc>
      </w:tr>
      <w:tr w14:paraId="58700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651638D0">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光照度测量范围/lx</w:t>
            </w:r>
          </w:p>
        </w:tc>
        <w:tc>
          <w:tcPr>
            <w:tcW w:w="4261" w:type="dxa"/>
          </w:tcPr>
          <w:p w14:paraId="72886546">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0~65535</w:t>
            </w:r>
          </w:p>
        </w:tc>
      </w:tr>
      <w:tr w14:paraId="2FF8C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17F5B157">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供电电源</w:t>
            </w:r>
          </w:p>
        </w:tc>
        <w:tc>
          <w:tcPr>
            <w:tcW w:w="4261" w:type="dxa"/>
          </w:tcPr>
          <w:p w14:paraId="42EC9A6F">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DC 12V/1A</w:t>
            </w:r>
          </w:p>
        </w:tc>
      </w:tr>
      <w:tr w14:paraId="2CE0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5E7A47DF">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外形尺寸/mm</w:t>
            </w:r>
          </w:p>
        </w:tc>
        <w:tc>
          <w:tcPr>
            <w:tcW w:w="4261" w:type="dxa"/>
          </w:tcPr>
          <w:p w14:paraId="37D2FB18">
            <w:pPr>
              <w:spacing w:line="360" w:lineRule="auto"/>
              <w:ind w:firstLine="0" w:firstLineChars="0"/>
              <w:jc w:val="center"/>
              <w:rPr>
                <w:rFonts w:eastAsia="宋体" w:cs="Times New Roman"/>
                <w:sz w:val="28"/>
                <w:szCs w:val="28"/>
              </w:rPr>
            </w:pPr>
            <w:r>
              <w:rPr>
                <w:rFonts w:hint="eastAsia" w:eastAsia="宋体" w:cs="Times New Roman"/>
                <w:color w:val="000000"/>
                <w:sz w:val="24"/>
                <w:szCs w:val="24"/>
              </w:rPr>
              <w:t>150</w:t>
            </w:r>
            <w:r>
              <w:rPr>
                <w:rFonts w:ascii="Arial" w:hAnsi="Arial" w:eastAsia="宋体" w:cs="Arial"/>
                <w:color w:val="000000"/>
                <w:sz w:val="24"/>
                <w:szCs w:val="24"/>
              </w:rPr>
              <w:t>×</w:t>
            </w:r>
            <w:r>
              <w:rPr>
                <w:rFonts w:hint="eastAsia" w:eastAsia="宋体" w:cs="Times New Roman"/>
                <w:color w:val="000000"/>
                <w:sz w:val="24"/>
                <w:szCs w:val="24"/>
              </w:rPr>
              <w:t>100</w:t>
            </w:r>
            <w:r>
              <w:rPr>
                <w:rFonts w:ascii="Arial" w:hAnsi="Arial" w:eastAsia="宋体" w:cs="Arial"/>
                <w:color w:val="000000"/>
                <w:sz w:val="24"/>
                <w:szCs w:val="24"/>
              </w:rPr>
              <w:t>×</w:t>
            </w:r>
            <w:r>
              <w:rPr>
                <w:rFonts w:hint="eastAsia" w:eastAsia="宋体" w:cs="Times New Roman"/>
                <w:color w:val="000000"/>
                <w:sz w:val="24"/>
                <w:szCs w:val="24"/>
              </w:rPr>
              <w:t>72</w:t>
            </w:r>
          </w:p>
        </w:tc>
      </w:tr>
    </w:tbl>
    <w:p w14:paraId="0D08F11A">
      <w:pPr>
        <w:ind w:firstLine="560"/>
        <w:rPr>
          <w:rFonts w:eastAsia="宋体" w:cs="Times New Roman"/>
          <w:sz w:val="28"/>
          <w:szCs w:val="28"/>
        </w:rPr>
      </w:pPr>
      <w:r>
        <w:rPr>
          <w:rFonts w:hint="eastAsia" w:eastAsia="宋体" w:cs="Times New Roman"/>
          <w:sz w:val="28"/>
          <w:szCs w:val="28"/>
        </w:rPr>
        <w:t>3.1.3地质体CO</w:t>
      </w:r>
      <w:r>
        <w:rPr>
          <w:rFonts w:hint="eastAsia" w:eastAsia="宋体" w:cs="Times New Roman"/>
          <w:sz w:val="28"/>
          <w:szCs w:val="28"/>
          <w:vertAlign w:val="subscript"/>
        </w:rPr>
        <w:t>2</w:t>
      </w:r>
      <w:r>
        <w:rPr>
          <w:rFonts w:hint="eastAsia" w:eastAsia="宋体" w:cs="Times New Roman"/>
          <w:sz w:val="28"/>
          <w:szCs w:val="28"/>
        </w:rPr>
        <w:t>检测</w:t>
      </w:r>
    </w:p>
    <w:p w14:paraId="7E64CB41">
      <w:pPr>
        <w:spacing w:line="360" w:lineRule="auto"/>
        <w:ind w:firstLine="560"/>
        <w:rPr>
          <w:rFonts w:eastAsia="宋体" w:cs="Times New Roman"/>
          <w:sz w:val="28"/>
          <w:szCs w:val="28"/>
        </w:rPr>
      </w:pPr>
      <w:r>
        <w:rPr>
          <w:rFonts w:hint="eastAsia" w:eastAsia="宋体" w:cs="Times New Roman"/>
          <w:sz w:val="28"/>
          <w:szCs w:val="28"/>
        </w:rPr>
        <w:t>3.1.3.1</w:t>
      </w:r>
      <w:r>
        <w:rPr>
          <w:rFonts w:eastAsia="宋体" w:cs="Times New Roman"/>
          <w:sz w:val="28"/>
          <w:szCs w:val="28"/>
        </w:rPr>
        <w:t>深部咸水层</w:t>
      </w:r>
    </w:p>
    <w:p w14:paraId="5FABF795">
      <w:pPr>
        <w:spacing w:line="360" w:lineRule="auto"/>
        <w:ind w:firstLine="560"/>
        <w:rPr>
          <w:rFonts w:eastAsia="宋体" w:cs="Times New Roman"/>
          <w:color w:val="000000" w:themeColor="text1"/>
          <w:sz w:val="28"/>
          <w:szCs w:val="28"/>
          <w14:textFill>
            <w14:solidFill>
              <w14:schemeClr w14:val="tx1"/>
            </w14:solidFill>
          </w14:textFill>
        </w:rPr>
      </w:pPr>
      <w:r>
        <w:rPr>
          <w:rFonts w:eastAsia="宋体" w:cs="Times New Roman"/>
          <w:sz w:val="28"/>
          <w:szCs w:val="28"/>
        </w:rPr>
        <w:t>U型管</w:t>
      </w:r>
      <w:r>
        <w:rPr>
          <w:rFonts w:hint="eastAsia" w:eastAsia="宋体" w:cs="Times New Roman"/>
          <w:sz w:val="28"/>
          <w:szCs w:val="28"/>
        </w:rPr>
        <w:t>采样检测法</w:t>
      </w:r>
      <w:r>
        <w:rPr>
          <w:rFonts w:eastAsia="宋体" w:cs="Times New Roman"/>
          <w:sz w:val="28"/>
          <w:szCs w:val="28"/>
        </w:rPr>
        <w:t>应用于多个二氧化碳咸水封存项目，包括2004-2006年美国Frio</w:t>
      </w:r>
      <w:r>
        <w:rPr>
          <w:rFonts w:eastAsia="宋体" w:cs="Times New Roman"/>
          <w:color w:val="000000" w:themeColor="text1"/>
          <w:sz w:val="28"/>
          <w:szCs w:val="28"/>
          <w14:textFill>
            <w14:solidFill>
              <w14:schemeClr w14:val="tx1"/>
            </w14:solidFill>
          </w14:textFill>
        </w:rPr>
        <w:t>咸水封存示范项目、</w:t>
      </w:r>
      <w:r>
        <w:rPr>
          <w:rFonts w:eastAsia="宋体" w:cs="Times New Roman"/>
          <w:sz w:val="28"/>
          <w:szCs w:val="28"/>
        </w:rPr>
        <w:t>2007-2012年澳大利亚CO</w:t>
      </w:r>
      <w:r>
        <w:rPr>
          <w:rFonts w:eastAsia="宋体" w:cs="Times New Roman"/>
          <w:sz w:val="28"/>
          <w:szCs w:val="28"/>
          <w:vertAlign w:val="subscript"/>
        </w:rPr>
        <w:t>2</w:t>
      </w:r>
      <w:r>
        <w:rPr>
          <w:rFonts w:eastAsia="宋体" w:cs="Times New Roman"/>
          <w:sz w:val="28"/>
          <w:szCs w:val="28"/>
        </w:rPr>
        <w:t>CRCOtway咸水封存项目和2009-2010美国Cranfield咸水封存和驱油项目，2012年美国Citronelle</w:t>
      </w:r>
      <w:r>
        <w:rPr>
          <w:rFonts w:hint="eastAsia" w:eastAsia="宋体" w:cs="Times New Roman"/>
          <w:sz w:val="28"/>
          <w:szCs w:val="28"/>
        </w:rPr>
        <w:t xml:space="preserve"> </w:t>
      </w:r>
      <w:r>
        <w:rPr>
          <w:rFonts w:eastAsia="宋体" w:cs="Times New Roman"/>
          <w:sz w:val="28"/>
          <w:szCs w:val="28"/>
        </w:rPr>
        <w:t>Dome</w:t>
      </w:r>
      <w:r>
        <w:rPr>
          <w:rFonts w:hint="eastAsia" w:eastAsia="宋体" w:cs="Times New Roman"/>
          <w:sz w:val="28"/>
          <w:szCs w:val="28"/>
        </w:rPr>
        <w:t xml:space="preserve"> </w:t>
      </w:r>
      <w:r>
        <w:rPr>
          <w:rFonts w:eastAsia="宋体" w:cs="Times New Roman"/>
          <w:sz w:val="28"/>
          <w:szCs w:val="28"/>
        </w:rPr>
        <w:t>Anthropogenic咸水封存项目等。</w:t>
      </w:r>
      <w:r>
        <w:rPr>
          <w:rFonts w:eastAsia="宋体" w:cs="Times New Roman"/>
          <w:color w:val="000000" w:themeColor="text1"/>
          <w:sz w:val="28"/>
          <w:szCs w:val="28"/>
          <w14:textFill>
            <w14:solidFill>
              <w14:schemeClr w14:val="tx1"/>
            </w14:solidFill>
          </w14:textFill>
        </w:rPr>
        <w:t>美国德克萨斯州的Frio咸水封存示范项目，2004年在十天内将1600吨CO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注入深度为1.5公里的Frio砂岩中。2006年在同一地点进行的第二项实验包括将350吨CO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注入深度为1.6公里的砂岩中。Frio试点重点关注了CO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对地下水文和地球化学的影响，是深部流体采样的典型案例。项目采用的U型管由一圈3/8英寸×0.049英寸壁厚的不锈钢管组成，在1500米深处的体积为118L。四个13L高压不锈钢圆筒用于将采样流体储存在地面。U型管控制线和其他仪器使用电缆保护器绑在油管上。为了隔离套管中的穿孔区间，在生产油管底部安装了一个气动封隔器，该封隔器带有用于容纳各种管线的装置。为了适应测井作业，封隔器被设置在顶部射孔区间上方14.3米处，封隔器底部和射孔顶部之间的套管段体积为177升。</w:t>
      </w:r>
    </w:p>
    <w:p w14:paraId="043B7A4B">
      <w:pPr>
        <w:spacing w:line="360" w:lineRule="auto"/>
        <w:ind w:firstLine="560"/>
        <w:rPr>
          <w:rFonts w:eastAsia="宋体" w:cs="Times New Roman"/>
          <w:color w:val="000000" w:themeColor="text1"/>
          <w:sz w:val="28"/>
          <w:szCs w:val="28"/>
          <w14:textFill>
            <w14:solidFill>
              <w14:schemeClr w14:val="tx1"/>
            </w14:solidFill>
          </w14:textFill>
        </w:rPr>
      </w:pPr>
      <w:r>
        <w:rPr>
          <w:rFonts w:eastAsia="宋体" w:cs="Times New Roman"/>
          <w:color w:val="000000" w:themeColor="text1"/>
          <w:sz w:val="28"/>
          <w:szCs w:val="28"/>
          <w14:textFill>
            <w14:solidFill>
              <w14:schemeClr w14:val="tx1"/>
            </w14:solidFill>
          </w14:textFill>
        </w:rPr>
        <w:t>该在注入前和注入后不同时间进行了多次采样，以2004年10月4-7日为例，在52小时内采集了42个水样，结果显示随着CO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羽流穿过监测井，地球化学条件发生了快速变化，图</w:t>
      </w:r>
      <w:r>
        <w:rPr>
          <w:rFonts w:hint="eastAsia" w:eastAsia="宋体" w:cs="Times New Roman"/>
          <w:color w:val="000000" w:themeColor="text1"/>
          <w:sz w:val="28"/>
          <w:szCs w:val="28"/>
          <w14:textFill>
            <w14:solidFill>
              <w14:schemeClr w14:val="tx1"/>
            </w14:solidFill>
          </w14:textFill>
        </w:rPr>
        <w:t>1</w:t>
      </w:r>
      <w:r>
        <w:rPr>
          <w:rFonts w:eastAsia="宋体" w:cs="Times New Roman"/>
          <w:color w:val="000000" w:themeColor="text1"/>
          <w:sz w:val="28"/>
          <w:szCs w:val="28"/>
          <w14:textFill>
            <w14:solidFill>
              <w14:schemeClr w14:val="tx1"/>
            </w14:solidFill>
          </w14:textFill>
        </w:rPr>
        <w:t>显示了测量的CO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、Ar和CH</w:t>
      </w:r>
      <w:r>
        <w:rPr>
          <w:rFonts w:eastAsia="宋体" w:cs="Times New Roman"/>
          <w:color w:val="000000" w:themeColor="text1"/>
          <w:sz w:val="28"/>
          <w:szCs w:val="28"/>
          <w:vertAlign w:val="subscript"/>
          <w14:textFill>
            <w14:solidFill>
              <w14:schemeClr w14:val="tx1"/>
            </w14:solidFill>
          </w14:textFill>
        </w:rPr>
        <w:t>4</w:t>
      </w:r>
      <w:r>
        <w:rPr>
          <w:rFonts w:eastAsia="宋体" w:cs="Times New Roman"/>
          <w:color w:val="000000" w:themeColor="text1"/>
          <w:sz w:val="28"/>
          <w:szCs w:val="28"/>
          <w14:textFill>
            <w14:solidFill>
              <w14:schemeClr w14:val="tx1"/>
            </w14:solidFill>
          </w14:textFill>
        </w:rPr>
        <w:t>的气体成分以及样品流体密度。最终，样品流从液体变为以超临界CO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为主，自升式U型管不再需要压缩N</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来将样品驱动到地面。当系统自升时，样品缸（基于其已知体积和测量压力）用于量化从地面抽出的气体并估计气体从地层进入U型管的时间。示踪剂从注入井到U型管采样器的行程时间用于估计地层CO</w:t>
      </w:r>
      <w:r>
        <w:rPr>
          <w:rFonts w:eastAsia="宋体" w:cs="Times New Roman"/>
          <w:color w:val="000000" w:themeColor="text1"/>
          <w:sz w:val="28"/>
          <w:szCs w:val="28"/>
          <w:vertAlign w:val="subscript"/>
          <w14:textFill>
            <w14:solidFill>
              <w14:schemeClr w14:val="tx1"/>
            </w14:solidFill>
          </w14:textFill>
        </w:rPr>
        <w:t>2</w:t>
      </w:r>
      <w:r>
        <w:rPr>
          <w:rFonts w:eastAsia="宋体" w:cs="Times New Roman"/>
          <w:color w:val="000000" w:themeColor="text1"/>
          <w:sz w:val="28"/>
          <w:szCs w:val="28"/>
          <w14:textFill>
            <w14:solidFill>
              <w14:schemeClr w14:val="tx1"/>
            </w14:solidFill>
          </w14:textFill>
        </w:rPr>
        <w:t>饱和度。</w:t>
      </w:r>
    </w:p>
    <w:p w14:paraId="4CA68AC3">
      <w:pPr>
        <w:pStyle w:val="5"/>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drawing>
          <wp:anchor distT="0" distB="0" distL="114300" distR="114300" simplePos="0" relativeHeight="251659264" behindDoc="0" locked="0" layoutInCell="1" allowOverlap="1">
            <wp:simplePos x="0" y="0"/>
            <wp:positionH relativeFrom="column">
              <wp:posOffset>685800</wp:posOffset>
            </wp:positionH>
            <wp:positionV relativeFrom="paragraph">
              <wp:posOffset>366395</wp:posOffset>
            </wp:positionV>
            <wp:extent cx="3887470" cy="3509645"/>
            <wp:effectExtent l="0" t="0" r="0" b="0"/>
            <wp:wrapTopAndBottom/>
            <wp:docPr id="3515418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41884" name="图片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887470" cy="3509645"/>
                    </a:xfrm>
                    <a:prstGeom prst="rect">
                      <a:avLst/>
                    </a:prstGeom>
                    <a:noFill/>
                  </pic:spPr>
                </pic:pic>
              </a:graphicData>
            </a:graphic>
          </wp:anchor>
        </w:drawing>
      </w:r>
    </w:p>
    <w:p w14:paraId="0FDD4D25">
      <w:pPr>
        <w:pStyle w:val="47"/>
        <w:spacing w:before="156" w:after="156" w:line="360" w:lineRule="auto"/>
        <w:ind w:firstLine="640"/>
        <w:rPr>
          <w:rFonts w:hint="eastAsia" w:ascii="宋体" w:hAnsi="宋体" w:eastAsia="宋体"/>
          <w:sz w:val="28"/>
          <w:szCs w:val="28"/>
        </w:rPr>
      </w:pPr>
      <w:r>
        <w:rPr>
          <w:rFonts w:hint="eastAsia" w:ascii="宋体" w:hAnsi="宋体" w:eastAsia="宋体"/>
          <w:color w:val="000000" w:themeColor="text1"/>
          <w:sz w:val="28"/>
          <w:szCs w:val="28"/>
          <w14:textFill>
            <w14:solidFill>
              <w14:schemeClr w14:val="tx1"/>
            </w14:solidFill>
          </w14:textFill>
        </w:rPr>
        <w:t>Frio 项目流体采样分析结果</w:t>
      </w:r>
    </w:p>
    <w:p w14:paraId="0AB9039D">
      <w:pPr>
        <w:spacing w:line="360" w:lineRule="auto"/>
        <w:ind w:firstLine="560"/>
        <w:rPr>
          <w:rFonts w:eastAsia="宋体" w:cs="Times New Roman"/>
          <w:sz w:val="28"/>
          <w:szCs w:val="28"/>
        </w:rPr>
      </w:pPr>
      <w:r>
        <w:rPr>
          <w:rFonts w:hint="eastAsia" w:eastAsia="宋体" w:cs="Times New Roman"/>
          <w:sz w:val="28"/>
          <w:szCs w:val="28"/>
        </w:rPr>
        <w:t>3.1.3.2</w:t>
      </w:r>
      <w:r>
        <w:rPr>
          <w:rFonts w:eastAsia="宋体" w:cs="Times New Roman"/>
          <w:sz w:val="28"/>
          <w:szCs w:val="28"/>
        </w:rPr>
        <w:t>枯竭油气藏</w:t>
      </w:r>
    </w:p>
    <w:p w14:paraId="0C989330">
      <w:pPr>
        <w:spacing w:line="360" w:lineRule="auto"/>
        <w:ind w:firstLine="560"/>
        <w:rPr>
          <w:rFonts w:eastAsia="宋体" w:cs="Times New Roman"/>
          <w:sz w:val="28"/>
          <w:szCs w:val="28"/>
        </w:rPr>
      </w:pPr>
      <w:r>
        <w:rPr>
          <w:rFonts w:eastAsia="宋体" w:cs="Times New Roman"/>
          <w:sz w:val="28"/>
          <w:szCs w:val="28"/>
        </w:rPr>
        <w:t>红外传感器通过检测气体分子对特定波长的红外辐射的吸收，来分析气体的浓度。由于CO₂分子能够吸收特定波段（通常在4.3 μm和15 μm）的红外辐射，因此红外传感器在检测CO₂气体时具有高灵敏度和选择性。</w:t>
      </w:r>
    </w:p>
    <w:p w14:paraId="6D49A3C2">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在CO₂注入至枯竭油气藏的过程中，主要目的是进行CO₂封存。红外传感器能够提供以下信息：</w:t>
      </w:r>
    </w:p>
    <w:p w14:paraId="776D2AB4">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浓度检测：红外传感器能够检测CO₂在注入井周围的分布情况，及时发现注入过程中可能的泄漏或非预期的区域分布。</w:t>
      </w:r>
    </w:p>
    <w:p w14:paraId="4B4653AB">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注入效果评估：通过对比注入前后的CO₂浓度变化，可以评估CO₂的注入效果，帮助优化注入策略。</w:t>
      </w:r>
    </w:p>
    <w:p w14:paraId="675B63E2">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泄漏检测：在CO₂注入过程中，可能会发生泄漏，红外传感器可以有效地检测潜在的泄漏点，减少环境污染风险。</w:t>
      </w:r>
    </w:p>
    <w:p w14:paraId="1C5FDE3A">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尽管红外传感器在CO₂监测中具有很好的应用前景，但在枯竭油气藏中的实际应用仍面临一些挑战：</w:t>
      </w:r>
    </w:p>
    <w:p w14:paraId="197C8D67">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环境干扰：油气藏的环境中可能存在多种气体和颗粒物，可能会影响红外传感器的精度。需要对传感器进行校准和调整，以减少这些干扰。</w:t>
      </w:r>
    </w:p>
    <w:p w14:paraId="7E25674C">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探测距离与传感器布局：由于油气藏的地下环境通常难以直接访问，因此需要合理布置传感器，并使用适当的信号处理技术来保证监测数据的准确性。</w:t>
      </w:r>
    </w:p>
    <w:p w14:paraId="43DB4547">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高压和高温环境：红外传感器的稳定性和寿命可能会受到高温、高压环境的影响，因此需要选择具有高耐受性的传感器材料。</w:t>
      </w:r>
    </w:p>
    <w:p w14:paraId="65C7A234">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红外传感器检测法相关研究与实践</w:t>
      </w:r>
    </w:p>
    <w:p w14:paraId="418397E7">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CO₂检测实验：一些研究通过在注入井周围布置多种传感器（包括红外传感器、温度传感器、压力传感器等），联合分析CO₂的注入效果。例如，A. L. Goodman等利用傅里叶变换红外光谱法对CO₂浓度进行检测；邹雨等利用可见近红外（VNIR）和短波红外（SWIR）波长内保留光谱吸收的特征对地层内气体进行检测；胡省三等在瓦斯监控技术方面采用了红外传感器检测法，同时可对CO，O</w:t>
      </w:r>
      <w:r>
        <w:rPr>
          <w:rFonts w:eastAsia="宋体" w:cs="Times New Roman"/>
          <w:sz w:val="28"/>
          <w:szCs w:val="28"/>
          <w:vertAlign w:val="subscript"/>
        </w:rPr>
        <w:t>2</w:t>
      </w:r>
      <w:r>
        <w:rPr>
          <w:rFonts w:eastAsia="宋体" w:cs="Times New Roman"/>
          <w:sz w:val="28"/>
          <w:szCs w:val="28"/>
        </w:rPr>
        <w:t>以及CO</w:t>
      </w:r>
      <w:r>
        <w:rPr>
          <w:rFonts w:eastAsia="宋体" w:cs="Times New Roman"/>
          <w:sz w:val="28"/>
          <w:szCs w:val="28"/>
          <w:vertAlign w:val="subscript"/>
        </w:rPr>
        <w:t>2</w:t>
      </w:r>
      <w:r>
        <w:rPr>
          <w:rFonts w:eastAsia="宋体" w:cs="Times New Roman"/>
          <w:sz w:val="28"/>
          <w:szCs w:val="28"/>
        </w:rPr>
        <w:t>浓度进行检测。</w:t>
      </w:r>
    </w:p>
    <w:p w14:paraId="33DD7157">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传感器网络与数据融合：为了提高监测精度，一些研究还提出了将红外传感器与其他类型的传感器（如声波传感器、光纤传感器等）结合，建立多传感器网络，并通过数据融合技术对CO₂的扩散、流动及注入过程进行全面检测。</w:t>
      </w:r>
    </w:p>
    <w:p w14:paraId="7B4AF4DD">
      <w:pPr>
        <w:pStyle w:val="39"/>
        <w:spacing w:line="360" w:lineRule="auto"/>
        <w:ind w:firstLine="560"/>
        <w:rPr>
          <w:rFonts w:eastAsia="宋体" w:cs="Times New Roman"/>
          <w:sz w:val="28"/>
          <w:szCs w:val="28"/>
        </w:rPr>
      </w:pPr>
      <w:r>
        <w:rPr>
          <w:rFonts w:hint="eastAsia" w:eastAsia="宋体" w:cs="Times New Roman"/>
          <w:sz w:val="28"/>
          <w:szCs w:val="28"/>
        </w:rPr>
        <w:t>3.1.3.3</w:t>
      </w:r>
      <w:r>
        <w:rPr>
          <w:rFonts w:eastAsia="宋体" w:cs="Times New Roman"/>
          <w:sz w:val="28"/>
          <w:szCs w:val="28"/>
        </w:rPr>
        <w:t>不可开采煤层</w:t>
      </w:r>
    </w:p>
    <w:p w14:paraId="44401D4B">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不可采煤层封存二氧化碳采样方法有两种：第一是单动双管取心技术、第二是保压取心技术；检测方法一般也是两种方法，第一是气象色谱法，第二是非分散红外法</w:t>
      </w:r>
      <w:r>
        <w:rPr>
          <w:rFonts w:hint="eastAsia" w:eastAsia="宋体" w:cs="Times New Roman"/>
          <w:sz w:val="28"/>
          <w:szCs w:val="28"/>
        </w:rPr>
        <w:t>。</w:t>
      </w:r>
      <w:r>
        <w:rPr>
          <w:rFonts w:eastAsia="宋体" w:cs="Times New Roman"/>
          <w:sz w:val="28"/>
          <w:szCs w:val="28"/>
        </w:rPr>
        <w:t>检测过程是在实验室进行，检测成果可以平行检验，交叉验证；</w:t>
      </w:r>
    </w:p>
    <w:p w14:paraId="0100C5C9">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采样方式验证</w:t>
      </w:r>
    </w:p>
    <w:p w14:paraId="3430D9E8">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保压取</w:t>
      </w:r>
      <w:r>
        <w:rPr>
          <w:rFonts w:hint="eastAsia" w:eastAsia="宋体" w:cs="Times New Roman"/>
          <w:sz w:val="28"/>
          <w:szCs w:val="28"/>
        </w:rPr>
        <w:t>心</w:t>
      </w:r>
      <w:r>
        <w:rPr>
          <w:rFonts w:eastAsia="宋体" w:cs="Times New Roman"/>
          <w:sz w:val="28"/>
          <w:szCs w:val="28"/>
        </w:rPr>
        <w:t>技术</w:t>
      </w:r>
    </w:p>
    <w:p w14:paraId="6C557DCB">
      <w:pPr>
        <w:spacing w:line="360" w:lineRule="auto"/>
        <w:ind w:firstLine="560"/>
        <w:rPr>
          <w:rFonts w:eastAsia="宋体" w:cs="Times New Roman"/>
          <w:sz w:val="28"/>
          <w:szCs w:val="28"/>
        </w:rPr>
      </w:pPr>
      <w:r>
        <w:rPr>
          <w:rFonts w:eastAsia="宋体" w:cs="Times New Roman"/>
          <w:sz w:val="28"/>
          <w:szCs w:val="28"/>
        </w:rPr>
        <w:t>在二十世纪30年代美国提出保压取心设想，1979年投入商业服务，当年取心220次，1980--1981年取心565次，我国大庆油田1980年开展技术研究，1982年投入使用，平均取心率98.7%、保压率80.2%、岩心密闭率97%。</w:t>
      </w:r>
    </w:p>
    <w:p w14:paraId="73673CEC">
      <w:pPr>
        <w:ind w:firstLine="640"/>
      </w:pPr>
      <w:r>
        <w:rPr>
          <w:rFonts w:hint="eastAsia"/>
        </w:rPr>
        <w:drawing>
          <wp:inline distT="0" distB="0" distL="114300" distR="114300">
            <wp:extent cx="5268595" cy="1003300"/>
            <wp:effectExtent l="0" t="0" r="8255" b="6350"/>
            <wp:docPr id="392919567" name="图片 392919567" descr="保压取芯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919567" name="图片 392919567" descr="保压取芯器"/>
                    <pic:cNvPicPr>
                      <a:picLocks noChangeAspect="1"/>
                    </pic:cNvPicPr>
                  </pic:nvPicPr>
                  <pic:blipFill>
                    <a:blip r:embed="rId13"/>
                    <a:stretch>
                      <a:fillRect/>
                    </a:stretch>
                  </pic:blipFill>
                  <pic:spPr>
                    <a:xfrm>
                      <a:off x="0" y="0"/>
                      <a:ext cx="5268595" cy="1003300"/>
                    </a:xfrm>
                    <a:prstGeom prst="rect">
                      <a:avLst/>
                    </a:prstGeom>
                    <a:noFill/>
                    <a:ln>
                      <a:noFill/>
                    </a:ln>
                  </pic:spPr>
                </pic:pic>
              </a:graphicData>
            </a:graphic>
          </wp:inline>
        </w:drawing>
      </w:r>
    </w:p>
    <w:p w14:paraId="7164ECD5">
      <w:pPr>
        <w:pStyle w:val="47"/>
        <w:spacing w:before="156" w:after="156" w:line="360" w:lineRule="auto"/>
        <w:ind w:firstLine="640"/>
        <w:rPr>
          <w:rFonts w:hint="eastAsia" w:ascii="宋体" w:hAnsi="宋体" w:eastAsia="宋体"/>
          <w:sz w:val="28"/>
          <w:szCs w:val="28"/>
        </w:rPr>
      </w:pPr>
      <w:r>
        <w:rPr>
          <w:rFonts w:hint="eastAsia" w:ascii="宋体" w:hAnsi="宋体" w:eastAsia="宋体"/>
          <w:color w:val="000000" w:themeColor="text1"/>
          <w:sz w:val="28"/>
          <w:szCs w:val="28"/>
          <w14:textFill>
            <w14:solidFill>
              <w14:schemeClr w14:val="tx1"/>
            </w14:solidFill>
          </w14:textFill>
        </w:rPr>
        <w:t>保压取心技术图（1.打捞矛头；2.锁定弹卡；3.保温保压筒；4.密闭阀；5.非干扰取心管）</w:t>
      </w:r>
    </w:p>
    <w:p w14:paraId="47CA930A">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单动双层岩心管取心技术</w:t>
      </w:r>
    </w:p>
    <w:p w14:paraId="1B14F282">
      <w:pPr>
        <w:spacing w:line="360" w:lineRule="auto"/>
        <w:ind w:firstLine="560"/>
        <w:rPr>
          <w:rFonts w:eastAsia="宋体" w:cs="Times New Roman"/>
          <w:sz w:val="28"/>
          <w:szCs w:val="28"/>
        </w:rPr>
      </w:pPr>
      <w:r>
        <w:rPr>
          <w:rFonts w:eastAsia="宋体" w:cs="Times New Roman"/>
          <w:sz w:val="28"/>
          <w:szCs w:val="28"/>
        </w:rPr>
        <w:t>钻探单筒取心设备对于煤炭取样一直存在无法跨越的屏障，特别是煤层取心采取率无法突破40%的屏障，煤层瓦斯样品采集量太少的屏障。为了解决单管取心的问题，二十世纪八十年代初，借鉴国外的先进经验，研制了单动双层岩心管，1982年6月，当时的地质矿产部颁布地质矿产行业标准，金刚石钻探单动双层岩心管结构形式和基本参数行业标准。开启了我国钻探取心的新篇章，彻底解决了煤层样品采集、瓦斯样品采集问题。2009年6月成功在青海海拔4000米永冻层获取“陆地可燃冰”。</w:t>
      </w:r>
    </w:p>
    <w:p w14:paraId="743AB873">
      <w:pPr>
        <w:ind w:firstLine="640"/>
        <w:jc w:val="center"/>
      </w:pPr>
      <w:r>
        <w:drawing>
          <wp:inline distT="0" distB="0" distL="0" distR="0">
            <wp:extent cx="1347470" cy="3810635"/>
            <wp:effectExtent l="0" t="0" r="5080" b="0"/>
            <wp:docPr id="14199240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24024"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347470" cy="3810635"/>
                    </a:xfrm>
                    <a:prstGeom prst="rect">
                      <a:avLst/>
                    </a:prstGeom>
                    <a:noFill/>
                  </pic:spPr>
                </pic:pic>
              </a:graphicData>
            </a:graphic>
          </wp:inline>
        </w:drawing>
      </w:r>
    </w:p>
    <w:p w14:paraId="697C00A2">
      <w:pPr>
        <w:pStyle w:val="47"/>
        <w:spacing w:before="156" w:after="156" w:line="360" w:lineRule="auto"/>
        <w:ind w:firstLine="640"/>
        <w:rPr>
          <w:rFonts w:hint="eastAsia" w:ascii="宋体" w:hAnsi="宋体" w:eastAsia="宋体"/>
          <w:sz w:val="28"/>
          <w:szCs w:val="28"/>
        </w:rPr>
      </w:pPr>
      <w:r>
        <w:rPr>
          <w:rFonts w:hint="eastAsia" w:ascii="宋体" w:hAnsi="宋体" w:eastAsia="宋体"/>
          <w:sz w:val="28"/>
          <w:szCs w:val="28"/>
        </w:rPr>
        <w:t>单动双管取样器（附图标记：1变扣接头、2外岩心管、3内岩心管、4泄流孔、5外管扶正器、6内钻头、7外钻头、8泄流环、9滚珠轴承。）</w:t>
      </w:r>
    </w:p>
    <w:p w14:paraId="31118261">
      <w:pPr>
        <w:spacing w:line="360" w:lineRule="auto"/>
        <w:ind w:firstLine="560"/>
        <w:rPr>
          <w:rFonts w:eastAsia="宋体" w:cs="Times New Roman"/>
          <w:sz w:val="28"/>
          <w:szCs w:val="28"/>
        </w:rPr>
      </w:pPr>
      <w:r>
        <w:rPr>
          <w:rFonts w:hint="eastAsia" w:eastAsia="宋体" w:cs="Times New Roman"/>
          <w:sz w:val="28"/>
          <w:szCs w:val="28"/>
        </w:rPr>
        <w:t>3.1.4</w:t>
      </w:r>
      <w:r>
        <w:rPr>
          <w:rFonts w:eastAsia="宋体" w:cs="Times New Roman"/>
          <w:sz w:val="28"/>
          <w:szCs w:val="28"/>
        </w:rPr>
        <w:t>地下水CO</w:t>
      </w:r>
      <w:r>
        <w:rPr>
          <w:rFonts w:eastAsia="宋体" w:cs="Times New Roman"/>
          <w:sz w:val="28"/>
          <w:szCs w:val="28"/>
          <w:vertAlign w:val="subscript"/>
        </w:rPr>
        <w:t>2</w:t>
      </w:r>
      <w:r>
        <w:rPr>
          <w:rFonts w:eastAsia="宋体" w:cs="Times New Roman"/>
          <w:sz w:val="28"/>
          <w:szCs w:val="28"/>
        </w:rPr>
        <w:t>检测</w:t>
      </w:r>
    </w:p>
    <w:p w14:paraId="72E5BE76">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酸碱滴定法</w:t>
      </w:r>
    </w:p>
    <w:p w14:paraId="5BD9B4BB">
      <w:pPr>
        <w:spacing w:line="360" w:lineRule="auto"/>
        <w:ind w:firstLine="560"/>
        <w:rPr>
          <w:rFonts w:eastAsia="宋体" w:cs="Times New Roman"/>
          <w:sz w:val="28"/>
          <w:szCs w:val="28"/>
        </w:rPr>
      </w:pPr>
      <w:r>
        <w:rPr>
          <w:rFonts w:eastAsia="宋体" w:cs="Times New Roman"/>
          <w:sz w:val="28"/>
          <w:szCs w:val="28"/>
        </w:rPr>
        <w:t>酸碱滴定法是一种经典的化学分析方法，广泛应用于各种化学分析实验中，其相关的国标主要规定了该方法的操作步骤、技术要求以及适用范围等。如GB/T 12456-2008：该标准规定了使用酸碱滴定的指示剂法和电位滴定法测定食品中总酸的方法。其中，酸碱滴定法适用于果蔬制品、饮料、乳制品、酒、蜂产品、淀粉制品、谷物制品和调味品等食品中总酸的测定，但不适用于深色或浑浊度大的食品；GB 5009.34-2022是《食品安全国家标准 食品中二氧化硫的测定》的最新版本，其中第一法即为酸碱滴定法。该标准适用于食品中二氧化硫的测定，并扩大了原标准的适用范围。新标准还完善了样品的制备过程，新增了试验前处理，并规定了试样的采样量等具体要求；水利部发布的行业标准SL 80-1994、SL 81-1994规定了用碱滴定法测定水中游离、侵蚀性二氧化碳的方法，为水中游离二氧化碳的测定提供了规范的操作方法和技术要求；自然资源部发布的DZ/T 0064.1-2021、DZ/T 0064.49-2021等系列标准，规定了地下水质分析的一般要求，该标准适用于地下水质的各项分析工作，为地下水质的准确测定提供了规范的操作方法和技术要求。</w:t>
      </w:r>
    </w:p>
    <w:p w14:paraId="185A1A71">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非分散红外</w:t>
      </w:r>
      <w:r>
        <w:rPr>
          <w:rFonts w:hint="eastAsia" w:eastAsia="宋体" w:cs="Times New Roman"/>
          <w:sz w:val="28"/>
          <w:szCs w:val="28"/>
        </w:rPr>
        <w:t>法</w:t>
      </w:r>
    </w:p>
    <w:p w14:paraId="3E6FA957">
      <w:pPr>
        <w:spacing w:line="360" w:lineRule="auto"/>
        <w:ind w:firstLine="560"/>
        <w:rPr>
          <w:rFonts w:eastAsia="宋体" w:cs="Times New Roman"/>
          <w:sz w:val="28"/>
          <w:szCs w:val="28"/>
        </w:rPr>
      </w:pPr>
      <w:r>
        <w:rPr>
          <w:rFonts w:eastAsia="宋体" w:cs="Times New Roman"/>
          <w:sz w:val="28"/>
          <w:szCs w:val="28"/>
        </w:rPr>
        <w:t>非分散红外吸收分析是一种常用的气体分析方法，在多个领域都有广泛的应用，并且存在与之相关的国家或行业标准来规范其使用。如：GB/T 9801-1988：该标准规定了空气质量中一氧化碳的测定方法，即非分散红外法。它详细描述了该方法的原理、仪器要求、操作步骤以及分析结果的计算等。该标准适用于测定空气质量中的一氧化碳，测定范围为0~62.5mg/m³，最低检出浓度为0.3mg/m³。虽然直接针对非分散红外吸收分析的国标有限，但非分散红外气体分析仪（NDIR）在多个领域都有广泛的应用，因此相关的国家或行业标准可能涉及多个方面。例如，在环境监测、工业过程控制、食品安全等领域，都可能存在与非分散红外吸收分析相关的标准或规范。</w:t>
      </w:r>
    </w:p>
    <w:p w14:paraId="56510D34">
      <w:pPr>
        <w:spacing w:line="360" w:lineRule="auto"/>
        <w:ind w:firstLine="560"/>
        <w:rPr>
          <w:rFonts w:eastAsia="宋体" w:cs="Times New Roman"/>
          <w:sz w:val="28"/>
          <w:szCs w:val="28"/>
        </w:rPr>
      </w:pPr>
      <w:r>
        <w:rPr>
          <w:rFonts w:hint="eastAsia" w:eastAsia="宋体" w:cs="Times New Roman"/>
          <w:sz w:val="28"/>
          <w:szCs w:val="28"/>
        </w:rPr>
        <w:t>3.1.5</w:t>
      </w:r>
      <w:r>
        <w:rPr>
          <w:rFonts w:eastAsia="宋体" w:cs="Times New Roman"/>
          <w:sz w:val="28"/>
          <w:szCs w:val="28"/>
        </w:rPr>
        <w:t>土壤CO</w:t>
      </w:r>
      <w:r>
        <w:rPr>
          <w:rFonts w:eastAsia="宋体" w:cs="Times New Roman"/>
          <w:sz w:val="28"/>
          <w:szCs w:val="28"/>
          <w:vertAlign w:val="subscript"/>
        </w:rPr>
        <w:t>2</w:t>
      </w:r>
      <w:r>
        <w:rPr>
          <w:rFonts w:eastAsia="宋体" w:cs="Times New Roman"/>
          <w:sz w:val="28"/>
          <w:szCs w:val="28"/>
        </w:rPr>
        <w:t>检测</w:t>
      </w:r>
    </w:p>
    <w:p w14:paraId="1BA344F2">
      <w:pPr>
        <w:spacing w:line="360" w:lineRule="auto"/>
        <w:ind w:firstLine="560"/>
        <w:rPr>
          <w:rFonts w:eastAsia="宋体" w:cs="Times New Roman"/>
          <w:sz w:val="28"/>
          <w:szCs w:val="28"/>
        </w:rPr>
      </w:pPr>
      <w:r>
        <w:rPr>
          <w:rFonts w:eastAsia="宋体" w:cs="Times New Roman"/>
          <w:sz w:val="28"/>
          <w:szCs w:val="28"/>
        </w:rPr>
        <w:t>1</w:t>
      </w:r>
      <w:r>
        <w:rPr>
          <w:rFonts w:hint="eastAsia" w:eastAsia="宋体" w:cs="Times New Roman"/>
          <w:sz w:val="28"/>
          <w:szCs w:val="28"/>
        </w:rPr>
        <w:t>、</w:t>
      </w:r>
      <w:r>
        <w:rPr>
          <w:rFonts w:eastAsia="宋体" w:cs="Times New Roman"/>
          <w:sz w:val="28"/>
          <w:szCs w:val="28"/>
        </w:rPr>
        <w:t>科研观测平台评价验证</w:t>
      </w:r>
    </w:p>
    <w:p w14:paraId="72A8FA48">
      <w:pPr>
        <w:spacing w:line="360" w:lineRule="auto"/>
        <w:ind w:firstLine="560"/>
        <w:rPr>
          <w:rFonts w:eastAsia="宋体" w:cs="Times New Roman"/>
          <w:sz w:val="28"/>
          <w:szCs w:val="28"/>
        </w:rPr>
      </w:pPr>
      <w:r>
        <w:rPr>
          <w:rFonts w:eastAsia="宋体" w:cs="Times New Roman"/>
          <w:sz w:val="28"/>
          <w:szCs w:val="28"/>
        </w:rPr>
        <w:t>中国地质调查局水文地质环境地质调查中心建成青海平安天然CO</w:t>
      </w:r>
      <w:r>
        <w:rPr>
          <w:rFonts w:eastAsia="宋体" w:cs="Times New Roman"/>
          <w:sz w:val="28"/>
          <w:szCs w:val="28"/>
          <w:vertAlign w:val="subscript"/>
        </w:rPr>
        <w:t>2</w:t>
      </w:r>
      <w:r>
        <w:rPr>
          <w:rFonts w:eastAsia="宋体" w:cs="Times New Roman"/>
          <w:sz w:val="28"/>
          <w:szCs w:val="28"/>
        </w:rPr>
        <w:t>野外科研观测基地，集成创新了二氧化碳地质封存环境的影响评价、检测方法和监测技术。通过野外观测与试验，明晰了高浓度二氧化碳泄漏对土壤环境的影响机理，研发了浅地表-地表二氧化碳泄漏实时动态检测技术，并应用于延长油田、胜利油田二氧化碳驱油与封存示范工程，以及中联煤山西沁水二氧化碳驱煤层气与封存示范工程，为工程实施兼顾生态保护提供了安全保障。</w:t>
      </w:r>
    </w:p>
    <w:p w14:paraId="77E29BDF">
      <w:pPr>
        <w:spacing w:line="360" w:lineRule="auto"/>
        <w:ind w:firstLine="560"/>
        <w:rPr>
          <w:rFonts w:eastAsia="宋体" w:cs="Times New Roman"/>
          <w:sz w:val="28"/>
          <w:szCs w:val="28"/>
        </w:rPr>
      </w:pPr>
      <w:r>
        <w:rPr>
          <w:rFonts w:eastAsia="宋体" w:cs="Times New Roman"/>
          <w:sz w:val="28"/>
          <w:szCs w:val="28"/>
        </w:rPr>
        <w:t>2</w:t>
      </w:r>
      <w:r>
        <w:rPr>
          <w:rFonts w:hint="eastAsia" w:eastAsia="宋体" w:cs="Times New Roman"/>
          <w:sz w:val="28"/>
          <w:szCs w:val="28"/>
        </w:rPr>
        <w:t>、</w:t>
      </w:r>
      <w:r>
        <w:rPr>
          <w:rFonts w:eastAsia="宋体" w:cs="Times New Roman"/>
          <w:sz w:val="28"/>
          <w:szCs w:val="28"/>
        </w:rPr>
        <w:t>封存工程监测实践验证</w:t>
      </w:r>
    </w:p>
    <w:p w14:paraId="28F13FBC">
      <w:pPr>
        <w:spacing w:line="360" w:lineRule="auto"/>
        <w:ind w:firstLine="560"/>
        <w:rPr>
          <w:rFonts w:eastAsia="宋体" w:cs="Times New Roman"/>
          <w:sz w:val="28"/>
          <w:szCs w:val="28"/>
        </w:rPr>
      </w:pPr>
      <w:bookmarkStart w:id="1" w:name="_Toc104391181"/>
      <w:r>
        <w:rPr>
          <w:rFonts w:eastAsia="宋体" w:cs="Times New Roman"/>
          <w:sz w:val="28"/>
          <w:szCs w:val="28"/>
        </w:rPr>
        <w:t>中国地质调查局水文地质环境地质调查中心与国家能源集团合作共建鄂尔多斯CCS示范工程（神华CCS示范工程），是我国首个30万吨级深部咸水层二氧化碳地质封存示范工程，实践了二氧化碳地质封存全流程工程技术。通过分析二氧化碳地质封存对人群健康、土壤环境、水环境等环境要素可能造成的环境影响，以及地面变形与诱发地震等安全风险，初步建立了二氧化碳地质封存环境影响与安全风险评价方法及指标体系。自2010年以来，运用多种检测技术手段，持续开展“大气-地表-地下”环境影响监测，包括大气二氧化碳浓度、土壤二氧化碳通量、井下地下水环境多参数自动监测，以及二氧化碳羽流运移监测等技术监测，可以开展多个监测要素的验证与实践。</w:t>
      </w:r>
      <w:bookmarkEnd w:id="1"/>
    </w:p>
    <w:p w14:paraId="2FE7085D">
      <w:pPr>
        <w:spacing w:line="360" w:lineRule="auto"/>
        <w:ind w:firstLine="560"/>
        <w:rPr>
          <w:rFonts w:eastAsia="宋体" w:cs="Times New Roman"/>
          <w:sz w:val="28"/>
          <w:szCs w:val="28"/>
        </w:rPr>
      </w:pPr>
      <w:r>
        <w:rPr>
          <w:rFonts w:hint="eastAsia" w:eastAsia="宋体" w:cs="Times New Roman"/>
          <w:sz w:val="28"/>
          <w:szCs w:val="28"/>
        </w:rPr>
        <w:t>3.1.6</w:t>
      </w:r>
      <w:r>
        <w:rPr>
          <w:rFonts w:eastAsia="宋体" w:cs="Times New Roman"/>
          <w:sz w:val="28"/>
          <w:szCs w:val="28"/>
        </w:rPr>
        <w:t>大气CO</w:t>
      </w:r>
      <w:r>
        <w:rPr>
          <w:rFonts w:eastAsia="宋体" w:cs="Times New Roman"/>
          <w:sz w:val="28"/>
          <w:szCs w:val="28"/>
          <w:vertAlign w:val="subscript"/>
        </w:rPr>
        <w:t>2</w:t>
      </w:r>
      <w:r>
        <w:rPr>
          <w:rFonts w:eastAsia="宋体" w:cs="Times New Roman"/>
          <w:sz w:val="28"/>
          <w:szCs w:val="28"/>
        </w:rPr>
        <w:t>检测</w:t>
      </w:r>
    </w:p>
    <w:p w14:paraId="1CEFA771">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非分散红外（NDIR）方法测量二氧化碳（CO₂）浓度的研究内容：</w:t>
      </w:r>
    </w:p>
    <w:p w14:paraId="5B03685F">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德国联邦物理技术研究院（PTB）</w:t>
      </w:r>
    </w:p>
    <w:p w14:paraId="5631FDE9">
      <w:pPr>
        <w:spacing w:line="360" w:lineRule="auto"/>
        <w:ind w:firstLine="560"/>
        <w:rPr>
          <w:rFonts w:eastAsia="宋体" w:cs="Times New Roman"/>
          <w:sz w:val="28"/>
          <w:szCs w:val="28"/>
        </w:rPr>
      </w:pPr>
      <w:r>
        <w:rPr>
          <w:rFonts w:eastAsia="宋体" w:cs="Times New Roman"/>
          <w:sz w:val="28"/>
          <w:szCs w:val="28"/>
        </w:rPr>
        <w:t>研究内容：PTB在NDIR技术的标准化和校准方面进行深入研究，主要目标是提高CO₂测量的精度和一致性。PTB开发了高精度NDIR传感器，并研究如何在极端温湿度条件下补偿NDIR测量中的误差，以便其设备在工业和环境监测中的稳定性和准确性得到保障。</w:t>
      </w:r>
    </w:p>
    <w:p w14:paraId="23B4B75D">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美国国家标准与技术研究院（NIST）</w:t>
      </w:r>
    </w:p>
    <w:p w14:paraId="613B5414">
      <w:pPr>
        <w:spacing w:line="360" w:lineRule="auto"/>
        <w:ind w:firstLine="560"/>
        <w:rPr>
          <w:rFonts w:eastAsia="宋体" w:cs="Times New Roman"/>
          <w:sz w:val="28"/>
          <w:szCs w:val="28"/>
        </w:rPr>
      </w:pPr>
      <w:r>
        <w:rPr>
          <w:rFonts w:eastAsia="宋体" w:cs="Times New Roman"/>
          <w:sz w:val="28"/>
          <w:szCs w:val="28"/>
        </w:rPr>
        <w:t>研究内容：NIST通过NDIR技术标准化研究，确保工业和环境中CO₂检测的一致性。NIST建立了多种CO₂标准气体的校准程序，开发了一系列用于NDIR设备的测试标准，重点在于校准精度的提升和传感器的长期稳定性。此外，NIST还对NDIR传感器在不同应用场景（如工业烟气监测、室内空气质量控制）下的适应性进行了研究。</w:t>
      </w:r>
    </w:p>
    <w:p w14:paraId="158F078E">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日本产业技术综合研究所（AIST）</w:t>
      </w:r>
    </w:p>
    <w:p w14:paraId="22E3850C">
      <w:pPr>
        <w:spacing w:line="360" w:lineRule="auto"/>
        <w:ind w:firstLine="560"/>
        <w:rPr>
          <w:rFonts w:eastAsia="宋体" w:cs="Times New Roman"/>
          <w:sz w:val="28"/>
          <w:szCs w:val="28"/>
        </w:rPr>
      </w:pPr>
      <w:r>
        <w:rPr>
          <w:rFonts w:eastAsia="宋体" w:cs="Times New Roman"/>
          <w:sz w:val="28"/>
          <w:szCs w:val="28"/>
        </w:rPr>
        <w:t>研究内容：AIST在NDIR技术的改进方面投入大量精力，主要涉及CO₂检测在工业和医疗领域的应用。AIST专注于NDIR传感器的响应时间优化和小型化设计，使得NDIR设备在短时间内准确检测快速变化的CO₂浓度，满足环境监测和医疗应用的需求。</w:t>
      </w:r>
    </w:p>
    <w:p w14:paraId="6EAF381B">
      <w:pPr>
        <w:spacing w:line="360" w:lineRule="auto"/>
        <w:ind w:firstLine="560"/>
        <w:rPr>
          <w:rFonts w:eastAsia="宋体" w:cs="Times New Roman"/>
          <w:sz w:val="28"/>
          <w:szCs w:val="28"/>
        </w:rPr>
      </w:pPr>
      <w:r>
        <w:rPr>
          <w:rFonts w:hint="eastAsia" w:eastAsia="宋体" w:cs="Times New Roman"/>
          <w:sz w:val="28"/>
          <w:szCs w:val="28"/>
        </w:rPr>
        <w:t>（4）</w:t>
      </w:r>
      <w:r>
        <w:rPr>
          <w:rFonts w:eastAsia="宋体" w:cs="Times New Roman"/>
          <w:sz w:val="28"/>
          <w:szCs w:val="28"/>
        </w:rPr>
        <w:t>中国计量科学研究院（NIM）</w:t>
      </w:r>
    </w:p>
    <w:p w14:paraId="61715866">
      <w:pPr>
        <w:spacing w:line="360" w:lineRule="auto"/>
        <w:ind w:firstLine="560"/>
        <w:rPr>
          <w:rFonts w:eastAsia="宋体" w:cs="Times New Roman"/>
          <w:sz w:val="28"/>
          <w:szCs w:val="28"/>
        </w:rPr>
      </w:pPr>
      <w:r>
        <w:rPr>
          <w:rFonts w:eastAsia="宋体" w:cs="Times New Roman"/>
          <w:sz w:val="28"/>
          <w:szCs w:val="28"/>
        </w:rPr>
        <w:t>研究内容：NIM在NDIR</w:t>
      </w:r>
      <w:r>
        <w:rPr>
          <w:rFonts w:hint="eastAsia" w:eastAsia="宋体" w:cs="Times New Roman"/>
          <w:sz w:val="28"/>
          <w:szCs w:val="28"/>
        </w:rPr>
        <w:t xml:space="preserve"> </w:t>
      </w:r>
      <w:r>
        <w:rPr>
          <w:rFonts w:eastAsia="宋体" w:cs="Times New Roman"/>
          <w:sz w:val="28"/>
          <w:szCs w:val="28"/>
        </w:rPr>
        <w:t>CO₂检测的计量标准制定和传感器校准方面进行深入研究。NIM开发了用于环境监测的高精度NDIR</w:t>
      </w:r>
      <w:r>
        <w:rPr>
          <w:rFonts w:hint="eastAsia" w:eastAsia="宋体" w:cs="Times New Roman"/>
          <w:sz w:val="28"/>
          <w:szCs w:val="28"/>
        </w:rPr>
        <w:t xml:space="preserve"> </w:t>
      </w:r>
      <w:r>
        <w:rPr>
          <w:rFonts w:eastAsia="宋体" w:cs="Times New Roman"/>
          <w:sz w:val="28"/>
          <w:szCs w:val="28"/>
        </w:rPr>
        <w:t>CO₂传感器，并致力于与国际标准接轨，确保中国市场上NDIR设备的数据溯源和测量一致性。NIM还参与了制定适用于工业应用的多点校准流程，以确保NDIR设备的线性范围和数据精确性。</w:t>
      </w:r>
    </w:p>
    <w:p w14:paraId="738BF70D">
      <w:pPr>
        <w:spacing w:line="360" w:lineRule="auto"/>
        <w:ind w:firstLine="560"/>
        <w:rPr>
          <w:rFonts w:eastAsia="宋体" w:cs="Times New Roman"/>
          <w:sz w:val="28"/>
          <w:szCs w:val="28"/>
        </w:rPr>
      </w:pPr>
      <w:r>
        <w:rPr>
          <w:rFonts w:hint="eastAsia" w:eastAsia="宋体" w:cs="Times New Roman"/>
          <w:sz w:val="28"/>
          <w:szCs w:val="28"/>
        </w:rPr>
        <w:t>（5）</w:t>
      </w:r>
      <w:r>
        <w:rPr>
          <w:rFonts w:eastAsia="宋体" w:cs="Times New Roman"/>
          <w:sz w:val="28"/>
          <w:szCs w:val="28"/>
        </w:rPr>
        <w:t>清华大学</w:t>
      </w:r>
    </w:p>
    <w:p w14:paraId="7A36377A">
      <w:pPr>
        <w:spacing w:line="360" w:lineRule="auto"/>
        <w:ind w:firstLine="560"/>
        <w:rPr>
          <w:rFonts w:eastAsia="宋体" w:cs="Times New Roman"/>
          <w:sz w:val="28"/>
          <w:szCs w:val="28"/>
        </w:rPr>
      </w:pPr>
      <w:r>
        <w:rPr>
          <w:rFonts w:eastAsia="宋体" w:cs="Times New Roman"/>
          <w:sz w:val="28"/>
          <w:szCs w:val="28"/>
        </w:rPr>
        <w:t>研究内容：清华大学环境科学与工程学院的研究团队利用NDIR技术对大气和室内空气中CO₂进行长期监测，开发了高灵敏度NDIR传感器，适用于从低浓度环境监测到高浓度工业废气监测等多种应用。研究重点在于提高传感器在不同温湿度条件下的精度和响应速度。</w:t>
      </w:r>
    </w:p>
    <w:p w14:paraId="42EEEE1F">
      <w:pPr>
        <w:spacing w:line="360" w:lineRule="auto"/>
        <w:ind w:firstLine="560"/>
        <w:rPr>
          <w:rFonts w:eastAsia="宋体" w:cs="Times New Roman"/>
          <w:sz w:val="28"/>
          <w:szCs w:val="28"/>
        </w:rPr>
      </w:pPr>
      <w:r>
        <w:rPr>
          <w:rFonts w:hint="eastAsia" w:eastAsia="宋体" w:cs="Times New Roman"/>
          <w:sz w:val="28"/>
          <w:szCs w:val="28"/>
        </w:rPr>
        <w:t>（6）</w:t>
      </w:r>
      <w:r>
        <w:rPr>
          <w:rFonts w:eastAsia="宋体" w:cs="Times New Roman"/>
          <w:sz w:val="28"/>
          <w:szCs w:val="28"/>
        </w:rPr>
        <w:t>麻省理工学院（MIT）</w:t>
      </w:r>
    </w:p>
    <w:p w14:paraId="1C7F9DD1">
      <w:pPr>
        <w:spacing w:line="360" w:lineRule="auto"/>
        <w:ind w:firstLine="560"/>
        <w:rPr>
          <w:rFonts w:eastAsia="宋体" w:cs="Times New Roman"/>
          <w:sz w:val="28"/>
          <w:szCs w:val="28"/>
        </w:rPr>
      </w:pPr>
      <w:r>
        <w:rPr>
          <w:rFonts w:eastAsia="宋体" w:cs="Times New Roman"/>
          <w:sz w:val="28"/>
          <w:szCs w:val="28"/>
        </w:rPr>
        <w:t>研究内容：MIT在环境监测和工业控制领域中采用NDIR技术检测CO₂。研究团队开发了一种便携式NDIR设备，能够在恶劣环境下保持稳定检测，通过快速响应系统捕捉工业场所CO₂浓度的动态变化，为大气污染研究提供了高精度数据支持。</w:t>
      </w:r>
    </w:p>
    <w:p w14:paraId="2BAAE633">
      <w:pPr>
        <w:spacing w:line="360" w:lineRule="auto"/>
        <w:ind w:firstLine="560"/>
        <w:rPr>
          <w:rFonts w:eastAsia="宋体" w:cs="Times New Roman"/>
          <w:sz w:val="28"/>
          <w:szCs w:val="28"/>
        </w:rPr>
      </w:pPr>
      <w:r>
        <w:rPr>
          <w:rFonts w:hint="eastAsia" w:eastAsia="宋体" w:cs="Times New Roman"/>
          <w:sz w:val="28"/>
          <w:szCs w:val="28"/>
        </w:rPr>
        <w:t>（7）</w:t>
      </w:r>
      <w:r>
        <w:rPr>
          <w:rFonts w:eastAsia="宋体" w:cs="Times New Roman"/>
          <w:sz w:val="28"/>
          <w:szCs w:val="28"/>
        </w:rPr>
        <w:t>英国国家物理实验室（NPL）</w:t>
      </w:r>
    </w:p>
    <w:p w14:paraId="2521F7E5">
      <w:pPr>
        <w:spacing w:line="360" w:lineRule="auto"/>
        <w:ind w:firstLine="560"/>
        <w:rPr>
          <w:rFonts w:eastAsia="宋体" w:cs="Times New Roman"/>
          <w:sz w:val="28"/>
          <w:szCs w:val="28"/>
        </w:rPr>
      </w:pPr>
      <w:r>
        <w:rPr>
          <w:rFonts w:eastAsia="宋体" w:cs="Times New Roman"/>
          <w:sz w:val="28"/>
          <w:szCs w:val="28"/>
        </w:rPr>
        <w:t>研究内容：NPL在NDIR传感器的温度补偿和压力校准方面进行了大量研究，尤其是应用于环境监测站中的长期CO₂浓度监测。NPL致力于NDIR技术在大气环境中的标准化应用，确保设备在不同地区和气候条件下的精确性和可靠性。</w:t>
      </w:r>
    </w:p>
    <w:p w14:paraId="36919AE5">
      <w:pPr>
        <w:spacing w:line="360" w:lineRule="auto"/>
        <w:ind w:firstLine="560"/>
        <w:rPr>
          <w:rFonts w:eastAsia="宋体" w:cs="Times New Roman"/>
          <w:sz w:val="28"/>
          <w:szCs w:val="28"/>
        </w:rPr>
      </w:pPr>
      <w:r>
        <w:rPr>
          <w:rFonts w:hint="eastAsia" w:eastAsia="宋体" w:cs="Times New Roman"/>
          <w:sz w:val="28"/>
          <w:szCs w:val="28"/>
        </w:rPr>
        <w:t>（8）</w:t>
      </w:r>
      <w:r>
        <w:rPr>
          <w:rFonts w:eastAsia="宋体" w:cs="Times New Roman"/>
          <w:sz w:val="28"/>
          <w:szCs w:val="28"/>
        </w:rPr>
        <w:t>中科院生态环境研究中心</w:t>
      </w:r>
    </w:p>
    <w:p w14:paraId="5B228EBC">
      <w:pPr>
        <w:spacing w:line="360" w:lineRule="auto"/>
        <w:ind w:firstLine="560"/>
        <w:rPr>
          <w:rFonts w:eastAsia="宋体" w:cs="Times New Roman"/>
          <w:sz w:val="28"/>
          <w:szCs w:val="28"/>
        </w:rPr>
      </w:pPr>
      <w:r>
        <w:rPr>
          <w:rFonts w:eastAsia="宋体" w:cs="Times New Roman"/>
          <w:sz w:val="28"/>
          <w:szCs w:val="28"/>
        </w:rPr>
        <w:t>研究内容：中科院生态环境研究中心的研究团队采用NDIR传感器进行大气CO₂监测，特别关注自然生态系统中二氧化碳的季节性变化。该中心利用NDIR技术监测森林和湿地等生态系统的CO₂浓度变化，为气候变化研究提供了基础数据。</w:t>
      </w:r>
    </w:p>
    <w:p w14:paraId="66587BCD">
      <w:pPr>
        <w:spacing w:line="360" w:lineRule="auto"/>
        <w:ind w:firstLine="560"/>
        <w:rPr>
          <w:rFonts w:eastAsia="宋体" w:cs="Times New Roman"/>
          <w:sz w:val="28"/>
          <w:szCs w:val="28"/>
        </w:rPr>
      </w:pPr>
      <w:r>
        <w:rPr>
          <w:rFonts w:eastAsia="宋体" w:cs="Times New Roman"/>
          <w:sz w:val="28"/>
          <w:szCs w:val="28"/>
        </w:rPr>
        <w:t>这些研究机构在NDIR</w:t>
      </w:r>
      <w:r>
        <w:rPr>
          <w:rFonts w:hint="eastAsia" w:eastAsia="宋体" w:cs="Times New Roman"/>
          <w:sz w:val="28"/>
          <w:szCs w:val="28"/>
        </w:rPr>
        <w:t xml:space="preserve"> </w:t>
      </w:r>
      <w:r>
        <w:rPr>
          <w:rFonts w:eastAsia="宋体" w:cs="Times New Roman"/>
          <w:sz w:val="28"/>
          <w:szCs w:val="28"/>
        </w:rPr>
        <w:t>CO₂检测领域的具体研究内容展示了从标准化制定到技术优化的多样化应用，为全球CO₂监测提供了科学支持和数据可靠性。</w:t>
      </w:r>
    </w:p>
    <w:p w14:paraId="3B2154E2">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光腔衰荡法（CRDS</w:t>
      </w:r>
      <w:r>
        <w:rPr>
          <w:rFonts w:hint="eastAsia" w:eastAsia="宋体" w:cs="Times New Roman"/>
          <w:sz w:val="28"/>
          <w:szCs w:val="28"/>
        </w:rPr>
        <w:t xml:space="preserve"> </w:t>
      </w:r>
      <w:r>
        <w:rPr>
          <w:rFonts w:eastAsia="宋体" w:cs="Times New Roman"/>
          <w:sz w:val="28"/>
          <w:szCs w:val="28"/>
        </w:rPr>
        <w:t>,</w:t>
      </w:r>
      <w:r>
        <w:rPr>
          <w:rFonts w:hint="eastAsia" w:eastAsia="宋体" w:cs="Times New Roman"/>
          <w:sz w:val="28"/>
          <w:szCs w:val="28"/>
        </w:rPr>
        <w:t xml:space="preserve"> </w:t>
      </w:r>
      <w:r>
        <w:rPr>
          <w:rFonts w:eastAsia="宋体" w:cs="Times New Roman"/>
          <w:sz w:val="28"/>
          <w:szCs w:val="28"/>
        </w:rPr>
        <w:t>Cavity</w:t>
      </w:r>
      <w:r>
        <w:rPr>
          <w:rFonts w:hint="eastAsia" w:eastAsia="宋体" w:cs="Times New Roman"/>
          <w:sz w:val="28"/>
          <w:szCs w:val="28"/>
        </w:rPr>
        <w:t xml:space="preserve"> </w:t>
      </w:r>
      <w:r>
        <w:rPr>
          <w:rFonts w:eastAsia="宋体" w:cs="Times New Roman"/>
          <w:sz w:val="28"/>
          <w:szCs w:val="28"/>
        </w:rPr>
        <w:t>Ring-Down</w:t>
      </w:r>
      <w:r>
        <w:rPr>
          <w:rFonts w:hint="eastAsia" w:eastAsia="宋体" w:cs="Times New Roman"/>
          <w:sz w:val="28"/>
          <w:szCs w:val="28"/>
        </w:rPr>
        <w:t xml:space="preserve"> </w:t>
      </w:r>
      <w:r>
        <w:rPr>
          <w:rFonts w:eastAsia="宋体" w:cs="Times New Roman"/>
          <w:sz w:val="28"/>
          <w:szCs w:val="28"/>
        </w:rPr>
        <w:t>Spectroscopy）检测二氧化碳的研究内容：</w:t>
      </w:r>
    </w:p>
    <w:p w14:paraId="3F833B2B">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美国国家海洋和大气管理局（NOAA）</w:t>
      </w:r>
    </w:p>
    <w:p w14:paraId="6682C7EE">
      <w:pPr>
        <w:spacing w:line="360" w:lineRule="auto"/>
        <w:ind w:firstLine="560"/>
        <w:rPr>
          <w:rFonts w:eastAsia="宋体" w:cs="Times New Roman"/>
          <w:sz w:val="28"/>
          <w:szCs w:val="28"/>
        </w:rPr>
      </w:pPr>
      <w:r>
        <w:rPr>
          <w:rFonts w:eastAsia="宋体" w:cs="Times New Roman"/>
          <w:sz w:val="28"/>
          <w:szCs w:val="28"/>
        </w:rPr>
        <w:t>研究内容：NOAA利用光腔衰荡法在全球范围内监测大气中的CO₂浓度，作为其全球温室气体监测网络的一部分。NOAA在不同高度和纬度的站点安装了CRDS设备，跟踪大气中CO₂的浓度变化，特别是用于追踪温室气体排放的长期变化和季节性波动，为气候变化模型提供高精度的数据。</w:t>
      </w:r>
    </w:p>
    <w:p w14:paraId="3741E978">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德国马克斯·普朗克生物地球化学研究所</w:t>
      </w:r>
    </w:p>
    <w:p w14:paraId="1C9C2BEE">
      <w:pPr>
        <w:spacing w:line="360" w:lineRule="auto"/>
        <w:ind w:firstLine="560"/>
        <w:rPr>
          <w:rFonts w:eastAsia="宋体" w:cs="Times New Roman"/>
          <w:sz w:val="28"/>
          <w:szCs w:val="28"/>
        </w:rPr>
      </w:pPr>
      <w:r>
        <w:rPr>
          <w:rFonts w:eastAsia="宋体" w:cs="Times New Roman"/>
          <w:sz w:val="28"/>
          <w:szCs w:val="28"/>
        </w:rPr>
        <w:t>研究内容：该研究所利用CRDS法测量生态系统的CO₂吸收和排放情况，研究植物和土壤的碳循环过程。CRDS技术在该所的应用帮助精确测量生态系统对温室气体的动态响应，特别是在土壤和植被之间的CO₂通量测量方面。</w:t>
      </w:r>
    </w:p>
    <w:p w14:paraId="0AF98A52">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日本国立环境研究所（NIES）</w:t>
      </w:r>
    </w:p>
    <w:p w14:paraId="57D515CE">
      <w:pPr>
        <w:spacing w:line="360" w:lineRule="auto"/>
        <w:ind w:firstLine="560"/>
        <w:rPr>
          <w:rFonts w:eastAsia="宋体" w:cs="Times New Roman"/>
          <w:sz w:val="28"/>
          <w:szCs w:val="28"/>
        </w:rPr>
      </w:pPr>
      <w:r>
        <w:rPr>
          <w:rFonts w:eastAsia="宋体" w:cs="Times New Roman"/>
          <w:sz w:val="28"/>
          <w:szCs w:val="28"/>
        </w:rPr>
        <w:t>研究内容：NIES采用光腔衰荡法在其大气监测站点进行长期的CO₂浓度监测，研究气候变化背景下CO₂的季节性和年际变化。NIES使用CRDS法的高精度测量能力，确保数据在极端天气条件下的准确性，并为日本的温室气体排放研究提供了长期数据。</w:t>
      </w:r>
    </w:p>
    <w:p w14:paraId="26FE0CBC">
      <w:pPr>
        <w:spacing w:line="360" w:lineRule="auto"/>
        <w:ind w:firstLine="560"/>
        <w:rPr>
          <w:rFonts w:eastAsia="宋体" w:cs="Times New Roman"/>
          <w:sz w:val="28"/>
          <w:szCs w:val="28"/>
        </w:rPr>
      </w:pPr>
      <w:r>
        <w:rPr>
          <w:rFonts w:hint="eastAsia" w:eastAsia="宋体" w:cs="Times New Roman"/>
          <w:sz w:val="28"/>
          <w:szCs w:val="28"/>
        </w:rPr>
        <w:t>（4）</w:t>
      </w:r>
      <w:r>
        <w:rPr>
          <w:rFonts w:eastAsia="宋体" w:cs="Times New Roman"/>
          <w:sz w:val="28"/>
          <w:szCs w:val="28"/>
        </w:rPr>
        <w:t>美国哈佛大学大气科学中心</w:t>
      </w:r>
    </w:p>
    <w:p w14:paraId="4DDFF082">
      <w:pPr>
        <w:spacing w:line="360" w:lineRule="auto"/>
        <w:ind w:firstLine="560"/>
        <w:rPr>
          <w:rFonts w:eastAsia="宋体" w:cs="Times New Roman"/>
          <w:sz w:val="28"/>
          <w:szCs w:val="28"/>
        </w:rPr>
      </w:pPr>
      <w:r>
        <w:rPr>
          <w:rFonts w:eastAsia="宋体" w:cs="Times New Roman"/>
          <w:sz w:val="28"/>
          <w:szCs w:val="28"/>
        </w:rPr>
        <w:t>研究内容：哈佛大学利用CRDS技术监测北美地区的CO₂浓度，重点研究城市和自然生态系统的温室气体排放与吸收平衡。该团队的研究为城市区域的碳排放模型提供了高分辨率的数据，帮助预测城市扩张对大气CO₂的影响。</w:t>
      </w:r>
    </w:p>
    <w:p w14:paraId="6FF03302">
      <w:pPr>
        <w:spacing w:line="360" w:lineRule="auto"/>
        <w:ind w:firstLine="560"/>
        <w:rPr>
          <w:rFonts w:eastAsia="宋体" w:cs="Times New Roman"/>
          <w:sz w:val="28"/>
          <w:szCs w:val="28"/>
        </w:rPr>
      </w:pPr>
      <w:r>
        <w:rPr>
          <w:rFonts w:hint="eastAsia" w:eastAsia="宋体" w:cs="Times New Roman"/>
          <w:sz w:val="28"/>
          <w:szCs w:val="28"/>
        </w:rPr>
        <w:t>（5）</w:t>
      </w:r>
      <w:r>
        <w:rPr>
          <w:rFonts w:eastAsia="宋体" w:cs="Times New Roman"/>
          <w:sz w:val="28"/>
          <w:szCs w:val="28"/>
        </w:rPr>
        <w:t>中国科学院大气物理研究所</w:t>
      </w:r>
    </w:p>
    <w:p w14:paraId="5BD4EDEC">
      <w:pPr>
        <w:spacing w:line="360" w:lineRule="auto"/>
        <w:ind w:firstLine="560"/>
        <w:rPr>
          <w:rFonts w:eastAsia="宋体" w:cs="Times New Roman"/>
          <w:sz w:val="28"/>
          <w:szCs w:val="28"/>
        </w:rPr>
      </w:pPr>
      <w:r>
        <w:rPr>
          <w:rFonts w:eastAsia="宋体" w:cs="Times New Roman"/>
          <w:sz w:val="28"/>
          <w:szCs w:val="28"/>
        </w:rPr>
        <w:t>研究内容：中科院大气物理研究所利用CRDS法监测中国大陆的CO₂排放与吸收模式，尤其在城市和农业区域中，测量不同季节的CO₂浓度变化。该研究所的CRDS系统布置在长期监测站点，用于分析气候条件变化下CO₂浓度的长期趋势。</w:t>
      </w:r>
    </w:p>
    <w:p w14:paraId="7761CECD">
      <w:pPr>
        <w:spacing w:line="360" w:lineRule="auto"/>
        <w:ind w:firstLine="560"/>
        <w:rPr>
          <w:rFonts w:eastAsia="宋体" w:cs="Times New Roman"/>
          <w:sz w:val="28"/>
          <w:szCs w:val="28"/>
        </w:rPr>
      </w:pPr>
      <w:r>
        <w:rPr>
          <w:rFonts w:hint="eastAsia" w:eastAsia="宋体" w:cs="Times New Roman"/>
          <w:sz w:val="28"/>
          <w:szCs w:val="28"/>
        </w:rPr>
        <w:t>（6）</w:t>
      </w:r>
      <w:r>
        <w:rPr>
          <w:rFonts w:eastAsia="宋体" w:cs="Times New Roman"/>
          <w:sz w:val="28"/>
          <w:szCs w:val="28"/>
        </w:rPr>
        <w:t>英国国家物理实验室（NPL）</w:t>
      </w:r>
    </w:p>
    <w:p w14:paraId="64068658">
      <w:pPr>
        <w:spacing w:line="360" w:lineRule="auto"/>
        <w:ind w:firstLine="560"/>
        <w:rPr>
          <w:rFonts w:eastAsia="宋体" w:cs="Times New Roman"/>
          <w:sz w:val="28"/>
          <w:szCs w:val="28"/>
        </w:rPr>
      </w:pPr>
      <w:r>
        <w:rPr>
          <w:rFonts w:eastAsia="宋体" w:cs="Times New Roman"/>
          <w:sz w:val="28"/>
          <w:szCs w:val="28"/>
        </w:rPr>
        <w:t>研究内容：NPL研究团队利用CRDS技术进行CO₂和甲烷等温室气体的监测，主要集中于提高CRDS测量的校准精度和稳定性。NPL与其他国际研究机构合作，确保测量数据的一致性，为英国和欧洲温室气体减排政策提供技术支持。</w:t>
      </w:r>
    </w:p>
    <w:p w14:paraId="2873E8A7">
      <w:pPr>
        <w:spacing w:line="360" w:lineRule="auto"/>
        <w:ind w:firstLine="560"/>
        <w:rPr>
          <w:rFonts w:eastAsia="宋体" w:cs="Times New Roman"/>
          <w:sz w:val="28"/>
          <w:szCs w:val="28"/>
        </w:rPr>
      </w:pPr>
      <w:r>
        <w:rPr>
          <w:rFonts w:hint="eastAsia" w:eastAsia="宋体" w:cs="Times New Roman"/>
          <w:sz w:val="28"/>
          <w:szCs w:val="28"/>
        </w:rPr>
        <w:t>（7）</w:t>
      </w:r>
      <w:r>
        <w:rPr>
          <w:rFonts w:eastAsia="宋体" w:cs="Times New Roman"/>
          <w:sz w:val="28"/>
          <w:szCs w:val="28"/>
        </w:rPr>
        <w:t>加州大学伯克利分校（UC</w:t>
      </w:r>
      <w:r>
        <w:rPr>
          <w:rFonts w:hint="eastAsia" w:eastAsia="宋体" w:cs="Times New Roman"/>
          <w:sz w:val="28"/>
          <w:szCs w:val="28"/>
        </w:rPr>
        <w:t xml:space="preserve"> </w:t>
      </w:r>
      <w:r>
        <w:rPr>
          <w:rFonts w:eastAsia="宋体" w:cs="Times New Roman"/>
          <w:sz w:val="28"/>
          <w:szCs w:val="28"/>
        </w:rPr>
        <w:t>Berkeley）</w:t>
      </w:r>
    </w:p>
    <w:p w14:paraId="4426E27B">
      <w:pPr>
        <w:spacing w:line="360" w:lineRule="auto"/>
        <w:ind w:firstLine="560"/>
        <w:rPr>
          <w:rFonts w:eastAsia="宋体" w:cs="Times New Roman"/>
          <w:sz w:val="28"/>
          <w:szCs w:val="28"/>
        </w:rPr>
      </w:pPr>
      <w:r>
        <w:rPr>
          <w:rFonts w:eastAsia="宋体" w:cs="Times New Roman"/>
          <w:sz w:val="28"/>
          <w:szCs w:val="28"/>
        </w:rPr>
        <w:t>研究内容：UC</w:t>
      </w:r>
      <w:r>
        <w:rPr>
          <w:rFonts w:hint="eastAsia" w:eastAsia="宋体" w:cs="Times New Roman"/>
          <w:sz w:val="28"/>
          <w:szCs w:val="28"/>
        </w:rPr>
        <w:t xml:space="preserve"> </w:t>
      </w:r>
      <w:r>
        <w:rPr>
          <w:rFonts w:eastAsia="宋体" w:cs="Times New Roman"/>
          <w:sz w:val="28"/>
          <w:szCs w:val="28"/>
        </w:rPr>
        <w:t>Berkeley的研究团队使用光腔衰荡法监测气候变化研究中的温室气体，特别是在北美野外站点对CO₂进行高精度监测，以获取气候模型所需的关键数据。这些研究帮助揭示了生态系统和气候变化之间的相互作用。</w:t>
      </w:r>
    </w:p>
    <w:p w14:paraId="234A163D">
      <w:pPr>
        <w:spacing w:line="360" w:lineRule="auto"/>
        <w:ind w:firstLine="560"/>
        <w:rPr>
          <w:rFonts w:eastAsia="宋体" w:cs="Times New Roman"/>
          <w:sz w:val="28"/>
          <w:szCs w:val="28"/>
        </w:rPr>
      </w:pPr>
      <w:r>
        <w:rPr>
          <w:rFonts w:eastAsia="宋体" w:cs="Times New Roman"/>
          <w:sz w:val="28"/>
          <w:szCs w:val="28"/>
        </w:rPr>
        <w:t>这些研究团队通过光腔衰荡法提高了CO₂浓度测量的精确度和灵敏度，为全球气候变化、碳循环和温室气体排放控制提供了重要数据支撑。</w:t>
      </w:r>
    </w:p>
    <w:p w14:paraId="61138FA6">
      <w:pPr>
        <w:pStyle w:val="33"/>
        <w:ind w:firstLine="562"/>
      </w:pPr>
      <w:r>
        <w:rPr>
          <w:rFonts w:hint="eastAsia"/>
        </w:rPr>
        <w:t>3.2 综述报告</w:t>
      </w:r>
    </w:p>
    <w:p w14:paraId="4AE8B9C4">
      <w:pPr>
        <w:spacing w:line="360" w:lineRule="auto"/>
        <w:ind w:firstLine="560"/>
        <w:rPr>
          <w:rFonts w:eastAsia="宋体" w:cs="Times New Roman"/>
          <w:sz w:val="28"/>
          <w:szCs w:val="28"/>
        </w:rPr>
      </w:pPr>
      <w:r>
        <w:rPr>
          <w:rFonts w:hint="eastAsia" w:eastAsia="宋体" w:cs="Times New Roman"/>
          <w:sz w:val="28"/>
          <w:szCs w:val="28"/>
        </w:rPr>
        <w:t>3.2.1</w:t>
      </w:r>
      <w:r>
        <w:rPr>
          <w:rFonts w:eastAsia="宋体" w:cs="Times New Roman"/>
          <w:sz w:val="28"/>
          <w:szCs w:val="28"/>
        </w:rPr>
        <w:t>管道CO</w:t>
      </w:r>
      <w:r>
        <w:rPr>
          <w:rFonts w:eastAsia="宋体" w:cs="Times New Roman"/>
          <w:sz w:val="28"/>
          <w:szCs w:val="28"/>
          <w:vertAlign w:val="subscript"/>
        </w:rPr>
        <w:t>2</w:t>
      </w:r>
      <w:r>
        <w:rPr>
          <w:rFonts w:eastAsia="宋体" w:cs="Times New Roman"/>
          <w:sz w:val="28"/>
          <w:szCs w:val="28"/>
        </w:rPr>
        <w:t>检测</w:t>
      </w:r>
    </w:p>
    <w:p w14:paraId="7136286D">
      <w:pPr>
        <w:spacing w:line="360" w:lineRule="auto"/>
        <w:ind w:firstLine="560"/>
        <w:rPr>
          <w:rFonts w:eastAsia="宋体" w:cs="Times New Roman"/>
          <w:sz w:val="28"/>
          <w:szCs w:val="28"/>
        </w:rPr>
      </w:pPr>
      <w:r>
        <w:rPr>
          <w:rFonts w:eastAsia="宋体" w:cs="Times New Roman"/>
          <w:sz w:val="28"/>
          <w:szCs w:val="28"/>
        </w:rPr>
        <w:t>国内外油气化工管道的泄漏监测技术经过多年发展和应用，已经很成熟，并且呈现出多样化趋势，新技术不断涌现。与此同时，用户对泄漏监测的需求也在不断提高。其主要需求可概括为如下三点：</w:t>
      </w:r>
    </w:p>
    <w:p w14:paraId="7FDACC69">
      <w:pPr>
        <w:spacing w:line="360" w:lineRule="auto"/>
        <w:ind w:firstLine="560"/>
        <w:rPr>
          <w:rFonts w:eastAsia="宋体" w:cs="Times New Roman"/>
          <w:sz w:val="28"/>
          <w:szCs w:val="28"/>
        </w:rPr>
      </w:pPr>
      <w:r>
        <w:rPr>
          <w:rFonts w:hint="eastAsia" w:eastAsia="宋体" w:cs="Times New Roman"/>
          <w:sz w:val="28"/>
          <w:szCs w:val="28"/>
        </w:rPr>
        <w:t>（1）</w:t>
      </w:r>
      <w:r>
        <w:rPr>
          <w:rFonts w:eastAsia="宋体" w:cs="Times New Roman"/>
          <w:sz w:val="28"/>
          <w:szCs w:val="28"/>
        </w:rPr>
        <w:t>准确可靠地诊断泄漏故障位置</w:t>
      </w:r>
      <w:r>
        <w:rPr>
          <w:rFonts w:hint="eastAsia" w:eastAsia="宋体" w:cs="Times New Roman"/>
          <w:sz w:val="28"/>
          <w:szCs w:val="28"/>
        </w:rPr>
        <w:t>；</w:t>
      </w:r>
    </w:p>
    <w:p w14:paraId="23CF0952">
      <w:pPr>
        <w:spacing w:line="360" w:lineRule="auto"/>
        <w:ind w:firstLine="560"/>
        <w:rPr>
          <w:rFonts w:eastAsia="宋体" w:cs="Times New Roman"/>
          <w:sz w:val="28"/>
          <w:szCs w:val="28"/>
        </w:rPr>
      </w:pPr>
      <w:r>
        <w:rPr>
          <w:rFonts w:hint="eastAsia" w:eastAsia="宋体" w:cs="Times New Roman"/>
          <w:sz w:val="28"/>
          <w:szCs w:val="28"/>
        </w:rPr>
        <w:t>（2）</w:t>
      </w:r>
      <w:r>
        <w:rPr>
          <w:rFonts w:eastAsia="宋体" w:cs="Times New Roman"/>
          <w:sz w:val="28"/>
          <w:szCs w:val="28"/>
        </w:rPr>
        <w:t>迅速可靠地报告泄漏程度</w:t>
      </w:r>
      <w:r>
        <w:rPr>
          <w:rFonts w:hint="eastAsia" w:eastAsia="宋体" w:cs="Times New Roman"/>
          <w:sz w:val="28"/>
          <w:szCs w:val="28"/>
        </w:rPr>
        <w:t>；</w:t>
      </w:r>
    </w:p>
    <w:p w14:paraId="4DBC7B7B">
      <w:pPr>
        <w:spacing w:line="360" w:lineRule="auto"/>
        <w:ind w:firstLine="560"/>
        <w:rPr>
          <w:rFonts w:eastAsia="宋体" w:cs="Times New Roman"/>
          <w:sz w:val="28"/>
          <w:szCs w:val="28"/>
        </w:rPr>
      </w:pPr>
      <w:r>
        <w:rPr>
          <w:rFonts w:hint="eastAsia" w:eastAsia="宋体" w:cs="Times New Roman"/>
          <w:sz w:val="28"/>
          <w:szCs w:val="28"/>
        </w:rPr>
        <w:t>（3）</w:t>
      </w:r>
      <w:r>
        <w:rPr>
          <w:rFonts w:eastAsia="宋体" w:cs="Times New Roman"/>
          <w:sz w:val="28"/>
          <w:szCs w:val="28"/>
        </w:rPr>
        <w:t>泄漏诊断技术系统原理简单、维护和操作方便</w:t>
      </w:r>
      <w:r>
        <w:rPr>
          <w:rFonts w:hint="eastAsia" w:eastAsia="宋体" w:cs="Times New Roman"/>
          <w:sz w:val="28"/>
          <w:szCs w:val="28"/>
        </w:rPr>
        <w:t>。</w:t>
      </w:r>
    </w:p>
    <w:p w14:paraId="59B98BE6">
      <w:pPr>
        <w:spacing w:line="360" w:lineRule="auto"/>
        <w:ind w:firstLine="560"/>
        <w:rPr>
          <w:rStyle w:val="40"/>
          <w:rFonts w:ascii="Times New Roman" w:hAnsi="Times New Roman" w:cs="Times New Roman"/>
          <w:sz w:val="28"/>
          <w:szCs w:val="28"/>
        </w:rPr>
      </w:pPr>
      <w:r>
        <w:rPr>
          <w:rFonts w:eastAsia="宋体" w:cs="Times New Roman"/>
          <w:sz w:val="28"/>
          <w:szCs w:val="28"/>
        </w:rPr>
        <w:t>国内外根据检测对象的不同，管道检漏方法大致分为两种：直接检漏方法</w:t>
      </w:r>
      <w:r>
        <w:rPr>
          <w:rFonts w:hint="eastAsia" w:eastAsia="宋体" w:cs="Times New Roman"/>
          <w:sz w:val="28"/>
          <w:szCs w:val="28"/>
        </w:rPr>
        <w:t>：</w:t>
      </w:r>
      <w:r>
        <w:rPr>
          <w:rFonts w:eastAsia="宋体" w:cs="Times New Roman"/>
          <w:sz w:val="28"/>
          <w:szCs w:val="28"/>
        </w:rPr>
        <w:t>直接检测泄漏的石油、气体等的方法；间接检漏方法</w:t>
      </w:r>
      <w:r>
        <w:rPr>
          <w:rFonts w:hint="eastAsia" w:eastAsia="宋体" w:cs="Times New Roman"/>
          <w:sz w:val="28"/>
          <w:szCs w:val="28"/>
        </w:rPr>
        <w:t>：</w:t>
      </w:r>
      <w:r>
        <w:rPr>
          <w:rFonts w:eastAsia="宋体" w:cs="Times New Roman"/>
          <w:sz w:val="28"/>
          <w:szCs w:val="28"/>
        </w:rPr>
        <w:t>检测因泄漏造成的流量、压力、</w:t>
      </w:r>
      <w:r>
        <w:rPr>
          <w:rStyle w:val="40"/>
          <w:rFonts w:ascii="Times New Roman" w:hAnsi="Times New Roman" w:cs="Times New Roman"/>
          <w:sz w:val="28"/>
          <w:szCs w:val="28"/>
        </w:rPr>
        <w:t>声音等物理状态发生变化的检漏方法。直接检漏方法包括电缆阻抗检测法、特性阻抗变化法、光纤法、特性阻抗变化法、</w:t>
      </w:r>
      <w:r>
        <w:rPr>
          <w:rStyle w:val="42"/>
          <w:rFonts w:ascii="Times New Roman" w:hAnsi="Times New Roman" w:eastAsia="宋体" w:cs="Times New Roman"/>
          <w:sz w:val="28"/>
          <w:szCs w:val="28"/>
        </w:rPr>
        <w:t xml:space="preserve">LASP </w:t>
      </w:r>
      <w:r>
        <w:rPr>
          <w:rStyle w:val="40"/>
          <w:rFonts w:ascii="Times New Roman" w:hAnsi="Times New Roman" w:cs="Times New Roman"/>
          <w:sz w:val="28"/>
          <w:szCs w:val="28"/>
        </w:rPr>
        <w:t>空气取样法、充气压力带法、导电高聚物法、油溶性压力管法、气体检测法（半导体式、催化燃烧式）、机载红外线法、热红外成像法等。直接检漏法局限性在于有的方法不适用已建管道系统、成本高、维护费用高，因为需要在管道建设时沿管道铺设线缆，如电缆阻抗检测法，特性阻抗变化法，光纤法等，有的方法只适用于局部点位检测，如气体检测法，有的方法只适用于大泄漏，如机载红外线法，热红外成像法。</w:t>
      </w:r>
    </w:p>
    <w:p w14:paraId="230561AD">
      <w:pPr>
        <w:spacing w:line="360" w:lineRule="auto"/>
        <w:ind w:firstLine="560"/>
        <w:rPr>
          <w:rFonts w:eastAsia="宋体" w:cs="Times New Roman"/>
          <w:sz w:val="28"/>
          <w:szCs w:val="28"/>
        </w:rPr>
      </w:pPr>
      <w:r>
        <w:rPr>
          <w:rStyle w:val="40"/>
          <w:rFonts w:ascii="Times New Roman" w:hAnsi="Times New Roman" w:cs="Times New Roman"/>
          <w:sz w:val="28"/>
          <w:szCs w:val="28"/>
        </w:rPr>
        <w:t>间接检漏方法主要包括负压波法、声波法、质量</w:t>
      </w:r>
      <w:r>
        <w:rPr>
          <w:rStyle w:val="42"/>
          <w:rFonts w:ascii="Times New Roman" w:hAnsi="Times New Roman" w:eastAsia="宋体" w:cs="Times New Roman"/>
          <w:sz w:val="28"/>
          <w:szCs w:val="28"/>
        </w:rPr>
        <w:t>(</w:t>
      </w:r>
      <w:r>
        <w:rPr>
          <w:rStyle w:val="40"/>
          <w:rFonts w:ascii="Times New Roman" w:hAnsi="Times New Roman" w:cs="Times New Roman"/>
          <w:sz w:val="28"/>
          <w:szCs w:val="28"/>
        </w:rPr>
        <w:t>或体积</w:t>
      </w:r>
      <w:r>
        <w:rPr>
          <w:rStyle w:val="42"/>
          <w:rFonts w:ascii="Times New Roman" w:hAnsi="Times New Roman" w:eastAsia="宋体" w:cs="Times New Roman"/>
          <w:sz w:val="28"/>
          <w:szCs w:val="28"/>
        </w:rPr>
        <w:t>)</w:t>
      </w:r>
      <w:r>
        <w:rPr>
          <w:rStyle w:val="40"/>
          <w:rFonts w:ascii="Times New Roman" w:hAnsi="Times New Roman" w:cs="Times New Roman"/>
          <w:sz w:val="28"/>
          <w:szCs w:val="28"/>
        </w:rPr>
        <w:t>平衡法、实时瞬态模型法、压力点分析法、神经网络法、统计分析法等。与直接检漏方法相比，间接检漏方法具有系统稳定可靠、监测范围广、使用寿命长、建设成本及维护费用低的优点。本标准推荐采用间接泄漏检测方法。</w:t>
      </w:r>
    </w:p>
    <w:p w14:paraId="15B7AAA8">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行业标准《输油管道泄漏监测系统技术规范》（SY/T6826-2022）中，第4.4条中输油管道泄漏监测系统应采用先进、可靠的技术，宜采用具有互补性的技术，如压力波结合流量平衡法的管道泄漏监测技术。</w:t>
      </w:r>
    </w:p>
    <w:p w14:paraId="01DA2732">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国外对于管道泄漏没用明确的标准需求，完全看双方的业务需求和商务需求确定。以下列举了4个国际二氧化碳泄漏检测项目。包含项目概况、解决方案、项目状态、遵循标准、参与企业等内容。可以帮助读者更为直观的了解目前全世界二氧化碳泄漏检测项目的现状和发展趋势。 </w:t>
      </w:r>
    </w:p>
    <w:p w14:paraId="5D28E83C">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（1）澳大利亚桑托斯有限公司 54公里二氧化碳注入管道 </w:t>
      </w:r>
    </w:p>
    <w:p w14:paraId="5C4CE9CF">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管道所有者：澳大利亚桑托斯有限公司</w:t>
      </w:r>
      <w:r>
        <w:rPr>
          <w:rStyle w:val="40"/>
          <w:rFonts w:hint="eastAsia" w:ascii="Times New Roman" w:hAnsi="Times New Roman" w:cs="Times New Roman"/>
          <w:sz w:val="28"/>
          <w:szCs w:val="28"/>
        </w:rPr>
        <w:t>。</w:t>
      </w:r>
    </w:p>
    <w:p w14:paraId="48488E5F">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泄漏检测系统供应商：英国Atmos国际有限公司。</w:t>
      </w:r>
    </w:p>
    <w:p w14:paraId="416B2377">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管道建设阶段：管道正在建设中。 </w:t>
      </w:r>
    </w:p>
    <w:p w14:paraId="080A2B8B">
      <w:pPr>
        <w:spacing w:line="360" w:lineRule="auto"/>
        <w:ind w:firstLine="560"/>
        <w:rPr>
          <w:rFonts w:eastAsia="宋体" w:cs="Times New Roman"/>
          <w:sz w:val="28"/>
          <w:szCs w:val="28"/>
        </w:rPr>
      </w:pPr>
      <w:r>
        <w:rPr>
          <w:rFonts w:eastAsia="宋体" w:cs="Times New Roman"/>
          <w:color w:val="000000"/>
          <w:sz w:val="28"/>
          <w:szCs w:val="28"/>
        </w:rPr>
        <w:t>管道背景信息：西澳大利亚桑托斯有限公司从Moomba天然气处理厂厂捕获二氧化碳，并通过一条约54公里长的管道将其输送到 Cooper 盆地的 Della、Marabooka和Strzelecki 气田的枯竭气藏中进行永久储存。</w:t>
      </w:r>
      <w:r>
        <w:rPr>
          <w:rFonts w:eastAsia="宋体" w:cs="Times New Roman"/>
          <w:sz w:val="28"/>
          <w:szCs w:val="28"/>
        </w:rPr>
        <w:t xml:space="preserve"> </w:t>
      </w:r>
    </w:p>
    <w:p w14:paraId="0B0CAD64">
      <w:pPr>
        <w:spacing w:line="360" w:lineRule="auto"/>
        <w:ind w:firstLine="560"/>
        <w:rPr>
          <w:rFonts w:eastAsia="宋体" w:cs="Times New Roman"/>
          <w:sz w:val="28"/>
          <w:szCs w:val="28"/>
        </w:rPr>
      </w:pPr>
      <w:r>
        <w:rPr>
          <w:rStyle w:val="40"/>
          <w:rFonts w:ascii="Times New Roman" w:hAnsi="Times New Roman" w:cs="Times New Roman"/>
          <w:sz w:val="28"/>
          <w:szCs w:val="28"/>
        </w:rPr>
        <w:t>Atmosi 的解决方案：</w:t>
      </w:r>
      <w:r>
        <w:rPr>
          <w:rStyle w:val="43"/>
          <w:rFonts w:ascii="Times New Roman" w:hAnsi="Times New Roman" w:eastAsia="宋体" w:cs="Times New Roman"/>
          <w:sz w:val="28"/>
          <w:szCs w:val="28"/>
        </w:rPr>
        <w:t>Atmosi</w:t>
      </w:r>
      <w:r>
        <w:rPr>
          <w:rFonts w:eastAsia="宋体" w:cs="Times New Roman"/>
          <w:color w:val="000000"/>
          <w:sz w:val="28"/>
          <w:szCs w:val="28"/>
        </w:rPr>
        <w:t>提供了</w:t>
      </w:r>
      <w:r>
        <w:rPr>
          <w:rStyle w:val="43"/>
          <w:rFonts w:ascii="Times New Roman" w:hAnsi="Times New Roman" w:eastAsia="宋体" w:cs="Times New Roman"/>
          <w:sz w:val="28"/>
          <w:szCs w:val="28"/>
        </w:rPr>
        <w:t>Atmos Pipe</w:t>
      </w:r>
      <w:r>
        <w:rPr>
          <w:rFonts w:eastAsia="宋体" w:cs="Times New Roman"/>
          <w:color w:val="000000"/>
          <w:sz w:val="28"/>
          <w:szCs w:val="28"/>
        </w:rPr>
        <w:t>泄漏检测系统。</w:t>
      </w:r>
      <w:r>
        <w:rPr>
          <w:rStyle w:val="43"/>
          <w:rFonts w:ascii="Times New Roman" w:hAnsi="Times New Roman" w:eastAsia="宋体" w:cs="Times New Roman"/>
          <w:sz w:val="28"/>
          <w:szCs w:val="28"/>
        </w:rPr>
        <w:t xml:space="preserve">Atmos Pipe </w:t>
      </w:r>
      <w:r>
        <w:rPr>
          <w:rFonts w:eastAsia="宋体" w:cs="Times New Roman"/>
          <w:color w:val="000000"/>
          <w:sz w:val="28"/>
          <w:szCs w:val="28"/>
        </w:rPr>
        <w:t xml:space="preserve">使用校正后的流量平衡与强大的顺序概率比测试（ </w:t>
      </w:r>
      <w:r>
        <w:rPr>
          <w:rStyle w:val="43"/>
          <w:rFonts w:ascii="Times New Roman" w:hAnsi="Times New Roman" w:eastAsia="宋体" w:cs="Times New Roman"/>
          <w:sz w:val="28"/>
          <w:szCs w:val="28"/>
        </w:rPr>
        <w:t>SPRT</w:t>
      </w:r>
      <w:r>
        <w:rPr>
          <w:rFonts w:eastAsia="宋体" w:cs="Times New Roman"/>
          <w:color w:val="000000"/>
          <w:sz w:val="28"/>
          <w:szCs w:val="28"/>
        </w:rPr>
        <w:t>）统计技术相结合，提供高泄漏灵敏度，同时保持低水平的误报警。</w:t>
      </w:r>
      <w:r>
        <w:rPr>
          <w:rFonts w:eastAsia="宋体" w:cs="Times New Roman"/>
          <w:sz w:val="28"/>
          <w:szCs w:val="28"/>
        </w:rPr>
        <w:t xml:space="preserve"> </w:t>
      </w:r>
    </w:p>
    <w:p w14:paraId="1BE377A6">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（2）阿联酋阿布扎比 ADNOC BAB 油田54公里二氧化碳管道 </w:t>
      </w:r>
    </w:p>
    <w:p w14:paraId="1E6A41C0">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管道所有者：阿联酋阿布扎比ADNOC公司。</w:t>
      </w:r>
    </w:p>
    <w:p w14:paraId="2410AE0C">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泄漏检测系统供应商：英国Atmos国际有限公司。</w:t>
      </w:r>
    </w:p>
    <w:p w14:paraId="3D46652C">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管道建设阶段：管道正在建设中。</w:t>
      </w:r>
    </w:p>
    <w:p w14:paraId="1571CC5A">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管道背景信息：Bab油田位于阿布扎比市西南约160公里的沙漠地带。该 ADNOC公司二氧化碳管道为 54公里，从 BAB 油田远东北区和 BAB 油田 SIMGAP 地区到 Bu Hasa SWAG 处理厂。 </w:t>
      </w:r>
    </w:p>
    <w:p w14:paraId="6C98060C">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Atmosi的解决方案：</w:t>
      </w:r>
    </w:p>
    <w:p w14:paraId="58DF85D2">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Atmos Wave泄漏检测系统是结合了负压波原理，声波原理以及 3D图形处理原理于一体的泄漏检测系统，并完美符合美国石油协会（API）颁布的 API1130 文件对泄漏检测系统的要求。在系统中，集合了多种复杂的数学、物理算法，保证了系统的先进性与可靠性。</w:t>
      </w:r>
    </w:p>
    <w:p w14:paraId="6B17EC9E">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Atmos Wave 已在多条运营管道上进行了严格测试，取得了极大的成功。大量的性能评估和现场测试证实 Atmos Wave 能够有效区分泄漏/偷盗油事件和正常管道操作，且误报警率极低。在国际管道研究协会组织的某条原油管道的测试中，与国际上其他同类产品相比， Atmos Wave 检测到更多的泄漏，同时误报警次数为 0。 </w:t>
      </w:r>
    </w:p>
    <w:p w14:paraId="3F2F1C4B">
      <w:pPr>
        <w:spacing w:line="360" w:lineRule="auto"/>
        <w:ind w:firstLine="560"/>
        <w:rPr>
          <w:rStyle w:val="40"/>
          <w:rFonts w:ascii="Times New Roman" w:hAnsi="Times New Roman" w:cs="Times New Roman"/>
          <w:sz w:val="28"/>
          <w:szCs w:val="28"/>
        </w:rPr>
      </w:pPr>
      <w:r>
        <w:rPr>
          <w:rStyle w:val="40"/>
          <w:rFonts w:ascii="Times New Roman" w:hAnsi="Times New Roman" w:cs="Times New Roman"/>
          <w:sz w:val="28"/>
          <w:szCs w:val="28"/>
        </w:rPr>
        <w:t xml:space="preserve">（3）阿联酋阿布扎比 ADNOC BAB 油田54公里二氧化碳管道 </w:t>
      </w:r>
    </w:p>
    <w:p w14:paraId="03A7FA79">
      <w:pPr>
        <w:spacing w:line="360" w:lineRule="auto"/>
        <w:ind w:firstLine="560"/>
        <w:rPr>
          <w:rFonts w:eastAsia="宋体" w:cs="Times New Roman"/>
          <w:color w:val="000000"/>
          <w:sz w:val="28"/>
          <w:szCs w:val="28"/>
        </w:rPr>
      </w:pPr>
      <w:r>
        <w:rPr>
          <w:rStyle w:val="40"/>
          <w:rFonts w:ascii="Times New Roman" w:hAnsi="Times New Roman" w:cs="Times New Roman"/>
          <w:sz w:val="28"/>
          <w:szCs w:val="28"/>
        </w:rPr>
        <w:t>管道所有者：</w:t>
      </w:r>
      <w:r>
        <w:rPr>
          <w:rFonts w:eastAsia="宋体" w:cs="Times New Roman"/>
          <w:color w:val="000000"/>
          <w:sz w:val="28"/>
          <w:szCs w:val="28"/>
        </w:rPr>
        <w:t>加拿大壳牌公司。</w:t>
      </w:r>
    </w:p>
    <w:p w14:paraId="1FB37191">
      <w:pPr>
        <w:spacing w:line="360" w:lineRule="auto"/>
        <w:ind w:firstLine="560"/>
        <w:rPr>
          <w:rFonts w:eastAsia="宋体" w:cs="Times New Roman"/>
          <w:color w:val="000000"/>
          <w:sz w:val="28"/>
          <w:szCs w:val="28"/>
        </w:rPr>
      </w:pPr>
      <w:r>
        <w:rPr>
          <w:rStyle w:val="40"/>
          <w:rFonts w:ascii="Times New Roman" w:hAnsi="Times New Roman" w:cs="Times New Roman"/>
          <w:sz w:val="28"/>
          <w:szCs w:val="28"/>
        </w:rPr>
        <w:t>泄漏检测系统供应商：</w:t>
      </w:r>
      <w:r>
        <w:rPr>
          <w:rFonts w:eastAsia="宋体" w:cs="Times New Roman"/>
          <w:color w:val="000000"/>
          <w:sz w:val="28"/>
          <w:szCs w:val="28"/>
        </w:rPr>
        <w:t>英国Atmos国际有限公司。</w:t>
      </w:r>
    </w:p>
    <w:p w14:paraId="58278ABE">
      <w:pPr>
        <w:spacing w:line="360" w:lineRule="auto"/>
        <w:ind w:firstLine="560"/>
        <w:rPr>
          <w:rFonts w:eastAsia="宋体" w:cs="Times New Roman"/>
          <w:color w:val="000000"/>
          <w:sz w:val="28"/>
          <w:szCs w:val="28"/>
        </w:rPr>
      </w:pPr>
      <w:r>
        <w:rPr>
          <w:rStyle w:val="40"/>
          <w:rFonts w:ascii="Times New Roman" w:hAnsi="Times New Roman" w:cs="Times New Roman"/>
          <w:sz w:val="28"/>
          <w:szCs w:val="28"/>
        </w:rPr>
        <w:t>管道建设阶段：</w:t>
      </w:r>
      <w:r>
        <w:rPr>
          <w:rFonts w:eastAsia="宋体" w:cs="Times New Roman"/>
          <w:color w:val="000000"/>
          <w:sz w:val="28"/>
          <w:szCs w:val="28"/>
        </w:rPr>
        <w:t>管道已投产。</w:t>
      </w:r>
    </w:p>
    <w:p w14:paraId="0D1318F7">
      <w:pPr>
        <w:spacing w:line="360" w:lineRule="auto"/>
        <w:ind w:firstLine="560"/>
        <w:rPr>
          <w:rStyle w:val="40"/>
          <w:rFonts w:ascii="Times New Roman" w:hAnsi="Times New Roman" w:cs="Times New Roman"/>
          <w:sz w:val="28"/>
          <w:szCs w:val="28"/>
        </w:rPr>
      </w:pPr>
      <w:r>
        <w:rPr>
          <w:rFonts w:eastAsia="宋体" w:cs="Times New Roman"/>
          <w:color w:val="000000"/>
          <w:sz w:val="28"/>
          <w:szCs w:val="28"/>
        </w:rPr>
        <w:t>管道背景信息：加拿大壳牌有限公司从壳牌 Scotford Upgrader捕捉二氧化碳，并通过一条约64公里长的管道将其输送到位于加拿大阿尔伯塔省的 Fort Saskatchewan，并在地下2公里左右进行封存。</w:t>
      </w:r>
      <w:r>
        <w:rPr>
          <w:rFonts w:eastAsia="宋体" w:cs="Times New Roman"/>
          <w:sz w:val="28"/>
          <w:szCs w:val="28"/>
        </w:rPr>
        <w:t xml:space="preserve"> </w:t>
      </w:r>
    </w:p>
    <w:p w14:paraId="52B008C7">
      <w:pPr>
        <w:spacing w:line="360" w:lineRule="auto"/>
        <w:ind w:firstLine="560"/>
        <w:rPr>
          <w:rFonts w:eastAsia="宋体" w:cs="Times New Roman"/>
          <w:color w:val="000000"/>
          <w:sz w:val="28"/>
          <w:szCs w:val="28"/>
        </w:rPr>
      </w:pPr>
      <w:r>
        <w:rPr>
          <w:rFonts w:eastAsia="宋体" w:cs="Times New Roman"/>
          <w:color w:val="000000"/>
          <w:sz w:val="28"/>
          <w:szCs w:val="28"/>
        </w:rPr>
        <w:t>Atmosi 的解决方案：</w:t>
      </w:r>
    </w:p>
    <w:p w14:paraId="64AE4C1F">
      <w:pPr>
        <w:spacing w:line="360" w:lineRule="auto"/>
        <w:ind w:firstLine="560"/>
        <w:rPr>
          <w:rStyle w:val="40"/>
          <w:rFonts w:ascii="Times New Roman" w:hAnsi="Times New Roman" w:cs="Times New Roman"/>
          <w:sz w:val="28"/>
          <w:szCs w:val="28"/>
        </w:rPr>
      </w:pPr>
      <w:r>
        <w:rPr>
          <w:rFonts w:eastAsia="宋体" w:cs="Times New Roman"/>
          <w:color w:val="000000"/>
          <w:sz w:val="28"/>
          <w:szCs w:val="28"/>
        </w:rPr>
        <w:t>Atmosi提供了Atmos Pipe泄漏检测系统。 Atmos Pipe使用校正后的流量平衡与强大的顺序概率比测试（ SPRT）统计技术相结合，提供高泄漏灵敏度，同时保持低水平的误报警。</w:t>
      </w:r>
      <w:r>
        <w:rPr>
          <w:rFonts w:eastAsia="宋体" w:cs="Times New Roman"/>
          <w:sz w:val="28"/>
          <w:szCs w:val="28"/>
        </w:rPr>
        <w:t xml:space="preserve"> </w:t>
      </w:r>
    </w:p>
    <w:p w14:paraId="42C3A82D">
      <w:pPr>
        <w:spacing w:line="360" w:lineRule="auto"/>
        <w:ind w:firstLine="560"/>
        <w:rPr>
          <w:rStyle w:val="40"/>
          <w:rFonts w:ascii="Times New Roman" w:hAnsi="Times New Roman" w:cs="Times New Roman"/>
          <w:sz w:val="28"/>
          <w:szCs w:val="28"/>
        </w:rPr>
      </w:pPr>
      <w:r>
        <w:rPr>
          <w:rStyle w:val="40"/>
          <w:rFonts w:hint="eastAsia" w:ascii="Times New Roman" w:hAnsi="Times New Roman" w:cs="Times New Roman"/>
          <w:sz w:val="28"/>
          <w:szCs w:val="28"/>
        </w:rPr>
        <w:t>（4）</w:t>
      </w:r>
      <w:r>
        <w:rPr>
          <w:rStyle w:val="40"/>
          <w:rFonts w:ascii="Times New Roman" w:hAnsi="Times New Roman" w:cs="Times New Roman"/>
          <w:sz w:val="28"/>
          <w:szCs w:val="28"/>
        </w:rPr>
        <w:t xml:space="preserve">澳大利亚戈尔贡气田 7 公里二氧化碳注入管道 </w:t>
      </w:r>
    </w:p>
    <w:p w14:paraId="3F8B2763">
      <w:pPr>
        <w:spacing w:line="360" w:lineRule="auto"/>
        <w:ind w:firstLine="560"/>
        <w:rPr>
          <w:rFonts w:eastAsia="宋体" w:cs="Times New Roman"/>
          <w:color w:val="000000"/>
          <w:sz w:val="28"/>
          <w:szCs w:val="28"/>
        </w:rPr>
      </w:pPr>
      <w:r>
        <w:rPr>
          <w:rFonts w:eastAsia="宋体" w:cs="Times New Roman"/>
          <w:color w:val="000000"/>
          <w:sz w:val="28"/>
          <w:szCs w:val="28"/>
        </w:rPr>
        <w:t>管道所有者：埃克森美孚、雪佛龙和壳牌石油公司。</w:t>
      </w:r>
    </w:p>
    <w:p w14:paraId="77F1DAE5">
      <w:pPr>
        <w:spacing w:line="360" w:lineRule="auto"/>
        <w:ind w:firstLine="560"/>
        <w:rPr>
          <w:rFonts w:eastAsia="宋体" w:cs="Times New Roman"/>
          <w:color w:val="000000"/>
          <w:sz w:val="28"/>
          <w:szCs w:val="28"/>
        </w:rPr>
      </w:pPr>
      <w:r>
        <w:rPr>
          <w:rFonts w:eastAsia="宋体" w:cs="Times New Roman"/>
          <w:color w:val="000000"/>
          <w:sz w:val="28"/>
          <w:szCs w:val="28"/>
        </w:rPr>
        <w:t>泄漏检测系统供应商：德国KROHNE。</w:t>
      </w:r>
    </w:p>
    <w:p w14:paraId="41C752E0">
      <w:pPr>
        <w:spacing w:line="360" w:lineRule="auto"/>
        <w:ind w:firstLine="560"/>
        <w:rPr>
          <w:rFonts w:eastAsia="宋体" w:cs="Times New Roman"/>
          <w:color w:val="000000"/>
          <w:sz w:val="28"/>
          <w:szCs w:val="28"/>
        </w:rPr>
      </w:pPr>
      <w:r>
        <w:rPr>
          <w:rFonts w:eastAsia="宋体" w:cs="Times New Roman"/>
          <w:color w:val="000000"/>
          <w:sz w:val="28"/>
          <w:szCs w:val="28"/>
        </w:rPr>
        <w:t>管道建设阶段：管道已投产。</w:t>
      </w:r>
    </w:p>
    <w:p w14:paraId="0EA11887">
      <w:pPr>
        <w:spacing w:line="360" w:lineRule="auto"/>
        <w:ind w:firstLine="560"/>
        <w:rPr>
          <w:rFonts w:eastAsia="宋体" w:cs="Times New Roman"/>
          <w:sz w:val="28"/>
          <w:szCs w:val="28"/>
        </w:rPr>
      </w:pPr>
      <w:r>
        <w:rPr>
          <w:rFonts w:eastAsia="宋体" w:cs="Times New Roman"/>
          <w:color w:val="000000"/>
          <w:sz w:val="28"/>
          <w:szCs w:val="28"/>
        </w:rPr>
        <w:t>管道背景信息：西澳大利亚戈尔贡气田的天然气含有约 14%的天然二氧化碳。在将天然气冷却至-162℃转化为液化天然气之前，需要去除二氧化碳。为了最大限度地减少环境影响，分离出的二氧化碳不会排放到大气中，而是被注入储存地层。一条长达7公里的地下管道将二氧化碳从液化天然气工厂输送到二氧化碳注入井。</w:t>
      </w:r>
      <w:r>
        <w:rPr>
          <w:rFonts w:eastAsia="宋体" w:cs="Times New Roman"/>
          <w:sz w:val="28"/>
          <w:szCs w:val="28"/>
        </w:rPr>
        <w:t xml:space="preserve"> </w:t>
      </w:r>
    </w:p>
    <w:p w14:paraId="78A09778">
      <w:pPr>
        <w:spacing w:line="360" w:lineRule="auto"/>
        <w:ind w:firstLine="560"/>
        <w:rPr>
          <w:rFonts w:eastAsia="宋体" w:cs="Times New Roman"/>
          <w:color w:val="000000"/>
          <w:sz w:val="28"/>
          <w:szCs w:val="28"/>
        </w:rPr>
      </w:pPr>
      <w:r>
        <w:rPr>
          <w:rFonts w:eastAsia="宋体" w:cs="Times New Roman"/>
          <w:color w:val="000000"/>
          <w:sz w:val="28"/>
          <w:szCs w:val="28"/>
        </w:rPr>
        <w:t>KROHNE 的解决方案：</w:t>
      </w:r>
    </w:p>
    <w:p w14:paraId="44E44732">
      <w:pPr>
        <w:spacing w:line="360" w:lineRule="auto"/>
        <w:ind w:firstLine="560"/>
        <w:rPr>
          <w:rFonts w:eastAsia="宋体" w:cs="Times New Roman"/>
          <w:sz w:val="28"/>
          <w:szCs w:val="28"/>
        </w:rPr>
      </w:pPr>
      <w:r>
        <w:rPr>
          <w:rStyle w:val="40"/>
          <w:rFonts w:ascii="Times New Roman" w:hAnsi="Times New Roman" w:cs="Times New Roman"/>
          <w:sz w:val="28"/>
          <w:szCs w:val="28"/>
        </w:rPr>
        <w:t xml:space="preserve">KROHNE 提供了他们的PipePatrol E-RTTM泄漏检测系统。基于管道入口和出口处的流量、压力和温度测量以及管道的数字孪生模型，PipePatrol使用实时瞬态模拟技术计算出管道任何位置的流量、压力和温度。如果计算的流量、压力和温度开始偏离实际测量值，将使用一种专有算法来区分传感器漂移和真实泄漏，以避免误报警情。该项目涉及到一些独特的条件，例如，超临界相二氧化碳的特定热物理性质以及由孔板进行的流量测量的可调范围有限。尽管如此，该项目中的最小可检测泄漏率约为 1％，检测时间少于15分钟。 </w:t>
      </w:r>
    </w:p>
    <w:p w14:paraId="1A97B0E8">
      <w:pPr>
        <w:spacing w:line="360" w:lineRule="auto"/>
        <w:ind w:firstLine="560"/>
        <w:rPr>
          <w:rFonts w:eastAsia="宋体" w:cs="Times New Roman"/>
          <w:sz w:val="28"/>
          <w:szCs w:val="28"/>
        </w:rPr>
      </w:pPr>
      <w:r>
        <w:rPr>
          <w:rFonts w:hint="eastAsia" w:eastAsia="宋体" w:cs="Times New Roman"/>
          <w:sz w:val="28"/>
          <w:szCs w:val="28"/>
        </w:rPr>
        <w:t>3.2.2</w:t>
      </w:r>
      <w:r>
        <w:rPr>
          <w:rFonts w:eastAsia="宋体" w:cs="Times New Roman"/>
          <w:sz w:val="28"/>
          <w:szCs w:val="28"/>
        </w:rPr>
        <w:t>井筒检测：</w:t>
      </w:r>
    </w:p>
    <w:p w14:paraId="485E9AF2">
      <w:pPr>
        <w:spacing w:line="360" w:lineRule="auto"/>
        <w:ind w:firstLine="560"/>
        <w:rPr>
          <w:rFonts w:eastAsia="宋体" w:cs="Times New Roman"/>
          <w:sz w:val="28"/>
          <w:szCs w:val="28"/>
        </w:rPr>
      </w:pPr>
      <w:r>
        <w:rPr>
          <w:rFonts w:eastAsia="宋体" w:cs="Times New Roman"/>
          <w:sz w:val="28"/>
          <w:szCs w:val="28"/>
        </w:rPr>
        <w:t>目前在井底CO₂浓度测试和井口CO₂通量测试方面，国际上和国内尚未有专门针对CO</w:t>
      </w:r>
      <w:r>
        <w:rPr>
          <w:rFonts w:eastAsia="宋体" w:cs="Times New Roman"/>
          <w:sz w:val="28"/>
          <w:szCs w:val="28"/>
          <w:vertAlign w:val="subscript"/>
        </w:rPr>
        <w:t>2</w:t>
      </w:r>
      <w:r>
        <w:rPr>
          <w:rFonts w:eastAsia="宋体" w:cs="Times New Roman"/>
          <w:sz w:val="28"/>
          <w:szCs w:val="28"/>
        </w:rPr>
        <w:t>地质利用与封存情境下井底和井口环境的测试标准，但在环境监测、煤炭开采等领域，有部分标准可提供一定的方法借鉴。中华人民共和国国家计量检定规程《一氧化碳、二氧化碳红外气体分析器》（JJG 635—2011）详细规定了测定CO</w:t>
      </w:r>
      <w:r>
        <w:rPr>
          <w:rFonts w:eastAsia="宋体" w:cs="Times New Roman"/>
          <w:sz w:val="28"/>
          <w:szCs w:val="28"/>
          <w:vertAlign w:val="subscript"/>
        </w:rPr>
        <w:t>2</w:t>
      </w:r>
      <w:r>
        <w:rPr>
          <w:rFonts w:eastAsia="宋体" w:cs="Times New Roman"/>
          <w:sz w:val="28"/>
          <w:szCs w:val="28"/>
        </w:rPr>
        <w:t>浓度的CO</w:t>
      </w:r>
      <w:r>
        <w:rPr>
          <w:rFonts w:eastAsia="宋体" w:cs="Times New Roman"/>
          <w:sz w:val="28"/>
          <w:szCs w:val="28"/>
          <w:vertAlign w:val="subscript"/>
        </w:rPr>
        <w:t>2</w:t>
      </w:r>
      <w:r>
        <w:rPr>
          <w:rFonts w:eastAsia="宋体" w:cs="Times New Roman"/>
          <w:sz w:val="28"/>
          <w:szCs w:val="28"/>
        </w:rPr>
        <w:t>红外气体分析器的首次检定、后续检定和使用中检验的流程，包括检定环境条件、检定用设备、检定项目、检定方法等内容。中华人民共和国国家生态环境标准《固定污染源废气 气态污染物（SO</w:t>
      </w:r>
      <w:r>
        <w:rPr>
          <w:rFonts w:eastAsia="宋体" w:cs="Times New Roman"/>
          <w:sz w:val="28"/>
          <w:szCs w:val="28"/>
          <w:vertAlign w:val="subscript"/>
        </w:rPr>
        <w:t>2</w:t>
      </w:r>
      <w:r>
        <w:rPr>
          <w:rFonts w:eastAsia="宋体" w:cs="Times New Roman"/>
          <w:sz w:val="28"/>
          <w:szCs w:val="28"/>
        </w:rPr>
        <w:t>、NO、NO</w:t>
      </w:r>
      <w:r>
        <w:rPr>
          <w:rFonts w:eastAsia="宋体" w:cs="Times New Roman"/>
          <w:sz w:val="28"/>
          <w:szCs w:val="28"/>
          <w:vertAlign w:val="subscript"/>
        </w:rPr>
        <w:t>2</w:t>
      </w:r>
      <w:r>
        <w:rPr>
          <w:rFonts w:eastAsia="宋体" w:cs="Times New Roman"/>
          <w:sz w:val="28"/>
          <w:szCs w:val="28"/>
        </w:rPr>
        <w:t>、CO、CO</w:t>
      </w:r>
      <w:r>
        <w:rPr>
          <w:rFonts w:eastAsia="宋体" w:cs="Times New Roman"/>
          <w:sz w:val="28"/>
          <w:szCs w:val="28"/>
          <w:vertAlign w:val="subscript"/>
        </w:rPr>
        <w:t>2</w:t>
      </w:r>
      <w:r>
        <w:rPr>
          <w:rFonts w:eastAsia="宋体" w:cs="Times New Roman"/>
          <w:sz w:val="28"/>
          <w:szCs w:val="28"/>
        </w:rPr>
        <w:t>）的测定 便携式傅立叶变换红外光谱法》（HJ 1240—2021）详细规定了在常温常压环境下测定废气中CO</w:t>
      </w:r>
      <w:r>
        <w:rPr>
          <w:rFonts w:eastAsia="宋体" w:cs="Times New Roman"/>
          <w:sz w:val="28"/>
          <w:szCs w:val="28"/>
          <w:vertAlign w:val="subscript"/>
        </w:rPr>
        <w:t>2</w:t>
      </w:r>
      <w:r>
        <w:rPr>
          <w:rFonts w:eastAsia="宋体" w:cs="Times New Roman"/>
          <w:sz w:val="28"/>
          <w:szCs w:val="28"/>
        </w:rPr>
        <w:t>浓度的干扰源与干扰消除方法、所需试剂和材料、仪器和设备、样品采集分析步骤、结果计算等内容。应急管理部规章《煤矿安全规程》规定了矿井中CO</w:t>
      </w:r>
      <w:r>
        <w:rPr>
          <w:rFonts w:eastAsia="宋体" w:cs="Times New Roman"/>
          <w:sz w:val="28"/>
          <w:szCs w:val="28"/>
          <w:vertAlign w:val="subscript"/>
        </w:rPr>
        <w:t>2</w:t>
      </w:r>
      <w:r>
        <w:rPr>
          <w:rFonts w:eastAsia="宋体" w:cs="Times New Roman"/>
          <w:sz w:val="28"/>
          <w:szCs w:val="28"/>
        </w:rPr>
        <w:t>浓度的限定值。当矿井总回风巷或者一翼回风巷中CO</w:t>
      </w:r>
      <w:r>
        <w:rPr>
          <w:rFonts w:eastAsia="宋体" w:cs="Times New Roman"/>
          <w:sz w:val="28"/>
          <w:szCs w:val="28"/>
          <w:vertAlign w:val="subscript"/>
        </w:rPr>
        <w:t>2</w:t>
      </w:r>
      <w:r>
        <w:rPr>
          <w:rFonts w:eastAsia="宋体" w:cs="Times New Roman"/>
          <w:sz w:val="28"/>
          <w:szCs w:val="28"/>
        </w:rPr>
        <w:t>浓度超过0.75%时，必须立即查明原因，进行处理。当采区回风巷、采掘工作面回风巷风流中CO</w:t>
      </w:r>
      <w:r>
        <w:rPr>
          <w:rFonts w:eastAsia="宋体" w:cs="Times New Roman"/>
          <w:sz w:val="28"/>
          <w:szCs w:val="28"/>
          <w:vertAlign w:val="subscript"/>
        </w:rPr>
        <w:t>2</w:t>
      </w:r>
      <w:r>
        <w:rPr>
          <w:rFonts w:eastAsia="宋体" w:cs="Times New Roman"/>
          <w:sz w:val="28"/>
          <w:szCs w:val="28"/>
        </w:rPr>
        <w:t>浓度超过1.5%时，必须停止工作，撤出人员，采取措施，进行处理。中华人民共和国安全生产行业标准《矿用二氧化碳传感器通用技术条件》（‌</w:t>
      </w:r>
      <w:r>
        <w:fldChar w:fldCharType="begin"/>
      </w:r>
      <w:r>
        <w:instrText xml:space="preserve"> HYPERLINK "https://www.baidu.com/s?sa=re_dqa_generate&amp;wd=AQ%201052%E2%80%942008&amp;rsv_pq=d11d69c70000146b&amp;oq=aq%201052%E2%80%942008%20%E7%9F%BF%E7%94%A8%E4%BA%8C%E6%B0%A7%E5%8C%96%E7%A2%B3%E4%BC%A0%E6%84%9F%E5%99%A8%E9%80%9A%E7%94%A8%E6%8A%80%E6%9C%AF%E6%9D%A1%E4%BB%B6&amp;rsv_t=f5ebu+OWFXvL9r48j8IZgi33ZXTAuxNaWBbfyadrBpGcZfc8OiHvD2HcPVZMwoOULCJhO18&amp;tn=68018901_16_pg&amp;ie=utf-8" \t "https://www.baidu.com/_blank" </w:instrText>
      </w:r>
      <w:r>
        <w:fldChar w:fldCharType="separate"/>
      </w:r>
      <w:r>
        <w:rPr>
          <w:rFonts w:eastAsia="宋体" w:cs="Times New Roman"/>
          <w:sz w:val="28"/>
          <w:szCs w:val="28"/>
        </w:rPr>
        <w:t>AQ 1052—2008</w:t>
      </w:r>
      <w:r>
        <w:rPr>
          <w:rFonts w:eastAsia="宋体" w:cs="Times New Roman"/>
          <w:sz w:val="28"/>
          <w:szCs w:val="28"/>
        </w:rPr>
        <w:fldChar w:fldCharType="end"/>
      </w:r>
      <w:r>
        <w:rPr>
          <w:rFonts w:eastAsia="宋体" w:cs="Times New Roman"/>
          <w:sz w:val="28"/>
          <w:szCs w:val="28"/>
        </w:rPr>
        <w:t>）‌规范了矿山井下使用的CO</w:t>
      </w:r>
      <w:r>
        <w:rPr>
          <w:rFonts w:eastAsia="宋体" w:cs="Times New Roman"/>
          <w:sz w:val="28"/>
          <w:szCs w:val="28"/>
          <w:vertAlign w:val="subscript"/>
        </w:rPr>
        <w:t>2</w:t>
      </w:r>
      <w:r>
        <w:rPr>
          <w:rFonts w:eastAsia="宋体" w:cs="Times New Roman"/>
          <w:sz w:val="28"/>
          <w:szCs w:val="28"/>
        </w:rPr>
        <w:t>传感器的技术要求、试验方法、检验规则、标志、包装、使用说明书、运输和贮存等方面‌的要求。该标准适用于矿山井下有可燃气体爆炸环境的CO</w:t>
      </w:r>
      <w:r>
        <w:rPr>
          <w:rFonts w:eastAsia="宋体" w:cs="Times New Roman"/>
          <w:sz w:val="28"/>
          <w:szCs w:val="28"/>
          <w:vertAlign w:val="subscript"/>
        </w:rPr>
        <w:t>2</w:t>
      </w:r>
      <w:r>
        <w:rPr>
          <w:rFonts w:eastAsia="宋体" w:cs="Times New Roman"/>
          <w:sz w:val="28"/>
          <w:szCs w:val="28"/>
        </w:rPr>
        <w:t>传感器，为确保矿山井下CO</w:t>
      </w:r>
      <w:r>
        <w:rPr>
          <w:rFonts w:eastAsia="宋体" w:cs="Times New Roman"/>
          <w:sz w:val="28"/>
          <w:szCs w:val="28"/>
          <w:vertAlign w:val="subscript"/>
        </w:rPr>
        <w:t>2</w:t>
      </w:r>
      <w:r>
        <w:rPr>
          <w:rFonts w:eastAsia="宋体" w:cs="Times New Roman"/>
          <w:sz w:val="28"/>
          <w:szCs w:val="28"/>
        </w:rPr>
        <w:t>传感器的安全性和可靠性提供了可遵循的权威依据。值得注意的是，由于井底环境特殊，压力、温度等条件与常规环境有很大差异，常规的采样设备与采样步骤可能会引入误差，影响测试结果的准确性。目前的标准中缺乏针对井底特殊环境下的CO</w:t>
      </w:r>
      <w:r>
        <w:rPr>
          <w:rFonts w:eastAsia="宋体" w:cs="Times New Roman"/>
          <w:sz w:val="28"/>
          <w:szCs w:val="28"/>
          <w:vertAlign w:val="subscript"/>
        </w:rPr>
        <w:t>2</w:t>
      </w:r>
      <w:r>
        <w:rPr>
          <w:rFonts w:eastAsia="宋体" w:cs="Times New Roman"/>
          <w:sz w:val="28"/>
          <w:szCs w:val="28"/>
        </w:rPr>
        <w:t>浓度测试的详细规范，包括采样设备的选择、采样位置的确定、样品的保存与运输等方面均缺乏依据，需要进一步完善相关标准。</w:t>
      </w:r>
    </w:p>
    <w:p w14:paraId="7CCE47A6">
      <w:pPr>
        <w:spacing w:line="360" w:lineRule="auto"/>
        <w:ind w:firstLine="560"/>
        <w:rPr>
          <w:rFonts w:eastAsia="宋体" w:cs="Times New Roman"/>
          <w:sz w:val="28"/>
          <w:szCs w:val="28"/>
        </w:rPr>
      </w:pPr>
      <w:r>
        <w:rPr>
          <w:rFonts w:hint="eastAsia" w:eastAsia="宋体" w:cs="Times New Roman"/>
          <w:sz w:val="28"/>
          <w:szCs w:val="28"/>
        </w:rPr>
        <w:t>3.2.3</w:t>
      </w:r>
      <w:r>
        <w:rPr>
          <w:rFonts w:eastAsia="宋体" w:cs="Times New Roman"/>
          <w:sz w:val="28"/>
          <w:szCs w:val="28"/>
        </w:rPr>
        <w:t>地质体CO</w:t>
      </w:r>
      <w:r>
        <w:rPr>
          <w:rFonts w:eastAsia="宋体" w:cs="Times New Roman"/>
          <w:sz w:val="28"/>
          <w:szCs w:val="28"/>
          <w:vertAlign w:val="subscript"/>
        </w:rPr>
        <w:t>2</w:t>
      </w:r>
      <w:r>
        <w:rPr>
          <w:rFonts w:eastAsia="宋体" w:cs="Times New Roman"/>
          <w:sz w:val="28"/>
          <w:szCs w:val="28"/>
        </w:rPr>
        <w:t>检测</w:t>
      </w:r>
    </w:p>
    <w:p w14:paraId="67F3BB6E">
      <w:pPr>
        <w:spacing w:line="360" w:lineRule="auto"/>
        <w:ind w:firstLine="560"/>
        <w:rPr>
          <w:rFonts w:eastAsia="宋体" w:cs="Times New Roman"/>
          <w:sz w:val="28"/>
          <w:szCs w:val="28"/>
        </w:rPr>
      </w:pPr>
      <w:r>
        <w:rPr>
          <w:rFonts w:hint="eastAsia" w:eastAsia="宋体" w:cs="Times New Roman"/>
          <w:sz w:val="28"/>
          <w:szCs w:val="28"/>
        </w:rPr>
        <w:t>3.2.3.1</w:t>
      </w:r>
      <w:r>
        <w:rPr>
          <w:rFonts w:eastAsia="宋体" w:cs="Times New Roman"/>
          <w:sz w:val="28"/>
          <w:szCs w:val="28"/>
        </w:rPr>
        <w:t>深部咸水层</w:t>
      </w:r>
    </w:p>
    <w:p w14:paraId="525863DA">
      <w:pPr>
        <w:spacing w:line="360" w:lineRule="auto"/>
        <w:ind w:firstLine="560"/>
        <w:rPr>
          <w:rFonts w:eastAsia="宋体" w:cs="Times New Roman"/>
          <w:sz w:val="28"/>
          <w:szCs w:val="28"/>
        </w:rPr>
      </w:pPr>
      <w:r>
        <w:rPr>
          <w:rFonts w:eastAsia="宋体" w:cs="Times New Roman"/>
          <w:sz w:val="28"/>
          <w:szCs w:val="28"/>
        </w:rPr>
        <w:t>Ｕ 形管采样技术是由美国劳伦斯伯克力试验室于</w:t>
      </w:r>
      <w:r>
        <w:rPr>
          <w:rFonts w:hint="eastAsia" w:eastAsia="宋体" w:cs="Times New Roman"/>
          <w:sz w:val="28"/>
          <w:szCs w:val="28"/>
        </w:rPr>
        <w:t>2004</w:t>
      </w:r>
      <w:r>
        <w:rPr>
          <w:rFonts w:eastAsia="宋体" w:cs="Times New Roman"/>
          <w:sz w:val="28"/>
          <w:szCs w:val="28"/>
        </w:rPr>
        <w:t xml:space="preserve"> 年研发成功，在美国和澳大利亚多个咸水封存项目中应用，最大取样深度达到</w:t>
      </w:r>
      <w:r>
        <w:rPr>
          <w:rFonts w:hint="eastAsia" w:eastAsia="宋体" w:cs="Times New Roman"/>
          <w:sz w:val="28"/>
          <w:szCs w:val="28"/>
        </w:rPr>
        <w:t>2000m</w:t>
      </w:r>
      <w:r>
        <w:rPr>
          <w:rFonts w:eastAsia="宋体" w:cs="Times New Roman"/>
          <w:sz w:val="28"/>
          <w:szCs w:val="28"/>
        </w:rPr>
        <w:t>。2018年主要研发人员Barry M. Freifeld申请专利《Device useful as a borehole fluid sampler》。我国地质调查局水环中心和中科院武汉岩土所也对该技术进行了研发，并进行了现场测试和申请了相关专利。</w:t>
      </w:r>
    </w:p>
    <w:p w14:paraId="07B515FF">
      <w:pPr>
        <w:spacing w:line="360" w:lineRule="auto"/>
        <w:ind w:firstLine="560"/>
        <w:rPr>
          <w:rFonts w:eastAsia="宋体" w:cs="Times New Roman"/>
          <w:sz w:val="28"/>
          <w:szCs w:val="28"/>
        </w:rPr>
      </w:pPr>
      <w:r>
        <w:rPr>
          <w:rFonts w:hint="eastAsia" w:eastAsia="宋体" w:cs="Times New Roman"/>
          <w:sz w:val="28"/>
          <w:szCs w:val="28"/>
        </w:rPr>
        <w:t>3.2.3.2</w:t>
      </w:r>
      <w:r>
        <w:rPr>
          <w:rFonts w:eastAsia="宋体" w:cs="Times New Roman"/>
          <w:sz w:val="28"/>
          <w:szCs w:val="28"/>
        </w:rPr>
        <w:t>枯竭油气藏</w:t>
      </w:r>
    </w:p>
    <w:p w14:paraId="323285B0">
      <w:pPr>
        <w:spacing w:line="360" w:lineRule="auto"/>
        <w:ind w:firstLine="560"/>
        <w:rPr>
          <w:rFonts w:eastAsia="宋体" w:cs="Times New Roman"/>
          <w:sz w:val="28"/>
          <w:szCs w:val="28"/>
        </w:rPr>
      </w:pPr>
      <w:r>
        <w:rPr>
          <w:rFonts w:eastAsia="宋体" w:cs="Times New Roman"/>
          <w:sz w:val="28"/>
          <w:szCs w:val="28"/>
        </w:rPr>
        <w:t>为保证CO</w:t>
      </w:r>
      <w:r>
        <w:rPr>
          <w:rFonts w:eastAsia="宋体" w:cs="Times New Roman"/>
          <w:sz w:val="28"/>
          <w:szCs w:val="28"/>
          <w:vertAlign w:val="subscript"/>
        </w:rPr>
        <w:t>2</w:t>
      </w:r>
      <w:r>
        <w:rPr>
          <w:rFonts w:eastAsia="宋体" w:cs="Times New Roman"/>
          <w:sz w:val="28"/>
          <w:szCs w:val="28"/>
        </w:rPr>
        <w:t>检测过程中仪器精度的准确性，国际标准化组织（ISO）和各国标准化机构针对环境监测、气体检测以及CO₂注入监测的技术要求提出了相应的标准。ISO 17025作为气体检测领域的通用标准，对检测仪器的准确性做出了严格要求，以确保CO</w:t>
      </w:r>
      <w:r>
        <w:rPr>
          <w:rFonts w:eastAsia="宋体" w:cs="Times New Roman"/>
          <w:sz w:val="28"/>
          <w:szCs w:val="28"/>
          <w:vertAlign w:val="subscript"/>
        </w:rPr>
        <w:t>2</w:t>
      </w:r>
      <w:r>
        <w:rPr>
          <w:rFonts w:eastAsia="宋体" w:cs="Times New Roman"/>
          <w:sz w:val="28"/>
          <w:szCs w:val="28"/>
        </w:rPr>
        <w:t>检测过程中仪器精度。国内在红外法测定CO</w:t>
      </w:r>
      <w:r>
        <w:rPr>
          <w:rFonts w:eastAsia="宋体" w:cs="Times New Roman"/>
          <w:sz w:val="28"/>
          <w:szCs w:val="28"/>
          <w:vertAlign w:val="subscript"/>
        </w:rPr>
        <w:t>2</w:t>
      </w:r>
      <w:r>
        <w:rPr>
          <w:rFonts w:eastAsia="宋体" w:cs="Times New Roman"/>
          <w:sz w:val="28"/>
          <w:szCs w:val="28"/>
        </w:rPr>
        <w:t>浓度方面也制定了HJ870-2017《固定污染源废气二氧化碳的测定非分散红外吸收法》等相关标准，其中GB/T 16157《固定污染源排气中颗粒物测定和气态污染物采样方法》中详细介绍了红外法测定CO</w:t>
      </w:r>
      <w:r>
        <w:rPr>
          <w:rFonts w:eastAsia="宋体" w:cs="Times New Roman"/>
          <w:sz w:val="28"/>
          <w:szCs w:val="28"/>
          <w:vertAlign w:val="subscript"/>
        </w:rPr>
        <w:t>2</w:t>
      </w:r>
      <w:r>
        <w:rPr>
          <w:rFonts w:eastAsia="宋体" w:cs="Times New Roman"/>
          <w:sz w:val="28"/>
          <w:szCs w:val="28"/>
        </w:rPr>
        <w:t>浓度过程中仪器气密性的检查方法。对于气体浓度或丰度的计算，Vienna Pee Dee Belemnite, VPDB标准给出了普适性较强的公式。</w:t>
      </w:r>
    </w:p>
    <w:p w14:paraId="1A055F53">
      <w:pPr>
        <w:spacing w:line="360" w:lineRule="auto"/>
        <w:ind w:firstLine="560"/>
        <w:rPr>
          <w:rFonts w:eastAsia="宋体" w:cs="Times New Roman"/>
          <w:sz w:val="28"/>
          <w:szCs w:val="28"/>
        </w:rPr>
      </w:pPr>
      <w:r>
        <w:rPr>
          <w:rFonts w:hint="eastAsia" w:eastAsia="宋体" w:cs="Times New Roman"/>
          <w:sz w:val="28"/>
          <w:szCs w:val="28"/>
        </w:rPr>
        <w:t>3.2.3.3</w:t>
      </w:r>
      <w:r>
        <w:rPr>
          <w:rFonts w:eastAsia="宋体" w:cs="Times New Roman"/>
          <w:sz w:val="28"/>
          <w:szCs w:val="28"/>
        </w:rPr>
        <w:t>不可开采煤层</w:t>
      </w:r>
    </w:p>
    <w:p w14:paraId="3A242515">
      <w:pPr>
        <w:spacing w:line="360" w:lineRule="auto"/>
        <w:ind w:firstLine="560"/>
        <w:rPr>
          <w:rFonts w:eastAsia="宋体" w:cs="Times New Roman"/>
          <w:sz w:val="28"/>
          <w:szCs w:val="28"/>
        </w:rPr>
      </w:pPr>
      <w:r>
        <w:rPr>
          <w:rFonts w:eastAsia="宋体" w:cs="Times New Roman"/>
          <w:sz w:val="28"/>
          <w:szCs w:val="28"/>
        </w:rPr>
        <w:t>目前采用的取样方法，无论保压取心还是单动双管取心，都是经过数以百万次取心检验的方法，为了加速取样时间，将绳索取心技术应用到瓦斯样品采取过程中。检测方法也是非常成熟的实验室检测技术。</w:t>
      </w:r>
    </w:p>
    <w:p w14:paraId="03D89F56">
      <w:pPr>
        <w:spacing w:line="360" w:lineRule="auto"/>
        <w:ind w:firstLine="560"/>
        <w:rPr>
          <w:rFonts w:eastAsia="宋体" w:cs="Times New Roman"/>
          <w:sz w:val="28"/>
          <w:szCs w:val="28"/>
        </w:rPr>
      </w:pPr>
      <w:r>
        <w:rPr>
          <w:rFonts w:hint="eastAsia" w:eastAsia="宋体" w:cs="Times New Roman"/>
          <w:sz w:val="28"/>
          <w:szCs w:val="28"/>
        </w:rPr>
        <w:t>3.2.4</w:t>
      </w:r>
      <w:r>
        <w:rPr>
          <w:rFonts w:eastAsia="宋体" w:cs="Times New Roman"/>
          <w:sz w:val="28"/>
          <w:szCs w:val="28"/>
        </w:rPr>
        <w:t>地下水CO</w:t>
      </w:r>
      <w:r>
        <w:rPr>
          <w:rFonts w:eastAsia="宋体" w:cs="Times New Roman"/>
          <w:sz w:val="28"/>
          <w:szCs w:val="28"/>
          <w:vertAlign w:val="subscript"/>
        </w:rPr>
        <w:t>2</w:t>
      </w:r>
      <w:r>
        <w:rPr>
          <w:rFonts w:eastAsia="宋体" w:cs="Times New Roman"/>
          <w:sz w:val="28"/>
          <w:szCs w:val="28"/>
        </w:rPr>
        <w:t>检测</w:t>
      </w:r>
    </w:p>
    <w:p w14:paraId="000AA376">
      <w:pPr>
        <w:pStyle w:val="32"/>
        <w:spacing w:line="360" w:lineRule="auto"/>
        <w:ind w:firstLine="560"/>
        <w:rPr>
          <w:rFonts w:eastAsia="宋体" w:cs="Times New Roman"/>
          <w:szCs w:val="28"/>
        </w:rPr>
      </w:pPr>
      <w:r>
        <w:rPr>
          <w:rFonts w:hint="eastAsia" w:eastAsia="宋体" w:cs="Times New Roman"/>
          <w:szCs w:val="28"/>
        </w:rPr>
        <w:t>1、</w:t>
      </w:r>
      <w:r>
        <w:rPr>
          <w:rFonts w:eastAsia="宋体" w:cs="Times New Roman"/>
          <w:szCs w:val="28"/>
        </w:rPr>
        <w:t>酸碱滴定法</w:t>
      </w:r>
    </w:p>
    <w:p w14:paraId="7F1D5622">
      <w:pPr>
        <w:pStyle w:val="32"/>
        <w:spacing w:line="360" w:lineRule="auto"/>
        <w:ind w:firstLine="560"/>
        <w:rPr>
          <w:rFonts w:eastAsia="宋体" w:cs="Times New Roman"/>
          <w:szCs w:val="28"/>
        </w:rPr>
      </w:pPr>
      <w:r>
        <w:rPr>
          <w:rFonts w:eastAsia="宋体" w:cs="Times New Roman"/>
          <w:szCs w:val="28"/>
        </w:rPr>
        <w:t>酸碱滴定法是一种简单、实用的CO</w:t>
      </w:r>
      <w:r>
        <w:rPr>
          <w:rFonts w:eastAsia="宋体" w:cs="Times New Roman"/>
          <w:szCs w:val="28"/>
          <w:vertAlign w:val="subscript"/>
        </w:rPr>
        <w:t>2</w:t>
      </w:r>
      <w:r>
        <w:rPr>
          <w:rFonts w:eastAsia="宋体" w:cs="Times New Roman"/>
          <w:szCs w:val="28"/>
        </w:rPr>
        <w:t>化学分析方法，具有准确性高、适用性广等优点，适用于各种含CO</w:t>
      </w:r>
      <w:r>
        <w:rPr>
          <w:rFonts w:eastAsia="宋体" w:cs="Times New Roman"/>
          <w:szCs w:val="28"/>
          <w:vertAlign w:val="subscript"/>
        </w:rPr>
        <w:t>2</w:t>
      </w:r>
      <w:r>
        <w:rPr>
          <w:rFonts w:eastAsia="宋体" w:cs="Times New Roman"/>
          <w:szCs w:val="28"/>
        </w:rPr>
        <w:t>的溶液或气体样品的检测，具有广泛的应用范围，其原理是基于酸碱中和反应的化学平衡原理。通过向待测溶液中加入已知浓度的酸或碱溶液，并借助指示剂颜色的变化来判断滴定终点，从而计算出待测溶液中某种组分（如CO</w:t>
      </w:r>
      <w:r>
        <w:rPr>
          <w:rFonts w:eastAsia="宋体" w:cs="Times New Roman"/>
          <w:szCs w:val="28"/>
          <w:vertAlign w:val="subscript"/>
        </w:rPr>
        <w:t>2</w:t>
      </w:r>
      <w:r>
        <w:rPr>
          <w:rFonts w:eastAsia="宋体" w:cs="Times New Roman"/>
          <w:szCs w:val="28"/>
        </w:rPr>
        <w:t>）的含量。在CO</w:t>
      </w:r>
      <w:r>
        <w:rPr>
          <w:rFonts w:eastAsia="宋体" w:cs="Times New Roman"/>
          <w:szCs w:val="28"/>
          <w:vertAlign w:val="subscript"/>
        </w:rPr>
        <w:t>2</w:t>
      </w:r>
      <w:r>
        <w:rPr>
          <w:rFonts w:eastAsia="宋体" w:cs="Times New Roman"/>
          <w:szCs w:val="28"/>
        </w:rPr>
        <w:t>检测中，酸碱滴定法主要利用CO</w:t>
      </w:r>
      <w:r>
        <w:rPr>
          <w:rFonts w:eastAsia="宋体" w:cs="Times New Roman"/>
          <w:szCs w:val="28"/>
          <w:vertAlign w:val="subscript"/>
        </w:rPr>
        <w:t>2</w:t>
      </w:r>
      <w:r>
        <w:rPr>
          <w:rFonts w:eastAsia="宋体" w:cs="Times New Roman"/>
          <w:szCs w:val="28"/>
        </w:rPr>
        <w:t>与碱反应的特性，通过测量消耗的碱量来推算CO</w:t>
      </w:r>
      <w:r>
        <w:rPr>
          <w:rFonts w:eastAsia="宋体" w:cs="Times New Roman"/>
          <w:szCs w:val="28"/>
          <w:vertAlign w:val="subscript"/>
        </w:rPr>
        <w:t>2</w:t>
      </w:r>
      <w:r>
        <w:rPr>
          <w:rFonts w:eastAsia="宋体" w:cs="Times New Roman"/>
          <w:szCs w:val="28"/>
        </w:rPr>
        <w:t>的含量。在滴定过程中，使用指示剂来观察滴定终点，即酸碱反应达到完全中和的时刻。本方法的准确性受到多种因素的影响，如指示剂的选择、滴定液的浓度、滴定过程中的搅拌程度等。本方法测试时需要较长的滴定时间和较高的操作技能，不适合快速检测或自动化检测。</w:t>
      </w:r>
    </w:p>
    <w:p w14:paraId="233DDB21">
      <w:pPr>
        <w:pStyle w:val="32"/>
        <w:spacing w:line="360" w:lineRule="auto"/>
        <w:ind w:firstLine="560"/>
        <w:rPr>
          <w:rFonts w:eastAsia="宋体" w:cs="Times New Roman"/>
          <w:szCs w:val="28"/>
        </w:rPr>
      </w:pPr>
      <w:r>
        <w:rPr>
          <w:rFonts w:hint="eastAsia" w:eastAsia="宋体" w:cs="Times New Roman"/>
          <w:szCs w:val="28"/>
        </w:rPr>
        <w:t>2、</w:t>
      </w:r>
      <w:r>
        <w:rPr>
          <w:rFonts w:eastAsia="宋体" w:cs="Times New Roman"/>
          <w:szCs w:val="28"/>
        </w:rPr>
        <w:t>非分散红外</w:t>
      </w:r>
      <w:r>
        <w:rPr>
          <w:rFonts w:hint="eastAsia" w:eastAsia="宋体" w:cs="Times New Roman"/>
          <w:szCs w:val="28"/>
        </w:rPr>
        <w:t>法</w:t>
      </w:r>
    </w:p>
    <w:p w14:paraId="0807E4B6">
      <w:pPr>
        <w:pStyle w:val="32"/>
        <w:spacing w:line="360" w:lineRule="auto"/>
        <w:ind w:firstLine="560"/>
        <w:rPr>
          <w:rFonts w:eastAsia="宋体" w:cs="Times New Roman"/>
          <w:szCs w:val="28"/>
        </w:rPr>
      </w:pPr>
      <w:r>
        <w:rPr>
          <w:rFonts w:eastAsia="宋体" w:cs="Times New Roman"/>
          <w:szCs w:val="28"/>
        </w:rPr>
        <w:t>非分散红外（Non-dispersion infrared，NDIR）又称非分散红外吸收分析（NDIR），是一种基于红外吸收光谱分析原理的检测技术。该方法利用CO</w:t>
      </w:r>
      <w:r>
        <w:rPr>
          <w:rFonts w:eastAsia="宋体" w:cs="Times New Roman"/>
          <w:szCs w:val="28"/>
          <w:vertAlign w:val="subscript"/>
        </w:rPr>
        <w:t>2</w:t>
      </w:r>
      <w:r>
        <w:rPr>
          <w:rFonts w:eastAsia="宋体" w:cs="Times New Roman"/>
          <w:szCs w:val="28"/>
        </w:rPr>
        <w:t>分子对特定波长的红外光具有强烈的吸收特性。当红外光通过含有CO</w:t>
      </w:r>
      <w:r>
        <w:rPr>
          <w:rFonts w:eastAsia="宋体" w:cs="Times New Roman"/>
          <w:szCs w:val="28"/>
          <w:vertAlign w:val="subscript"/>
        </w:rPr>
        <w:t>2</w:t>
      </w:r>
      <w:r>
        <w:rPr>
          <w:rFonts w:eastAsia="宋体" w:cs="Times New Roman"/>
          <w:szCs w:val="28"/>
        </w:rPr>
        <w:t>的气体时，CO</w:t>
      </w:r>
      <w:r>
        <w:rPr>
          <w:rFonts w:eastAsia="宋体" w:cs="Times New Roman"/>
          <w:szCs w:val="28"/>
          <w:vertAlign w:val="subscript"/>
        </w:rPr>
        <w:t>2</w:t>
      </w:r>
      <w:r>
        <w:rPr>
          <w:rFonts w:eastAsia="宋体" w:cs="Times New Roman"/>
          <w:szCs w:val="28"/>
        </w:rPr>
        <w:t>分子会吸收特定波长的红外光，导致光强减弱。通过比较测量气室和参比气室中红外光的强度差异，产生与CO</w:t>
      </w:r>
      <w:r>
        <w:rPr>
          <w:rFonts w:eastAsia="宋体" w:cs="Times New Roman"/>
          <w:szCs w:val="28"/>
          <w:vertAlign w:val="subscript"/>
        </w:rPr>
        <w:t>2</w:t>
      </w:r>
      <w:r>
        <w:rPr>
          <w:rFonts w:eastAsia="宋体" w:cs="Times New Roman"/>
          <w:szCs w:val="28"/>
        </w:rPr>
        <w:t>浓度成正比的电信号，从而测定CO</w:t>
      </w:r>
      <w:r>
        <w:rPr>
          <w:rFonts w:eastAsia="宋体" w:cs="Times New Roman"/>
          <w:szCs w:val="28"/>
          <w:vertAlign w:val="subscript"/>
        </w:rPr>
        <w:t>2</w:t>
      </w:r>
      <w:r>
        <w:rPr>
          <w:rFonts w:eastAsia="宋体" w:cs="Times New Roman"/>
          <w:szCs w:val="28"/>
        </w:rPr>
        <w:t>的浓度。本方法稳定性好、响应速度快、测量范围宽等优点，在CO</w:t>
      </w:r>
      <w:r>
        <w:rPr>
          <w:rFonts w:eastAsia="宋体" w:cs="Times New Roman"/>
          <w:szCs w:val="28"/>
          <w:vertAlign w:val="subscript"/>
        </w:rPr>
        <w:t>2</w:t>
      </w:r>
      <w:r>
        <w:rPr>
          <w:rFonts w:eastAsia="宋体" w:cs="Times New Roman"/>
          <w:szCs w:val="28"/>
        </w:rPr>
        <w:t>检测领域得到了广泛应用。随着科技的进步，非分散红外法CO</w:t>
      </w:r>
      <w:r>
        <w:rPr>
          <w:rFonts w:eastAsia="宋体" w:cs="Times New Roman"/>
          <w:szCs w:val="28"/>
          <w:vertAlign w:val="subscript"/>
        </w:rPr>
        <w:t>2</w:t>
      </w:r>
      <w:r>
        <w:rPr>
          <w:rFonts w:eastAsia="宋体" w:cs="Times New Roman"/>
          <w:szCs w:val="28"/>
        </w:rPr>
        <w:t>检测技术也在不断发展。目前，国内基于非分光红外原理的CO</w:t>
      </w:r>
      <w:r>
        <w:rPr>
          <w:rFonts w:eastAsia="宋体" w:cs="Times New Roman"/>
          <w:szCs w:val="28"/>
          <w:vertAlign w:val="subscript"/>
        </w:rPr>
        <w:t>2</w:t>
      </w:r>
      <w:r>
        <w:rPr>
          <w:rFonts w:eastAsia="宋体" w:cs="Times New Roman"/>
          <w:szCs w:val="28"/>
        </w:rPr>
        <w:t>浓度测量仪的测量范围为体积分数的3%～30%（30000 ppm～300000 ppm），适用于多种应用场景。然而，对于0～5000 ppm浓度范围的测量技术，目前尚未有专门研究，如何进一步提高测量的准确性和稳定性，降低成本，也是未来非分散红外法CO</w:t>
      </w:r>
      <w:r>
        <w:rPr>
          <w:rFonts w:eastAsia="宋体" w:cs="Times New Roman"/>
          <w:szCs w:val="28"/>
          <w:vertAlign w:val="subscript"/>
        </w:rPr>
        <w:t>2</w:t>
      </w:r>
      <w:r>
        <w:rPr>
          <w:rFonts w:eastAsia="宋体" w:cs="Times New Roman"/>
          <w:szCs w:val="28"/>
        </w:rPr>
        <w:t>检测技术需要解决的问题。</w:t>
      </w:r>
    </w:p>
    <w:p w14:paraId="5B10770C">
      <w:pPr>
        <w:spacing w:line="360" w:lineRule="auto"/>
        <w:ind w:firstLine="560"/>
        <w:rPr>
          <w:rFonts w:eastAsia="宋体" w:cs="Times New Roman"/>
          <w:sz w:val="28"/>
          <w:szCs w:val="28"/>
        </w:rPr>
      </w:pPr>
      <w:r>
        <w:rPr>
          <w:rFonts w:hint="eastAsia" w:eastAsia="宋体" w:cs="Times New Roman"/>
          <w:sz w:val="28"/>
          <w:szCs w:val="28"/>
        </w:rPr>
        <w:t>3.2.5</w:t>
      </w:r>
      <w:r>
        <w:rPr>
          <w:rFonts w:eastAsia="宋体" w:cs="Times New Roman"/>
          <w:sz w:val="28"/>
          <w:szCs w:val="28"/>
        </w:rPr>
        <w:t>土壤CO</w:t>
      </w:r>
      <w:r>
        <w:rPr>
          <w:rFonts w:eastAsia="宋体" w:cs="Times New Roman"/>
          <w:sz w:val="28"/>
          <w:szCs w:val="28"/>
          <w:vertAlign w:val="subscript"/>
        </w:rPr>
        <w:t>2</w:t>
      </w:r>
      <w:r>
        <w:rPr>
          <w:rFonts w:eastAsia="宋体" w:cs="Times New Roman"/>
          <w:sz w:val="28"/>
          <w:szCs w:val="28"/>
        </w:rPr>
        <w:t>检测</w:t>
      </w:r>
    </w:p>
    <w:p w14:paraId="2E2ED3CB">
      <w:pPr>
        <w:spacing w:line="360" w:lineRule="auto"/>
        <w:ind w:firstLine="560"/>
        <w:rPr>
          <w:rFonts w:eastAsia="宋体" w:cs="Times New Roman"/>
          <w:bCs/>
          <w:sz w:val="28"/>
          <w:szCs w:val="28"/>
        </w:rPr>
      </w:pPr>
      <w:r>
        <w:rPr>
          <w:rFonts w:eastAsia="宋体" w:cs="Times New Roman"/>
          <w:kern w:val="0"/>
          <w:sz w:val="28"/>
          <w:szCs w:val="28"/>
          <w:lang w:bidi="ar"/>
        </w:rPr>
        <w:t>目前，</w:t>
      </w:r>
      <w:r>
        <w:rPr>
          <w:rFonts w:eastAsia="宋体" w:cs="Times New Roman"/>
          <w:sz w:val="28"/>
          <w:szCs w:val="28"/>
        </w:rPr>
        <w:t>中国已开展碳捕集、利用与封存项目</w:t>
      </w:r>
      <w:r>
        <w:rPr>
          <w:rFonts w:eastAsia="宋体" w:cs="Times New Roman"/>
          <w:kern w:val="0"/>
          <w:sz w:val="28"/>
          <w:szCs w:val="28"/>
          <w:lang w:bidi="ar"/>
        </w:rPr>
        <w:t>23个</w:t>
      </w:r>
      <w:r>
        <w:rPr>
          <w:rFonts w:eastAsia="宋体" w:cs="Times New Roman"/>
          <w:sz w:val="28"/>
          <w:szCs w:val="28"/>
        </w:rPr>
        <w:t>，并陆续开展</w:t>
      </w:r>
      <w:r>
        <w:rPr>
          <w:rFonts w:eastAsia="宋体" w:cs="Times New Roman"/>
          <w:kern w:val="0"/>
          <w:sz w:val="28"/>
          <w:szCs w:val="28"/>
          <w:lang w:bidi="ar"/>
        </w:rPr>
        <w:t>部署了“地下-地表-大气”环境风险检测、监测工作</w:t>
      </w:r>
      <w:r>
        <w:rPr>
          <w:rFonts w:eastAsia="宋体" w:cs="Times New Roman"/>
          <w:sz w:val="28"/>
          <w:szCs w:val="28"/>
        </w:rPr>
        <w:t>，在结合实际封存场地安全监测基础上，</w:t>
      </w:r>
      <w:r>
        <w:rPr>
          <w:rFonts w:eastAsia="宋体" w:cs="Times New Roman"/>
          <w:kern w:val="0"/>
          <w:sz w:val="28"/>
          <w:szCs w:val="28"/>
          <w:lang w:bidi="ar"/>
        </w:rPr>
        <w:t>全球范围内计14 处现场尺度的人工释放 CO</w:t>
      </w:r>
      <w:r>
        <w:rPr>
          <w:rFonts w:eastAsia="宋体" w:cs="Times New Roman"/>
          <w:kern w:val="0"/>
          <w:sz w:val="28"/>
          <w:szCs w:val="28"/>
          <w:vertAlign w:val="subscript"/>
          <w:lang w:bidi="ar"/>
        </w:rPr>
        <w:t>2</w:t>
      </w:r>
      <w:r>
        <w:rPr>
          <w:rFonts w:eastAsia="宋体" w:cs="Times New Roman"/>
          <w:kern w:val="0"/>
          <w:sz w:val="28"/>
          <w:szCs w:val="28"/>
          <w:lang w:bidi="ar"/>
        </w:rPr>
        <w:t xml:space="preserve"> 实验场地开展原位观测与类比研究。尽管现有封存商业或示范工程对地质封存 CO</w:t>
      </w:r>
      <w:r>
        <w:rPr>
          <w:rFonts w:eastAsia="宋体" w:cs="Times New Roman"/>
          <w:kern w:val="0"/>
          <w:sz w:val="28"/>
          <w:szCs w:val="28"/>
          <w:vertAlign w:val="subscript"/>
          <w:lang w:bidi="ar"/>
        </w:rPr>
        <w:t xml:space="preserve">2 </w:t>
      </w:r>
      <w:r>
        <w:rPr>
          <w:rFonts w:eastAsia="宋体" w:cs="Times New Roman"/>
          <w:kern w:val="0"/>
          <w:sz w:val="28"/>
          <w:szCs w:val="28"/>
          <w:lang w:bidi="ar"/>
        </w:rPr>
        <w:t>泄漏风险及监测高度重视，但缺乏专业的技术标准或政策指导性文件指导，如在基础方法、技术推广、项目建设与管理、检测、监测、风险管理等多个环节尚无相关标准可以遵循，严重影响了CCUS 技术的推广应用。基于此，</w:t>
      </w:r>
      <w:r>
        <w:rPr>
          <w:rFonts w:eastAsia="宋体" w:cs="Times New Roman"/>
          <w:bCs/>
          <w:sz w:val="28"/>
          <w:szCs w:val="28"/>
        </w:rPr>
        <w:t>迫切需要深入开展火电厂等碳封存工程检测、监测评价与安全管理规范等领域制定研究。</w:t>
      </w:r>
    </w:p>
    <w:p w14:paraId="018D033A">
      <w:pPr>
        <w:spacing w:line="360" w:lineRule="auto"/>
        <w:ind w:firstLine="480"/>
        <w:jc w:val="center"/>
        <w:rPr>
          <w:rFonts w:eastAsia="宋体" w:cs="Times New Roman"/>
          <w:bCs/>
          <w:sz w:val="24"/>
          <w:szCs w:val="24"/>
        </w:rPr>
      </w:pPr>
      <w:r>
        <w:rPr>
          <w:rFonts w:eastAsia="宋体" w:cs="Times New Roman"/>
          <w:bCs/>
          <w:sz w:val="24"/>
          <w:szCs w:val="24"/>
        </w:rPr>
        <w:t>表</w:t>
      </w:r>
      <w:r>
        <w:rPr>
          <w:rFonts w:hint="eastAsia" w:eastAsia="宋体" w:cs="Times New Roman"/>
          <w:bCs/>
          <w:sz w:val="24"/>
          <w:szCs w:val="24"/>
        </w:rPr>
        <w:t>9</w:t>
      </w:r>
      <w:r>
        <w:rPr>
          <w:rFonts w:eastAsia="宋体" w:cs="Times New Roman"/>
          <w:bCs/>
          <w:sz w:val="24"/>
          <w:szCs w:val="24"/>
        </w:rPr>
        <w:t xml:space="preserve"> 国内外从事相关研究的主要机构</w:t>
      </w:r>
    </w:p>
    <w:tbl>
      <w:tblPr>
        <w:tblStyle w:val="11"/>
        <w:tblW w:w="79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958"/>
        <w:gridCol w:w="2436"/>
        <w:gridCol w:w="1933"/>
        <w:gridCol w:w="1991"/>
      </w:tblGrid>
      <w:tr w14:paraId="22F11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609" w:type="dxa"/>
            <w:vAlign w:val="center"/>
          </w:tcPr>
          <w:p w14:paraId="758ACE1F">
            <w:pPr>
              <w:widowControl/>
              <w:ind w:firstLine="0" w:firstLineChars="0"/>
              <w:rPr>
                <w:rFonts w:eastAsia="宋体" w:cs="Times New Roman"/>
                <w:bCs/>
                <w:kern w:val="0"/>
                <w:sz w:val="24"/>
                <w:szCs w:val="24"/>
              </w:rPr>
            </w:pPr>
            <w:r>
              <w:rPr>
                <w:rFonts w:eastAsia="宋体" w:cs="Times New Roman"/>
                <w:bCs/>
                <w:kern w:val="0"/>
                <w:sz w:val="24"/>
                <w:szCs w:val="24"/>
              </w:rPr>
              <w:t>序号</w:t>
            </w:r>
          </w:p>
        </w:tc>
        <w:tc>
          <w:tcPr>
            <w:tcW w:w="958" w:type="dxa"/>
            <w:vAlign w:val="center"/>
          </w:tcPr>
          <w:p w14:paraId="675030D4">
            <w:pPr>
              <w:widowControl/>
              <w:ind w:firstLine="0" w:firstLineChars="0"/>
              <w:jc w:val="center"/>
              <w:rPr>
                <w:rFonts w:eastAsia="宋体" w:cs="Times New Roman"/>
                <w:bCs/>
                <w:kern w:val="0"/>
                <w:sz w:val="24"/>
                <w:szCs w:val="24"/>
              </w:rPr>
            </w:pPr>
            <w:r>
              <w:rPr>
                <w:rFonts w:eastAsia="宋体" w:cs="Times New Roman"/>
                <w:bCs/>
                <w:kern w:val="0"/>
                <w:sz w:val="24"/>
                <w:szCs w:val="24"/>
              </w:rPr>
              <w:t>机构名称</w:t>
            </w:r>
          </w:p>
        </w:tc>
        <w:tc>
          <w:tcPr>
            <w:tcW w:w="2436" w:type="dxa"/>
            <w:vAlign w:val="center"/>
          </w:tcPr>
          <w:p w14:paraId="31D6DB10">
            <w:pPr>
              <w:widowControl/>
              <w:ind w:firstLine="0" w:firstLineChars="0"/>
              <w:jc w:val="center"/>
              <w:rPr>
                <w:rFonts w:eastAsia="宋体" w:cs="Times New Roman"/>
                <w:bCs/>
                <w:kern w:val="0"/>
                <w:sz w:val="24"/>
                <w:szCs w:val="24"/>
              </w:rPr>
            </w:pPr>
            <w:r>
              <w:rPr>
                <w:rFonts w:eastAsia="宋体" w:cs="Times New Roman"/>
                <w:bCs/>
                <w:kern w:val="0"/>
                <w:sz w:val="24"/>
                <w:szCs w:val="24"/>
              </w:rPr>
              <w:t>相关研究内容</w:t>
            </w:r>
          </w:p>
        </w:tc>
        <w:tc>
          <w:tcPr>
            <w:tcW w:w="1933" w:type="dxa"/>
            <w:vAlign w:val="center"/>
          </w:tcPr>
          <w:p w14:paraId="4484B651">
            <w:pPr>
              <w:widowControl/>
              <w:ind w:firstLine="0" w:firstLineChars="0"/>
              <w:jc w:val="center"/>
              <w:rPr>
                <w:rFonts w:eastAsia="宋体" w:cs="Times New Roman"/>
                <w:bCs/>
                <w:kern w:val="0"/>
                <w:sz w:val="24"/>
                <w:szCs w:val="24"/>
              </w:rPr>
            </w:pPr>
            <w:r>
              <w:rPr>
                <w:rFonts w:eastAsia="宋体" w:cs="Times New Roman"/>
                <w:bCs/>
                <w:kern w:val="0"/>
                <w:sz w:val="24"/>
                <w:szCs w:val="24"/>
              </w:rPr>
              <w:t>相关研究成果</w:t>
            </w:r>
          </w:p>
        </w:tc>
        <w:tc>
          <w:tcPr>
            <w:tcW w:w="1991" w:type="dxa"/>
            <w:vAlign w:val="center"/>
          </w:tcPr>
          <w:p w14:paraId="13D23768">
            <w:pPr>
              <w:widowControl/>
              <w:ind w:firstLine="0" w:firstLineChars="0"/>
              <w:jc w:val="center"/>
              <w:rPr>
                <w:rFonts w:eastAsia="宋体" w:cs="Times New Roman"/>
                <w:bCs/>
                <w:kern w:val="0"/>
                <w:sz w:val="24"/>
                <w:szCs w:val="24"/>
              </w:rPr>
            </w:pPr>
            <w:r>
              <w:rPr>
                <w:rFonts w:eastAsia="宋体" w:cs="Times New Roman"/>
                <w:bCs/>
                <w:kern w:val="0"/>
                <w:sz w:val="24"/>
                <w:szCs w:val="24"/>
              </w:rPr>
              <w:t>成果应用情况</w:t>
            </w:r>
          </w:p>
        </w:tc>
      </w:tr>
      <w:tr w14:paraId="00626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09" w:type="dxa"/>
            <w:vAlign w:val="center"/>
          </w:tcPr>
          <w:p w14:paraId="5799C578">
            <w:pPr>
              <w:widowControl/>
              <w:shd w:val="clear" w:color="auto" w:fill="FFFFFF"/>
              <w:ind w:firstLine="0" w:firstLineChars="0"/>
              <w:jc w:val="center"/>
              <w:rPr>
                <w:rFonts w:eastAsia="宋体" w:cs="Times New Roman"/>
                <w:sz w:val="24"/>
                <w:szCs w:val="24"/>
              </w:rPr>
            </w:pPr>
            <w:r>
              <w:rPr>
                <w:rFonts w:eastAsia="宋体" w:cs="Times New Roman"/>
                <w:sz w:val="24"/>
                <w:szCs w:val="24"/>
              </w:rPr>
              <w:t>1</w:t>
            </w:r>
          </w:p>
        </w:tc>
        <w:tc>
          <w:tcPr>
            <w:tcW w:w="958" w:type="dxa"/>
            <w:vAlign w:val="center"/>
          </w:tcPr>
          <w:p w14:paraId="30A78757">
            <w:pPr>
              <w:widowControl/>
              <w:shd w:val="clear" w:color="auto" w:fill="FFFFFF"/>
              <w:ind w:firstLine="0" w:firstLineChars="0"/>
              <w:jc w:val="center"/>
              <w:rPr>
                <w:rFonts w:eastAsia="宋体" w:cs="Times New Roman"/>
                <w:sz w:val="24"/>
                <w:szCs w:val="24"/>
              </w:rPr>
            </w:pPr>
            <w:r>
              <w:rPr>
                <w:rFonts w:eastAsia="宋体" w:cs="Times New Roman"/>
                <w:sz w:val="24"/>
                <w:szCs w:val="24"/>
              </w:rPr>
              <w:t>澳大利亚地球科学局（GA）</w:t>
            </w:r>
          </w:p>
        </w:tc>
        <w:tc>
          <w:tcPr>
            <w:tcW w:w="2436" w:type="dxa"/>
          </w:tcPr>
          <w:p w14:paraId="69D81E5B">
            <w:pPr>
              <w:widowControl/>
              <w:shd w:val="clear" w:color="auto" w:fill="FFFFFF"/>
              <w:ind w:firstLine="0" w:firstLineChars="0"/>
              <w:rPr>
                <w:rFonts w:eastAsia="宋体" w:cs="Times New Roman"/>
                <w:sz w:val="24"/>
                <w:szCs w:val="24"/>
              </w:rPr>
            </w:pPr>
            <w:r>
              <w:rPr>
                <w:rFonts w:eastAsia="宋体" w:cs="Times New Roman"/>
                <w:sz w:val="24"/>
                <w:szCs w:val="24"/>
              </w:rPr>
              <w:t>开展了CO</w:t>
            </w:r>
            <w:r>
              <w:rPr>
                <w:rFonts w:eastAsia="宋体" w:cs="Times New Roman"/>
                <w:sz w:val="24"/>
                <w:szCs w:val="24"/>
                <w:vertAlign w:val="subscript"/>
              </w:rPr>
              <w:t>2</w:t>
            </w:r>
            <w:r>
              <w:rPr>
                <w:rFonts w:eastAsia="宋体" w:cs="Times New Roman"/>
                <w:sz w:val="24"/>
                <w:szCs w:val="24"/>
              </w:rPr>
              <w:t>地质封存、温室气体监测和核查、提供技术咨询以及推广和教育等方面研究工作</w:t>
            </w:r>
          </w:p>
        </w:tc>
        <w:tc>
          <w:tcPr>
            <w:tcW w:w="1933" w:type="dxa"/>
          </w:tcPr>
          <w:p w14:paraId="12EA60FA">
            <w:pPr>
              <w:widowControl/>
              <w:ind w:firstLine="0" w:firstLineChars="0"/>
              <w:rPr>
                <w:rFonts w:eastAsia="宋体" w:cs="Times New Roman"/>
                <w:sz w:val="24"/>
                <w:szCs w:val="24"/>
              </w:rPr>
            </w:pPr>
            <w:r>
              <w:rPr>
                <w:rFonts w:eastAsia="宋体" w:cs="Times New Roman"/>
                <w:kern w:val="0"/>
                <w:sz w:val="24"/>
                <w:szCs w:val="24"/>
                <w:lang w:bidi="ar"/>
              </w:rPr>
              <w:t>澳大利亚沉积盆地二氧化碳封存潜力数据、CO</w:t>
            </w:r>
            <w:r>
              <w:rPr>
                <w:rFonts w:eastAsia="宋体" w:cs="Times New Roman"/>
                <w:kern w:val="0"/>
                <w:sz w:val="24"/>
                <w:szCs w:val="24"/>
                <w:vertAlign w:val="subscript"/>
                <w:lang w:bidi="ar"/>
              </w:rPr>
              <w:t>2</w:t>
            </w:r>
            <w:r>
              <w:rPr>
                <w:rFonts w:eastAsia="宋体" w:cs="Times New Roman"/>
                <w:kern w:val="0"/>
                <w:sz w:val="24"/>
                <w:szCs w:val="24"/>
                <w:lang w:bidi="ar"/>
              </w:rPr>
              <w:t>检测和CO</w:t>
            </w:r>
            <w:r>
              <w:rPr>
                <w:rFonts w:eastAsia="宋体" w:cs="Times New Roman"/>
                <w:kern w:val="0"/>
                <w:sz w:val="24"/>
                <w:szCs w:val="24"/>
                <w:vertAlign w:val="subscript"/>
                <w:lang w:bidi="ar"/>
              </w:rPr>
              <w:t xml:space="preserve">2 </w:t>
            </w:r>
            <w:r>
              <w:rPr>
                <w:rFonts w:eastAsia="宋体" w:cs="Times New Roman"/>
                <w:kern w:val="0"/>
                <w:sz w:val="24"/>
                <w:szCs w:val="24"/>
                <w:lang w:bidi="ar"/>
              </w:rPr>
              <w:t>迁移或泄漏的量化工具与技术</w:t>
            </w:r>
          </w:p>
          <w:p w14:paraId="621448EA">
            <w:pPr>
              <w:widowControl/>
              <w:shd w:val="clear" w:color="auto" w:fill="FFFFFF"/>
              <w:ind w:firstLine="480"/>
              <w:rPr>
                <w:rFonts w:eastAsia="宋体" w:cs="Times New Roman"/>
                <w:sz w:val="24"/>
                <w:szCs w:val="24"/>
              </w:rPr>
            </w:pPr>
          </w:p>
        </w:tc>
        <w:tc>
          <w:tcPr>
            <w:tcW w:w="1991" w:type="dxa"/>
            <w:vAlign w:val="center"/>
          </w:tcPr>
          <w:p w14:paraId="10511FAC">
            <w:pPr>
              <w:widowControl/>
              <w:ind w:firstLine="0" w:firstLineChars="0"/>
              <w:rPr>
                <w:rFonts w:eastAsia="宋体" w:cs="Times New Roman"/>
                <w:sz w:val="24"/>
                <w:szCs w:val="24"/>
              </w:rPr>
            </w:pPr>
            <w:r>
              <w:rPr>
                <w:rFonts w:eastAsia="宋体" w:cs="Times New Roman"/>
                <w:kern w:val="0"/>
                <w:sz w:val="24"/>
                <w:szCs w:val="24"/>
                <w:lang w:bidi="ar"/>
              </w:rPr>
              <w:t>确定澳大利亚剩余油区（ROZ）的碳氢化合物和CO</w:t>
            </w:r>
            <w:r>
              <w:rPr>
                <w:rFonts w:eastAsia="宋体" w:cs="Times New Roman"/>
                <w:kern w:val="0"/>
                <w:sz w:val="24"/>
                <w:szCs w:val="24"/>
                <w:vertAlign w:val="subscript"/>
                <w:lang w:bidi="ar"/>
              </w:rPr>
              <w:t>2</w:t>
            </w:r>
            <w:r>
              <w:rPr>
                <w:rFonts w:eastAsia="宋体" w:cs="Times New Roman"/>
                <w:kern w:val="0"/>
                <w:sz w:val="24"/>
                <w:szCs w:val="24"/>
                <w:lang w:bidi="ar"/>
              </w:rPr>
              <w:t>封存潜力；评估CO</w:t>
            </w:r>
            <w:r>
              <w:rPr>
                <w:rFonts w:eastAsia="宋体" w:cs="Times New Roman"/>
                <w:kern w:val="0"/>
                <w:sz w:val="24"/>
                <w:szCs w:val="24"/>
                <w:vertAlign w:val="subscript"/>
                <w:lang w:bidi="ar"/>
              </w:rPr>
              <w:t>2</w:t>
            </w:r>
            <w:r>
              <w:rPr>
                <w:rFonts w:eastAsia="宋体" w:cs="Times New Roman"/>
                <w:kern w:val="0"/>
                <w:sz w:val="24"/>
                <w:szCs w:val="24"/>
                <w:lang w:bidi="ar"/>
              </w:rPr>
              <w:t>地质封存的监测技术，并收集选定陆上地区的区域大气和地下水基线数据。</w:t>
            </w:r>
          </w:p>
        </w:tc>
      </w:tr>
      <w:tr w14:paraId="02476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609" w:type="dxa"/>
            <w:vAlign w:val="center"/>
          </w:tcPr>
          <w:p w14:paraId="4107B2DD">
            <w:pPr>
              <w:widowControl/>
              <w:shd w:val="clear" w:color="auto" w:fill="FFFFFF"/>
              <w:ind w:firstLine="0" w:firstLineChars="0"/>
              <w:jc w:val="center"/>
              <w:rPr>
                <w:rFonts w:eastAsia="宋体" w:cs="Times New Roman"/>
                <w:sz w:val="24"/>
                <w:szCs w:val="24"/>
              </w:rPr>
            </w:pPr>
            <w:r>
              <w:rPr>
                <w:rFonts w:eastAsia="宋体" w:cs="Times New Roman"/>
                <w:sz w:val="24"/>
                <w:szCs w:val="24"/>
              </w:rPr>
              <w:t>2</w:t>
            </w:r>
          </w:p>
        </w:tc>
        <w:tc>
          <w:tcPr>
            <w:tcW w:w="958" w:type="dxa"/>
            <w:vAlign w:val="center"/>
          </w:tcPr>
          <w:p w14:paraId="6D1B5570">
            <w:pPr>
              <w:widowControl/>
              <w:shd w:val="clear" w:color="auto" w:fill="FFFFFF"/>
              <w:ind w:firstLine="0" w:firstLineChars="0"/>
              <w:jc w:val="center"/>
              <w:rPr>
                <w:rFonts w:eastAsia="宋体" w:cs="Times New Roman"/>
                <w:sz w:val="24"/>
                <w:szCs w:val="24"/>
              </w:rPr>
            </w:pPr>
            <w:r>
              <w:rPr>
                <w:rFonts w:eastAsia="宋体" w:cs="Times New Roman"/>
                <w:sz w:val="24"/>
                <w:szCs w:val="24"/>
              </w:rPr>
              <w:t>日本 JCCS公司</w:t>
            </w:r>
          </w:p>
          <w:p w14:paraId="03BB71D0">
            <w:pPr>
              <w:widowControl/>
              <w:shd w:val="clear" w:color="auto" w:fill="FFFFFF"/>
              <w:ind w:firstLine="480"/>
              <w:jc w:val="center"/>
              <w:rPr>
                <w:rFonts w:eastAsia="宋体" w:cs="Times New Roman"/>
                <w:sz w:val="24"/>
                <w:szCs w:val="24"/>
              </w:rPr>
            </w:pPr>
          </w:p>
        </w:tc>
        <w:tc>
          <w:tcPr>
            <w:tcW w:w="2436" w:type="dxa"/>
          </w:tcPr>
          <w:p w14:paraId="790C2AB7">
            <w:pPr>
              <w:widowControl/>
              <w:ind w:firstLine="0" w:firstLineChars="0"/>
              <w:jc w:val="left"/>
              <w:rPr>
                <w:rFonts w:eastAsia="宋体" w:cs="Times New Roman"/>
                <w:sz w:val="24"/>
                <w:szCs w:val="24"/>
              </w:rPr>
            </w:pPr>
            <w:r>
              <w:rPr>
                <w:rFonts w:eastAsia="宋体" w:cs="Times New Roman"/>
                <w:sz w:val="24"/>
                <w:szCs w:val="24"/>
              </w:rPr>
              <w:t>苫小牧 CCS 项目是日本首个离岸 CCS 综合产业示范项目，也是迄今为止亚洲最成功的海底封存项目，主要开展演示和验证集成 CCS 全链系统的可能性，包括从制氢废气中CO</w:t>
            </w:r>
            <w:r>
              <w:rPr>
                <w:rFonts w:eastAsia="宋体" w:cs="Times New Roman"/>
                <w:sz w:val="24"/>
                <w:szCs w:val="24"/>
                <w:vertAlign w:val="subscript"/>
              </w:rPr>
              <w:t>2</w:t>
            </w:r>
            <w:r>
              <w:rPr>
                <w:rFonts w:eastAsia="宋体" w:cs="Times New Roman"/>
                <w:sz w:val="24"/>
                <w:szCs w:val="24"/>
              </w:rPr>
              <w:t>捕获、压缩 、注入、封存 、泄漏、检测、监测等多环节研究工作。</w:t>
            </w:r>
          </w:p>
          <w:p w14:paraId="77CF4135">
            <w:pPr>
              <w:widowControl/>
              <w:shd w:val="clear" w:color="auto" w:fill="FFFFFF"/>
              <w:ind w:firstLine="480"/>
              <w:rPr>
                <w:rFonts w:eastAsia="宋体" w:cs="Times New Roman"/>
                <w:sz w:val="24"/>
                <w:szCs w:val="24"/>
              </w:rPr>
            </w:pPr>
          </w:p>
        </w:tc>
        <w:tc>
          <w:tcPr>
            <w:tcW w:w="1933" w:type="dxa"/>
          </w:tcPr>
          <w:p w14:paraId="726E0BFF">
            <w:pPr>
              <w:widowControl/>
              <w:ind w:firstLine="0" w:firstLineChars="0"/>
              <w:jc w:val="left"/>
              <w:rPr>
                <w:rFonts w:eastAsia="宋体" w:cs="Times New Roman"/>
                <w:sz w:val="24"/>
                <w:szCs w:val="24"/>
              </w:rPr>
            </w:pPr>
            <w:r>
              <w:rPr>
                <w:rFonts w:eastAsia="宋体" w:cs="Times New Roman"/>
                <w:sz w:val="24"/>
                <w:szCs w:val="24"/>
              </w:rPr>
              <w:t>基于对项目执行、场地监测内容及布点、监测设施及技术等，开展了全链条有益探索，制定了贯穿 CO</w:t>
            </w:r>
            <w:r>
              <w:rPr>
                <w:rFonts w:eastAsia="宋体" w:cs="Times New Roman"/>
                <w:sz w:val="24"/>
                <w:szCs w:val="24"/>
                <w:vertAlign w:val="subscript"/>
              </w:rPr>
              <w:t>2</w:t>
            </w:r>
            <w:r>
              <w:rPr>
                <w:rFonts w:eastAsia="宋体" w:cs="Times New Roman"/>
                <w:sz w:val="24"/>
                <w:szCs w:val="24"/>
              </w:rPr>
              <w:t>封存过程全生命周期的一套监测方案， 构建了空气—海水—海底—注入层位—深部结构。</w:t>
            </w:r>
          </w:p>
        </w:tc>
        <w:tc>
          <w:tcPr>
            <w:tcW w:w="1991" w:type="dxa"/>
          </w:tcPr>
          <w:p w14:paraId="6DB099E2">
            <w:pPr>
              <w:widowControl/>
              <w:ind w:firstLine="0" w:firstLineChars="0"/>
              <w:jc w:val="left"/>
              <w:rPr>
                <w:rFonts w:eastAsia="宋体" w:cs="Times New Roman"/>
                <w:sz w:val="24"/>
                <w:szCs w:val="24"/>
              </w:rPr>
            </w:pPr>
            <w:r>
              <w:rPr>
                <w:rFonts w:eastAsia="宋体" w:cs="Times New Roman"/>
                <w:sz w:val="24"/>
                <w:szCs w:val="24"/>
              </w:rPr>
              <w:t>苫小牧 CCS 示范项目运用为中国离岸CO</w:t>
            </w:r>
            <w:r>
              <w:rPr>
                <w:rFonts w:eastAsia="宋体" w:cs="Times New Roman"/>
                <w:sz w:val="24"/>
                <w:szCs w:val="24"/>
                <w:vertAlign w:val="subscript"/>
              </w:rPr>
              <w:t>2</w:t>
            </w:r>
            <w:r>
              <w:rPr>
                <w:rFonts w:eastAsia="宋体" w:cs="Times New Roman"/>
                <w:sz w:val="24"/>
                <w:szCs w:val="24"/>
              </w:rPr>
              <w:t xml:space="preserve"> 封存的开展提供了参考经验和技术示范（2022年中国首个CO</w:t>
            </w:r>
            <w:r>
              <w:rPr>
                <w:rFonts w:eastAsia="宋体" w:cs="Times New Roman"/>
                <w:sz w:val="24"/>
                <w:szCs w:val="24"/>
                <w:vertAlign w:val="subscript"/>
              </w:rPr>
              <w:t>2</w:t>
            </w:r>
            <w:r>
              <w:rPr>
                <w:rFonts w:eastAsia="宋体" w:cs="Times New Roman"/>
                <w:sz w:val="24"/>
                <w:szCs w:val="24"/>
              </w:rPr>
              <w:t xml:space="preserve"> 海底地质封存示范工程启动）。</w:t>
            </w:r>
          </w:p>
          <w:p w14:paraId="31396484">
            <w:pPr>
              <w:widowControl/>
              <w:ind w:firstLine="480"/>
              <w:rPr>
                <w:rFonts w:eastAsia="宋体" w:cs="Times New Roman"/>
                <w:kern w:val="0"/>
                <w:sz w:val="24"/>
                <w:szCs w:val="24"/>
                <w:lang w:bidi="ar"/>
              </w:rPr>
            </w:pPr>
          </w:p>
        </w:tc>
      </w:tr>
      <w:tr w14:paraId="06057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609" w:type="dxa"/>
            <w:vAlign w:val="center"/>
          </w:tcPr>
          <w:p w14:paraId="09D10938">
            <w:pPr>
              <w:widowControl/>
              <w:shd w:val="clear" w:color="auto" w:fill="FFFFFF"/>
              <w:ind w:firstLine="0" w:firstLineChars="0"/>
              <w:jc w:val="center"/>
              <w:rPr>
                <w:rFonts w:eastAsia="宋体" w:cs="Times New Roman"/>
                <w:sz w:val="24"/>
                <w:szCs w:val="24"/>
              </w:rPr>
            </w:pPr>
            <w:r>
              <w:rPr>
                <w:rFonts w:eastAsia="宋体" w:cs="Times New Roman"/>
                <w:sz w:val="24"/>
                <w:szCs w:val="24"/>
              </w:rPr>
              <w:t>3</w:t>
            </w:r>
          </w:p>
        </w:tc>
        <w:tc>
          <w:tcPr>
            <w:tcW w:w="958" w:type="dxa"/>
            <w:shd w:val="clear" w:color="auto" w:fill="auto"/>
            <w:vAlign w:val="center"/>
          </w:tcPr>
          <w:p w14:paraId="7FEC2D26">
            <w:pPr>
              <w:widowControl/>
              <w:shd w:val="clear" w:color="auto" w:fill="FFFFFF"/>
              <w:ind w:firstLine="0" w:firstLineChars="0"/>
              <w:jc w:val="center"/>
              <w:rPr>
                <w:rFonts w:eastAsia="宋体" w:cs="Times New Roman"/>
                <w:sz w:val="24"/>
                <w:szCs w:val="24"/>
              </w:rPr>
            </w:pPr>
            <w:r>
              <w:rPr>
                <w:rFonts w:eastAsia="宋体" w:cs="Times New Roman"/>
                <w:sz w:val="24"/>
                <w:szCs w:val="24"/>
              </w:rPr>
              <w:t>中国地质调查局水文地质环境地质调查中心</w:t>
            </w:r>
          </w:p>
        </w:tc>
        <w:tc>
          <w:tcPr>
            <w:tcW w:w="2436" w:type="dxa"/>
            <w:shd w:val="clear" w:color="auto" w:fill="auto"/>
          </w:tcPr>
          <w:p w14:paraId="5C445270">
            <w:pPr>
              <w:widowControl/>
              <w:shd w:val="clear" w:color="auto" w:fill="FFFFFF"/>
              <w:ind w:firstLine="0" w:firstLineChars="0"/>
              <w:rPr>
                <w:rFonts w:eastAsia="宋体" w:cs="Times New Roman"/>
                <w:sz w:val="24"/>
                <w:szCs w:val="24"/>
              </w:rPr>
            </w:pPr>
            <w:r>
              <w:rPr>
                <w:rFonts w:eastAsia="宋体" w:cs="Times New Roman"/>
                <w:sz w:val="24"/>
                <w:szCs w:val="24"/>
              </w:rPr>
              <w:t>与国家能源集团（神华煤制油）合作共建中国第一个煤基全流程深部咸水层二氧化碳地质封存示范项目；组织实施了中国第一次二氧化碳驱水封存先导性试验；开展了系列的检测、监测与环境影响评价技术方法和设备研发。</w:t>
            </w:r>
          </w:p>
        </w:tc>
        <w:tc>
          <w:tcPr>
            <w:tcW w:w="1933" w:type="dxa"/>
            <w:shd w:val="clear" w:color="auto" w:fill="auto"/>
          </w:tcPr>
          <w:p w14:paraId="795CB807">
            <w:pPr>
              <w:pStyle w:val="44"/>
              <w:ind w:firstLine="420"/>
              <w:jc w:val="both"/>
              <w:rPr>
                <w:rFonts w:hint="default" w:ascii="Times New Roman" w:hAnsi="Times New Roman" w:eastAsia="宋体"/>
                <w:color w:val="auto"/>
                <w:szCs w:val="24"/>
              </w:rPr>
            </w:pPr>
            <w:r>
              <w:rPr>
                <w:rFonts w:hint="default" w:ascii="Times New Roman" w:hAnsi="Times New Roman" w:eastAsia="宋体"/>
                <w:color w:val="auto"/>
                <w:kern w:val="2"/>
                <w:szCs w:val="24"/>
              </w:rPr>
              <w:t>构建了立体监测技术方法体系；形成了环境影响与安全风险评价方法；集成了CO</w:t>
            </w:r>
            <w:r>
              <w:rPr>
                <w:rFonts w:hint="default" w:ascii="Times New Roman" w:hAnsi="Times New Roman" w:eastAsia="宋体"/>
                <w:color w:val="auto"/>
                <w:kern w:val="2"/>
                <w:szCs w:val="24"/>
                <w:vertAlign w:val="subscript"/>
              </w:rPr>
              <w:t>2</w:t>
            </w:r>
            <w:r>
              <w:rPr>
                <w:rFonts w:hint="default" w:ascii="Times New Roman" w:hAnsi="Times New Roman" w:eastAsia="宋体"/>
                <w:color w:val="auto"/>
                <w:kern w:val="2"/>
                <w:szCs w:val="24"/>
              </w:rPr>
              <w:t>环境影响监测技术与设备。</w:t>
            </w:r>
          </w:p>
        </w:tc>
        <w:tc>
          <w:tcPr>
            <w:tcW w:w="1991" w:type="dxa"/>
            <w:shd w:val="clear" w:color="auto" w:fill="auto"/>
          </w:tcPr>
          <w:p w14:paraId="45592EE0">
            <w:pPr>
              <w:pStyle w:val="44"/>
              <w:ind w:firstLine="420"/>
              <w:jc w:val="both"/>
              <w:rPr>
                <w:rFonts w:hint="default" w:ascii="Times New Roman" w:hAnsi="Times New Roman" w:eastAsia="宋体"/>
                <w:color w:val="auto"/>
                <w:szCs w:val="24"/>
              </w:rPr>
            </w:pPr>
            <w:r>
              <w:rPr>
                <w:rFonts w:hint="default" w:ascii="Times New Roman" w:hAnsi="Times New Roman" w:eastAsia="宋体"/>
                <w:color w:val="auto"/>
                <w:kern w:val="2"/>
                <w:szCs w:val="24"/>
              </w:rPr>
              <w:t>相关技术、设备等在神华CCS示范工程、胜利油田、延长油田等地广泛应用；支撑支撑管理部门政策制定，参与环境保护部主导的我国首个《二氧化碳捕集、利用和封存环境风险评估技术指南（试行）》编制。</w:t>
            </w:r>
          </w:p>
        </w:tc>
      </w:tr>
    </w:tbl>
    <w:p w14:paraId="3E8F16F5">
      <w:pPr>
        <w:spacing w:line="360" w:lineRule="auto"/>
        <w:ind w:firstLine="560"/>
        <w:rPr>
          <w:rFonts w:eastAsia="宋体" w:cs="Times New Roman"/>
          <w:sz w:val="28"/>
          <w:szCs w:val="28"/>
        </w:rPr>
      </w:pPr>
      <w:r>
        <w:rPr>
          <w:rFonts w:hint="eastAsia" w:eastAsia="宋体" w:cs="Times New Roman"/>
          <w:sz w:val="28"/>
          <w:szCs w:val="28"/>
        </w:rPr>
        <w:t>3.2.6</w:t>
      </w:r>
      <w:r>
        <w:rPr>
          <w:rFonts w:eastAsia="宋体" w:cs="Times New Roman"/>
          <w:sz w:val="28"/>
          <w:szCs w:val="28"/>
        </w:rPr>
        <w:t>大气CO</w:t>
      </w:r>
      <w:r>
        <w:rPr>
          <w:rFonts w:eastAsia="宋体" w:cs="Times New Roman"/>
          <w:sz w:val="28"/>
          <w:szCs w:val="28"/>
          <w:vertAlign w:val="subscript"/>
        </w:rPr>
        <w:t>2</w:t>
      </w:r>
      <w:r>
        <w:rPr>
          <w:rFonts w:eastAsia="宋体" w:cs="Times New Roman"/>
          <w:sz w:val="28"/>
          <w:szCs w:val="28"/>
        </w:rPr>
        <w:t>检测</w:t>
      </w:r>
    </w:p>
    <w:p w14:paraId="03C2E16E">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1、非分散红外法</w:t>
      </w:r>
    </w:p>
    <w:p w14:paraId="050461B4">
      <w:pPr>
        <w:widowControl/>
        <w:spacing w:line="360" w:lineRule="auto"/>
        <w:ind w:firstLine="560"/>
        <w:rPr>
          <w:rFonts w:eastAsia="宋体" w:cs="Times New Roman"/>
          <w:sz w:val="28"/>
          <w:szCs w:val="28"/>
        </w:rPr>
      </w:pPr>
      <w:r>
        <w:rPr>
          <w:rFonts w:eastAsia="宋体" w:cs="Times New Roman"/>
          <w:color w:val="000000"/>
          <w:kern w:val="0"/>
          <w:sz w:val="28"/>
          <w:szCs w:val="28"/>
          <w:lang w:bidi="ar"/>
        </w:rPr>
        <w:t>固定污染源排气中氮氧化物非分散红外吸收分析方法是污染源在线监测方法的一种，目前也普遍应用于便携式现场监测仪。通过查阅相关文献，国际化标准组织、DIN 德国标准化学会以及美国 EPA 制定了相关的标准或法规，见表</w:t>
      </w:r>
      <w:r>
        <w:rPr>
          <w:rFonts w:hint="eastAsia" w:eastAsia="宋体" w:cs="Times New Roman"/>
          <w:color w:val="000000"/>
          <w:kern w:val="0"/>
          <w:sz w:val="28"/>
          <w:szCs w:val="28"/>
          <w:lang w:bidi="ar"/>
        </w:rPr>
        <w:t>10</w:t>
      </w:r>
      <w:r>
        <w:rPr>
          <w:rFonts w:eastAsia="宋体" w:cs="Times New Roman"/>
          <w:color w:val="000000"/>
          <w:kern w:val="0"/>
          <w:sz w:val="28"/>
          <w:szCs w:val="28"/>
          <w:lang w:bidi="ar"/>
        </w:rPr>
        <w:t xml:space="preserve">。由于我国与国外存在不同的环境差异， 不可能完全照搬国外的相关方法标准，本标准是建立在对国外此类方法标准参考的基础上建 立起来的，更加符合我国固定源排气测定的相关条件。 </w:t>
      </w:r>
    </w:p>
    <w:p w14:paraId="4697F475">
      <w:pPr>
        <w:widowControl/>
        <w:spacing w:line="360" w:lineRule="auto"/>
        <w:ind w:firstLine="560"/>
        <w:rPr>
          <w:rFonts w:eastAsia="宋体" w:cs="Times New Roman"/>
          <w:color w:val="000000"/>
          <w:kern w:val="0"/>
          <w:sz w:val="21"/>
          <w:lang w:bidi="ar"/>
        </w:rPr>
      </w:pPr>
      <w:r>
        <w:rPr>
          <w:rFonts w:eastAsia="宋体" w:cs="Times New Roman"/>
          <w:color w:val="000000"/>
          <w:kern w:val="0"/>
          <w:sz w:val="28"/>
          <w:szCs w:val="28"/>
          <w:lang w:bidi="ar"/>
        </w:rPr>
        <w:t>目前氮氧化物非分散红外吸收分析方法在国外已经得到了较为广泛的应用，日本富士（FUJI）红外线分析仪采用非分散型红外线吸收法测定 NOx、SO</w:t>
      </w:r>
      <w:r>
        <w:rPr>
          <w:rFonts w:eastAsia="宋体" w:cs="Times New Roman"/>
          <w:color w:val="000000"/>
          <w:kern w:val="0"/>
          <w:sz w:val="28"/>
          <w:szCs w:val="28"/>
          <w:vertAlign w:val="subscript"/>
          <w:lang w:bidi="ar"/>
        </w:rPr>
        <w:t>2</w:t>
      </w:r>
      <w:r>
        <w:rPr>
          <w:rFonts w:eastAsia="宋体" w:cs="Times New Roman"/>
          <w:color w:val="000000"/>
          <w:kern w:val="0"/>
          <w:sz w:val="28"/>
          <w:szCs w:val="28"/>
          <w:lang w:bidi="ar"/>
        </w:rPr>
        <w:t>、CO、CO</w:t>
      </w:r>
      <w:r>
        <w:rPr>
          <w:rFonts w:eastAsia="宋体" w:cs="Times New Roman"/>
          <w:color w:val="000000"/>
          <w:kern w:val="0"/>
          <w:sz w:val="28"/>
          <w:szCs w:val="28"/>
          <w:vertAlign w:val="subscript"/>
          <w:lang w:bidi="ar"/>
        </w:rPr>
        <w:t>2</w:t>
      </w:r>
      <w:r>
        <w:rPr>
          <w:rFonts w:eastAsia="宋体" w:cs="Times New Roman"/>
          <w:color w:val="000000"/>
          <w:kern w:val="0"/>
          <w:sz w:val="28"/>
          <w:szCs w:val="28"/>
          <w:lang w:bidi="ar"/>
        </w:rPr>
        <w:t>、CH</w:t>
      </w:r>
      <w:r>
        <w:rPr>
          <w:rFonts w:eastAsia="宋体" w:cs="Times New Roman"/>
          <w:color w:val="000000"/>
          <w:kern w:val="0"/>
          <w:sz w:val="28"/>
          <w:szCs w:val="28"/>
          <w:vertAlign w:val="subscript"/>
          <w:lang w:bidi="ar"/>
        </w:rPr>
        <w:t>4</w:t>
      </w:r>
      <w:r>
        <w:rPr>
          <w:rFonts w:eastAsia="宋体" w:cs="Times New Roman"/>
          <w:color w:val="000000"/>
          <w:kern w:val="0"/>
          <w:sz w:val="28"/>
          <w:szCs w:val="28"/>
          <w:lang w:bidi="ar"/>
        </w:rPr>
        <w:t>，其采 用单光束式，可进行自动校正、上下限浓度报警以及远程量程切换等，几乎不受水分的干涉 影响。日本岛津（SHIMADZU）NSA-3080 气体分析仪采用非分散红外吸收分析方法，在国内部分污染源的在线监测系统中也得到较为广泛的应用。</w:t>
      </w:r>
    </w:p>
    <w:p w14:paraId="7EC67EA7">
      <w:pPr>
        <w:spacing w:before="137" w:line="217" w:lineRule="auto"/>
        <w:ind w:firstLine="0" w:firstLineChars="0"/>
        <w:jc w:val="center"/>
        <w:rPr>
          <w:rFonts w:hint="eastAsia" w:ascii="宋体" w:hAnsi="宋体" w:eastAsia="宋体" w:cs="黑体"/>
          <w:spacing w:val="-2"/>
          <w:sz w:val="24"/>
          <w:szCs w:val="24"/>
        </w:rPr>
      </w:pPr>
      <w:r>
        <w:rPr>
          <w:rFonts w:ascii="宋体" w:hAnsi="宋体" w:eastAsia="宋体" w:cs="黑体"/>
          <w:spacing w:val="-2"/>
          <w:sz w:val="24"/>
          <w:szCs w:val="24"/>
        </w:rPr>
        <w:t>表</w:t>
      </w:r>
      <w:r>
        <w:rPr>
          <w:rFonts w:hint="eastAsia" w:ascii="宋体" w:hAnsi="宋体" w:eastAsia="宋体" w:cs="Times New Roman"/>
          <w:spacing w:val="-2"/>
          <w:sz w:val="24"/>
          <w:szCs w:val="24"/>
        </w:rPr>
        <w:t>10</w:t>
      </w:r>
      <w:r>
        <w:rPr>
          <w:rFonts w:ascii="宋体" w:hAnsi="宋体" w:eastAsia="宋体" w:cs="Times New Roman"/>
          <w:spacing w:val="-2"/>
          <w:sz w:val="24"/>
          <w:szCs w:val="24"/>
        </w:rPr>
        <w:t xml:space="preserve">  </w:t>
      </w:r>
      <w:r>
        <w:rPr>
          <w:rFonts w:ascii="宋体" w:hAnsi="宋体" w:eastAsia="宋体" w:cs="黑体"/>
          <w:spacing w:val="-2"/>
          <w:sz w:val="24"/>
          <w:szCs w:val="24"/>
        </w:rPr>
        <w:t>国外相关分析方法标准或法规</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806"/>
        <w:gridCol w:w="1187"/>
        <w:gridCol w:w="1134"/>
        <w:gridCol w:w="3027"/>
      </w:tblGrid>
      <w:tr w14:paraId="1B13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68FFD8C9">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7"/>
                <w:sz w:val="24"/>
                <w:szCs w:val="24"/>
              </w:rPr>
              <w:t>国家、地区或组</w:t>
            </w:r>
            <w:r>
              <w:rPr>
                <w:rFonts w:eastAsia="宋体" w:cs="Times New Roman"/>
                <w:spacing w:val="3"/>
                <w:sz w:val="24"/>
                <w:szCs w:val="24"/>
              </w:rPr>
              <w:t xml:space="preserve"> </w:t>
            </w:r>
            <w:r>
              <w:rPr>
                <w:rFonts w:eastAsia="宋体" w:cs="Times New Roman"/>
                <w:sz w:val="24"/>
                <w:szCs w:val="24"/>
              </w:rPr>
              <w:t>织</w:t>
            </w:r>
          </w:p>
        </w:tc>
        <w:tc>
          <w:tcPr>
            <w:tcW w:w="1806" w:type="dxa"/>
          </w:tcPr>
          <w:p w14:paraId="03B93D42">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11"/>
                <w:sz w:val="24"/>
                <w:szCs w:val="24"/>
              </w:rPr>
              <w:t>法规、标准或方法</w:t>
            </w:r>
            <w:r>
              <w:rPr>
                <w:rFonts w:eastAsia="宋体" w:cs="Times New Roman"/>
                <w:spacing w:val="2"/>
                <w:sz w:val="24"/>
                <w:szCs w:val="24"/>
              </w:rPr>
              <w:t xml:space="preserve"> </w:t>
            </w:r>
            <w:r>
              <w:rPr>
                <w:rFonts w:eastAsia="宋体" w:cs="Times New Roman"/>
                <w:spacing w:val="-3"/>
                <w:sz w:val="24"/>
                <w:szCs w:val="24"/>
              </w:rPr>
              <w:t>名称</w:t>
            </w:r>
          </w:p>
        </w:tc>
        <w:tc>
          <w:tcPr>
            <w:tcW w:w="1187" w:type="dxa"/>
          </w:tcPr>
          <w:p w14:paraId="057191A3">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11"/>
                <w:sz w:val="24"/>
                <w:szCs w:val="24"/>
              </w:rPr>
              <w:t>法规、标准或方法编</w:t>
            </w:r>
            <w:r>
              <w:rPr>
                <w:rFonts w:eastAsia="宋体" w:cs="Times New Roman"/>
                <w:sz w:val="24"/>
                <w:szCs w:val="24"/>
              </w:rPr>
              <w:t>号</w:t>
            </w:r>
          </w:p>
        </w:tc>
        <w:tc>
          <w:tcPr>
            <w:tcW w:w="1134" w:type="dxa"/>
          </w:tcPr>
          <w:p w14:paraId="49F3BAC7">
            <w:pPr>
              <w:spacing w:before="137" w:line="217" w:lineRule="auto"/>
              <w:ind w:firstLine="0" w:firstLineChars="0"/>
              <w:jc w:val="center"/>
              <w:rPr>
                <w:rFonts w:hint="eastAsia" w:ascii="宋体" w:hAnsi="宋体" w:eastAsia="宋体" w:cs="宋体"/>
                <w:color w:val="000000"/>
                <w:kern w:val="0"/>
                <w:sz w:val="24"/>
                <w:szCs w:val="24"/>
                <w:lang w:bidi="ar"/>
              </w:rPr>
            </w:pPr>
            <w:r>
              <w:rPr>
                <w:rFonts w:ascii="宋体" w:hAnsi="宋体" w:eastAsia="宋体" w:cs="宋体"/>
                <w:spacing w:val="-2"/>
                <w:sz w:val="24"/>
                <w:szCs w:val="24"/>
              </w:rPr>
              <w:t>适用范围</w:t>
            </w:r>
          </w:p>
        </w:tc>
        <w:tc>
          <w:tcPr>
            <w:tcW w:w="3027" w:type="dxa"/>
          </w:tcPr>
          <w:p w14:paraId="1336D770">
            <w:pPr>
              <w:spacing w:before="137" w:line="217" w:lineRule="auto"/>
              <w:ind w:firstLine="0" w:firstLineChars="0"/>
              <w:jc w:val="center"/>
              <w:rPr>
                <w:rFonts w:hint="eastAsia" w:ascii="宋体" w:hAnsi="宋体" w:eastAsia="宋体" w:cs="宋体"/>
                <w:color w:val="000000"/>
                <w:kern w:val="0"/>
                <w:sz w:val="24"/>
                <w:szCs w:val="24"/>
                <w:lang w:bidi="ar"/>
              </w:rPr>
            </w:pPr>
            <w:r>
              <w:rPr>
                <w:rFonts w:ascii="宋体" w:hAnsi="宋体" w:eastAsia="宋体" w:cs="宋体"/>
                <w:spacing w:val="-2"/>
                <w:sz w:val="24"/>
                <w:szCs w:val="24"/>
              </w:rPr>
              <w:t>主要内容</w:t>
            </w:r>
          </w:p>
        </w:tc>
      </w:tr>
      <w:tr w14:paraId="7D90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4EA4E6F2">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5"/>
                <w:sz w:val="24"/>
                <w:szCs w:val="24"/>
              </w:rPr>
              <w:t>国家标准化组</w:t>
            </w:r>
            <w:r>
              <w:rPr>
                <w:rFonts w:eastAsia="宋体" w:cs="Times New Roman"/>
                <w:sz w:val="24"/>
                <w:szCs w:val="24"/>
              </w:rPr>
              <w:t xml:space="preserve"> </w:t>
            </w:r>
            <w:r>
              <w:rPr>
                <w:rFonts w:eastAsia="宋体" w:cs="Times New Roman"/>
                <w:spacing w:val="-2"/>
                <w:sz w:val="24"/>
                <w:szCs w:val="24"/>
              </w:rPr>
              <w:t>织（ISO）</w:t>
            </w:r>
          </w:p>
        </w:tc>
        <w:tc>
          <w:tcPr>
            <w:tcW w:w="1806" w:type="dxa"/>
          </w:tcPr>
          <w:p w14:paraId="4FACD65E">
            <w:pPr>
              <w:spacing w:before="61" w:line="220" w:lineRule="auto"/>
              <w:ind w:firstLine="0" w:firstLineChars="0"/>
              <w:jc w:val="center"/>
              <w:rPr>
                <w:rFonts w:eastAsia="宋体" w:cs="Times New Roman"/>
                <w:sz w:val="24"/>
                <w:szCs w:val="24"/>
              </w:rPr>
            </w:pPr>
            <w:r>
              <w:rPr>
                <w:rFonts w:eastAsia="宋体" w:cs="Times New Roman"/>
                <w:spacing w:val="-3"/>
                <w:sz w:val="24"/>
                <w:szCs w:val="24"/>
              </w:rPr>
              <w:t>固定源排放 氮氧</w:t>
            </w:r>
          </w:p>
          <w:p w14:paraId="61019D6E">
            <w:pPr>
              <w:spacing w:before="61" w:line="220" w:lineRule="auto"/>
              <w:ind w:firstLine="0" w:firstLineChars="0"/>
              <w:jc w:val="center"/>
              <w:rPr>
                <w:rFonts w:eastAsia="宋体" w:cs="Times New Roman"/>
                <w:sz w:val="24"/>
                <w:szCs w:val="24"/>
              </w:rPr>
            </w:pPr>
            <w:r>
              <w:rPr>
                <w:rFonts w:eastAsia="宋体" w:cs="Times New Roman"/>
                <w:spacing w:val="-2"/>
                <w:sz w:val="24"/>
                <w:szCs w:val="24"/>
              </w:rPr>
              <w:t>化物质量浓度的</w:t>
            </w:r>
          </w:p>
          <w:p w14:paraId="037014BF">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9"/>
                <w:sz w:val="24"/>
                <w:szCs w:val="24"/>
              </w:rPr>
              <w:t>测定自动监测系</w:t>
            </w:r>
            <w:r>
              <w:rPr>
                <w:rFonts w:eastAsia="宋体" w:cs="Times New Roman"/>
                <w:spacing w:val="-2"/>
                <w:sz w:val="24"/>
                <w:szCs w:val="24"/>
              </w:rPr>
              <w:t>统工作特性</w:t>
            </w:r>
          </w:p>
        </w:tc>
        <w:tc>
          <w:tcPr>
            <w:tcW w:w="1187" w:type="dxa"/>
          </w:tcPr>
          <w:p w14:paraId="5C978DFE">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2"/>
                <w:sz w:val="24"/>
                <w:szCs w:val="24"/>
              </w:rPr>
              <w:t>ISO</w:t>
            </w:r>
            <w:r>
              <w:rPr>
                <w:rFonts w:eastAsia="宋体" w:cs="Times New Roman"/>
                <w:spacing w:val="-3"/>
                <w:sz w:val="24"/>
                <w:szCs w:val="24"/>
              </w:rPr>
              <w:t>10849-1996</w:t>
            </w:r>
          </w:p>
        </w:tc>
        <w:tc>
          <w:tcPr>
            <w:tcW w:w="1134" w:type="dxa"/>
            <w:vMerge w:val="restart"/>
          </w:tcPr>
          <w:p w14:paraId="7DF484CD">
            <w:pPr>
              <w:spacing w:before="137" w:line="217" w:lineRule="auto"/>
              <w:ind w:firstLine="0" w:firstLineChars="0"/>
              <w:jc w:val="center"/>
              <w:rPr>
                <w:rFonts w:hint="eastAsia" w:ascii="宋体" w:hAnsi="宋体" w:eastAsia="宋体" w:cs="宋体"/>
                <w:color w:val="000000"/>
                <w:kern w:val="0"/>
                <w:sz w:val="24"/>
                <w:szCs w:val="24"/>
                <w:lang w:bidi="ar"/>
              </w:rPr>
            </w:pPr>
            <w:r>
              <w:rPr>
                <w:rFonts w:ascii="宋体" w:hAnsi="宋体" w:eastAsia="宋体" w:cs="宋体"/>
                <w:spacing w:val="-2"/>
                <w:sz w:val="24"/>
                <w:szCs w:val="24"/>
              </w:rPr>
              <w:t>燃煤、燃油</w:t>
            </w:r>
            <w:r>
              <w:rPr>
                <w:rFonts w:ascii="宋体" w:hAnsi="宋体" w:eastAsia="宋体" w:cs="宋体"/>
                <w:spacing w:val="1"/>
                <w:sz w:val="24"/>
                <w:szCs w:val="24"/>
              </w:rPr>
              <w:t xml:space="preserve">  </w:t>
            </w:r>
            <w:r>
              <w:rPr>
                <w:rFonts w:ascii="宋体" w:hAnsi="宋体" w:eastAsia="宋体" w:cs="宋体"/>
                <w:spacing w:val="20"/>
                <w:sz w:val="24"/>
                <w:szCs w:val="24"/>
              </w:rPr>
              <w:t>垃圾焚烧等</w:t>
            </w:r>
            <w:r>
              <w:rPr>
                <w:rFonts w:ascii="宋体" w:hAnsi="宋体" w:eastAsia="宋体" w:cs="宋体"/>
                <w:spacing w:val="2"/>
                <w:sz w:val="24"/>
                <w:szCs w:val="24"/>
              </w:rPr>
              <w:t xml:space="preserve"> </w:t>
            </w:r>
            <w:r>
              <w:rPr>
                <w:rFonts w:ascii="宋体" w:hAnsi="宋体" w:eastAsia="宋体" w:cs="宋体"/>
                <w:spacing w:val="20"/>
                <w:sz w:val="24"/>
                <w:szCs w:val="24"/>
              </w:rPr>
              <w:t>烟气中氮氧</w:t>
            </w:r>
            <w:r>
              <w:rPr>
                <w:rFonts w:ascii="宋体" w:hAnsi="宋体" w:eastAsia="宋体" w:cs="宋体"/>
                <w:spacing w:val="2"/>
                <w:sz w:val="24"/>
                <w:szCs w:val="24"/>
              </w:rPr>
              <w:t xml:space="preserve"> </w:t>
            </w:r>
            <w:r>
              <w:rPr>
                <w:rFonts w:ascii="宋体" w:hAnsi="宋体" w:eastAsia="宋体" w:cs="宋体"/>
                <w:spacing w:val="-2"/>
                <w:sz w:val="24"/>
                <w:szCs w:val="24"/>
              </w:rPr>
              <w:t>化物的测定</w:t>
            </w:r>
          </w:p>
        </w:tc>
        <w:tc>
          <w:tcPr>
            <w:tcW w:w="3027" w:type="dxa"/>
            <w:vMerge w:val="restart"/>
          </w:tcPr>
          <w:p w14:paraId="513A052E">
            <w:pPr>
              <w:spacing w:before="137" w:line="217" w:lineRule="auto"/>
              <w:ind w:firstLine="0" w:firstLineChars="0"/>
              <w:jc w:val="center"/>
              <w:rPr>
                <w:rFonts w:hint="eastAsia" w:ascii="宋体" w:hAnsi="宋体" w:eastAsia="宋体" w:cs="宋体"/>
                <w:color w:val="000000"/>
                <w:kern w:val="0"/>
                <w:sz w:val="24"/>
                <w:szCs w:val="24"/>
                <w:lang w:bidi="ar"/>
              </w:rPr>
            </w:pPr>
            <w:r>
              <w:rPr>
                <w:rFonts w:ascii="宋体" w:hAnsi="宋体" w:eastAsia="宋体" w:cs="宋体"/>
                <w:spacing w:val="24"/>
                <w:sz w:val="24"/>
                <w:szCs w:val="24"/>
              </w:rPr>
              <w:t>非分散红外法</w:t>
            </w:r>
            <w:r>
              <w:rPr>
                <w:rFonts w:ascii="宋体" w:hAnsi="宋体" w:eastAsia="宋体" w:cs="宋体"/>
                <w:spacing w:val="25"/>
                <w:sz w:val="24"/>
                <w:szCs w:val="24"/>
              </w:rPr>
              <w:t>是自动测量方</w:t>
            </w:r>
            <w:r>
              <w:rPr>
                <w:rFonts w:ascii="宋体" w:hAnsi="宋体" w:eastAsia="宋体" w:cs="宋体"/>
                <w:spacing w:val="-6"/>
                <w:sz w:val="24"/>
                <w:szCs w:val="24"/>
              </w:rPr>
              <w:t>法的其中一种，</w:t>
            </w:r>
            <w:r>
              <w:rPr>
                <w:rFonts w:ascii="宋体" w:hAnsi="宋体" w:eastAsia="宋体" w:cs="宋体"/>
                <w:spacing w:val="25"/>
                <w:sz w:val="24"/>
                <w:szCs w:val="24"/>
              </w:rPr>
              <w:t>规定了气体分</w:t>
            </w:r>
            <w:r>
              <w:rPr>
                <w:rFonts w:ascii="宋体" w:hAnsi="宋体" w:eastAsia="宋体" w:cs="宋体"/>
                <w:spacing w:val="-6"/>
                <w:sz w:val="24"/>
                <w:szCs w:val="24"/>
              </w:rPr>
              <w:t>析仪的检出限、</w:t>
            </w:r>
            <w:r>
              <w:rPr>
                <w:rFonts w:ascii="宋体" w:hAnsi="宋体" w:eastAsia="宋体" w:cs="宋体"/>
                <w:spacing w:val="-9"/>
                <w:sz w:val="24"/>
                <w:szCs w:val="24"/>
              </w:rPr>
              <w:t>方法原理、干扰物质的影响、仪</w:t>
            </w:r>
            <w:r>
              <w:rPr>
                <w:rFonts w:ascii="宋体" w:hAnsi="宋体" w:eastAsia="宋体" w:cs="宋体"/>
                <w:spacing w:val="25"/>
                <w:sz w:val="24"/>
                <w:szCs w:val="24"/>
              </w:rPr>
              <w:t>器性能指标等</w:t>
            </w:r>
            <w:r>
              <w:rPr>
                <w:rFonts w:ascii="宋体" w:hAnsi="宋体" w:eastAsia="宋体" w:cs="宋体"/>
                <w:spacing w:val="-3"/>
                <w:sz w:val="24"/>
                <w:szCs w:val="24"/>
              </w:rPr>
              <w:t>内容</w:t>
            </w:r>
            <w:r>
              <w:rPr>
                <w:rFonts w:hint="eastAsia" w:ascii="宋体" w:hAnsi="宋体" w:eastAsia="宋体" w:cs="宋体"/>
                <w:spacing w:val="-3"/>
                <w:sz w:val="24"/>
                <w:szCs w:val="24"/>
              </w:rPr>
              <w:t>。</w:t>
            </w:r>
          </w:p>
        </w:tc>
      </w:tr>
      <w:tr w14:paraId="7CA8E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0CE55019">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3"/>
                <w:sz w:val="24"/>
                <w:szCs w:val="24"/>
              </w:rPr>
              <w:t>德国</w:t>
            </w:r>
          </w:p>
        </w:tc>
        <w:tc>
          <w:tcPr>
            <w:tcW w:w="1806" w:type="dxa"/>
          </w:tcPr>
          <w:p w14:paraId="1DD644F4">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5"/>
                <w:sz w:val="24"/>
                <w:szCs w:val="24"/>
              </w:rPr>
              <w:t>固定源排放.</w:t>
            </w:r>
            <w:r>
              <w:rPr>
                <w:rFonts w:eastAsia="宋体" w:cs="Times New Roman"/>
                <w:spacing w:val="1"/>
                <w:sz w:val="24"/>
                <w:szCs w:val="24"/>
              </w:rPr>
              <w:t xml:space="preserve">  </w:t>
            </w:r>
            <w:r>
              <w:rPr>
                <w:rFonts w:eastAsia="宋体" w:cs="Times New Roman"/>
                <w:spacing w:val="26"/>
                <w:sz w:val="24"/>
                <w:szCs w:val="24"/>
              </w:rPr>
              <w:t>测定氮氧化物</w:t>
            </w:r>
            <w:r>
              <w:rPr>
                <w:rFonts w:eastAsia="宋体" w:cs="Times New Roman"/>
                <w:sz w:val="24"/>
                <w:szCs w:val="24"/>
              </w:rPr>
              <w:t xml:space="preserve">  </w:t>
            </w:r>
            <w:r>
              <w:rPr>
                <w:rFonts w:eastAsia="宋体" w:cs="Times New Roman"/>
                <w:spacing w:val="-1"/>
                <w:sz w:val="24"/>
                <w:szCs w:val="24"/>
              </w:rPr>
              <w:t>(NO&lt;(Index)x&gt;)的</w:t>
            </w:r>
            <w:r>
              <w:rPr>
                <w:rFonts w:eastAsia="宋体" w:cs="Times New Roman"/>
                <w:sz w:val="24"/>
                <w:szCs w:val="24"/>
              </w:rPr>
              <w:t xml:space="preserve"> </w:t>
            </w:r>
            <w:r>
              <w:rPr>
                <w:rFonts w:eastAsia="宋体" w:cs="Times New Roman"/>
                <w:spacing w:val="3"/>
                <w:sz w:val="24"/>
                <w:szCs w:val="24"/>
              </w:rPr>
              <w:t>质量浓度.参照法</w:t>
            </w:r>
          </w:p>
        </w:tc>
        <w:tc>
          <w:tcPr>
            <w:tcW w:w="1187" w:type="dxa"/>
          </w:tcPr>
          <w:p w14:paraId="3E8B3D1D">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2"/>
                <w:sz w:val="24"/>
                <w:szCs w:val="24"/>
              </w:rPr>
              <w:t>DIN</w:t>
            </w:r>
            <w:r>
              <w:rPr>
                <w:rFonts w:eastAsia="宋体" w:cs="Times New Roman"/>
                <w:spacing w:val="-1"/>
                <w:sz w:val="24"/>
                <w:szCs w:val="24"/>
              </w:rPr>
              <w:t>EN14792-2006</w:t>
            </w:r>
          </w:p>
        </w:tc>
        <w:tc>
          <w:tcPr>
            <w:tcW w:w="1134" w:type="dxa"/>
            <w:vMerge w:val="continue"/>
          </w:tcPr>
          <w:p w14:paraId="5AC3CBC7">
            <w:pPr>
              <w:spacing w:before="137" w:line="217" w:lineRule="auto"/>
              <w:ind w:firstLine="0" w:firstLineChars="0"/>
              <w:jc w:val="center"/>
              <w:rPr>
                <w:rFonts w:hint="eastAsia" w:ascii="宋体" w:hAnsi="宋体" w:eastAsia="宋体" w:cs="宋体"/>
                <w:color w:val="000000"/>
                <w:kern w:val="0"/>
                <w:sz w:val="21"/>
                <w:lang w:bidi="ar"/>
              </w:rPr>
            </w:pPr>
          </w:p>
        </w:tc>
        <w:tc>
          <w:tcPr>
            <w:tcW w:w="3027" w:type="dxa"/>
            <w:vMerge w:val="continue"/>
          </w:tcPr>
          <w:p w14:paraId="21AA7883">
            <w:pPr>
              <w:spacing w:before="137" w:line="217" w:lineRule="auto"/>
              <w:ind w:firstLine="0" w:firstLineChars="0"/>
              <w:jc w:val="center"/>
              <w:rPr>
                <w:rFonts w:hint="eastAsia" w:ascii="宋体" w:hAnsi="宋体" w:eastAsia="宋体" w:cs="宋体"/>
                <w:color w:val="000000"/>
                <w:kern w:val="0"/>
                <w:sz w:val="21"/>
                <w:lang w:bidi="ar"/>
              </w:rPr>
            </w:pPr>
          </w:p>
        </w:tc>
      </w:tr>
      <w:tr w14:paraId="5C1BD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762FBB17">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3"/>
                <w:sz w:val="24"/>
                <w:szCs w:val="24"/>
              </w:rPr>
              <w:t>美国</w:t>
            </w:r>
            <w:r>
              <w:rPr>
                <w:rFonts w:eastAsia="宋体" w:cs="Times New Roman"/>
                <w:spacing w:val="-48"/>
                <w:sz w:val="24"/>
                <w:szCs w:val="24"/>
              </w:rPr>
              <w:t xml:space="preserve"> </w:t>
            </w:r>
            <w:r>
              <w:rPr>
                <w:rFonts w:eastAsia="宋体" w:cs="Times New Roman"/>
                <w:spacing w:val="-3"/>
                <w:sz w:val="24"/>
                <w:szCs w:val="24"/>
              </w:rPr>
              <w:t>EPA</w:t>
            </w:r>
          </w:p>
        </w:tc>
        <w:tc>
          <w:tcPr>
            <w:tcW w:w="1806" w:type="dxa"/>
          </w:tcPr>
          <w:p w14:paraId="1743BB58">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15"/>
                <w:sz w:val="24"/>
                <w:szCs w:val="24"/>
              </w:rPr>
              <w:t>固定源排放氮氧</w:t>
            </w:r>
            <w:r>
              <w:rPr>
                <w:rFonts w:eastAsia="宋体" w:cs="Times New Roman"/>
                <w:spacing w:val="2"/>
                <w:sz w:val="24"/>
                <w:szCs w:val="24"/>
              </w:rPr>
              <w:t xml:space="preserve"> </w:t>
            </w:r>
            <w:r>
              <w:rPr>
                <w:rFonts w:eastAsia="宋体" w:cs="Times New Roman"/>
                <w:spacing w:val="-2"/>
                <w:sz w:val="24"/>
                <w:szCs w:val="24"/>
              </w:rPr>
              <w:t>化物的测定</w:t>
            </w:r>
          </w:p>
        </w:tc>
        <w:tc>
          <w:tcPr>
            <w:tcW w:w="1187" w:type="dxa"/>
          </w:tcPr>
          <w:p w14:paraId="72416798">
            <w:pPr>
              <w:spacing w:before="137" w:line="217" w:lineRule="auto"/>
              <w:ind w:firstLine="0" w:firstLineChars="0"/>
              <w:jc w:val="center"/>
              <w:rPr>
                <w:rFonts w:eastAsia="宋体" w:cs="Times New Roman"/>
                <w:color w:val="000000"/>
                <w:kern w:val="0"/>
                <w:sz w:val="24"/>
                <w:szCs w:val="24"/>
                <w:lang w:bidi="ar"/>
              </w:rPr>
            </w:pPr>
            <w:r>
              <w:rPr>
                <w:rFonts w:eastAsia="宋体" w:cs="Times New Roman"/>
                <w:spacing w:val="-4"/>
                <w:sz w:val="24"/>
                <w:szCs w:val="24"/>
              </w:rPr>
              <w:t>方法</w:t>
            </w:r>
            <w:r>
              <w:rPr>
                <w:rFonts w:eastAsia="宋体" w:cs="Times New Roman"/>
                <w:spacing w:val="11"/>
                <w:sz w:val="24"/>
                <w:szCs w:val="24"/>
              </w:rPr>
              <w:t xml:space="preserve"> </w:t>
            </w:r>
            <w:r>
              <w:rPr>
                <w:rFonts w:eastAsia="宋体" w:cs="Times New Roman"/>
                <w:spacing w:val="-4"/>
                <w:sz w:val="24"/>
                <w:szCs w:val="24"/>
              </w:rPr>
              <w:t>7E</w:t>
            </w:r>
          </w:p>
        </w:tc>
        <w:tc>
          <w:tcPr>
            <w:tcW w:w="1134" w:type="dxa"/>
            <w:vMerge w:val="continue"/>
          </w:tcPr>
          <w:p w14:paraId="1A73702E">
            <w:pPr>
              <w:spacing w:before="137" w:line="217" w:lineRule="auto"/>
              <w:ind w:firstLine="0" w:firstLineChars="0"/>
              <w:jc w:val="center"/>
              <w:rPr>
                <w:rFonts w:hint="eastAsia" w:ascii="宋体" w:hAnsi="宋体" w:eastAsia="宋体" w:cs="宋体"/>
                <w:color w:val="000000"/>
                <w:kern w:val="0"/>
                <w:sz w:val="21"/>
                <w:lang w:bidi="ar"/>
              </w:rPr>
            </w:pPr>
          </w:p>
        </w:tc>
        <w:tc>
          <w:tcPr>
            <w:tcW w:w="3027" w:type="dxa"/>
            <w:vMerge w:val="continue"/>
          </w:tcPr>
          <w:p w14:paraId="49F0EE5F">
            <w:pPr>
              <w:spacing w:before="137" w:line="217" w:lineRule="auto"/>
              <w:ind w:firstLine="0" w:firstLineChars="0"/>
              <w:jc w:val="center"/>
              <w:rPr>
                <w:rFonts w:hint="eastAsia" w:ascii="宋体" w:hAnsi="宋体" w:eastAsia="宋体" w:cs="宋体"/>
                <w:color w:val="000000"/>
                <w:kern w:val="0"/>
                <w:sz w:val="21"/>
                <w:lang w:bidi="ar"/>
              </w:rPr>
            </w:pPr>
          </w:p>
        </w:tc>
      </w:tr>
    </w:tbl>
    <w:p w14:paraId="121BF4D1">
      <w:pPr>
        <w:spacing w:before="137" w:line="217" w:lineRule="auto"/>
        <w:ind w:firstLine="0" w:firstLineChars="0"/>
        <w:jc w:val="center"/>
        <w:rPr>
          <w:rFonts w:hint="eastAsia" w:ascii="黑体" w:hAnsi="黑体" w:eastAsia="黑体" w:cs="黑体"/>
          <w:spacing w:val="-2"/>
          <w:sz w:val="21"/>
        </w:rPr>
      </w:pPr>
    </w:p>
    <w:p w14:paraId="61125E4C">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2、</w:t>
      </w:r>
      <w:r>
        <w:rPr>
          <w:rFonts w:eastAsia="宋体" w:cs="Times New Roman"/>
          <w:color w:val="000000"/>
          <w:kern w:val="0"/>
          <w:sz w:val="28"/>
          <w:szCs w:val="28"/>
          <w:lang w:bidi="ar"/>
        </w:rPr>
        <w:t>光腔衰荡光谱</w:t>
      </w:r>
      <w:r>
        <w:rPr>
          <w:rFonts w:hint="eastAsia" w:eastAsia="宋体" w:cs="Times New Roman"/>
          <w:color w:val="000000"/>
          <w:kern w:val="0"/>
          <w:sz w:val="28"/>
          <w:szCs w:val="28"/>
          <w:lang w:bidi="ar"/>
        </w:rPr>
        <w:t>法</w:t>
      </w:r>
    </w:p>
    <w:p w14:paraId="2BF42C29">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目前国内外关于光腔衰荡光谱（CRDS）法的二氧化碳（CO₂）测量测试标准：</w:t>
      </w:r>
    </w:p>
    <w:p w14:paraId="3A270F34">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（1）</w:t>
      </w:r>
      <w:r>
        <w:rPr>
          <w:rFonts w:eastAsia="宋体" w:cs="Times New Roman"/>
          <w:color w:val="000000"/>
          <w:kern w:val="0"/>
          <w:sz w:val="28"/>
          <w:szCs w:val="28"/>
          <w:lang w:bidi="ar"/>
        </w:rPr>
        <w:t>ISO 23466:2020 - Determination of greenhouse gases (GHG) in ambient air -- Specification of requirements for greenhouse gas analyzers based on CRDS</w:t>
      </w:r>
    </w:p>
    <w:p w14:paraId="48413460">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内容概述：国际标准化组织（ISO）制定的此标准规定了使用CRDS法测量环境空气中温室气体（包括CO₂）的技术要求。它涵盖了设备的灵敏度、测量精度、校准方法以及数据处理要求，适用于实验室和野外测量。</w:t>
      </w:r>
    </w:p>
    <w:p w14:paraId="6B2082C6">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 xml:space="preserve"> 应用场景：大气监测、环境科学和温室气体研究。</w:t>
      </w:r>
    </w:p>
    <w:p w14:paraId="1F855DC4">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（2）</w:t>
      </w:r>
      <w:r>
        <w:rPr>
          <w:rFonts w:eastAsia="宋体" w:cs="Times New Roman"/>
          <w:color w:val="000000"/>
          <w:kern w:val="0"/>
          <w:sz w:val="28"/>
          <w:szCs w:val="28"/>
          <w:lang w:bidi="ar"/>
        </w:rPr>
        <w:t>EPA GHG Measurement Guidelines - United States Environmental Protection Agency (EPA)</w:t>
      </w:r>
    </w:p>
    <w:p w14:paraId="69FB81C8">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内容概述：美国环保署（EPA）提供了一套温室气体测量的指导，包括使用CRDS法测量CO₂和其他温室气体的技术细节。该指南为设备校准、质量控制、数据验证等提供了具体步骤，确保数据的一致性和精确性。</w:t>
      </w:r>
    </w:p>
    <w:p w14:paraId="08617665">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应用场景：工业排放、环境监测和温室气体数据报告。</w:t>
      </w:r>
    </w:p>
    <w:p w14:paraId="040BBC5E">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（3）</w:t>
      </w:r>
      <w:r>
        <w:rPr>
          <w:rFonts w:eastAsia="宋体" w:cs="Times New Roman"/>
          <w:color w:val="000000"/>
          <w:kern w:val="0"/>
          <w:sz w:val="28"/>
          <w:szCs w:val="28"/>
          <w:lang w:bidi="ar"/>
        </w:rPr>
        <w:t>ASTM D6348-03 (2012) - Standard Test Method for Determination of Gaseous Compounds by Extractive Direct Interface Fourier Transform Infrared (FTIR) Spectroscopy</w:t>
      </w:r>
    </w:p>
    <w:p w14:paraId="5AC6D7F5">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内容概述：虽然主要针对FTIR方法，但ASTM D6348-03也涉及了CRDS法的测试技术要求。该标准包含了对光腔衰荡设备的校准、准确性验证以及气体浓度测量方法。</w:t>
      </w:r>
    </w:p>
    <w:p w14:paraId="43F4D367">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应用场景：工业烟气和环境空气中的气体监测。</w:t>
      </w:r>
    </w:p>
    <w:p w14:paraId="473F4E47">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 xml:space="preserve"> </w:t>
      </w:r>
      <w:r>
        <w:rPr>
          <w:rFonts w:hint="eastAsia" w:eastAsia="宋体" w:cs="Times New Roman"/>
          <w:color w:val="000000"/>
          <w:kern w:val="0"/>
          <w:sz w:val="28"/>
          <w:szCs w:val="28"/>
          <w:lang w:bidi="ar"/>
        </w:rPr>
        <w:t>（4）</w:t>
      </w:r>
      <w:r>
        <w:rPr>
          <w:rFonts w:eastAsia="宋体" w:cs="Times New Roman"/>
          <w:color w:val="000000"/>
          <w:kern w:val="0"/>
          <w:sz w:val="28"/>
          <w:szCs w:val="28"/>
          <w:lang w:bidi="ar"/>
        </w:rPr>
        <w:t>WMO GAW Report No. 227 - Guidelines for the Measurement of Methane and Nitrous Oxide and their Quality Assurance*</w:t>
      </w:r>
    </w:p>
    <w:p w14:paraId="0CE39455">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内容概述：该世界气象组织（WMO）全球大气监测（GAW）指南详细介绍了CRDS技术用于温室气体（包括CO₂）监测的技术要求。报告中包含了CRDS设备的校准流程、长期监测的质量保证要求和数据处理建议。</w:t>
      </w:r>
    </w:p>
    <w:p w14:paraId="1F1CE507">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应用场景：全球温室气体监测网络的高精度测量。</w:t>
      </w:r>
    </w:p>
    <w:p w14:paraId="3E1050F0">
      <w:pPr>
        <w:widowControl/>
        <w:spacing w:line="360" w:lineRule="auto"/>
        <w:ind w:firstLine="560"/>
        <w:rPr>
          <w:rFonts w:eastAsia="宋体" w:cs="Times New Roman"/>
          <w:color w:val="000000"/>
          <w:kern w:val="0"/>
          <w:sz w:val="28"/>
          <w:szCs w:val="28"/>
          <w:lang w:bidi="ar"/>
        </w:rPr>
      </w:pPr>
      <w:r>
        <w:rPr>
          <w:rFonts w:hint="eastAsia" w:eastAsia="宋体" w:cs="Times New Roman"/>
          <w:color w:val="000000"/>
          <w:kern w:val="0"/>
          <w:sz w:val="28"/>
          <w:szCs w:val="28"/>
          <w:lang w:bidi="ar"/>
        </w:rPr>
        <w:t>（5）</w:t>
      </w:r>
      <w:r>
        <w:rPr>
          <w:rFonts w:eastAsia="宋体" w:cs="Times New Roman"/>
          <w:color w:val="000000"/>
          <w:kern w:val="0"/>
          <w:sz w:val="28"/>
          <w:szCs w:val="28"/>
          <w:lang w:bidi="ar"/>
        </w:rPr>
        <w:t xml:space="preserve"> ISO 20988:2007 - Guidelines for assessing the uncertainty of measurement of emissions of gaseous pollutants</w:t>
      </w:r>
    </w:p>
    <w:p w14:paraId="32A1E8AB">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内容概述：ISO 20988提供了气体污染物测量不确定性评估的指南，包括CRDS技术在测量中的应用。该标准有助于在使用CRDS法测量CO₂时进行不确定性分析，以确保数据的准确性和可靠性。</w:t>
      </w:r>
    </w:p>
    <w:p w14:paraId="349A35E7">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应用场景：适用于工业排放和环境监测的质量控制。</w:t>
      </w:r>
    </w:p>
    <w:p w14:paraId="3731A9F2">
      <w:pPr>
        <w:widowControl/>
        <w:spacing w:line="360" w:lineRule="auto"/>
        <w:ind w:firstLine="560"/>
        <w:rPr>
          <w:rFonts w:eastAsia="宋体" w:cs="Times New Roman"/>
          <w:color w:val="000000"/>
          <w:kern w:val="0"/>
          <w:sz w:val="28"/>
          <w:szCs w:val="28"/>
          <w:lang w:bidi="ar"/>
        </w:rPr>
      </w:pPr>
      <w:r>
        <w:rPr>
          <w:rFonts w:eastAsia="宋体" w:cs="Times New Roman"/>
          <w:color w:val="000000"/>
          <w:kern w:val="0"/>
          <w:sz w:val="28"/>
          <w:szCs w:val="28"/>
          <w:lang w:bidi="ar"/>
        </w:rPr>
        <w:t>这些标准为使用CRDS法测量二氧化碳提供了详细的技术规范，包括设备校准、数据准确性、环境适应性和不确定性分析等，为全球大气和工业领域的温室气体监测提供了科学支持。</w:t>
      </w:r>
    </w:p>
    <w:p w14:paraId="404689ED">
      <w:pPr>
        <w:pStyle w:val="33"/>
        <w:ind w:firstLine="562"/>
      </w:pPr>
      <w:r>
        <w:rPr>
          <w:rFonts w:hint="eastAsia"/>
        </w:rPr>
        <w:t>3.3 技术经济论证</w:t>
      </w:r>
    </w:p>
    <w:p w14:paraId="3068E9CF">
      <w:pPr>
        <w:ind w:firstLine="560"/>
        <w:rPr>
          <w:rFonts w:eastAsia="宋体" w:cs="Times New Roman"/>
          <w:sz w:val="28"/>
          <w:szCs w:val="28"/>
        </w:rPr>
      </w:pPr>
      <w:r>
        <w:rPr>
          <w:rFonts w:hint="eastAsia" w:eastAsia="宋体" w:cs="Times New Roman"/>
          <w:sz w:val="28"/>
          <w:szCs w:val="28"/>
        </w:rPr>
        <w:t>本标准的制定，填火电厂碳封存CO</w:t>
      </w:r>
      <w:r>
        <w:rPr>
          <w:rFonts w:hint="eastAsia" w:eastAsia="宋体" w:cs="Times New Roman"/>
          <w:sz w:val="28"/>
          <w:szCs w:val="28"/>
          <w:vertAlign w:val="subscript"/>
        </w:rPr>
        <w:t>2</w:t>
      </w:r>
      <w:r>
        <w:rPr>
          <w:rFonts w:hint="eastAsia" w:eastAsia="宋体" w:cs="Times New Roman"/>
          <w:sz w:val="28"/>
          <w:szCs w:val="28"/>
        </w:rPr>
        <w:t>检测方法方面的空白，方法的建立对于碳封存项目质量与安全保障将起到重要作用。直接经济效益是在CO</w:t>
      </w:r>
      <w:r>
        <w:rPr>
          <w:rFonts w:hint="eastAsia" w:eastAsia="宋体" w:cs="Times New Roman"/>
          <w:sz w:val="28"/>
          <w:szCs w:val="28"/>
          <w:vertAlign w:val="subscript"/>
        </w:rPr>
        <w:t>2</w:t>
      </w:r>
      <w:r>
        <w:rPr>
          <w:rFonts w:hint="eastAsia" w:eastAsia="宋体" w:cs="Times New Roman"/>
          <w:sz w:val="28"/>
          <w:szCs w:val="28"/>
        </w:rPr>
        <w:t>泄漏时，第一时间发现，减少CO</w:t>
      </w:r>
      <w:r>
        <w:rPr>
          <w:rFonts w:hint="eastAsia" w:eastAsia="宋体" w:cs="Times New Roman"/>
          <w:sz w:val="28"/>
          <w:szCs w:val="28"/>
          <w:vertAlign w:val="subscript"/>
        </w:rPr>
        <w:t>2</w:t>
      </w:r>
      <w:r>
        <w:rPr>
          <w:rFonts w:hint="eastAsia" w:eastAsia="宋体" w:cs="Times New Roman"/>
          <w:sz w:val="28"/>
          <w:szCs w:val="28"/>
        </w:rPr>
        <w:t>泄漏量，降低经济损失；间距经济效益是可该标准推荐的检测方法对于生产稳定运行启到不可或缺的保障作用。</w:t>
      </w:r>
    </w:p>
    <w:p w14:paraId="284BB32C">
      <w:pPr>
        <w:ind w:firstLine="560"/>
        <w:rPr>
          <w:rFonts w:eastAsia="宋体" w:cs="Times New Roman"/>
          <w:sz w:val="28"/>
          <w:szCs w:val="28"/>
        </w:rPr>
      </w:pPr>
      <w:r>
        <w:rPr>
          <w:rFonts w:hint="eastAsia" w:eastAsia="宋体" w:cs="Times New Roman"/>
          <w:sz w:val="28"/>
          <w:szCs w:val="28"/>
        </w:rPr>
        <w:t>标准制定过程中从检测方法的流程、仪器、检测步骤进行了充分的研究，使本标准具有科学性和技术经济可行性。</w:t>
      </w:r>
    </w:p>
    <w:p w14:paraId="5BCE5621">
      <w:pPr>
        <w:pStyle w:val="33"/>
        <w:ind w:firstLine="562"/>
      </w:pPr>
      <w:r>
        <w:rPr>
          <w:rFonts w:hint="eastAsia"/>
        </w:rPr>
        <w:t>3.4 预期效益</w:t>
      </w:r>
    </w:p>
    <w:p w14:paraId="521E4910">
      <w:pPr>
        <w:pStyle w:val="32"/>
        <w:ind w:firstLine="560"/>
      </w:pPr>
      <w:r>
        <w:rPr>
          <w:rFonts w:hint="eastAsia"/>
        </w:rPr>
        <w:t>（1）经济效益</w:t>
      </w:r>
    </w:p>
    <w:p w14:paraId="4BAEC21A">
      <w:pPr>
        <w:pStyle w:val="32"/>
        <w:ind w:firstLine="560"/>
      </w:pPr>
      <w:r>
        <w:rPr>
          <w:rFonts w:hint="eastAsia"/>
        </w:rPr>
        <w:t>节能减排和低碳生活在全球范围内正在迎来快速发展，中国正在积极推进在碳捕集和碳封存产业链的布局。本标准的制定，填补国内火电厂碳封存CO</w:t>
      </w:r>
      <w:r>
        <w:rPr>
          <w:rFonts w:hint="eastAsia"/>
          <w:vertAlign w:val="subscript"/>
        </w:rPr>
        <w:t>2</w:t>
      </w:r>
      <w:r>
        <w:rPr>
          <w:rFonts w:hint="eastAsia"/>
        </w:rPr>
        <w:t>检测方法方面的空白，方法的建立对于碳封存项目质量与安全保障将起到重要作用。规范火电厂CCUS全流程的</w:t>
      </w:r>
      <w:r>
        <w:rPr>
          <w:rFonts w:hint="eastAsia" w:eastAsia="宋体" w:cs="Times New Roman"/>
          <w:szCs w:val="28"/>
        </w:rPr>
        <w:t>CO</w:t>
      </w:r>
      <w:r>
        <w:rPr>
          <w:rFonts w:hint="eastAsia" w:eastAsia="宋体" w:cs="Times New Roman"/>
          <w:szCs w:val="28"/>
          <w:vertAlign w:val="subscript"/>
        </w:rPr>
        <w:t>2</w:t>
      </w:r>
      <w:r>
        <w:rPr>
          <w:rFonts w:hint="eastAsia"/>
        </w:rPr>
        <w:t>检测指标、方法和具体流程，强化碳资本的有效计量。</w:t>
      </w:r>
    </w:p>
    <w:p w14:paraId="45E8437D">
      <w:pPr>
        <w:pStyle w:val="32"/>
        <w:ind w:firstLine="560"/>
      </w:pPr>
      <w:r>
        <w:rPr>
          <w:rFonts w:hint="eastAsia"/>
        </w:rPr>
        <w:t>（2）社会效益</w:t>
      </w:r>
    </w:p>
    <w:p w14:paraId="48AB759B">
      <w:pPr>
        <w:pStyle w:val="32"/>
        <w:ind w:firstLine="560"/>
        <w:rPr>
          <w:rFonts w:eastAsia="宋体" w:cs="Times New Roman"/>
          <w:szCs w:val="28"/>
        </w:rPr>
      </w:pPr>
      <w:r>
        <w:rPr>
          <w:rFonts w:hint="eastAsia"/>
        </w:rPr>
        <w:t>低碳是未来国家环境生态体系的重要组成部分。建立二氧化碳检测国家标准，是立足新发展阶段、贯彻新发展理念、构建新发展格局，落实《关于完整准确全面贯彻新发展理念做好碳达峰碳中和工作的意见》、《2030年前碳达峰行动方案》以及《科技支撑碳达峰碳中和实施方（2022—2030年）》的部署要求，推动CCUS国家标准体系建立。本标准制定完成后，可规范</w:t>
      </w:r>
      <w:bookmarkStart w:id="2" w:name="_Hlk180481499"/>
      <w:r>
        <w:rPr>
          <w:rFonts w:hint="eastAsia"/>
        </w:rPr>
        <w:t>火电厂碳封存CO</w:t>
      </w:r>
      <w:r>
        <w:rPr>
          <w:rFonts w:hint="eastAsia"/>
          <w:vertAlign w:val="subscript"/>
        </w:rPr>
        <w:t>2</w:t>
      </w:r>
      <w:r>
        <w:rPr>
          <w:rFonts w:hint="eastAsia"/>
        </w:rPr>
        <w:t>检测方法</w:t>
      </w:r>
      <w:bookmarkEnd w:id="2"/>
      <w:r>
        <w:rPr>
          <w:rFonts w:hint="eastAsia"/>
        </w:rPr>
        <w:t>，提高检测质量，减少安全风险，便于环境、生态相关部门履行监管职能。</w:t>
      </w:r>
      <w:r>
        <w:rPr>
          <w:rFonts w:hint="eastAsia" w:eastAsia="宋体" w:cs="Times New Roman"/>
          <w:szCs w:val="28"/>
        </w:rPr>
        <w:t>结合我国CCUS工作的实际需要，补充完善火电厂碳封存相关CO</w:t>
      </w:r>
      <w:r>
        <w:rPr>
          <w:rFonts w:hint="eastAsia" w:eastAsia="宋体" w:cs="Times New Roman"/>
          <w:szCs w:val="28"/>
          <w:vertAlign w:val="subscript"/>
        </w:rPr>
        <w:t>2</w:t>
      </w:r>
      <w:r>
        <w:rPr>
          <w:rFonts w:hint="eastAsia" w:eastAsia="宋体" w:cs="Times New Roman"/>
          <w:szCs w:val="28"/>
        </w:rPr>
        <w:t>检测方法标准内容，以规范完善碳资本市场，助力我国3060目标顺利实现。</w:t>
      </w:r>
    </w:p>
    <w:p w14:paraId="70D7CBD5">
      <w:pPr>
        <w:pStyle w:val="32"/>
        <w:ind w:firstLine="560"/>
      </w:pPr>
      <w:r>
        <w:rPr>
          <w:rFonts w:hint="eastAsia"/>
        </w:rPr>
        <w:t>（3）生态效益</w:t>
      </w:r>
    </w:p>
    <w:p w14:paraId="7D396780">
      <w:pPr>
        <w:pStyle w:val="32"/>
        <w:ind w:firstLine="560"/>
      </w:pPr>
      <w:r>
        <w:rPr>
          <w:rFonts w:hint="eastAsia"/>
        </w:rPr>
        <w:t>当前，大气CO</w:t>
      </w:r>
      <w:r>
        <w:rPr>
          <w:rFonts w:hint="eastAsia"/>
          <w:vertAlign w:val="subscript"/>
        </w:rPr>
        <w:t>2</w:t>
      </w:r>
      <w:r>
        <w:rPr>
          <w:rFonts w:hint="eastAsia"/>
        </w:rPr>
        <w:t>浓度剧增，温室气体的剧增导致了全球气候变暖趋势的加剧和极端气候的频发。碳捕集利用与封存（CCUS）技术可以改善全球气候变化，并且被公认为是最终实现CO</w:t>
      </w:r>
      <w:r>
        <w:rPr>
          <w:rFonts w:hint="eastAsia"/>
          <w:vertAlign w:val="subscript"/>
        </w:rPr>
        <w:t>2</w:t>
      </w:r>
      <w:r>
        <w:rPr>
          <w:rFonts w:hint="eastAsia"/>
        </w:rPr>
        <w:t xml:space="preserve"> 净零排放的主要途径之一，是目前实现化石能源低碳化的唯一选择。建立火电厂碳封存CO</w:t>
      </w:r>
      <w:r>
        <w:rPr>
          <w:rFonts w:hint="eastAsia"/>
          <w:vertAlign w:val="subscript"/>
        </w:rPr>
        <w:t>2</w:t>
      </w:r>
      <w:r>
        <w:rPr>
          <w:rFonts w:hint="eastAsia"/>
        </w:rPr>
        <w:t>检测方法的国家标准，可以充分CCUS技术，推动国家碳封存行业和领域发展，便于国家对环境的检测与监管，保障环境和生态安全。</w:t>
      </w:r>
    </w:p>
    <w:p w14:paraId="21DB20FA">
      <w:pPr>
        <w:pStyle w:val="34"/>
        <w:spacing w:before="312" w:after="156"/>
      </w:pPr>
      <w:r>
        <w:rPr>
          <w:rFonts w:hint="eastAsia"/>
        </w:rPr>
        <w:t>四、</w:t>
      </w:r>
      <w:r>
        <w:t>与国际、国外同类标准技术内容的对比情况，或者与测试的国外样品、样机的有关数据对比情况</w:t>
      </w:r>
    </w:p>
    <w:p w14:paraId="0BF36239">
      <w:pPr>
        <w:pStyle w:val="32"/>
        <w:ind w:firstLine="560"/>
      </w:pPr>
      <w:r>
        <w:rPr>
          <w:rFonts w:hint="eastAsia"/>
        </w:rPr>
        <w:t>国际尚无专门针对CCUS示范项目火电厂碳封存CO</w:t>
      </w:r>
      <w:r>
        <w:rPr>
          <w:rFonts w:hint="eastAsia"/>
          <w:vertAlign w:val="subscript"/>
        </w:rPr>
        <w:t>2</w:t>
      </w:r>
      <w:r>
        <w:rPr>
          <w:rFonts w:hint="eastAsia"/>
        </w:rPr>
        <w:t>检测的相关标准。本标准整体与国际一些相关标准保持一致，具有一定延续性和创新性。具备条件时可申请国际标准。</w:t>
      </w:r>
    </w:p>
    <w:p w14:paraId="22B645EE">
      <w:pPr>
        <w:pStyle w:val="34"/>
        <w:spacing w:before="312" w:after="156"/>
      </w:pPr>
      <w:r>
        <w:rPr>
          <w:rFonts w:hint="eastAsia"/>
        </w:rPr>
        <w:t>五、</w:t>
      </w:r>
      <w:r>
        <w:t>以国际标准为基础的起草情况，以及是否合规引用或者采用国际国外标准，并说明未采用国际标准的原因</w:t>
      </w:r>
    </w:p>
    <w:p w14:paraId="45B33BAB">
      <w:pPr>
        <w:pStyle w:val="32"/>
        <w:ind w:firstLine="560"/>
      </w:pPr>
      <w:r>
        <w:rPr>
          <w:rFonts w:hint="eastAsia"/>
        </w:rPr>
        <w:t>本标准不涉及采标。</w:t>
      </w:r>
    </w:p>
    <w:p w14:paraId="577FD7ED">
      <w:pPr>
        <w:pStyle w:val="34"/>
        <w:spacing w:before="312" w:after="156"/>
      </w:pPr>
      <w:r>
        <w:rPr>
          <w:rFonts w:hint="eastAsia"/>
        </w:rPr>
        <w:t>六、</w:t>
      </w:r>
      <w:r>
        <w:t>与有关法律、行政法规及相关标准的关系</w:t>
      </w:r>
    </w:p>
    <w:p w14:paraId="5731E577">
      <w:pPr>
        <w:pStyle w:val="32"/>
        <w:ind w:firstLine="560"/>
      </w:pPr>
      <w:r>
        <w:rPr>
          <w:rFonts w:hint="eastAsia"/>
        </w:rPr>
        <w:t>本标准编制过程遵循了现行的国家《标准化法》。</w:t>
      </w:r>
      <w:r>
        <w:t>本标准与现行法律、法规及相关标准协调一致。</w:t>
      </w:r>
    </w:p>
    <w:p w14:paraId="3744F2F6">
      <w:pPr>
        <w:pStyle w:val="34"/>
        <w:spacing w:before="312" w:after="156"/>
      </w:pPr>
      <w:r>
        <w:rPr>
          <w:rFonts w:hint="eastAsia"/>
        </w:rPr>
        <w:t>七、</w:t>
      </w:r>
      <w:r>
        <w:t>重大分歧意见的处理经过和依据</w:t>
      </w:r>
    </w:p>
    <w:p w14:paraId="7CA9F9B7">
      <w:pPr>
        <w:pStyle w:val="32"/>
        <w:ind w:firstLine="560"/>
      </w:pPr>
      <w:r>
        <w:t>本标准遵循了各方参与原则，制定时充分吸收了相关领域专家的</w:t>
      </w:r>
      <w:r>
        <w:rPr>
          <w:rFonts w:hint="eastAsia"/>
        </w:rPr>
        <w:t>意见和建议，无重大分歧。</w:t>
      </w:r>
    </w:p>
    <w:p w14:paraId="71BD12C3">
      <w:pPr>
        <w:pStyle w:val="34"/>
        <w:spacing w:before="312" w:after="156"/>
      </w:pPr>
      <w:r>
        <w:rPr>
          <w:rFonts w:hint="eastAsia"/>
        </w:rPr>
        <w:t>八、</w:t>
      </w:r>
      <w:r>
        <w:t>涉及专利的有关说明</w:t>
      </w:r>
    </w:p>
    <w:p w14:paraId="5F4D3F90">
      <w:pPr>
        <w:pStyle w:val="32"/>
        <w:ind w:firstLine="560"/>
      </w:pPr>
      <w:r>
        <w:rPr>
          <w:rFonts w:hint="eastAsia"/>
        </w:rPr>
        <w:t>本标准不涉及专利。（如涉及专利要说明专利权问题）</w:t>
      </w:r>
    </w:p>
    <w:p w14:paraId="2B5B48AF">
      <w:pPr>
        <w:pStyle w:val="34"/>
        <w:spacing w:before="312" w:after="156"/>
      </w:pPr>
      <w:r>
        <w:rPr>
          <w:rFonts w:hint="eastAsia"/>
        </w:rPr>
        <w:t>九、</w:t>
      </w:r>
      <w:r>
        <w:t>实施国家标准的要求，以及组织措施、技术措施、过渡期和实施日期的建议等措施建议</w:t>
      </w:r>
    </w:p>
    <w:p w14:paraId="5502F980">
      <w:pPr>
        <w:pStyle w:val="32"/>
        <w:ind w:firstLine="560"/>
      </w:pPr>
      <w:r>
        <w:rPr>
          <w:rFonts w:hint="eastAsia"/>
        </w:rPr>
        <w:t>本标准建议自发布起3个月实施，标准实施后，CO</w:t>
      </w:r>
      <w:r>
        <w:rPr>
          <w:rFonts w:hint="eastAsia"/>
          <w:vertAlign w:val="subscript"/>
        </w:rPr>
        <w:t>2</w:t>
      </w:r>
      <w:r>
        <w:rPr>
          <w:rFonts w:hint="eastAsia"/>
        </w:rPr>
        <w:t>地质封存研究机构、CO</w:t>
      </w:r>
      <w:r>
        <w:rPr>
          <w:rFonts w:hint="eastAsia"/>
          <w:vertAlign w:val="subscript"/>
        </w:rPr>
        <w:t>2</w:t>
      </w:r>
      <w:r>
        <w:rPr>
          <w:rFonts w:hint="eastAsia"/>
        </w:rPr>
        <w:t>管道输送、碳核查、碳交易等单位依据本标准，及时组织人员培训，按照本标准提出的技术性能要求贯彻落实，严格认真遵守本标准规定。</w:t>
      </w:r>
    </w:p>
    <w:p w14:paraId="6AF874FB">
      <w:pPr>
        <w:pStyle w:val="34"/>
        <w:spacing w:before="312" w:after="156"/>
      </w:pPr>
      <w:r>
        <w:rPr>
          <w:rFonts w:hint="eastAsia"/>
        </w:rPr>
        <w:t>十、</w:t>
      </w:r>
      <w:r>
        <w:t>其他应当说明的事项。</w:t>
      </w:r>
    </w:p>
    <w:p w14:paraId="5A3F9F44">
      <w:pPr>
        <w:pStyle w:val="32"/>
        <w:ind w:firstLine="560"/>
      </w:pPr>
      <w:r>
        <w:rPr>
          <w:rFonts w:hint="eastAsia"/>
        </w:rPr>
        <w:t>无。</w:t>
      </w:r>
    </w:p>
    <w:p w14:paraId="0653EDEB">
      <w:pPr>
        <w:ind w:firstLine="560"/>
        <w:rPr>
          <w:rFonts w:eastAsia="宋体" w:cs="Times New Roman"/>
          <w:sz w:val="28"/>
          <w:szCs w:val="28"/>
        </w:rPr>
      </w:pPr>
    </w:p>
    <w:p w14:paraId="05D5A752">
      <w:pPr>
        <w:ind w:firstLine="640"/>
      </w:pPr>
    </w:p>
    <w:p w14:paraId="1835FCAD">
      <w:pPr>
        <w:ind w:firstLine="640"/>
      </w:pPr>
    </w:p>
    <w:p w14:paraId="6A64FDEE">
      <w:pPr>
        <w:ind w:firstLine="64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0445246"/>
      <w:docPartObj>
        <w:docPartGallery w:val="autotext"/>
      </w:docPartObj>
    </w:sdtPr>
    <w:sdtContent>
      <w:p w14:paraId="0BBD88BA">
        <w:pPr>
          <w:pStyle w:val="8"/>
          <w:ind w:firstLine="360"/>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2BCD7">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2C6FF">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096EE">
    <w:pPr>
      <w:pStyle w:val="9"/>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60FF5">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BD924">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C2AF5"/>
    <w:multiLevelType w:val="multilevel"/>
    <w:tmpl w:val="557C2AF5"/>
    <w:lvl w:ilvl="0" w:tentative="0">
      <w:start w:val="1"/>
      <w:numFmt w:val="decimal"/>
      <w:pStyle w:val="4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zNDc5MWRiODRmYzQ0MjUxZTU2MzAxOTE1Y2I0MzIifQ=="/>
    <w:docVar w:name="KSO_WPS_MARK_KEY" w:val="9ad69b04-1388-4cfa-886e-725f873f2955"/>
  </w:docVars>
  <w:rsids>
    <w:rsidRoot w:val="276E78BF"/>
    <w:rsid w:val="00003278"/>
    <w:rsid w:val="000123D3"/>
    <w:rsid w:val="00036D4C"/>
    <w:rsid w:val="00047018"/>
    <w:rsid w:val="0006434C"/>
    <w:rsid w:val="000671D0"/>
    <w:rsid w:val="000767B2"/>
    <w:rsid w:val="00083A34"/>
    <w:rsid w:val="000C0523"/>
    <w:rsid w:val="000D2047"/>
    <w:rsid w:val="000D3B78"/>
    <w:rsid w:val="000E042D"/>
    <w:rsid w:val="000E3C4D"/>
    <w:rsid w:val="000F3A9C"/>
    <w:rsid w:val="00107BF5"/>
    <w:rsid w:val="00141BB8"/>
    <w:rsid w:val="001454AF"/>
    <w:rsid w:val="00160CB2"/>
    <w:rsid w:val="001764C7"/>
    <w:rsid w:val="001920A1"/>
    <w:rsid w:val="001932F6"/>
    <w:rsid w:val="00194155"/>
    <w:rsid w:val="001B33BC"/>
    <w:rsid w:val="001B3DEC"/>
    <w:rsid w:val="001C0F50"/>
    <w:rsid w:val="001D7C98"/>
    <w:rsid w:val="001E68A5"/>
    <w:rsid w:val="001F1835"/>
    <w:rsid w:val="00213B9A"/>
    <w:rsid w:val="00217266"/>
    <w:rsid w:val="00234E2F"/>
    <w:rsid w:val="0025045A"/>
    <w:rsid w:val="0025446F"/>
    <w:rsid w:val="00272E20"/>
    <w:rsid w:val="002805BA"/>
    <w:rsid w:val="0029321E"/>
    <w:rsid w:val="00296551"/>
    <w:rsid w:val="002B688F"/>
    <w:rsid w:val="002C208C"/>
    <w:rsid w:val="002E0CCB"/>
    <w:rsid w:val="002E79D6"/>
    <w:rsid w:val="002F04A8"/>
    <w:rsid w:val="0030263A"/>
    <w:rsid w:val="003206D8"/>
    <w:rsid w:val="00331A39"/>
    <w:rsid w:val="003407E0"/>
    <w:rsid w:val="003506AA"/>
    <w:rsid w:val="00350869"/>
    <w:rsid w:val="00363F4E"/>
    <w:rsid w:val="00364B1E"/>
    <w:rsid w:val="0036605D"/>
    <w:rsid w:val="00367840"/>
    <w:rsid w:val="00383885"/>
    <w:rsid w:val="003847B3"/>
    <w:rsid w:val="0038775C"/>
    <w:rsid w:val="0039040D"/>
    <w:rsid w:val="00394246"/>
    <w:rsid w:val="003C32E5"/>
    <w:rsid w:val="003D0918"/>
    <w:rsid w:val="003D5D1D"/>
    <w:rsid w:val="003E2C03"/>
    <w:rsid w:val="003E5B2D"/>
    <w:rsid w:val="00400124"/>
    <w:rsid w:val="004213C1"/>
    <w:rsid w:val="004213EB"/>
    <w:rsid w:val="00421B00"/>
    <w:rsid w:val="00451D57"/>
    <w:rsid w:val="004615D5"/>
    <w:rsid w:val="0046222F"/>
    <w:rsid w:val="00482FD4"/>
    <w:rsid w:val="00491A21"/>
    <w:rsid w:val="00494CFF"/>
    <w:rsid w:val="004D57E0"/>
    <w:rsid w:val="004E17C3"/>
    <w:rsid w:val="004F6AC5"/>
    <w:rsid w:val="00501452"/>
    <w:rsid w:val="005202AD"/>
    <w:rsid w:val="00537706"/>
    <w:rsid w:val="005407F8"/>
    <w:rsid w:val="005443A8"/>
    <w:rsid w:val="005863C5"/>
    <w:rsid w:val="00587B05"/>
    <w:rsid w:val="005A2AA3"/>
    <w:rsid w:val="005B321C"/>
    <w:rsid w:val="005C306E"/>
    <w:rsid w:val="005E325B"/>
    <w:rsid w:val="005F05C4"/>
    <w:rsid w:val="005F5C78"/>
    <w:rsid w:val="005F7232"/>
    <w:rsid w:val="005F755C"/>
    <w:rsid w:val="0060693C"/>
    <w:rsid w:val="00607AF5"/>
    <w:rsid w:val="00610ADD"/>
    <w:rsid w:val="0061318F"/>
    <w:rsid w:val="006324C8"/>
    <w:rsid w:val="00644521"/>
    <w:rsid w:val="0067027C"/>
    <w:rsid w:val="00672389"/>
    <w:rsid w:val="006846F2"/>
    <w:rsid w:val="00684888"/>
    <w:rsid w:val="00695CA6"/>
    <w:rsid w:val="006C046F"/>
    <w:rsid w:val="006D4FE0"/>
    <w:rsid w:val="006F23A5"/>
    <w:rsid w:val="006F6350"/>
    <w:rsid w:val="007027B0"/>
    <w:rsid w:val="007051B6"/>
    <w:rsid w:val="00711A1D"/>
    <w:rsid w:val="00733EF8"/>
    <w:rsid w:val="00736C08"/>
    <w:rsid w:val="007526CD"/>
    <w:rsid w:val="00754AFB"/>
    <w:rsid w:val="00762E9C"/>
    <w:rsid w:val="007667AB"/>
    <w:rsid w:val="00793000"/>
    <w:rsid w:val="007938CE"/>
    <w:rsid w:val="007B303B"/>
    <w:rsid w:val="007C6FC1"/>
    <w:rsid w:val="007D6011"/>
    <w:rsid w:val="008253C5"/>
    <w:rsid w:val="0082545A"/>
    <w:rsid w:val="008273C7"/>
    <w:rsid w:val="0083122F"/>
    <w:rsid w:val="00837B1F"/>
    <w:rsid w:val="00846C26"/>
    <w:rsid w:val="008503B6"/>
    <w:rsid w:val="00862B1E"/>
    <w:rsid w:val="00862D75"/>
    <w:rsid w:val="00874B9F"/>
    <w:rsid w:val="00875D46"/>
    <w:rsid w:val="00877403"/>
    <w:rsid w:val="00886F9E"/>
    <w:rsid w:val="00894BE8"/>
    <w:rsid w:val="008A0DEF"/>
    <w:rsid w:val="008B4C05"/>
    <w:rsid w:val="008C3BF4"/>
    <w:rsid w:val="008D02D9"/>
    <w:rsid w:val="008D3C14"/>
    <w:rsid w:val="008E0398"/>
    <w:rsid w:val="008E0E90"/>
    <w:rsid w:val="008F6D5C"/>
    <w:rsid w:val="0091550D"/>
    <w:rsid w:val="00922FFB"/>
    <w:rsid w:val="00943DD0"/>
    <w:rsid w:val="009975C0"/>
    <w:rsid w:val="009A18F3"/>
    <w:rsid w:val="009A415E"/>
    <w:rsid w:val="009A73BF"/>
    <w:rsid w:val="009B4603"/>
    <w:rsid w:val="009C21A8"/>
    <w:rsid w:val="009C5B20"/>
    <w:rsid w:val="009C727D"/>
    <w:rsid w:val="00A0689D"/>
    <w:rsid w:val="00A32474"/>
    <w:rsid w:val="00A32A5E"/>
    <w:rsid w:val="00A33F89"/>
    <w:rsid w:val="00A35DD6"/>
    <w:rsid w:val="00A51DD9"/>
    <w:rsid w:val="00A55324"/>
    <w:rsid w:val="00A56881"/>
    <w:rsid w:val="00A77D07"/>
    <w:rsid w:val="00A83ECB"/>
    <w:rsid w:val="00AA320C"/>
    <w:rsid w:val="00AB734D"/>
    <w:rsid w:val="00AE19FB"/>
    <w:rsid w:val="00AE21E1"/>
    <w:rsid w:val="00AF723D"/>
    <w:rsid w:val="00B00F9D"/>
    <w:rsid w:val="00B10948"/>
    <w:rsid w:val="00B112AA"/>
    <w:rsid w:val="00B47B95"/>
    <w:rsid w:val="00B61903"/>
    <w:rsid w:val="00B752F4"/>
    <w:rsid w:val="00BA1BB6"/>
    <w:rsid w:val="00BB69D7"/>
    <w:rsid w:val="00BD3668"/>
    <w:rsid w:val="00BD41CE"/>
    <w:rsid w:val="00BE21E0"/>
    <w:rsid w:val="00BE6F77"/>
    <w:rsid w:val="00BF3DAE"/>
    <w:rsid w:val="00C02BD7"/>
    <w:rsid w:val="00C04DCA"/>
    <w:rsid w:val="00C140EE"/>
    <w:rsid w:val="00C24B1E"/>
    <w:rsid w:val="00C24ED7"/>
    <w:rsid w:val="00C2587F"/>
    <w:rsid w:val="00C3269F"/>
    <w:rsid w:val="00C50A0E"/>
    <w:rsid w:val="00C56435"/>
    <w:rsid w:val="00C65A6A"/>
    <w:rsid w:val="00C719E8"/>
    <w:rsid w:val="00C90C70"/>
    <w:rsid w:val="00CA05C3"/>
    <w:rsid w:val="00CA5AFE"/>
    <w:rsid w:val="00CC081E"/>
    <w:rsid w:val="00CD3763"/>
    <w:rsid w:val="00CE47AD"/>
    <w:rsid w:val="00D331E5"/>
    <w:rsid w:val="00D45930"/>
    <w:rsid w:val="00D52581"/>
    <w:rsid w:val="00D66D4B"/>
    <w:rsid w:val="00D90518"/>
    <w:rsid w:val="00DC5EB4"/>
    <w:rsid w:val="00DD625E"/>
    <w:rsid w:val="00DE6373"/>
    <w:rsid w:val="00DE6BC8"/>
    <w:rsid w:val="00E21141"/>
    <w:rsid w:val="00E27F30"/>
    <w:rsid w:val="00E425C3"/>
    <w:rsid w:val="00E4710D"/>
    <w:rsid w:val="00E809B8"/>
    <w:rsid w:val="00E93B26"/>
    <w:rsid w:val="00EB1B97"/>
    <w:rsid w:val="00EB3381"/>
    <w:rsid w:val="00EB60AB"/>
    <w:rsid w:val="00EE722F"/>
    <w:rsid w:val="00EF0807"/>
    <w:rsid w:val="00EF7D80"/>
    <w:rsid w:val="00F016AA"/>
    <w:rsid w:val="00F06CFB"/>
    <w:rsid w:val="00F2149D"/>
    <w:rsid w:val="00F24625"/>
    <w:rsid w:val="00F262A3"/>
    <w:rsid w:val="00F30F8A"/>
    <w:rsid w:val="00F4305F"/>
    <w:rsid w:val="00F54C2E"/>
    <w:rsid w:val="00FA1787"/>
    <w:rsid w:val="00FA3E5D"/>
    <w:rsid w:val="00FA456B"/>
    <w:rsid w:val="00FA767C"/>
    <w:rsid w:val="00FC121D"/>
    <w:rsid w:val="00FC13C7"/>
    <w:rsid w:val="00FC289C"/>
    <w:rsid w:val="00FD4973"/>
    <w:rsid w:val="00FE36BC"/>
    <w:rsid w:val="00FE71F6"/>
    <w:rsid w:val="018D601B"/>
    <w:rsid w:val="06D6265D"/>
    <w:rsid w:val="0871526F"/>
    <w:rsid w:val="0873678B"/>
    <w:rsid w:val="0C6648C3"/>
    <w:rsid w:val="0D054C39"/>
    <w:rsid w:val="0E15387B"/>
    <w:rsid w:val="0F8C6BC1"/>
    <w:rsid w:val="10680AB5"/>
    <w:rsid w:val="130131EB"/>
    <w:rsid w:val="1483022A"/>
    <w:rsid w:val="18001A44"/>
    <w:rsid w:val="19853F2F"/>
    <w:rsid w:val="1DBA2C3C"/>
    <w:rsid w:val="1E5176C8"/>
    <w:rsid w:val="1FB61F2E"/>
    <w:rsid w:val="20920542"/>
    <w:rsid w:val="24C71835"/>
    <w:rsid w:val="24F609FE"/>
    <w:rsid w:val="276E78BF"/>
    <w:rsid w:val="27C05A1E"/>
    <w:rsid w:val="2A7D2BDC"/>
    <w:rsid w:val="36E773EF"/>
    <w:rsid w:val="37ED3EE3"/>
    <w:rsid w:val="396B7BAF"/>
    <w:rsid w:val="39C71403"/>
    <w:rsid w:val="3A5B6589"/>
    <w:rsid w:val="3B852B5A"/>
    <w:rsid w:val="3BB96342"/>
    <w:rsid w:val="3E6D349B"/>
    <w:rsid w:val="4391733B"/>
    <w:rsid w:val="449B55AE"/>
    <w:rsid w:val="44B177FA"/>
    <w:rsid w:val="46D64D9B"/>
    <w:rsid w:val="47240C1E"/>
    <w:rsid w:val="48E4672C"/>
    <w:rsid w:val="4A3C59EA"/>
    <w:rsid w:val="4AA75FE9"/>
    <w:rsid w:val="4B5F0F66"/>
    <w:rsid w:val="4CA145D4"/>
    <w:rsid w:val="4EEA4880"/>
    <w:rsid w:val="51A55107"/>
    <w:rsid w:val="51D33CF1"/>
    <w:rsid w:val="52FD3F55"/>
    <w:rsid w:val="53740BC6"/>
    <w:rsid w:val="56AF7F71"/>
    <w:rsid w:val="5AD00980"/>
    <w:rsid w:val="5C9F03FE"/>
    <w:rsid w:val="5CA0254D"/>
    <w:rsid w:val="5E5773C1"/>
    <w:rsid w:val="5F4840F5"/>
    <w:rsid w:val="63643480"/>
    <w:rsid w:val="65D43676"/>
    <w:rsid w:val="67B86ACD"/>
    <w:rsid w:val="685011E9"/>
    <w:rsid w:val="68AD7C73"/>
    <w:rsid w:val="6946241A"/>
    <w:rsid w:val="69D56401"/>
    <w:rsid w:val="73781464"/>
    <w:rsid w:val="780E3323"/>
    <w:rsid w:val="7ABE3F31"/>
    <w:rsid w:val="7B92032E"/>
    <w:rsid w:val="7CF3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heme="minorBidi"/>
      <w:kern w:val="2"/>
      <w:sz w:val="32"/>
      <w:szCs w:val="21"/>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index 8"/>
    <w:basedOn w:val="1"/>
    <w:next w:val="1"/>
    <w:qFormat/>
    <w:uiPriority w:val="0"/>
    <w:rPr>
      <w:sz w:val="28"/>
    </w:rPr>
  </w:style>
  <w:style w:type="paragraph" w:styleId="5">
    <w:name w:val="Normal Indent"/>
    <w:basedOn w:val="1"/>
    <w:qFormat/>
    <w:uiPriority w:val="99"/>
    <w:pPr>
      <w:adjustRightInd w:val="0"/>
      <w:snapToGrid w:val="0"/>
      <w:spacing w:line="520" w:lineRule="exact"/>
      <w:ind w:firstLine="561"/>
      <w:jc w:val="left"/>
    </w:pPr>
    <w:rPr>
      <w:rFonts w:eastAsia="仿宋" w:cs="宋体"/>
      <w:bCs/>
      <w:kern w:val="0"/>
      <w:sz w:val="28"/>
      <w:szCs w:val="32"/>
    </w:rPr>
  </w:style>
  <w:style w:type="paragraph" w:styleId="6">
    <w:name w:val="caption"/>
    <w:basedOn w:val="1"/>
    <w:next w:val="1"/>
    <w:semiHidden/>
    <w:unhideWhenUsed/>
    <w:qFormat/>
    <w:uiPriority w:val="0"/>
    <w:pPr>
      <w:ind w:firstLine="0" w:firstLineChars="0"/>
      <w:jc w:val="center"/>
    </w:pPr>
    <w:rPr>
      <w:rFonts w:ascii="Arial" w:hAnsi="Arial" w:eastAsia="方正仿宋_GB2312" w:cs="Arial"/>
      <w:b/>
      <w:sz w:val="24"/>
      <w:szCs w:val="22"/>
    </w:rPr>
  </w:style>
  <w:style w:type="paragraph" w:styleId="7">
    <w:name w:val="Body Text"/>
    <w:basedOn w:val="1"/>
    <w:next w:val="1"/>
    <w:qFormat/>
    <w:uiPriority w:val="0"/>
    <w:rPr>
      <w:rFonts w:ascii="等线" w:hAnsi="等线" w:cs="Times New Roman"/>
      <w:sz w:val="28"/>
      <w:szCs w:val="22"/>
    </w:rPr>
  </w:style>
  <w:style w:type="paragraph" w:styleId="8">
    <w:name w:val="footer"/>
    <w:basedOn w:val="1"/>
    <w:link w:val="36"/>
    <w:qFormat/>
    <w:uiPriority w:val="99"/>
    <w:pPr>
      <w:tabs>
        <w:tab w:val="center" w:pos="4153"/>
        <w:tab w:val="right" w:pos="8306"/>
      </w:tabs>
      <w:snapToGrid w:val="0"/>
      <w:jc w:val="left"/>
    </w:pPr>
    <w:rPr>
      <w:sz w:val="18"/>
      <w:szCs w:val="18"/>
    </w:rPr>
  </w:style>
  <w:style w:type="paragraph" w:styleId="9">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论文标题2"/>
    <w:basedOn w:val="1"/>
    <w:link w:val="15"/>
    <w:qFormat/>
    <w:uiPriority w:val="0"/>
    <w:pPr>
      <w:widowControl/>
      <w:overflowPunct w:val="0"/>
      <w:autoSpaceDE w:val="0"/>
      <w:autoSpaceDN w:val="0"/>
      <w:textAlignment w:val="baseline"/>
    </w:pPr>
    <w:rPr>
      <w:rFonts w:ascii="黑体" w:hAnsi="黑体" w:eastAsia="黑体" w:cstheme="majorBidi"/>
      <w:sz w:val="28"/>
      <w:szCs w:val="32"/>
    </w:rPr>
  </w:style>
  <w:style w:type="character" w:customStyle="1" w:styleId="15">
    <w:name w:val="论文标题2 字符"/>
    <w:basedOn w:val="16"/>
    <w:link w:val="14"/>
    <w:qFormat/>
    <w:uiPriority w:val="0"/>
    <w:rPr>
      <w:rFonts w:ascii="黑体" w:hAnsi="黑体" w:eastAsia="黑体" w:cstheme="majorBidi"/>
      <w:b w:val="0"/>
      <w:sz w:val="28"/>
      <w:szCs w:val="32"/>
    </w:rPr>
  </w:style>
  <w:style w:type="character" w:customStyle="1" w:styleId="16">
    <w:name w:val="章节1 Char"/>
    <w:basedOn w:val="17"/>
    <w:link w:val="18"/>
    <w:qFormat/>
    <w:uiPriority w:val="0"/>
    <w:rPr>
      <w:rFonts w:ascii="Times New Roman" w:hAnsi="Times New Roman" w:eastAsia="宋体" w:cstheme="majorBidi"/>
      <w:bCs w:val="0"/>
      <w:sz w:val="28"/>
      <w:szCs w:val="32"/>
    </w:rPr>
  </w:style>
  <w:style w:type="character" w:customStyle="1" w:styleId="17">
    <w:name w:val="标题 2 字符"/>
    <w:basedOn w:val="13"/>
    <w:link w:val="3"/>
    <w:qFormat/>
    <w:uiPriority w:val="9"/>
    <w:rPr>
      <w:rFonts w:asciiTheme="majorHAnsi" w:hAnsiTheme="majorHAnsi" w:eastAsiaTheme="majorEastAsia" w:cstheme="majorBidi"/>
      <w:b/>
      <w:bCs/>
      <w:sz w:val="32"/>
      <w:szCs w:val="32"/>
    </w:rPr>
  </w:style>
  <w:style w:type="paragraph" w:customStyle="1" w:styleId="18">
    <w:name w:val="章节1"/>
    <w:basedOn w:val="3"/>
    <w:link w:val="16"/>
    <w:qFormat/>
    <w:uiPriority w:val="0"/>
    <w:pPr>
      <w:adjustRightInd w:val="0"/>
      <w:spacing w:before="480" w:after="120" w:line="400" w:lineRule="exact"/>
      <w:ind w:firstLine="0" w:firstLineChars="0"/>
    </w:pPr>
    <w:rPr>
      <w:rFonts w:ascii="Times New Roman" w:hAnsi="Times New Roman" w:eastAsia="宋体"/>
      <w:bCs w:val="0"/>
      <w:sz w:val="28"/>
    </w:rPr>
  </w:style>
  <w:style w:type="paragraph" w:customStyle="1" w:styleId="19">
    <w:name w:val="论文标题1"/>
    <w:basedOn w:val="1"/>
    <w:link w:val="20"/>
    <w:qFormat/>
    <w:uiPriority w:val="0"/>
    <w:pPr>
      <w:widowControl/>
      <w:adjustRightInd w:val="0"/>
      <w:spacing w:before="480" w:after="360"/>
      <w:ind w:firstLine="0" w:firstLineChars="0"/>
      <w:textAlignment w:val="baseline"/>
    </w:pPr>
    <w:rPr>
      <w:rFonts w:ascii="黑体" w:hAnsi="黑体" w:eastAsia="黑体"/>
      <w:bCs/>
      <w:kern w:val="44"/>
      <w:szCs w:val="44"/>
    </w:rPr>
  </w:style>
  <w:style w:type="character" w:customStyle="1" w:styleId="20">
    <w:name w:val="论文标题1 字符"/>
    <w:basedOn w:val="21"/>
    <w:link w:val="19"/>
    <w:qFormat/>
    <w:uiPriority w:val="0"/>
    <w:rPr>
      <w:rFonts w:ascii="黑体" w:hAnsi="黑体" w:eastAsia="黑体"/>
      <w:b w:val="0"/>
      <w:kern w:val="44"/>
      <w:sz w:val="32"/>
      <w:szCs w:val="44"/>
    </w:rPr>
  </w:style>
  <w:style w:type="character" w:customStyle="1" w:styleId="21">
    <w:name w:val="章节 Char"/>
    <w:basedOn w:val="22"/>
    <w:link w:val="23"/>
    <w:qFormat/>
    <w:uiPriority w:val="0"/>
    <w:rPr>
      <w:rFonts w:ascii="Times New Roman" w:hAnsi="Times New Roman" w:eastAsia="宋体"/>
      <w:kern w:val="44"/>
      <w:sz w:val="32"/>
      <w:szCs w:val="44"/>
    </w:rPr>
  </w:style>
  <w:style w:type="character" w:customStyle="1" w:styleId="22">
    <w:name w:val="标题 1 字符"/>
    <w:basedOn w:val="13"/>
    <w:link w:val="2"/>
    <w:qFormat/>
    <w:uiPriority w:val="9"/>
    <w:rPr>
      <w:b/>
      <w:bCs/>
      <w:kern w:val="44"/>
      <w:sz w:val="44"/>
      <w:szCs w:val="44"/>
    </w:rPr>
  </w:style>
  <w:style w:type="paragraph" w:customStyle="1" w:styleId="23">
    <w:name w:val="章节"/>
    <w:basedOn w:val="2"/>
    <w:link w:val="21"/>
    <w:qFormat/>
    <w:uiPriority w:val="0"/>
    <w:pPr>
      <w:spacing w:line="400" w:lineRule="exact"/>
      <w:jc w:val="center"/>
    </w:pPr>
    <w:rPr>
      <w:sz w:val="32"/>
    </w:rPr>
  </w:style>
  <w:style w:type="paragraph" w:customStyle="1" w:styleId="24">
    <w:name w:val="论文标题3"/>
    <w:basedOn w:val="1"/>
    <w:link w:val="26"/>
    <w:qFormat/>
    <w:uiPriority w:val="0"/>
    <w:pPr>
      <w:widowControl/>
      <w:overflowPunct w:val="0"/>
      <w:autoSpaceDE w:val="0"/>
      <w:autoSpaceDN w:val="0"/>
      <w:textAlignment w:val="baseline"/>
    </w:pPr>
    <w:rPr>
      <w:rFonts w:ascii="黑体" w:hAnsi="黑体" w:eastAsia="黑体" w:cstheme="majorBidi"/>
      <w:sz w:val="26"/>
      <w:szCs w:val="32"/>
    </w:rPr>
  </w:style>
  <w:style w:type="paragraph" w:customStyle="1" w:styleId="25">
    <w:name w:val="章节2"/>
    <w:basedOn w:val="18"/>
    <w:link w:val="27"/>
    <w:qFormat/>
    <w:uiPriority w:val="0"/>
    <w:pPr>
      <w:spacing w:before="240"/>
      <w:outlineLvl w:val="2"/>
    </w:pPr>
    <w:rPr>
      <w:sz w:val="24"/>
    </w:rPr>
  </w:style>
  <w:style w:type="character" w:customStyle="1" w:styleId="26">
    <w:name w:val="论文标题3 字符"/>
    <w:basedOn w:val="27"/>
    <w:link w:val="24"/>
    <w:qFormat/>
    <w:uiPriority w:val="0"/>
    <w:rPr>
      <w:rFonts w:ascii="黑体" w:hAnsi="黑体" w:eastAsia="黑体" w:cstheme="majorBidi"/>
      <w:b w:val="0"/>
      <w:sz w:val="26"/>
      <w:szCs w:val="32"/>
    </w:rPr>
  </w:style>
  <w:style w:type="character" w:customStyle="1" w:styleId="27">
    <w:name w:val="章节2 Char"/>
    <w:basedOn w:val="16"/>
    <w:link w:val="25"/>
    <w:qFormat/>
    <w:uiPriority w:val="0"/>
    <w:rPr>
      <w:rFonts w:ascii="Times New Roman" w:hAnsi="Times New Roman" w:eastAsia="宋体" w:cstheme="majorBidi"/>
      <w:sz w:val="24"/>
      <w:szCs w:val="32"/>
    </w:rPr>
  </w:style>
  <w:style w:type="paragraph" w:customStyle="1" w:styleId="28">
    <w:name w:val="论文正文"/>
    <w:basedOn w:val="1"/>
    <w:link w:val="29"/>
    <w:qFormat/>
    <w:uiPriority w:val="0"/>
    <w:pPr>
      <w:overflowPunct w:val="0"/>
      <w:adjustRightInd w:val="0"/>
      <w:textAlignment w:val="baseline"/>
    </w:pPr>
    <w:rPr>
      <w:rFonts w:eastAsia="宋体"/>
      <w:color w:val="000000" w:themeColor="text1"/>
      <w:sz w:val="28"/>
      <w14:textFill>
        <w14:solidFill>
          <w14:schemeClr w14:val="tx1"/>
        </w14:solidFill>
      </w14:textFill>
    </w:rPr>
  </w:style>
  <w:style w:type="character" w:customStyle="1" w:styleId="29">
    <w:name w:val="论文正文 字符"/>
    <w:basedOn w:val="13"/>
    <w:link w:val="28"/>
    <w:qFormat/>
    <w:uiPriority w:val="0"/>
    <w:rPr>
      <w:rFonts w:ascii="Times New Roman" w:hAnsi="Times New Roman" w:eastAsia="宋体"/>
      <w:color w:val="000000" w:themeColor="text1"/>
      <w:sz w:val="28"/>
      <w:szCs w:val="21"/>
      <w14:textFill>
        <w14:solidFill>
          <w14:schemeClr w14:val="tx1"/>
        </w14:solidFill>
      </w14:textFill>
    </w:rPr>
  </w:style>
  <w:style w:type="paragraph" w:customStyle="1" w:styleId="30">
    <w:name w:val="样式2-M"/>
    <w:basedOn w:val="1"/>
    <w:next w:val="1"/>
    <w:qFormat/>
    <w:uiPriority w:val="0"/>
    <w:pPr>
      <w:spacing w:before="480" w:after="120"/>
      <w:outlineLvl w:val="1"/>
    </w:pPr>
    <w:rPr>
      <w:rFonts w:ascii="Arial" w:hAnsi="Arial" w:eastAsia="黑体" w:cstheme="majorBidi"/>
      <w:b/>
      <w:bCs/>
      <w:kern w:val="44"/>
      <w:sz w:val="28"/>
      <w:szCs w:val="32"/>
    </w:rPr>
  </w:style>
  <w:style w:type="paragraph" w:customStyle="1" w:styleId="31">
    <w:name w:val="样式3-M"/>
    <w:basedOn w:val="30"/>
    <w:next w:val="1"/>
    <w:qFormat/>
    <w:uiPriority w:val="0"/>
    <w:pPr>
      <w:spacing w:before="120"/>
      <w:outlineLvl w:val="2"/>
    </w:pPr>
  </w:style>
  <w:style w:type="paragraph" w:customStyle="1" w:styleId="32">
    <w:name w:val="正文-M"/>
    <w:basedOn w:val="1"/>
    <w:next w:val="1"/>
    <w:qFormat/>
    <w:uiPriority w:val="0"/>
    <w:rPr>
      <w:rFonts w:eastAsiaTheme="minorEastAsia"/>
      <w:sz w:val="28"/>
      <w:szCs w:val="24"/>
    </w:rPr>
  </w:style>
  <w:style w:type="paragraph" w:customStyle="1" w:styleId="33">
    <w:name w:val="编制说明-标题2"/>
    <w:basedOn w:val="32"/>
    <w:next w:val="32"/>
    <w:qFormat/>
    <w:uiPriority w:val="0"/>
    <w:pPr>
      <w:keepNext/>
      <w:keepLines/>
      <w:spacing w:before="260" w:after="260" w:line="416" w:lineRule="auto"/>
      <w:outlineLvl w:val="1"/>
    </w:pPr>
    <w:rPr>
      <w:rFonts w:eastAsiaTheme="majorEastAsia" w:cstheme="majorBidi"/>
      <w:b/>
      <w:bCs/>
      <w:szCs w:val="32"/>
    </w:rPr>
  </w:style>
  <w:style w:type="paragraph" w:customStyle="1" w:styleId="34">
    <w:name w:val="编制说明-标题1"/>
    <w:basedOn w:val="1"/>
    <w:next w:val="1"/>
    <w:qFormat/>
    <w:uiPriority w:val="0"/>
    <w:pPr>
      <w:keepNext/>
      <w:keepLines/>
      <w:spacing w:before="100" w:beforeLines="100" w:after="50" w:afterLines="50"/>
      <w:ind w:firstLine="0" w:firstLineChars="0"/>
      <w:outlineLvl w:val="0"/>
    </w:pPr>
    <w:rPr>
      <w:rFonts w:eastAsia="宋体"/>
      <w:b/>
      <w:bCs/>
      <w:kern w:val="44"/>
      <w:szCs w:val="44"/>
    </w:rPr>
  </w:style>
  <w:style w:type="character" w:customStyle="1" w:styleId="35">
    <w:name w:val="页眉 字符"/>
    <w:basedOn w:val="13"/>
    <w:link w:val="9"/>
    <w:qFormat/>
    <w:uiPriority w:val="0"/>
    <w:rPr>
      <w:rFonts w:eastAsia="仿宋_GB2312" w:cstheme="minorBidi"/>
      <w:kern w:val="2"/>
      <w:sz w:val="18"/>
      <w:szCs w:val="18"/>
    </w:rPr>
  </w:style>
  <w:style w:type="character" w:customStyle="1" w:styleId="36">
    <w:name w:val="页脚 字符"/>
    <w:basedOn w:val="13"/>
    <w:link w:val="8"/>
    <w:qFormat/>
    <w:uiPriority w:val="99"/>
    <w:rPr>
      <w:rFonts w:eastAsia="仿宋_GB2312" w:cstheme="minorBidi"/>
      <w:kern w:val="2"/>
      <w:sz w:val="18"/>
      <w:szCs w:val="18"/>
    </w:rPr>
  </w:style>
  <w:style w:type="paragraph" w:customStyle="1" w:styleId="37">
    <w:name w:val="标准文件_段"/>
    <w:link w:val="3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8">
    <w:name w:val="标准文件_段 Char"/>
    <w:link w:val="37"/>
    <w:qFormat/>
    <w:uiPriority w:val="0"/>
    <w:rPr>
      <w:rFonts w:ascii="宋体"/>
      <w:sz w:val="21"/>
    </w:rPr>
  </w:style>
  <w:style w:type="paragraph" w:styleId="39">
    <w:name w:val="List Paragraph"/>
    <w:basedOn w:val="1"/>
    <w:unhideWhenUsed/>
    <w:qFormat/>
    <w:uiPriority w:val="99"/>
    <w:pPr>
      <w:ind w:firstLine="420"/>
    </w:pPr>
  </w:style>
  <w:style w:type="character" w:customStyle="1" w:styleId="40">
    <w:name w:val="fontstyle01"/>
    <w:basedOn w:val="13"/>
    <w:qFormat/>
    <w:uiPriority w:val="0"/>
    <w:rPr>
      <w:rFonts w:ascii="宋体" w:hAnsi="宋体" w:eastAsia="宋体" w:cs="宋体"/>
      <w:color w:val="000000"/>
      <w:sz w:val="24"/>
      <w:szCs w:val="24"/>
    </w:rPr>
  </w:style>
  <w:style w:type="table" w:customStyle="1" w:styleId="41">
    <w:name w:val="TableGrid"/>
    <w:basedOn w:val="11"/>
    <w:qFormat/>
    <w:uiPriority w:val="0"/>
    <w:rPr>
      <w:rFonts w:hint="eastAsia" w:ascii="等线" w:hAnsi="等线" w:eastAsia="等线" w:cs="等线"/>
      <w:kern w:val="2"/>
      <w:sz w:val="21"/>
      <w:szCs w:val="22"/>
    </w:rPr>
    <w:tblPr>
      <w:tblCellMar>
        <w:left w:w="0" w:type="dxa"/>
        <w:right w:w="0" w:type="dxa"/>
      </w:tblCellMar>
    </w:tblPr>
  </w:style>
  <w:style w:type="character" w:customStyle="1" w:styleId="42">
    <w:name w:val="fontstyle11"/>
    <w:basedOn w:val="13"/>
    <w:qFormat/>
    <w:uiPriority w:val="0"/>
    <w:rPr>
      <w:rFonts w:ascii="TimesNewRomanPSMT" w:hAnsi="TimesNewRomanPSMT" w:eastAsia="TimesNewRomanPSMT" w:cs="TimesNewRomanPSMT"/>
      <w:color w:val="000000"/>
      <w:sz w:val="24"/>
      <w:szCs w:val="24"/>
    </w:rPr>
  </w:style>
  <w:style w:type="character" w:customStyle="1" w:styleId="43">
    <w:name w:val="fontstyle31"/>
    <w:basedOn w:val="13"/>
    <w:qFormat/>
    <w:uiPriority w:val="0"/>
    <w:rPr>
      <w:rFonts w:ascii="TimesNewRomanPSMT" w:hAnsi="TimesNewRomanPSMT" w:eastAsia="TimesNewRomanPSMT" w:cs="TimesNewRomanPSMT"/>
      <w:color w:val="000000"/>
      <w:sz w:val="24"/>
      <w:szCs w:val="24"/>
    </w:rPr>
  </w:style>
  <w:style w:type="paragraph" w:customStyle="1" w:styleId="44">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table" w:customStyle="1" w:styleId="45">
    <w:name w:val="Table Normal"/>
    <w:semiHidden/>
    <w:unhideWhenUsed/>
    <w:qFormat/>
    <w:uiPriority w:val="0"/>
    <w:tblPr>
      <w:tblCellMar>
        <w:top w:w="0" w:type="dxa"/>
        <w:left w:w="0" w:type="dxa"/>
        <w:bottom w:w="0" w:type="dxa"/>
        <w:right w:w="0" w:type="dxa"/>
      </w:tblCellMar>
    </w:tblPr>
  </w:style>
  <w:style w:type="paragraph" w:customStyle="1" w:styleId="46">
    <w:name w:val="Table Text"/>
    <w:basedOn w:val="1"/>
    <w:semiHidden/>
    <w:qFormat/>
    <w:uiPriority w:val="0"/>
    <w:rPr>
      <w:rFonts w:eastAsia="Times New Roman" w:cs="Times New Roman"/>
      <w:sz w:val="21"/>
      <w:lang w:eastAsia="en-US"/>
    </w:rPr>
  </w:style>
  <w:style w:type="paragraph" w:customStyle="1" w:styleId="47">
    <w:name w:val="标准文件_正文图标题"/>
    <w:next w:val="37"/>
    <w:qFormat/>
    <w:uiPriority w:val="0"/>
    <w:pPr>
      <w:numPr>
        <w:ilvl w:val="0"/>
        <w:numId w:val="1"/>
      </w:numPr>
      <w:spacing w:before="50" w:beforeLines="50" w:after="50"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41</Pages>
  <Words>18047</Words>
  <Characters>21134</Characters>
  <Lines>163</Lines>
  <Paragraphs>45</Paragraphs>
  <TotalTime>1724</TotalTime>
  <ScaleCrop>false</ScaleCrop>
  <LinksUpToDate>false</LinksUpToDate>
  <CharactersWithSpaces>21584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2024-04-24T00:48:00Z</dcterms:created>
  <dc:creator>杨燕梅</dc:creator>
  <cp:lastModifiedBy>杨燕梅</cp:lastModifiedBy>
  <dcterms:modified xsi:type="dcterms:W3CDTF">2024-12-30T04:17:38Z</dcterms:modified>
  <cp:revision>258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F0FB31911E2A4560B66C40B406763956_11</vt:lpwstr>
  </property>
  <property fmtid="{D5CDD505-2E9C-101B-9397-08002B2CF9AE}" pid="4" name="KSOTemplateDocerSaveRecord">
    <vt:lpwstr>eyJoZGlkIjoiMTU1NTQzNThkYjRiZjE5MjFiMmE1MjEwYWE4OTFlZGEiLCJ1c2VySWQiOiI2MDcwNjkwNzEifQ==</vt:lpwstr>
  </property>
</Properties>
</file>