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3325E8">
        <w:tc>
          <w:tcPr>
            <w:tcW w:w="509" w:type="dxa"/>
          </w:tcPr>
          <w:p w:rsidR="003325E8" w:rsidRDefault="00642394">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3325E8" w:rsidRDefault="00642394">
            <w:pPr>
              <w:pStyle w:val="affff2"/>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w:t>
            </w:r>
            <w:r>
              <w:rPr>
                <w:rFonts w:ascii="黑体" w:eastAsia="黑体" w:hAnsi="黑体"/>
                <w:sz w:val="21"/>
                <w:szCs w:val="21"/>
              </w:rPr>
              <w:fldChar w:fldCharType="end"/>
            </w:r>
            <w:bookmarkEnd w:id="0"/>
          </w:p>
        </w:tc>
      </w:tr>
      <w:tr w:rsidR="003325E8">
        <w:tc>
          <w:tcPr>
            <w:tcW w:w="509" w:type="dxa"/>
          </w:tcPr>
          <w:p w:rsidR="003325E8" w:rsidRDefault="0064239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3325E8" w:rsidRDefault="00642394">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00</w:t>
            </w:r>
            <w:r>
              <w:rPr>
                <w:rFonts w:ascii="黑体" w:eastAsia="黑体" w:hAnsi="黑体"/>
                <w:sz w:val="21"/>
                <w:szCs w:val="21"/>
              </w:rPr>
              <w:fldChar w:fldCharType="end"/>
            </w:r>
            <w:bookmarkEnd w:id="1"/>
          </w:p>
        </w:tc>
      </w:tr>
    </w:tbl>
    <w:p w:rsidR="003325E8" w:rsidRDefault="00642394">
      <w:pPr>
        <w:pStyle w:val="afffff3"/>
        <w:framePr w:w="9639" w:h="624" w:hRule="exact" w:hSpace="181" w:vSpace="181" w:wrap="around" w:hAnchor="page" w:x="1305" w:y="2269"/>
      </w:pPr>
      <w:bookmarkStart w:id="2" w:name="_Hlk26473981"/>
      <w:r>
        <w:rPr>
          <w:rFonts w:hint="eastAsia"/>
        </w:rPr>
        <w:t>中华人民共和国国家标准</w:t>
      </w:r>
    </w:p>
    <w:bookmarkEnd w:id="2"/>
    <w:p w:rsidR="003325E8" w:rsidRDefault="00642394">
      <w:pPr>
        <w:pStyle w:val="affffffffff5"/>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rsidR="003325E8" w:rsidRDefault="00642394">
      <w:pPr>
        <w:pStyle w:val="affffffffff6"/>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3325E8" w:rsidRDefault="00AD08D5">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4294967295" distB="4294967295" distL="114300" distR="114300" simplePos="0" relativeHeight="251660288" behindDoc="0" locked="0" layoutInCell="1" allowOverlap="0">
                <wp:simplePos x="0" y="0"/>
                <wp:positionH relativeFrom="page">
                  <wp:posOffset>900430</wp:posOffset>
                </wp:positionH>
                <wp:positionV relativeFrom="page">
                  <wp:posOffset>2700654</wp:posOffset>
                </wp:positionV>
                <wp:extent cx="6120130" cy="0"/>
                <wp:effectExtent l="0" t="0" r="1397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ACF946"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" o:allowoverlap="f">
                <w10:wrap anchorx="page" anchory="page"/>
              </v:line>
            </w:pict>
          </mc:Fallback>
        </mc:AlternateContent>
      </w:r>
      <w:r w:rsidR="00642394">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3325E8" w:rsidRDefault="003325E8">
      <w:pPr>
        <w:pStyle w:val="afffff3"/>
        <w:framePr w:w="9639" w:h="6976" w:hRule="exact" w:hSpace="0" w:vSpace="0" w:wrap="around" w:hAnchor="page" w:y="6408"/>
        <w:jc w:val="center"/>
        <w:rPr>
          <w:rFonts w:ascii="黑体" w:eastAsia="黑体" w:hAnsi="黑体"/>
          <w:b w:val="0"/>
          <w:bCs w:val="0"/>
          <w:w w:val="100"/>
        </w:rPr>
      </w:pPr>
    </w:p>
    <w:p w:rsidR="003325E8" w:rsidRDefault="00642394">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乡村特色风貌建设指南</w:t>
      </w:r>
      <w:r>
        <w:fldChar w:fldCharType="end"/>
      </w:r>
      <w:bookmarkEnd w:id="7"/>
    </w:p>
    <w:p w:rsidR="003325E8" w:rsidRDefault="003325E8">
      <w:pPr>
        <w:framePr w:w="9639" w:h="6974" w:hRule="exact" w:wrap="around" w:vAnchor="page" w:hAnchor="page" w:x="1419" w:y="6408" w:anchorLock="1"/>
        <w:ind w:left="-1418"/>
      </w:pPr>
    </w:p>
    <w:p w:rsidR="003325E8" w:rsidRDefault="00642394">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Guide to the construction of rural features</w:t>
      </w:r>
      <w:r>
        <w:rPr>
          <w:rFonts w:eastAsia="黑体"/>
          <w:szCs w:val="28"/>
        </w:rPr>
        <w:fldChar w:fldCharType="end"/>
      </w:r>
      <w:bookmarkEnd w:id="8"/>
    </w:p>
    <w:p w:rsidR="003325E8" w:rsidRDefault="003325E8">
      <w:pPr>
        <w:framePr w:w="9639" w:h="6974" w:hRule="exact" w:wrap="around" w:vAnchor="page" w:hAnchor="page" w:x="1419" w:y="6408" w:anchorLock="1"/>
        <w:spacing w:line="760" w:lineRule="exact"/>
        <w:ind w:left="-1418"/>
      </w:pPr>
    </w:p>
    <w:p w:rsidR="003325E8" w:rsidRDefault="00642394">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rsidR="003325E8" w:rsidRDefault="00642394">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A16E79">
        <w:rPr>
          <w:sz w:val="24"/>
          <w:szCs w:val="28"/>
        </w:rPr>
      </w:r>
      <w:r w:rsidR="00A16E79">
        <w:rPr>
          <w:sz w:val="24"/>
          <w:szCs w:val="28"/>
        </w:rPr>
        <w:fldChar w:fldCharType="separate"/>
      </w:r>
      <w:r>
        <w:rPr>
          <w:sz w:val="24"/>
          <w:szCs w:val="28"/>
        </w:rPr>
        <w:fldChar w:fldCharType="end"/>
      </w:r>
      <w:bookmarkEnd w:id="10"/>
    </w:p>
    <w:p w:rsidR="003325E8" w:rsidRDefault="00642394">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3325E8" w:rsidRDefault="00642394">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A16E79">
        <w:rPr>
          <w:b/>
          <w:sz w:val="21"/>
          <w:szCs w:val="28"/>
        </w:rPr>
      </w:r>
      <w:r w:rsidR="00A16E79">
        <w:rPr>
          <w:b/>
          <w:sz w:val="21"/>
          <w:szCs w:val="28"/>
        </w:rPr>
        <w:fldChar w:fldCharType="separate"/>
      </w:r>
      <w:r>
        <w:rPr>
          <w:b/>
          <w:sz w:val="21"/>
          <w:szCs w:val="28"/>
        </w:rPr>
        <w:fldChar w:fldCharType="end"/>
      </w:r>
      <w:bookmarkEnd w:id="12"/>
    </w:p>
    <w:p w:rsidR="003325E8" w:rsidRDefault="00642394">
      <w:pPr>
        <w:pStyle w:val="affffffffff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3325E8" w:rsidRDefault="00642394">
      <w:pPr>
        <w:pStyle w:val="affffffffff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3325E8" w:rsidRDefault="00642394">
      <w:pPr>
        <w:rPr>
          <w:rFonts w:ascii="宋体" w:hAnsi="宋体"/>
          <w:sz w:val="28"/>
          <w:szCs w:val="28"/>
        </w:rPr>
        <w:sectPr w:rsidR="003325E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sidR="00AD08D5">
        <w:rPr>
          <w:rFonts w:ascii="宋体" w:hAnsi="宋体"/>
          <w:noProof/>
          <w:sz w:val="28"/>
          <w:szCs w:val="28"/>
        </w:rPr>
        <mc:AlternateContent>
          <mc:Choice Requires="wps">
            <w:drawing>
              <wp:anchor distT="4294967295" distB="4294967295" distL="114300" distR="114300" simplePos="0" relativeHeight="251661312" behindDoc="0" locked="1" layoutInCell="1" allowOverlap="1">
                <wp:simplePos x="0" y="0"/>
                <wp:positionH relativeFrom="page">
                  <wp:posOffset>899795</wp:posOffset>
                </wp:positionH>
                <wp:positionV relativeFrom="page">
                  <wp:posOffset>9253219</wp:posOffset>
                </wp:positionV>
                <wp:extent cx="6120130" cy="0"/>
                <wp:effectExtent l="0" t="0" r="1397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823D6A"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Hn/&#10;F+n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rsidR="003325E8" w:rsidRDefault="00642394">
      <w:pPr>
        <w:pStyle w:val="affffffd"/>
        <w:spacing w:after="468"/>
      </w:pPr>
      <w:bookmarkStart w:id="19" w:name="BookMark1"/>
      <w:r>
        <w:rPr>
          <w:rFonts w:hint="eastAsia"/>
          <w:spacing w:val="320"/>
        </w:rPr>
        <w:lastRenderedPageBreak/>
        <w:t>目</w:t>
      </w:r>
      <w:r>
        <w:rPr>
          <w:rFonts w:hint="eastAsia"/>
        </w:rPr>
        <w:t>次</w:t>
      </w:r>
    </w:p>
    <w:p w:rsidR="003325E8" w:rsidRDefault="00642394">
      <w:pPr>
        <w:pStyle w:val="11"/>
        <w:tabs>
          <w:tab w:val="right" w:leader="dot" w:pos="9344"/>
        </w:tabs>
        <w:rPr>
          <w:rStyle w:val="affffe"/>
        </w:rPr>
      </w:pPr>
      <w:r>
        <w:rPr>
          <w:rStyle w:val="affffe"/>
        </w:rPr>
        <w:fldChar w:fldCharType="begin"/>
      </w:r>
      <w:r>
        <w:rPr>
          <w:rStyle w:val="affffe"/>
        </w:rPr>
        <w:instrText xml:space="preserve"> </w:instrText>
      </w:r>
      <w:r>
        <w:rPr>
          <w:rStyle w:val="affffe"/>
          <w:rFonts w:hint="eastAsia"/>
        </w:rPr>
        <w:instrText>TOC \o "1-1" \h \t "标准文件_一级条标题,2,标准文件_二级条标题,3,标准文件_附录一级条标题,2,标准文件_附录二级条标题,3,"</w:instrText>
      </w:r>
      <w:r>
        <w:rPr>
          <w:rStyle w:val="affffe"/>
        </w:rPr>
        <w:instrText xml:space="preserve"> </w:instrText>
      </w:r>
      <w:r>
        <w:rPr>
          <w:rStyle w:val="affffe"/>
        </w:rPr>
        <w:fldChar w:fldCharType="separate"/>
      </w:r>
      <w:hyperlink w:anchor="_Toc105596101" w:history="1">
        <w:r>
          <w:rPr>
            <w:rStyle w:val="affffe"/>
            <w:rFonts w:hint="eastAsia"/>
          </w:rPr>
          <w:t>前言</w:t>
        </w:r>
        <w:r>
          <w:rPr>
            <w:rStyle w:val="affffe"/>
          </w:rPr>
          <w:tab/>
        </w:r>
        <w:r>
          <w:rPr>
            <w:rStyle w:val="affffe"/>
          </w:rPr>
          <w:fldChar w:fldCharType="begin"/>
        </w:r>
        <w:r>
          <w:rPr>
            <w:rStyle w:val="affffe"/>
          </w:rPr>
          <w:instrText xml:space="preserve"> PAGEREF _Toc105596101 \h </w:instrText>
        </w:r>
        <w:r>
          <w:rPr>
            <w:rStyle w:val="affffe"/>
          </w:rPr>
        </w:r>
        <w:r>
          <w:rPr>
            <w:rStyle w:val="affffe"/>
          </w:rPr>
          <w:fldChar w:fldCharType="separate"/>
        </w:r>
        <w:r>
          <w:rPr>
            <w:rStyle w:val="affffe"/>
          </w:rPr>
          <w:t>II</w:t>
        </w:r>
        <w:r>
          <w:rPr>
            <w:rStyle w:val="affffe"/>
          </w:rPr>
          <w:fldChar w:fldCharType="end"/>
        </w:r>
      </w:hyperlink>
    </w:p>
    <w:p w:rsidR="003325E8" w:rsidRDefault="00A16E79">
      <w:pPr>
        <w:pStyle w:val="11"/>
        <w:tabs>
          <w:tab w:val="right" w:leader="dot" w:pos="9344"/>
        </w:tabs>
        <w:rPr>
          <w:rStyle w:val="affffe"/>
        </w:rPr>
      </w:pPr>
      <w:hyperlink w:anchor="_Toc105596102" w:history="1">
        <w:r w:rsidR="00642394">
          <w:rPr>
            <w:rStyle w:val="affffe"/>
          </w:rPr>
          <w:t xml:space="preserve">1 </w:t>
        </w:r>
        <w:r w:rsidR="00642394">
          <w:rPr>
            <w:rStyle w:val="affffe"/>
            <w:rFonts w:hint="eastAsia"/>
          </w:rPr>
          <w:t xml:space="preserve"> 范围</w:t>
        </w:r>
        <w:r w:rsidR="00642394">
          <w:rPr>
            <w:rStyle w:val="affffe"/>
          </w:rPr>
          <w:tab/>
        </w:r>
        <w:r w:rsidR="00642394">
          <w:rPr>
            <w:rStyle w:val="affffe"/>
          </w:rPr>
          <w:fldChar w:fldCharType="begin"/>
        </w:r>
        <w:r w:rsidR="00642394">
          <w:rPr>
            <w:rStyle w:val="affffe"/>
          </w:rPr>
          <w:instrText xml:space="preserve"> PAGEREF _Toc105596102 \h </w:instrText>
        </w:r>
        <w:r w:rsidR="00642394">
          <w:rPr>
            <w:rStyle w:val="affffe"/>
          </w:rPr>
        </w:r>
        <w:r w:rsidR="00642394">
          <w:rPr>
            <w:rStyle w:val="affffe"/>
          </w:rPr>
          <w:fldChar w:fldCharType="separate"/>
        </w:r>
        <w:r w:rsidR="00642394">
          <w:rPr>
            <w:rStyle w:val="affffe"/>
          </w:rPr>
          <w:t>1</w:t>
        </w:r>
        <w:r w:rsidR="00642394">
          <w:rPr>
            <w:rStyle w:val="affffe"/>
          </w:rPr>
          <w:fldChar w:fldCharType="end"/>
        </w:r>
      </w:hyperlink>
    </w:p>
    <w:p w:rsidR="003325E8" w:rsidRDefault="00A16E79">
      <w:pPr>
        <w:pStyle w:val="11"/>
        <w:tabs>
          <w:tab w:val="right" w:leader="dot" w:pos="9344"/>
        </w:tabs>
        <w:rPr>
          <w:rStyle w:val="affffe"/>
        </w:rPr>
      </w:pPr>
      <w:hyperlink w:anchor="_Toc105596103" w:history="1">
        <w:r w:rsidR="00642394">
          <w:rPr>
            <w:rStyle w:val="affffe"/>
          </w:rPr>
          <w:t xml:space="preserve">2 </w:t>
        </w:r>
        <w:r w:rsidR="00642394">
          <w:rPr>
            <w:rStyle w:val="affffe"/>
            <w:rFonts w:hint="eastAsia"/>
          </w:rPr>
          <w:t xml:space="preserve"> 规范性引用文件</w:t>
        </w:r>
        <w:r w:rsidR="00642394">
          <w:rPr>
            <w:rStyle w:val="affffe"/>
          </w:rPr>
          <w:tab/>
        </w:r>
        <w:r w:rsidR="00642394">
          <w:rPr>
            <w:rStyle w:val="affffe"/>
          </w:rPr>
          <w:fldChar w:fldCharType="begin"/>
        </w:r>
        <w:r w:rsidR="00642394">
          <w:rPr>
            <w:rStyle w:val="affffe"/>
          </w:rPr>
          <w:instrText xml:space="preserve"> PAGEREF _Toc105596103 \h </w:instrText>
        </w:r>
        <w:r w:rsidR="00642394">
          <w:rPr>
            <w:rStyle w:val="affffe"/>
          </w:rPr>
        </w:r>
        <w:r w:rsidR="00642394">
          <w:rPr>
            <w:rStyle w:val="affffe"/>
          </w:rPr>
          <w:fldChar w:fldCharType="separate"/>
        </w:r>
        <w:r w:rsidR="00642394">
          <w:rPr>
            <w:rStyle w:val="affffe"/>
          </w:rPr>
          <w:t>1</w:t>
        </w:r>
        <w:r w:rsidR="00642394">
          <w:rPr>
            <w:rStyle w:val="affffe"/>
          </w:rPr>
          <w:fldChar w:fldCharType="end"/>
        </w:r>
      </w:hyperlink>
    </w:p>
    <w:p w:rsidR="003325E8" w:rsidRDefault="00A16E79">
      <w:pPr>
        <w:pStyle w:val="11"/>
        <w:tabs>
          <w:tab w:val="right" w:leader="dot" w:pos="9344"/>
        </w:tabs>
        <w:rPr>
          <w:rStyle w:val="affffe"/>
        </w:rPr>
      </w:pPr>
      <w:hyperlink w:anchor="_Toc105596104" w:history="1">
        <w:r w:rsidR="00642394">
          <w:rPr>
            <w:rStyle w:val="affffe"/>
          </w:rPr>
          <w:t xml:space="preserve">3 </w:t>
        </w:r>
        <w:r w:rsidR="00642394">
          <w:rPr>
            <w:rStyle w:val="affffe"/>
            <w:rFonts w:hint="eastAsia"/>
          </w:rPr>
          <w:t xml:space="preserve"> 术语和定义</w:t>
        </w:r>
        <w:r w:rsidR="00642394">
          <w:rPr>
            <w:rStyle w:val="affffe"/>
          </w:rPr>
          <w:tab/>
        </w:r>
        <w:r w:rsidR="00642394">
          <w:rPr>
            <w:rStyle w:val="affffe"/>
          </w:rPr>
          <w:fldChar w:fldCharType="begin"/>
        </w:r>
        <w:r w:rsidR="00642394">
          <w:rPr>
            <w:rStyle w:val="affffe"/>
          </w:rPr>
          <w:instrText xml:space="preserve"> PAGEREF _Toc105596104 \h </w:instrText>
        </w:r>
        <w:r w:rsidR="00642394">
          <w:rPr>
            <w:rStyle w:val="affffe"/>
          </w:rPr>
        </w:r>
        <w:r w:rsidR="00642394">
          <w:rPr>
            <w:rStyle w:val="affffe"/>
          </w:rPr>
          <w:fldChar w:fldCharType="separate"/>
        </w:r>
        <w:r w:rsidR="00642394">
          <w:rPr>
            <w:rStyle w:val="affffe"/>
          </w:rPr>
          <w:t>1</w:t>
        </w:r>
        <w:r w:rsidR="00642394">
          <w:rPr>
            <w:rStyle w:val="affffe"/>
          </w:rPr>
          <w:fldChar w:fldCharType="end"/>
        </w:r>
      </w:hyperlink>
    </w:p>
    <w:p w:rsidR="003325E8" w:rsidRDefault="00A16E79">
      <w:pPr>
        <w:pStyle w:val="11"/>
        <w:tabs>
          <w:tab w:val="right" w:leader="dot" w:pos="9344"/>
        </w:tabs>
        <w:rPr>
          <w:rStyle w:val="affffe"/>
        </w:rPr>
      </w:pPr>
      <w:hyperlink w:anchor="_Toc105596106" w:history="1">
        <w:r w:rsidR="00642394">
          <w:rPr>
            <w:rStyle w:val="affffe"/>
          </w:rPr>
          <w:t xml:space="preserve">4 </w:t>
        </w:r>
        <w:r w:rsidR="00642394">
          <w:rPr>
            <w:rStyle w:val="affffe"/>
            <w:rFonts w:hint="eastAsia"/>
          </w:rPr>
          <w:t xml:space="preserve"> 总则</w:t>
        </w:r>
        <w:r w:rsidR="00642394">
          <w:rPr>
            <w:rStyle w:val="affffe"/>
          </w:rPr>
          <w:tab/>
        </w:r>
        <w:r w:rsidR="00642394">
          <w:rPr>
            <w:rStyle w:val="affffe"/>
          </w:rPr>
          <w:fldChar w:fldCharType="begin"/>
        </w:r>
        <w:r w:rsidR="00642394">
          <w:rPr>
            <w:rStyle w:val="affffe"/>
          </w:rPr>
          <w:instrText xml:space="preserve"> PAGEREF _Toc105596106 \h </w:instrText>
        </w:r>
        <w:r w:rsidR="00642394">
          <w:rPr>
            <w:rStyle w:val="affffe"/>
          </w:rPr>
        </w:r>
        <w:r w:rsidR="00642394">
          <w:rPr>
            <w:rStyle w:val="affffe"/>
          </w:rPr>
          <w:fldChar w:fldCharType="separate"/>
        </w:r>
        <w:r w:rsidR="00642394">
          <w:rPr>
            <w:rStyle w:val="affffe"/>
          </w:rPr>
          <w:t>1</w:t>
        </w:r>
        <w:r w:rsidR="00642394">
          <w:rPr>
            <w:rStyle w:val="affffe"/>
          </w:rPr>
          <w:fldChar w:fldCharType="end"/>
        </w:r>
      </w:hyperlink>
    </w:p>
    <w:p w:rsidR="003325E8" w:rsidRDefault="00A16E79">
      <w:pPr>
        <w:pStyle w:val="11"/>
        <w:tabs>
          <w:tab w:val="right" w:leader="dot" w:pos="9344"/>
        </w:tabs>
        <w:rPr>
          <w:rStyle w:val="affffe"/>
        </w:rPr>
      </w:pPr>
      <w:hyperlink w:anchor="_Toc105596107" w:history="1">
        <w:r w:rsidR="00642394">
          <w:rPr>
            <w:rStyle w:val="affffe"/>
          </w:rPr>
          <w:t xml:space="preserve">5 </w:t>
        </w:r>
        <w:r w:rsidR="00642394">
          <w:rPr>
            <w:rStyle w:val="affffe"/>
            <w:rFonts w:hint="eastAsia"/>
          </w:rPr>
          <w:t xml:space="preserve"> 乡村特色风貌规划</w:t>
        </w:r>
        <w:r w:rsidR="00642394">
          <w:rPr>
            <w:rStyle w:val="affffe"/>
          </w:rPr>
          <w:tab/>
        </w:r>
        <w:r w:rsidR="00642394">
          <w:rPr>
            <w:rStyle w:val="affffe"/>
          </w:rPr>
          <w:fldChar w:fldCharType="begin"/>
        </w:r>
        <w:r w:rsidR="00642394">
          <w:rPr>
            <w:rStyle w:val="affffe"/>
          </w:rPr>
          <w:instrText xml:space="preserve"> PAGEREF _Toc105596107 \h </w:instrText>
        </w:r>
        <w:r w:rsidR="00642394">
          <w:rPr>
            <w:rStyle w:val="affffe"/>
          </w:rPr>
        </w:r>
        <w:r w:rsidR="00642394">
          <w:rPr>
            <w:rStyle w:val="affffe"/>
          </w:rPr>
          <w:fldChar w:fldCharType="separate"/>
        </w:r>
        <w:r w:rsidR="00642394">
          <w:rPr>
            <w:rStyle w:val="affffe"/>
          </w:rPr>
          <w:t>2</w:t>
        </w:r>
        <w:r w:rsidR="00642394">
          <w:rPr>
            <w:rStyle w:val="affffe"/>
          </w:rPr>
          <w:fldChar w:fldCharType="end"/>
        </w:r>
      </w:hyperlink>
    </w:p>
    <w:p w:rsidR="003325E8" w:rsidRDefault="00A16E79">
      <w:pPr>
        <w:pStyle w:val="24"/>
        <w:rPr>
          <w:rStyle w:val="affffe"/>
        </w:rPr>
      </w:pPr>
      <w:hyperlink w:anchor="_Toc105596108" w:history="1">
        <w:r w:rsidR="00642394">
          <w:rPr>
            <w:rStyle w:val="affffe"/>
          </w:rPr>
          <w:t xml:space="preserve">5.1 </w:t>
        </w:r>
        <w:r w:rsidR="00642394">
          <w:rPr>
            <w:rStyle w:val="affffe"/>
            <w:rFonts w:hint="eastAsia"/>
          </w:rPr>
          <w:t xml:space="preserve"> 基本原则</w:t>
        </w:r>
        <w:r w:rsidR="00642394">
          <w:rPr>
            <w:rStyle w:val="affffe"/>
          </w:rPr>
          <w:tab/>
        </w:r>
        <w:r w:rsidR="00642394">
          <w:rPr>
            <w:rStyle w:val="affffe"/>
          </w:rPr>
          <w:fldChar w:fldCharType="begin"/>
        </w:r>
        <w:r w:rsidR="00642394">
          <w:rPr>
            <w:rStyle w:val="affffe"/>
          </w:rPr>
          <w:instrText xml:space="preserve"> PAGEREF _Toc105596108 \h </w:instrText>
        </w:r>
        <w:r w:rsidR="00642394">
          <w:rPr>
            <w:rStyle w:val="affffe"/>
          </w:rPr>
        </w:r>
        <w:r w:rsidR="00642394">
          <w:rPr>
            <w:rStyle w:val="affffe"/>
          </w:rPr>
          <w:fldChar w:fldCharType="separate"/>
        </w:r>
        <w:r w:rsidR="00642394">
          <w:rPr>
            <w:rStyle w:val="affffe"/>
          </w:rPr>
          <w:t>2</w:t>
        </w:r>
        <w:r w:rsidR="00642394">
          <w:rPr>
            <w:rStyle w:val="affffe"/>
          </w:rPr>
          <w:fldChar w:fldCharType="end"/>
        </w:r>
      </w:hyperlink>
    </w:p>
    <w:p w:rsidR="003325E8" w:rsidRDefault="00A16E79">
      <w:pPr>
        <w:pStyle w:val="24"/>
        <w:rPr>
          <w:rStyle w:val="affffe"/>
        </w:rPr>
      </w:pPr>
      <w:hyperlink w:anchor="_Toc105596109" w:history="1">
        <w:r w:rsidR="00642394">
          <w:rPr>
            <w:rStyle w:val="affffe"/>
          </w:rPr>
          <w:t xml:space="preserve">5.2 </w:t>
        </w:r>
        <w:r w:rsidR="00642394">
          <w:rPr>
            <w:rStyle w:val="affffe"/>
            <w:rFonts w:hint="eastAsia"/>
          </w:rPr>
          <w:t xml:space="preserve"> 需考虑的因素</w:t>
        </w:r>
        <w:r w:rsidR="00642394">
          <w:rPr>
            <w:rStyle w:val="affffe"/>
          </w:rPr>
          <w:tab/>
        </w:r>
        <w:r w:rsidR="00642394">
          <w:rPr>
            <w:rStyle w:val="affffe"/>
          </w:rPr>
          <w:fldChar w:fldCharType="begin"/>
        </w:r>
        <w:r w:rsidR="00642394">
          <w:rPr>
            <w:rStyle w:val="affffe"/>
          </w:rPr>
          <w:instrText xml:space="preserve"> PAGEREF _Toc105596109 \h </w:instrText>
        </w:r>
        <w:r w:rsidR="00642394">
          <w:rPr>
            <w:rStyle w:val="affffe"/>
          </w:rPr>
        </w:r>
        <w:r w:rsidR="00642394">
          <w:rPr>
            <w:rStyle w:val="affffe"/>
          </w:rPr>
          <w:fldChar w:fldCharType="separate"/>
        </w:r>
        <w:r w:rsidR="00642394">
          <w:rPr>
            <w:rStyle w:val="affffe"/>
          </w:rPr>
          <w:t>2</w:t>
        </w:r>
        <w:r w:rsidR="00642394">
          <w:rPr>
            <w:rStyle w:val="affffe"/>
          </w:rPr>
          <w:fldChar w:fldCharType="end"/>
        </w:r>
      </w:hyperlink>
    </w:p>
    <w:p w:rsidR="003325E8" w:rsidRDefault="00A16E79">
      <w:pPr>
        <w:pStyle w:val="11"/>
        <w:tabs>
          <w:tab w:val="right" w:leader="dot" w:pos="9344"/>
        </w:tabs>
        <w:rPr>
          <w:rStyle w:val="affffe"/>
        </w:rPr>
      </w:pPr>
      <w:hyperlink w:anchor="_Toc105596110" w:history="1">
        <w:r w:rsidR="00642394">
          <w:rPr>
            <w:rStyle w:val="affffe"/>
          </w:rPr>
          <w:t xml:space="preserve">6 </w:t>
        </w:r>
        <w:r w:rsidR="00642394">
          <w:rPr>
            <w:rStyle w:val="affffe"/>
            <w:rFonts w:hint="eastAsia"/>
          </w:rPr>
          <w:t xml:space="preserve"> 乡村特色风貌建设策略</w:t>
        </w:r>
        <w:r w:rsidR="00642394">
          <w:rPr>
            <w:rStyle w:val="affffe"/>
          </w:rPr>
          <w:tab/>
        </w:r>
        <w:r w:rsidR="00642394">
          <w:rPr>
            <w:rStyle w:val="affffe"/>
          </w:rPr>
          <w:fldChar w:fldCharType="begin"/>
        </w:r>
        <w:r w:rsidR="00642394">
          <w:rPr>
            <w:rStyle w:val="affffe"/>
          </w:rPr>
          <w:instrText xml:space="preserve"> PAGEREF _Toc105596110 \h </w:instrText>
        </w:r>
        <w:r w:rsidR="00642394">
          <w:rPr>
            <w:rStyle w:val="affffe"/>
          </w:rPr>
        </w:r>
        <w:r w:rsidR="00642394">
          <w:rPr>
            <w:rStyle w:val="affffe"/>
          </w:rPr>
          <w:fldChar w:fldCharType="separate"/>
        </w:r>
        <w:r w:rsidR="00642394">
          <w:rPr>
            <w:rStyle w:val="affffe"/>
          </w:rPr>
          <w:t>2</w:t>
        </w:r>
        <w:r w:rsidR="00642394">
          <w:rPr>
            <w:rStyle w:val="affffe"/>
          </w:rPr>
          <w:fldChar w:fldCharType="end"/>
        </w:r>
      </w:hyperlink>
    </w:p>
    <w:p w:rsidR="003325E8" w:rsidRDefault="00A16E79">
      <w:pPr>
        <w:pStyle w:val="24"/>
        <w:rPr>
          <w:rStyle w:val="affffe"/>
        </w:rPr>
      </w:pPr>
      <w:hyperlink w:anchor="_Toc105596111" w:history="1">
        <w:r w:rsidR="00642394">
          <w:rPr>
            <w:rStyle w:val="affffe"/>
          </w:rPr>
          <w:t xml:space="preserve">6.1 </w:t>
        </w:r>
        <w:r w:rsidR="00642394">
          <w:rPr>
            <w:rStyle w:val="affffe"/>
            <w:rFonts w:hint="eastAsia"/>
          </w:rPr>
          <w:t xml:space="preserve"> 概要</w:t>
        </w:r>
        <w:r w:rsidR="00642394">
          <w:rPr>
            <w:rStyle w:val="affffe"/>
          </w:rPr>
          <w:tab/>
        </w:r>
        <w:r w:rsidR="00642394">
          <w:rPr>
            <w:rStyle w:val="affffe"/>
          </w:rPr>
          <w:fldChar w:fldCharType="begin"/>
        </w:r>
        <w:r w:rsidR="00642394">
          <w:rPr>
            <w:rStyle w:val="affffe"/>
          </w:rPr>
          <w:instrText xml:space="preserve"> PAGEREF _Toc105596111 \h </w:instrText>
        </w:r>
        <w:r w:rsidR="00642394">
          <w:rPr>
            <w:rStyle w:val="affffe"/>
          </w:rPr>
        </w:r>
        <w:r w:rsidR="00642394">
          <w:rPr>
            <w:rStyle w:val="affffe"/>
          </w:rPr>
          <w:fldChar w:fldCharType="separate"/>
        </w:r>
        <w:r w:rsidR="00642394">
          <w:rPr>
            <w:rStyle w:val="affffe"/>
          </w:rPr>
          <w:t>2</w:t>
        </w:r>
        <w:r w:rsidR="00642394">
          <w:rPr>
            <w:rStyle w:val="affffe"/>
          </w:rPr>
          <w:fldChar w:fldCharType="end"/>
        </w:r>
      </w:hyperlink>
    </w:p>
    <w:p w:rsidR="003325E8" w:rsidRDefault="00A16E79">
      <w:pPr>
        <w:pStyle w:val="24"/>
        <w:rPr>
          <w:rStyle w:val="affffe"/>
        </w:rPr>
      </w:pPr>
      <w:hyperlink w:anchor="_Toc105596112" w:history="1">
        <w:r w:rsidR="00642394">
          <w:rPr>
            <w:rStyle w:val="affffe"/>
          </w:rPr>
          <w:t xml:space="preserve">6.2 </w:t>
        </w:r>
        <w:r w:rsidR="00642394">
          <w:rPr>
            <w:rStyle w:val="affffe"/>
            <w:rFonts w:hint="eastAsia"/>
          </w:rPr>
          <w:t xml:space="preserve"> 宏观布局特色风貌建设策略</w:t>
        </w:r>
        <w:r w:rsidR="00642394">
          <w:rPr>
            <w:rStyle w:val="affffe"/>
          </w:rPr>
          <w:tab/>
        </w:r>
        <w:r w:rsidR="00642394">
          <w:rPr>
            <w:rStyle w:val="affffe"/>
          </w:rPr>
          <w:fldChar w:fldCharType="begin"/>
        </w:r>
        <w:r w:rsidR="00642394">
          <w:rPr>
            <w:rStyle w:val="affffe"/>
          </w:rPr>
          <w:instrText xml:space="preserve"> PAGEREF _Toc105596112 \h </w:instrText>
        </w:r>
        <w:r w:rsidR="00642394">
          <w:rPr>
            <w:rStyle w:val="affffe"/>
          </w:rPr>
        </w:r>
        <w:r w:rsidR="00642394">
          <w:rPr>
            <w:rStyle w:val="affffe"/>
          </w:rPr>
          <w:fldChar w:fldCharType="separate"/>
        </w:r>
        <w:r w:rsidR="00642394">
          <w:rPr>
            <w:rStyle w:val="affffe"/>
          </w:rPr>
          <w:t>3</w:t>
        </w:r>
        <w:r w:rsidR="00642394">
          <w:rPr>
            <w:rStyle w:val="affffe"/>
          </w:rPr>
          <w:fldChar w:fldCharType="end"/>
        </w:r>
      </w:hyperlink>
    </w:p>
    <w:p w:rsidR="003325E8" w:rsidRDefault="00A16E79">
      <w:pPr>
        <w:pStyle w:val="24"/>
        <w:rPr>
          <w:rStyle w:val="affffe"/>
        </w:rPr>
      </w:pPr>
      <w:hyperlink w:anchor="_Toc105596113" w:history="1">
        <w:r w:rsidR="00642394">
          <w:rPr>
            <w:rStyle w:val="affffe"/>
          </w:rPr>
          <w:t xml:space="preserve">6.3 </w:t>
        </w:r>
        <w:r w:rsidR="00642394">
          <w:rPr>
            <w:rStyle w:val="affffe"/>
            <w:rFonts w:hint="eastAsia"/>
          </w:rPr>
          <w:t xml:space="preserve"> 中观组团特色风貌建设策略</w:t>
        </w:r>
        <w:r w:rsidR="00642394">
          <w:rPr>
            <w:rStyle w:val="affffe"/>
          </w:rPr>
          <w:tab/>
        </w:r>
        <w:r w:rsidR="00642394">
          <w:rPr>
            <w:rStyle w:val="affffe"/>
          </w:rPr>
          <w:fldChar w:fldCharType="begin"/>
        </w:r>
        <w:r w:rsidR="00642394">
          <w:rPr>
            <w:rStyle w:val="affffe"/>
          </w:rPr>
          <w:instrText xml:space="preserve"> PAGEREF _Toc105596113 \h </w:instrText>
        </w:r>
        <w:r w:rsidR="00642394">
          <w:rPr>
            <w:rStyle w:val="affffe"/>
          </w:rPr>
        </w:r>
        <w:r w:rsidR="00642394">
          <w:rPr>
            <w:rStyle w:val="affffe"/>
          </w:rPr>
          <w:fldChar w:fldCharType="separate"/>
        </w:r>
        <w:r w:rsidR="00642394">
          <w:rPr>
            <w:rStyle w:val="affffe"/>
          </w:rPr>
          <w:t>4</w:t>
        </w:r>
        <w:r w:rsidR="00642394">
          <w:rPr>
            <w:rStyle w:val="affffe"/>
          </w:rPr>
          <w:fldChar w:fldCharType="end"/>
        </w:r>
      </w:hyperlink>
    </w:p>
    <w:p w:rsidR="003325E8" w:rsidRDefault="00A16E79">
      <w:pPr>
        <w:pStyle w:val="24"/>
        <w:rPr>
          <w:rStyle w:val="affffe"/>
        </w:rPr>
      </w:pPr>
      <w:hyperlink w:anchor="_Toc105596121" w:history="1">
        <w:r w:rsidR="00642394">
          <w:rPr>
            <w:rStyle w:val="affffe"/>
          </w:rPr>
          <w:t xml:space="preserve">6.4 </w:t>
        </w:r>
        <w:r w:rsidR="00642394">
          <w:rPr>
            <w:rStyle w:val="affffe"/>
            <w:rFonts w:hint="eastAsia"/>
          </w:rPr>
          <w:t xml:space="preserve"> 微观建筑特色风貌建设策略</w:t>
        </w:r>
        <w:r w:rsidR="00642394">
          <w:rPr>
            <w:rStyle w:val="affffe"/>
          </w:rPr>
          <w:tab/>
        </w:r>
        <w:r w:rsidR="00642394">
          <w:rPr>
            <w:rStyle w:val="affffe"/>
          </w:rPr>
          <w:fldChar w:fldCharType="begin"/>
        </w:r>
        <w:r w:rsidR="00642394">
          <w:rPr>
            <w:rStyle w:val="affffe"/>
          </w:rPr>
          <w:instrText xml:space="preserve"> PAGEREF _Toc105596121 \h </w:instrText>
        </w:r>
        <w:r w:rsidR="00642394">
          <w:rPr>
            <w:rStyle w:val="affffe"/>
          </w:rPr>
        </w:r>
        <w:r w:rsidR="00642394">
          <w:rPr>
            <w:rStyle w:val="affffe"/>
          </w:rPr>
          <w:fldChar w:fldCharType="separate"/>
        </w:r>
        <w:r w:rsidR="00642394">
          <w:rPr>
            <w:rStyle w:val="affffe"/>
          </w:rPr>
          <w:t>6</w:t>
        </w:r>
        <w:r w:rsidR="00642394">
          <w:rPr>
            <w:rStyle w:val="affffe"/>
          </w:rPr>
          <w:fldChar w:fldCharType="end"/>
        </w:r>
      </w:hyperlink>
    </w:p>
    <w:p w:rsidR="003325E8" w:rsidRDefault="00A16E79">
      <w:pPr>
        <w:pStyle w:val="11"/>
        <w:tabs>
          <w:tab w:val="right" w:leader="dot" w:pos="9344"/>
        </w:tabs>
        <w:rPr>
          <w:rStyle w:val="affffe"/>
        </w:rPr>
      </w:pPr>
      <w:hyperlink w:anchor="_Toc105596125" w:history="1">
        <w:r w:rsidR="00642394">
          <w:rPr>
            <w:rStyle w:val="affffe"/>
            <w:rFonts w:hint="eastAsia"/>
          </w:rPr>
          <w:t>附录A（资料性）</w:t>
        </w:r>
        <w:r w:rsidR="00642394">
          <w:rPr>
            <w:rStyle w:val="affffe"/>
          </w:rPr>
          <w:t xml:space="preserve">  </w:t>
        </w:r>
        <w:r w:rsidR="00642394">
          <w:rPr>
            <w:rStyle w:val="affffe"/>
            <w:rFonts w:hint="eastAsia"/>
          </w:rPr>
          <w:t>民居类型和主要分布</w:t>
        </w:r>
        <w:r w:rsidR="00642394">
          <w:rPr>
            <w:rStyle w:val="affffe"/>
          </w:rPr>
          <w:tab/>
        </w:r>
        <w:r w:rsidR="00642394">
          <w:rPr>
            <w:rStyle w:val="affffe"/>
          </w:rPr>
          <w:fldChar w:fldCharType="begin"/>
        </w:r>
        <w:r w:rsidR="00642394">
          <w:rPr>
            <w:rStyle w:val="affffe"/>
          </w:rPr>
          <w:instrText xml:space="preserve"> PAGEREF _Toc105596125 \h </w:instrText>
        </w:r>
        <w:r w:rsidR="00642394">
          <w:rPr>
            <w:rStyle w:val="affffe"/>
          </w:rPr>
        </w:r>
        <w:r w:rsidR="00642394">
          <w:rPr>
            <w:rStyle w:val="affffe"/>
          </w:rPr>
          <w:fldChar w:fldCharType="separate"/>
        </w:r>
        <w:r w:rsidR="00642394">
          <w:rPr>
            <w:rStyle w:val="affffe"/>
          </w:rPr>
          <w:t>8</w:t>
        </w:r>
        <w:r w:rsidR="00642394">
          <w:rPr>
            <w:rStyle w:val="affffe"/>
          </w:rPr>
          <w:fldChar w:fldCharType="end"/>
        </w:r>
      </w:hyperlink>
    </w:p>
    <w:p w:rsidR="003325E8" w:rsidRDefault="003325E8">
      <w:pPr>
        <w:pStyle w:val="11"/>
        <w:tabs>
          <w:tab w:val="right" w:leader="dot" w:pos="9344"/>
        </w:tabs>
        <w:rPr>
          <w:rStyle w:val="affffe"/>
        </w:rPr>
      </w:pPr>
    </w:p>
    <w:p w:rsidR="003325E8" w:rsidRDefault="00642394">
      <w:pPr>
        <w:pStyle w:val="affffffd"/>
        <w:spacing w:before="0" w:afterLines="0"/>
        <w:jc w:val="both"/>
        <w:rPr>
          <w:rStyle w:val="affffe"/>
        </w:rPr>
      </w:pPr>
      <w:r>
        <w:rPr>
          <w:rStyle w:val="affffe"/>
        </w:rPr>
        <w:fldChar w:fldCharType="end"/>
      </w:r>
    </w:p>
    <w:p w:rsidR="003325E8" w:rsidRDefault="003325E8">
      <w:pPr>
        <w:pStyle w:val="11"/>
        <w:tabs>
          <w:tab w:val="right" w:leader="dot" w:pos="9344"/>
        </w:tabs>
        <w:rPr>
          <w:rStyle w:val="affffe"/>
        </w:rPr>
        <w:sectPr w:rsidR="003325E8">
          <w:headerReference w:type="even" r:id="rId18"/>
          <w:headerReference w:type="default" r:id="rId19"/>
          <w:footerReference w:type="even" r:id="rId20"/>
          <w:footerReference w:type="default" r:id="rId21"/>
          <w:pgSz w:w="11906" w:h="16838"/>
          <w:pgMar w:top="1928" w:right="1134" w:bottom="1134" w:left="1134" w:header="1418" w:footer="1134" w:gutter="284"/>
          <w:pgNumType w:fmt="upperRoman" w:start="1"/>
          <w:cols w:space="425"/>
          <w:formProt w:val="0"/>
          <w:docGrid w:type="lines" w:linePitch="312"/>
        </w:sectPr>
      </w:pPr>
    </w:p>
    <w:p w:rsidR="003325E8" w:rsidRDefault="00642394">
      <w:pPr>
        <w:pStyle w:val="a6"/>
        <w:spacing w:after="468"/>
      </w:pPr>
      <w:bookmarkStart w:id="20" w:name="_Toc105596101"/>
      <w:bookmarkStart w:id="21" w:name="BookMark2"/>
      <w:bookmarkEnd w:id="19"/>
      <w:r>
        <w:rPr>
          <w:spacing w:val="320"/>
        </w:rPr>
        <w:lastRenderedPageBreak/>
        <w:t>前</w:t>
      </w:r>
      <w:r>
        <w:t>言</w:t>
      </w:r>
      <w:bookmarkEnd w:id="20"/>
    </w:p>
    <w:p w:rsidR="003325E8" w:rsidRDefault="00642394">
      <w:pPr>
        <w:pStyle w:val="afffff8"/>
        <w:ind w:firstLine="420"/>
      </w:pPr>
      <w:r>
        <w:rPr>
          <w:rFonts w:hint="eastAsia"/>
        </w:rPr>
        <w:t>本文件按照GB/T 1.1—2020《标准化工作导则  第1部分：标准化文件的结构和起草规则》的规定起草。</w:t>
      </w:r>
    </w:p>
    <w:p w:rsidR="003325E8" w:rsidRDefault="00642394">
      <w:pPr>
        <w:pStyle w:val="afffffffffffc"/>
        <w:ind w:firstLine="416"/>
        <w:rPr>
          <w:spacing w:val="-1"/>
        </w:rPr>
      </w:pPr>
      <w:r>
        <w:rPr>
          <w:rFonts w:hint="eastAsia"/>
          <w:spacing w:val="-1"/>
        </w:rPr>
        <w:t>本文件由</w:t>
      </w:r>
      <w:r>
        <w:rPr>
          <w:rFonts w:hint="eastAsia"/>
        </w:rPr>
        <w:t>重庆市市场监督管理局提出</w:t>
      </w:r>
      <w:r>
        <w:rPr>
          <w:rFonts w:hint="eastAsia"/>
          <w:spacing w:val="-1"/>
        </w:rPr>
        <w:t>。</w:t>
      </w:r>
    </w:p>
    <w:p w:rsidR="003325E8" w:rsidRDefault="00642394">
      <w:pPr>
        <w:pStyle w:val="afffffffffffc"/>
        <w:ind w:firstLine="416"/>
      </w:pPr>
      <w:r>
        <w:rPr>
          <w:rFonts w:hint="eastAsia"/>
          <w:spacing w:val="-1"/>
        </w:rPr>
        <w:t>本文件由</w:t>
      </w:r>
      <w:r>
        <w:rPr>
          <w:rFonts w:hint="eastAsia"/>
        </w:rPr>
        <w:t>中国标准化研究院归口。</w:t>
      </w:r>
    </w:p>
    <w:p w:rsidR="003325E8" w:rsidRDefault="00642394">
      <w:pPr>
        <w:pStyle w:val="afffffffffffc"/>
      </w:pPr>
      <w:r>
        <w:rPr>
          <w:rFonts w:hint="eastAsia"/>
        </w:rPr>
        <w:t>本文件起草单位：重庆科技学院、重庆市质量和标准化研究院、中国标准化研究院、清华大学、四川美术学院、西南交通大学、中国地质大学（武汉）、湖北省标准化与质量研究院等。</w:t>
      </w:r>
    </w:p>
    <w:p w:rsidR="003325E8" w:rsidRDefault="00642394">
      <w:pPr>
        <w:pStyle w:val="afffffffffffc"/>
      </w:pPr>
      <w:r>
        <w:rPr>
          <w:rFonts w:hint="eastAsia"/>
        </w:rPr>
        <w:t>本文件主要起草人：XXX、XXX、XXX、XXX……。</w:t>
      </w:r>
    </w:p>
    <w:p w:rsidR="003325E8" w:rsidRDefault="003325E8">
      <w:pPr>
        <w:pStyle w:val="afffff8"/>
        <w:ind w:firstLine="420"/>
      </w:pPr>
    </w:p>
    <w:p w:rsidR="003325E8" w:rsidRDefault="003325E8">
      <w:pPr>
        <w:pStyle w:val="afffff8"/>
        <w:ind w:firstLine="420"/>
        <w:sectPr w:rsidR="003325E8">
          <w:headerReference w:type="even" r:id="rId22"/>
          <w:headerReference w:type="default" r:id="rId23"/>
          <w:footerReference w:type="even" r:id="rId24"/>
          <w:footerReference w:type="default" r:id="rId25"/>
          <w:pgSz w:w="11906" w:h="16838"/>
          <w:pgMar w:top="1928" w:right="1134" w:bottom="1134" w:left="1134" w:header="1418" w:footer="1134" w:gutter="284"/>
          <w:pgNumType w:fmt="upperRoman"/>
          <w:cols w:space="425"/>
          <w:formProt w:val="0"/>
          <w:docGrid w:type="lines" w:linePitch="312"/>
        </w:sectPr>
      </w:pPr>
    </w:p>
    <w:p w:rsidR="003325E8" w:rsidRDefault="003325E8">
      <w:pPr>
        <w:spacing w:line="20" w:lineRule="exact"/>
        <w:jc w:val="center"/>
        <w:rPr>
          <w:rFonts w:ascii="黑体" w:eastAsia="黑体" w:hAnsi="黑体"/>
          <w:sz w:val="32"/>
          <w:szCs w:val="32"/>
        </w:rPr>
      </w:pPr>
      <w:bookmarkStart w:id="22" w:name="BookMark4"/>
      <w:bookmarkEnd w:id="21"/>
    </w:p>
    <w:p w:rsidR="003325E8" w:rsidRDefault="003325E8">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6DD070BE0082433C892BBD6FD90F8FDC"/>
        </w:placeholder>
      </w:sdtPr>
      <w:sdtEndPr/>
      <w:sdtContent>
        <w:p w:rsidR="003325E8" w:rsidRDefault="00642394">
          <w:pPr>
            <w:pStyle w:val="afffffffffb"/>
            <w:spacing w:beforeLines="1" w:before="3" w:afterLines="220" w:after="686"/>
          </w:pPr>
          <w:r>
            <w:rPr>
              <w:rFonts w:hint="eastAsia"/>
            </w:rPr>
            <w:t>乡村特色风貌建设指南</w:t>
          </w:r>
        </w:p>
      </w:sdtContent>
    </w:sdt>
    <w:p w:rsidR="003325E8" w:rsidRDefault="00642394">
      <w:pPr>
        <w:pStyle w:val="affc"/>
        <w:spacing w:before="312" w:after="312"/>
      </w:pPr>
      <w:bookmarkStart w:id="24" w:name="_Toc26648465"/>
      <w:bookmarkStart w:id="25" w:name="_Toc26986530"/>
      <w:bookmarkStart w:id="26" w:name="_Toc26718930"/>
      <w:bookmarkStart w:id="27" w:name="_Toc24884218"/>
      <w:bookmarkStart w:id="28" w:name="_Toc105596102"/>
      <w:bookmarkStart w:id="29" w:name="_Toc24884211"/>
      <w:bookmarkStart w:id="30" w:name="_Toc17233333"/>
      <w:bookmarkStart w:id="31" w:name="_Toc17233325"/>
      <w:bookmarkStart w:id="32" w:name="_Toc26986771"/>
      <w:bookmarkStart w:id="33" w:name="_Toc97190718"/>
      <w:bookmarkEnd w:id="23"/>
      <w:r>
        <w:rPr>
          <w:rFonts w:hint="eastAsia"/>
        </w:rPr>
        <w:t>范围</w:t>
      </w:r>
      <w:bookmarkEnd w:id="24"/>
      <w:bookmarkEnd w:id="25"/>
      <w:bookmarkEnd w:id="26"/>
      <w:bookmarkEnd w:id="27"/>
      <w:bookmarkEnd w:id="28"/>
      <w:bookmarkEnd w:id="29"/>
      <w:bookmarkEnd w:id="30"/>
      <w:bookmarkEnd w:id="31"/>
      <w:bookmarkEnd w:id="32"/>
      <w:bookmarkEnd w:id="33"/>
    </w:p>
    <w:p w:rsidR="003325E8" w:rsidRDefault="00642394">
      <w:pPr>
        <w:pStyle w:val="afffffffffffc"/>
        <w:rPr>
          <w:rFonts w:hAnsi="Calibri"/>
        </w:rPr>
      </w:pPr>
      <w:bookmarkStart w:id="34" w:name="_Toc24884219"/>
      <w:bookmarkStart w:id="35" w:name="_Toc26648466"/>
      <w:bookmarkStart w:id="36" w:name="_Toc17233334"/>
      <w:bookmarkStart w:id="37" w:name="_Toc17233326"/>
      <w:bookmarkStart w:id="38" w:name="_Toc24884212"/>
      <w:r>
        <w:rPr>
          <w:rFonts w:hint="eastAsia"/>
        </w:rPr>
        <w:t>本文件提供了乡村特色风貌建设的总则、规划、建设策略等建议。</w:t>
      </w:r>
    </w:p>
    <w:p w:rsidR="003325E8" w:rsidRDefault="00642394">
      <w:pPr>
        <w:pStyle w:val="afffffffffffc"/>
        <w:rPr>
          <w:rFonts w:hAnsi="Calibri"/>
        </w:rPr>
      </w:pPr>
      <w:r>
        <w:rPr>
          <w:rFonts w:hint="eastAsia"/>
        </w:rPr>
        <w:t>本文件适用于指导建制村和自然村开展特色风貌建设。</w:t>
      </w:r>
    </w:p>
    <w:p w:rsidR="003325E8" w:rsidRDefault="00642394">
      <w:pPr>
        <w:pStyle w:val="affc"/>
        <w:spacing w:before="312" w:after="312"/>
      </w:pPr>
      <w:bookmarkStart w:id="39" w:name="_Toc26718931"/>
      <w:bookmarkStart w:id="40" w:name="_Toc26986772"/>
      <w:bookmarkStart w:id="41" w:name="_Toc26986531"/>
      <w:bookmarkStart w:id="42" w:name="_Toc105596103"/>
      <w:bookmarkStart w:id="43" w:name="_Toc97190719"/>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47B796B0594846B696CA3DF1BCDBC79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3325E8" w:rsidRDefault="00642394">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325E8" w:rsidRDefault="00642394">
      <w:pPr>
        <w:pStyle w:val="afffffffffffc"/>
      </w:pPr>
      <w:r>
        <w:rPr>
          <w:rFonts w:hint="eastAsia"/>
        </w:rPr>
        <w:t>GB 3097 海水水质标准</w:t>
      </w:r>
    </w:p>
    <w:p w:rsidR="003325E8" w:rsidRDefault="00642394">
      <w:pPr>
        <w:pStyle w:val="afffffffffffc"/>
      </w:pPr>
      <w:r>
        <w:rPr>
          <w:rFonts w:hint="eastAsia"/>
        </w:rPr>
        <w:t>GB 3838 地表水环境质量标准</w:t>
      </w:r>
    </w:p>
    <w:p w:rsidR="003325E8" w:rsidRDefault="00A16E79">
      <w:pPr>
        <w:pStyle w:val="afffffffffffc"/>
      </w:pPr>
      <w:hyperlink r:id="rId26" w:history="1">
        <w:r w:rsidR="00642394">
          <w:rPr>
            <w:rStyle w:val="affffe"/>
            <w:rFonts w:hint="eastAsia"/>
          </w:rPr>
          <w:t>GB 18055</w:t>
        </w:r>
      </w:hyperlink>
      <w:r w:rsidR="00642394">
        <w:rPr>
          <w:rFonts w:hint="eastAsia"/>
        </w:rPr>
        <w:t xml:space="preserve"> 村镇规划卫生规范</w:t>
      </w:r>
    </w:p>
    <w:p w:rsidR="003325E8" w:rsidRDefault="00642394">
      <w:pPr>
        <w:pStyle w:val="afffffffffffc"/>
      </w:pPr>
      <w:r>
        <w:rPr>
          <w:rFonts w:hint="eastAsia"/>
        </w:rPr>
        <w:t>GB/T 21010 土地利用现状分类</w:t>
      </w:r>
    </w:p>
    <w:p w:rsidR="003325E8" w:rsidRDefault="00A16E79">
      <w:pPr>
        <w:pStyle w:val="afffffffffffc"/>
      </w:pPr>
      <w:hyperlink r:id="rId27" w:history="1">
        <w:r w:rsidR="00642394">
          <w:rPr>
            <w:rStyle w:val="affffe"/>
            <w:rFonts w:hint="eastAsia"/>
          </w:rPr>
          <w:t>GB/T 38549</w:t>
        </w:r>
      </w:hyperlink>
      <w:r w:rsidR="00642394">
        <w:rPr>
          <w:rFonts w:hint="eastAsia"/>
        </w:rPr>
        <w:t xml:space="preserve"> 农村（村庄）河道管理与维护规范</w:t>
      </w:r>
    </w:p>
    <w:p w:rsidR="003325E8" w:rsidRDefault="00642394">
      <w:pPr>
        <w:pStyle w:val="afffffffffffc"/>
      </w:pPr>
      <w:r>
        <w:rPr>
          <w:rFonts w:hint="eastAsia"/>
        </w:rPr>
        <w:t>GB/T 50298 风景名胜区总体规划标准</w:t>
      </w:r>
    </w:p>
    <w:p w:rsidR="003325E8" w:rsidRDefault="00642394">
      <w:pPr>
        <w:pStyle w:val="afffffffffffc"/>
      </w:pPr>
      <w:r>
        <w:rPr>
          <w:rFonts w:hint="eastAsia"/>
        </w:rPr>
        <w:t>GB 50357-2018 历史文化名城保护规划规范</w:t>
      </w:r>
    </w:p>
    <w:p w:rsidR="003325E8" w:rsidRDefault="00642394">
      <w:pPr>
        <w:pStyle w:val="afffffffffffc"/>
      </w:pPr>
      <w:r>
        <w:rPr>
          <w:rFonts w:hint="eastAsia"/>
        </w:rPr>
        <w:t>GB 50445-2019 村庄整治技术标准</w:t>
      </w:r>
    </w:p>
    <w:p w:rsidR="003325E8" w:rsidRDefault="00A16E79">
      <w:pPr>
        <w:pStyle w:val="afffffffffffc"/>
      </w:pPr>
      <w:hyperlink r:id="rId28" w:tooltip="乡村道路工程技术规范[附条文说明] GB/T 51224-2017" w:history="1">
        <w:r w:rsidR="00642394">
          <w:rPr>
            <w:rStyle w:val="affffe"/>
            <w:rFonts w:hint="eastAsia"/>
          </w:rPr>
          <w:t>GB/T 51224</w:t>
        </w:r>
      </w:hyperlink>
      <w:r w:rsidR="00642394">
        <w:rPr>
          <w:rFonts w:hint="eastAsia"/>
        </w:rPr>
        <w:t xml:space="preserve"> </w:t>
      </w:r>
      <w:hyperlink r:id="rId29" w:tooltip="乡村道路工程技术规范[附条文说明] GB/T 51224-2017" w:history="1">
        <w:r w:rsidR="00642394">
          <w:rPr>
            <w:rStyle w:val="affffe"/>
            <w:rFonts w:hint="eastAsia"/>
          </w:rPr>
          <w:t>乡村道路工程技术规范</w:t>
        </w:r>
      </w:hyperlink>
    </w:p>
    <w:p w:rsidR="003325E8" w:rsidRDefault="00642394">
      <w:pPr>
        <w:pStyle w:val="afffffffffffc"/>
      </w:pPr>
      <w:r>
        <w:rPr>
          <w:rFonts w:hint="eastAsia"/>
        </w:rPr>
        <w:t>JGJ 50 城市道路和建筑物无障碍设计规范</w:t>
      </w:r>
    </w:p>
    <w:p w:rsidR="003325E8" w:rsidRDefault="00642394">
      <w:pPr>
        <w:pStyle w:val="afffffffffffc"/>
      </w:pPr>
      <w:r>
        <w:rPr>
          <w:rFonts w:hint="eastAsia"/>
        </w:rPr>
        <w:t>JTG/T 3311 小交通量农村公路工程设计规范</w:t>
      </w:r>
    </w:p>
    <w:p w:rsidR="003325E8" w:rsidRDefault="00A16E79">
      <w:pPr>
        <w:pStyle w:val="afffffffffffc"/>
      </w:pPr>
      <w:hyperlink r:id="rId30" w:tooltip="乡村绿化技术规程LY/T 2645-2016" w:history="1">
        <w:r w:rsidR="00642394">
          <w:rPr>
            <w:rStyle w:val="affffe"/>
            <w:rFonts w:hint="eastAsia"/>
          </w:rPr>
          <w:t>LY/T 2645</w:t>
        </w:r>
      </w:hyperlink>
      <w:r w:rsidR="00642394">
        <w:rPr>
          <w:rFonts w:hint="eastAsia"/>
        </w:rPr>
        <w:t xml:space="preserve"> 乡村绿化技术规程</w:t>
      </w:r>
    </w:p>
    <w:p w:rsidR="003325E8" w:rsidRDefault="00642394">
      <w:pPr>
        <w:pStyle w:val="afffffffffffc"/>
      </w:pPr>
      <w:r>
        <w:rPr>
          <w:rFonts w:hint="eastAsia"/>
        </w:rPr>
        <w:t>09JSCS-J 全国民用建筑工程设计技术措施－规划·建筑·景观 (2009年版)</w:t>
      </w:r>
    </w:p>
    <w:p w:rsidR="003325E8" w:rsidRDefault="00642394">
      <w:pPr>
        <w:pStyle w:val="affc"/>
        <w:spacing w:before="312" w:after="312"/>
      </w:pPr>
      <w:bookmarkStart w:id="44" w:name="_Toc97190720"/>
      <w:bookmarkStart w:id="45" w:name="_Toc105596104"/>
      <w:r>
        <w:rPr>
          <w:rFonts w:hint="eastAsia"/>
          <w:szCs w:val="21"/>
        </w:rPr>
        <w:t>术语和定义</w:t>
      </w:r>
      <w:bookmarkEnd w:id="44"/>
      <w:bookmarkEnd w:id="45"/>
    </w:p>
    <w:bookmarkStart w:id="46" w:name="_Toc26986532" w:displacedByCustomXml="next"/>
    <w:bookmarkEnd w:id="46" w:displacedByCustomXml="next"/>
    <w:sdt>
      <w:sdtPr>
        <w:rPr>
          <w:rFonts w:hAnsi="宋体"/>
        </w:rPr>
        <w:id w:val="-1909835108"/>
        <w:placeholder>
          <w:docPart w:val="47B796B0594846B696CA3DF1BCDBC7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325E8" w:rsidRDefault="00642394">
          <w:pPr>
            <w:pStyle w:val="afffff8"/>
            <w:ind w:firstLine="420"/>
          </w:pPr>
          <w:r>
            <w:rPr>
              <w:rFonts w:hAnsi="宋体" w:hint="eastAsia"/>
            </w:rPr>
            <w:t>下列术语和定义适用于本文件。</w:t>
          </w:r>
        </w:p>
      </w:sdtContent>
    </w:sdt>
    <w:p w:rsidR="003325E8" w:rsidRDefault="003325E8">
      <w:pPr>
        <w:pStyle w:val="affd"/>
        <w:spacing w:before="156" w:after="156"/>
      </w:pPr>
      <w:bookmarkStart w:id="47" w:name="_Toc105596105"/>
      <w:bookmarkEnd w:id="47"/>
    </w:p>
    <w:p w:rsidR="003325E8" w:rsidRDefault="00642394">
      <w:pPr>
        <w:pStyle w:val="afffffffffffd"/>
        <w:adjustRightInd w:val="0"/>
        <w:snapToGrid w:val="0"/>
        <w:spacing w:before="156" w:after="156"/>
        <w:ind w:firstLineChars="200" w:firstLine="420"/>
      </w:pPr>
      <w:r>
        <w:rPr>
          <w:rFonts w:hint="eastAsia"/>
        </w:rPr>
        <w:t>乡村特色风貌 rural characteristic style</w:t>
      </w:r>
    </w:p>
    <w:p w:rsidR="003325E8" w:rsidRDefault="00642394">
      <w:pPr>
        <w:pStyle w:val="afffffffffffc"/>
      </w:pPr>
      <w:r>
        <w:rPr>
          <w:rFonts w:hint="eastAsia"/>
        </w:rPr>
        <w:t>人们在长期的生产生活中形成的，与地方特殊自然环境、人文环境相适应，反映乡村空间格局、建筑形态、文化传承等物质文化和非物质文化特征。</w:t>
      </w:r>
    </w:p>
    <w:p w:rsidR="003325E8" w:rsidRDefault="00642394">
      <w:pPr>
        <w:pStyle w:val="affc"/>
        <w:spacing w:before="312" w:after="312"/>
      </w:pPr>
      <w:bookmarkStart w:id="48" w:name="_Toc11748"/>
      <w:bookmarkStart w:id="49" w:name="_Toc26837"/>
      <w:bookmarkStart w:id="50" w:name="_Toc31255"/>
      <w:bookmarkStart w:id="51" w:name="_Toc105596106"/>
      <w:bookmarkStart w:id="52" w:name="_Toc4415"/>
      <w:bookmarkEnd w:id="48"/>
      <w:bookmarkEnd w:id="49"/>
      <w:bookmarkEnd w:id="50"/>
      <w:r>
        <w:rPr>
          <w:rFonts w:hint="eastAsia"/>
        </w:rPr>
        <w:t>总则</w:t>
      </w:r>
      <w:bookmarkEnd w:id="51"/>
      <w:bookmarkEnd w:id="52"/>
    </w:p>
    <w:p w:rsidR="003325E8" w:rsidRDefault="00642394">
      <w:pPr>
        <w:pStyle w:val="afffffffff1"/>
      </w:pPr>
      <w:bookmarkStart w:id="53" w:name="_Toc22805"/>
      <w:bookmarkStart w:id="54" w:name="_Toc21806"/>
      <w:bookmarkStart w:id="55" w:name="_Toc21147"/>
      <w:bookmarkStart w:id="56" w:name="_Toc21682"/>
      <w:bookmarkStart w:id="57" w:name="_Toc1635"/>
      <w:bookmarkEnd w:id="53"/>
      <w:bookmarkEnd w:id="54"/>
      <w:bookmarkEnd w:id="55"/>
      <w:bookmarkEnd w:id="56"/>
      <w:r>
        <w:rPr>
          <w:rFonts w:hint="eastAsia"/>
        </w:rPr>
        <w:t>政府管控、规划引领，协调和推进乡村特色风貌的建设、管理、保护。</w:t>
      </w:r>
      <w:bookmarkEnd w:id="57"/>
    </w:p>
    <w:p w:rsidR="003325E8" w:rsidRDefault="00642394">
      <w:pPr>
        <w:pStyle w:val="afffffffff1"/>
      </w:pPr>
      <w:bookmarkStart w:id="58" w:name="_Toc27790"/>
      <w:bookmarkStart w:id="59" w:name="_Toc28300"/>
      <w:bookmarkStart w:id="60" w:name="_Toc26777"/>
      <w:bookmarkEnd w:id="58"/>
      <w:bookmarkEnd w:id="59"/>
      <w:r>
        <w:rPr>
          <w:rFonts w:hint="eastAsia"/>
        </w:rPr>
        <w:t>以民为本、共谋共建，突出村民的主体作用。</w:t>
      </w:r>
      <w:bookmarkEnd w:id="60"/>
    </w:p>
    <w:p w:rsidR="003325E8" w:rsidRDefault="00642394">
      <w:pPr>
        <w:pStyle w:val="afffffffff1"/>
      </w:pPr>
      <w:bookmarkStart w:id="61" w:name="_Toc8616"/>
      <w:bookmarkStart w:id="62" w:name="_Toc27491"/>
      <w:bookmarkStart w:id="63" w:name="_Toc11438"/>
      <w:bookmarkStart w:id="64" w:name="_Toc26770"/>
      <w:bookmarkEnd w:id="61"/>
      <w:bookmarkEnd w:id="62"/>
      <w:bookmarkEnd w:id="63"/>
      <w:r>
        <w:rPr>
          <w:rFonts w:hint="eastAsia"/>
        </w:rPr>
        <w:t>因地制宜、区域协调，以建筑与环境为重点营建地域乡村特色风貌，有序保护、传承地域文化。</w:t>
      </w:r>
      <w:bookmarkEnd w:id="64"/>
    </w:p>
    <w:p w:rsidR="003325E8" w:rsidRDefault="00642394">
      <w:pPr>
        <w:pStyle w:val="affc"/>
        <w:spacing w:before="312" w:after="312"/>
        <w:rPr>
          <w:rFonts w:hAnsi="黑体"/>
        </w:rPr>
      </w:pPr>
      <w:bookmarkStart w:id="65" w:name="_Toc29972"/>
      <w:bookmarkStart w:id="66" w:name="_Toc20554"/>
      <w:bookmarkStart w:id="67" w:name="_Toc7996"/>
      <w:bookmarkStart w:id="68" w:name="_Toc90291598"/>
      <w:bookmarkStart w:id="69" w:name="_Toc8786"/>
      <w:bookmarkStart w:id="70" w:name="_Toc105596107"/>
      <w:bookmarkEnd w:id="65"/>
      <w:bookmarkEnd w:id="66"/>
      <w:bookmarkEnd w:id="67"/>
      <w:bookmarkEnd w:id="68"/>
      <w:r>
        <w:rPr>
          <w:rFonts w:hint="eastAsia"/>
        </w:rPr>
        <w:lastRenderedPageBreak/>
        <w:t>乡村特色风貌</w:t>
      </w:r>
      <w:bookmarkEnd w:id="69"/>
      <w:r>
        <w:rPr>
          <w:rFonts w:hint="eastAsia"/>
        </w:rPr>
        <w:t>规划</w:t>
      </w:r>
      <w:bookmarkEnd w:id="70"/>
    </w:p>
    <w:p w:rsidR="003325E8" w:rsidRDefault="00642394">
      <w:pPr>
        <w:pStyle w:val="affd"/>
        <w:spacing w:before="156" w:after="156"/>
      </w:pPr>
      <w:bookmarkStart w:id="71" w:name="_Toc10606"/>
      <w:bookmarkStart w:id="72" w:name="_Toc135"/>
      <w:bookmarkStart w:id="73" w:name="_Toc19846"/>
      <w:bookmarkStart w:id="74" w:name="_Toc105596108"/>
      <w:bookmarkStart w:id="75" w:name="_Toc20739"/>
      <w:bookmarkEnd w:id="71"/>
      <w:bookmarkEnd w:id="72"/>
      <w:bookmarkEnd w:id="73"/>
      <w:r>
        <w:rPr>
          <w:rFonts w:hint="eastAsia"/>
        </w:rPr>
        <w:t>基本原则</w:t>
      </w:r>
      <w:bookmarkEnd w:id="74"/>
      <w:bookmarkEnd w:id="75"/>
    </w:p>
    <w:p w:rsidR="003325E8" w:rsidRDefault="00642394">
      <w:pPr>
        <w:pStyle w:val="afffffffff4"/>
      </w:pPr>
      <w:r>
        <w:rPr>
          <w:rFonts w:hint="eastAsia"/>
        </w:rPr>
        <w:t>综合</w:t>
      </w:r>
      <w:proofErr w:type="gramStart"/>
      <w:r>
        <w:rPr>
          <w:rFonts w:hint="eastAsia"/>
        </w:rPr>
        <w:t>研判村</w:t>
      </w:r>
      <w:proofErr w:type="gramEnd"/>
      <w:r>
        <w:rPr>
          <w:rFonts w:hint="eastAsia"/>
        </w:rPr>
        <w:t>域条件，分类规划、突出特征，从地域文化、非遗传承、生态环境、产业特色、防灾减灾等方面提出特色风貌建设思路，合理布局、协调发展。</w:t>
      </w:r>
    </w:p>
    <w:p w:rsidR="003325E8" w:rsidRDefault="00642394">
      <w:pPr>
        <w:pStyle w:val="afffffffff4"/>
      </w:pPr>
      <w:r>
        <w:rPr>
          <w:rFonts w:hint="eastAsia"/>
        </w:rPr>
        <w:t>注重特色风貌保护和文化传承，非必要不宜新迁传统村落。</w:t>
      </w:r>
    </w:p>
    <w:p w:rsidR="003325E8" w:rsidRDefault="00642394">
      <w:pPr>
        <w:pStyle w:val="afffffffff4"/>
      </w:pPr>
      <w:r>
        <w:rPr>
          <w:rFonts w:hint="eastAsia"/>
        </w:rPr>
        <w:t>规划编制过程中需深入村民生产生活，充分听取村民意见，宣讲和沟通规划的意图和内容。</w:t>
      </w:r>
    </w:p>
    <w:p w:rsidR="003325E8" w:rsidRDefault="00642394">
      <w:pPr>
        <w:pStyle w:val="afffffffff4"/>
      </w:pPr>
      <w:r>
        <w:rPr>
          <w:rFonts w:hint="eastAsia"/>
        </w:rPr>
        <w:t>特色风貌规划需经村民（或代表）会议讨论通过方可发布实施。</w:t>
      </w:r>
    </w:p>
    <w:p w:rsidR="003325E8" w:rsidRDefault="00642394">
      <w:pPr>
        <w:pStyle w:val="affd"/>
        <w:spacing w:before="156" w:after="156"/>
      </w:pPr>
      <w:bookmarkStart w:id="76" w:name="_Toc5257"/>
      <w:bookmarkStart w:id="77" w:name="_Toc105596109"/>
      <w:bookmarkEnd w:id="76"/>
      <w:r>
        <w:rPr>
          <w:rFonts w:hint="eastAsia"/>
        </w:rPr>
        <w:t>需考虑的因素</w:t>
      </w:r>
      <w:bookmarkEnd w:id="77"/>
    </w:p>
    <w:p w:rsidR="003325E8" w:rsidRDefault="00642394">
      <w:pPr>
        <w:pStyle w:val="afffffffff4"/>
      </w:pPr>
      <w:r>
        <w:rPr>
          <w:rFonts w:hint="eastAsia"/>
        </w:rPr>
        <w:t>深度分析特色风貌的潜在发展条件，提出特色风貌建设、管理、维护的总体要求。</w:t>
      </w:r>
    </w:p>
    <w:p w:rsidR="003325E8" w:rsidRDefault="00642394">
      <w:pPr>
        <w:pStyle w:val="afffffffff4"/>
      </w:pPr>
      <w:r>
        <w:rPr>
          <w:rFonts w:hint="eastAsia"/>
        </w:rPr>
        <w:t>宜通过文献调研、现场踏勘、村民访谈等方法，进行深度调查，充分</w:t>
      </w:r>
      <w:proofErr w:type="gramStart"/>
      <w:r>
        <w:rPr>
          <w:rFonts w:hint="eastAsia"/>
        </w:rPr>
        <w:t>掌握村</w:t>
      </w:r>
      <w:proofErr w:type="gramEnd"/>
      <w:r>
        <w:rPr>
          <w:rFonts w:hint="eastAsia"/>
        </w:rPr>
        <w:t>域范围内自然资源、历史人文、产业发展、乡村用地、各类设施及发展诉求等资料。</w:t>
      </w:r>
    </w:p>
    <w:p w:rsidR="003325E8" w:rsidRDefault="00642394">
      <w:pPr>
        <w:pStyle w:val="afffffffff4"/>
      </w:pPr>
      <w:r>
        <w:rPr>
          <w:rFonts w:hint="eastAsia"/>
        </w:rPr>
        <w:t>结合地域地形地貌、山体、水系等自然环境条件，处理好乡村风貌各大要素之间的关系，将地形、山体、水体、道路、建筑一体化考虑。</w:t>
      </w:r>
    </w:p>
    <w:p w:rsidR="003325E8" w:rsidRDefault="00642394">
      <w:pPr>
        <w:pStyle w:val="afffffffff4"/>
      </w:pPr>
      <w:r>
        <w:rPr>
          <w:rFonts w:hint="eastAsia"/>
        </w:rPr>
        <w:t>做好经济社会发展规划和各项专业规划的协调与衔接，提出符合当地实际的土地利用规划，合理控制建设用地规模。</w:t>
      </w:r>
    </w:p>
    <w:p w:rsidR="003325E8" w:rsidRDefault="00642394">
      <w:pPr>
        <w:pStyle w:val="afffffffff4"/>
      </w:pPr>
      <w:r>
        <w:rPr>
          <w:rFonts w:hint="eastAsia"/>
        </w:rPr>
        <w:t>对村域内的风景名胜资源进行评估与规划，全面发挥风景名胜资源的作用,有效保护和利用风景名胜资源, 可参照GB/T 50298的要求。</w:t>
      </w:r>
    </w:p>
    <w:p w:rsidR="003325E8" w:rsidRDefault="00642394">
      <w:pPr>
        <w:pStyle w:val="afffffffff4"/>
      </w:pPr>
      <w:r>
        <w:rPr>
          <w:rFonts w:hint="eastAsia"/>
        </w:rPr>
        <w:t>科学区分生产生活区域，合理安排住宅、村办企业、旅游项目、乡村公共服务设施的建设布局，乡村公共服务设施规划需考虑城乡统筹，创造良好的人居环境，并将公共服务设施融入传统风貌和地方特色。</w:t>
      </w:r>
    </w:p>
    <w:p w:rsidR="003325E8" w:rsidRDefault="00642394">
      <w:pPr>
        <w:pStyle w:val="afffffffff4"/>
      </w:pPr>
      <w:r>
        <w:rPr>
          <w:rFonts w:hint="eastAsia"/>
        </w:rPr>
        <w:t>宜利用闲置土地、荒地、缓坡地以及现有建筑设施进行公共活动场所的规划与布局。基础设施和公共空间需满足村民生产、生活需要，促进乡村各项事业协调发展。</w:t>
      </w:r>
    </w:p>
    <w:p w:rsidR="003325E8" w:rsidRDefault="00642394">
      <w:pPr>
        <w:pStyle w:val="afffffffff4"/>
      </w:pPr>
      <w:r>
        <w:rPr>
          <w:rFonts w:hint="eastAsia"/>
        </w:rPr>
        <w:t>乡村建设用地、乡村住宅区用地以及乡村环境卫生基础设施的卫生要求等</w:t>
      </w:r>
      <w:hyperlink r:id="rId31" w:history="1">
        <w:r>
          <w:rPr>
            <w:rStyle w:val="affffe"/>
            <w:rFonts w:hint="eastAsia"/>
          </w:rPr>
          <w:t>规定，可参照GB 18055的要求。</w:t>
        </w:r>
      </w:hyperlink>
    </w:p>
    <w:p w:rsidR="003325E8" w:rsidRDefault="00642394">
      <w:pPr>
        <w:pStyle w:val="afffffffff4"/>
      </w:pPr>
      <w:r>
        <w:rPr>
          <w:rFonts w:hint="eastAsia"/>
        </w:rPr>
        <w:t>通过规划引导生态保护，合理避让生态走廊，考虑节地、节材、节能，不破坏生态环境，彰</w:t>
      </w:r>
      <w:proofErr w:type="gramStart"/>
      <w:r>
        <w:rPr>
          <w:rFonts w:hint="eastAsia"/>
        </w:rPr>
        <w:t>显各地域自然</w:t>
      </w:r>
      <w:proofErr w:type="gramEnd"/>
      <w:r>
        <w:rPr>
          <w:rFonts w:hint="eastAsia"/>
        </w:rPr>
        <w:t>和人文特色。</w:t>
      </w:r>
    </w:p>
    <w:p w:rsidR="003325E8" w:rsidRDefault="00642394">
      <w:pPr>
        <w:pStyle w:val="afffffffff4"/>
      </w:pPr>
      <w:r>
        <w:rPr>
          <w:rFonts w:hAnsi="宋体" w:hint="eastAsia"/>
        </w:rPr>
        <w:t>合理避让灾害地段，全面建立防震、防洪、防火、防疫、防污染等防灾、减灾公共安全体系。</w:t>
      </w:r>
    </w:p>
    <w:p w:rsidR="003325E8" w:rsidRDefault="00642394">
      <w:pPr>
        <w:pStyle w:val="affc"/>
        <w:spacing w:before="312" w:after="312"/>
      </w:pPr>
      <w:bookmarkStart w:id="78" w:name="_Toc90291604"/>
      <w:bookmarkStart w:id="79" w:name="_Toc32027"/>
      <w:bookmarkStart w:id="80" w:name="_Toc28697"/>
      <w:bookmarkStart w:id="81" w:name="_Toc3012"/>
      <w:bookmarkStart w:id="82" w:name="_Toc13581"/>
      <w:bookmarkStart w:id="83" w:name="_Toc105596110"/>
      <w:bookmarkEnd w:id="78"/>
      <w:bookmarkEnd w:id="79"/>
      <w:bookmarkEnd w:id="80"/>
      <w:bookmarkEnd w:id="81"/>
      <w:r>
        <w:rPr>
          <w:rFonts w:hint="eastAsia"/>
        </w:rPr>
        <w:t>乡村特色风貌建设策略</w:t>
      </w:r>
      <w:bookmarkEnd w:id="82"/>
      <w:bookmarkEnd w:id="83"/>
    </w:p>
    <w:p w:rsidR="003325E8" w:rsidRDefault="00642394">
      <w:pPr>
        <w:pStyle w:val="affd"/>
        <w:spacing w:before="156" w:after="156"/>
      </w:pPr>
      <w:bookmarkStart w:id="84" w:name="_Toc90291605"/>
      <w:bookmarkStart w:id="85" w:name="_Toc11015"/>
      <w:bookmarkStart w:id="86" w:name="_Toc10148"/>
      <w:bookmarkStart w:id="87" w:name="_Toc19756"/>
      <w:bookmarkStart w:id="88" w:name="_Toc105596111"/>
      <w:bookmarkEnd w:id="84"/>
      <w:bookmarkEnd w:id="85"/>
      <w:bookmarkEnd w:id="86"/>
      <w:bookmarkEnd w:id="87"/>
      <w:r>
        <w:rPr>
          <w:rFonts w:hint="eastAsia"/>
        </w:rPr>
        <w:t>概要</w:t>
      </w:r>
      <w:bookmarkEnd w:id="88"/>
    </w:p>
    <w:p w:rsidR="003325E8" w:rsidRDefault="00642394">
      <w:pPr>
        <w:pStyle w:val="afffffffff4"/>
      </w:pPr>
      <w:r>
        <w:rPr>
          <w:rFonts w:hint="eastAsia"/>
        </w:rPr>
        <w:t>明确特色风貌构成要素之间的相互作用至关重要，需从以下两个方面考虑：</w:t>
      </w:r>
    </w:p>
    <w:p w:rsidR="003325E8" w:rsidRDefault="00642394">
      <w:pPr>
        <w:pStyle w:val="af5"/>
      </w:pPr>
      <w:r>
        <w:rPr>
          <w:rFonts w:hint="eastAsia"/>
        </w:rPr>
        <w:t>自然生态环境是物质基础；</w:t>
      </w:r>
    </w:p>
    <w:p w:rsidR="003325E8" w:rsidRDefault="00642394">
      <w:pPr>
        <w:pStyle w:val="af5"/>
      </w:pPr>
      <w:r>
        <w:rPr>
          <w:rFonts w:hint="eastAsia"/>
        </w:rPr>
        <w:t>人是改造自然环境的主体和受益者。</w:t>
      </w:r>
    </w:p>
    <w:p w:rsidR="003325E8" w:rsidRDefault="00642394">
      <w:pPr>
        <w:pStyle w:val="afffffffff4"/>
      </w:pPr>
      <w:proofErr w:type="gramStart"/>
      <w:r>
        <w:rPr>
          <w:rFonts w:hint="eastAsia"/>
        </w:rPr>
        <w:t>宜有效</w:t>
      </w:r>
      <w:proofErr w:type="gramEnd"/>
      <w:r>
        <w:rPr>
          <w:rFonts w:hint="eastAsia"/>
        </w:rPr>
        <w:t>收集、整理和挖掘适用乡村地域人文元素，以地域识别符号化的方式体现在传承和活化之中：</w:t>
      </w:r>
    </w:p>
    <w:p w:rsidR="003325E8" w:rsidRDefault="00642394">
      <w:pPr>
        <w:pStyle w:val="af5"/>
        <w:numPr>
          <w:ilvl w:val="0"/>
          <w:numId w:val="32"/>
        </w:numPr>
      </w:pPr>
      <w:r>
        <w:rPr>
          <w:rFonts w:hint="eastAsia"/>
        </w:rPr>
        <w:t>从历史的角度处理地域传统风貌的保护；</w:t>
      </w:r>
    </w:p>
    <w:p w:rsidR="003325E8" w:rsidRDefault="00642394">
      <w:pPr>
        <w:pStyle w:val="af5"/>
      </w:pPr>
      <w:r>
        <w:rPr>
          <w:rFonts w:hint="eastAsia"/>
        </w:rPr>
        <w:t>从时代的角度解决地域风貌的维护和发展。</w:t>
      </w:r>
    </w:p>
    <w:p w:rsidR="003325E8" w:rsidRDefault="00642394">
      <w:pPr>
        <w:pStyle w:val="afffffffff4"/>
      </w:pPr>
      <w:r>
        <w:rPr>
          <w:rFonts w:hint="eastAsia"/>
        </w:rPr>
        <w:t>可在乡村宏观整体布局、中观组团组织以及微观建筑形态三个层面系统组织乡村特色风貌的众多构成要素，使之形成整体的乡村特色风貌：</w:t>
      </w:r>
    </w:p>
    <w:p w:rsidR="003325E8" w:rsidRDefault="00642394">
      <w:pPr>
        <w:pStyle w:val="af5"/>
        <w:numPr>
          <w:ilvl w:val="0"/>
          <w:numId w:val="33"/>
        </w:numPr>
      </w:pPr>
      <w:r>
        <w:rPr>
          <w:rFonts w:hint="eastAsia"/>
        </w:rPr>
        <w:lastRenderedPageBreak/>
        <w:t>宏观布局层面：可基于乡村山体、水体、业态、道路等影响因素，明确提出乡村整体特色风貌控制要求，可结合地域人文元素对主要节点、道路系统和开放空间景观进行专项设计引导；</w:t>
      </w:r>
    </w:p>
    <w:p w:rsidR="003325E8" w:rsidRDefault="00642394">
      <w:pPr>
        <w:pStyle w:val="af5"/>
      </w:pPr>
      <w:r>
        <w:rPr>
          <w:rFonts w:hint="eastAsia"/>
        </w:rPr>
        <w:t>中观组团层面：可划分特色风貌分区、确定主要控制指标，为各分区提供特色风貌引导；可考虑主要道路与自然景观、街巷开放空间和建筑组群之间的图底关系，并提出相应的特色风貌控制要求；</w:t>
      </w:r>
    </w:p>
    <w:p w:rsidR="003325E8" w:rsidRDefault="00642394">
      <w:pPr>
        <w:pStyle w:val="af5"/>
      </w:pPr>
      <w:r>
        <w:rPr>
          <w:rFonts w:hint="eastAsia"/>
        </w:rPr>
        <w:t>微观建筑层面：可提出新建建筑建设策略，并针对文保建筑和其它现存建筑提出保护、维护、改造和更新的整治策略；可对各类建筑的建筑形态、建筑空间、材质色彩、屋面墙面、门窗构件等建筑风貌元素做出详细、具体的控制要求。</w:t>
      </w:r>
    </w:p>
    <w:p w:rsidR="003325E8" w:rsidRDefault="00642394">
      <w:pPr>
        <w:pStyle w:val="afffffffff4"/>
      </w:pPr>
      <w:r>
        <w:rPr>
          <w:rFonts w:hint="eastAsia"/>
        </w:rPr>
        <w:t>结合乡村自身特点是准确定位产业发展方向的重要因素，需围绕一、二、三产业综合统筹布局，营建乡村产业特色风貌：</w:t>
      </w:r>
    </w:p>
    <w:p w:rsidR="003325E8" w:rsidRDefault="00642394">
      <w:pPr>
        <w:pStyle w:val="af5"/>
        <w:numPr>
          <w:ilvl w:val="0"/>
          <w:numId w:val="34"/>
        </w:numPr>
      </w:pPr>
      <w:r>
        <w:rPr>
          <w:rFonts w:hint="eastAsia"/>
        </w:rPr>
        <w:t>深度分析地域产业沿革，结合人才、生态、文化，组织科学论证产业定位；</w:t>
      </w:r>
    </w:p>
    <w:p w:rsidR="003325E8" w:rsidRDefault="00642394">
      <w:pPr>
        <w:pStyle w:val="af5"/>
      </w:pPr>
      <w:r>
        <w:rPr>
          <w:rFonts w:hint="eastAsia"/>
        </w:rPr>
        <w:t>将产业风貌作为乡村特色风貌的重要组成部分纳入风貌建设统筹考虑，形成一二三产业链条，促进</w:t>
      </w:r>
      <w:proofErr w:type="gramStart"/>
      <w:r>
        <w:rPr>
          <w:rFonts w:hint="eastAsia"/>
        </w:rPr>
        <w:t>农文旅融合</w:t>
      </w:r>
      <w:proofErr w:type="gramEnd"/>
      <w:r>
        <w:rPr>
          <w:rFonts w:hint="eastAsia"/>
        </w:rPr>
        <w:t>发展。</w:t>
      </w:r>
    </w:p>
    <w:p w:rsidR="003325E8" w:rsidRDefault="00642394">
      <w:pPr>
        <w:pStyle w:val="affd"/>
        <w:spacing w:before="156" w:after="156"/>
      </w:pPr>
      <w:bookmarkStart w:id="89" w:name="_Toc25373"/>
      <w:bookmarkStart w:id="90" w:name="_Toc90291606"/>
      <w:bookmarkStart w:id="91" w:name="_Toc26961"/>
      <w:bookmarkStart w:id="92" w:name="_Toc10215"/>
      <w:bookmarkStart w:id="93" w:name="_Toc8021"/>
      <w:bookmarkStart w:id="94" w:name="_Toc105596112"/>
      <w:bookmarkEnd w:id="89"/>
      <w:bookmarkEnd w:id="90"/>
      <w:bookmarkEnd w:id="91"/>
      <w:bookmarkEnd w:id="92"/>
      <w:r>
        <w:rPr>
          <w:rFonts w:hint="eastAsia"/>
        </w:rPr>
        <w:t>宏观布局特色风貌建设策略</w:t>
      </w:r>
      <w:bookmarkEnd w:id="93"/>
      <w:bookmarkEnd w:id="94"/>
    </w:p>
    <w:p w:rsidR="003325E8" w:rsidRDefault="00642394">
      <w:pPr>
        <w:pStyle w:val="afffffffff4"/>
      </w:pPr>
      <w:r>
        <w:rPr>
          <w:rFonts w:hint="eastAsia"/>
        </w:rPr>
        <w:t>整体布局宜与地形地貌有机结合，融入山、水、林、田等自然要素，形成包含</w:t>
      </w:r>
      <w:hyperlink r:id="rId32" w:history="1">
        <w:r>
          <w:rPr>
            <w:rStyle w:val="affffe"/>
            <w:rFonts w:hint="eastAsia"/>
          </w:rPr>
          <w:t>山、水、林、田、湖、草</w:t>
        </w:r>
      </w:hyperlink>
      <w:r>
        <w:rPr>
          <w:rFonts w:hint="eastAsia"/>
        </w:rPr>
        <w:t>、土、石、沙、冰等地域性乡村风貌。可统筹考虑功能分区、路网体系、街区模式、地下空间等因素，使乡村结构清晰合理，空间格局尺度适宜，视线通廊显山露水。</w:t>
      </w:r>
    </w:p>
    <w:p w:rsidR="003325E8" w:rsidRDefault="00642394">
      <w:pPr>
        <w:pStyle w:val="afffffffff4"/>
      </w:pPr>
      <w:r>
        <w:rPr>
          <w:rFonts w:hint="eastAsia"/>
        </w:rPr>
        <w:t>常见的乡村类型可按以下要求布局：</w:t>
      </w:r>
    </w:p>
    <w:p w:rsidR="003325E8" w:rsidRDefault="00642394">
      <w:pPr>
        <w:pStyle w:val="af5"/>
        <w:numPr>
          <w:ilvl w:val="0"/>
          <w:numId w:val="35"/>
        </w:numPr>
      </w:pPr>
      <w:r>
        <w:rPr>
          <w:rFonts w:hint="eastAsia"/>
        </w:rPr>
        <w:t>山地型乡村布局:可充分考虑与山体的关系，利用对景、借景等手法，达到山居共融的景观效果。近</w:t>
      </w:r>
      <w:proofErr w:type="gramStart"/>
      <w:r>
        <w:rPr>
          <w:rFonts w:hint="eastAsia"/>
        </w:rPr>
        <w:t>山地段宜控制</w:t>
      </w:r>
      <w:proofErr w:type="gramEnd"/>
      <w:r>
        <w:rPr>
          <w:rFonts w:hint="eastAsia"/>
        </w:rPr>
        <w:t>建筑体量、高度和距离，注重与山体形态的呼应与融合，形成丰富的天际轮廓线；</w:t>
      </w:r>
    </w:p>
    <w:p w:rsidR="003325E8" w:rsidRDefault="00642394">
      <w:pPr>
        <w:pStyle w:val="af5"/>
      </w:pPr>
      <w:r>
        <w:rPr>
          <w:rFonts w:hint="eastAsia"/>
        </w:rPr>
        <w:t>滨水型乡村布局:可加强滨水空间的开放性、公共性和亲水性，河流湖泊宜采用自然生态驳岸，避免挡墙式堤岸建设，形成山、水、居共生的景观效果。沿岸建筑宜控制开发强度，由低层向多层逐步增高，营建丰富的滨水建筑天际轮廓线。其中，</w:t>
      </w:r>
      <w:proofErr w:type="gramStart"/>
      <w:r>
        <w:rPr>
          <w:rFonts w:hint="eastAsia"/>
        </w:rPr>
        <w:t>内陆滨</w:t>
      </w:r>
      <w:proofErr w:type="gramEnd"/>
      <w:r>
        <w:rPr>
          <w:rFonts w:hint="eastAsia"/>
        </w:rPr>
        <w:t>水型乡村选址布局不破坏水环境，水环境要求可参照GB 3838；沿海滨水型乡村选址布局不影响区域水系环境，可参照GB 3097；</w:t>
      </w:r>
    </w:p>
    <w:p w:rsidR="003325E8" w:rsidRDefault="00642394">
      <w:pPr>
        <w:pStyle w:val="af5"/>
      </w:pPr>
      <w:r>
        <w:rPr>
          <w:rFonts w:hint="eastAsia"/>
        </w:rPr>
        <w:t>平原（坝）型乡村布局:可加强与周边田园格局的协调，根据各自发展方向以组团式、</w:t>
      </w:r>
      <w:proofErr w:type="gramStart"/>
      <w:r>
        <w:rPr>
          <w:rFonts w:hint="eastAsia"/>
        </w:rPr>
        <w:t>轴群式</w:t>
      </w:r>
      <w:proofErr w:type="gramEnd"/>
      <w:r>
        <w:rPr>
          <w:rFonts w:hint="eastAsia"/>
        </w:rPr>
        <w:t>、带状式等形态布局，营造丰富多变、特色突出的乡村形态。</w:t>
      </w:r>
    </w:p>
    <w:p w:rsidR="003325E8" w:rsidRDefault="00642394">
      <w:pPr>
        <w:pStyle w:val="afffffffff4"/>
      </w:pPr>
      <w:r>
        <w:rPr>
          <w:rFonts w:hint="eastAsia"/>
        </w:rPr>
        <w:t>乡村综合环境关系需考虑以下因素：</w:t>
      </w:r>
    </w:p>
    <w:p w:rsidR="003325E8" w:rsidRDefault="00642394">
      <w:pPr>
        <w:pStyle w:val="af5"/>
        <w:numPr>
          <w:ilvl w:val="0"/>
          <w:numId w:val="36"/>
        </w:numPr>
      </w:pPr>
      <w:r>
        <w:rPr>
          <w:rFonts w:hint="eastAsia"/>
        </w:rPr>
        <w:t>彰显山、水、林、田、湖、草、土、石、沙、冰一体化的山水格局和尺度宜人、层次分明、错落有致的街巷风貌，</w:t>
      </w:r>
      <w:proofErr w:type="gramStart"/>
      <w:r>
        <w:rPr>
          <w:rFonts w:hint="eastAsia"/>
        </w:rPr>
        <w:t>实现引景入村</w:t>
      </w:r>
      <w:proofErr w:type="gramEnd"/>
      <w:r>
        <w:rPr>
          <w:rFonts w:hint="eastAsia"/>
        </w:rPr>
        <w:t>、村景共生。</w:t>
      </w:r>
    </w:p>
    <w:p w:rsidR="003325E8" w:rsidRDefault="00642394">
      <w:pPr>
        <w:pStyle w:val="af5"/>
      </w:pPr>
      <w:r>
        <w:rPr>
          <w:rFonts w:hint="eastAsia"/>
        </w:rPr>
        <w:t>避免对自然景观的遮挡和建设性破坏，不宜大规模平整土地、切削山体、挖填水系，不可挖山填湖、破坏水系、破坏生态环境。</w:t>
      </w:r>
    </w:p>
    <w:p w:rsidR="003325E8" w:rsidRDefault="00642394">
      <w:pPr>
        <w:pStyle w:val="afffffffff4"/>
      </w:pPr>
      <w:r>
        <w:rPr>
          <w:rFonts w:hint="eastAsia"/>
        </w:rPr>
        <w:t>乡村建房选址需考虑以下因素：</w:t>
      </w:r>
    </w:p>
    <w:p w:rsidR="003325E8" w:rsidRDefault="00642394">
      <w:pPr>
        <w:pStyle w:val="af5"/>
        <w:numPr>
          <w:ilvl w:val="0"/>
          <w:numId w:val="37"/>
        </w:numPr>
      </w:pPr>
      <w:r>
        <w:rPr>
          <w:rFonts w:hint="eastAsia"/>
        </w:rPr>
        <w:t>宜遵循安全、省地的原则，尊重群众意愿、结合自然条件，避免地质灾害；</w:t>
      </w:r>
    </w:p>
    <w:p w:rsidR="003325E8" w:rsidRDefault="00642394">
      <w:pPr>
        <w:pStyle w:val="af5"/>
      </w:pPr>
      <w:r>
        <w:rPr>
          <w:rFonts w:hint="eastAsia"/>
        </w:rPr>
        <w:t>提倡土地的集约、混合使用和各类设施的共建、共享。</w:t>
      </w:r>
    </w:p>
    <w:p w:rsidR="003325E8" w:rsidRDefault="00642394">
      <w:pPr>
        <w:pStyle w:val="afffffffff4"/>
      </w:pPr>
      <w:r>
        <w:rPr>
          <w:rFonts w:hint="eastAsia"/>
        </w:rPr>
        <w:t>遵循国土空间规划相关规定使用乡村建设用地是十分必要的，不占用永久基本农田，少占一般耕地，保持村域耕地总量增减平衡，建设用地总量不增加。</w:t>
      </w:r>
    </w:p>
    <w:p w:rsidR="003325E8" w:rsidRDefault="00642394">
      <w:pPr>
        <w:pStyle w:val="afffffffff4"/>
      </w:pPr>
      <w:r>
        <w:rPr>
          <w:rFonts w:hAnsi="宋体" w:hint="eastAsia"/>
        </w:rPr>
        <w:t>历史文化名村，要充分摸清历史街巷、传统民居、文物古迹的布局、规模和保存状况，划定核心保护区，提出建筑高度控制及保护修缮措施，注重新建建筑与传统建筑的风格协调，保持和延续地方特色建筑风貌。</w:t>
      </w:r>
    </w:p>
    <w:p w:rsidR="003325E8" w:rsidRDefault="00642394">
      <w:pPr>
        <w:pStyle w:val="afffffffff4"/>
      </w:pPr>
      <w:r>
        <w:rPr>
          <w:rFonts w:hint="eastAsia"/>
        </w:rPr>
        <w:t>保护具有历史文化价值的传统格局和建筑组群形态，其道路铺装、空间尺度、建筑形式、建筑</w:t>
      </w:r>
      <w:r>
        <w:rPr>
          <w:rFonts w:hint="eastAsia"/>
        </w:rPr>
        <w:lastRenderedPageBreak/>
        <w:t>小品及细部装饰，均按原貌保存或修复。</w:t>
      </w:r>
    </w:p>
    <w:p w:rsidR="003325E8" w:rsidRDefault="00642394">
      <w:pPr>
        <w:pStyle w:val="afffffffff4"/>
      </w:pPr>
      <w:r>
        <w:rPr>
          <w:rFonts w:hint="eastAsia"/>
        </w:rPr>
        <w:t>乡村景观环境工程建设宜保护村庄的自然与文化遗产，突出地方特色，优先选用地方经济环保的材料，并注重与乡村整体风貌相协调。</w:t>
      </w:r>
    </w:p>
    <w:p w:rsidR="003325E8" w:rsidRDefault="00642394">
      <w:pPr>
        <w:pStyle w:val="afffffffff4"/>
      </w:pPr>
      <w:r>
        <w:rPr>
          <w:rFonts w:hint="eastAsia"/>
        </w:rPr>
        <w:t>可结合地域、产业、文化特色，塑造村落地标，如建筑物、构筑物、景观、绿化、雕塑、牌坊、古树名木、特色街区等。</w:t>
      </w:r>
    </w:p>
    <w:p w:rsidR="003325E8" w:rsidRDefault="00642394">
      <w:pPr>
        <w:pStyle w:val="affd"/>
        <w:spacing w:before="156" w:after="156"/>
      </w:pPr>
      <w:bookmarkStart w:id="95" w:name="_Toc10578"/>
      <w:bookmarkStart w:id="96" w:name="_Toc23812"/>
      <w:bookmarkStart w:id="97" w:name="_Toc13317"/>
      <w:bookmarkStart w:id="98" w:name="_Toc90291607"/>
      <w:bookmarkStart w:id="99" w:name="_Toc1240"/>
      <w:bookmarkStart w:id="100" w:name="_Toc105596113"/>
      <w:bookmarkEnd w:id="95"/>
      <w:bookmarkEnd w:id="96"/>
      <w:bookmarkEnd w:id="97"/>
      <w:bookmarkEnd w:id="98"/>
      <w:r>
        <w:rPr>
          <w:rFonts w:hint="eastAsia"/>
        </w:rPr>
        <w:t>中观组团特色风貌建设策略</w:t>
      </w:r>
      <w:bookmarkEnd w:id="99"/>
      <w:bookmarkEnd w:id="100"/>
    </w:p>
    <w:p w:rsidR="003325E8" w:rsidRDefault="00642394">
      <w:pPr>
        <w:pStyle w:val="affe"/>
        <w:spacing w:before="156" w:after="156"/>
      </w:pPr>
      <w:bookmarkStart w:id="101" w:name="_Toc105596114"/>
      <w:r>
        <w:rPr>
          <w:rFonts w:hint="eastAsia"/>
        </w:rPr>
        <w:t>特色风貌分区策略</w:t>
      </w:r>
      <w:bookmarkEnd w:id="101"/>
    </w:p>
    <w:p w:rsidR="003325E8" w:rsidRDefault="00642394">
      <w:pPr>
        <w:pStyle w:val="afffffffff3"/>
        <w:rPr>
          <w:rFonts w:hAnsi="Calibri"/>
        </w:rPr>
      </w:pPr>
      <w:r>
        <w:rPr>
          <w:rFonts w:hint="eastAsia"/>
        </w:rPr>
        <w:t>可依据乡村土地性质和使用功能划分居住、服务、旅游、农业等特色风貌分区，确定</w:t>
      </w:r>
      <w:proofErr w:type="gramStart"/>
      <w:r>
        <w:rPr>
          <w:rFonts w:hint="eastAsia"/>
        </w:rPr>
        <w:t>各特色</w:t>
      </w:r>
      <w:proofErr w:type="gramEnd"/>
      <w:r>
        <w:rPr>
          <w:rFonts w:hint="eastAsia"/>
        </w:rPr>
        <w:t>风貌分区的主要控制指标。</w:t>
      </w:r>
    </w:p>
    <w:p w:rsidR="003325E8" w:rsidRDefault="00642394">
      <w:pPr>
        <w:pStyle w:val="afffffffff3"/>
        <w:rPr>
          <w:rFonts w:hAnsi="Calibri"/>
        </w:rPr>
      </w:pPr>
      <w:r>
        <w:rPr>
          <w:rFonts w:hint="eastAsia"/>
        </w:rPr>
        <w:t>对各分区的建筑风格、街区形态、整体色调以及地域符号表达形式提供具体的特色风貌引导。</w:t>
      </w:r>
    </w:p>
    <w:p w:rsidR="003325E8" w:rsidRDefault="00642394">
      <w:pPr>
        <w:pStyle w:val="afffffffff3"/>
        <w:rPr>
          <w:rFonts w:hAnsi="Calibri"/>
        </w:rPr>
      </w:pPr>
      <w:r>
        <w:rPr>
          <w:rFonts w:hint="eastAsia"/>
        </w:rPr>
        <w:t>重点风貌控制区采用刚性控制的原则，将特色风貌建设中需强制执行的内容定性、定量、定位和定界；一般性风貌协调区采用弹性控制的原则，为乡村未来发展留有开发空间和建设余地，实现对相应风貌区的自然环境、街巷空间以及建筑等要素进行整体控制。</w:t>
      </w:r>
    </w:p>
    <w:p w:rsidR="003325E8" w:rsidRDefault="00642394">
      <w:pPr>
        <w:pStyle w:val="afffffffff3"/>
        <w:rPr>
          <w:rFonts w:hAnsi="Calibri"/>
        </w:rPr>
      </w:pPr>
      <w:r>
        <w:rPr>
          <w:rFonts w:hint="eastAsia"/>
        </w:rPr>
        <w:t>重点风貌控制区内不宜新建聚居点，不挖山、不填塘、不改渠、不毁林。</w:t>
      </w:r>
    </w:p>
    <w:p w:rsidR="003325E8" w:rsidRDefault="00642394">
      <w:pPr>
        <w:pStyle w:val="affe"/>
        <w:spacing w:before="156" w:after="156"/>
        <w:rPr>
          <w:rFonts w:hAnsi="黑体"/>
        </w:rPr>
      </w:pPr>
      <w:bookmarkStart w:id="102" w:name="_Toc105596115"/>
      <w:r>
        <w:rPr>
          <w:rFonts w:hint="eastAsia"/>
        </w:rPr>
        <w:t>道路组织建设策略</w:t>
      </w:r>
      <w:bookmarkEnd w:id="102"/>
    </w:p>
    <w:p w:rsidR="003325E8" w:rsidRDefault="00642394">
      <w:pPr>
        <w:pStyle w:val="afffffffff3"/>
        <w:rPr>
          <w:rFonts w:hAnsi="Calibri"/>
        </w:rPr>
      </w:pPr>
      <w:r>
        <w:rPr>
          <w:rFonts w:hint="eastAsia"/>
        </w:rPr>
        <w:t>乡村道路需考虑汲取传统村落街道优点，保护原有传统街区空间尺度。村庄内干路、支路、巷路的分类、设计、建设与整治等要求，可参照GB/T 21010、</w:t>
      </w:r>
      <w:hyperlink r:id="rId33" w:tooltip="乡村道路工程技术规范[附条文说明] GB/T 51224-2017" w:history="1">
        <w:r>
          <w:rPr>
            <w:rStyle w:val="affffe"/>
            <w:rFonts w:hint="eastAsia"/>
          </w:rPr>
          <w:t>GB/T 51224</w:t>
        </w:r>
      </w:hyperlink>
      <w:r>
        <w:rPr>
          <w:rFonts w:hint="eastAsia"/>
        </w:rPr>
        <w:t>、JTG/T 3311中相关规定。</w:t>
      </w:r>
    </w:p>
    <w:p w:rsidR="003325E8" w:rsidRDefault="00642394">
      <w:pPr>
        <w:pStyle w:val="afffffffff3"/>
        <w:rPr>
          <w:rFonts w:hAnsi="Calibri"/>
        </w:rPr>
      </w:pPr>
      <w:r>
        <w:rPr>
          <w:rFonts w:hint="eastAsia"/>
        </w:rPr>
        <w:t>乡村道路需遵循高密度、小格网、窄路幅原则，考虑地形条件自由布置、高低起伏，宽度与街道功能活动、路侧建筑高度、通风采光等要求相适应，达到路网密度适宜、主次干路间距合理、街道高宽比得当。</w:t>
      </w:r>
    </w:p>
    <w:p w:rsidR="003325E8" w:rsidRDefault="00642394">
      <w:pPr>
        <w:pStyle w:val="afffffffff3"/>
        <w:rPr>
          <w:rFonts w:hAnsi="Calibri"/>
        </w:rPr>
      </w:pPr>
      <w:r>
        <w:rPr>
          <w:rFonts w:hint="eastAsia"/>
        </w:rPr>
        <w:t>乡村道路路面硬化，铺装宜采用沥青混凝土透水路面或地方特色石材等，人行道采用透水铺装。道路照明设施宜结合灯杆广告、</w:t>
      </w:r>
      <w:proofErr w:type="gramStart"/>
      <w:r>
        <w:rPr>
          <w:rFonts w:hint="eastAsia"/>
        </w:rPr>
        <w:t>导视牌等</w:t>
      </w:r>
      <w:proofErr w:type="gramEnd"/>
      <w:r>
        <w:rPr>
          <w:rFonts w:hint="eastAsia"/>
        </w:rPr>
        <w:t>附属设施一并设置，安置道路照明，尽可能将线路地埋。应完善道路交通设施，增设护栏、斑马线、信号灯等交通标志标识。应加强整治背街小巷等乡村“盲区”，实现照明亮化、道路硬化、环境美化和设施便利化。</w:t>
      </w:r>
    </w:p>
    <w:p w:rsidR="003325E8" w:rsidRDefault="00642394">
      <w:pPr>
        <w:pStyle w:val="afffffffff3"/>
        <w:rPr>
          <w:rFonts w:hAnsi="Calibri"/>
        </w:rPr>
      </w:pPr>
      <w:r>
        <w:rPr>
          <w:rFonts w:hint="eastAsia"/>
        </w:rPr>
        <w:t>应尊重乡村现有路网、空间格局和生产生活方式，不宜盲目拉直道路。保持和修复传统街区的街巷空间，新建生活型道路的高宽比宜为1:1至2:1。</w:t>
      </w:r>
    </w:p>
    <w:p w:rsidR="003325E8" w:rsidRDefault="00642394">
      <w:pPr>
        <w:pStyle w:val="afffffffff3"/>
        <w:rPr>
          <w:rFonts w:hAnsi="Calibri"/>
        </w:rPr>
      </w:pPr>
      <w:r>
        <w:rPr>
          <w:rFonts w:hint="eastAsia"/>
        </w:rPr>
        <w:t>乡村道路尽可能考虑无障碍设计，可参照JGJ 50规定。</w:t>
      </w:r>
    </w:p>
    <w:p w:rsidR="003325E8" w:rsidRDefault="00642394">
      <w:pPr>
        <w:pStyle w:val="affe"/>
        <w:spacing w:before="156" w:after="156"/>
        <w:rPr>
          <w:rFonts w:hAnsi="黑体"/>
        </w:rPr>
      </w:pPr>
      <w:bookmarkStart w:id="103" w:name="_Toc105596116"/>
      <w:r>
        <w:rPr>
          <w:rFonts w:hint="eastAsia"/>
        </w:rPr>
        <w:t>街巷组织建设策略</w:t>
      </w:r>
      <w:bookmarkEnd w:id="103"/>
    </w:p>
    <w:p w:rsidR="003325E8" w:rsidRDefault="00642394">
      <w:pPr>
        <w:pStyle w:val="afffffffff3"/>
        <w:rPr>
          <w:rFonts w:hAnsi="Calibri"/>
        </w:rPr>
      </w:pPr>
      <w:r>
        <w:rPr>
          <w:rFonts w:hint="eastAsia"/>
        </w:rPr>
        <w:t>倡导在国土空间规划划定的乡村建设区范围内进行土地复合和功能混合利用。宜结合水平与垂直维度混合设置乡村公共服务设施功能。</w:t>
      </w:r>
    </w:p>
    <w:p w:rsidR="003325E8" w:rsidRDefault="00642394">
      <w:pPr>
        <w:pStyle w:val="afffffffff3"/>
        <w:rPr>
          <w:rFonts w:hAnsi="Calibri"/>
        </w:rPr>
      </w:pPr>
      <w:proofErr w:type="gramStart"/>
      <w:r>
        <w:rPr>
          <w:rFonts w:hint="eastAsia"/>
        </w:rPr>
        <w:t>街区宜沿道路</w:t>
      </w:r>
      <w:proofErr w:type="gramEnd"/>
      <w:r>
        <w:rPr>
          <w:rFonts w:hint="eastAsia"/>
        </w:rPr>
        <w:t>布局公共服务、商业等功能，促进社区开放共享。合理设置临街店铺业态，鼓励</w:t>
      </w:r>
      <w:proofErr w:type="gramStart"/>
      <w:r>
        <w:rPr>
          <w:rFonts w:hint="eastAsia"/>
        </w:rPr>
        <w:t>多元业</w:t>
      </w:r>
      <w:proofErr w:type="gramEnd"/>
      <w:r>
        <w:rPr>
          <w:rFonts w:hint="eastAsia"/>
        </w:rPr>
        <w:t>态混合，增加商业和文化活动空间。</w:t>
      </w:r>
    </w:p>
    <w:p w:rsidR="003325E8" w:rsidRDefault="00642394">
      <w:pPr>
        <w:pStyle w:val="affe"/>
        <w:spacing w:before="156" w:after="156"/>
        <w:rPr>
          <w:rFonts w:hAnsi="黑体"/>
        </w:rPr>
      </w:pPr>
      <w:bookmarkStart w:id="104" w:name="_Toc105596117"/>
      <w:r>
        <w:rPr>
          <w:rFonts w:hint="eastAsia"/>
        </w:rPr>
        <w:t>乡村聚居地建设策略</w:t>
      </w:r>
      <w:bookmarkEnd w:id="104"/>
    </w:p>
    <w:p w:rsidR="003325E8" w:rsidRDefault="00642394">
      <w:pPr>
        <w:pStyle w:val="afffffffff3"/>
        <w:rPr>
          <w:rFonts w:hAnsi="Calibri"/>
        </w:rPr>
      </w:pPr>
      <w:proofErr w:type="gramStart"/>
      <w:r>
        <w:rPr>
          <w:rFonts w:hint="eastAsia"/>
        </w:rPr>
        <w:t>宜建设</w:t>
      </w:r>
      <w:proofErr w:type="gramEnd"/>
      <w:r>
        <w:rPr>
          <w:rFonts w:hint="eastAsia"/>
        </w:rPr>
        <w:t>小尺度开放式乡村</w:t>
      </w:r>
      <w:proofErr w:type="gramStart"/>
      <w:r>
        <w:rPr>
          <w:rFonts w:hint="eastAsia"/>
        </w:rPr>
        <w:t>街坊住</w:t>
      </w:r>
      <w:proofErr w:type="gramEnd"/>
      <w:r>
        <w:rPr>
          <w:rFonts w:hint="eastAsia"/>
        </w:rPr>
        <w:t>区，不宜新建大尺度的封闭式住宅区。住区应尺度适宜、人性化建设，以开放式</w:t>
      </w:r>
      <w:proofErr w:type="gramStart"/>
      <w:r>
        <w:rPr>
          <w:rFonts w:hint="eastAsia"/>
        </w:rPr>
        <w:t>街坊住</w:t>
      </w:r>
      <w:proofErr w:type="gramEnd"/>
      <w:r>
        <w:rPr>
          <w:rFonts w:hint="eastAsia"/>
        </w:rPr>
        <w:t>区为主，尺度宜为100 m</w:t>
      </w:r>
      <w:r>
        <w:rPr>
          <w:rFonts w:ascii="MS Mincho" w:eastAsia="MS Mincho" w:hAnsi="MS Mincho" w:cs="MS Mincho" w:hint="eastAsia"/>
        </w:rPr>
        <w:t>〜</w:t>
      </w:r>
      <w:r>
        <w:rPr>
          <w:rFonts w:hint="eastAsia"/>
        </w:rPr>
        <w:t>150 m。</w:t>
      </w:r>
    </w:p>
    <w:p w:rsidR="003325E8" w:rsidRDefault="00642394">
      <w:pPr>
        <w:pStyle w:val="afffffffff3"/>
        <w:rPr>
          <w:rFonts w:hAnsi="Calibri"/>
        </w:rPr>
      </w:pPr>
      <w:r>
        <w:rPr>
          <w:rFonts w:hint="eastAsia"/>
        </w:rPr>
        <w:t>倡导采取小地块建设，避免大面积土地开发，限制地产开发项目用地的尺度和范围。</w:t>
      </w:r>
      <w:proofErr w:type="gramStart"/>
      <w:r>
        <w:rPr>
          <w:rFonts w:hint="eastAsia"/>
        </w:rPr>
        <w:t>原有住</w:t>
      </w:r>
      <w:proofErr w:type="gramEnd"/>
      <w:r>
        <w:rPr>
          <w:rFonts w:hint="eastAsia"/>
        </w:rPr>
        <w:t>区、</w:t>
      </w:r>
      <w:proofErr w:type="gramStart"/>
      <w:r>
        <w:rPr>
          <w:rFonts w:hint="eastAsia"/>
        </w:rPr>
        <w:t>新建住</w:t>
      </w:r>
      <w:proofErr w:type="gramEnd"/>
      <w:r>
        <w:rPr>
          <w:rFonts w:hint="eastAsia"/>
        </w:rPr>
        <w:t>区应延续、培养乡村传统邻里关系。已建地区可按照小尺度开放式</w:t>
      </w:r>
      <w:proofErr w:type="gramStart"/>
      <w:r>
        <w:rPr>
          <w:rFonts w:hint="eastAsia"/>
        </w:rPr>
        <w:t>街坊住区模式</w:t>
      </w:r>
      <w:proofErr w:type="gramEnd"/>
      <w:r>
        <w:rPr>
          <w:rFonts w:hint="eastAsia"/>
        </w:rPr>
        <w:t>改造。</w:t>
      </w:r>
    </w:p>
    <w:p w:rsidR="003325E8" w:rsidRDefault="00642394">
      <w:pPr>
        <w:pStyle w:val="afffffffff3"/>
        <w:rPr>
          <w:rFonts w:hAnsi="Calibri"/>
        </w:rPr>
      </w:pPr>
      <w:r>
        <w:rPr>
          <w:rFonts w:hint="eastAsia"/>
        </w:rPr>
        <w:t>对老街区不宜采取大拆大建或采取将现有居民整体迁出的开发模式。</w:t>
      </w:r>
    </w:p>
    <w:p w:rsidR="003325E8" w:rsidRDefault="00642394">
      <w:pPr>
        <w:pStyle w:val="affe"/>
        <w:spacing w:before="156" w:after="156"/>
      </w:pPr>
      <w:bookmarkStart w:id="105" w:name="_Toc105596118"/>
      <w:r>
        <w:rPr>
          <w:rFonts w:hint="eastAsia"/>
        </w:rPr>
        <w:lastRenderedPageBreak/>
        <w:t>公共空间建设策略</w:t>
      </w:r>
      <w:bookmarkEnd w:id="105"/>
    </w:p>
    <w:p w:rsidR="003325E8" w:rsidRDefault="00642394">
      <w:pPr>
        <w:pStyle w:val="afffffffff3"/>
        <w:rPr>
          <w:rFonts w:hAnsi="Calibri"/>
        </w:rPr>
      </w:pPr>
      <w:r>
        <w:rPr>
          <w:rFonts w:hint="eastAsia"/>
        </w:rPr>
        <w:t>可依托乡村现有山、水、林、田等，构建以乡村公共建筑为中心，村民广场、</w:t>
      </w:r>
      <w:proofErr w:type="gramStart"/>
      <w:r>
        <w:rPr>
          <w:rFonts w:hint="eastAsia"/>
        </w:rPr>
        <w:t>晒坝等</w:t>
      </w:r>
      <w:proofErr w:type="gramEnd"/>
      <w:r>
        <w:rPr>
          <w:rFonts w:hint="eastAsia"/>
        </w:rPr>
        <w:t>具有乡村特色的公共空间为基础，道路连接休憩点绿化为骨架，生活、生产绿化为支撑的乡村实用型绿化格局。绿地宜以建设贴近乡村生活、贴近乡村生产生态环境的绿地为主，充分营造乡村居民易于交往的空间，不宜建设</w:t>
      </w:r>
      <w:proofErr w:type="gramStart"/>
      <w:r>
        <w:rPr>
          <w:rFonts w:hint="eastAsia"/>
        </w:rPr>
        <w:t>不</w:t>
      </w:r>
      <w:proofErr w:type="gramEnd"/>
      <w:r>
        <w:rPr>
          <w:rFonts w:hint="eastAsia"/>
        </w:rPr>
        <w:t>便民、造价高、图形化的宽马路、大广场、大公园。</w:t>
      </w:r>
    </w:p>
    <w:p w:rsidR="003325E8" w:rsidRDefault="00642394">
      <w:pPr>
        <w:pStyle w:val="afffffffff3"/>
        <w:rPr>
          <w:rFonts w:hAnsi="Calibri"/>
        </w:rPr>
      </w:pPr>
      <w:r>
        <w:rPr>
          <w:rFonts w:hint="eastAsia"/>
        </w:rPr>
        <w:t>结合乡村生活方式和发展方式建设村级综合性居民广场，可结合社区绿地设置满足各类需求的小型活动广场。广场宜根据商业、基层组织、文化、休闲、集散等不同功能，合理确定广场的空间尺度和比例，完善广场配套设施，与周边建筑和设施风貌相协调，实现空间形态、使用功能和特色内涵的统一。</w:t>
      </w:r>
    </w:p>
    <w:p w:rsidR="003325E8" w:rsidRDefault="00642394">
      <w:pPr>
        <w:pStyle w:val="afffffffff3"/>
        <w:rPr>
          <w:rFonts w:hAnsi="Calibri"/>
        </w:rPr>
      </w:pPr>
      <w:r>
        <w:rPr>
          <w:rFonts w:hint="eastAsia"/>
        </w:rPr>
        <w:t>公共空间的整治需考虑人性化，并能突出地域文化与环境特色。</w:t>
      </w:r>
    </w:p>
    <w:p w:rsidR="003325E8" w:rsidRDefault="00642394">
      <w:pPr>
        <w:pStyle w:val="afffffffff3"/>
        <w:rPr>
          <w:rFonts w:hAnsi="Calibri"/>
        </w:rPr>
      </w:pPr>
      <w:r>
        <w:rPr>
          <w:rFonts w:hint="eastAsia"/>
        </w:rPr>
        <w:t>集中绿地可结合雕塑、小品、村民健身设施，统一绿化美化，整体营建。村庄建成区范围内需考虑建有1处以上集中绿地。</w:t>
      </w:r>
    </w:p>
    <w:p w:rsidR="003325E8" w:rsidRDefault="00642394">
      <w:pPr>
        <w:pStyle w:val="affe"/>
        <w:spacing w:before="156" w:after="156"/>
        <w:rPr>
          <w:rFonts w:hAnsi="黑体"/>
        </w:rPr>
      </w:pPr>
      <w:bookmarkStart w:id="106" w:name="_Toc105596119"/>
      <w:r>
        <w:rPr>
          <w:rFonts w:hint="eastAsia"/>
        </w:rPr>
        <w:t>生态风貌建设策略</w:t>
      </w:r>
      <w:bookmarkEnd w:id="106"/>
    </w:p>
    <w:p w:rsidR="003325E8" w:rsidRDefault="00642394">
      <w:pPr>
        <w:pStyle w:val="afffffffff3"/>
        <w:rPr>
          <w:rFonts w:hAnsi="Calibri"/>
        </w:rPr>
      </w:pPr>
      <w:r>
        <w:rPr>
          <w:rFonts w:hint="eastAsia"/>
        </w:rPr>
        <w:t>考虑尊重乡村地形地貌特征，人居环境与塘、库、溪、河、湖、海等水系有机融合，保护并展现自然山水和历史人文资源。</w:t>
      </w:r>
    </w:p>
    <w:p w:rsidR="003325E8" w:rsidRDefault="00642394">
      <w:pPr>
        <w:pStyle w:val="afffffffff3"/>
        <w:rPr>
          <w:rFonts w:hAnsi="Calibri"/>
        </w:rPr>
      </w:pPr>
      <w:r>
        <w:rPr>
          <w:rFonts w:hint="eastAsia"/>
        </w:rPr>
        <w:t>民居环境的人造景观需考虑满足自然生态环境需求，不造成生态次生破坏。</w:t>
      </w:r>
    </w:p>
    <w:p w:rsidR="003325E8" w:rsidRDefault="00642394">
      <w:pPr>
        <w:pStyle w:val="afffffffff3"/>
        <w:rPr>
          <w:rFonts w:hAnsi="Calibri"/>
        </w:rPr>
      </w:pPr>
      <w:r>
        <w:rPr>
          <w:rFonts w:hint="eastAsia"/>
        </w:rPr>
        <w:t>村庄垃圾站、生化池等公共设施设备风貌需考虑与乡村整体风貌相协调。</w:t>
      </w:r>
    </w:p>
    <w:p w:rsidR="003325E8" w:rsidRDefault="00642394">
      <w:pPr>
        <w:pStyle w:val="afffffffff3"/>
        <w:rPr>
          <w:rFonts w:hAnsi="Calibri"/>
        </w:rPr>
      </w:pPr>
      <w:r>
        <w:rPr>
          <w:rFonts w:hint="eastAsia"/>
        </w:rPr>
        <w:t>尊重和保护天然水系格局及形态对于人工水系布局是十分重要的。</w:t>
      </w:r>
    </w:p>
    <w:p w:rsidR="003325E8" w:rsidRDefault="00642394">
      <w:pPr>
        <w:pStyle w:val="afffffffff3"/>
        <w:rPr>
          <w:rFonts w:hAnsi="Calibri"/>
        </w:rPr>
      </w:pPr>
      <w:r>
        <w:rPr>
          <w:rFonts w:hint="eastAsia"/>
        </w:rPr>
        <w:t>遵循自然规律和生物特性，选种适地适树的植物，优先选用地域植物和引种驯化后在本土</w:t>
      </w:r>
      <w:proofErr w:type="gramStart"/>
      <w:r>
        <w:rPr>
          <w:rFonts w:hint="eastAsia"/>
        </w:rPr>
        <w:t>适</w:t>
      </w:r>
      <w:proofErr w:type="gramEnd"/>
      <w:r>
        <w:rPr>
          <w:rFonts w:hint="eastAsia"/>
        </w:rPr>
        <w:t>生性植物，结合场地环境保护自然生态资源；不宜反季节种植和过度密植，规范民居环境植物的种植，可参照</w:t>
      </w:r>
      <w:hyperlink r:id="rId34" w:tooltip="乡村绿化技术规程LY/T 2645-2016" w:history="1">
        <w:r>
          <w:rPr>
            <w:rStyle w:val="affffe"/>
            <w:rFonts w:hint="eastAsia"/>
          </w:rPr>
          <w:t>LY/T 2645</w:t>
        </w:r>
      </w:hyperlink>
      <w:r>
        <w:rPr>
          <w:rFonts w:hint="eastAsia"/>
        </w:rPr>
        <w:t>。</w:t>
      </w:r>
    </w:p>
    <w:p w:rsidR="003325E8" w:rsidRDefault="00642394">
      <w:pPr>
        <w:pStyle w:val="afffffffff3"/>
        <w:rPr>
          <w:rFonts w:hAnsi="Calibri"/>
        </w:rPr>
      </w:pPr>
      <w:r>
        <w:rPr>
          <w:rFonts w:hint="eastAsia"/>
        </w:rPr>
        <w:t>农户房前屋后和庭院绿化宜做到生态、经济、美化的效果，根据村庄地域环境配置植物选种方案，引导村民选择种植花木、果木、蔬菜、瓜果等美化和实用两宜植物。</w:t>
      </w:r>
    </w:p>
    <w:p w:rsidR="003325E8" w:rsidRDefault="00642394">
      <w:pPr>
        <w:pStyle w:val="afffffffff3"/>
        <w:rPr>
          <w:rFonts w:hAnsi="Calibri"/>
        </w:rPr>
      </w:pPr>
      <w:r>
        <w:rPr>
          <w:rFonts w:hint="eastAsia"/>
        </w:rPr>
        <w:t>塘、库、池等水体可适量种植有观赏性的水生农作物、花卉等。河道、沟渠等两侧顺应地形种植草本植物，沿河道两侧非农业生产区可种植大型灌、乔木。</w:t>
      </w:r>
    </w:p>
    <w:p w:rsidR="003325E8" w:rsidRDefault="00642394">
      <w:pPr>
        <w:pStyle w:val="afffffffff3"/>
        <w:rPr>
          <w:rFonts w:hAnsi="Calibri"/>
        </w:rPr>
      </w:pPr>
      <w:r>
        <w:rPr>
          <w:rFonts w:hint="eastAsia"/>
        </w:rPr>
        <w:t>宜严格控制引种植物种类。</w:t>
      </w:r>
    </w:p>
    <w:p w:rsidR="003325E8" w:rsidRDefault="00642394">
      <w:pPr>
        <w:pStyle w:val="afffffffff3"/>
        <w:rPr>
          <w:rFonts w:hAnsi="Calibri"/>
        </w:rPr>
      </w:pPr>
      <w:r>
        <w:rPr>
          <w:rFonts w:hint="eastAsia"/>
        </w:rPr>
        <w:t>对已遭受污染的湖泊、河流、溪渠，进行生态、土壤、植被和系统功能修复，并提升自净能力，对河道进行日常管理和维护等，可参照GB/T 38549；北方干旱地带做到雨水收集和再利用。</w:t>
      </w:r>
    </w:p>
    <w:p w:rsidR="003325E8" w:rsidRDefault="00642394">
      <w:pPr>
        <w:pStyle w:val="afffffffff3"/>
        <w:rPr>
          <w:rFonts w:hAnsi="Calibri"/>
        </w:rPr>
      </w:pPr>
      <w:r>
        <w:rPr>
          <w:rFonts w:hint="eastAsia"/>
        </w:rPr>
        <w:t>不能侵占、损毁林木绿地、盗砍滥伐林木；不可非法捕捉、猎杀野生动物；设置森林火灾应急队伍，对森林火灾易发地段，要加大监测巡查力度，实行重点防范。</w:t>
      </w:r>
    </w:p>
    <w:p w:rsidR="003325E8" w:rsidRDefault="00642394">
      <w:pPr>
        <w:pStyle w:val="affe"/>
        <w:spacing w:before="156" w:after="156"/>
        <w:rPr>
          <w:rFonts w:hAnsi="黑体"/>
        </w:rPr>
      </w:pPr>
      <w:bookmarkStart w:id="107" w:name="_Toc105596120"/>
      <w:r>
        <w:rPr>
          <w:rFonts w:hint="eastAsia"/>
        </w:rPr>
        <w:t>文化风貌保护与传承策略</w:t>
      </w:r>
      <w:bookmarkEnd w:id="107"/>
    </w:p>
    <w:p w:rsidR="003325E8" w:rsidRDefault="00642394">
      <w:pPr>
        <w:pStyle w:val="afffffffff3"/>
        <w:rPr>
          <w:rFonts w:hAnsi="Calibri"/>
        </w:rPr>
      </w:pPr>
      <w:r>
        <w:rPr>
          <w:rFonts w:hint="eastAsia"/>
        </w:rPr>
        <w:t xml:space="preserve">历史文化资源丰富的村庄（包括但不限历史文化名村、传统村落），充分收集整理和保护历史遗存，保护和传承当地民俗及传统文化，可参照GB 50445-2019第13章的内容；防止建设性破坏和保护性破坏，避免盲目拆旧建新。 </w:t>
      </w:r>
    </w:p>
    <w:p w:rsidR="003325E8" w:rsidRDefault="00642394">
      <w:pPr>
        <w:pStyle w:val="afffffffff3"/>
        <w:rPr>
          <w:rFonts w:hAnsi="Calibri"/>
        </w:rPr>
      </w:pPr>
      <w:r>
        <w:rPr>
          <w:rFonts w:hint="eastAsia"/>
        </w:rPr>
        <w:t>历史文化资源丰富的村庄制订保护发展规划，完善历史文化名村、传统村落、传统民居、历史建筑目录，建立健全保护和监管机制。</w:t>
      </w:r>
    </w:p>
    <w:p w:rsidR="003325E8" w:rsidRDefault="00642394">
      <w:pPr>
        <w:pStyle w:val="afffffffff3"/>
        <w:rPr>
          <w:rFonts w:hAnsi="Calibri"/>
        </w:rPr>
      </w:pPr>
      <w:r>
        <w:rPr>
          <w:rFonts w:hint="eastAsia"/>
        </w:rPr>
        <w:t>村域内的古建筑、古院落等需考虑相关规定制定保护规划，避免其遭受危害。不宜利用古建筑、古院落当旅店、食堂、招待所等公共活动用房。</w:t>
      </w:r>
    </w:p>
    <w:p w:rsidR="003325E8" w:rsidRDefault="00642394">
      <w:pPr>
        <w:pStyle w:val="afffffffff3"/>
        <w:rPr>
          <w:rFonts w:hAnsi="Calibri"/>
        </w:rPr>
      </w:pPr>
      <w:r>
        <w:rPr>
          <w:rFonts w:hint="eastAsia"/>
        </w:rPr>
        <w:lastRenderedPageBreak/>
        <w:t>村域内遗存的</w:t>
      </w:r>
      <w:proofErr w:type="gramStart"/>
      <w:r>
        <w:rPr>
          <w:rFonts w:hint="eastAsia"/>
        </w:rPr>
        <w:t>古树名木需有</w:t>
      </w:r>
      <w:proofErr w:type="gramEnd"/>
      <w:r>
        <w:rPr>
          <w:rFonts w:hint="eastAsia"/>
        </w:rPr>
        <w:t>明确的古树名木保护措施，并加设保护设施。定期检查古树名木的生长、养护情况，并对古树名木的养护进行技术指导。对长势濒危的古树名</w:t>
      </w:r>
      <w:proofErr w:type="gramStart"/>
      <w:r>
        <w:rPr>
          <w:rFonts w:hint="eastAsia"/>
        </w:rPr>
        <w:t>木提出</w:t>
      </w:r>
      <w:proofErr w:type="gramEnd"/>
      <w:r>
        <w:rPr>
          <w:rFonts w:hint="eastAsia"/>
        </w:rPr>
        <w:t>抢救措施，对确需迁移的提出保护措施并监督实施。</w:t>
      </w:r>
    </w:p>
    <w:p w:rsidR="003325E8" w:rsidRDefault="00642394">
      <w:pPr>
        <w:pStyle w:val="afffffffff3"/>
        <w:rPr>
          <w:rFonts w:hAnsi="Calibri"/>
        </w:rPr>
      </w:pPr>
      <w:r>
        <w:rPr>
          <w:rFonts w:hint="eastAsia"/>
        </w:rPr>
        <w:t>传承和保护的乡村物质文化与非物质文化遗产，包括民间民族表演艺术，传统戏剧和曲艺、传统手工技艺、民俗工艺品、民族服饰、民俗活动、传统医药、农业文化、谚语口语以及古民俗风情、历史沿革、典故传说、名人文化、祖训家规等乡村特色文化。</w:t>
      </w:r>
    </w:p>
    <w:p w:rsidR="003325E8" w:rsidRDefault="00642394">
      <w:pPr>
        <w:pStyle w:val="afffffffff3"/>
        <w:rPr>
          <w:rFonts w:hAnsi="Calibri"/>
        </w:rPr>
      </w:pPr>
      <w:r>
        <w:rPr>
          <w:rFonts w:hint="eastAsia"/>
        </w:rPr>
        <w:t>建立乡村传统文化管护制度，需考虑编制历史文化遗存资源清单，落实管护责任单位和责任人，形成传统文化保护与传承体系。</w:t>
      </w:r>
    </w:p>
    <w:p w:rsidR="003325E8" w:rsidRDefault="00642394">
      <w:pPr>
        <w:pStyle w:val="affd"/>
        <w:spacing w:before="156" w:after="156"/>
      </w:pPr>
      <w:bookmarkStart w:id="108" w:name="_Toc105596121"/>
      <w:r>
        <w:rPr>
          <w:rFonts w:hint="eastAsia"/>
        </w:rPr>
        <w:t>微观建筑特色风貌建设策略</w:t>
      </w:r>
      <w:bookmarkEnd w:id="108"/>
    </w:p>
    <w:p w:rsidR="003325E8" w:rsidRDefault="00642394">
      <w:pPr>
        <w:pStyle w:val="affe"/>
        <w:spacing w:before="156" w:after="156"/>
      </w:pPr>
      <w:bookmarkStart w:id="109" w:name="_Toc105596122"/>
      <w:r>
        <w:rPr>
          <w:rFonts w:hint="eastAsia"/>
        </w:rPr>
        <w:t>建筑体量与布局建设策略</w:t>
      </w:r>
      <w:bookmarkEnd w:id="109"/>
    </w:p>
    <w:p w:rsidR="003325E8" w:rsidRDefault="00642394">
      <w:pPr>
        <w:pStyle w:val="afffffffff3"/>
        <w:rPr>
          <w:rFonts w:hAnsi="Calibri"/>
        </w:rPr>
      </w:pPr>
      <w:r>
        <w:rPr>
          <w:rFonts w:hint="eastAsia"/>
        </w:rPr>
        <w:t>建筑布局宜整合山水景观，处理好与山体、水体、道路与建筑的关系，建设高度和密度适宜，实现高低错落、疏密有致。</w:t>
      </w:r>
    </w:p>
    <w:p w:rsidR="003325E8" w:rsidRDefault="00642394">
      <w:pPr>
        <w:pStyle w:val="afffffffff3"/>
        <w:rPr>
          <w:rFonts w:hAnsi="Calibri"/>
        </w:rPr>
      </w:pPr>
      <w:r>
        <w:rPr>
          <w:rFonts w:hint="eastAsia"/>
        </w:rPr>
        <w:t>建筑布局宜采用院落式、自由式、组团式等形式，避免单调乏味的行列式，不宜深开挖、高切坡、高填方。</w:t>
      </w:r>
    </w:p>
    <w:p w:rsidR="003325E8" w:rsidRDefault="00642394">
      <w:pPr>
        <w:pStyle w:val="afffffffff3"/>
        <w:rPr>
          <w:rFonts w:hAnsi="Calibri"/>
        </w:rPr>
      </w:pPr>
      <w:r>
        <w:rPr>
          <w:rFonts w:hint="eastAsia"/>
        </w:rPr>
        <w:t>可利用纵横方向多进深的方式和道路转折点﹑交叉口等条件组织院落空间，形成空间特色。</w:t>
      </w:r>
    </w:p>
    <w:p w:rsidR="003325E8" w:rsidRDefault="00642394">
      <w:pPr>
        <w:pStyle w:val="afffffffff3"/>
        <w:rPr>
          <w:rFonts w:hAnsi="Calibri"/>
        </w:rPr>
      </w:pPr>
      <w:r>
        <w:rPr>
          <w:rFonts w:hint="eastAsia"/>
        </w:rPr>
        <w:t>临山面水及道路边的建筑需考虑留足公共空间、控制建筑体量，实现错落布局、显山露水。</w:t>
      </w:r>
    </w:p>
    <w:p w:rsidR="003325E8" w:rsidRDefault="00642394">
      <w:pPr>
        <w:pStyle w:val="afffffffff3"/>
        <w:rPr>
          <w:rFonts w:hAnsi="Calibri"/>
        </w:rPr>
      </w:pPr>
      <w:r>
        <w:rPr>
          <w:rFonts w:hint="eastAsia"/>
        </w:rPr>
        <w:t>新建建筑宜遵循村落传统布局肌理及风貌特征，使其与周围传统建筑及自然环境相协调。</w:t>
      </w:r>
    </w:p>
    <w:p w:rsidR="003325E8" w:rsidRDefault="00642394">
      <w:pPr>
        <w:pStyle w:val="afffffffff3"/>
        <w:rPr>
          <w:rFonts w:hAnsi="Calibri"/>
        </w:rPr>
      </w:pPr>
      <w:r>
        <w:rPr>
          <w:rFonts w:hint="eastAsia"/>
        </w:rPr>
        <w:t>新建住宅宜为低层、多层，建筑高度一般不宜超过20m，单体建筑面宽不宜超过40m，避免建设与整体环境不协调的高层或大体量建筑，可参见09JSCS-J。</w:t>
      </w:r>
    </w:p>
    <w:p w:rsidR="003325E8" w:rsidRDefault="00642394">
      <w:pPr>
        <w:pStyle w:val="afffffffff3"/>
        <w:rPr>
          <w:rFonts w:hAnsi="Calibri"/>
        </w:rPr>
      </w:pPr>
      <w:r>
        <w:rPr>
          <w:rFonts w:hint="eastAsia"/>
        </w:rPr>
        <w:t>附录A给出了我国典型的民居类型和主要分布，在相关分布区域新建或保护、维护及整治已有建筑时可根据地域或流派划分的民居类型进行规划选型，结合其生态环境进行建设。</w:t>
      </w:r>
    </w:p>
    <w:p w:rsidR="003325E8" w:rsidRDefault="00642394">
      <w:pPr>
        <w:pStyle w:val="affe"/>
        <w:spacing w:before="156" w:after="156"/>
        <w:rPr>
          <w:rFonts w:hAnsi="黑体"/>
        </w:rPr>
      </w:pPr>
      <w:bookmarkStart w:id="110" w:name="_Toc105596123"/>
      <w:r>
        <w:rPr>
          <w:rFonts w:hint="eastAsia"/>
        </w:rPr>
        <w:t>新建建筑的特色风貌建设策略</w:t>
      </w:r>
      <w:bookmarkEnd w:id="110"/>
    </w:p>
    <w:p w:rsidR="003325E8" w:rsidRDefault="00642394">
      <w:pPr>
        <w:pStyle w:val="afffffffff3"/>
        <w:rPr>
          <w:rFonts w:hAnsi="Calibri"/>
        </w:rPr>
      </w:pPr>
      <w:r>
        <w:rPr>
          <w:rFonts w:hint="eastAsia"/>
        </w:rPr>
        <w:t>建筑需考虑总体风貌特征，充分体现所在地区的自然地理、历史人文和时代特色，收集整理并提炼独特的文化内涵、地域元素和建筑符号，合理利用传统及现代建筑艺术、工艺、材料等。</w:t>
      </w:r>
    </w:p>
    <w:p w:rsidR="003325E8" w:rsidRDefault="00642394">
      <w:pPr>
        <w:pStyle w:val="afffffffff3"/>
        <w:rPr>
          <w:rFonts w:hAnsi="Calibri"/>
        </w:rPr>
      </w:pPr>
      <w:r>
        <w:rPr>
          <w:rFonts w:hint="eastAsia"/>
        </w:rPr>
        <w:t>重点建设具有地域特色和文化氛围的标志性建筑，合理运用反映时代性设计手法和和当地特色文化元素、色彩和材料。宜采用反映乡村文化特色的色彩或富有特色的本土材料，同步建设夜景照明，且与周边建筑和环境相协调。不宜大面积使用镜面玻璃和彩色玻璃等造成环境破坏。</w:t>
      </w:r>
    </w:p>
    <w:p w:rsidR="003325E8" w:rsidRDefault="00642394">
      <w:pPr>
        <w:pStyle w:val="afffffffff3"/>
        <w:rPr>
          <w:rFonts w:hAnsi="Calibri"/>
        </w:rPr>
      </w:pPr>
      <w:r>
        <w:rPr>
          <w:rFonts w:hint="eastAsia"/>
        </w:rPr>
        <w:t>住宅建筑需围绕乡村建筑风貌要求，着力塑造整体性的乡村特色，充分考虑与标志性建筑和已有周边建筑特征、屋顶形式和材料色彩等要素的协调。</w:t>
      </w:r>
    </w:p>
    <w:p w:rsidR="003325E8" w:rsidRDefault="00642394">
      <w:pPr>
        <w:pStyle w:val="afffffffff3"/>
        <w:rPr>
          <w:rFonts w:hAnsi="Calibri"/>
        </w:rPr>
      </w:pPr>
      <w:r>
        <w:rPr>
          <w:rFonts w:hint="eastAsia"/>
        </w:rPr>
        <w:t>建筑设计需考虑结合地形，采用合理的建筑结构，突出建筑使用性质和类型特点，达到抗震、减灾等安全性要求。重点在体量、风格、色彩、材质、细部（屋顶、檐口、门窗、阳台等）、生态环境等方面体现乡村文化与地域特色。</w:t>
      </w:r>
    </w:p>
    <w:p w:rsidR="003325E8" w:rsidRDefault="00642394">
      <w:pPr>
        <w:pStyle w:val="afffffffff3"/>
        <w:rPr>
          <w:rFonts w:hAnsi="Calibri"/>
        </w:rPr>
      </w:pPr>
      <w:r>
        <w:rPr>
          <w:rFonts w:hint="eastAsia"/>
        </w:rPr>
        <w:t>针对临街建筑底部6 m</w:t>
      </w:r>
      <w:r>
        <w:rPr>
          <w:rFonts w:ascii="MS Mincho" w:eastAsia="MS Mincho" w:hAnsi="MS Mincho" w:cs="MS Mincho" w:hint="eastAsia"/>
        </w:rPr>
        <w:t>〜</w:t>
      </w:r>
      <w:r>
        <w:rPr>
          <w:rFonts w:hint="eastAsia"/>
        </w:rPr>
        <w:t>9 m以下部位和建筑入口，不宜使用原色铝合金卷帘门、</w:t>
      </w:r>
      <w:proofErr w:type="gramStart"/>
      <w:r>
        <w:rPr>
          <w:rFonts w:hint="eastAsia"/>
        </w:rPr>
        <w:t>大面积实墙与</w:t>
      </w:r>
      <w:proofErr w:type="gramEnd"/>
      <w:r>
        <w:rPr>
          <w:rFonts w:hint="eastAsia"/>
        </w:rPr>
        <w:t>高反光玻璃，</w:t>
      </w:r>
      <w:proofErr w:type="gramStart"/>
      <w:r>
        <w:rPr>
          <w:rFonts w:hint="eastAsia"/>
        </w:rPr>
        <w:t>宜设置</w:t>
      </w:r>
      <w:proofErr w:type="gramEnd"/>
      <w:r>
        <w:rPr>
          <w:rFonts w:hint="eastAsia"/>
        </w:rPr>
        <w:t>展示橱窗。不宜设置消极围墙，沿街围墙和院落大门宜采用通透式。</w:t>
      </w:r>
    </w:p>
    <w:p w:rsidR="003325E8" w:rsidRDefault="00642394">
      <w:pPr>
        <w:pStyle w:val="afffffffff3"/>
        <w:rPr>
          <w:rFonts w:hAnsi="Calibri"/>
        </w:rPr>
      </w:pPr>
      <w:r>
        <w:rPr>
          <w:rFonts w:hint="eastAsia"/>
        </w:rPr>
        <w:t>新建建筑宜注重建筑节能和可再生能源的利用，采用绿色建筑技术、绿色建材、装配式建筑技术达到低能耗使用效果等，对既有建筑进行分步骤分类节能改造，采用绿色建材和装配式建筑、材料与风貌定位一致。</w:t>
      </w:r>
    </w:p>
    <w:p w:rsidR="003325E8" w:rsidRDefault="00642394">
      <w:pPr>
        <w:pStyle w:val="affe"/>
        <w:spacing w:before="156" w:after="156"/>
        <w:rPr>
          <w:rFonts w:hAnsi="黑体"/>
        </w:rPr>
      </w:pPr>
      <w:bookmarkStart w:id="111" w:name="_Toc105596124"/>
      <w:r>
        <w:rPr>
          <w:rFonts w:hint="eastAsia"/>
        </w:rPr>
        <w:t>已有建筑的特色风貌保护、维护及整治策略</w:t>
      </w:r>
      <w:bookmarkEnd w:id="111"/>
    </w:p>
    <w:p w:rsidR="003325E8" w:rsidRDefault="00642394">
      <w:pPr>
        <w:pStyle w:val="afffffffff3"/>
        <w:rPr>
          <w:rFonts w:hAnsi="Calibri"/>
        </w:rPr>
      </w:pPr>
      <w:r>
        <w:rPr>
          <w:rFonts w:hint="eastAsia"/>
        </w:rPr>
        <w:lastRenderedPageBreak/>
        <w:t>村落内的文物保护单位与历史建筑的保护需符合国家相关法律法规的规定的技术内容，可参照GB 50357-2018第5章。</w:t>
      </w:r>
    </w:p>
    <w:p w:rsidR="003325E8" w:rsidRDefault="00642394">
      <w:pPr>
        <w:pStyle w:val="afffffffff3"/>
        <w:rPr>
          <w:rFonts w:hAnsi="Calibri"/>
        </w:rPr>
      </w:pPr>
      <w:r>
        <w:rPr>
          <w:rFonts w:hint="eastAsia"/>
        </w:rPr>
        <w:t>对乡村内老旧建筑的历史价值、科学价值、艺术价值、经济价值、社会价值、生态环境等方面综合评估，制定乡村内老旧建筑的保护、迁建、拆改等方案。宜保留传统乡村特色风貌，以原式样、原材料、原工艺进行修复整治，要求更新的管线、清洁能源等现代化设施设备与其风貌一致，综合培育其生态环境。</w:t>
      </w:r>
    </w:p>
    <w:p w:rsidR="003325E8" w:rsidRDefault="00642394">
      <w:pPr>
        <w:pStyle w:val="afffffffff3"/>
        <w:rPr>
          <w:rFonts w:hAnsi="Calibri"/>
        </w:rPr>
      </w:pPr>
      <w:r>
        <w:rPr>
          <w:rFonts w:hint="eastAsia"/>
        </w:rPr>
        <w:t>对具有地域历史文化特色的传统建筑予以修旧如旧和保护性整治，并结合现实需要开发为特色文化空间。</w:t>
      </w:r>
    </w:p>
    <w:p w:rsidR="003325E8" w:rsidRDefault="00642394">
      <w:pPr>
        <w:pStyle w:val="afffffffff3"/>
        <w:rPr>
          <w:rFonts w:hAnsi="Calibri"/>
        </w:rPr>
      </w:pPr>
      <w:r>
        <w:rPr>
          <w:rFonts w:hint="eastAsia"/>
        </w:rPr>
        <w:t>重点保护乡村原有的牌坊廊桥、雕塑、桥涵、宫观、祠庙、名木古树、古井等历史建筑和环境要素，根据其文物保护价值划定保护范围，进行相应等级的修复和维护。</w:t>
      </w:r>
    </w:p>
    <w:p w:rsidR="003325E8" w:rsidRDefault="00642394">
      <w:pPr>
        <w:pStyle w:val="afffffffff3"/>
        <w:rPr>
          <w:rFonts w:hAnsi="Calibri"/>
        </w:rPr>
      </w:pPr>
      <w:r>
        <w:rPr>
          <w:rFonts w:hint="eastAsia"/>
        </w:rPr>
        <w:t>对正在使用且状态良好的民居进行建筑风貌整治，可将其融入特色乡村的大环境中。对有保护利用价值的危旧房进行安全性等方面综合评估，有条件性的进行改造。对破败空心房、废弃民居、闲置宅基地及闲置用地，提出整治要求和治理措施，或改造或拆除还耕。</w:t>
      </w:r>
    </w:p>
    <w:p w:rsidR="003325E8" w:rsidRDefault="00642394">
      <w:pPr>
        <w:pStyle w:val="afffffffff3"/>
        <w:rPr>
          <w:rFonts w:hAnsi="Calibri"/>
        </w:rPr>
      </w:pPr>
      <w:r>
        <w:rPr>
          <w:rFonts w:hint="eastAsia"/>
        </w:rPr>
        <w:t>对老旧住宅区予以更新，有条件的老旧住宅区</w:t>
      </w:r>
      <w:proofErr w:type="gramStart"/>
      <w:r>
        <w:rPr>
          <w:rFonts w:hint="eastAsia"/>
        </w:rPr>
        <w:t>宜实施</w:t>
      </w:r>
      <w:proofErr w:type="gramEnd"/>
      <w:r>
        <w:rPr>
          <w:rFonts w:hint="eastAsia"/>
        </w:rPr>
        <w:t>棚户区改造。对已建地区内的无风貌特征建筑予以整治，对建筑基础、檐口、窗框线条、基座、装饰构件等部位进行改造，建筑色彩需统一。</w:t>
      </w:r>
    </w:p>
    <w:p w:rsidR="003325E8" w:rsidRDefault="00642394">
      <w:pPr>
        <w:pStyle w:val="afffffffff3"/>
        <w:rPr>
          <w:rFonts w:hAnsi="Calibri"/>
        </w:rPr>
      </w:pPr>
      <w:r>
        <w:rPr>
          <w:rFonts w:hint="eastAsia"/>
        </w:rPr>
        <w:t>室外公共场所可兼做集市集会、文体活动、农作物晾晒与停车服务等用途；室内公共活动场所，可兼顾托幼、托老、集会、村史展示、文化娱乐等功能。</w:t>
      </w:r>
    </w:p>
    <w:p w:rsidR="003325E8" w:rsidRDefault="00642394">
      <w:pPr>
        <w:pStyle w:val="afffffffff3"/>
        <w:rPr>
          <w:rFonts w:hAnsi="Calibri"/>
        </w:rPr>
      </w:pPr>
      <w:r>
        <w:rPr>
          <w:rFonts w:hint="eastAsia"/>
        </w:rPr>
        <w:t>历史建筑及传统民居周边新建建筑物，其体量、高度、形式、材质、色彩等宜与传统建筑协调统一。</w:t>
      </w:r>
    </w:p>
    <w:p w:rsidR="003325E8" w:rsidRDefault="003325E8">
      <w:pPr>
        <w:pStyle w:val="afffffffff3"/>
        <w:numPr>
          <w:ilvl w:val="0"/>
          <w:numId w:val="0"/>
        </w:numPr>
        <w:rPr>
          <w:rFonts w:hAnsi="Calibri"/>
        </w:rPr>
      </w:pPr>
    </w:p>
    <w:p w:rsidR="003325E8" w:rsidRDefault="003325E8">
      <w:pPr>
        <w:pStyle w:val="afffff8"/>
        <w:ind w:firstLine="420"/>
      </w:pPr>
    </w:p>
    <w:p w:rsidR="003325E8" w:rsidRDefault="003325E8">
      <w:pPr>
        <w:pStyle w:val="afffff8"/>
        <w:ind w:firstLine="420"/>
      </w:pPr>
    </w:p>
    <w:p w:rsidR="003325E8" w:rsidRDefault="003325E8">
      <w:pPr>
        <w:pStyle w:val="afffff8"/>
        <w:ind w:firstLine="420"/>
      </w:pPr>
    </w:p>
    <w:p w:rsidR="003325E8" w:rsidRDefault="003325E8">
      <w:pPr>
        <w:pStyle w:val="afffff8"/>
        <w:ind w:firstLine="420"/>
      </w:pPr>
    </w:p>
    <w:p w:rsidR="003325E8" w:rsidRDefault="003325E8">
      <w:pPr>
        <w:pStyle w:val="afffff8"/>
        <w:ind w:firstLine="420"/>
      </w:pPr>
    </w:p>
    <w:p w:rsidR="003325E8" w:rsidRDefault="003325E8">
      <w:pPr>
        <w:pStyle w:val="afffff8"/>
        <w:ind w:firstLine="420"/>
        <w:sectPr w:rsidR="003325E8">
          <w:headerReference w:type="even" r:id="rId35"/>
          <w:headerReference w:type="default" r:id="rId36"/>
          <w:footerReference w:type="even" r:id="rId37"/>
          <w:footerReference w:type="default" r:id="rId38"/>
          <w:pgSz w:w="11906" w:h="16838"/>
          <w:pgMar w:top="1928" w:right="1134" w:bottom="1134" w:left="1134" w:header="1418" w:footer="1134" w:gutter="284"/>
          <w:pgNumType w:start="1"/>
          <w:cols w:space="425"/>
          <w:formProt w:val="0"/>
          <w:docGrid w:type="lines" w:linePitch="312"/>
        </w:sectPr>
      </w:pPr>
    </w:p>
    <w:p w:rsidR="003325E8" w:rsidRDefault="003325E8">
      <w:pPr>
        <w:pStyle w:val="af8"/>
        <w:numPr>
          <w:ilvl w:val="0"/>
          <w:numId w:val="0"/>
        </w:numPr>
        <w:ind w:left="420"/>
        <w:jc w:val="both"/>
        <w:rPr>
          <w:vanish w:val="0"/>
        </w:rPr>
      </w:pPr>
      <w:bookmarkStart w:id="112" w:name="BookMark5"/>
      <w:bookmarkEnd w:id="22"/>
    </w:p>
    <w:p w:rsidR="003325E8" w:rsidRDefault="003325E8">
      <w:pPr>
        <w:pStyle w:val="afe"/>
        <w:numPr>
          <w:ilvl w:val="0"/>
          <w:numId w:val="0"/>
        </w:numPr>
        <w:ind w:left="425"/>
        <w:jc w:val="both"/>
        <w:rPr>
          <w:vanish w:val="0"/>
        </w:rPr>
      </w:pPr>
    </w:p>
    <w:p w:rsidR="003325E8" w:rsidRDefault="00642394">
      <w:pPr>
        <w:pStyle w:val="aff3"/>
        <w:spacing w:after="156"/>
      </w:pPr>
      <w:r>
        <w:br/>
      </w:r>
      <w:bookmarkStart w:id="113" w:name="_Toc105596125"/>
      <w:r>
        <w:rPr>
          <w:rFonts w:hint="eastAsia"/>
        </w:rPr>
        <w:t>（资料性）</w:t>
      </w:r>
      <w:r>
        <w:br/>
      </w:r>
      <w:r>
        <w:rPr>
          <w:rFonts w:hint="eastAsia"/>
        </w:rPr>
        <w:t>民居类型和主要分布</w:t>
      </w:r>
      <w:bookmarkEnd w:id="113"/>
    </w:p>
    <w:p w:rsidR="003325E8" w:rsidRDefault="00642394">
      <w:pPr>
        <w:pStyle w:val="aff4"/>
        <w:spacing w:before="156" w:after="156"/>
      </w:pPr>
      <w:bookmarkStart w:id="114" w:name="_Toc105596126"/>
      <w:r>
        <w:rPr>
          <w:rFonts w:hint="eastAsia"/>
        </w:rPr>
        <w:t>按地域划分的民居类型见表A.1、A.2。</w:t>
      </w:r>
      <w:bookmarkEnd w:id="114"/>
    </w:p>
    <w:p w:rsidR="003325E8" w:rsidRDefault="00642394">
      <w:pPr>
        <w:pStyle w:val="aff"/>
        <w:spacing w:before="156" w:after="156"/>
      </w:pPr>
      <w:r>
        <w:rPr>
          <w:rFonts w:hint="eastAsia"/>
        </w:rPr>
        <w:t>北方民居类型和主要分布</w:t>
      </w:r>
    </w:p>
    <w:tbl>
      <w:tblPr>
        <w:tblW w:w="0" w:type="auto"/>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1"/>
        <w:gridCol w:w="7095"/>
        <w:gridCol w:w="1261"/>
      </w:tblGrid>
      <w:tr w:rsidR="003325E8">
        <w:trPr>
          <w:trHeight w:val="285"/>
        </w:trPr>
        <w:tc>
          <w:tcPr>
            <w:tcW w:w="1121" w:type="dxa"/>
            <w:tcBorders>
              <w:top w:val="single" w:sz="12" w:space="0" w:color="auto"/>
              <w:left w:val="single" w:sz="12"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b/>
                <w:bCs/>
                <w:color w:val="000000"/>
                <w:sz w:val="18"/>
                <w:szCs w:val="18"/>
              </w:rPr>
            </w:pPr>
            <w:r>
              <w:rPr>
                <w:rFonts w:ascii="宋体" w:hAnsi="宋体" w:hint="eastAsia"/>
                <w:b/>
                <w:bCs/>
                <w:color w:val="000000"/>
                <w:kern w:val="0"/>
                <w:sz w:val="18"/>
                <w:szCs w:val="18"/>
              </w:rPr>
              <w:t>北方民居</w:t>
            </w:r>
          </w:p>
        </w:tc>
        <w:tc>
          <w:tcPr>
            <w:tcW w:w="7095" w:type="dxa"/>
            <w:tcBorders>
              <w:top w:val="single" w:sz="12" w:space="0" w:color="auto"/>
              <w:left w:val="single" w:sz="6"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b/>
                <w:bCs/>
                <w:color w:val="000000"/>
                <w:kern w:val="0"/>
                <w:sz w:val="18"/>
                <w:szCs w:val="18"/>
              </w:rPr>
            </w:pPr>
            <w:r>
              <w:rPr>
                <w:rFonts w:ascii="宋体" w:hAnsi="宋体" w:hint="eastAsia"/>
                <w:b/>
                <w:bCs/>
                <w:color w:val="000000"/>
                <w:kern w:val="0"/>
                <w:sz w:val="18"/>
                <w:szCs w:val="18"/>
              </w:rPr>
              <w:t>类型</w:t>
            </w:r>
          </w:p>
        </w:tc>
        <w:tc>
          <w:tcPr>
            <w:tcW w:w="1261" w:type="dxa"/>
            <w:tcBorders>
              <w:top w:val="single" w:sz="12" w:space="0" w:color="auto"/>
              <w:left w:val="single" w:sz="6" w:space="0" w:color="auto"/>
              <w:bottom w:val="single" w:sz="12" w:space="0" w:color="auto"/>
              <w:right w:val="single" w:sz="12" w:space="0" w:color="auto"/>
            </w:tcBorders>
            <w:vAlign w:val="center"/>
          </w:tcPr>
          <w:p w:rsidR="003325E8" w:rsidRDefault="00642394">
            <w:pPr>
              <w:widowControl/>
              <w:spacing w:line="240" w:lineRule="exact"/>
              <w:jc w:val="center"/>
              <w:textAlignment w:val="center"/>
              <w:rPr>
                <w:rFonts w:ascii="宋体" w:hAnsi="宋体"/>
                <w:b/>
                <w:bCs/>
                <w:color w:val="000000"/>
                <w:sz w:val="18"/>
                <w:szCs w:val="18"/>
              </w:rPr>
            </w:pPr>
            <w:r>
              <w:rPr>
                <w:rFonts w:ascii="宋体" w:hAnsi="宋体" w:hint="eastAsia"/>
                <w:b/>
                <w:bCs/>
                <w:color w:val="000000"/>
                <w:kern w:val="0"/>
                <w:sz w:val="18"/>
                <w:szCs w:val="18"/>
              </w:rPr>
              <w:t>主要分布</w:t>
            </w:r>
          </w:p>
        </w:tc>
      </w:tr>
      <w:tr w:rsidR="003325E8">
        <w:trPr>
          <w:trHeight w:val="644"/>
        </w:trPr>
        <w:tc>
          <w:tcPr>
            <w:tcW w:w="1121" w:type="dxa"/>
            <w:tcBorders>
              <w:top w:val="single" w:sz="12"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北京民居</w:t>
            </w:r>
          </w:p>
        </w:tc>
        <w:tc>
          <w:tcPr>
            <w:tcW w:w="7095" w:type="dxa"/>
            <w:tcBorders>
              <w:top w:val="single" w:sz="12"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中小型村宅院、山地农舍合院、多进豪门大院、</w:t>
            </w:r>
            <w:proofErr w:type="gramStart"/>
            <w:r>
              <w:rPr>
                <w:rFonts w:ascii="宋体" w:hAnsi="宋体" w:hint="eastAsia"/>
                <w:color w:val="000000"/>
                <w:kern w:val="0"/>
                <w:sz w:val="18"/>
                <w:szCs w:val="18"/>
              </w:rPr>
              <w:t>商居型村宅院</w:t>
            </w:r>
            <w:proofErr w:type="gramEnd"/>
            <w:r>
              <w:rPr>
                <w:rFonts w:ascii="宋体" w:hAnsi="宋体" w:hint="eastAsia"/>
                <w:color w:val="000000"/>
                <w:kern w:val="0"/>
                <w:sz w:val="18"/>
                <w:szCs w:val="18"/>
              </w:rPr>
              <w:t>等</w:t>
            </w:r>
          </w:p>
        </w:tc>
        <w:tc>
          <w:tcPr>
            <w:tcW w:w="1261" w:type="dxa"/>
            <w:tcBorders>
              <w:top w:val="single" w:sz="12"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京郊</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华北地区</w:t>
            </w:r>
          </w:p>
        </w:tc>
      </w:tr>
      <w:tr w:rsidR="003325E8">
        <w:trPr>
          <w:trHeight w:val="90"/>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西北民居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窑洞民居：靠山式窑洞、独立式窑洞、下沉式窑洞等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关中民居：前端设院民居、后端设院民居、前后两进院式、前中后三进院式、多进院民居、连院式民居等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陕南民居：三合院、四合院、天井式院落、前场式、后院式等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宁夏民居：三合院、四合院坯房、各式窑洞等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甘肃民居：锁子厅式民居、檐廊式民居、挑檐式民居、二合院、三合院、四合院等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青海民居：藏族庄廓民居、撒拉族庄廓民居、</w:t>
            </w:r>
            <w:proofErr w:type="gramStart"/>
            <w:r>
              <w:rPr>
                <w:rFonts w:ascii="宋体" w:hAnsi="宋体" w:hint="eastAsia"/>
                <w:color w:val="000000"/>
                <w:kern w:val="0"/>
                <w:sz w:val="18"/>
                <w:szCs w:val="18"/>
              </w:rPr>
              <w:t>篱笆楼民居</w:t>
            </w:r>
            <w:proofErr w:type="gramEnd"/>
            <w:r>
              <w:rPr>
                <w:rFonts w:ascii="宋体" w:hAnsi="宋体" w:hint="eastAsia"/>
                <w:color w:val="000000"/>
                <w:kern w:val="0"/>
                <w:sz w:val="18"/>
                <w:szCs w:val="18"/>
              </w:rPr>
              <w:t>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甘肃、陕西、宁夏</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陕西中部</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陕西南部</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宁夏回族自治区</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甘肃</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青海</w:t>
            </w:r>
          </w:p>
        </w:tc>
      </w:tr>
      <w:tr w:rsidR="003325E8">
        <w:trPr>
          <w:trHeight w:val="827"/>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东北民居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辽宁民居：囤顶房、坡顶房、防御庄园、锡伯族民居等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吉林民居：土墙草顶房、碱土囤顶房、瓦顶房、木刻楞、咸</w:t>
            </w:r>
            <w:proofErr w:type="gramStart"/>
            <w:r>
              <w:rPr>
                <w:rFonts w:ascii="宋体" w:hAnsi="宋体" w:hint="eastAsia"/>
                <w:color w:val="000000"/>
                <w:kern w:val="0"/>
                <w:sz w:val="18"/>
                <w:szCs w:val="18"/>
              </w:rPr>
              <w:t>镜道型民居</w:t>
            </w:r>
            <w:proofErr w:type="gramEnd"/>
            <w:r>
              <w:rPr>
                <w:rFonts w:ascii="宋体" w:hAnsi="宋体" w:hint="eastAsia"/>
                <w:color w:val="000000"/>
                <w:kern w:val="0"/>
                <w:sz w:val="18"/>
                <w:szCs w:val="18"/>
              </w:rPr>
              <w:t>、</w:t>
            </w:r>
            <w:proofErr w:type="gramStart"/>
            <w:r>
              <w:rPr>
                <w:rFonts w:ascii="宋体" w:hAnsi="宋体" w:hint="eastAsia"/>
                <w:color w:val="000000"/>
                <w:kern w:val="0"/>
                <w:sz w:val="18"/>
                <w:szCs w:val="18"/>
              </w:rPr>
              <w:t>平安道型民居</w:t>
            </w:r>
            <w:proofErr w:type="gramEnd"/>
            <w:r>
              <w:rPr>
                <w:rFonts w:ascii="宋体" w:hAnsi="宋体" w:hint="eastAsia"/>
                <w:color w:val="000000"/>
                <w:kern w:val="0"/>
                <w:sz w:val="18"/>
                <w:szCs w:val="18"/>
              </w:rPr>
              <w:t>、蒙古族合院等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黑龙江民居：瓦房合院、土坯草房、井干式民居、碱土平房、咸</w:t>
            </w:r>
            <w:proofErr w:type="gramStart"/>
            <w:r>
              <w:rPr>
                <w:rFonts w:ascii="宋体" w:hAnsi="宋体" w:hint="eastAsia"/>
                <w:color w:val="000000"/>
                <w:kern w:val="0"/>
                <w:sz w:val="18"/>
                <w:szCs w:val="18"/>
              </w:rPr>
              <w:t>镜道型民居</w:t>
            </w:r>
            <w:proofErr w:type="gramEnd"/>
            <w:r>
              <w:rPr>
                <w:rFonts w:ascii="宋体" w:hAnsi="宋体" w:hint="eastAsia"/>
                <w:color w:val="000000"/>
                <w:kern w:val="0"/>
                <w:sz w:val="18"/>
                <w:szCs w:val="18"/>
              </w:rPr>
              <w:t>、</w:t>
            </w:r>
            <w:proofErr w:type="gramStart"/>
            <w:r>
              <w:rPr>
                <w:rFonts w:ascii="宋体" w:hAnsi="宋体" w:hint="eastAsia"/>
                <w:color w:val="000000"/>
                <w:kern w:val="0"/>
                <w:sz w:val="18"/>
                <w:szCs w:val="18"/>
              </w:rPr>
              <w:t>平安道型民居</w:t>
            </w:r>
            <w:proofErr w:type="gramEnd"/>
            <w:r>
              <w:rPr>
                <w:rFonts w:ascii="宋体" w:hAnsi="宋体" w:hint="eastAsia"/>
                <w:color w:val="000000"/>
                <w:kern w:val="0"/>
                <w:sz w:val="18"/>
                <w:szCs w:val="18"/>
              </w:rPr>
              <w:t>、</w:t>
            </w:r>
            <w:proofErr w:type="gramStart"/>
            <w:r>
              <w:rPr>
                <w:rFonts w:ascii="宋体" w:hAnsi="宋体" w:hint="eastAsia"/>
                <w:color w:val="000000"/>
                <w:kern w:val="0"/>
                <w:sz w:val="18"/>
                <w:szCs w:val="18"/>
              </w:rPr>
              <w:t>斜仁柱</w:t>
            </w:r>
            <w:proofErr w:type="gramEnd"/>
            <w:r>
              <w:rPr>
                <w:rFonts w:ascii="宋体" w:hAnsi="宋体" w:hint="eastAsia"/>
                <w:color w:val="000000"/>
                <w:kern w:val="0"/>
                <w:sz w:val="18"/>
                <w:szCs w:val="18"/>
              </w:rPr>
              <w:t>、马架子、</w:t>
            </w:r>
            <w:proofErr w:type="gramStart"/>
            <w:r>
              <w:rPr>
                <w:rFonts w:ascii="宋体" w:hAnsi="宋体" w:hint="eastAsia"/>
                <w:color w:val="000000"/>
                <w:kern w:val="0"/>
                <w:sz w:val="18"/>
                <w:szCs w:val="18"/>
              </w:rPr>
              <w:t>撮</w:t>
            </w:r>
            <w:proofErr w:type="gramEnd"/>
            <w:r>
              <w:rPr>
                <w:rFonts w:ascii="宋体" w:hAnsi="宋体" w:hint="eastAsia"/>
                <w:color w:val="000000"/>
                <w:kern w:val="0"/>
                <w:sz w:val="18"/>
                <w:szCs w:val="18"/>
              </w:rPr>
              <w:t>罗安口等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辽宁</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吉林</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黑龙江</w:t>
            </w:r>
          </w:p>
        </w:tc>
      </w:tr>
      <w:tr w:rsidR="003325E8">
        <w:trPr>
          <w:trHeight w:val="90"/>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山西民居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晋西民居：靠崖窑、半地坑窑、</w:t>
            </w:r>
            <w:proofErr w:type="gramStart"/>
            <w:r>
              <w:rPr>
                <w:rFonts w:ascii="宋体" w:hAnsi="宋体" w:hint="eastAsia"/>
                <w:color w:val="000000"/>
                <w:kern w:val="0"/>
                <w:sz w:val="18"/>
                <w:szCs w:val="18"/>
              </w:rPr>
              <w:t>锢</w:t>
            </w:r>
            <w:proofErr w:type="gramEnd"/>
            <w:r>
              <w:rPr>
                <w:rFonts w:ascii="宋体" w:hAnsi="宋体" w:hint="eastAsia"/>
                <w:color w:val="000000"/>
                <w:kern w:val="0"/>
                <w:sz w:val="18"/>
                <w:szCs w:val="18"/>
              </w:rPr>
              <w:t>窑、木构房屋等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 xml:space="preserve">晋南民居：地窖院、窄四合院、家族大院等 </w:t>
            </w:r>
            <w:r>
              <w:rPr>
                <w:rStyle w:val="15"/>
                <w:rFonts w:hint="default"/>
              </w:rPr>
              <w:t xml:space="preserve">  </w:t>
            </w:r>
          </w:p>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晋中民居：商号宅院、家族大院、堡寨民居、山地窄院、三三制宅院等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晋北民居：阔院式民居、“纱帽翅”院落式民居、“穿心院”式民居、枕头窑、筒子窑、四大八小式民居、吊脚楼等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晋东南民居：“扶主房”式民居、入山窑、石头房、“簸箕院”式民居、“棋盘院”式民居、城堡式民居等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晋西</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晋南</w:t>
            </w:r>
          </w:p>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晋中</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晋北</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晋东南</w:t>
            </w:r>
          </w:p>
        </w:tc>
      </w:tr>
      <w:tr w:rsidR="003325E8">
        <w:trPr>
          <w:trHeight w:val="965"/>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河南民居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豫东民居：石转瓦房、砖瓦多进合院等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豫西民居：地面式院落、石头房、土房、靠崖窑院、</w:t>
            </w:r>
            <w:proofErr w:type="gramStart"/>
            <w:r>
              <w:rPr>
                <w:rFonts w:ascii="宋体" w:hAnsi="宋体" w:hint="eastAsia"/>
                <w:color w:val="000000"/>
                <w:kern w:val="0"/>
                <w:sz w:val="18"/>
                <w:szCs w:val="18"/>
              </w:rPr>
              <w:t>锢</w:t>
            </w:r>
            <w:proofErr w:type="gramEnd"/>
            <w:r>
              <w:rPr>
                <w:rFonts w:ascii="宋体" w:hAnsi="宋体" w:hint="eastAsia"/>
                <w:color w:val="000000"/>
                <w:kern w:val="0"/>
                <w:sz w:val="18"/>
                <w:szCs w:val="18"/>
              </w:rPr>
              <w:t>窑、地坑院等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豫南民居：砖瓦合院、石板房、木构合院、砖木合院等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豫北民居：土石合院、</w:t>
            </w:r>
            <w:proofErr w:type="gramStart"/>
            <w:r>
              <w:rPr>
                <w:rFonts w:ascii="宋体" w:hAnsi="宋体" w:hint="eastAsia"/>
                <w:color w:val="000000"/>
                <w:kern w:val="0"/>
                <w:sz w:val="18"/>
                <w:szCs w:val="18"/>
              </w:rPr>
              <w:t>窑房混合</w:t>
            </w:r>
            <w:proofErr w:type="gramEnd"/>
            <w:r>
              <w:rPr>
                <w:rFonts w:ascii="宋体" w:hAnsi="宋体" w:hint="eastAsia"/>
                <w:color w:val="000000"/>
                <w:kern w:val="0"/>
                <w:sz w:val="18"/>
                <w:szCs w:val="18"/>
              </w:rPr>
              <w:t>院、砖木多进四合院、砖瓦合院等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豫东</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豫西</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豫南</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豫北</w:t>
            </w:r>
          </w:p>
        </w:tc>
      </w:tr>
      <w:tr w:rsidR="003325E8">
        <w:trPr>
          <w:trHeight w:val="223"/>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新疆民居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阿以旺民居</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花园式民居、并列式民居等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土拱式民居</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流动式民居（</w:t>
            </w:r>
            <w:proofErr w:type="gramStart"/>
            <w:r>
              <w:rPr>
                <w:rFonts w:ascii="宋体" w:hAnsi="宋体" w:hint="eastAsia"/>
                <w:color w:val="000000"/>
                <w:kern w:val="0"/>
                <w:sz w:val="18"/>
                <w:szCs w:val="18"/>
              </w:rPr>
              <w:t>括</w:t>
            </w:r>
            <w:proofErr w:type="gramEnd"/>
            <w:r>
              <w:rPr>
                <w:rFonts w:ascii="宋体" w:hAnsi="宋体" w:hint="eastAsia"/>
                <w:color w:val="000000"/>
                <w:kern w:val="0"/>
                <w:sz w:val="18"/>
                <w:szCs w:val="18"/>
              </w:rPr>
              <w:t>依特阿尔哈 、 阔斯 、 毡房）、土木结构民居等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南疆</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北疆</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东疆</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西疆</w:t>
            </w:r>
          </w:p>
        </w:tc>
      </w:tr>
      <w:tr w:rsidR="003325E8">
        <w:trPr>
          <w:trHeight w:val="90"/>
        </w:trPr>
        <w:tc>
          <w:tcPr>
            <w:tcW w:w="1121"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山东民居</w:t>
            </w:r>
          </w:p>
        </w:tc>
        <w:tc>
          <w:tcPr>
            <w:tcW w:w="7095"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鲁中山区民居：官道合院、石头房、周村商居、博山窑场民居等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鲁南山区民居：石头房等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鲁西北平原民居：合院、土坯房等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鲁中平原民居：土坯房等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胶东沿海地区民居：滨海民居、海草房等</w:t>
            </w:r>
          </w:p>
        </w:tc>
        <w:tc>
          <w:tcPr>
            <w:tcW w:w="1261"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鲁中山区</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鲁南山区</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鲁西北</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鲁中平原</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胶东半岛地区</w:t>
            </w:r>
          </w:p>
        </w:tc>
      </w:tr>
      <w:tr w:rsidR="003325E8">
        <w:trPr>
          <w:trHeight w:val="258"/>
        </w:trPr>
        <w:tc>
          <w:tcPr>
            <w:tcW w:w="1121" w:type="dxa"/>
            <w:tcBorders>
              <w:top w:val="single" w:sz="6" w:space="0" w:color="auto"/>
              <w:left w:val="single" w:sz="12"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000000"/>
                <w:sz w:val="18"/>
                <w:szCs w:val="18"/>
              </w:rPr>
            </w:pPr>
            <w:r>
              <w:rPr>
                <w:rFonts w:ascii="宋体" w:hAnsi="宋体" w:hint="eastAsia"/>
                <w:color w:val="000000"/>
                <w:kern w:val="0"/>
                <w:sz w:val="18"/>
                <w:szCs w:val="18"/>
              </w:rPr>
              <w:t>内蒙古民居</w:t>
            </w:r>
          </w:p>
        </w:tc>
        <w:tc>
          <w:tcPr>
            <w:tcW w:w="7095" w:type="dxa"/>
            <w:tcBorders>
              <w:top w:val="single" w:sz="6" w:space="0" w:color="auto"/>
              <w:left w:val="single" w:sz="6" w:space="0" w:color="auto"/>
              <w:bottom w:val="single" w:sz="12" w:space="0" w:color="auto"/>
              <w:right w:val="single" w:sz="6"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蒙</w:t>
            </w:r>
            <w:r>
              <w:rPr>
                <w:rStyle w:val="16"/>
                <w:rFonts w:hint="default"/>
              </w:rPr>
              <w:t>古族民居：帐篷、蒙古包、芦苇包、柳编包、泥草包、车</w:t>
            </w:r>
            <w:proofErr w:type="gramStart"/>
            <w:r>
              <w:rPr>
                <w:rStyle w:val="16"/>
                <w:rFonts w:hint="default"/>
              </w:rPr>
              <w:t>牯辘</w:t>
            </w:r>
            <w:proofErr w:type="gramEnd"/>
            <w:r>
              <w:rPr>
                <w:rStyle w:val="16"/>
                <w:rFonts w:hint="default"/>
              </w:rPr>
              <w:t>房等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汉族民居：</w:t>
            </w:r>
            <w:proofErr w:type="gramStart"/>
            <w:r>
              <w:rPr>
                <w:rFonts w:ascii="宋体" w:hAnsi="宋体" w:hint="eastAsia"/>
                <w:color w:val="000000"/>
                <w:kern w:val="0"/>
                <w:sz w:val="18"/>
                <w:szCs w:val="18"/>
              </w:rPr>
              <w:t>晋风民居</w:t>
            </w:r>
            <w:proofErr w:type="gramEnd"/>
            <w:r>
              <w:rPr>
                <w:rFonts w:ascii="宋体" w:hAnsi="宋体" w:hint="eastAsia"/>
                <w:color w:val="000000"/>
                <w:kern w:val="0"/>
                <w:sz w:val="18"/>
                <w:szCs w:val="18"/>
              </w:rPr>
              <w:t>、窑洞、</w:t>
            </w:r>
            <w:proofErr w:type="gramStart"/>
            <w:r>
              <w:rPr>
                <w:rFonts w:ascii="宋体" w:hAnsi="宋体" w:hint="eastAsia"/>
                <w:color w:val="000000"/>
                <w:kern w:val="0"/>
                <w:sz w:val="18"/>
                <w:szCs w:val="18"/>
              </w:rPr>
              <w:t>砖包土坯房</w:t>
            </w:r>
            <w:proofErr w:type="gramEnd"/>
            <w:r>
              <w:rPr>
                <w:rFonts w:ascii="宋体" w:hAnsi="宋体" w:hint="eastAsia"/>
                <w:color w:val="000000"/>
                <w:kern w:val="0"/>
                <w:sz w:val="18"/>
                <w:szCs w:val="18"/>
              </w:rPr>
              <w:t>等</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东部少数民族民居：</w:t>
            </w:r>
            <w:proofErr w:type="gramStart"/>
            <w:r>
              <w:rPr>
                <w:rFonts w:ascii="宋体" w:hAnsi="宋体" w:hint="eastAsia"/>
                <w:color w:val="000000"/>
                <w:kern w:val="0"/>
                <w:sz w:val="18"/>
                <w:szCs w:val="18"/>
              </w:rPr>
              <w:t>斜仁柱</w:t>
            </w:r>
            <w:proofErr w:type="gramEnd"/>
            <w:r>
              <w:rPr>
                <w:rFonts w:ascii="宋体" w:hAnsi="宋体" w:hint="eastAsia"/>
                <w:color w:val="000000"/>
                <w:kern w:val="0"/>
                <w:sz w:val="18"/>
                <w:szCs w:val="18"/>
              </w:rPr>
              <w:t>、</w:t>
            </w:r>
            <w:r>
              <w:rPr>
                <w:rStyle w:val="15"/>
                <w:rFonts w:hint="default"/>
              </w:rPr>
              <w:t>木刻楞、苇</w:t>
            </w:r>
            <w:proofErr w:type="gramStart"/>
            <w:r>
              <w:rPr>
                <w:rStyle w:val="15"/>
                <w:rFonts w:hint="default"/>
              </w:rPr>
              <w:t>芭</w:t>
            </w:r>
            <w:proofErr w:type="gramEnd"/>
            <w:r>
              <w:rPr>
                <w:rStyle w:val="15"/>
                <w:rFonts w:hint="default"/>
              </w:rPr>
              <w:t>贴砖房、达翰尔族民居等</w:t>
            </w:r>
          </w:p>
        </w:tc>
        <w:tc>
          <w:tcPr>
            <w:tcW w:w="1261" w:type="dxa"/>
            <w:tcBorders>
              <w:top w:val="single" w:sz="6" w:space="0" w:color="auto"/>
              <w:left w:val="single" w:sz="6" w:space="0" w:color="auto"/>
              <w:bottom w:val="single" w:sz="12" w:space="0" w:color="auto"/>
              <w:right w:val="single" w:sz="12" w:space="0" w:color="auto"/>
            </w:tcBorders>
            <w:vAlign w:val="center"/>
          </w:tcPr>
          <w:p w:rsidR="003325E8" w:rsidRDefault="00642394">
            <w:pPr>
              <w:widowControl/>
              <w:spacing w:line="260" w:lineRule="exact"/>
              <w:jc w:val="left"/>
              <w:textAlignment w:val="center"/>
              <w:rPr>
                <w:rFonts w:ascii="宋体" w:hAnsi="宋体"/>
                <w:color w:val="000000"/>
                <w:kern w:val="0"/>
                <w:sz w:val="18"/>
                <w:szCs w:val="18"/>
              </w:rPr>
            </w:pPr>
            <w:r>
              <w:rPr>
                <w:rFonts w:ascii="宋体" w:hAnsi="宋体" w:hint="eastAsia"/>
                <w:color w:val="000000"/>
                <w:kern w:val="0"/>
                <w:sz w:val="18"/>
                <w:szCs w:val="18"/>
              </w:rPr>
              <w:t>蒙全境</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蒙东南</w:t>
            </w:r>
          </w:p>
          <w:p w:rsidR="003325E8" w:rsidRDefault="00642394">
            <w:pPr>
              <w:widowControl/>
              <w:spacing w:line="260" w:lineRule="exact"/>
              <w:jc w:val="left"/>
              <w:textAlignment w:val="center"/>
              <w:rPr>
                <w:rFonts w:ascii="宋体" w:hAnsi="宋体"/>
                <w:color w:val="000000"/>
                <w:sz w:val="18"/>
                <w:szCs w:val="18"/>
              </w:rPr>
            </w:pPr>
            <w:r>
              <w:rPr>
                <w:rFonts w:ascii="宋体" w:hAnsi="宋体" w:hint="eastAsia"/>
                <w:color w:val="000000"/>
                <w:kern w:val="0"/>
                <w:sz w:val="18"/>
                <w:szCs w:val="18"/>
              </w:rPr>
              <w:t>蒙东北</w:t>
            </w:r>
          </w:p>
        </w:tc>
      </w:tr>
    </w:tbl>
    <w:p w:rsidR="003325E8" w:rsidRDefault="00642394">
      <w:pPr>
        <w:pStyle w:val="aff"/>
        <w:spacing w:before="156" w:after="156"/>
      </w:pPr>
      <w:r>
        <w:rPr>
          <w:rFonts w:hint="eastAsia"/>
        </w:rPr>
        <w:lastRenderedPageBreak/>
        <w:t>南方民居类型和主要分布</w:t>
      </w:r>
    </w:p>
    <w:tbl>
      <w:tblPr>
        <w:tblW w:w="0" w:type="auto"/>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3"/>
        <w:gridCol w:w="7371"/>
        <w:gridCol w:w="1082"/>
      </w:tblGrid>
      <w:tr w:rsidR="003325E8">
        <w:trPr>
          <w:trHeight w:val="285"/>
          <w:tblHeader/>
        </w:trPr>
        <w:tc>
          <w:tcPr>
            <w:tcW w:w="973" w:type="dxa"/>
            <w:tcBorders>
              <w:top w:val="single" w:sz="12" w:space="0" w:color="auto"/>
              <w:left w:val="single" w:sz="12"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b/>
                <w:bCs/>
                <w:color w:val="333333"/>
                <w:sz w:val="18"/>
                <w:szCs w:val="18"/>
              </w:rPr>
            </w:pPr>
            <w:r>
              <w:rPr>
                <w:rFonts w:ascii="宋体" w:hAnsi="宋体" w:hint="eastAsia"/>
                <w:b/>
                <w:bCs/>
                <w:color w:val="333333"/>
                <w:kern w:val="0"/>
                <w:sz w:val="18"/>
                <w:szCs w:val="18"/>
              </w:rPr>
              <w:t>南方民居</w:t>
            </w:r>
          </w:p>
        </w:tc>
        <w:tc>
          <w:tcPr>
            <w:tcW w:w="7371" w:type="dxa"/>
            <w:tcBorders>
              <w:top w:val="single" w:sz="12" w:space="0" w:color="auto"/>
              <w:left w:val="single" w:sz="6"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b/>
                <w:bCs/>
                <w:color w:val="000000"/>
                <w:sz w:val="18"/>
                <w:szCs w:val="18"/>
              </w:rPr>
            </w:pPr>
            <w:r>
              <w:rPr>
                <w:rFonts w:ascii="宋体" w:hAnsi="宋体" w:hint="eastAsia"/>
                <w:b/>
                <w:bCs/>
                <w:color w:val="333333"/>
                <w:kern w:val="0"/>
                <w:sz w:val="18"/>
                <w:szCs w:val="18"/>
              </w:rPr>
              <w:t>类型</w:t>
            </w:r>
          </w:p>
        </w:tc>
        <w:tc>
          <w:tcPr>
            <w:tcW w:w="1082" w:type="dxa"/>
            <w:tcBorders>
              <w:top w:val="single" w:sz="12" w:space="0" w:color="auto"/>
              <w:left w:val="single" w:sz="6" w:space="0" w:color="auto"/>
              <w:bottom w:val="single" w:sz="12" w:space="0" w:color="auto"/>
              <w:right w:val="single" w:sz="12" w:space="0" w:color="auto"/>
            </w:tcBorders>
            <w:vAlign w:val="center"/>
          </w:tcPr>
          <w:p w:rsidR="003325E8" w:rsidRDefault="00642394">
            <w:pPr>
              <w:widowControl/>
              <w:spacing w:line="240" w:lineRule="exact"/>
              <w:jc w:val="center"/>
              <w:textAlignment w:val="center"/>
              <w:rPr>
                <w:rFonts w:ascii="宋体" w:hAnsi="宋体"/>
                <w:b/>
                <w:bCs/>
                <w:color w:val="000000"/>
                <w:sz w:val="18"/>
                <w:szCs w:val="18"/>
              </w:rPr>
            </w:pPr>
            <w:r>
              <w:rPr>
                <w:rFonts w:ascii="宋体" w:hAnsi="宋体" w:hint="eastAsia"/>
                <w:b/>
                <w:bCs/>
                <w:color w:val="000000"/>
                <w:kern w:val="0"/>
                <w:sz w:val="18"/>
                <w:szCs w:val="18"/>
              </w:rPr>
              <w:t>主要分布</w:t>
            </w:r>
          </w:p>
        </w:tc>
      </w:tr>
      <w:tr w:rsidR="003325E8">
        <w:trPr>
          <w:trHeight w:val="90"/>
        </w:trPr>
        <w:tc>
          <w:tcPr>
            <w:tcW w:w="973" w:type="dxa"/>
            <w:tcBorders>
              <w:top w:val="single" w:sz="12"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江苏民居</w:t>
            </w:r>
          </w:p>
        </w:tc>
        <w:tc>
          <w:tcPr>
            <w:tcW w:w="7371" w:type="dxa"/>
            <w:tcBorders>
              <w:top w:val="single" w:sz="12"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苏南水乡民居：临河民居、小型民居、多路、多进民居、园林式民居、中西合璧式民居等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宁镇地区民居：独院式民居、多进民居、大型宅第等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苏中民居：淮扬独院式民居、淮扬多进民居、</w:t>
            </w:r>
            <w:proofErr w:type="gramStart"/>
            <w:r>
              <w:rPr>
                <w:rFonts w:ascii="宋体" w:hAnsi="宋体" w:hint="eastAsia"/>
                <w:color w:val="000000"/>
                <w:kern w:val="0"/>
                <w:sz w:val="18"/>
                <w:szCs w:val="18"/>
              </w:rPr>
              <w:t>沿运地区</w:t>
            </w:r>
            <w:proofErr w:type="gramEnd"/>
            <w:r>
              <w:rPr>
                <w:rFonts w:ascii="宋体" w:hAnsi="宋体" w:hint="eastAsia"/>
                <w:color w:val="000000"/>
                <w:kern w:val="0"/>
                <w:sz w:val="18"/>
                <w:szCs w:val="18"/>
              </w:rPr>
              <w:t>大型宅第、</w:t>
            </w:r>
            <w:proofErr w:type="gramStart"/>
            <w:r>
              <w:rPr>
                <w:rFonts w:ascii="宋体" w:hAnsi="宋体" w:hint="eastAsia"/>
                <w:color w:val="000000"/>
                <w:kern w:val="0"/>
                <w:sz w:val="18"/>
                <w:szCs w:val="18"/>
              </w:rPr>
              <w:t>沿运地区</w:t>
            </w:r>
            <w:proofErr w:type="gramEnd"/>
            <w:r>
              <w:rPr>
                <w:rFonts w:ascii="宋体" w:hAnsi="宋体" w:hint="eastAsia"/>
                <w:color w:val="000000"/>
                <w:kern w:val="0"/>
                <w:sz w:val="18"/>
                <w:szCs w:val="18"/>
              </w:rPr>
              <w:t>异乡风情民居等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苏北民居：独院式瓦房、多进住宅、大型宅第、草顶农舍等</w:t>
            </w:r>
          </w:p>
        </w:tc>
        <w:tc>
          <w:tcPr>
            <w:tcW w:w="1082" w:type="dxa"/>
            <w:tcBorders>
              <w:top w:val="single" w:sz="12"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苏南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苏西</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苏中</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苏北</w:t>
            </w:r>
          </w:p>
        </w:tc>
      </w:tr>
      <w:tr w:rsidR="003325E8">
        <w:trPr>
          <w:trHeight w:val="84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安徽民居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皖南民居：徽州民居、土墙屋、树皮屋、石屋、吊脚楼等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江淮民居：皖西南大屋、皖西北圩寨、江淮天井式民居、江淮院落式民居、船屋等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皖北民居：三合院、四合院、淮北民居等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皖南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皖中</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皖北</w:t>
            </w:r>
          </w:p>
        </w:tc>
      </w:tr>
      <w:tr w:rsidR="003325E8">
        <w:trPr>
          <w:trHeight w:val="64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浙江民居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浙北民居：</w:t>
            </w:r>
            <w:proofErr w:type="gramStart"/>
            <w:r>
              <w:rPr>
                <w:rFonts w:ascii="宋体" w:hAnsi="宋体" w:hint="eastAsia"/>
                <w:color w:val="000000"/>
                <w:kern w:val="0"/>
                <w:sz w:val="18"/>
                <w:szCs w:val="18"/>
              </w:rPr>
              <w:t>杭式大屋</w:t>
            </w:r>
            <w:proofErr w:type="gramEnd"/>
            <w:r>
              <w:rPr>
                <w:rFonts w:ascii="宋体" w:hAnsi="宋体" w:hint="eastAsia"/>
                <w:color w:val="000000"/>
                <w:kern w:val="0"/>
                <w:sz w:val="18"/>
                <w:szCs w:val="18"/>
              </w:rPr>
              <w:t>、水乡大屋、园林宅第等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浙东民居：大墙门、间弄轩、新式大墙门、绍兴</w:t>
            </w:r>
            <w:proofErr w:type="gramStart"/>
            <w:r>
              <w:rPr>
                <w:rFonts w:ascii="宋体" w:hAnsi="宋体" w:hint="eastAsia"/>
                <w:color w:val="000000"/>
                <w:kern w:val="0"/>
                <w:sz w:val="18"/>
                <w:szCs w:val="18"/>
              </w:rPr>
              <w:t>太</w:t>
            </w:r>
            <w:proofErr w:type="gramEnd"/>
            <w:r>
              <w:rPr>
                <w:rFonts w:ascii="宋体" w:hAnsi="宋体" w:hint="eastAsia"/>
                <w:color w:val="000000"/>
                <w:kern w:val="0"/>
                <w:sz w:val="18"/>
                <w:szCs w:val="18"/>
              </w:rPr>
              <w:t>门、千柱屋、走马楼、十八楼、</w:t>
            </w:r>
            <w:proofErr w:type="gramStart"/>
            <w:r>
              <w:rPr>
                <w:rFonts w:ascii="宋体" w:hAnsi="宋体" w:hint="eastAsia"/>
                <w:color w:val="000000"/>
                <w:kern w:val="0"/>
                <w:sz w:val="18"/>
                <w:szCs w:val="18"/>
              </w:rPr>
              <w:t>三推九明堂</w:t>
            </w:r>
            <w:proofErr w:type="gramEnd"/>
            <w:r>
              <w:rPr>
                <w:rFonts w:ascii="宋体" w:hAnsi="宋体" w:hint="eastAsia"/>
                <w:color w:val="000000"/>
                <w:kern w:val="0"/>
                <w:sz w:val="18"/>
                <w:szCs w:val="18"/>
              </w:rPr>
              <w:t>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浙西民居：十三间头、十八间头、二十四间头、三间</w:t>
            </w:r>
            <w:proofErr w:type="gramStart"/>
            <w:r>
              <w:rPr>
                <w:rFonts w:ascii="宋体" w:hAnsi="宋体" w:hint="eastAsia"/>
                <w:color w:val="000000"/>
                <w:kern w:val="0"/>
                <w:sz w:val="18"/>
                <w:szCs w:val="18"/>
              </w:rPr>
              <w:t>两搭厢</w:t>
            </w:r>
            <w:proofErr w:type="gramEnd"/>
            <w:r>
              <w:rPr>
                <w:rFonts w:ascii="宋体" w:hAnsi="宋体" w:hint="eastAsia"/>
                <w:color w:val="000000"/>
                <w:kern w:val="0"/>
                <w:sz w:val="18"/>
                <w:szCs w:val="18"/>
              </w:rPr>
              <w:t>、三进两明堂、严州大屋等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浙南民居：“一”字形长屋、多院落式长屋、</w:t>
            </w:r>
            <w:proofErr w:type="gramStart"/>
            <w:r>
              <w:rPr>
                <w:rFonts w:ascii="宋体" w:hAnsi="宋体" w:hint="eastAsia"/>
                <w:color w:val="000000"/>
                <w:kern w:val="0"/>
                <w:sz w:val="18"/>
                <w:szCs w:val="18"/>
              </w:rPr>
              <w:t>隈</w:t>
            </w:r>
            <w:proofErr w:type="gramEnd"/>
            <w:r>
              <w:rPr>
                <w:rFonts w:ascii="宋体" w:hAnsi="宋体" w:hint="eastAsia"/>
                <w:color w:val="000000"/>
                <w:kern w:val="0"/>
                <w:sz w:val="18"/>
                <w:szCs w:val="18"/>
              </w:rPr>
              <w:t>下房、石屋、版筑泥墙屋、蛮石墙屋、营盘屋等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浙北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浙东</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浙西</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浙南</w:t>
            </w:r>
          </w:p>
        </w:tc>
      </w:tr>
      <w:tr w:rsidR="003325E8">
        <w:trPr>
          <w:trHeight w:val="969"/>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江西民居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赣大部分地区：天井民居、坡地民居、滨水民居、大屋民居等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赣东北民居：景德镇明代民居、婺源徽式民居等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赣西北民居：宜丰民居、高安民居等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赣中民居：天井院民居、半天井民居、高位采光民居、船形民居等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赣南客家民居：国字形围屋、口字形围屋、</w:t>
            </w:r>
            <w:proofErr w:type="gramStart"/>
            <w:r>
              <w:rPr>
                <w:rFonts w:ascii="宋体" w:hAnsi="宋体" w:hint="eastAsia"/>
                <w:color w:val="000000"/>
                <w:kern w:val="0"/>
                <w:sz w:val="18"/>
                <w:szCs w:val="18"/>
              </w:rPr>
              <w:t>不规则形围屋</w:t>
            </w:r>
            <w:proofErr w:type="gramEnd"/>
            <w:r>
              <w:rPr>
                <w:rFonts w:ascii="宋体" w:hAnsi="宋体" w:hint="eastAsia"/>
                <w:color w:val="000000"/>
                <w:kern w:val="0"/>
                <w:sz w:val="18"/>
                <w:szCs w:val="18"/>
              </w:rPr>
              <w:t>、炮楼民居等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赣全境</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赣东北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赣西北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赣中</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赣南</w:t>
            </w:r>
          </w:p>
        </w:tc>
      </w:tr>
      <w:tr w:rsidR="003325E8">
        <w:trPr>
          <w:trHeight w:val="743"/>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福建民居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闵东民居：柴板</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、火墙包、院落式大</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、闽东排屋、三合院楼居、四合院楼居、闽东大</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闵北民居：合院、三进九栋、吊脚楼等</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莆</w:t>
            </w:r>
            <w:proofErr w:type="gramEnd"/>
            <w:r>
              <w:rPr>
                <w:rFonts w:ascii="宋体" w:hAnsi="宋体" w:hint="eastAsia"/>
                <w:color w:val="000000"/>
                <w:kern w:val="0"/>
                <w:sz w:val="18"/>
                <w:szCs w:val="18"/>
              </w:rPr>
              <w:t>仙民居：四目房、五间张、华侨大</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客家民居：五凤楼、</w:t>
            </w:r>
            <w:proofErr w:type="gramStart"/>
            <w:r>
              <w:rPr>
                <w:rFonts w:ascii="宋体" w:hAnsi="宋体" w:hint="eastAsia"/>
                <w:color w:val="000000"/>
                <w:kern w:val="0"/>
                <w:sz w:val="18"/>
                <w:szCs w:val="18"/>
              </w:rPr>
              <w:t>九厅十八</w:t>
            </w:r>
            <w:proofErr w:type="gramEnd"/>
            <w:r>
              <w:rPr>
                <w:rFonts w:ascii="宋体" w:hAnsi="宋体" w:hint="eastAsia"/>
                <w:color w:val="000000"/>
                <w:kern w:val="0"/>
                <w:sz w:val="18"/>
                <w:szCs w:val="18"/>
              </w:rPr>
              <w:t>井、</w:t>
            </w:r>
            <w:proofErr w:type="gramStart"/>
            <w:r>
              <w:rPr>
                <w:rFonts w:ascii="宋体" w:hAnsi="宋体" w:hint="eastAsia"/>
                <w:color w:val="000000"/>
                <w:kern w:val="0"/>
                <w:sz w:val="18"/>
                <w:szCs w:val="18"/>
              </w:rPr>
              <w:t>堂横屋</w:t>
            </w:r>
            <w:proofErr w:type="gramEnd"/>
            <w:r>
              <w:rPr>
                <w:rFonts w:ascii="宋体" w:hAnsi="宋体" w:hint="eastAsia"/>
                <w:color w:val="000000"/>
                <w:kern w:val="0"/>
                <w:sz w:val="18"/>
                <w:szCs w:val="18"/>
              </w:rPr>
              <w:t>、围龙屋、客家土楼等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闵南民居：三合院、四合院、多院落、竹竿</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、官式大</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、手巾</w:t>
            </w:r>
            <w:proofErr w:type="gramStart"/>
            <w:r>
              <w:rPr>
                <w:rFonts w:ascii="宋体" w:hAnsi="宋体" w:hint="eastAsia"/>
                <w:color w:val="000000"/>
                <w:kern w:val="0"/>
                <w:sz w:val="18"/>
                <w:szCs w:val="18"/>
              </w:rPr>
              <w:t>寮</w:t>
            </w:r>
            <w:proofErr w:type="gramEnd"/>
            <w:r>
              <w:rPr>
                <w:rFonts w:ascii="宋体" w:hAnsi="宋体" w:hint="eastAsia"/>
                <w:color w:val="000000"/>
                <w:kern w:val="0"/>
                <w:sz w:val="18"/>
                <w:szCs w:val="18"/>
              </w:rPr>
              <w:t>、闵南土楼等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闵中民居：排屋、</w:t>
            </w:r>
            <w:proofErr w:type="gramStart"/>
            <w:r>
              <w:rPr>
                <w:rFonts w:ascii="宋体" w:hAnsi="宋体" w:hint="eastAsia"/>
                <w:color w:val="000000"/>
                <w:kern w:val="0"/>
                <w:sz w:val="18"/>
                <w:szCs w:val="18"/>
              </w:rPr>
              <w:t>堂横屋</w:t>
            </w:r>
            <w:proofErr w:type="gramEnd"/>
            <w:r>
              <w:rPr>
                <w:rFonts w:ascii="宋体" w:hAnsi="宋体" w:hint="eastAsia"/>
                <w:color w:val="000000"/>
                <w:kern w:val="0"/>
                <w:sz w:val="18"/>
                <w:szCs w:val="18"/>
              </w:rPr>
              <w:t>、大</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、闵中土堡等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沿海石</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：平摊石</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、惠安石</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闵东</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闵东南</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闵</w:t>
            </w:r>
            <w:proofErr w:type="gramEnd"/>
            <w:r>
              <w:rPr>
                <w:rFonts w:ascii="宋体" w:hAnsi="宋体" w:hint="eastAsia"/>
                <w:color w:val="000000"/>
                <w:kern w:val="0"/>
                <w:sz w:val="18"/>
                <w:szCs w:val="18"/>
              </w:rPr>
              <w:t>西南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闵中</w:t>
            </w:r>
          </w:p>
          <w:p w:rsidR="003325E8" w:rsidRDefault="00642394">
            <w:pPr>
              <w:widowControl/>
              <w:spacing w:line="240" w:lineRule="exact"/>
              <w:textAlignment w:val="center"/>
              <w:rPr>
                <w:rFonts w:ascii="宋体" w:hAnsi="宋体"/>
                <w:color w:val="000000"/>
                <w:sz w:val="18"/>
                <w:szCs w:val="18"/>
              </w:rPr>
            </w:pPr>
            <w:proofErr w:type="gramStart"/>
            <w:r>
              <w:rPr>
                <w:rFonts w:ascii="宋体" w:hAnsi="宋体" w:hint="eastAsia"/>
                <w:color w:val="000000"/>
                <w:kern w:val="0"/>
                <w:sz w:val="18"/>
                <w:szCs w:val="18"/>
              </w:rPr>
              <w:t>闵</w:t>
            </w:r>
            <w:proofErr w:type="gramEnd"/>
            <w:r>
              <w:rPr>
                <w:rFonts w:ascii="宋体" w:hAnsi="宋体" w:hint="eastAsia"/>
                <w:color w:val="000000"/>
                <w:kern w:val="0"/>
                <w:sz w:val="18"/>
                <w:szCs w:val="18"/>
              </w:rPr>
              <w:t>沿海地区</w:t>
            </w:r>
          </w:p>
        </w:tc>
      </w:tr>
      <w:tr w:rsidR="003325E8">
        <w:trPr>
          <w:trHeight w:val="648"/>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湖南民居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汉族民居：天井院落式、独栋正堂式、“丰”字形大宅、“四方印”式大宅、“王字形”大宅等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少数民族民居：瑶族合院式、瑶族吊脚楼、苗族石板屋、苗族土砖屋、土家族主舞、土家族吊脚楼、土家族冲天楼、</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北侗火铺</w:t>
            </w:r>
            <w:proofErr w:type="gramEnd"/>
            <w:r>
              <w:rPr>
                <w:rFonts w:ascii="宋体" w:hAnsi="宋体" w:hint="eastAsia"/>
                <w:color w:val="000000"/>
                <w:kern w:val="0"/>
                <w:sz w:val="18"/>
                <w:szCs w:val="18"/>
              </w:rPr>
              <w:t>屋等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湘东、湘北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湘西、湘南</w:t>
            </w:r>
          </w:p>
        </w:tc>
      </w:tr>
      <w:tr w:rsidR="003325E8">
        <w:trPr>
          <w:trHeight w:val="936"/>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湖北民居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汉族民居：府第、天井围屋、天井院、节孝牌坊屋、街屋、画屋、干砌民居、里巷、</w:t>
            </w:r>
            <w:proofErr w:type="gramStart"/>
            <w:r>
              <w:rPr>
                <w:rFonts w:ascii="宋体" w:hAnsi="宋体" w:hint="eastAsia"/>
                <w:color w:val="000000"/>
                <w:kern w:val="0"/>
                <w:sz w:val="18"/>
                <w:szCs w:val="18"/>
              </w:rPr>
              <w:t>岩居等</w:t>
            </w:r>
            <w:proofErr w:type="gramEnd"/>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少数民族民居：吊脚楼、察堡、石板屋、神龛屋、亭子屋等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鄂东、鄂北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鄂西、鄂南</w:t>
            </w:r>
          </w:p>
        </w:tc>
      </w:tr>
      <w:tr w:rsidR="003325E8">
        <w:trPr>
          <w:trHeight w:val="523"/>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广东民居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广府民居：竹筒屋、明字屋、三间两廊、大型天井院落民居、庭园民居、五</w:t>
            </w:r>
            <w:proofErr w:type="gramStart"/>
            <w:r>
              <w:rPr>
                <w:rFonts w:ascii="宋体" w:hAnsi="宋体" w:hint="eastAsia"/>
                <w:color w:val="000000"/>
                <w:kern w:val="0"/>
                <w:sz w:val="18"/>
                <w:szCs w:val="18"/>
              </w:rPr>
              <w:t>邑</w:t>
            </w:r>
            <w:proofErr w:type="gramEnd"/>
            <w:r>
              <w:rPr>
                <w:rFonts w:ascii="宋体" w:hAnsi="宋体" w:hint="eastAsia"/>
                <w:color w:val="000000"/>
                <w:kern w:val="0"/>
                <w:sz w:val="18"/>
                <w:szCs w:val="18"/>
              </w:rPr>
              <w:t>侨乡庐居、碉楼等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潮汕民居：爬狮、下山虎、四点金、五间过、三</w:t>
            </w:r>
            <w:proofErr w:type="gramStart"/>
            <w:r>
              <w:rPr>
                <w:rFonts w:ascii="宋体" w:hAnsi="宋体" w:hint="eastAsia"/>
                <w:color w:val="000000"/>
                <w:kern w:val="0"/>
                <w:sz w:val="18"/>
                <w:szCs w:val="18"/>
              </w:rPr>
              <w:t>座落</w:t>
            </w:r>
            <w:proofErr w:type="gramEnd"/>
            <w:r>
              <w:rPr>
                <w:rFonts w:ascii="宋体" w:hAnsi="宋体" w:hint="eastAsia"/>
                <w:color w:val="000000"/>
                <w:kern w:val="0"/>
                <w:sz w:val="18"/>
                <w:szCs w:val="18"/>
              </w:rPr>
              <w:t>、三壁连、驷马拖车（多从</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多后包的向心围合型）、围楼、围寨、书斋式民居等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客家民居：</w:t>
            </w:r>
            <w:proofErr w:type="gramStart"/>
            <w:r>
              <w:rPr>
                <w:rFonts w:ascii="宋体" w:hAnsi="宋体" w:hint="eastAsia"/>
                <w:color w:val="000000"/>
                <w:kern w:val="0"/>
                <w:sz w:val="18"/>
                <w:szCs w:val="18"/>
              </w:rPr>
              <w:t>堂横屋</w:t>
            </w:r>
            <w:proofErr w:type="gramEnd"/>
            <w:r>
              <w:rPr>
                <w:rFonts w:ascii="宋体" w:hAnsi="宋体" w:hint="eastAsia"/>
                <w:color w:val="000000"/>
                <w:kern w:val="0"/>
                <w:sz w:val="18"/>
                <w:szCs w:val="18"/>
              </w:rPr>
              <w:t>、杠屋（楼）、围龙屋、枕头屋、角楼、方形围楼、圆形围楼等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雷州红砖天井院落带偏院民居</w:t>
            </w:r>
          </w:p>
          <w:p w:rsidR="003325E8" w:rsidRDefault="00642394">
            <w:pPr>
              <w:widowControl/>
              <w:spacing w:line="240" w:lineRule="exact"/>
              <w:textAlignment w:val="center"/>
              <w:rPr>
                <w:rFonts w:ascii="宋体" w:hAnsi="宋体"/>
                <w:color w:val="000000"/>
                <w:sz w:val="18"/>
                <w:szCs w:val="18"/>
              </w:rPr>
            </w:pPr>
            <w:r>
              <w:rPr>
                <w:rFonts w:ascii="宋体" w:hAnsi="宋体" w:hint="eastAsia"/>
                <w:color w:val="000000"/>
                <w:kern w:val="0"/>
                <w:sz w:val="18"/>
                <w:szCs w:val="18"/>
              </w:rPr>
              <w:t>瑶族民居</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粤中珠三角</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粤东</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粤东北、粤北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粤西</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粤西北</w:t>
            </w:r>
          </w:p>
        </w:tc>
      </w:tr>
      <w:tr w:rsidR="003325E8">
        <w:trPr>
          <w:trHeight w:val="9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广西民居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汉族民居：桂北院落、</w:t>
            </w:r>
            <w:proofErr w:type="gramStart"/>
            <w:r>
              <w:rPr>
                <w:rFonts w:ascii="宋体" w:hAnsi="宋体" w:hint="eastAsia"/>
                <w:color w:val="000000"/>
                <w:kern w:val="0"/>
                <w:sz w:val="18"/>
                <w:szCs w:val="18"/>
              </w:rPr>
              <w:t>广府式院落</w:t>
            </w:r>
            <w:proofErr w:type="gramEnd"/>
            <w:r>
              <w:rPr>
                <w:rFonts w:ascii="宋体" w:hAnsi="宋体" w:hint="eastAsia"/>
                <w:color w:val="000000"/>
                <w:kern w:val="0"/>
                <w:sz w:val="18"/>
                <w:szCs w:val="18"/>
              </w:rPr>
              <w:t>、骑楼民居、围屋等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壮族民居：干栏式民居、院落式民居等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瑶族民居：干栏式民居、平地式民居等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苗族民居、侗族民居、仫佬族民居、毛南族民居、京族民居等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域内多地分布</w:t>
            </w:r>
          </w:p>
        </w:tc>
      </w:tr>
      <w:tr w:rsidR="003325E8">
        <w:trPr>
          <w:trHeight w:val="1115"/>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四川民居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川西民居：</w:t>
            </w:r>
            <w:proofErr w:type="gramStart"/>
            <w:r>
              <w:rPr>
                <w:rFonts w:ascii="宋体" w:hAnsi="宋体" w:hint="eastAsia"/>
                <w:color w:val="000000"/>
                <w:kern w:val="0"/>
                <w:sz w:val="18"/>
                <w:szCs w:val="18"/>
              </w:rPr>
              <w:t>邛</w:t>
            </w:r>
            <w:proofErr w:type="gramEnd"/>
            <w:r>
              <w:rPr>
                <w:rFonts w:ascii="宋体" w:hAnsi="宋体" w:hint="eastAsia"/>
                <w:color w:val="000000"/>
                <w:kern w:val="0"/>
                <w:sz w:val="18"/>
                <w:szCs w:val="18"/>
              </w:rPr>
              <w:t>笼式</w:t>
            </w:r>
            <w:proofErr w:type="gramStart"/>
            <w:r>
              <w:rPr>
                <w:rFonts w:ascii="宋体" w:hAnsi="宋体" w:hint="eastAsia"/>
                <w:color w:val="000000"/>
                <w:kern w:val="0"/>
                <w:sz w:val="18"/>
                <w:szCs w:val="18"/>
              </w:rPr>
              <w:t>碉</w:t>
            </w:r>
            <w:proofErr w:type="gramEnd"/>
            <w:r>
              <w:rPr>
                <w:rFonts w:ascii="宋体" w:hAnsi="宋体" w:hint="eastAsia"/>
                <w:color w:val="000000"/>
                <w:kern w:val="0"/>
                <w:sz w:val="18"/>
                <w:szCs w:val="18"/>
              </w:rPr>
              <w:t>房、框架式</w:t>
            </w:r>
            <w:proofErr w:type="gramStart"/>
            <w:r>
              <w:rPr>
                <w:rFonts w:ascii="宋体" w:hAnsi="宋体" w:hint="eastAsia"/>
                <w:color w:val="000000"/>
                <w:kern w:val="0"/>
                <w:sz w:val="18"/>
                <w:szCs w:val="18"/>
              </w:rPr>
              <w:t>碉</w:t>
            </w:r>
            <w:proofErr w:type="gramEnd"/>
            <w:r>
              <w:rPr>
                <w:rFonts w:ascii="宋体" w:hAnsi="宋体" w:hint="eastAsia"/>
                <w:color w:val="000000"/>
                <w:kern w:val="0"/>
                <w:sz w:val="18"/>
                <w:szCs w:val="18"/>
              </w:rPr>
              <w:t>房、</w:t>
            </w:r>
            <w:proofErr w:type="gramStart"/>
            <w:r>
              <w:rPr>
                <w:rFonts w:ascii="宋体" w:hAnsi="宋体" w:hint="eastAsia"/>
                <w:color w:val="000000"/>
                <w:kern w:val="0"/>
                <w:sz w:val="18"/>
                <w:szCs w:val="18"/>
              </w:rPr>
              <w:t>崩空式碉</w:t>
            </w:r>
            <w:proofErr w:type="gramEnd"/>
            <w:r>
              <w:rPr>
                <w:rFonts w:ascii="宋体" w:hAnsi="宋体" w:hint="eastAsia"/>
                <w:color w:val="000000"/>
                <w:kern w:val="0"/>
                <w:sz w:val="18"/>
                <w:szCs w:val="18"/>
              </w:rPr>
              <w:t>房、藏羌板屋、彝族板屋等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川东民居：三合院、四合院、钥匙头、天井院、混合式庭院、碉楼民居、客家民居、折中式民居、吊脚楼式民居等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川南民居：三合院、四合院、瓦板房、土墙瓦房、吊脚楼等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川北民居：合院民居、天井院、混合式庭院等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川西</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川东</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川南、重庆</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川北</w:t>
            </w:r>
          </w:p>
        </w:tc>
      </w:tr>
      <w:tr w:rsidR="003325E8">
        <w:trPr>
          <w:trHeight w:val="9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lastRenderedPageBreak/>
              <w:t>贵州民居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干栏式民居：南侗民居、北侗民居、苗族半边吊脚楼、苗族吊脚楼、瑶族</w:t>
            </w:r>
            <w:bookmarkStart w:id="115" w:name="_GoBack"/>
            <w:bookmarkEnd w:id="115"/>
            <w:r>
              <w:rPr>
                <w:rFonts w:ascii="宋体" w:hAnsi="宋体" w:hint="eastAsia"/>
                <w:color w:val="000000"/>
                <w:kern w:val="0"/>
                <w:sz w:val="18"/>
                <w:szCs w:val="18"/>
              </w:rPr>
              <w:t>民居、水族民居、东部苗族民居等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生土民居：</w:t>
            </w:r>
            <w:proofErr w:type="gramStart"/>
            <w:r>
              <w:rPr>
                <w:rFonts w:ascii="宋体" w:hAnsi="宋体" w:hint="eastAsia"/>
                <w:color w:val="000000"/>
                <w:kern w:val="0"/>
                <w:sz w:val="18"/>
                <w:szCs w:val="18"/>
              </w:rPr>
              <w:t>泥砌土房</w:t>
            </w:r>
            <w:proofErr w:type="gramEnd"/>
            <w:r>
              <w:rPr>
                <w:rFonts w:ascii="宋体" w:hAnsi="宋体" w:hint="eastAsia"/>
                <w:color w:val="000000"/>
                <w:kern w:val="0"/>
                <w:sz w:val="18"/>
                <w:szCs w:val="18"/>
              </w:rPr>
              <w:t>、</w:t>
            </w:r>
            <w:proofErr w:type="gramStart"/>
            <w:r>
              <w:rPr>
                <w:rFonts w:ascii="宋体" w:hAnsi="宋体" w:hint="eastAsia"/>
                <w:color w:val="000000"/>
                <w:kern w:val="0"/>
                <w:sz w:val="18"/>
                <w:szCs w:val="18"/>
              </w:rPr>
              <w:t>刮砌民居</w:t>
            </w:r>
            <w:proofErr w:type="gramEnd"/>
            <w:r>
              <w:rPr>
                <w:rFonts w:ascii="宋体" w:hAnsi="宋体" w:hint="eastAsia"/>
                <w:color w:val="000000"/>
                <w:kern w:val="0"/>
                <w:sz w:val="18"/>
                <w:szCs w:val="18"/>
              </w:rPr>
              <w:t>、夯土民居等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石构民居：屯堡民居、石板房、垒砌石构民居等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黔东南、黔东北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黔西北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黔中</w:t>
            </w:r>
          </w:p>
        </w:tc>
      </w:tr>
      <w:tr w:rsidR="003325E8">
        <w:trPr>
          <w:trHeight w:val="9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云南民居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傣族民居：干栏式民居、土掌房、合院等</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傈傈</w:t>
            </w:r>
            <w:proofErr w:type="gramEnd"/>
            <w:r>
              <w:rPr>
                <w:rFonts w:ascii="宋体" w:hAnsi="宋体" w:hint="eastAsia"/>
                <w:color w:val="000000"/>
                <w:kern w:val="0"/>
                <w:sz w:val="18"/>
                <w:szCs w:val="18"/>
              </w:rPr>
              <w:t>族民居：干栏式民居、井干式民居等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拉祜族民居：木掌房、挂墙房等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佤族民居：鸡罩笼、</w:t>
            </w:r>
            <w:proofErr w:type="gramStart"/>
            <w:r>
              <w:rPr>
                <w:rFonts w:ascii="宋体" w:hAnsi="宋体" w:hint="eastAsia"/>
                <w:color w:val="000000"/>
                <w:kern w:val="0"/>
                <w:sz w:val="18"/>
                <w:szCs w:val="18"/>
              </w:rPr>
              <w:t>木掌楼等</w:t>
            </w:r>
            <w:proofErr w:type="gramEnd"/>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苗族民居：吊脚楼、落地式民居等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瑶族民居：吊脚楼、叉叉房等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景颇族民居：干栏式民居、落地式民居等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怒族民居：平座式剁木房、竹</w:t>
            </w:r>
            <w:proofErr w:type="gramStart"/>
            <w:r>
              <w:rPr>
                <w:rFonts w:ascii="宋体" w:hAnsi="宋体" w:hint="eastAsia"/>
                <w:color w:val="000000"/>
                <w:kern w:val="0"/>
                <w:sz w:val="18"/>
                <w:szCs w:val="18"/>
              </w:rPr>
              <w:t>蔑</w:t>
            </w:r>
            <w:proofErr w:type="gramEnd"/>
            <w:r>
              <w:rPr>
                <w:rFonts w:ascii="宋体" w:hAnsi="宋体" w:hint="eastAsia"/>
                <w:color w:val="000000"/>
                <w:kern w:val="0"/>
                <w:sz w:val="18"/>
                <w:szCs w:val="18"/>
              </w:rPr>
              <w:t>房等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藏族民居：土掌房、</w:t>
            </w:r>
            <w:proofErr w:type="gramStart"/>
            <w:r>
              <w:rPr>
                <w:rFonts w:ascii="宋体" w:hAnsi="宋体" w:hint="eastAsia"/>
                <w:color w:val="000000"/>
                <w:kern w:val="0"/>
                <w:sz w:val="18"/>
                <w:szCs w:val="18"/>
              </w:rPr>
              <w:t>闪片房</w:t>
            </w:r>
            <w:proofErr w:type="gramEnd"/>
            <w:r>
              <w:rPr>
                <w:rFonts w:ascii="宋体" w:hAnsi="宋体" w:hint="eastAsia"/>
                <w:color w:val="000000"/>
                <w:kern w:val="0"/>
                <w:sz w:val="18"/>
                <w:szCs w:val="18"/>
              </w:rPr>
              <w:t>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彝族民居：土掌房、木楞房、茅草房、瓦板房、合院等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纳西族民居：合院、木楞房等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壮族干栏式民居、德昂族干栏式民居、基诺族干栏式民居、布朗族干栏式民居、布依族干栏式民居、普米族木楞房、独龙族木楞房、蘑菇房、合院、土库房、栋栋房、回族合院民居、阿昌族合院民居、蒙古族合院民居、汉族合院及干栏式民居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textAlignment w:val="center"/>
              <w:rPr>
                <w:rFonts w:ascii="宋体" w:hAnsi="宋体"/>
                <w:color w:val="000000"/>
                <w:sz w:val="18"/>
                <w:szCs w:val="18"/>
              </w:rPr>
            </w:pPr>
            <w:r>
              <w:rPr>
                <w:rFonts w:ascii="宋体" w:hAnsi="宋体" w:hint="eastAsia"/>
                <w:color w:val="000000"/>
                <w:kern w:val="0"/>
                <w:sz w:val="18"/>
                <w:szCs w:val="18"/>
              </w:rPr>
              <w:t>域内多地分布</w:t>
            </w:r>
          </w:p>
        </w:tc>
      </w:tr>
      <w:tr w:rsidR="003325E8">
        <w:trPr>
          <w:trHeight w:val="264"/>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西藏民居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藏中民居：亚东夯土坡屋顶民居、萨迦块石碉楼、块石碉楼、高层碉楼拉萨块石碉楼、四合院、门巴族石墙坡屋顶民居、琼结土坯碉楼、隆子片石碉楼、夏尔巴人坡屋顶民居等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藏东南民居：石墙木屋顶民居、石墙干栏式民居、石墙木屋顶民居、藏式木板房、夯土碉楼、干栏式平顶民居、石墙井干式民居等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藏北民居：牦牛帐篷、土碉楼等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藏西民居：土碉楼、窑洞等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藏中</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藏东南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藏西</w:t>
            </w:r>
          </w:p>
        </w:tc>
      </w:tr>
      <w:tr w:rsidR="003325E8">
        <w:trPr>
          <w:trHeight w:val="90"/>
        </w:trPr>
        <w:tc>
          <w:tcPr>
            <w:tcW w:w="973" w:type="dxa"/>
            <w:tcBorders>
              <w:top w:val="single" w:sz="6" w:space="0" w:color="auto"/>
              <w:left w:val="single" w:sz="12" w:space="0" w:color="auto"/>
              <w:bottom w:val="single" w:sz="6"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海南民居</w:t>
            </w:r>
          </w:p>
        </w:tc>
        <w:tc>
          <w:tcPr>
            <w:tcW w:w="7371" w:type="dxa"/>
            <w:tcBorders>
              <w:top w:val="single" w:sz="6" w:space="0" w:color="auto"/>
              <w:left w:val="single" w:sz="6" w:space="0" w:color="auto"/>
              <w:bottom w:val="single" w:sz="6"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琼南民居：</w:t>
            </w:r>
            <w:proofErr w:type="gramStart"/>
            <w:r>
              <w:rPr>
                <w:rFonts w:ascii="宋体" w:hAnsi="宋体" w:hint="eastAsia"/>
                <w:color w:val="000000"/>
                <w:kern w:val="0"/>
                <w:sz w:val="18"/>
                <w:szCs w:val="18"/>
              </w:rPr>
              <w:t>胥</w:t>
            </w:r>
            <w:proofErr w:type="gramEnd"/>
            <w:r>
              <w:rPr>
                <w:rFonts w:ascii="宋体" w:hAnsi="宋体" w:hint="eastAsia"/>
                <w:color w:val="000000"/>
                <w:kern w:val="0"/>
                <w:sz w:val="18"/>
                <w:szCs w:val="18"/>
              </w:rPr>
              <w:t>家鱼排、崖州合院等</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琼北民居</w:t>
            </w:r>
            <w:proofErr w:type="gramEnd"/>
            <w:r>
              <w:rPr>
                <w:rFonts w:ascii="宋体" w:hAnsi="宋体" w:hint="eastAsia"/>
                <w:color w:val="000000"/>
                <w:kern w:val="0"/>
                <w:sz w:val="18"/>
                <w:szCs w:val="18"/>
              </w:rPr>
              <w:t>：火山石民居、多进合院、南洋风格民居、南洋风格骑楼等</w:t>
            </w:r>
          </w:p>
          <w:p w:rsidR="003325E8" w:rsidRDefault="00642394">
            <w:pPr>
              <w:widowControl/>
              <w:spacing w:line="240" w:lineRule="exact"/>
              <w:jc w:val="left"/>
              <w:textAlignment w:val="center"/>
              <w:rPr>
                <w:rFonts w:ascii="宋体" w:hAnsi="宋体"/>
                <w:color w:val="000000"/>
                <w:sz w:val="18"/>
                <w:szCs w:val="18"/>
              </w:rPr>
            </w:pPr>
            <w:proofErr w:type="gramStart"/>
            <w:r>
              <w:rPr>
                <w:rFonts w:ascii="宋体" w:hAnsi="宋体" w:hint="eastAsia"/>
                <w:color w:val="000000"/>
                <w:kern w:val="0"/>
                <w:sz w:val="18"/>
                <w:szCs w:val="18"/>
              </w:rPr>
              <w:t>琼西民居</w:t>
            </w:r>
            <w:proofErr w:type="gramEnd"/>
            <w:r>
              <w:rPr>
                <w:rFonts w:ascii="宋体" w:hAnsi="宋体" w:hint="eastAsia"/>
                <w:color w:val="000000"/>
                <w:kern w:val="0"/>
                <w:sz w:val="18"/>
                <w:szCs w:val="18"/>
              </w:rPr>
              <w:t>：客家围屋、军屯民居等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琼中南民居：船行屋、金子屋等</w:t>
            </w:r>
          </w:p>
        </w:tc>
        <w:tc>
          <w:tcPr>
            <w:tcW w:w="1082" w:type="dxa"/>
            <w:tcBorders>
              <w:top w:val="single" w:sz="6" w:space="0" w:color="auto"/>
              <w:left w:val="single" w:sz="6" w:space="0" w:color="auto"/>
              <w:bottom w:val="single" w:sz="6"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琼南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琼北</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琼西</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琼中南</w:t>
            </w:r>
          </w:p>
        </w:tc>
      </w:tr>
      <w:tr w:rsidR="003325E8">
        <w:trPr>
          <w:trHeight w:val="90"/>
        </w:trPr>
        <w:tc>
          <w:tcPr>
            <w:tcW w:w="973" w:type="dxa"/>
            <w:tcBorders>
              <w:top w:val="single" w:sz="6" w:space="0" w:color="auto"/>
              <w:left w:val="single" w:sz="12" w:space="0" w:color="auto"/>
              <w:bottom w:val="single" w:sz="12" w:space="0" w:color="auto"/>
              <w:right w:val="single" w:sz="6" w:space="0" w:color="auto"/>
            </w:tcBorders>
            <w:vAlign w:val="center"/>
          </w:tcPr>
          <w:p w:rsidR="003325E8" w:rsidRDefault="00642394">
            <w:pPr>
              <w:widowControl/>
              <w:spacing w:line="240" w:lineRule="exact"/>
              <w:jc w:val="center"/>
              <w:textAlignment w:val="center"/>
              <w:rPr>
                <w:rFonts w:ascii="宋体" w:hAnsi="宋体"/>
                <w:color w:val="333333"/>
                <w:sz w:val="18"/>
                <w:szCs w:val="18"/>
              </w:rPr>
            </w:pPr>
            <w:r>
              <w:rPr>
                <w:rFonts w:ascii="宋体" w:hAnsi="宋体" w:hint="eastAsia"/>
                <w:color w:val="333333"/>
                <w:kern w:val="0"/>
                <w:sz w:val="18"/>
                <w:szCs w:val="18"/>
              </w:rPr>
              <w:t>台湾民居</w:t>
            </w:r>
          </w:p>
        </w:tc>
        <w:tc>
          <w:tcPr>
            <w:tcW w:w="7371" w:type="dxa"/>
            <w:tcBorders>
              <w:top w:val="single" w:sz="6" w:space="0" w:color="auto"/>
              <w:left w:val="single" w:sz="6" w:space="0" w:color="auto"/>
              <w:bottom w:val="single" w:sz="12" w:space="0" w:color="auto"/>
              <w:right w:val="single" w:sz="6"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本岛民居：</w:t>
            </w:r>
            <w:proofErr w:type="gramStart"/>
            <w:r>
              <w:rPr>
                <w:rFonts w:ascii="宋体" w:hAnsi="宋体" w:hint="eastAsia"/>
                <w:color w:val="000000"/>
                <w:kern w:val="0"/>
                <w:sz w:val="18"/>
                <w:szCs w:val="18"/>
              </w:rPr>
              <w:t>客家堂横屋</w:t>
            </w:r>
            <w:proofErr w:type="gramEnd"/>
            <w:r>
              <w:rPr>
                <w:rFonts w:ascii="宋体" w:hAnsi="宋体" w:hint="eastAsia"/>
                <w:color w:val="000000"/>
                <w:kern w:val="0"/>
                <w:sz w:val="18"/>
                <w:szCs w:val="18"/>
              </w:rPr>
              <w:t>、一条龙、单伸手、三合院、四合院、</w:t>
            </w:r>
            <w:proofErr w:type="gramStart"/>
            <w:r>
              <w:rPr>
                <w:rFonts w:ascii="宋体" w:hAnsi="宋体" w:hint="eastAsia"/>
                <w:color w:val="000000"/>
                <w:kern w:val="0"/>
                <w:sz w:val="18"/>
                <w:szCs w:val="18"/>
              </w:rPr>
              <w:t>多护龙</w:t>
            </w:r>
            <w:proofErr w:type="gramEnd"/>
            <w:r>
              <w:rPr>
                <w:rFonts w:ascii="宋体" w:hAnsi="宋体" w:hint="eastAsia"/>
                <w:color w:val="000000"/>
                <w:kern w:val="0"/>
                <w:sz w:val="18"/>
                <w:szCs w:val="18"/>
              </w:rPr>
              <w:t>等</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离岛民居：马祖石头</w:t>
            </w:r>
            <w:proofErr w:type="gramStart"/>
            <w:r>
              <w:rPr>
                <w:rFonts w:ascii="宋体" w:hAnsi="宋体" w:hint="eastAsia"/>
                <w:color w:val="000000"/>
                <w:kern w:val="0"/>
                <w:sz w:val="18"/>
                <w:szCs w:val="18"/>
              </w:rPr>
              <w:t>厝</w:t>
            </w:r>
            <w:proofErr w:type="gramEnd"/>
            <w:r>
              <w:rPr>
                <w:rFonts w:ascii="宋体" w:hAnsi="宋体" w:hint="eastAsia"/>
                <w:color w:val="000000"/>
                <w:kern w:val="0"/>
                <w:sz w:val="18"/>
                <w:szCs w:val="18"/>
              </w:rPr>
              <w:t>、澎湖合院、金门合院与洋楼等</w:t>
            </w:r>
          </w:p>
        </w:tc>
        <w:tc>
          <w:tcPr>
            <w:tcW w:w="1082" w:type="dxa"/>
            <w:tcBorders>
              <w:top w:val="single" w:sz="6" w:space="0" w:color="auto"/>
              <w:left w:val="single" w:sz="6" w:space="0" w:color="auto"/>
              <w:bottom w:val="single" w:sz="12" w:space="0" w:color="auto"/>
              <w:right w:val="single" w:sz="12" w:space="0" w:color="auto"/>
            </w:tcBorders>
            <w:vAlign w:val="center"/>
          </w:tcPr>
          <w:p w:rsidR="003325E8" w:rsidRDefault="00642394">
            <w:pPr>
              <w:widowControl/>
              <w:spacing w:line="240" w:lineRule="exact"/>
              <w:jc w:val="left"/>
              <w:textAlignment w:val="center"/>
              <w:rPr>
                <w:rFonts w:ascii="宋体" w:hAnsi="宋体"/>
                <w:color w:val="000000"/>
                <w:kern w:val="0"/>
                <w:sz w:val="18"/>
                <w:szCs w:val="18"/>
              </w:rPr>
            </w:pPr>
            <w:r>
              <w:rPr>
                <w:rFonts w:ascii="宋体" w:hAnsi="宋体" w:hint="eastAsia"/>
                <w:color w:val="000000"/>
                <w:kern w:val="0"/>
                <w:sz w:val="18"/>
                <w:szCs w:val="18"/>
              </w:rPr>
              <w:t>台湾</w:t>
            </w:r>
          </w:p>
          <w:p w:rsidR="003325E8" w:rsidRDefault="00642394">
            <w:pPr>
              <w:widowControl/>
              <w:spacing w:line="240" w:lineRule="exact"/>
              <w:jc w:val="left"/>
              <w:textAlignment w:val="center"/>
              <w:rPr>
                <w:rFonts w:ascii="宋体" w:hAnsi="宋体"/>
                <w:color w:val="000000"/>
                <w:sz w:val="18"/>
                <w:szCs w:val="18"/>
              </w:rPr>
            </w:pPr>
            <w:r>
              <w:rPr>
                <w:rFonts w:ascii="宋体" w:hAnsi="宋体" w:hint="eastAsia"/>
                <w:color w:val="000000"/>
                <w:kern w:val="0"/>
                <w:sz w:val="18"/>
                <w:szCs w:val="18"/>
              </w:rPr>
              <w:t>周边岛屿</w:t>
            </w:r>
          </w:p>
        </w:tc>
      </w:tr>
    </w:tbl>
    <w:p w:rsidR="003325E8" w:rsidRDefault="00A25B73">
      <w:pPr>
        <w:pStyle w:val="aff4"/>
        <w:spacing w:before="156" w:after="156"/>
      </w:pPr>
      <w:r>
        <w:rPr>
          <w:noProof/>
        </w:rPr>
        <mc:AlternateContent>
          <mc:Choice Requires="wps">
            <w:drawing>
              <wp:anchor distT="0" distB="0" distL="114300" distR="114300" simplePos="0" relativeHeight="251663360" behindDoc="1" locked="0" layoutInCell="1" allowOverlap="1">
                <wp:simplePos x="0" y="0"/>
                <wp:positionH relativeFrom="column">
                  <wp:posOffset>2726055</wp:posOffset>
                </wp:positionH>
                <wp:positionV relativeFrom="paragraph">
                  <wp:posOffset>-5188254</wp:posOffset>
                </wp:positionV>
                <wp:extent cx="883920" cy="345440"/>
                <wp:effectExtent l="0" t="190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394" w:rsidRDefault="00642394">
                            <w:r>
                              <w:rPr>
                                <w:rFonts w:hint="eastAsia"/>
                              </w:rPr>
                              <w:t>表</w:t>
                            </w:r>
                            <w:r>
                              <w:t>A</w:t>
                            </w:r>
                            <w:r>
                              <w:rPr>
                                <w:rFonts w:hint="eastAsia"/>
                              </w:rPr>
                              <w:t>.2</w:t>
                            </w:r>
                            <w:r>
                              <w:rPr>
                                <w:rFonts w:hint="eastAsia"/>
                              </w:rPr>
                              <w:t>（续）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4.65pt;margin-top:-408.5pt;width:69.6pt;height:27.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" stroked="f">
                <v:textbox style="mso-fit-shape-to-text:t">
                  <w:txbxContent>
                    <w:p w:rsidR="00642394" w:rsidRDefault="00642394">
                      <w:r>
                        <w:rPr>
                          <w:rFonts w:hint="eastAsia"/>
                        </w:rPr>
                        <w:t>表</w:t>
                      </w:r>
                      <w:r>
                        <w:t>A</w:t>
                      </w:r>
                      <w:r>
                        <w:rPr>
                          <w:rFonts w:hint="eastAsia"/>
                        </w:rPr>
                        <w:t>.2</w:t>
                      </w:r>
                      <w:r>
                        <w:rPr>
                          <w:rFonts w:hint="eastAsia"/>
                        </w:rPr>
                        <w:t>（续）</w:t>
                      </w:r>
                    </w:p>
                  </w:txbxContent>
                </v:textbox>
              </v:shape>
            </w:pict>
          </mc:Fallback>
        </mc:AlternateContent>
      </w:r>
      <w:r w:rsidR="00642394">
        <w:rPr>
          <w:rFonts w:hint="eastAsia"/>
        </w:rPr>
        <w:t>按流派划分的民居类型见表A.3。</w:t>
      </w:r>
    </w:p>
    <w:p w:rsidR="003325E8" w:rsidRDefault="00642394">
      <w:pPr>
        <w:pStyle w:val="aff"/>
        <w:spacing w:before="156" w:after="156"/>
        <w:rPr>
          <w:rFonts w:hAnsi="Calibri"/>
        </w:rPr>
      </w:pPr>
      <w:r>
        <w:rPr>
          <w:rFonts w:hint="eastAsia"/>
        </w:rPr>
        <w:t>按流派划分的民居类型和主要分布</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19"/>
        <w:gridCol w:w="4729"/>
        <w:gridCol w:w="2642"/>
      </w:tblGrid>
      <w:tr w:rsidR="003325E8" w:rsidTr="00A25B73">
        <w:trPr>
          <w:trHeight w:val="222"/>
          <w:jc w:val="center"/>
        </w:trPr>
        <w:tc>
          <w:tcPr>
            <w:tcW w:w="1919" w:type="dxa"/>
            <w:tcBorders>
              <w:top w:val="single" w:sz="12" w:space="0" w:color="000000"/>
              <w:left w:val="single" w:sz="12" w:space="0" w:color="000000"/>
              <w:bottom w:val="single" w:sz="12" w:space="0" w:color="000000"/>
              <w:right w:val="single" w:sz="8" w:space="0" w:color="000000"/>
            </w:tcBorders>
            <w:shd w:val="clear" w:color="auto" w:fill="FFFFFF"/>
            <w:vAlign w:val="center"/>
          </w:tcPr>
          <w:p w:rsidR="003325E8" w:rsidRDefault="00642394">
            <w:pPr>
              <w:spacing w:line="240" w:lineRule="exact"/>
              <w:jc w:val="center"/>
              <w:rPr>
                <w:rFonts w:ascii="宋体" w:hAnsi="宋体"/>
                <w:b/>
                <w:bCs/>
                <w:sz w:val="18"/>
                <w:szCs w:val="18"/>
              </w:rPr>
            </w:pPr>
            <w:r>
              <w:rPr>
                <w:rFonts w:ascii="宋体" w:hAnsi="宋体" w:hint="eastAsia"/>
                <w:b/>
                <w:bCs/>
                <w:sz w:val="18"/>
                <w:szCs w:val="18"/>
              </w:rPr>
              <w:t>民居</w:t>
            </w:r>
          </w:p>
        </w:tc>
        <w:tc>
          <w:tcPr>
            <w:tcW w:w="4729" w:type="dxa"/>
            <w:tcBorders>
              <w:top w:val="single" w:sz="12" w:space="0" w:color="000000"/>
              <w:left w:val="single" w:sz="8" w:space="0" w:color="000000"/>
              <w:bottom w:val="single" w:sz="12" w:space="0" w:color="000000"/>
              <w:right w:val="single" w:sz="8" w:space="0" w:color="000000"/>
            </w:tcBorders>
            <w:shd w:val="clear" w:color="auto" w:fill="FFFFFF"/>
            <w:vAlign w:val="center"/>
          </w:tcPr>
          <w:p w:rsidR="003325E8" w:rsidRDefault="00642394">
            <w:pPr>
              <w:spacing w:line="240" w:lineRule="exact"/>
              <w:jc w:val="center"/>
              <w:rPr>
                <w:rFonts w:ascii="宋体" w:hAnsi="宋体"/>
                <w:b/>
                <w:bCs/>
                <w:sz w:val="18"/>
                <w:szCs w:val="18"/>
              </w:rPr>
            </w:pPr>
            <w:r>
              <w:rPr>
                <w:rFonts w:ascii="宋体" w:hAnsi="宋体" w:hint="eastAsia"/>
                <w:b/>
                <w:bCs/>
                <w:sz w:val="18"/>
                <w:szCs w:val="18"/>
              </w:rPr>
              <w:t>类型</w:t>
            </w:r>
          </w:p>
        </w:tc>
        <w:tc>
          <w:tcPr>
            <w:tcW w:w="2642" w:type="dxa"/>
            <w:tcBorders>
              <w:top w:val="single" w:sz="12" w:space="0" w:color="000000"/>
              <w:left w:val="single" w:sz="8" w:space="0" w:color="000000"/>
              <w:bottom w:val="single" w:sz="12" w:space="0" w:color="000000"/>
              <w:right w:val="single" w:sz="12" w:space="0" w:color="000000"/>
            </w:tcBorders>
            <w:shd w:val="clear" w:color="auto" w:fill="FFFFFF"/>
            <w:vAlign w:val="center"/>
          </w:tcPr>
          <w:p w:rsidR="003325E8" w:rsidRDefault="00642394">
            <w:pPr>
              <w:spacing w:line="240" w:lineRule="exact"/>
              <w:jc w:val="center"/>
              <w:rPr>
                <w:rFonts w:ascii="宋体" w:hAnsi="宋体"/>
                <w:b/>
                <w:bCs/>
                <w:sz w:val="18"/>
                <w:szCs w:val="18"/>
              </w:rPr>
            </w:pPr>
            <w:r>
              <w:rPr>
                <w:rFonts w:ascii="宋体" w:hAnsi="宋体" w:hint="eastAsia"/>
                <w:b/>
                <w:bCs/>
                <w:sz w:val="18"/>
                <w:szCs w:val="18"/>
              </w:rPr>
              <w:t>主要分布</w:t>
            </w:r>
          </w:p>
        </w:tc>
      </w:tr>
      <w:tr w:rsidR="003325E8" w:rsidTr="00A25B73">
        <w:trPr>
          <w:jc w:val="center"/>
        </w:trPr>
        <w:tc>
          <w:tcPr>
            <w:tcW w:w="1919" w:type="dxa"/>
            <w:tcBorders>
              <w:top w:val="single" w:sz="12"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京派民居</w:t>
            </w:r>
          </w:p>
        </w:tc>
        <w:tc>
          <w:tcPr>
            <w:tcW w:w="4729" w:type="dxa"/>
            <w:tcBorders>
              <w:top w:val="single" w:sz="12"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四合院、三合院等</w:t>
            </w:r>
          </w:p>
        </w:tc>
        <w:tc>
          <w:tcPr>
            <w:tcW w:w="2642" w:type="dxa"/>
            <w:tcBorders>
              <w:top w:val="single" w:sz="12"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北京及周边地区等</w:t>
            </w:r>
          </w:p>
        </w:tc>
      </w:tr>
      <w:tr w:rsidR="003325E8" w:rsidTr="00A25B73">
        <w:trPr>
          <w:trHeight w:val="835"/>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皖派建筑（徽派）</w:t>
            </w:r>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多进院落式（小型三合院）等</w:t>
            </w:r>
          </w:p>
          <w:p w:rsidR="003325E8" w:rsidRDefault="00642394">
            <w:pPr>
              <w:spacing w:line="240" w:lineRule="exact"/>
              <w:jc w:val="left"/>
              <w:rPr>
                <w:rFonts w:ascii="宋体" w:hAnsi="宋体"/>
                <w:bCs/>
                <w:sz w:val="18"/>
                <w:szCs w:val="18"/>
              </w:rPr>
            </w:pPr>
            <w:r>
              <w:rPr>
                <w:rFonts w:ascii="宋体" w:hAnsi="宋体" w:hint="eastAsia"/>
                <w:bCs/>
                <w:sz w:val="18"/>
                <w:szCs w:val="18"/>
              </w:rPr>
              <w:t>穿堂式、大厅式、大屋脊吻、飞来椅。高强封闭、马头翘角、黑瓦白墙等</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古徽州地区（黄山市， 绩溪县 ， 婺源县 ）</w:t>
            </w:r>
            <w:proofErr w:type="gramStart"/>
            <w:r>
              <w:rPr>
                <w:rFonts w:ascii="宋体" w:hAnsi="宋体" w:hint="eastAsia"/>
                <w:bCs/>
                <w:sz w:val="18"/>
                <w:szCs w:val="18"/>
              </w:rPr>
              <w:t>及泛徽</w:t>
            </w:r>
            <w:proofErr w:type="gramEnd"/>
            <w:r>
              <w:rPr>
                <w:rFonts w:ascii="宋体" w:hAnsi="宋体" w:hint="eastAsia"/>
                <w:bCs/>
                <w:sz w:val="18"/>
                <w:szCs w:val="18"/>
              </w:rPr>
              <w:t>地区（如浙江淳安，江西浮梁）等</w:t>
            </w:r>
          </w:p>
        </w:tc>
      </w:tr>
      <w:tr w:rsidR="003325E8" w:rsidTr="00A25B73">
        <w:trPr>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苏派民居</w:t>
            </w:r>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三合院、四合院（</w:t>
            </w:r>
            <w:hyperlink r:id="rId39" w:history="1">
              <w:r>
                <w:rPr>
                  <w:rStyle w:val="affffe"/>
                  <w:rFonts w:hAnsi="宋体" w:hint="eastAsia"/>
                  <w:bCs/>
                  <w:sz w:val="18"/>
                  <w:szCs w:val="18"/>
                </w:rPr>
                <w:t>檐廊</w:t>
              </w:r>
            </w:hyperlink>
            <w:r>
              <w:rPr>
                <w:sz w:val="18"/>
                <w:szCs w:val="18"/>
              </w:rPr>
              <w:t>、</w:t>
            </w:r>
            <w:hyperlink r:id="rId40" w:history="1">
              <w:r>
                <w:rPr>
                  <w:rStyle w:val="affffe"/>
                  <w:rFonts w:hAnsi="宋体" w:hint="eastAsia"/>
                  <w:bCs/>
                  <w:sz w:val="18"/>
                  <w:szCs w:val="18"/>
                </w:rPr>
                <w:t>粉墙黛瓦</w:t>
              </w:r>
            </w:hyperlink>
            <w:r>
              <w:rPr>
                <w:sz w:val="18"/>
                <w:szCs w:val="18"/>
              </w:rPr>
              <w:t>、</w:t>
            </w:r>
            <w:hyperlink r:id="rId41" w:history="1">
              <w:r>
                <w:rPr>
                  <w:rStyle w:val="affffe"/>
                  <w:rFonts w:hAnsi="宋体" w:hint="eastAsia"/>
                  <w:bCs/>
                  <w:sz w:val="18"/>
                  <w:szCs w:val="18"/>
                </w:rPr>
                <w:t>粉墙黛瓦</w:t>
              </w:r>
            </w:hyperlink>
            <w:r>
              <w:rPr>
                <w:sz w:val="18"/>
                <w:szCs w:val="18"/>
              </w:rPr>
              <w:t>、天井）等</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江苏、江西等</w:t>
            </w:r>
          </w:p>
        </w:tc>
      </w:tr>
      <w:tr w:rsidR="003325E8" w:rsidTr="00A25B73">
        <w:trPr>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岭南建筑</w:t>
            </w:r>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广府建筑、潮汕建筑、客家围龙屋、西洋碉楼建筑等</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广州、珠三角；潮州、汕头；</w:t>
            </w:r>
          </w:p>
          <w:p w:rsidR="003325E8" w:rsidRDefault="00642394">
            <w:pPr>
              <w:spacing w:line="240" w:lineRule="exact"/>
              <w:jc w:val="left"/>
              <w:rPr>
                <w:rFonts w:ascii="宋体" w:hAnsi="宋体"/>
                <w:bCs/>
                <w:sz w:val="18"/>
                <w:szCs w:val="18"/>
              </w:rPr>
            </w:pPr>
            <w:r>
              <w:rPr>
                <w:rFonts w:ascii="宋体" w:hAnsi="宋体" w:hint="eastAsia"/>
                <w:bCs/>
                <w:sz w:val="18"/>
                <w:szCs w:val="18"/>
              </w:rPr>
              <w:t>梅州、韶关；江门侨乡等</w:t>
            </w:r>
          </w:p>
        </w:tc>
      </w:tr>
      <w:tr w:rsidR="003325E8" w:rsidTr="00A25B73">
        <w:trPr>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海派建筑</w:t>
            </w:r>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传统是牌楼（石库门、红砖外墙、老虎窗）、弄堂、（有欧式别墅的建造元素）等</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上海、杭州、苏州、南京等</w:t>
            </w:r>
          </w:p>
        </w:tc>
      </w:tr>
      <w:tr w:rsidR="003325E8" w:rsidTr="00A25B73">
        <w:trPr>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川渝（巴蜀）派民居</w:t>
            </w:r>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吊脚楼、碉楼式、店宅式、台院式、合院</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云、贵、川、渝等</w:t>
            </w:r>
          </w:p>
        </w:tc>
      </w:tr>
      <w:tr w:rsidR="003325E8" w:rsidTr="00A25B73">
        <w:trPr>
          <w:jc w:val="center"/>
        </w:trPr>
        <w:tc>
          <w:tcPr>
            <w:tcW w:w="1919" w:type="dxa"/>
            <w:tcBorders>
              <w:top w:val="single" w:sz="8" w:space="0" w:color="000000"/>
              <w:left w:val="single" w:sz="12" w:space="0" w:color="000000"/>
              <w:bottom w:val="single" w:sz="8"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proofErr w:type="gramStart"/>
            <w:r>
              <w:rPr>
                <w:rFonts w:ascii="宋体" w:hAnsi="宋体" w:hint="eastAsia"/>
                <w:bCs/>
                <w:sz w:val="18"/>
                <w:szCs w:val="18"/>
              </w:rPr>
              <w:t>晋派建筑</w:t>
            </w:r>
            <w:proofErr w:type="gramEnd"/>
          </w:p>
        </w:tc>
        <w:tc>
          <w:tcPr>
            <w:tcW w:w="472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窑洞、土坯房、四合院。斗拱飞檐，</w:t>
            </w:r>
            <w:proofErr w:type="gramStart"/>
            <w:r>
              <w:rPr>
                <w:rFonts w:ascii="宋体" w:hAnsi="宋体" w:hint="eastAsia"/>
                <w:bCs/>
                <w:sz w:val="18"/>
                <w:szCs w:val="18"/>
              </w:rPr>
              <w:t>彩饰金</w:t>
            </w:r>
            <w:proofErr w:type="gramEnd"/>
            <w:r>
              <w:rPr>
                <w:rFonts w:ascii="宋体" w:hAnsi="宋体" w:hint="eastAsia"/>
                <w:bCs/>
                <w:sz w:val="18"/>
                <w:szCs w:val="18"/>
              </w:rPr>
              <w:t>装，砖瓦磨合，城楼细做等</w:t>
            </w:r>
          </w:p>
        </w:tc>
        <w:tc>
          <w:tcPr>
            <w:tcW w:w="2642" w:type="dxa"/>
            <w:tcBorders>
              <w:top w:val="single" w:sz="8" w:space="0" w:color="000000"/>
              <w:left w:val="single" w:sz="8" w:space="0" w:color="000000"/>
              <w:bottom w:val="single" w:sz="8"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山西、黄土高原地区等</w:t>
            </w:r>
          </w:p>
        </w:tc>
      </w:tr>
      <w:tr w:rsidR="003325E8" w:rsidTr="00A25B73">
        <w:trPr>
          <w:jc w:val="center"/>
        </w:trPr>
        <w:tc>
          <w:tcPr>
            <w:tcW w:w="1919" w:type="dxa"/>
            <w:tcBorders>
              <w:top w:val="single" w:sz="8" w:space="0" w:color="000000"/>
              <w:left w:val="single" w:sz="12" w:space="0" w:color="000000"/>
              <w:bottom w:val="single" w:sz="12" w:space="0" w:color="000000"/>
              <w:right w:val="single" w:sz="8" w:space="0" w:color="000000"/>
            </w:tcBorders>
            <w:shd w:val="clear" w:color="auto" w:fill="FFFFFF"/>
            <w:vAlign w:val="center"/>
          </w:tcPr>
          <w:p w:rsidR="003325E8" w:rsidRDefault="00642394">
            <w:pPr>
              <w:spacing w:line="240" w:lineRule="exact"/>
              <w:jc w:val="center"/>
              <w:rPr>
                <w:rFonts w:ascii="宋体" w:hAnsi="宋体"/>
                <w:bCs/>
                <w:sz w:val="18"/>
                <w:szCs w:val="18"/>
              </w:rPr>
            </w:pPr>
            <w:r>
              <w:rPr>
                <w:rFonts w:ascii="宋体" w:hAnsi="宋体" w:hint="eastAsia"/>
                <w:bCs/>
                <w:sz w:val="18"/>
                <w:szCs w:val="18"/>
              </w:rPr>
              <w:t>闽派民居</w:t>
            </w:r>
          </w:p>
        </w:tc>
        <w:tc>
          <w:tcPr>
            <w:tcW w:w="4729"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土楼：圆楼、方楼、五凤楼、宫殿式楼等</w:t>
            </w:r>
          </w:p>
        </w:tc>
        <w:tc>
          <w:tcPr>
            <w:tcW w:w="2642" w:type="dxa"/>
            <w:tcBorders>
              <w:top w:val="single" w:sz="8" w:space="0" w:color="000000"/>
              <w:left w:val="single" w:sz="8" w:space="0" w:color="000000"/>
              <w:bottom w:val="single" w:sz="12" w:space="0" w:color="000000"/>
              <w:right w:val="single" w:sz="12" w:space="0" w:color="000000"/>
            </w:tcBorders>
            <w:shd w:val="clear" w:color="auto" w:fill="FFFFFF"/>
            <w:vAlign w:val="center"/>
          </w:tcPr>
          <w:p w:rsidR="003325E8" w:rsidRDefault="00642394">
            <w:pPr>
              <w:spacing w:line="240" w:lineRule="exact"/>
              <w:jc w:val="left"/>
              <w:rPr>
                <w:rFonts w:ascii="宋体" w:hAnsi="宋体"/>
                <w:bCs/>
                <w:sz w:val="18"/>
                <w:szCs w:val="18"/>
              </w:rPr>
            </w:pPr>
            <w:r>
              <w:rPr>
                <w:rFonts w:ascii="宋体" w:hAnsi="宋体" w:hint="eastAsia"/>
                <w:bCs/>
                <w:sz w:val="18"/>
                <w:szCs w:val="18"/>
              </w:rPr>
              <w:t>厦门、漳州、泉州、三明的大田、龙岩新罗区和</w:t>
            </w:r>
            <w:proofErr w:type="gramStart"/>
            <w:r>
              <w:rPr>
                <w:rFonts w:ascii="宋体" w:hAnsi="宋体" w:hint="eastAsia"/>
                <w:bCs/>
                <w:sz w:val="18"/>
                <w:szCs w:val="18"/>
              </w:rPr>
              <w:t>漳</w:t>
            </w:r>
            <w:proofErr w:type="gramEnd"/>
            <w:r>
              <w:rPr>
                <w:rFonts w:ascii="宋体" w:hAnsi="宋体" w:hint="eastAsia"/>
                <w:bCs/>
                <w:sz w:val="18"/>
                <w:szCs w:val="18"/>
              </w:rPr>
              <w:t>平等</w:t>
            </w:r>
          </w:p>
        </w:tc>
      </w:tr>
    </w:tbl>
    <w:p w:rsidR="003325E8" w:rsidRDefault="00642394" w:rsidP="00A25B73">
      <w:pPr>
        <w:pStyle w:val="afffff8"/>
        <w:ind w:firstLineChars="0" w:firstLine="0"/>
        <w:jc w:val="center"/>
      </w:pPr>
      <w:bookmarkStart w:id="116" w:name="BookMark8"/>
      <w:bookmarkEnd w:id="112"/>
      <w:r>
        <w:rPr>
          <w:noProof/>
        </w:rPr>
        <w:drawing>
          <wp:inline distT="0" distB="0" distL="0" distR="0">
            <wp:extent cx="1485900" cy="31750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42" cstate="print"/>
                    <a:stretch>
                      <a:fillRect/>
                    </a:stretch>
                  </pic:blipFill>
                  <pic:spPr>
                    <a:xfrm>
                      <a:off x="0" y="0"/>
                      <a:ext cx="1485900" cy="317500"/>
                    </a:xfrm>
                    <a:prstGeom prst="rect">
                      <a:avLst/>
                    </a:prstGeom>
                  </pic:spPr>
                </pic:pic>
              </a:graphicData>
            </a:graphic>
          </wp:inline>
        </w:drawing>
      </w:r>
      <w:bookmarkEnd w:id="116"/>
    </w:p>
    <w:sectPr w:rsidR="003325E8">
      <w:headerReference w:type="even" r:id="rId43"/>
      <w:headerReference w:type="default" r:id="rId44"/>
      <w:footerReference w:type="even" r:id="rId45"/>
      <w:footerReference w:type="default" r:id="rId46"/>
      <w:pgSz w:w="11906" w:h="16838"/>
      <w:pgMar w:top="1928" w:right="1134" w:bottom="1134" w:left="1134"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E79" w:rsidRDefault="00A16E79">
      <w:pPr>
        <w:spacing w:line="240" w:lineRule="auto"/>
      </w:pPr>
      <w:r>
        <w:separator/>
      </w:r>
    </w:p>
  </w:endnote>
  <w:endnote w:type="continuationSeparator" w:id="0">
    <w:p w:rsidR="00A16E79" w:rsidRDefault="00A1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4"/>
    </w:pPr>
    <w:r>
      <w:fldChar w:fldCharType="begin"/>
    </w:r>
    <w:r>
      <w:instrText xml:space="preserve"> PAGE   \* MERGEFORMAT \* MERGEFORMAT </w:instrText>
    </w:r>
    <w:r>
      <w:fldChar w:fldCharType="separate"/>
    </w:r>
    <w:r w:rsidR="00A25B73">
      <w:rPr>
        <w:noProof/>
      </w:rPr>
      <w:t>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5"/>
    </w:pPr>
    <w:r>
      <w:fldChar w:fldCharType="begin"/>
    </w:r>
    <w:r>
      <w:instrText>PAGE   \* MERGEFORMAT</w:instrText>
    </w:r>
    <w:r>
      <w:fldChar w:fldCharType="separate"/>
    </w:r>
    <w:r w:rsidR="00A25B73" w:rsidRPr="00A25B73">
      <w:rPr>
        <w:noProof/>
        <w:lang w:val="zh-CN"/>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5"/>
    </w:pPr>
    <w:r>
      <w:fldChar w:fldCharType="begin"/>
    </w:r>
    <w:r>
      <w:instrText>PAGE   \* MERGEFORMAT</w:instrText>
    </w:r>
    <w:r>
      <w:fldChar w:fldCharType="separate"/>
    </w:r>
    <w:r w:rsidR="00A25B73" w:rsidRPr="00A25B73">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4"/>
    </w:pPr>
    <w:r>
      <w:fldChar w:fldCharType="begin"/>
    </w:r>
    <w:r>
      <w:instrText xml:space="preserve"> PAGE   \* MERGEFORMAT \* MERGEFORMAT </w:instrText>
    </w:r>
    <w:r>
      <w:fldChar w:fldCharType="separate"/>
    </w:r>
    <w:r w:rsidR="00A25B73">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5"/>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4"/>
    </w:pPr>
    <w:r>
      <w:fldChar w:fldCharType="begin"/>
    </w:r>
    <w:r>
      <w:instrText xml:space="preserve"> PAGE   \* MERGEFORMAT \* MERGEFORMAT </w:instrText>
    </w:r>
    <w:r>
      <w:fldChar w:fldCharType="separate"/>
    </w:r>
    <w:r w:rsidR="00A25B73">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5"/>
    </w:pPr>
    <w:r>
      <w:fldChar w:fldCharType="begin"/>
    </w:r>
    <w:r>
      <w:instrText>PAGE   \* MERGEFORMAT</w:instrText>
    </w:r>
    <w:r>
      <w:fldChar w:fldCharType="separate"/>
    </w:r>
    <w:r w:rsidR="00A25B73" w:rsidRPr="00A25B73">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E79" w:rsidRDefault="00A16E79">
      <w:pPr>
        <w:spacing w:line="240" w:lineRule="auto"/>
      </w:pPr>
      <w:r>
        <w:separator/>
      </w:r>
    </w:p>
  </w:footnote>
  <w:footnote w:type="continuationSeparator" w:id="0">
    <w:p w:rsidR="00A16E79" w:rsidRDefault="00A16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e"/>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d"/>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e"/>
    </w:pPr>
    <w:r>
      <w:fldChar w:fldCharType="begin"/>
    </w:r>
    <w:r>
      <w:instrText xml:space="preserve"> STYLEREF  标准文件_文件编号 \* MERGEFORMAT </w:instrText>
    </w:r>
    <w:r>
      <w:fldChar w:fldCharType="separate"/>
    </w:r>
    <w:r>
      <w:t>GB/T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d"/>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e"/>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d"/>
    </w:pPr>
    <w:r>
      <w:fldChar w:fldCharType="begin"/>
    </w:r>
    <w:r>
      <w:instrText xml:space="preserve"> STYLEREF  标准文件_文件编号  \* MERGEFORMAT </w:instrText>
    </w:r>
    <w:r>
      <w:fldChar w:fldCharType="separate"/>
    </w:r>
    <w:r>
      <w:t>GB/T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e"/>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394" w:rsidRDefault="00642394">
    <w:pPr>
      <w:pStyle w:val="afffffd"/>
    </w:pPr>
    <w:r>
      <w:fldChar w:fldCharType="begin"/>
    </w:r>
    <w:r>
      <w:instrText xml:space="preserve"> STYLEREF  标准文件_文件编号  \* MERGEFORMAT </w:instrText>
    </w:r>
    <w:r>
      <w:fldChar w:fldCharType="separate"/>
    </w:r>
    <w:r w:rsidR="00A25B73">
      <w:rPr>
        <w:noProof/>
      </w:rPr>
      <w:t>GB/T XXXXX</w:t>
    </w:r>
    <w:r w:rsidR="00A25B73">
      <w:rPr>
        <w:noProof/>
      </w:rPr>
      <w:t>—</w:t>
    </w:r>
    <w:r w:rsidR="00A25B7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YzMxNDhiNGI4NTBkYWMwNjUyYmUzNTRmNTQzYmEifQ=="/>
  </w:docVars>
  <w:rsids>
    <w:rsidRoot w:val="006051C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25E8"/>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719E"/>
    <w:rsid w:val="003B09AD"/>
    <w:rsid w:val="003B1F18"/>
    <w:rsid w:val="003B5BF0"/>
    <w:rsid w:val="003B60BF"/>
    <w:rsid w:val="003B6BE3"/>
    <w:rsid w:val="003C010C"/>
    <w:rsid w:val="003C0A6C"/>
    <w:rsid w:val="003C5A43"/>
    <w:rsid w:val="003D0519"/>
    <w:rsid w:val="003D0FF6"/>
    <w:rsid w:val="003D262C"/>
    <w:rsid w:val="003D4FD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1303"/>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C25"/>
    <w:rsid w:val="00576C05"/>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51C0"/>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0F2B"/>
    <w:rsid w:val="00641A1F"/>
    <w:rsid w:val="00642394"/>
    <w:rsid w:val="00645904"/>
    <w:rsid w:val="00651ACB"/>
    <w:rsid w:val="00651C47"/>
    <w:rsid w:val="00652AB2"/>
    <w:rsid w:val="00654EC0"/>
    <w:rsid w:val="0065525B"/>
    <w:rsid w:val="00655D4F"/>
    <w:rsid w:val="0066230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4EE6"/>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8CC"/>
    <w:rsid w:val="00767C61"/>
    <w:rsid w:val="0077008A"/>
    <w:rsid w:val="00773C1F"/>
    <w:rsid w:val="00774DA4"/>
    <w:rsid w:val="00776599"/>
    <w:rsid w:val="00776BA8"/>
    <w:rsid w:val="00777B6D"/>
    <w:rsid w:val="0078114B"/>
    <w:rsid w:val="00781DD2"/>
    <w:rsid w:val="00783128"/>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33A"/>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6C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051"/>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0A4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E07"/>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16E79"/>
    <w:rsid w:val="00A2271D"/>
    <w:rsid w:val="00A236E5"/>
    <w:rsid w:val="00A237D5"/>
    <w:rsid w:val="00A24F7B"/>
    <w:rsid w:val="00A25B73"/>
    <w:rsid w:val="00A277D6"/>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C7188"/>
    <w:rsid w:val="00AD08D5"/>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4535"/>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3B59"/>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D5092"/>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16F"/>
    <w:rsid w:val="00FF5B99"/>
    <w:rsid w:val="00FF730C"/>
    <w:rsid w:val="00FF73F4"/>
    <w:rsid w:val="00FF7CE4"/>
    <w:rsid w:val="00FF7E39"/>
    <w:rsid w:val="187555A4"/>
    <w:rsid w:val="32877C0E"/>
    <w:rsid w:val="60FB085A"/>
    <w:rsid w:val="6EE30F2D"/>
    <w:rsid w:val="7290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EE7AC9"/>
  <w15:docId w15:val="{9A462906-BBA3-426D-9173-8931C170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Document Map"/>
    <w:basedOn w:val="afff5"/>
    <w:link w:val="afffb"/>
    <w:uiPriority w:val="99"/>
    <w:semiHidden/>
    <w:unhideWhenUsed/>
    <w:qFormat/>
    <w:rPr>
      <w:rFonts w:ascii="宋体"/>
      <w:sz w:val="18"/>
      <w:szCs w:val="18"/>
    </w:rPr>
  </w:style>
  <w:style w:type="paragraph" w:styleId="afffc">
    <w:name w:val="Body Text"/>
    <w:basedOn w:val="afff5"/>
    <w:link w:val="afffd"/>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FollowedHyperlink"/>
    <w:basedOn w:val="afff6"/>
    <w:uiPriority w:val="99"/>
    <w:semiHidden/>
    <w:unhideWhenUsed/>
    <w:rPr>
      <w:color w:val="954F72" w:themeColor="followedHyperlink"/>
      <w:u w:val="single"/>
    </w:rPr>
  </w:style>
  <w:style w:type="character" w:styleId="affffd">
    <w:name w:val="Emphasis"/>
    <w:uiPriority w:val="20"/>
    <w:qFormat/>
    <w:rPr>
      <w:i/>
      <w:iCs/>
    </w:rPr>
  </w:style>
  <w:style w:type="character" w:styleId="affffe">
    <w:name w:val="Hyperlink"/>
    <w:uiPriority w:val="99"/>
    <w:qFormat/>
    <w:rPr>
      <w:rFonts w:ascii="宋体" w:eastAsia="宋体" w:hAnsi="Times New Roman"/>
      <w:color w:val="auto"/>
      <w:spacing w:val="0"/>
      <w:w w:val="100"/>
      <w:position w:val="0"/>
      <w:sz w:val="21"/>
      <w:u w:val="none"/>
      <w:vertAlign w:val="baseline"/>
    </w:rPr>
  </w:style>
  <w:style w:type="character" w:styleId="afffff">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0">
    <w:name w:val="Quote"/>
    <w:basedOn w:val="afff5"/>
    <w:next w:val="afff5"/>
    <w:link w:val="afffff1"/>
    <w:uiPriority w:val="29"/>
    <w:qFormat/>
    <w:rPr>
      <w:i/>
      <w:iCs/>
      <w:color w:val="000000"/>
    </w:rPr>
  </w:style>
  <w:style w:type="character" w:customStyle="1" w:styleId="afffff1">
    <w:name w:val="引用 字符"/>
    <w:link w:val="afffff0"/>
    <w:uiPriority w:val="29"/>
    <w:qFormat/>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2">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3">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4">
    <w:name w:val="标准文件_页脚偶数页"/>
    <w:pPr>
      <w:ind w:left="198"/>
    </w:pPr>
    <w:rPr>
      <w:rFonts w:ascii="宋体" w:hAnsi="Times New Roman"/>
      <w:sz w:val="18"/>
    </w:rPr>
  </w:style>
  <w:style w:type="paragraph" w:customStyle="1" w:styleId="afffff5">
    <w:name w:val="标准文件_页脚奇数页"/>
    <w:qFormat/>
    <w:pPr>
      <w:ind w:right="227"/>
      <w:jc w:val="right"/>
    </w:pPr>
    <w:rPr>
      <w:rFonts w:ascii="宋体" w:hAnsi="Times New Roman"/>
      <w:sz w:val="18"/>
    </w:rPr>
  </w:style>
  <w:style w:type="paragraph" w:customStyle="1" w:styleId="afffff6">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7">
    <w:name w:val="标准文件_标准正文"/>
    <w:basedOn w:val="afff5"/>
    <w:next w:val="afffff8"/>
    <w:qFormat/>
    <w:pPr>
      <w:snapToGrid w:val="0"/>
      <w:ind w:firstLineChars="200" w:firstLine="200"/>
    </w:pPr>
    <w:rPr>
      <w:kern w:val="0"/>
    </w:rPr>
  </w:style>
  <w:style w:type="paragraph" w:customStyle="1" w:styleId="afffff8">
    <w:name w:val="标准文件_段"/>
    <w:link w:val="Char"/>
    <w:qFormat/>
    <w:pPr>
      <w:autoSpaceDE w:val="0"/>
      <w:autoSpaceDN w:val="0"/>
      <w:ind w:firstLineChars="200" w:firstLine="200"/>
      <w:jc w:val="both"/>
    </w:pPr>
    <w:rPr>
      <w:rFonts w:ascii="宋体" w:hAnsi="Times New Roman"/>
      <w:sz w:val="21"/>
    </w:rPr>
  </w:style>
  <w:style w:type="paragraph" w:customStyle="1" w:styleId="afffff9">
    <w:name w:val="标准文件_版本"/>
    <w:basedOn w:val="afffff7"/>
    <w:pPr>
      <w:adjustRightInd/>
      <w:snapToGrid/>
      <w:ind w:firstLineChars="0" w:firstLine="0"/>
    </w:pPr>
    <w:rPr>
      <w:rFonts w:ascii="宋体" w:hAnsi="宋体"/>
      <w:kern w:val="2"/>
    </w:rPr>
  </w:style>
  <w:style w:type="paragraph" w:customStyle="1" w:styleId="afffffa">
    <w:name w:val="标准文件_标准部门"/>
    <w:basedOn w:val="afff5"/>
    <w:qFormat/>
    <w:pPr>
      <w:jc w:val="center"/>
    </w:pPr>
    <w:rPr>
      <w:rFonts w:ascii="黑体" w:eastAsia="黑体"/>
      <w:kern w:val="0"/>
      <w:sz w:val="44"/>
    </w:rPr>
  </w:style>
  <w:style w:type="paragraph" w:customStyle="1" w:styleId="afffffb">
    <w:name w:val="标准文件_标准代替"/>
    <w:basedOn w:val="afff5"/>
    <w:next w:val="afff5"/>
    <w:qFormat/>
    <w:pPr>
      <w:spacing w:line="310" w:lineRule="exact"/>
      <w:jc w:val="right"/>
    </w:pPr>
    <w:rPr>
      <w:rFonts w:ascii="宋体" w:hAnsi="宋体"/>
      <w:kern w:val="0"/>
    </w:rPr>
  </w:style>
  <w:style w:type="paragraph" w:customStyle="1" w:styleId="afffffc">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f5"/>
    <w:qFormat/>
    <w:pPr>
      <w:jc w:val="left"/>
    </w:pPr>
  </w:style>
  <w:style w:type="paragraph" w:customStyle="1" w:styleId="affffff">
    <w:name w:val="标准文件_参考文献标题"/>
    <w:basedOn w:val="afff5"/>
    <w:next w:val="afff5"/>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8"/>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f0">
    <w:name w:val="标准文件_发布"/>
    <w:qFormat/>
    <w:rPr>
      <w:rFonts w:ascii="黑体" w:eastAsia="黑体"/>
      <w:spacing w:val="0"/>
      <w:w w:val="100"/>
      <w:position w:val="3"/>
      <w:sz w:val="28"/>
    </w:rPr>
  </w:style>
  <w:style w:type="paragraph" w:customStyle="1" w:styleId="ad">
    <w:name w:val="标准文件_方框数字列项"/>
    <w:basedOn w:val="afffff8"/>
    <w:pPr>
      <w:numPr>
        <w:numId w:val="3"/>
      </w:numPr>
      <w:ind w:firstLineChars="0" w:firstLine="0"/>
    </w:pPr>
  </w:style>
  <w:style w:type="paragraph" w:customStyle="1" w:styleId="affffff1">
    <w:name w:val="标准文件_封面标准编号"/>
    <w:basedOn w:val="afff5"/>
    <w:next w:val="afffffb"/>
    <w:qFormat/>
    <w:pPr>
      <w:spacing w:line="310" w:lineRule="exact"/>
      <w:jc w:val="right"/>
    </w:pPr>
    <w:rPr>
      <w:rFonts w:ascii="黑体" w:eastAsia="黑体"/>
      <w:kern w:val="0"/>
      <w:sz w:val="28"/>
    </w:rPr>
  </w:style>
  <w:style w:type="paragraph" w:customStyle="1" w:styleId="affffff2">
    <w:name w:val="标准文件_封面标准分类号"/>
    <w:basedOn w:val="afff5"/>
    <w:qFormat/>
    <w:rPr>
      <w:rFonts w:ascii="黑体" w:eastAsia="黑体"/>
      <w:b/>
      <w:kern w:val="0"/>
      <w:sz w:val="28"/>
    </w:rPr>
  </w:style>
  <w:style w:type="paragraph" w:customStyle="1" w:styleId="affffff3">
    <w:name w:val="标准文件_封面标准名称"/>
    <w:basedOn w:val="afff5"/>
    <w:qFormat/>
    <w:pPr>
      <w:spacing w:line="240" w:lineRule="auto"/>
      <w:jc w:val="center"/>
    </w:pPr>
    <w:rPr>
      <w:rFonts w:ascii="黑体" w:eastAsia="黑体"/>
      <w:kern w:val="0"/>
      <w:sz w:val="52"/>
    </w:rPr>
  </w:style>
  <w:style w:type="paragraph" w:customStyle="1" w:styleId="affffff4">
    <w:name w:val="标准文件_封面标准英文名称"/>
    <w:basedOn w:val="afff5"/>
    <w:qFormat/>
    <w:pPr>
      <w:spacing w:line="240" w:lineRule="auto"/>
      <w:jc w:val="center"/>
    </w:pPr>
    <w:rPr>
      <w:rFonts w:ascii="黑体" w:eastAsia="黑体"/>
      <w:b/>
      <w:sz w:val="28"/>
    </w:rPr>
  </w:style>
  <w:style w:type="paragraph" w:customStyle="1" w:styleId="affffff5">
    <w:name w:val="标准文件_封面发布日期"/>
    <w:basedOn w:val="afff5"/>
    <w:qFormat/>
    <w:pPr>
      <w:spacing w:line="310" w:lineRule="exact"/>
    </w:pPr>
    <w:rPr>
      <w:rFonts w:ascii="黑体" w:eastAsia="黑体"/>
      <w:kern w:val="0"/>
      <w:sz w:val="28"/>
    </w:rPr>
  </w:style>
  <w:style w:type="paragraph" w:customStyle="1" w:styleId="affffff6">
    <w:name w:val="标准文件_封面密级"/>
    <w:basedOn w:val="afff5"/>
    <w:rPr>
      <w:rFonts w:eastAsia="黑体"/>
      <w:sz w:val="32"/>
    </w:rPr>
  </w:style>
  <w:style w:type="paragraph" w:customStyle="1" w:styleId="affffff7">
    <w:name w:val="标准文件_封面实施日期"/>
    <w:basedOn w:val="afff5"/>
    <w:pPr>
      <w:spacing w:line="310" w:lineRule="exact"/>
      <w:jc w:val="right"/>
    </w:pPr>
    <w:rPr>
      <w:rFonts w:ascii="黑体" w:eastAsia="黑体"/>
      <w:sz w:val="28"/>
    </w:rPr>
  </w:style>
  <w:style w:type="paragraph" w:customStyle="1" w:styleId="affffff8">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8"/>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8"/>
    <w:qFormat/>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8"/>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8"/>
    <w:qFormat/>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8"/>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8"/>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8"/>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8"/>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a">
    <w:name w:val="标准文件_附录章标题"/>
    <w:next w:val="afffff8"/>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b">
    <w:name w:val="标准文件_公式后的破折号"/>
    <w:basedOn w:val="afffff8"/>
    <w:next w:val="afffff8"/>
    <w:qFormat/>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ind w:left="0" w:firstLine="0"/>
      <w:jc w:val="center"/>
      <w:outlineLvl w:val="0"/>
    </w:pPr>
    <w:rPr>
      <w:rFonts w:ascii="黑体" w:eastAsia="黑体" w:hAnsi="Times New Roman"/>
      <w:sz w:val="32"/>
    </w:rPr>
  </w:style>
  <w:style w:type="paragraph" w:customStyle="1" w:styleId="affffffc">
    <w:name w:val="标准文件_目次、标准名称标题"/>
    <w:basedOn w:val="a6"/>
    <w:next w:val="afffff8"/>
    <w:qFormat/>
    <w:pPr>
      <w:spacing w:line="460" w:lineRule="exact"/>
    </w:pPr>
  </w:style>
  <w:style w:type="paragraph" w:customStyle="1" w:styleId="affffffd">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8"/>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8"/>
    <w:qFormat/>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8"/>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8"/>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8"/>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8"/>
    <w:qFormat/>
    <w:pPr>
      <w:numPr>
        <w:ilvl w:val="2"/>
      </w:numPr>
      <w:spacing w:beforeLines="50" w:afterLines="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8"/>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8"/>
    <w:qFormat/>
    <w:pPr>
      <w:numPr>
        <w:numId w:val="16"/>
      </w:numPr>
      <w:tabs>
        <w:tab w:val="left" w:pos="0"/>
      </w:tabs>
      <w:spacing w:beforeLines="50" w:afterLines="50"/>
      <w:jc w:val="center"/>
    </w:pPr>
    <w:rPr>
      <w:rFonts w:ascii="黑体" w:eastAsia="黑体" w:hAnsi="Times New Roman"/>
      <w:sz w:val="21"/>
    </w:rPr>
  </w:style>
  <w:style w:type="paragraph" w:customStyle="1" w:styleId="afffffff4">
    <w:name w:val="标准文件_正文公式"/>
    <w:basedOn w:val="afff5"/>
    <w:next w:val="afffff7"/>
    <w:pPr>
      <w:tabs>
        <w:tab w:val="center" w:pos="4678"/>
        <w:tab w:val="right" w:leader="middleDot" w:pos="9356"/>
      </w:tabs>
      <w:spacing w:line="240" w:lineRule="auto"/>
    </w:pPr>
    <w:rPr>
      <w:rFonts w:ascii="宋体" w:hAnsi="宋体"/>
    </w:rPr>
  </w:style>
  <w:style w:type="paragraph" w:customStyle="1" w:styleId="afd">
    <w:name w:val="标准文件_正文图标题"/>
    <w:next w:val="afffff8"/>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8"/>
    <w:qFormat/>
    <w:pPr>
      <w:numPr>
        <w:numId w:val="18"/>
      </w:numPr>
      <w:jc w:val="center"/>
    </w:pPr>
    <w:rPr>
      <w:rFonts w:ascii="黑体" w:eastAsia="黑体" w:hAnsi="Times New Roman"/>
      <w:sz w:val="21"/>
    </w:rPr>
  </w:style>
  <w:style w:type="paragraph" w:customStyle="1" w:styleId="afb">
    <w:name w:val="标准文件_正文英文图标题"/>
    <w:next w:val="afffff8"/>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f5"/>
    <w:next w:val="afffff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pPr>
      <w:outlineLvl w:val="4"/>
    </w:pPr>
  </w:style>
  <w:style w:type="paragraph" w:customStyle="1" w:styleId="affffffff0">
    <w:name w:val="附录四级无标题条"/>
    <w:basedOn w:val="affffffff"/>
    <w:next w:val="afffff8"/>
    <w:qFormat/>
    <w:pPr>
      <w:outlineLvl w:val="5"/>
    </w:pPr>
  </w:style>
  <w:style w:type="paragraph" w:customStyle="1" w:styleId="affffffff1">
    <w:name w:val="附录图"/>
    <w:next w:val="afffff8"/>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8"/>
    <w:qFormat/>
    <w:pPr>
      <w:outlineLvl w:val="6"/>
    </w:pPr>
  </w:style>
  <w:style w:type="paragraph" w:customStyle="1" w:styleId="affffffff3">
    <w:name w:val="附录性质"/>
    <w:basedOn w:val="afff5"/>
    <w:pPr>
      <w:widowControl/>
      <w:adjustRightInd/>
      <w:jc w:val="center"/>
    </w:pPr>
    <w:rPr>
      <w:rFonts w:ascii="黑体" w:eastAsia="黑体"/>
    </w:rPr>
  </w:style>
  <w:style w:type="paragraph" w:customStyle="1" w:styleId="affffffff4">
    <w:name w:val="附录一级无标题条"/>
    <w:basedOn w:val="affffffa"/>
    <w:next w:val="afffff8"/>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8"/>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8"/>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afterLines="0"/>
      <w:outlineLvl w:val="9"/>
    </w:pPr>
    <w:rPr>
      <w:rFonts w:ascii="宋体" w:eastAsia="宋体"/>
    </w:rPr>
  </w:style>
  <w:style w:type="paragraph" w:customStyle="1" w:styleId="afffffffff2">
    <w:name w:val="标准文件_五级无标题"/>
    <w:basedOn w:val="afff1"/>
    <w:qFormat/>
    <w:pPr>
      <w:spacing w:beforeLines="0" w:afterLines="0"/>
      <w:outlineLvl w:val="9"/>
    </w:pPr>
    <w:rPr>
      <w:rFonts w:ascii="宋体" w:eastAsia="宋体"/>
    </w:rPr>
  </w:style>
  <w:style w:type="paragraph" w:customStyle="1" w:styleId="afffffffff3">
    <w:name w:val="标准文件_三级无标题"/>
    <w:basedOn w:val="afff"/>
    <w:qFormat/>
    <w:pPr>
      <w:spacing w:beforeLines="0" w:afterLines="0"/>
      <w:outlineLvl w:val="9"/>
    </w:pPr>
    <w:rPr>
      <w:rFonts w:ascii="宋体" w:eastAsia="宋体"/>
    </w:rPr>
  </w:style>
  <w:style w:type="paragraph" w:customStyle="1" w:styleId="afffffffff4">
    <w:name w:val="标准文件_二级无标题"/>
    <w:basedOn w:val="affe"/>
    <w:qFormat/>
    <w:pPr>
      <w:spacing w:beforeLines="0" w:afterLines="0"/>
      <w:outlineLvl w:val="9"/>
    </w:pPr>
    <w:rPr>
      <w:rFonts w:ascii="宋体" w:eastAsia="宋体"/>
    </w:rPr>
  </w:style>
  <w:style w:type="paragraph" w:customStyle="1" w:styleId="afffffffff5">
    <w:name w:val="标准_四级无标题"/>
    <w:basedOn w:val="afff0"/>
    <w:next w:val="afffff8"/>
    <w:qFormat/>
    <w:rPr>
      <w:rFonts w:eastAsia="宋体"/>
    </w:rPr>
  </w:style>
  <w:style w:type="paragraph" w:customStyle="1" w:styleId="afffffffff6">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8"/>
    <w:qFormat/>
    <w:pPr>
      <w:numPr>
        <w:numId w:val="23"/>
      </w:numPr>
      <w:ind w:firstLineChars="0" w:firstLine="0"/>
    </w:pPr>
    <w:rPr>
      <w:rFonts w:ascii="Times New Roman" w:cs="Arial"/>
      <w:szCs w:val="28"/>
    </w:rPr>
  </w:style>
  <w:style w:type="paragraph" w:customStyle="1" w:styleId="ae">
    <w:name w:val="标准文件_小写罗马数字编号列项"/>
    <w:basedOn w:val="afffff8"/>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8"/>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9">
    <w:name w:val="标准文件_索引字母"/>
    <w:next w:val="afffff8"/>
    <w:qFormat/>
    <w:pPr>
      <w:jc w:val="center"/>
    </w:pPr>
    <w:rPr>
      <w:rFonts w:ascii="宋体" w:eastAsia="Times New Roman" w:hAnsi="宋体"/>
      <w:b/>
      <w:kern w:val="2"/>
      <w:sz w:val="21"/>
    </w:rPr>
  </w:style>
  <w:style w:type="paragraph" w:customStyle="1" w:styleId="afffffffffa">
    <w:name w:val="标准文件_附录前"/>
    <w:next w:val="afffff8"/>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8"/>
    <w:qFormat/>
    <w:pPr>
      <w:ind w:firstLineChars="0" w:firstLine="0"/>
      <w:jc w:val="center"/>
    </w:pPr>
    <w:rPr>
      <w:sz w:val="18"/>
    </w:rPr>
  </w:style>
  <w:style w:type="paragraph" w:customStyle="1" w:styleId="afff2">
    <w:name w:val="标准文件_注："/>
    <w:next w:val="afffff8"/>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d"/>
    <w:qFormat/>
    <w:pPr>
      <w:widowControl w:val="0"/>
      <w:numPr>
        <w:numId w:val="28"/>
      </w:numPr>
      <w:jc w:val="both"/>
    </w:pPr>
    <w:rPr>
      <w:rFonts w:ascii="宋体" w:hAnsi="Times New Roman"/>
      <w:sz w:val="18"/>
      <w:szCs w:val="18"/>
    </w:rPr>
  </w:style>
  <w:style w:type="paragraph" w:customStyle="1" w:styleId="afffffffffd">
    <w:name w:val="标准文件_示例内容"/>
    <w:basedOn w:val="afffff8"/>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8"/>
    <w:qFormat/>
    <w:rPr>
      <w:rFonts w:ascii="宋体" w:hAnsi="Times New Roman"/>
      <w:sz w:val="21"/>
    </w:rPr>
  </w:style>
  <w:style w:type="paragraph" w:customStyle="1" w:styleId="afffffffffe">
    <w:name w:val="标准文件_表格续"/>
    <w:basedOn w:val="afffff8"/>
    <w:next w:val="afffff8"/>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0">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8"/>
    <w:next w:val="afffff8"/>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8">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9">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8"/>
    <w:next w:val="afffff8"/>
    <w:qFormat/>
    <w:pPr>
      <w:tabs>
        <w:tab w:val="right" w:leader="dot" w:pos="9356"/>
      </w:tabs>
      <w:ind w:left="210" w:firstLineChars="0" w:hanging="210"/>
      <w:jc w:val="left"/>
    </w:pPr>
  </w:style>
  <w:style w:type="paragraph" w:customStyle="1" w:styleId="affffffffffb">
    <w:name w:val="标准文件_附录一级无标题"/>
    <w:basedOn w:val="aff4"/>
    <w:qFormat/>
    <w:pPr>
      <w:spacing w:beforeLines="0" w:afterLines="0" w:line="276" w:lineRule="auto"/>
      <w:outlineLvl w:val="9"/>
    </w:pPr>
    <w:rPr>
      <w:rFonts w:ascii="宋体" w:eastAsia="宋体"/>
    </w:rPr>
  </w:style>
  <w:style w:type="paragraph" w:customStyle="1" w:styleId="affffffffffc">
    <w:name w:val="标准文件_附录二级无标题"/>
    <w:basedOn w:val="aff5"/>
    <w:qFormat/>
    <w:pPr>
      <w:spacing w:beforeLines="0" w:afterLines="0" w:line="276" w:lineRule="auto"/>
      <w:outlineLvl w:val="9"/>
    </w:pPr>
    <w:rPr>
      <w:rFonts w:ascii="宋体" w:eastAsia="宋体"/>
    </w:rPr>
  </w:style>
  <w:style w:type="paragraph" w:customStyle="1" w:styleId="affffffffffd">
    <w:name w:val="标准文件_附录三级无标题"/>
    <w:basedOn w:val="aff6"/>
    <w:qFormat/>
    <w:pPr>
      <w:spacing w:beforeLines="0" w:afterLines="0" w:line="276" w:lineRule="auto"/>
      <w:outlineLvl w:val="9"/>
    </w:pPr>
    <w:rPr>
      <w:rFonts w:ascii="宋体" w:eastAsia="宋体"/>
    </w:rPr>
  </w:style>
  <w:style w:type="paragraph" w:customStyle="1" w:styleId="affffffffffe">
    <w:name w:val="标准文件_附录四级无标题"/>
    <w:basedOn w:val="aff7"/>
    <w:qFormat/>
    <w:pPr>
      <w:spacing w:beforeLines="0" w:afterLines="0" w:line="276" w:lineRule="auto"/>
      <w:outlineLvl w:val="9"/>
    </w:pPr>
    <w:rPr>
      <w:rFonts w:ascii="宋体" w:eastAsia="宋体"/>
    </w:rPr>
  </w:style>
  <w:style w:type="paragraph" w:customStyle="1" w:styleId="afffffffffff">
    <w:name w:val="标准文件_附录五级无标题"/>
    <w:basedOn w:val="aff8"/>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8"/>
    <w:qFormat/>
    <w:pPr>
      <w:spacing w:beforeLines="0" w:afterLines="0" w:line="276" w:lineRule="auto"/>
    </w:pPr>
    <w:rPr>
      <w:rFonts w:ascii="宋体" w:eastAsia="宋体"/>
    </w:rPr>
  </w:style>
  <w:style w:type="paragraph" w:customStyle="1" w:styleId="afffffffffff1">
    <w:name w:val="标准文件_引言二级无标题"/>
    <w:basedOn w:val="a8"/>
    <w:next w:val="afffff8"/>
    <w:qFormat/>
    <w:pPr>
      <w:spacing w:beforeLines="0" w:afterLines="0" w:line="276" w:lineRule="auto"/>
    </w:pPr>
    <w:rPr>
      <w:rFonts w:ascii="宋体" w:eastAsia="宋体"/>
    </w:rPr>
  </w:style>
  <w:style w:type="paragraph" w:customStyle="1" w:styleId="afffffffffff2">
    <w:name w:val="标准文件_引言三级无标题"/>
    <w:basedOn w:val="a9"/>
    <w:qFormat/>
    <w:pPr>
      <w:spacing w:beforeLines="0" w:afterLines="0" w:line="276" w:lineRule="auto"/>
    </w:pPr>
    <w:rPr>
      <w:rFonts w:ascii="宋体" w:eastAsia="宋体"/>
    </w:rPr>
  </w:style>
  <w:style w:type="paragraph" w:customStyle="1" w:styleId="afffffffffff3">
    <w:name w:val="标准文件_引言四级无标题"/>
    <w:basedOn w:val="aa"/>
    <w:next w:val="afffff8"/>
    <w:qFormat/>
    <w:pPr>
      <w:spacing w:beforeLines="0" w:afterLines="0" w:line="276" w:lineRule="auto"/>
    </w:pPr>
    <w:rPr>
      <w:rFonts w:ascii="宋体" w:eastAsia="宋体"/>
    </w:rPr>
  </w:style>
  <w:style w:type="paragraph" w:customStyle="1" w:styleId="afffffffffff4">
    <w:name w:val="标准文件_引言五级无标题"/>
    <w:basedOn w:val="ab"/>
    <w:next w:val="afffff8"/>
    <w:qFormat/>
    <w:pPr>
      <w:spacing w:beforeLines="0" w:afterLines="0" w:line="276" w:lineRule="auto"/>
    </w:pPr>
    <w:rPr>
      <w:rFonts w:ascii="宋体" w:eastAsia="宋体"/>
    </w:rPr>
  </w:style>
  <w:style w:type="paragraph" w:customStyle="1" w:styleId="afffffffffff5">
    <w:name w:val="标准文件_索引标题"/>
    <w:basedOn w:val="affffff"/>
    <w:next w:val="afffff8"/>
    <w:qFormat/>
    <w:rPr>
      <w:rFonts w:hAnsi="黑体"/>
    </w:rPr>
  </w:style>
  <w:style w:type="paragraph" w:customStyle="1" w:styleId="afffffffffff6">
    <w:name w:val="标准文件_脚注内容"/>
    <w:basedOn w:val="afffff8"/>
    <w:qFormat/>
    <w:pPr>
      <w:ind w:leftChars="200" w:left="400" w:hangingChars="200" w:hanging="200"/>
    </w:pPr>
    <w:rPr>
      <w:sz w:val="15"/>
    </w:rPr>
  </w:style>
  <w:style w:type="paragraph" w:customStyle="1" w:styleId="afffffffffff7">
    <w:name w:val="标准文件_术语条一"/>
    <w:basedOn w:val="afffffffff1"/>
    <w:next w:val="afffff8"/>
    <w:qFormat/>
  </w:style>
  <w:style w:type="paragraph" w:customStyle="1" w:styleId="afffffffffff8">
    <w:name w:val="标准文件_术语条二"/>
    <w:basedOn w:val="afffffffff4"/>
    <w:next w:val="afffff8"/>
    <w:qFormat/>
  </w:style>
  <w:style w:type="paragraph" w:customStyle="1" w:styleId="afffffffffff9">
    <w:name w:val="标准文件_术语条三"/>
    <w:basedOn w:val="afffffffff3"/>
    <w:next w:val="afffff8"/>
    <w:qFormat/>
  </w:style>
  <w:style w:type="paragraph" w:customStyle="1" w:styleId="afffffffffffa">
    <w:name w:val="标准文件_术语条四"/>
    <w:basedOn w:val="afffffffff6"/>
    <w:next w:val="afffff8"/>
    <w:qFormat/>
  </w:style>
  <w:style w:type="paragraph" w:customStyle="1" w:styleId="afffffffffffb">
    <w:name w:val="标准文件_术语条五"/>
    <w:basedOn w:val="afffffffff2"/>
    <w:next w:val="afffff8"/>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b">
    <w:name w:val="文档结构图 字符"/>
    <w:basedOn w:val="afff6"/>
    <w:link w:val="afffa"/>
    <w:uiPriority w:val="99"/>
    <w:semiHidden/>
    <w:rPr>
      <w:rFonts w:ascii="宋体"/>
      <w:kern w:val="2"/>
      <w:sz w:val="18"/>
      <w:szCs w:val="18"/>
    </w:rPr>
  </w:style>
  <w:style w:type="paragraph" w:customStyle="1" w:styleId="afffffffffffc">
    <w:name w:val="段"/>
    <w:basedOn w:val="afff5"/>
    <w:pPr>
      <w:widowControl/>
      <w:autoSpaceDE w:val="0"/>
      <w:autoSpaceDN w:val="0"/>
      <w:adjustRightInd/>
      <w:spacing w:line="240" w:lineRule="auto"/>
      <w:ind w:firstLineChars="200" w:firstLine="420"/>
    </w:pPr>
    <w:rPr>
      <w:rFonts w:ascii="宋体" w:hAnsi="宋体" w:cs="宋体"/>
      <w:kern w:val="0"/>
    </w:rPr>
  </w:style>
  <w:style w:type="paragraph" w:customStyle="1" w:styleId="afffffffffffd">
    <w:name w:val="一级条标题"/>
    <w:basedOn w:val="afff5"/>
    <w:next w:val="afffffffffffc"/>
    <w:pPr>
      <w:widowControl/>
      <w:adjustRightInd/>
      <w:spacing w:beforeLines="50" w:afterLines="50" w:line="240" w:lineRule="auto"/>
      <w:ind w:left="142"/>
      <w:jc w:val="left"/>
      <w:outlineLvl w:val="2"/>
    </w:pPr>
    <w:rPr>
      <w:rFonts w:ascii="黑体" w:eastAsia="黑体" w:hAnsi="黑体" w:cs="宋体"/>
      <w:kern w:val="0"/>
    </w:rPr>
  </w:style>
  <w:style w:type="paragraph" w:customStyle="1" w:styleId="afffffffffffe">
    <w:name w:val="章标题"/>
    <w:basedOn w:val="afff5"/>
    <w:next w:val="afff5"/>
    <w:pPr>
      <w:widowControl/>
      <w:adjustRightInd/>
      <w:spacing w:beforeLines="100" w:afterLines="100" w:line="240" w:lineRule="auto"/>
      <w:outlineLvl w:val="1"/>
    </w:pPr>
    <w:rPr>
      <w:rFonts w:ascii="黑体" w:eastAsia="黑体" w:hAnsi="黑体" w:cs="宋体"/>
      <w:kern w:val="0"/>
    </w:rPr>
  </w:style>
  <w:style w:type="paragraph" w:customStyle="1" w:styleId="affffffffffff">
    <w:name w:val="二级无"/>
    <w:basedOn w:val="afff5"/>
    <w:pPr>
      <w:widowControl/>
      <w:adjustRightInd/>
      <w:spacing w:line="240" w:lineRule="auto"/>
      <w:jc w:val="left"/>
      <w:outlineLvl w:val="3"/>
    </w:pPr>
    <w:rPr>
      <w:rFonts w:ascii="宋体" w:hAnsi="宋体" w:cs="宋体"/>
      <w:kern w:val="0"/>
    </w:rPr>
  </w:style>
  <w:style w:type="paragraph" w:customStyle="1" w:styleId="affffffffffff0">
    <w:name w:val="字母编号列项（一级）"/>
    <w:basedOn w:val="afff5"/>
    <w:pPr>
      <w:widowControl/>
      <w:adjustRightInd/>
      <w:spacing w:before="100" w:beforeAutospacing="1" w:after="100" w:afterAutospacing="1" w:line="240" w:lineRule="auto"/>
      <w:ind w:left="839" w:hanging="419"/>
    </w:pPr>
    <w:rPr>
      <w:rFonts w:ascii="宋体" w:hAnsi="宋体" w:cs="宋体"/>
      <w:kern w:val="0"/>
    </w:rPr>
  </w:style>
  <w:style w:type="paragraph" w:customStyle="1" w:styleId="affffffffffff1">
    <w:name w:val="二级条标题"/>
    <w:basedOn w:val="afffffffffffd"/>
    <w:next w:val="afff5"/>
    <w:qFormat/>
    <w:pPr>
      <w:ind w:left="0"/>
      <w:outlineLvl w:val="3"/>
    </w:pPr>
  </w:style>
  <w:style w:type="paragraph" w:customStyle="1" w:styleId="affffffffffff2">
    <w:name w:val="三级无"/>
    <w:basedOn w:val="afff5"/>
    <w:pPr>
      <w:widowControl/>
      <w:adjustRightInd/>
      <w:spacing w:line="240" w:lineRule="auto"/>
      <w:jc w:val="left"/>
      <w:outlineLvl w:val="4"/>
    </w:pPr>
    <w:rPr>
      <w:rFonts w:ascii="宋体" w:hAnsi="宋体" w:cs="宋体"/>
      <w:kern w:val="0"/>
    </w:rPr>
  </w:style>
  <w:style w:type="paragraph" w:customStyle="1" w:styleId="affffffffffff3">
    <w:name w:val="附录章标题"/>
    <w:basedOn w:val="afff5"/>
    <w:next w:val="afff5"/>
    <w:pPr>
      <w:widowControl/>
      <w:wordWrap w:val="0"/>
      <w:overflowPunct w:val="0"/>
      <w:adjustRightInd/>
      <w:spacing w:beforeLines="100" w:afterLines="100" w:line="240" w:lineRule="auto"/>
      <w:textAlignment w:val="baseline"/>
      <w:outlineLvl w:val="1"/>
    </w:pPr>
    <w:rPr>
      <w:rFonts w:ascii="黑体" w:eastAsia="黑体" w:hAnsi="黑体" w:cs="宋体"/>
      <w:kern w:val="21"/>
    </w:rPr>
  </w:style>
  <w:style w:type="character" w:customStyle="1" w:styleId="15">
    <w:name w:val="15"/>
    <w:basedOn w:val="afff6"/>
    <w:rPr>
      <w:rFonts w:ascii="宋体" w:eastAsia="宋体" w:hAnsi="宋体" w:hint="eastAsia"/>
      <w:color w:val="000000"/>
      <w:sz w:val="18"/>
      <w:szCs w:val="18"/>
    </w:rPr>
  </w:style>
  <w:style w:type="character" w:customStyle="1" w:styleId="16">
    <w:name w:val="16"/>
    <w:basedOn w:val="afff6"/>
    <w:qFormat/>
    <w:rPr>
      <w:rFonts w:ascii="宋体" w:eastAsia="宋体" w:hAnsi="宋体" w:hint="eastAsia"/>
      <w:color w:val="000000"/>
      <w:sz w:val="18"/>
      <w:szCs w:val="18"/>
    </w:rPr>
  </w:style>
  <w:style w:type="paragraph" w:customStyle="1" w:styleId="affffffffffff4">
    <w:name w:val="附录表标题"/>
    <w:basedOn w:val="afff5"/>
    <w:next w:val="afff5"/>
    <w:qFormat/>
    <w:pPr>
      <w:adjustRightInd/>
      <w:spacing w:beforeLines="50" w:afterLines="50" w:line="240" w:lineRule="auto"/>
      <w:ind w:left="4252" w:hanging="567"/>
      <w:jc w:val="center"/>
    </w:pPr>
    <w:rPr>
      <w:rFonts w:ascii="黑体" w:eastAsia="黑体" w:hAnsi="黑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jianbiaoku.com/webarbs/book/62714/1177624.shtml" TargetMode="External"/><Relationship Id="rId39" Type="http://schemas.openxmlformats.org/officeDocument/2006/relationships/hyperlink" Target="https://baike.baidu.com/item/%E6%AA%90%E5%BB%8A" TargetMode="External"/><Relationship Id="rId3" Type="http://schemas.openxmlformats.org/officeDocument/2006/relationships/customXml" Target="../customXml/item2.xml"/><Relationship Id="rId21" Type="http://schemas.openxmlformats.org/officeDocument/2006/relationships/footer" Target="footer5.xml"/><Relationship Id="rId34" Type="http://schemas.openxmlformats.org/officeDocument/2006/relationships/hyperlink" Target="http://www.jianbiaoku.com/webarbs/book/122260/3701404.shtml" TargetMode="External"/><Relationship Id="rId42" Type="http://schemas.openxmlformats.org/officeDocument/2006/relationships/image" Target="media/image3.jpeg"/><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tiff"/><Relationship Id="rId25" Type="http://schemas.openxmlformats.org/officeDocument/2006/relationships/footer" Target="footer7.xml"/><Relationship Id="rId33" Type="http://schemas.openxmlformats.org/officeDocument/2006/relationships/hyperlink" Target="http://www.jianbiaoku.com/webarbs/book/117727/4558874.shtml" TargetMode="External"/><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jianbiaoku.com/webarbs/book/117727/4558874.shtml" TargetMode="External"/><Relationship Id="rId41" Type="http://schemas.openxmlformats.org/officeDocument/2006/relationships/hyperlink" Target="https://baike.baidu.com/item/%E7%B2%89%E5%A2%99%E9%BB%9B%E7%93%A6"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sohu.com/a/356523627_161623" TargetMode="External"/><Relationship Id="rId37" Type="http://schemas.openxmlformats.org/officeDocument/2006/relationships/footer" Target="footer8.xml"/><Relationship Id="rId40" Type="http://schemas.openxmlformats.org/officeDocument/2006/relationships/hyperlink" Target="https://baike.baidu.com/item/%E7%B2%89%E5%A2%99%E9%BB%9B%E7%93%A6" TargetMode="External"/><Relationship Id="rId45" Type="http://schemas.openxmlformats.org/officeDocument/2006/relationships/footer" Target="footer10.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jianbiaoku.com/webarbs/book/117727/4558874.shtml" TargetMode="External"/><Relationship Id="rId36" Type="http://schemas.openxmlformats.org/officeDocument/2006/relationships/header" Target="header9.xm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yperlink" Target="http://www.jianbiaoku.com/webarbs/book/62714/1177624.shtml" TargetMode="External"/><Relationship Id="rId44"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jianbiaoku.com/webarbs/book/157368/4553170.shtml" TargetMode="External"/><Relationship Id="rId30" Type="http://schemas.openxmlformats.org/officeDocument/2006/relationships/hyperlink" Target="http://www.jianbiaoku.com/webarbs/book/122260/3701404.shtml" TargetMode="External"/><Relationship Id="rId35" Type="http://schemas.openxmlformats.org/officeDocument/2006/relationships/header" Target="header8.xml"/><Relationship Id="rId43" Type="http://schemas.openxmlformats.org/officeDocument/2006/relationships/header" Target="header10.xml"/><Relationship Id="rId48" Type="http://schemas.openxmlformats.org/officeDocument/2006/relationships/glossaryDocument" Target="glossary/document.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D070BE0082433C892BBD6FD90F8FDC"/>
        <w:category>
          <w:name w:val="常规"/>
          <w:gallery w:val="placeholder"/>
        </w:category>
        <w:types>
          <w:type w:val="bbPlcHdr"/>
        </w:types>
        <w:behaviors>
          <w:behavior w:val="content"/>
        </w:behaviors>
        <w:guid w:val="{D3DEB76E-8F2D-48BC-8E8C-FAB793978520}"/>
      </w:docPartPr>
      <w:docPartBody>
        <w:p w:rsidR="0066723C" w:rsidRDefault="0066723C">
          <w:pPr>
            <w:pStyle w:val="6DD070BE0082433C892BBD6FD90F8FDC"/>
          </w:pPr>
          <w:r>
            <w:rPr>
              <w:rStyle w:val="a3"/>
              <w:rFonts w:hint="eastAsia"/>
            </w:rPr>
            <w:t>单击或点击此处输入文字。</w:t>
          </w:r>
        </w:p>
      </w:docPartBody>
    </w:docPart>
    <w:docPart>
      <w:docPartPr>
        <w:name w:val="47B796B0594846B696CA3DF1BCDBC796"/>
        <w:category>
          <w:name w:val="常规"/>
          <w:gallery w:val="placeholder"/>
        </w:category>
        <w:types>
          <w:type w:val="bbPlcHdr"/>
        </w:types>
        <w:behaviors>
          <w:behavior w:val="content"/>
        </w:behaviors>
        <w:guid w:val="{92452B4F-8140-4ED5-B1F4-1DA6C715218A}"/>
      </w:docPartPr>
      <w:docPartBody>
        <w:p w:rsidR="0066723C" w:rsidRDefault="0066723C">
          <w:pPr>
            <w:pStyle w:val="47B796B0594846B696CA3DF1BCDBC79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60FD"/>
    <w:rsid w:val="000E10A9"/>
    <w:rsid w:val="0066723C"/>
    <w:rsid w:val="00D616F7"/>
    <w:rsid w:val="00EC60FD"/>
    <w:rsid w:val="00FB1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DD070BE0082433C892BBD6FD90F8FDC">
    <w:name w:val="6DD070BE0082433C892BBD6FD90F8FDC"/>
    <w:qFormat/>
    <w:pPr>
      <w:widowControl w:val="0"/>
      <w:jc w:val="both"/>
    </w:pPr>
    <w:rPr>
      <w:kern w:val="2"/>
      <w:sz w:val="21"/>
      <w:szCs w:val="22"/>
    </w:rPr>
  </w:style>
  <w:style w:type="paragraph" w:customStyle="1" w:styleId="47B796B0594846B696CA3DF1BCDBC796">
    <w:name w:val="47B796B0594846B696CA3DF1BCDBC796"/>
    <w:qFormat/>
    <w:pPr>
      <w:widowControl w:val="0"/>
      <w:jc w:val="both"/>
    </w:pPr>
    <w:rPr>
      <w:kern w:val="2"/>
      <w:sz w:val="21"/>
      <w:szCs w:val="22"/>
    </w:rPr>
  </w:style>
  <w:style w:type="paragraph" w:customStyle="1" w:styleId="BA4C26330493442FA81AAF6D1217994D">
    <w:name w:val="BA4C26330493442FA81AAF6D1217994D"/>
    <w:pPr>
      <w:widowControl w:val="0"/>
      <w:jc w:val="both"/>
    </w:pPr>
    <w:rPr>
      <w:kern w:val="2"/>
      <w:sz w:val="21"/>
      <w:szCs w:val="22"/>
    </w:rPr>
  </w:style>
  <w:style w:type="paragraph" w:customStyle="1" w:styleId="27A5729842B242898A498F491E5E6384">
    <w:name w:val="27A5729842B242898A498F491E5E638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448867-B521-41C0-A003-3BBDE3F1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0</TotalTime>
  <Pages>14</Pages>
  <Words>2079</Words>
  <Characters>11856</Characters>
  <Application>Microsoft Office Word</Application>
  <DocSecurity>0</DocSecurity>
  <Lines>98</Lines>
  <Paragraphs>27</Paragraphs>
  <ScaleCrop>false</ScaleCrop>
  <Company>PCMI</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ncl</dc:creator>
  <dc:description>&lt;config cover="true" show_menu="true" version="1.0.0" doctype="SDKXY"&gt;_x000d_
&lt;/config&gt;</dc:description>
  <cp:lastModifiedBy>王宇彤</cp:lastModifiedBy>
  <cp:revision>3</cp:revision>
  <cp:lastPrinted>2021-02-02T07:44:00Z</cp:lastPrinted>
  <dcterms:created xsi:type="dcterms:W3CDTF">2022-06-13T07:02:00Z</dcterms:created>
  <dcterms:modified xsi:type="dcterms:W3CDTF">2022-06-13T08:07:00Z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2052-11.1.0.11744</vt:lpwstr>
  </property>
  <property fmtid="{D5CDD505-2E9C-101B-9397-08002B2CF9AE}" pid="16" name="ICV">
    <vt:lpwstr>27EFE5303D2749A889D76042A236FD2F</vt:lpwstr>
  </property>
</Properties>
</file>