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91F" w:rsidRDefault="0085391F" w:rsidP="000C3EDB">
      <w:pPr>
        <w:pStyle w:val="ad"/>
        <w:framePr w:w="0" w:hRule="auto" w:wrap="auto" w:hAnchor="text" w:xAlign="left" w:yAlign="inline"/>
        <w:spacing w:line="480" w:lineRule="auto"/>
      </w:pPr>
    </w:p>
    <w:p w:rsidR="0085391F" w:rsidRDefault="0085391F" w:rsidP="000C3EDB">
      <w:pPr>
        <w:pStyle w:val="ad"/>
        <w:framePr w:w="0" w:hRule="auto" w:wrap="auto" w:hAnchor="text" w:xAlign="left" w:yAlign="inline"/>
        <w:spacing w:line="480" w:lineRule="auto"/>
      </w:pPr>
    </w:p>
    <w:p w:rsidR="0085391F" w:rsidRDefault="0085391F" w:rsidP="000C3EDB">
      <w:pPr>
        <w:pStyle w:val="ad"/>
        <w:framePr w:w="0" w:hRule="auto" w:wrap="auto" w:hAnchor="text" w:xAlign="left" w:yAlign="inline"/>
        <w:spacing w:line="480" w:lineRule="auto"/>
      </w:pPr>
    </w:p>
    <w:p w:rsidR="0085391F" w:rsidRDefault="000C3EDB" w:rsidP="000C3EDB">
      <w:pPr>
        <w:pStyle w:val="ad"/>
        <w:framePr w:w="0" w:hRule="auto" w:wrap="auto" w:hAnchor="text" w:xAlign="left" w:yAlign="inline"/>
        <w:spacing w:line="480" w:lineRule="auto"/>
      </w:pPr>
      <w:r>
        <w:rPr>
          <w:rFonts w:hint="eastAsia"/>
        </w:rPr>
        <w:t>《</w:t>
      </w:r>
      <w:r w:rsidR="0085391F">
        <w:rPr>
          <w:rFonts w:hint="eastAsia"/>
        </w:rPr>
        <w:t>老年旅游服务规范 景区</w:t>
      </w:r>
      <w:r>
        <w:rPr>
          <w:rFonts w:hint="eastAsia"/>
        </w:rPr>
        <w:t>》</w:t>
      </w:r>
    </w:p>
    <w:p w:rsidR="000C3EDB" w:rsidRDefault="000C3EDB" w:rsidP="000C3EDB">
      <w:pPr>
        <w:pStyle w:val="ad"/>
        <w:framePr w:w="0" w:hRule="auto" w:wrap="auto" w:hAnchor="text" w:xAlign="left" w:yAlign="inline"/>
        <w:spacing w:line="480" w:lineRule="auto"/>
      </w:pPr>
      <w:r>
        <w:rPr>
          <w:rFonts w:hint="eastAsia"/>
        </w:rPr>
        <w:t>国家标准</w:t>
      </w:r>
    </w:p>
    <w:p w:rsidR="000C3EDB" w:rsidRDefault="000C3EDB" w:rsidP="000C3EDB">
      <w:pPr>
        <w:pStyle w:val="ad"/>
        <w:framePr w:w="0" w:hRule="auto" w:wrap="auto" w:hAnchor="text" w:xAlign="left" w:yAlign="inline"/>
        <w:spacing w:line="480" w:lineRule="auto"/>
        <w:rPr>
          <w:b/>
        </w:rPr>
      </w:pPr>
      <w:r>
        <w:rPr>
          <w:rFonts w:hint="eastAsia"/>
        </w:rPr>
        <w:t>（征求意见稿）</w:t>
      </w:r>
      <w:r w:rsidRPr="003478EC">
        <w:rPr>
          <w:rFonts w:hint="eastAsia"/>
        </w:rPr>
        <w:t>编制说明</w:t>
      </w:r>
    </w:p>
    <w:p w:rsidR="000C3EDB" w:rsidRDefault="000C3EDB" w:rsidP="000C3EDB">
      <w:pPr>
        <w:spacing w:line="480" w:lineRule="auto"/>
        <w:ind w:right="-512"/>
        <w:jc w:val="center"/>
        <w:rPr>
          <w:b/>
          <w:sz w:val="52"/>
        </w:rPr>
      </w:pPr>
    </w:p>
    <w:p w:rsidR="000C3EDB" w:rsidRDefault="000C3EDB" w:rsidP="000C3EDB">
      <w:pPr>
        <w:spacing w:line="480" w:lineRule="auto"/>
        <w:ind w:right="-512"/>
        <w:jc w:val="center"/>
        <w:rPr>
          <w:sz w:val="36"/>
          <w:szCs w:val="36"/>
        </w:rPr>
      </w:pPr>
    </w:p>
    <w:p w:rsidR="000C3EDB" w:rsidRDefault="000C3EDB" w:rsidP="000C3EDB">
      <w:pPr>
        <w:spacing w:line="480" w:lineRule="auto"/>
      </w:pPr>
    </w:p>
    <w:p w:rsidR="000C3EDB" w:rsidRDefault="000C3EDB" w:rsidP="000C3EDB">
      <w:pPr>
        <w:spacing w:line="480" w:lineRule="auto"/>
      </w:pPr>
    </w:p>
    <w:p w:rsidR="000C3EDB" w:rsidRDefault="000C3EDB" w:rsidP="000C3EDB">
      <w:pPr>
        <w:spacing w:line="480" w:lineRule="auto"/>
      </w:pPr>
    </w:p>
    <w:p w:rsidR="000C3EDB" w:rsidRDefault="000C3EDB" w:rsidP="000C3EDB">
      <w:pPr>
        <w:spacing w:line="480" w:lineRule="auto"/>
      </w:pPr>
    </w:p>
    <w:p w:rsidR="000C3EDB" w:rsidRDefault="000C3EDB" w:rsidP="000C3EDB">
      <w:pPr>
        <w:spacing w:line="480" w:lineRule="auto"/>
      </w:pPr>
    </w:p>
    <w:p w:rsidR="000C3EDB" w:rsidRDefault="000C3EDB" w:rsidP="000C3EDB">
      <w:pPr>
        <w:jc w:val="center"/>
        <w:rPr>
          <w:b/>
          <w:sz w:val="36"/>
        </w:rPr>
      </w:pPr>
      <w:r>
        <w:rPr>
          <w:rFonts w:hint="eastAsia"/>
          <w:b/>
          <w:sz w:val="36"/>
        </w:rPr>
        <w:t>标准起草工作组</w:t>
      </w:r>
    </w:p>
    <w:p w:rsidR="000C3EDB" w:rsidRPr="00000A87" w:rsidRDefault="000C3EDB" w:rsidP="000C3EDB">
      <w:pPr>
        <w:jc w:val="center"/>
        <w:rPr>
          <w:b/>
          <w:szCs w:val="21"/>
        </w:rPr>
      </w:pPr>
    </w:p>
    <w:p w:rsidR="000C3EDB" w:rsidRDefault="000C3EDB" w:rsidP="000C3EDB">
      <w:pPr>
        <w:jc w:val="center"/>
        <w:rPr>
          <w:b/>
          <w:sz w:val="36"/>
        </w:rPr>
        <w:sectPr w:rsidR="000C3EDB">
          <w:footerReference w:type="even" r:id="rId8"/>
          <w:footerReference w:type="default" r:id="rId9"/>
          <w:pgSz w:w="11906" w:h="16838"/>
          <w:pgMar w:top="1440" w:right="1800" w:bottom="1440" w:left="1800" w:header="851" w:footer="992" w:gutter="0"/>
          <w:cols w:space="425"/>
          <w:docGrid w:type="lines" w:linePitch="312"/>
        </w:sectPr>
      </w:pPr>
      <w:r w:rsidRPr="00102E9E">
        <w:rPr>
          <w:rFonts w:hint="eastAsia"/>
          <w:b/>
          <w:sz w:val="36"/>
        </w:rPr>
        <w:t>二〇一</w:t>
      </w:r>
      <w:r w:rsidR="0085391F">
        <w:rPr>
          <w:rFonts w:hint="eastAsia"/>
          <w:b/>
          <w:sz w:val="36"/>
        </w:rPr>
        <w:t>六年四</w:t>
      </w:r>
      <w:r w:rsidRPr="00102E9E">
        <w:rPr>
          <w:rFonts w:hint="eastAsia"/>
          <w:b/>
          <w:sz w:val="36"/>
        </w:rPr>
        <w:t>月</w:t>
      </w:r>
    </w:p>
    <w:p w:rsidR="000C3EDB" w:rsidRPr="00000A87" w:rsidRDefault="000C3EDB" w:rsidP="000C3EDB">
      <w:pPr>
        <w:spacing w:before="50" w:line="360" w:lineRule="auto"/>
        <w:ind w:rightChars="-200" w:right="-420"/>
        <w:jc w:val="center"/>
        <w:rPr>
          <w:rFonts w:ascii="黑体" w:eastAsia="黑体" w:hAnsi="宋体"/>
          <w:b/>
          <w:sz w:val="32"/>
          <w:szCs w:val="32"/>
        </w:rPr>
      </w:pPr>
      <w:r w:rsidRPr="00000A87">
        <w:rPr>
          <w:rFonts w:ascii="黑体" w:eastAsia="黑体" w:hAnsi="宋体" w:hint="eastAsia"/>
          <w:b/>
          <w:sz w:val="32"/>
          <w:szCs w:val="32"/>
        </w:rPr>
        <w:lastRenderedPageBreak/>
        <w:t>《</w:t>
      </w:r>
      <w:r w:rsidR="0085391F">
        <w:rPr>
          <w:rFonts w:ascii="黑体" w:eastAsia="黑体" w:hAnsi="宋体" w:hint="eastAsia"/>
          <w:b/>
          <w:sz w:val="32"/>
          <w:szCs w:val="32"/>
        </w:rPr>
        <w:t>老年旅游服务规范 景区</w:t>
      </w:r>
      <w:r w:rsidRPr="00000A87">
        <w:rPr>
          <w:rFonts w:ascii="黑体" w:eastAsia="黑体" w:hAnsi="宋体" w:hint="eastAsia"/>
          <w:b/>
          <w:sz w:val="32"/>
          <w:szCs w:val="32"/>
        </w:rPr>
        <w:t>》国家标准</w:t>
      </w:r>
    </w:p>
    <w:p w:rsidR="000C3EDB" w:rsidRPr="00000A87" w:rsidRDefault="000C3EDB" w:rsidP="000C3EDB">
      <w:pPr>
        <w:spacing w:before="50" w:line="360" w:lineRule="auto"/>
        <w:ind w:rightChars="-200" w:right="-420"/>
        <w:jc w:val="center"/>
        <w:rPr>
          <w:rFonts w:ascii="黑体" w:eastAsia="黑体" w:hAnsi="宋体"/>
          <w:b/>
          <w:sz w:val="32"/>
          <w:szCs w:val="32"/>
        </w:rPr>
      </w:pPr>
      <w:r w:rsidRPr="00000A87">
        <w:rPr>
          <w:rFonts w:ascii="黑体" w:eastAsia="黑体" w:hAnsi="宋体" w:hint="eastAsia"/>
          <w:b/>
          <w:sz w:val="32"/>
          <w:szCs w:val="32"/>
        </w:rPr>
        <w:t>（征求意见</w:t>
      </w:r>
      <w:r w:rsidRPr="00000A87">
        <w:rPr>
          <w:rFonts w:ascii="黑体" w:eastAsia="黑体" w:hAnsi="宋体" w:hint="eastAsia"/>
          <w:b/>
          <w:sz w:val="32"/>
          <w:szCs w:val="28"/>
        </w:rPr>
        <w:t>稿）</w:t>
      </w:r>
      <w:r w:rsidRPr="00000A87">
        <w:rPr>
          <w:rFonts w:ascii="黑体" w:eastAsia="黑体" w:hAnsi="宋体" w:hint="eastAsia"/>
          <w:b/>
          <w:sz w:val="32"/>
          <w:szCs w:val="32"/>
        </w:rPr>
        <w:t>编制说明</w:t>
      </w:r>
    </w:p>
    <w:p w:rsidR="000C3EDB" w:rsidRDefault="000C3EDB" w:rsidP="000C3EDB">
      <w:pPr>
        <w:spacing w:line="360" w:lineRule="auto"/>
        <w:ind w:right="-200"/>
        <w:rPr>
          <w:rFonts w:ascii="宋体" w:hAnsi="金山简标宋"/>
          <w:b/>
          <w:sz w:val="28"/>
          <w:szCs w:val="28"/>
        </w:rPr>
      </w:pPr>
    </w:p>
    <w:p w:rsidR="000C3EDB" w:rsidRPr="00AB4AED" w:rsidRDefault="000C3EDB" w:rsidP="000C3EDB">
      <w:pPr>
        <w:rPr>
          <w:rFonts w:ascii="宋体" w:hAnsi="宋体"/>
          <w:b/>
          <w:bCs/>
          <w:sz w:val="28"/>
          <w:szCs w:val="28"/>
        </w:rPr>
      </w:pPr>
      <w:r w:rsidRPr="00AB4AED">
        <w:rPr>
          <w:rFonts w:ascii="宋体" w:hAnsi="宋体" w:hint="eastAsia"/>
          <w:b/>
          <w:bCs/>
          <w:sz w:val="28"/>
          <w:szCs w:val="28"/>
        </w:rPr>
        <w:t>一、任务来源</w:t>
      </w:r>
    </w:p>
    <w:p w:rsidR="000C3EDB" w:rsidRPr="002B6970" w:rsidRDefault="000C3EDB" w:rsidP="009C6A87">
      <w:pPr>
        <w:ind w:firstLineChars="200" w:firstLine="560"/>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w:t>
      </w:r>
      <w:r w:rsidR="0085391F" w:rsidRPr="002B6970">
        <w:rPr>
          <w:rFonts w:ascii="方正仿宋简体" w:eastAsia="方正仿宋简体" w:hAnsi="宋体" w:cs="宋体" w:hint="eastAsia"/>
          <w:bCs/>
          <w:kern w:val="0"/>
          <w:sz w:val="28"/>
          <w:szCs w:val="28"/>
        </w:rPr>
        <w:t>老年旅游服务规范 景区</w:t>
      </w:r>
      <w:r w:rsidRPr="002B6970">
        <w:rPr>
          <w:rFonts w:ascii="方正仿宋简体" w:eastAsia="方正仿宋简体" w:hAnsi="宋体" w:cs="宋体" w:hint="eastAsia"/>
          <w:bCs/>
          <w:kern w:val="0"/>
          <w:sz w:val="28"/>
          <w:szCs w:val="28"/>
        </w:rPr>
        <w:t>》国家标准是列入国家标准化管理委员会</w:t>
      </w:r>
      <w:r w:rsidR="00A022C8">
        <w:rPr>
          <w:rFonts w:ascii="方正仿宋简体" w:eastAsia="方正仿宋简体" w:hAnsi="宋体" w:cs="宋体" w:hint="eastAsia"/>
          <w:bCs/>
          <w:kern w:val="0"/>
          <w:sz w:val="28"/>
          <w:szCs w:val="28"/>
        </w:rPr>
        <w:t>2011</w:t>
      </w:r>
      <w:r w:rsidRPr="002B6970">
        <w:rPr>
          <w:rFonts w:ascii="方正仿宋简体" w:eastAsia="方正仿宋简体" w:hAnsi="宋体" w:cs="宋体" w:hint="eastAsia"/>
          <w:bCs/>
          <w:kern w:val="0"/>
          <w:sz w:val="28"/>
          <w:szCs w:val="28"/>
        </w:rPr>
        <w:t>年国家标准制修订项目，项目编号</w:t>
      </w:r>
      <w:r w:rsidR="00A022C8" w:rsidRPr="00A022C8">
        <w:rPr>
          <w:rFonts w:ascii="方正仿宋简体" w:eastAsia="方正仿宋简体" w:hAnsi="宋体" w:cs="宋体"/>
          <w:bCs/>
          <w:kern w:val="0"/>
          <w:sz w:val="28"/>
          <w:szCs w:val="28"/>
        </w:rPr>
        <w:t>20110083-T-469</w:t>
      </w:r>
      <w:r w:rsidRPr="002B6970">
        <w:rPr>
          <w:rFonts w:ascii="方正仿宋简体" w:eastAsia="方正仿宋简体" w:hAnsi="宋体" w:cs="宋体" w:hint="eastAsia"/>
          <w:bCs/>
          <w:kern w:val="0"/>
          <w:sz w:val="28"/>
          <w:szCs w:val="28"/>
        </w:rPr>
        <w:t>。本项任务由</w:t>
      </w:r>
      <w:r w:rsidR="0085391F" w:rsidRPr="002B6970">
        <w:rPr>
          <w:rFonts w:ascii="方正仿宋简体" w:eastAsia="方正仿宋简体" w:hAnsi="宋体" w:cs="宋体" w:hint="eastAsia"/>
          <w:bCs/>
          <w:kern w:val="0"/>
          <w:sz w:val="28"/>
          <w:szCs w:val="28"/>
        </w:rPr>
        <w:t>全国服务标准化技术委员会提出并归口</w:t>
      </w:r>
      <w:r w:rsidRPr="002B6970">
        <w:rPr>
          <w:rFonts w:ascii="方正仿宋简体" w:eastAsia="方正仿宋简体" w:hAnsi="宋体" w:cs="宋体" w:hint="eastAsia"/>
          <w:bCs/>
          <w:kern w:val="0"/>
          <w:sz w:val="28"/>
          <w:szCs w:val="28"/>
        </w:rPr>
        <w:t>。</w:t>
      </w:r>
    </w:p>
    <w:p w:rsidR="000C3EDB" w:rsidRPr="00CB6F98" w:rsidRDefault="000C3EDB" w:rsidP="000C3EDB">
      <w:pPr>
        <w:rPr>
          <w:bCs/>
          <w:sz w:val="28"/>
          <w:szCs w:val="28"/>
        </w:rPr>
      </w:pPr>
      <w:r>
        <w:rPr>
          <w:rFonts w:ascii="宋体" w:hAnsi="宋体" w:hint="eastAsia"/>
          <w:b/>
          <w:bCs/>
          <w:sz w:val="28"/>
          <w:szCs w:val="28"/>
        </w:rPr>
        <w:t>二、制定</w:t>
      </w:r>
      <w:r w:rsidRPr="00CB6F98">
        <w:rPr>
          <w:rFonts w:ascii="宋体" w:hAnsi="宋体" w:hint="eastAsia"/>
          <w:b/>
          <w:bCs/>
          <w:sz w:val="28"/>
          <w:szCs w:val="28"/>
        </w:rPr>
        <w:t>本标准的</w:t>
      </w:r>
      <w:r w:rsidR="00097EC0">
        <w:rPr>
          <w:rFonts w:ascii="宋体" w:hAnsi="宋体" w:hint="eastAsia"/>
          <w:b/>
          <w:bCs/>
          <w:sz w:val="28"/>
          <w:szCs w:val="28"/>
        </w:rPr>
        <w:t>背景</w:t>
      </w:r>
    </w:p>
    <w:p w:rsidR="0085391F" w:rsidRPr="00935B6E" w:rsidRDefault="0085391F" w:rsidP="0085391F">
      <w:pPr>
        <w:ind w:firstLineChars="200" w:firstLine="560"/>
        <w:rPr>
          <w:rFonts w:ascii="方正仿宋简体" w:eastAsia="方正仿宋简体" w:hAnsi="宋体" w:cs="宋体"/>
          <w:bCs/>
          <w:kern w:val="0"/>
          <w:sz w:val="28"/>
          <w:szCs w:val="28"/>
        </w:rPr>
      </w:pPr>
      <w:r w:rsidRPr="00935B6E">
        <w:rPr>
          <w:rFonts w:ascii="方正仿宋简体" w:eastAsia="方正仿宋简体" w:hAnsi="宋体" w:cs="宋体" w:hint="eastAsia"/>
          <w:bCs/>
          <w:kern w:val="0"/>
          <w:sz w:val="28"/>
          <w:szCs w:val="28"/>
        </w:rPr>
        <w:t>近年来，我国老年旅游发展迅猛，已占有较大的旅游市场份额。但在老年旅游发展过程中也存在一些问题，成为制约老年旅游发展的瓶颈，而推进老年旅游的标准化管理就成为解决问题的有效途径之一。</w:t>
      </w:r>
    </w:p>
    <w:p w:rsidR="0085391F" w:rsidRPr="00935B6E" w:rsidRDefault="0085391F" w:rsidP="0085391F">
      <w:pPr>
        <w:rPr>
          <w:rFonts w:ascii="方正仿宋简体" w:eastAsia="方正仿宋简体" w:hAnsi="宋体" w:cs="宋体"/>
          <w:bCs/>
          <w:kern w:val="0"/>
          <w:sz w:val="28"/>
          <w:szCs w:val="28"/>
        </w:rPr>
      </w:pPr>
      <w:r w:rsidRPr="00935B6E">
        <w:rPr>
          <w:rFonts w:ascii="方正仿宋简体" w:eastAsia="方正仿宋简体" w:hAnsi="宋体" w:cs="宋体" w:hint="eastAsia"/>
          <w:bCs/>
          <w:kern w:val="0"/>
          <w:sz w:val="28"/>
          <w:szCs w:val="28"/>
        </w:rPr>
        <w:t>由于老年人体质较弱、行动不便、安全风险大、服务要求高、利润空间小等特点，导致银发旅游市场成为旅游市场的“鸡肋”。</w:t>
      </w:r>
    </w:p>
    <w:p w:rsidR="0085391F" w:rsidRPr="00935B6E" w:rsidRDefault="0085391F" w:rsidP="009C6A87">
      <w:pPr>
        <w:spacing w:line="360" w:lineRule="auto"/>
        <w:ind w:firstLineChars="200" w:firstLine="560"/>
        <w:rPr>
          <w:rFonts w:ascii="方正仿宋简体" w:eastAsia="方正仿宋简体" w:hAnsi="宋体" w:cs="宋体"/>
          <w:b/>
          <w:bCs/>
          <w:kern w:val="0"/>
          <w:sz w:val="28"/>
          <w:szCs w:val="28"/>
        </w:rPr>
      </w:pPr>
      <w:r w:rsidRPr="00935B6E">
        <w:rPr>
          <w:rFonts w:ascii="方正仿宋简体" w:eastAsia="方正仿宋简体" w:hAnsi="宋体" w:cs="宋体" w:hint="eastAsia"/>
          <w:b/>
          <w:bCs/>
          <w:kern w:val="0"/>
          <w:sz w:val="28"/>
          <w:szCs w:val="28"/>
        </w:rPr>
        <w:t>一、标准化管理的必要性及重要性</w:t>
      </w:r>
    </w:p>
    <w:p w:rsidR="0085391F" w:rsidRPr="00935B6E" w:rsidRDefault="0085391F" w:rsidP="009C6A87">
      <w:pPr>
        <w:spacing w:line="360" w:lineRule="auto"/>
        <w:ind w:firstLineChars="200" w:firstLine="560"/>
        <w:rPr>
          <w:rFonts w:ascii="方正仿宋简体" w:eastAsia="方正仿宋简体" w:hAnsi="宋体" w:cs="宋体"/>
          <w:b/>
          <w:bCs/>
          <w:kern w:val="0"/>
          <w:sz w:val="28"/>
          <w:szCs w:val="28"/>
        </w:rPr>
      </w:pPr>
      <w:r w:rsidRPr="00935B6E">
        <w:rPr>
          <w:rFonts w:ascii="方正仿宋简体" w:eastAsia="方正仿宋简体" w:hAnsi="宋体" w:cs="宋体" w:hint="eastAsia"/>
          <w:b/>
          <w:bCs/>
          <w:kern w:val="0"/>
          <w:sz w:val="28"/>
          <w:szCs w:val="28"/>
        </w:rPr>
        <w:t>1.开拓新兴市场的坚实保障</w:t>
      </w:r>
    </w:p>
    <w:p w:rsidR="0085391F" w:rsidRPr="00935B6E" w:rsidRDefault="0085391F" w:rsidP="0085391F">
      <w:pPr>
        <w:ind w:firstLineChars="200" w:firstLine="560"/>
        <w:rPr>
          <w:rFonts w:ascii="方正仿宋简体" w:eastAsia="方正仿宋简体" w:hAnsi="宋体" w:cs="宋体"/>
          <w:bCs/>
          <w:kern w:val="0"/>
          <w:sz w:val="28"/>
          <w:szCs w:val="28"/>
        </w:rPr>
      </w:pPr>
      <w:r w:rsidRPr="00935B6E">
        <w:rPr>
          <w:rFonts w:ascii="方正仿宋简体" w:eastAsia="方正仿宋简体" w:hAnsi="宋体" w:cs="宋体" w:hint="eastAsia"/>
          <w:bCs/>
          <w:kern w:val="0"/>
          <w:sz w:val="28"/>
          <w:szCs w:val="28"/>
        </w:rPr>
        <w:t>旅游业的发展需要“有人”——消费的主体，“有钱”——消费的保障，“有闲”——消费的支撑。而老年人正是这样一个满足“有人”、“有钱”、“有闲”的群体，老龄化社会的到来，使老年旅游呈现出前所未有的发展机遇。《社会蓝皮书：2014年中国社会形势分析与预测》指出，2013年，我国60岁及以上老年人口达到2亿人。据专家预测，到2050年，60岁以上的人口总数将达到4亿左右，占总人口的比重将超过25.2％，中国将成为高度老龄化国家。而在这个快速增长的老年市场中，我国已经有30%的老人有出游经历。据统计，</w:t>
      </w:r>
      <w:r w:rsidRPr="00935B6E">
        <w:rPr>
          <w:rFonts w:ascii="方正仿宋简体" w:eastAsia="方正仿宋简体" w:hAnsi="宋体" w:cs="宋体" w:hint="eastAsia"/>
          <w:bCs/>
          <w:kern w:val="0"/>
          <w:sz w:val="28"/>
          <w:szCs w:val="28"/>
        </w:rPr>
        <w:lastRenderedPageBreak/>
        <w:t>老年人口的总年收入在3000亿元—4000亿元人民币之间，主要包括退休工资收入、存款利息、再就业收入、投资红利、子女赠送等。从2025年到2050年，预计老年人的潜在购买力将高达5万亿元。离退休的、已退休的老年人拥有充裕的、可自由支配的时间。同时，面对节日放假期间人满为患的旅游形势，不受时间限制让老年人避开了旅游的高峰期，选择不太拥挤的淡季外出，这样既免除了高峰旅游时拥挤不堪的顾虑，又为淡季旅游注入了活力，使得淡季不再“淡”。</w:t>
      </w:r>
    </w:p>
    <w:p w:rsidR="0085391F" w:rsidRPr="00935B6E" w:rsidRDefault="0085391F" w:rsidP="009C6A87">
      <w:pPr>
        <w:spacing w:line="360" w:lineRule="auto"/>
        <w:ind w:firstLineChars="200" w:firstLine="560"/>
        <w:rPr>
          <w:rFonts w:ascii="方正仿宋简体" w:eastAsia="方正仿宋简体" w:hAnsi="宋体" w:cs="宋体"/>
          <w:b/>
          <w:bCs/>
          <w:kern w:val="0"/>
          <w:sz w:val="28"/>
          <w:szCs w:val="28"/>
        </w:rPr>
      </w:pPr>
      <w:r w:rsidRPr="00935B6E">
        <w:rPr>
          <w:rFonts w:ascii="方正仿宋简体" w:eastAsia="方正仿宋简体" w:hAnsi="宋体" w:cs="宋体" w:hint="eastAsia"/>
          <w:b/>
          <w:bCs/>
          <w:kern w:val="0"/>
          <w:sz w:val="28"/>
          <w:szCs w:val="28"/>
        </w:rPr>
        <w:t>2.构建社会主义和谐社会的重要体现</w:t>
      </w:r>
    </w:p>
    <w:p w:rsidR="0085391F" w:rsidRPr="00935B6E" w:rsidRDefault="0085391F" w:rsidP="0085391F">
      <w:pPr>
        <w:ind w:firstLineChars="200" w:firstLine="560"/>
        <w:rPr>
          <w:rFonts w:ascii="方正仿宋简体" w:eastAsia="方正仿宋简体" w:hAnsi="宋体" w:cs="宋体"/>
          <w:bCs/>
          <w:kern w:val="0"/>
          <w:sz w:val="28"/>
          <w:szCs w:val="28"/>
        </w:rPr>
      </w:pPr>
      <w:r w:rsidRPr="00935B6E">
        <w:rPr>
          <w:rFonts w:ascii="方正仿宋简体" w:eastAsia="方正仿宋简体" w:hAnsi="宋体" w:cs="宋体" w:hint="eastAsia"/>
          <w:bCs/>
          <w:kern w:val="0"/>
          <w:sz w:val="28"/>
          <w:szCs w:val="28"/>
        </w:rPr>
        <w:t>随着我国人口结构的不断变化，我国逐渐步入了老龄化社会，而怎样照顾老年人的生活起居和丰富其业余生活就成为一项重要任务。老年旅游作为发展老龄事业的一部分，已经成为旅游市场中不可或缺的组成部分。在大的政策环境背景下，老年旅游将成为发展和谐社会和解决民生问题的一个重要载体，是实现“老有所乐”目标的真实写照。老年人作为广大人民群众的重要组成部分，既是和谐社会的构建者，也是和谐社会的共享者，更是家庭和睦和社会稳定的基石。如果没有老年人参与，就不可能真正建成和谐社会；如果没有老年人共享成果，也不是真正意义上的和谐社会。因此，兼顾老年群体，发展老龄事业，对于促进家庭和睦、构建和谐社会具有十分重要的现实意义。</w:t>
      </w:r>
    </w:p>
    <w:p w:rsidR="0085391F" w:rsidRPr="00935B6E" w:rsidRDefault="0085391F" w:rsidP="009C6A87">
      <w:pPr>
        <w:spacing w:line="360" w:lineRule="auto"/>
        <w:ind w:firstLineChars="200" w:firstLine="560"/>
        <w:rPr>
          <w:rFonts w:ascii="方正仿宋简体" w:eastAsia="方正仿宋简体" w:hAnsi="宋体" w:cs="宋体"/>
          <w:b/>
          <w:bCs/>
          <w:kern w:val="0"/>
          <w:sz w:val="28"/>
          <w:szCs w:val="28"/>
        </w:rPr>
      </w:pPr>
      <w:r w:rsidRPr="00935B6E">
        <w:rPr>
          <w:rFonts w:ascii="方正仿宋简体" w:eastAsia="方正仿宋简体" w:hAnsi="宋体" w:cs="宋体" w:hint="eastAsia"/>
          <w:b/>
          <w:bCs/>
          <w:kern w:val="0"/>
          <w:sz w:val="28"/>
          <w:szCs w:val="28"/>
        </w:rPr>
        <w:t>3.解决老年旅游问题的有效规范</w:t>
      </w:r>
    </w:p>
    <w:p w:rsidR="0085391F" w:rsidRPr="00935B6E" w:rsidRDefault="0085391F" w:rsidP="0085391F">
      <w:pPr>
        <w:ind w:firstLineChars="200" w:firstLine="560"/>
        <w:rPr>
          <w:rFonts w:ascii="方正仿宋简体" w:eastAsia="方正仿宋简体" w:hAnsi="宋体" w:cs="宋体"/>
          <w:bCs/>
          <w:kern w:val="0"/>
          <w:sz w:val="28"/>
          <w:szCs w:val="28"/>
        </w:rPr>
      </w:pPr>
      <w:r w:rsidRPr="00935B6E">
        <w:rPr>
          <w:rFonts w:ascii="方正仿宋简体" w:eastAsia="方正仿宋简体" w:hAnsi="宋体" w:cs="宋体" w:hint="eastAsia"/>
          <w:bCs/>
          <w:kern w:val="0"/>
          <w:sz w:val="28"/>
          <w:szCs w:val="28"/>
        </w:rPr>
        <w:t>老年旅游产品及服务存在的问题随着老年旅游的深入发展，涉老旅行社初步掌握了一定的老年人组团出游的经验，但是由于老年人岁数大、行动不便、文化水平总体较低、易受低价团诱惑等因素的影响，导致旅游纠纷不断。究其主要原因，是缺少相关统一的老年旅游标准</w:t>
      </w:r>
      <w:r w:rsidRPr="00935B6E">
        <w:rPr>
          <w:rFonts w:ascii="方正仿宋简体" w:eastAsia="方正仿宋简体" w:hAnsi="宋体" w:cs="宋体" w:hint="eastAsia"/>
          <w:bCs/>
          <w:kern w:val="0"/>
          <w:sz w:val="28"/>
          <w:szCs w:val="28"/>
        </w:rPr>
        <w:lastRenderedPageBreak/>
        <w:t>来规范市场运作，使不法旅游经营单位有机可乘，出现旅游投诉案件。在涉老旅行社的经营资质方面，不少旅行社采用挂靠的形式，只在其他旅行社中租用一张桌子就开展业务；另有旅游咨询公司，旅游网站等都以极其不规范的方式方法插足老年旅游市场，导致市场发展混乱。</w:t>
      </w:r>
    </w:p>
    <w:p w:rsidR="0085391F" w:rsidRPr="00935B6E" w:rsidRDefault="0085391F" w:rsidP="0085391F">
      <w:pPr>
        <w:rPr>
          <w:rFonts w:ascii="方正仿宋简体" w:eastAsia="方正仿宋简体" w:hAnsi="宋体" w:cs="宋体"/>
          <w:bCs/>
          <w:kern w:val="0"/>
          <w:sz w:val="28"/>
          <w:szCs w:val="28"/>
        </w:rPr>
      </w:pPr>
      <w:r w:rsidRPr="0085391F">
        <w:rPr>
          <w:rFonts w:ascii="方正仿宋简体" w:eastAsia="方正仿宋简体" w:hAnsi="宋体" w:cs="宋体" w:hint="eastAsia"/>
          <w:bCs/>
          <w:kern w:val="0"/>
          <w:sz w:val="28"/>
          <w:szCs w:val="28"/>
        </w:rPr>
        <w:t>在老年旅游服务规范方面，许多旅行社在老年旅游路线中没有能够配备随行医务人员；</w:t>
      </w:r>
      <w:r w:rsidRPr="00935B6E">
        <w:rPr>
          <w:rFonts w:ascii="方正仿宋简体" w:eastAsia="方正仿宋简体" w:hAnsi="宋体" w:cs="宋体" w:hint="eastAsia"/>
          <w:bCs/>
          <w:kern w:val="0"/>
          <w:sz w:val="28"/>
          <w:szCs w:val="28"/>
        </w:rPr>
        <w:t>有很多企业因规模较小，资金薄弱，抗风险能力和服务质量差；一些旅行社安排低廉的住宿，并以各种理由甚至假借“迷信”手段欺瞒老年游客。在老年旅游产品设计方面，很多老年旅行社推出低价促销旅游产品，但服务也随着价格的下降而大打折扣；在部分老年旅游活动中不</w:t>
      </w:r>
      <w:r w:rsidRPr="0085391F">
        <w:rPr>
          <w:rFonts w:ascii="方正仿宋简体" w:eastAsia="方正仿宋简体" w:hAnsi="宋体" w:cs="宋体" w:hint="eastAsia"/>
          <w:bCs/>
          <w:kern w:val="0"/>
          <w:sz w:val="28"/>
          <w:szCs w:val="28"/>
        </w:rPr>
        <w:t>能放慢节奏以适</w:t>
      </w:r>
      <w:r w:rsidRPr="00935B6E">
        <w:rPr>
          <w:rFonts w:ascii="方正仿宋简体" w:eastAsia="方正仿宋简体" w:hAnsi="宋体" w:cs="宋体" w:hint="eastAsia"/>
          <w:bCs/>
          <w:kern w:val="0"/>
          <w:sz w:val="28"/>
          <w:szCs w:val="28"/>
        </w:rPr>
        <w:t>应老年人的速度；有的旅行社用常规的旅游服务代替老年旅游服务，旅游活动的安排、旅游设施的配置、导游的接待服务都和普通团没有区别。</w:t>
      </w:r>
    </w:p>
    <w:p w:rsidR="000C3EDB" w:rsidRPr="00A83FA5" w:rsidRDefault="000C3EDB" w:rsidP="000C3EDB">
      <w:pPr>
        <w:rPr>
          <w:rFonts w:ascii="宋体" w:hAnsi="宋体"/>
          <w:b/>
          <w:bCs/>
          <w:sz w:val="28"/>
        </w:rPr>
      </w:pPr>
      <w:r>
        <w:rPr>
          <w:rFonts w:ascii="宋体" w:hAnsi="宋体" w:hint="eastAsia"/>
          <w:b/>
          <w:bCs/>
          <w:sz w:val="28"/>
        </w:rPr>
        <w:t>三、</w:t>
      </w:r>
      <w:r w:rsidRPr="00A83FA5">
        <w:rPr>
          <w:rFonts w:ascii="宋体" w:hAnsi="宋体" w:hint="eastAsia"/>
          <w:b/>
          <w:bCs/>
          <w:sz w:val="28"/>
        </w:rPr>
        <w:t>编制依据</w:t>
      </w:r>
    </w:p>
    <w:p w:rsidR="0085391F" w:rsidRPr="002B6970" w:rsidRDefault="000C3EDB" w:rsidP="000C3EDB">
      <w:pPr>
        <w:ind w:firstLineChars="200" w:firstLine="560"/>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1.</w:t>
      </w:r>
      <w:r w:rsidR="0085391F" w:rsidRPr="002B6970">
        <w:rPr>
          <w:rFonts w:ascii="方正仿宋简体" w:eastAsia="方正仿宋简体" w:hAnsi="宋体" w:cs="宋体"/>
          <w:bCs/>
          <w:kern w:val="0"/>
          <w:sz w:val="28"/>
          <w:szCs w:val="28"/>
        </w:rPr>
        <w:t xml:space="preserve"> </w:t>
      </w:r>
      <w:r w:rsidR="0085391F" w:rsidRPr="002B6970">
        <w:rPr>
          <w:rFonts w:ascii="方正仿宋简体" w:eastAsia="方正仿宋简体" w:hAnsi="宋体" w:cs="宋体" w:hint="eastAsia"/>
          <w:bCs/>
          <w:kern w:val="0"/>
          <w:sz w:val="28"/>
          <w:szCs w:val="28"/>
        </w:rPr>
        <w:t>《中华人民共和国旅游法》</w:t>
      </w:r>
    </w:p>
    <w:p w:rsidR="000C3EDB" w:rsidRPr="002B6970" w:rsidRDefault="0085391F" w:rsidP="000C3EDB">
      <w:pPr>
        <w:ind w:firstLineChars="200" w:firstLine="560"/>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2.《</w:t>
      </w:r>
      <w:r w:rsidRPr="002B6970">
        <w:rPr>
          <w:rFonts w:ascii="方正仿宋简体" w:eastAsia="方正仿宋简体" w:hAnsi="宋体" w:cs="宋体"/>
          <w:bCs/>
          <w:kern w:val="0"/>
          <w:sz w:val="28"/>
          <w:szCs w:val="28"/>
        </w:rPr>
        <w:t>中国老龄事业发展</w:t>
      </w:r>
      <w:r w:rsidRPr="002B6970">
        <w:rPr>
          <w:rFonts w:ascii="方正仿宋简体" w:eastAsia="方正仿宋简体" w:hAnsi="宋体" w:cs="宋体"/>
          <w:bCs/>
          <w:kern w:val="0"/>
          <w:sz w:val="28"/>
          <w:szCs w:val="28"/>
        </w:rPr>
        <w:t>“</w:t>
      </w:r>
      <w:r w:rsidRPr="002B6970">
        <w:rPr>
          <w:rFonts w:ascii="方正仿宋简体" w:eastAsia="方正仿宋简体" w:hAnsi="宋体" w:cs="宋体"/>
          <w:bCs/>
          <w:kern w:val="0"/>
          <w:sz w:val="28"/>
          <w:szCs w:val="28"/>
        </w:rPr>
        <w:t>十</w:t>
      </w:r>
      <w:r w:rsidRPr="002B6970">
        <w:rPr>
          <w:rFonts w:ascii="方正仿宋简体" w:eastAsia="方正仿宋简体" w:hAnsi="宋体" w:cs="宋体" w:hint="eastAsia"/>
          <w:bCs/>
          <w:kern w:val="0"/>
          <w:sz w:val="28"/>
          <w:szCs w:val="28"/>
        </w:rPr>
        <w:t>二</w:t>
      </w:r>
      <w:r w:rsidRPr="002B6970">
        <w:rPr>
          <w:rFonts w:ascii="方正仿宋简体" w:eastAsia="方正仿宋简体" w:hAnsi="宋体" w:cs="宋体"/>
          <w:bCs/>
          <w:kern w:val="0"/>
          <w:sz w:val="28"/>
          <w:szCs w:val="28"/>
        </w:rPr>
        <w:t>五</w:t>
      </w:r>
      <w:r w:rsidRPr="002B6970">
        <w:rPr>
          <w:rFonts w:ascii="方正仿宋简体" w:eastAsia="方正仿宋简体" w:hAnsi="宋体" w:cs="宋体"/>
          <w:bCs/>
          <w:kern w:val="0"/>
          <w:sz w:val="28"/>
          <w:szCs w:val="28"/>
        </w:rPr>
        <w:t>”</w:t>
      </w:r>
      <w:r w:rsidRPr="002B6970">
        <w:rPr>
          <w:rFonts w:ascii="方正仿宋简体" w:eastAsia="方正仿宋简体" w:hAnsi="宋体" w:cs="宋体"/>
          <w:bCs/>
          <w:kern w:val="0"/>
          <w:sz w:val="28"/>
          <w:szCs w:val="28"/>
        </w:rPr>
        <w:t>规划</w:t>
      </w:r>
      <w:r w:rsidRPr="002B6970">
        <w:rPr>
          <w:rFonts w:ascii="方正仿宋简体" w:eastAsia="方正仿宋简体" w:hAnsi="宋体" w:cs="宋体" w:hint="eastAsia"/>
          <w:bCs/>
          <w:kern w:val="0"/>
          <w:sz w:val="28"/>
          <w:szCs w:val="28"/>
        </w:rPr>
        <w:t>》</w:t>
      </w:r>
    </w:p>
    <w:p w:rsidR="000C3EDB" w:rsidRPr="002B6970" w:rsidRDefault="0085391F" w:rsidP="000C3EDB">
      <w:pPr>
        <w:ind w:firstLineChars="200" w:firstLine="560"/>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3</w:t>
      </w:r>
      <w:r w:rsidR="000C3EDB" w:rsidRPr="002B6970">
        <w:rPr>
          <w:rFonts w:ascii="方正仿宋简体" w:eastAsia="方正仿宋简体" w:hAnsi="宋体" w:cs="宋体" w:hint="eastAsia"/>
          <w:bCs/>
          <w:kern w:val="0"/>
          <w:sz w:val="28"/>
          <w:szCs w:val="28"/>
        </w:rPr>
        <w:t>.《</w:t>
      </w:r>
      <w:r w:rsidRPr="002B6970">
        <w:rPr>
          <w:rFonts w:ascii="方正仿宋简体" w:eastAsia="方正仿宋简体" w:hAnsi="宋体" w:cs="宋体" w:hint="eastAsia"/>
          <w:bCs/>
          <w:kern w:val="0"/>
          <w:sz w:val="28"/>
          <w:szCs w:val="28"/>
        </w:rPr>
        <w:t>旅行社老年旅游服务规范》</w:t>
      </w:r>
    </w:p>
    <w:p w:rsidR="00E049FC" w:rsidRPr="002B6970" w:rsidRDefault="0085391F" w:rsidP="0085391F">
      <w:pPr>
        <w:ind w:firstLineChars="200" w:firstLine="560"/>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4</w:t>
      </w:r>
      <w:r w:rsidR="000C3EDB" w:rsidRPr="002B6970">
        <w:rPr>
          <w:rFonts w:ascii="方正仿宋简体" w:eastAsia="方正仿宋简体" w:hAnsi="宋体" w:cs="宋体" w:hint="eastAsia"/>
          <w:bCs/>
          <w:kern w:val="0"/>
          <w:sz w:val="28"/>
          <w:szCs w:val="28"/>
        </w:rPr>
        <w:t>.</w:t>
      </w:r>
      <w:r w:rsidR="002B6970">
        <w:rPr>
          <w:rFonts w:ascii="方正仿宋简体" w:eastAsia="方正仿宋简体" w:hAnsi="宋体" w:cs="宋体" w:hint="eastAsia"/>
          <w:bCs/>
          <w:kern w:val="0"/>
          <w:sz w:val="28"/>
          <w:szCs w:val="28"/>
        </w:rPr>
        <w:t xml:space="preserve"> </w:t>
      </w:r>
      <w:r w:rsidRPr="002B6970">
        <w:rPr>
          <w:rFonts w:ascii="方正仿宋简体" w:eastAsia="方正仿宋简体" w:hAnsi="宋体" w:cs="宋体" w:hint="eastAsia"/>
          <w:bCs/>
          <w:kern w:val="0"/>
          <w:sz w:val="28"/>
          <w:szCs w:val="28"/>
        </w:rPr>
        <w:t>2016年《政府工作报告》</w:t>
      </w:r>
    </w:p>
    <w:p w:rsidR="000C3EDB" w:rsidRPr="00A83FA5" w:rsidRDefault="000C3EDB" w:rsidP="000C3EDB">
      <w:pPr>
        <w:rPr>
          <w:rFonts w:ascii="宋体" w:hAnsi="宋体"/>
          <w:b/>
          <w:bCs/>
          <w:sz w:val="28"/>
        </w:rPr>
      </w:pPr>
      <w:r>
        <w:rPr>
          <w:rFonts w:ascii="宋体" w:hAnsi="宋体" w:hint="eastAsia"/>
          <w:b/>
          <w:bCs/>
          <w:sz w:val="28"/>
        </w:rPr>
        <w:t>四、</w:t>
      </w:r>
      <w:r w:rsidRPr="00A83FA5">
        <w:rPr>
          <w:rFonts w:ascii="宋体" w:hAnsi="宋体" w:hint="eastAsia"/>
          <w:b/>
          <w:bCs/>
          <w:sz w:val="28"/>
        </w:rPr>
        <w:t>工作过程</w:t>
      </w:r>
    </w:p>
    <w:p w:rsidR="000C3EDB" w:rsidRPr="002B6970" w:rsidRDefault="000C3EDB" w:rsidP="002B6970">
      <w:pPr>
        <w:ind w:firstLineChars="200" w:firstLine="560"/>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20</w:t>
      </w:r>
      <w:r w:rsidR="00BE4BDA" w:rsidRPr="002B6970">
        <w:rPr>
          <w:rFonts w:ascii="方正仿宋简体" w:eastAsia="方正仿宋简体" w:hAnsi="宋体" w:cs="宋体" w:hint="eastAsia"/>
          <w:bCs/>
          <w:kern w:val="0"/>
          <w:sz w:val="28"/>
          <w:szCs w:val="28"/>
        </w:rPr>
        <w:t>1</w:t>
      </w:r>
      <w:r w:rsidR="00A022C8">
        <w:rPr>
          <w:rFonts w:ascii="方正仿宋简体" w:eastAsia="方正仿宋简体" w:hAnsi="宋体" w:cs="宋体" w:hint="eastAsia"/>
          <w:bCs/>
          <w:kern w:val="0"/>
          <w:sz w:val="28"/>
          <w:szCs w:val="28"/>
        </w:rPr>
        <w:t>1</w:t>
      </w:r>
      <w:r w:rsidRPr="002B6970">
        <w:rPr>
          <w:rFonts w:ascii="方正仿宋简体" w:eastAsia="方正仿宋简体" w:hAnsi="宋体" w:cs="宋体" w:hint="eastAsia"/>
          <w:bCs/>
          <w:kern w:val="0"/>
          <w:sz w:val="28"/>
          <w:szCs w:val="28"/>
        </w:rPr>
        <w:t>年</w:t>
      </w:r>
      <w:r w:rsidR="00A022C8">
        <w:rPr>
          <w:rFonts w:ascii="方正仿宋简体" w:eastAsia="方正仿宋简体" w:hAnsi="宋体" w:cs="宋体" w:hint="eastAsia"/>
          <w:bCs/>
          <w:kern w:val="0"/>
          <w:sz w:val="28"/>
          <w:szCs w:val="28"/>
        </w:rPr>
        <w:t>6</w:t>
      </w:r>
      <w:r w:rsidRPr="002B6970">
        <w:rPr>
          <w:rFonts w:ascii="方正仿宋简体" w:eastAsia="方正仿宋简体" w:hAnsi="宋体" w:cs="宋体" w:hint="eastAsia"/>
          <w:bCs/>
          <w:kern w:val="0"/>
          <w:sz w:val="28"/>
          <w:szCs w:val="28"/>
        </w:rPr>
        <w:t>月-20</w:t>
      </w:r>
      <w:r w:rsidR="00D5606B" w:rsidRPr="002B6970">
        <w:rPr>
          <w:rFonts w:ascii="方正仿宋简体" w:eastAsia="方正仿宋简体" w:hAnsi="宋体" w:cs="宋体" w:hint="eastAsia"/>
          <w:bCs/>
          <w:kern w:val="0"/>
          <w:sz w:val="28"/>
          <w:szCs w:val="28"/>
        </w:rPr>
        <w:t>1</w:t>
      </w:r>
      <w:r w:rsidR="00A022C8">
        <w:rPr>
          <w:rFonts w:ascii="方正仿宋简体" w:eastAsia="方正仿宋简体" w:hAnsi="宋体" w:cs="宋体" w:hint="eastAsia"/>
          <w:bCs/>
          <w:kern w:val="0"/>
          <w:sz w:val="28"/>
          <w:szCs w:val="28"/>
        </w:rPr>
        <w:t>2</w:t>
      </w:r>
      <w:r w:rsidRPr="002B6970">
        <w:rPr>
          <w:rFonts w:ascii="方正仿宋简体" w:eastAsia="方正仿宋简体" w:hAnsi="宋体" w:cs="宋体" w:hint="eastAsia"/>
          <w:bCs/>
          <w:kern w:val="0"/>
          <w:sz w:val="28"/>
          <w:szCs w:val="28"/>
        </w:rPr>
        <w:t>年</w:t>
      </w:r>
      <w:r w:rsidR="00A022C8">
        <w:rPr>
          <w:rFonts w:ascii="方正仿宋简体" w:eastAsia="方正仿宋简体" w:hAnsi="宋体" w:cs="宋体" w:hint="eastAsia"/>
          <w:bCs/>
          <w:kern w:val="0"/>
          <w:sz w:val="28"/>
          <w:szCs w:val="28"/>
        </w:rPr>
        <w:t>4</w:t>
      </w:r>
      <w:r w:rsidRPr="002B6970">
        <w:rPr>
          <w:rFonts w:ascii="方正仿宋简体" w:eastAsia="方正仿宋简体" w:hAnsi="宋体" w:cs="宋体" w:hint="eastAsia"/>
          <w:bCs/>
          <w:kern w:val="0"/>
          <w:sz w:val="28"/>
          <w:szCs w:val="28"/>
        </w:rPr>
        <w:t>月，中国标准化研究院成立标准起草工作组，广泛搜集资料，赴</w:t>
      </w:r>
      <w:r w:rsidR="00BE4BDA" w:rsidRPr="002B6970">
        <w:rPr>
          <w:rFonts w:ascii="方正仿宋简体" w:eastAsia="方正仿宋简体" w:hAnsi="宋体" w:cs="宋体" w:hint="eastAsia"/>
          <w:bCs/>
          <w:kern w:val="0"/>
          <w:sz w:val="28"/>
          <w:szCs w:val="28"/>
        </w:rPr>
        <w:t>各地代表</w:t>
      </w:r>
      <w:r w:rsidR="00955CF2" w:rsidRPr="002B6970">
        <w:rPr>
          <w:rFonts w:ascii="方正仿宋简体" w:eastAsia="方正仿宋简体" w:hAnsi="宋体" w:cs="宋体" w:hint="eastAsia"/>
          <w:bCs/>
          <w:kern w:val="0"/>
          <w:sz w:val="28"/>
          <w:szCs w:val="28"/>
        </w:rPr>
        <w:t>旅游景区调研老年旅游服务</w:t>
      </w:r>
      <w:r w:rsidR="00BE4BDA" w:rsidRPr="002B6970">
        <w:rPr>
          <w:rFonts w:ascii="方正仿宋简体" w:eastAsia="方正仿宋简体" w:hAnsi="宋体" w:cs="宋体" w:hint="eastAsia"/>
          <w:bCs/>
          <w:kern w:val="0"/>
          <w:sz w:val="28"/>
          <w:szCs w:val="28"/>
        </w:rPr>
        <w:t>的管理现状</w:t>
      </w:r>
      <w:r w:rsidRPr="002B6970">
        <w:rPr>
          <w:rFonts w:ascii="方正仿宋简体" w:eastAsia="方正仿宋简体" w:hAnsi="宋体" w:cs="宋体" w:hint="eastAsia"/>
          <w:bCs/>
          <w:kern w:val="0"/>
          <w:sz w:val="28"/>
          <w:szCs w:val="28"/>
        </w:rPr>
        <w:t>，充分了解我国</w:t>
      </w:r>
      <w:r w:rsidR="00955CF2" w:rsidRPr="002B6970">
        <w:rPr>
          <w:rFonts w:ascii="方正仿宋简体" w:eastAsia="方正仿宋简体" w:hAnsi="宋体" w:cs="宋体" w:hint="eastAsia"/>
          <w:bCs/>
          <w:kern w:val="0"/>
          <w:sz w:val="28"/>
          <w:szCs w:val="28"/>
        </w:rPr>
        <w:t>老年旅游服务餐饮、住宿、出行等</w:t>
      </w:r>
      <w:r w:rsidRPr="002B6970">
        <w:rPr>
          <w:rFonts w:ascii="方正仿宋简体" w:eastAsia="方正仿宋简体" w:hAnsi="宋体" w:cs="宋体" w:hint="eastAsia"/>
          <w:bCs/>
          <w:kern w:val="0"/>
          <w:sz w:val="28"/>
          <w:szCs w:val="28"/>
        </w:rPr>
        <w:t>方面存在的问题，找出需要并且可以进行标准化的方面。</w:t>
      </w:r>
    </w:p>
    <w:p w:rsidR="000C3EDB" w:rsidRPr="002B6970" w:rsidRDefault="000C3EDB" w:rsidP="000C3EDB">
      <w:pPr>
        <w:ind w:firstLineChars="200" w:firstLine="560"/>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201</w:t>
      </w:r>
      <w:r w:rsidR="00A022C8">
        <w:rPr>
          <w:rFonts w:ascii="方正仿宋简体" w:eastAsia="方正仿宋简体" w:hAnsi="宋体" w:cs="宋体" w:hint="eastAsia"/>
          <w:bCs/>
          <w:kern w:val="0"/>
          <w:sz w:val="28"/>
          <w:szCs w:val="28"/>
        </w:rPr>
        <w:t>2</w:t>
      </w:r>
      <w:r w:rsidRPr="002B6970">
        <w:rPr>
          <w:rFonts w:ascii="方正仿宋简体" w:eastAsia="方正仿宋简体" w:hAnsi="宋体" w:cs="宋体" w:hint="eastAsia"/>
          <w:bCs/>
          <w:kern w:val="0"/>
          <w:sz w:val="28"/>
          <w:szCs w:val="28"/>
        </w:rPr>
        <w:t>年</w:t>
      </w:r>
      <w:r w:rsidR="00A022C8">
        <w:rPr>
          <w:rFonts w:ascii="方正仿宋简体" w:eastAsia="方正仿宋简体" w:hAnsi="宋体" w:cs="宋体" w:hint="eastAsia"/>
          <w:bCs/>
          <w:kern w:val="0"/>
          <w:sz w:val="28"/>
          <w:szCs w:val="28"/>
        </w:rPr>
        <w:t>5</w:t>
      </w:r>
      <w:r w:rsidRPr="002B6970">
        <w:rPr>
          <w:rFonts w:ascii="方正仿宋简体" w:eastAsia="方正仿宋简体" w:hAnsi="宋体" w:cs="宋体" w:hint="eastAsia"/>
          <w:bCs/>
          <w:kern w:val="0"/>
          <w:sz w:val="28"/>
          <w:szCs w:val="28"/>
        </w:rPr>
        <w:t>月-201</w:t>
      </w:r>
      <w:r w:rsidR="00A022C8">
        <w:rPr>
          <w:rFonts w:ascii="方正仿宋简体" w:eastAsia="方正仿宋简体" w:hAnsi="宋体" w:cs="宋体" w:hint="eastAsia"/>
          <w:bCs/>
          <w:kern w:val="0"/>
          <w:sz w:val="28"/>
          <w:szCs w:val="28"/>
        </w:rPr>
        <w:t>3</w:t>
      </w:r>
      <w:r w:rsidRPr="002B6970">
        <w:rPr>
          <w:rFonts w:ascii="方正仿宋简体" w:eastAsia="方正仿宋简体" w:hAnsi="宋体" w:cs="宋体" w:hint="eastAsia"/>
          <w:bCs/>
          <w:kern w:val="0"/>
          <w:sz w:val="28"/>
          <w:szCs w:val="28"/>
        </w:rPr>
        <w:t>年6月，标准起草工作组在前期调研以及对资</w:t>
      </w:r>
      <w:r w:rsidRPr="002B6970">
        <w:rPr>
          <w:rFonts w:ascii="方正仿宋简体" w:eastAsia="方正仿宋简体" w:hAnsi="宋体" w:cs="宋体" w:hint="eastAsia"/>
          <w:bCs/>
          <w:kern w:val="0"/>
          <w:sz w:val="28"/>
          <w:szCs w:val="28"/>
        </w:rPr>
        <w:lastRenderedPageBreak/>
        <w:t>料分析整理的基础上，形成国家标准《</w:t>
      </w:r>
      <w:r w:rsidR="00955CF2" w:rsidRPr="002B6970">
        <w:rPr>
          <w:rFonts w:ascii="方正仿宋简体" w:eastAsia="方正仿宋简体" w:hAnsi="宋体" w:cs="宋体" w:hint="eastAsia"/>
          <w:bCs/>
          <w:kern w:val="0"/>
          <w:sz w:val="28"/>
          <w:szCs w:val="28"/>
        </w:rPr>
        <w:t>老年旅游服务规范 景区</w:t>
      </w:r>
      <w:r w:rsidRPr="002B6970">
        <w:rPr>
          <w:rFonts w:ascii="方正仿宋简体" w:eastAsia="方正仿宋简体" w:hAnsi="宋体" w:cs="宋体" w:hint="eastAsia"/>
          <w:bCs/>
          <w:kern w:val="0"/>
          <w:sz w:val="28"/>
          <w:szCs w:val="28"/>
        </w:rPr>
        <w:t>》国家标准草案1稿，并就标准中的技术内容进行了认真深入的研究和讨论。</w:t>
      </w:r>
    </w:p>
    <w:p w:rsidR="000C3EDB" w:rsidRPr="002B6970" w:rsidRDefault="00D5606B" w:rsidP="002B6970">
      <w:pPr>
        <w:ind w:firstLineChars="200" w:firstLine="560"/>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2013</w:t>
      </w:r>
      <w:r w:rsidR="000C3EDB" w:rsidRPr="002B6970">
        <w:rPr>
          <w:rFonts w:ascii="方正仿宋简体" w:eastAsia="方正仿宋简体" w:hAnsi="宋体" w:cs="宋体" w:hint="eastAsia"/>
          <w:bCs/>
          <w:kern w:val="0"/>
          <w:sz w:val="28"/>
          <w:szCs w:val="28"/>
        </w:rPr>
        <w:t>年7月-</w:t>
      </w:r>
      <w:r w:rsidR="00A022C8" w:rsidRPr="002B6970">
        <w:rPr>
          <w:rFonts w:ascii="方正仿宋简体" w:eastAsia="方正仿宋简体" w:hAnsi="宋体" w:cs="宋体" w:hint="eastAsia"/>
          <w:bCs/>
          <w:kern w:val="0"/>
          <w:sz w:val="28"/>
          <w:szCs w:val="28"/>
        </w:rPr>
        <w:t>201</w:t>
      </w:r>
      <w:r w:rsidR="00A022C8">
        <w:rPr>
          <w:rFonts w:ascii="方正仿宋简体" w:eastAsia="方正仿宋简体" w:hAnsi="宋体" w:cs="宋体" w:hint="eastAsia"/>
          <w:bCs/>
          <w:kern w:val="0"/>
          <w:sz w:val="28"/>
          <w:szCs w:val="28"/>
        </w:rPr>
        <w:t>4</w:t>
      </w:r>
      <w:r w:rsidR="00A022C8" w:rsidRPr="002B6970">
        <w:rPr>
          <w:rFonts w:ascii="方正仿宋简体" w:eastAsia="方正仿宋简体" w:hAnsi="宋体" w:cs="宋体" w:hint="eastAsia"/>
          <w:bCs/>
          <w:kern w:val="0"/>
          <w:sz w:val="28"/>
          <w:szCs w:val="28"/>
        </w:rPr>
        <w:t>年7月</w:t>
      </w:r>
      <w:r w:rsidR="00955CF2" w:rsidRPr="002B6970">
        <w:rPr>
          <w:rFonts w:ascii="方正仿宋简体" w:eastAsia="方正仿宋简体" w:hAnsi="宋体" w:cs="宋体" w:hint="eastAsia"/>
          <w:bCs/>
          <w:kern w:val="0"/>
          <w:sz w:val="28"/>
          <w:szCs w:val="28"/>
        </w:rPr>
        <w:t>，标准起草工作组在广泛、认真听取国家旅游</w:t>
      </w:r>
      <w:r w:rsidR="000C3EDB" w:rsidRPr="002B6970">
        <w:rPr>
          <w:rFonts w:ascii="方正仿宋简体" w:eastAsia="方正仿宋简体" w:hAnsi="宋体" w:cs="宋体" w:hint="eastAsia"/>
          <w:bCs/>
          <w:kern w:val="0"/>
          <w:sz w:val="28"/>
          <w:szCs w:val="28"/>
        </w:rPr>
        <w:t>主管部门领域相关专家意见的基础上，对草案1稿进行了反复修改，</w:t>
      </w:r>
      <w:bookmarkStart w:id="0" w:name="_GoBack"/>
      <w:bookmarkEnd w:id="0"/>
      <w:r w:rsidR="000C3EDB" w:rsidRPr="002B6970">
        <w:rPr>
          <w:rFonts w:ascii="方正仿宋简体" w:eastAsia="方正仿宋简体" w:hAnsi="宋体" w:cs="宋体" w:hint="eastAsia"/>
          <w:bCs/>
          <w:kern w:val="0"/>
          <w:sz w:val="28"/>
          <w:szCs w:val="28"/>
        </w:rPr>
        <w:t>形成了《</w:t>
      </w:r>
      <w:r w:rsidR="00955CF2" w:rsidRPr="002B6970">
        <w:rPr>
          <w:rFonts w:ascii="方正仿宋简体" w:eastAsia="方正仿宋简体" w:hAnsi="宋体" w:cs="宋体" w:hint="eastAsia"/>
          <w:bCs/>
          <w:kern w:val="0"/>
          <w:sz w:val="28"/>
          <w:szCs w:val="28"/>
        </w:rPr>
        <w:t>老年旅游服务规范 景区</w:t>
      </w:r>
      <w:r w:rsidR="000C3EDB" w:rsidRPr="002B6970">
        <w:rPr>
          <w:rFonts w:ascii="方正仿宋简体" w:eastAsia="方正仿宋简体" w:hAnsi="宋体" w:cs="宋体" w:hint="eastAsia"/>
          <w:bCs/>
          <w:kern w:val="0"/>
          <w:sz w:val="28"/>
          <w:szCs w:val="28"/>
        </w:rPr>
        <w:t>》国家标准草案3稿。</w:t>
      </w:r>
    </w:p>
    <w:p w:rsidR="000C3EDB" w:rsidRPr="002B6970" w:rsidRDefault="000C3EDB" w:rsidP="002B6970">
      <w:pPr>
        <w:ind w:firstLineChars="200" w:firstLine="560"/>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201</w:t>
      </w:r>
      <w:r w:rsidR="00A022C8">
        <w:rPr>
          <w:rFonts w:ascii="方正仿宋简体" w:eastAsia="方正仿宋简体" w:hAnsi="宋体" w:cs="宋体" w:hint="eastAsia"/>
          <w:bCs/>
          <w:kern w:val="0"/>
          <w:sz w:val="28"/>
          <w:szCs w:val="28"/>
        </w:rPr>
        <w:t>4</w:t>
      </w:r>
      <w:r w:rsidRPr="002B6970">
        <w:rPr>
          <w:rFonts w:ascii="方正仿宋简体" w:eastAsia="方正仿宋简体" w:hAnsi="宋体" w:cs="宋体" w:hint="eastAsia"/>
          <w:bCs/>
          <w:kern w:val="0"/>
          <w:sz w:val="28"/>
          <w:szCs w:val="28"/>
        </w:rPr>
        <w:t>年</w:t>
      </w:r>
      <w:r w:rsidR="00A022C8">
        <w:rPr>
          <w:rFonts w:ascii="方正仿宋简体" w:eastAsia="方正仿宋简体" w:hAnsi="宋体" w:cs="宋体" w:hint="eastAsia"/>
          <w:bCs/>
          <w:kern w:val="0"/>
          <w:sz w:val="28"/>
          <w:szCs w:val="28"/>
        </w:rPr>
        <w:t>7</w:t>
      </w:r>
      <w:r w:rsidRPr="002B6970">
        <w:rPr>
          <w:rFonts w:ascii="方正仿宋简体" w:eastAsia="方正仿宋简体" w:hAnsi="宋体" w:cs="宋体" w:hint="eastAsia"/>
          <w:bCs/>
          <w:kern w:val="0"/>
          <w:sz w:val="28"/>
          <w:szCs w:val="28"/>
        </w:rPr>
        <w:t>月-</w:t>
      </w:r>
      <w:r w:rsidR="00A022C8" w:rsidRPr="002B6970">
        <w:rPr>
          <w:rFonts w:ascii="方正仿宋简体" w:eastAsia="方正仿宋简体" w:hAnsi="宋体" w:cs="宋体" w:hint="eastAsia"/>
          <w:bCs/>
          <w:kern w:val="0"/>
          <w:sz w:val="28"/>
          <w:szCs w:val="28"/>
        </w:rPr>
        <w:t>201</w:t>
      </w:r>
      <w:r w:rsidR="00A022C8">
        <w:rPr>
          <w:rFonts w:ascii="方正仿宋简体" w:eastAsia="方正仿宋简体" w:hAnsi="宋体" w:cs="宋体" w:hint="eastAsia"/>
          <w:bCs/>
          <w:kern w:val="0"/>
          <w:sz w:val="28"/>
          <w:szCs w:val="28"/>
        </w:rPr>
        <w:t>5</w:t>
      </w:r>
      <w:r w:rsidR="00A022C8" w:rsidRPr="002B6970">
        <w:rPr>
          <w:rFonts w:ascii="方正仿宋简体" w:eastAsia="方正仿宋简体" w:hAnsi="宋体" w:cs="宋体" w:hint="eastAsia"/>
          <w:bCs/>
          <w:kern w:val="0"/>
          <w:sz w:val="28"/>
          <w:szCs w:val="28"/>
        </w:rPr>
        <w:t>年</w:t>
      </w:r>
      <w:r w:rsidR="00D123A6" w:rsidRPr="002B6970">
        <w:rPr>
          <w:rFonts w:ascii="方正仿宋简体" w:eastAsia="方正仿宋简体" w:hAnsi="宋体" w:cs="宋体" w:hint="eastAsia"/>
          <w:bCs/>
          <w:kern w:val="0"/>
          <w:sz w:val="28"/>
          <w:szCs w:val="28"/>
        </w:rPr>
        <w:t>11</w:t>
      </w:r>
      <w:r w:rsidRPr="002B6970">
        <w:rPr>
          <w:rFonts w:ascii="方正仿宋简体" w:eastAsia="方正仿宋简体" w:hAnsi="宋体" w:cs="宋体" w:hint="eastAsia"/>
          <w:bCs/>
          <w:kern w:val="0"/>
          <w:sz w:val="28"/>
          <w:szCs w:val="28"/>
        </w:rPr>
        <w:t>月，标准起草工作组成员对标准草案3稿再次认真推敲，并进行了修改，并广泛听取</w:t>
      </w:r>
      <w:r w:rsidR="00955CF2" w:rsidRPr="002B6970">
        <w:rPr>
          <w:rFonts w:ascii="方正仿宋简体" w:eastAsia="方正仿宋简体" w:hAnsi="宋体" w:cs="宋体" w:hint="eastAsia"/>
          <w:bCs/>
          <w:kern w:val="0"/>
          <w:sz w:val="28"/>
          <w:szCs w:val="28"/>
        </w:rPr>
        <w:t>旅游景区、旅游标准化研究专家</w:t>
      </w:r>
      <w:r w:rsidRPr="002B6970">
        <w:rPr>
          <w:rFonts w:ascii="方正仿宋简体" w:eastAsia="方正仿宋简体" w:hAnsi="宋体" w:cs="宋体" w:hint="eastAsia"/>
          <w:bCs/>
          <w:kern w:val="0"/>
          <w:sz w:val="28"/>
          <w:szCs w:val="28"/>
        </w:rPr>
        <w:t>对该标准的意见，对该项国家标准草案3稿做了深入修改，形成标准征求意见稿。</w:t>
      </w:r>
    </w:p>
    <w:p w:rsidR="000C3EDB" w:rsidRDefault="000C3EDB" w:rsidP="000C3EDB">
      <w:pPr>
        <w:rPr>
          <w:rFonts w:ascii="宋体" w:hAnsi="宋体"/>
          <w:b/>
          <w:bCs/>
          <w:sz w:val="28"/>
        </w:rPr>
      </w:pPr>
      <w:r>
        <w:rPr>
          <w:rFonts w:ascii="宋体" w:hAnsi="宋体" w:hint="eastAsia"/>
          <w:b/>
          <w:bCs/>
          <w:sz w:val="28"/>
        </w:rPr>
        <w:t>五、主要内容</w:t>
      </w:r>
    </w:p>
    <w:p w:rsidR="000C3EDB" w:rsidRPr="002B6970" w:rsidRDefault="000C3EDB" w:rsidP="002B6970">
      <w:p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本标准的基本框架如下：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1129"/>
        <w:gridCol w:w="5526"/>
      </w:tblGrid>
      <w:tr w:rsidR="000C3EDB" w:rsidRPr="002B6970" w:rsidTr="00110EF3">
        <w:tc>
          <w:tcPr>
            <w:tcW w:w="1913" w:type="dxa"/>
            <w:vAlign w:val="center"/>
          </w:tcPr>
          <w:p w:rsidR="000C3EDB" w:rsidRPr="002B6970" w:rsidRDefault="000C3EDB" w:rsidP="002B6970">
            <w:p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条  款</w:t>
            </w:r>
          </w:p>
        </w:tc>
        <w:tc>
          <w:tcPr>
            <w:tcW w:w="1129" w:type="dxa"/>
            <w:vAlign w:val="center"/>
          </w:tcPr>
          <w:p w:rsidR="000C3EDB" w:rsidRPr="002B6970" w:rsidRDefault="000C3EDB" w:rsidP="002B6970">
            <w:p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分条款</w:t>
            </w:r>
          </w:p>
        </w:tc>
        <w:tc>
          <w:tcPr>
            <w:tcW w:w="5526" w:type="dxa"/>
            <w:vAlign w:val="center"/>
          </w:tcPr>
          <w:p w:rsidR="000C3EDB" w:rsidRPr="002B6970" w:rsidRDefault="000C3EDB" w:rsidP="002B6970">
            <w:p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要    点</w:t>
            </w:r>
          </w:p>
        </w:tc>
      </w:tr>
      <w:tr w:rsidR="000C3EDB" w:rsidRPr="002B6970" w:rsidTr="00110EF3">
        <w:tc>
          <w:tcPr>
            <w:tcW w:w="1913" w:type="dxa"/>
            <w:vAlign w:val="center"/>
          </w:tcPr>
          <w:p w:rsidR="000C3EDB" w:rsidRPr="002B6970" w:rsidRDefault="000C3EDB" w:rsidP="00513B0D">
            <w:p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1.范围</w:t>
            </w:r>
          </w:p>
        </w:tc>
        <w:tc>
          <w:tcPr>
            <w:tcW w:w="1129" w:type="dxa"/>
            <w:vAlign w:val="center"/>
          </w:tcPr>
          <w:p w:rsidR="000C3EDB" w:rsidRPr="002B6970" w:rsidRDefault="000C3EDB" w:rsidP="00513B0D">
            <w:pPr>
              <w:rPr>
                <w:rFonts w:ascii="方正仿宋简体" w:eastAsia="方正仿宋简体" w:hAnsi="宋体" w:cs="宋体"/>
                <w:bCs/>
                <w:kern w:val="0"/>
                <w:sz w:val="28"/>
                <w:szCs w:val="28"/>
              </w:rPr>
            </w:pPr>
          </w:p>
        </w:tc>
        <w:tc>
          <w:tcPr>
            <w:tcW w:w="5526" w:type="dxa"/>
            <w:vAlign w:val="center"/>
          </w:tcPr>
          <w:p w:rsidR="000C3EDB" w:rsidRPr="002B6970" w:rsidRDefault="00513B0D" w:rsidP="00513B0D">
            <w:pPr>
              <w:pStyle w:val="af"/>
              <w:ind w:firstLineChars="0" w:firstLine="0"/>
              <w:rPr>
                <w:rFonts w:ascii="方正仿宋简体" w:eastAsia="方正仿宋简体" w:hAnsi="宋体" w:cs="宋体"/>
                <w:bCs/>
                <w:noProof w:val="0"/>
                <w:sz w:val="28"/>
                <w:szCs w:val="28"/>
              </w:rPr>
            </w:pPr>
            <w:r w:rsidRPr="002B6970">
              <w:rPr>
                <w:rFonts w:ascii="方正仿宋简体" w:eastAsia="方正仿宋简体" w:hAnsi="宋体" w:cs="宋体" w:hint="eastAsia"/>
                <w:bCs/>
                <w:noProof w:val="0"/>
                <w:sz w:val="28"/>
                <w:szCs w:val="28"/>
              </w:rPr>
              <w:t xml:space="preserve">接待老年旅游者的不同类型的景区，包括以自然景观、人文景观和人造景观为主的景区。     </w:t>
            </w:r>
          </w:p>
        </w:tc>
      </w:tr>
      <w:tr w:rsidR="00513B0D" w:rsidRPr="002B6970" w:rsidTr="00110EF3">
        <w:tc>
          <w:tcPr>
            <w:tcW w:w="1913" w:type="dxa"/>
            <w:vAlign w:val="center"/>
          </w:tcPr>
          <w:p w:rsidR="00513B0D" w:rsidRPr="002B6970" w:rsidRDefault="00513B0D" w:rsidP="00513B0D">
            <w:p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2.规范性引用文件</w:t>
            </w:r>
          </w:p>
        </w:tc>
        <w:tc>
          <w:tcPr>
            <w:tcW w:w="1129" w:type="dxa"/>
            <w:vAlign w:val="center"/>
          </w:tcPr>
          <w:p w:rsidR="00513B0D" w:rsidRPr="002B6970" w:rsidRDefault="00513B0D" w:rsidP="00513B0D">
            <w:pPr>
              <w:rPr>
                <w:rFonts w:ascii="方正仿宋简体" w:eastAsia="方正仿宋简体" w:hAnsi="宋体" w:cs="宋体"/>
                <w:bCs/>
                <w:kern w:val="0"/>
                <w:sz w:val="28"/>
                <w:szCs w:val="28"/>
              </w:rPr>
            </w:pPr>
          </w:p>
        </w:tc>
        <w:tc>
          <w:tcPr>
            <w:tcW w:w="5526" w:type="dxa"/>
            <w:vAlign w:val="center"/>
          </w:tcPr>
          <w:p w:rsidR="00513B0D" w:rsidRPr="002B6970" w:rsidRDefault="00513B0D" w:rsidP="00513B0D">
            <w:pPr>
              <w:pStyle w:val="af"/>
              <w:ind w:firstLineChars="0" w:firstLine="0"/>
              <w:rPr>
                <w:rFonts w:ascii="方正仿宋简体" w:eastAsia="方正仿宋简体" w:hAnsi="宋体" w:cs="宋体"/>
                <w:bCs/>
                <w:noProof w:val="0"/>
                <w:sz w:val="28"/>
                <w:szCs w:val="28"/>
              </w:rPr>
            </w:pPr>
            <w:r w:rsidRPr="002B6970">
              <w:rPr>
                <w:rFonts w:ascii="方正仿宋简体" w:eastAsia="方正仿宋简体" w:hAnsi="宋体" w:cs="宋体" w:hint="eastAsia"/>
                <w:bCs/>
                <w:noProof w:val="0"/>
                <w:sz w:val="28"/>
                <w:szCs w:val="28"/>
              </w:rPr>
              <w:t>GB/T 16766 旅游业基础术语</w:t>
            </w:r>
          </w:p>
          <w:p w:rsidR="00513B0D" w:rsidRPr="002B6970" w:rsidRDefault="00513B0D" w:rsidP="00513B0D">
            <w:pPr>
              <w:pStyle w:val="af"/>
              <w:ind w:firstLineChars="0" w:firstLine="0"/>
              <w:rPr>
                <w:rFonts w:ascii="方正仿宋简体" w:eastAsia="方正仿宋简体" w:hAnsi="宋体" w:cs="宋体"/>
                <w:bCs/>
                <w:noProof w:val="0"/>
                <w:sz w:val="28"/>
                <w:szCs w:val="28"/>
              </w:rPr>
            </w:pPr>
            <w:r w:rsidRPr="002B6970">
              <w:rPr>
                <w:rFonts w:ascii="方正仿宋简体" w:eastAsia="方正仿宋简体" w:hAnsi="宋体" w:cs="宋体" w:hint="eastAsia"/>
                <w:bCs/>
                <w:noProof w:val="0"/>
                <w:sz w:val="28"/>
                <w:szCs w:val="28"/>
              </w:rPr>
              <w:t>GB/T 26355-2010 旅游景区服务指南</w:t>
            </w:r>
          </w:p>
        </w:tc>
      </w:tr>
      <w:tr w:rsidR="00513B0D" w:rsidRPr="002B6970" w:rsidTr="00110EF3">
        <w:tc>
          <w:tcPr>
            <w:tcW w:w="1913" w:type="dxa"/>
            <w:vMerge w:val="restart"/>
            <w:vAlign w:val="center"/>
          </w:tcPr>
          <w:p w:rsidR="00513B0D" w:rsidRPr="002B6970" w:rsidRDefault="00513B0D" w:rsidP="00513B0D">
            <w:p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3.术语和定义</w:t>
            </w:r>
          </w:p>
        </w:tc>
        <w:tc>
          <w:tcPr>
            <w:tcW w:w="1129" w:type="dxa"/>
            <w:vAlign w:val="center"/>
          </w:tcPr>
          <w:p w:rsidR="00513B0D" w:rsidRPr="002B6970" w:rsidRDefault="00513B0D" w:rsidP="00513B0D">
            <w:p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3.1</w:t>
            </w:r>
          </w:p>
        </w:tc>
        <w:tc>
          <w:tcPr>
            <w:tcW w:w="5526" w:type="dxa"/>
            <w:vAlign w:val="center"/>
          </w:tcPr>
          <w:p w:rsidR="00513B0D" w:rsidRPr="002B6970" w:rsidRDefault="00513B0D" w:rsidP="00513B0D">
            <w:pPr>
              <w:numPr>
                <w:ilvl w:val="0"/>
                <w:numId w:val="1"/>
              </w:num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老年旅游者</w:t>
            </w:r>
          </w:p>
        </w:tc>
      </w:tr>
      <w:tr w:rsidR="00513B0D" w:rsidRPr="002B6970" w:rsidTr="00110EF3">
        <w:tc>
          <w:tcPr>
            <w:tcW w:w="1913" w:type="dxa"/>
            <w:vMerge/>
            <w:vAlign w:val="center"/>
          </w:tcPr>
          <w:p w:rsidR="00513B0D" w:rsidRPr="002B6970" w:rsidRDefault="00513B0D" w:rsidP="00513B0D">
            <w:pPr>
              <w:rPr>
                <w:rFonts w:ascii="方正仿宋简体" w:eastAsia="方正仿宋简体" w:hAnsi="宋体" w:cs="宋体"/>
                <w:bCs/>
                <w:kern w:val="0"/>
                <w:sz w:val="28"/>
                <w:szCs w:val="28"/>
              </w:rPr>
            </w:pPr>
          </w:p>
        </w:tc>
        <w:tc>
          <w:tcPr>
            <w:tcW w:w="1129" w:type="dxa"/>
            <w:vAlign w:val="center"/>
          </w:tcPr>
          <w:p w:rsidR="00513B0D" w:rsidRPr="002B6970" w:rsidRDefault="00513B0D" w:rsidP="00513B0D">
            <w:p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3.2</w:t>
            </w:r>
          </w:p>
        </w:tc>
        <w:tc>
          <w:tcPr>
            <w:tcW w:w="5526" w:type="dxa"/>
            <w:vAlign w:val="center"/>
          </w:tcPr>
          <w:p w:rsidR="00513B0D" w:rsidRPr="002B6970" w:rsidRDefault="00513B0D" w:rsidP="00513B0D">
            <w:pPr>
              <w:numPr>
                <w:ilvl w:val="0"/>
                <w:numId w:val="1"/>
              </w:num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旅游景区</w:t>
            </w:r>
          </w:p>
        </w:tc>
      </w:tr>
      <w:tr w:rsidR="00513B0D" w:rsidRPr="002B6970" w:rsidTr="00110EF3">
        <w:tc>
          <w:tcPr>
            <w:tcW w:w="1913" w:type="dxa"/>
            <w:vMerge/>
            <w:vAlign w:val="center"/>
          </w:tcPr>
          <w:p w:rsidR="00513B0D" w:rsidRPr="002B6970" w:rsidRDefault="00513B0D" w:rsidP="00513B0D">
            <w:pPr>
              <w:rPr>
                <w:rFonts w:ascii="方正仿宋简体" w:eastAsia="方正仿宋简体" w:hAnsi="宋体" w:cs="宋体"/>
                <w:bCs/>
                <w:kern w:val="0"/>
                <w:sz w:val="28"/>
                <w:szCs w:val="28"/>
              </w:rPr>
            </w:pPr>
          </w:p>
        </w:tc>
        <w:tc>
          <w:tcPr>
            <w:tcW w:w="1129" w:type="dxa"/>
            <w:vAlign w:val="center"/>
          </w:tcPr>
          <w:p w:rsidR="00513B0D" w:rsidRPr="002B6970" w:rsidRDefault="00513B0D" w:rsidP="00513B0D">
            <w:p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3.3</w:t>
            </w:r>
          </w:p>
        </w:tc>
        <w:tc>
          <w:tcPr>
            <w:tcW w:w="5526" w:type="dxa"/>
            <w:vAlign w:val="center"/>
          </w:tcPr>
          <w:p w:rsidR="00513B0D" w:rsidRPr="002B6970" w:rsidRDefault="00513B0D" w:rsidP="00513B0D">
            <w:pPr>
              <w:numPr>
                <w:ilvl w:val="0"/>
                <w:numId w:val="1"/>
              </w:num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老年旅游服务</w:t>
            </w:r>
          </w:p>
        </w:tc>
      </w:tr>
      <w:tr w:rsidR="00513B0D" w:rsidRPr="002B6970" w:rsidTr="00110EF3">
        <w:trPr>
          <w:trHeight w:val="956"/>
        </w:trPr>
        <w:tc>
          <w:tcPr>
            <w:tcW w:w="1913" w:type="dxa"/>
            <w:vAlign w:val="center"/>
          </w:tcPr>
          <w:p w:rsidR="00513B0D" w:rsidRPr="002B6970" w:rsidRDefault="00513B0D" w:rsidP="00513B0D">
            <w:p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4.总则</w:t>
            </w:r>
          </w:p>
        </w:tc>
        <w:tc>
          <w:tcPr>
            <w:tcW w:w="1129" w:type="dxa"/>
            <w:vAlign w:val="center"/>
          </w:tcPr>
          <w:p w:rsidR="00513B0D" w:rsidRPr="002B6970" w:rsidRDefault="00513B0D" w:rsidP="00513B0D">
            <w:p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4.1-4.5</w:t>
            </w:r>
          </w:p>
        </w:tc>
        <w:tc>
          <w:tcPr>
            <w:tcW w:w="5526" w:type="dxa"/>
            <w:vAlign w:val="center"/>
          </w:tcPr>
          <w:p w:rsidR="00513B0D" w:rsidRPr="002B6970" w:rsidRDefault="00513B0D" w:rsidP="00513B0D">
            <w:pPr>
              <w:numPr>
                <w:ilvl w:val="0"/>
                <w:numId w:val="1"/>
              </w:num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总体要求</w:t>
            </w:r>
          </w:p>
        </w:tc>
      </w:tr>
      <w:tr w:rsidR="000C3EDB" w:rsidRPr="002B6970" w:rsidTr="00110EF3">
        <w:tc>
          <w:tcPr>
            <w:tcW w:w="1913" w:type="dxa"/>
            <w:vAlign w:val="center"/>
          </w:tcPr>
          <w:p w:rsidR="000C3EDB" w:rsidRPr="002B6970" w:rsidRDefault="00513B0D" w:rsidP="00513B0D">
            <w:p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5</w:t>
            </w:r>
            <w:r w:rsidR="000C3EDB" w:rsidRPr="002B6970">
              <w:rPr>
                <w:rFonts w:ascii="方正仿宋简体" w:eastAsia="方正仿宋简体" w:hAnsi="宋体" w:cs="宋体" w:hint="eastAsia"/>
                <w:bCs/>
                <w:kern w:val="0"/>
                <w:sz w:val="28"/>
                <w:szCs w:val="28"/>
              </w:rPr>
              <w:t>.</w:t>
            </w:r>
            <w:r w:rsidRPr="002B6970">
              <w:rPr>
                <w:rFonts w:ascii="方正仿宋简体" w:eastAsia="方正仿宋简体" w:hAnsi="宋体" w:cs="宋体" w:hint="eastAsia"/>
                <w:bCs/>
                <w:kern w:val="0"/>
                <w:sz w:val="28"/>
                <w:szCs w:val="28"/>
              </w:rPr>
              <w:t>服务人员</w:t>
            </w:r>
          </w:p>
        </w:tc>
        <w:tc>
          <w:tcPr>
            <w:tcW w:w="1129" w:type="dxa"/>
            <w:vAlign w:val="center"/>
          </w:tcPr>
          <w:p w:rsidR="000C3EDB" w:rsidRPr="002B6970" w:rsidRDefault="00955CF2" w:rsidP="00513B0D">
            <w:p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5.1-5.3</w:t>
            </w:r>
          </w:p>
        </w:tc>
        <w:tc>
          <w:tcPr>
            <w:tcW w:w="5526" w:type="dxa"/>
            <w:vAlign w:val="center"/>
          </w:tcPr>
          <w:p w:rsidR="000C3EDB" w:rsidRPr="002B6970" w:rsidRDefault="00955CF2" w:rsidP="0045426A">
            <w:pPr>
              <w:numPr>
                <w:ilvl w:val="0"/>
                <w:numId w:val="1"/>
              </w:num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知识培训</w:t>
            </w:r>
          </w:p>
          <w:p w:rsidR="0045426A" w:rsidRPr="002B6970" w:rsidRDefault="00955CF2" w:rsidP="0045426A">
            <w:pPr>
              <w:numPr>
                <w:ilvl w:val="0"/>
                <w:numId w:val="1"/>
              </w:num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lastRenderedPageBreak/>
              <w:t>外观形象</w:t>
            </w:r>
          </w:p>
          <w:p w:rsidR="0045426A" w:rsidRPr="002B6970" w:rsidRDefault="00955CF2" w:rsidP="00955CF2">
            <w:pPr>
              <w:numPr>
                <w:ilvl w:val="0"/>
                <w:numId w:val="1"/>
              </w:num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沟通</w:t>
            </w:r>
          </w:p>
        </w:tc>
      </w:tr>
      <w:tr w:rsidR="00110EF3" w:rsidRPr="002B6970" w:rsidTr="00110EF3">
        <w:trPr>
          <w:trHeight w:val="278"/>
        </w:trPr>
        <w:tc>
          <w:tcPr>
            <w:tcW w:w="1913" w:type="dxa"/>
            <w:vMerge w:val="restart"/>
            <w:vAlign w:val="center"/>
          </w:tcPr>
          <w:p w:rsidR="00110EF3" w:rsidRPr="002B6970" w:rsidRDefault="00110EF3" w:rsidP="00513B0D">
            <w:p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lastRenderedPageBreak/>
              <w:t>6.服务设施设备</w:t>
            </w:r>
          </w:p>
        </w:tc>
        <w:tc>
          <w:tcPr>
            <w:tcW w:w="1129" w:type="dxa"/>
            <w:vAlign w:val="center"/>
          </w:tcPr>
          <w:p w:rsidR="00110EF3" w:rsidRPr="002B6970" w:rsidRDefault="00110EF3" w:rsidP="00513B0D">
            <w:p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6.1</w:t>
            </w:r>
          </w:p>
        </w:tc>
        <w:tc>
          <w:tcPr>
            <w:tcW w:w="5526" w:type="dxa"/>
            <w:vAlign w:val="center"/>
          </w:tcPr>
          <w:p w:rsidR="00110EF3" w:rsidRPr="002B6970" w:rsidRDefault="00110EF3" w:rsidP="00513B0D">
            <w:pPr>
              <w:numPr>
                <w:ilvl w:val="0"/>
                <w:numId w:val="1"/>
              </w:num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指示标识设施</w:t>
            </w:r>
          </w:p>
        </w:tc>
      </w:tr>
      <w:tr w:rsidR="00110EF3" w:rsidRPr="002B6970" w:rsidTr="00110EF3">
        <w:trPr>
          <w:trHeight w:val="278"/>
        </w:trPr>
        <w:tc>
          <w:tcPr>
            <w:tcW w:w="1913" w:type="dxa"/>
            <w:vMerge/>
            <w:vAlign w:val="center"/>
          </w:tcPr>
          <w:p w:rsidR="00110EF3" w:rsidRPr="002B6970" w:rsidRDefault="00110EF3" w:rsidP="00513B0D">
            <w:pPr>
              <w:rPr>
                <w:rFonts w:ascii="方正仿宋简体" w:eastAsia="方正仿宋简体" w:hAnsi="宋体" w:cs="宋体"/>
                <w:bCs/>
                <w:kern w:val="0"/>
                <w:sz w:val="28"/>
                <w:szCs w:val="28"/>
              </w:rPr>
            </w:pPr>
          </w:p>
        </w:tc>
        <w:tc>
          <w:tcPr>
            <w:tcW w:w="1129" w:type="dxa"/>
            <w:vAlign w:val="center"/>
          </w:tcPr>
          <w:p w:rsidR="00110EF3" w:rsidRPr="002B6970" w:rsidRDefault="00110EF3" w:rsidP="00513B0D">
            <w:p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6.2</w:t>
            </w:r>
          </w:p>
        </w:tc>
        <w:tc>
          <w:tcPr>
            <w:tcW w:w="5526" w:type="dxa"/>
            <w:vAlign w:val="center"/>
          </w:tcPr>
          <w:p w:rsidR="00110EF3" w:rsidRPr="002B6970" w:rsidRDefault="00110EF3" w:rsidP="00513B0D">
            <w:pPr>
              <w:numPr>
                <w:ilvl w:val="0"/>
                <w:numId w:val="1"/>
              </w:num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游步道和交通设施</w:t>
            </w:r>
          </w:p>
        </w:tc>
      </w:tr>
      <w:tr w:rsidR="00110EF3" w:rsidRPr="002B6970" w:rsidTr="00110EF3">
        <w:trPr>
          <w:trHeight w:val="278"/>
        </w:trPr>
        <w:tc>
          <w:tcPr>
            <w:tcW w:w="1913" w:type="dxa"/>
            <w:vMerge/>
            <w:vAlign w:val="center"/>
          </w:tcPr>
          <w:p w:rsidR="00110EF3" w:rsidRPr="002B6970" w:rsidRDefault="00110EF3" w:rsidP="00513B0D">
            <w:pPr>
              <w:rPr>
                <w:rFonts w:ascii="方正仿宋简体" w:eastAsia="方正仿宋简体" w:hAnsi="宋体" w:cs="宋体"/>
                <w:bCs/>
                <w:kern w:val="0"/>
                <w:sz w:val="28"/>
                <w:szCs w:val="28"/>
              </w:rPr>
            </w:pPr>
          </w:p>
        </w:tc>
        <w:tc>
          <w:tcPr>
            <w:tcW w:w="1129" w:type="dxa"/>
            <w:vAlign w:val="center"/>
          </w:tcPr>
          <w:p w:rsidR="00110EF3" w:rsidRPr="002B6970" w:rsidRDefault="00110EF3" w:rsidP="00513B0D">
            <w:p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6.3</w:t>
            </w:r>
          </w:p>
        </w:tc>
        <w:tc>
          <w:tcPr>
            <w:tcW w:w="5526" w:type="dxa"/>
            <w:vAlign w:val="center"/>
          </w:tcPr>
          <w:p w:rsidR="00110EF3" w:rsidRPr="002B6970" w:rsidRDefault="00110EF3" w:rsidP="00513B0D">
            <w:pPr>
              <w:numPr>
                <w:ilvl w:val="0"/>
                <w:numId w:val="1"/>
              </w:num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休息设施</w:t>
            </w:r>
          </w:p>
        </w:tc>
      </w:tr>
      <w:tr w:rsidR="00110EF3" w:rsidRPr="002B6970" w:rsidTr="00110EF3">
        <w:trPr>
          <w:trHeight w:val="278"/>
        </w:trPr>
        <w:tc>
          <w:tcPr>
            <w:tcW w:w="1913" w:type="dxa"/>
            <w:vMerge/>
            <w:vAlign w:val="center"/>
          </w:tcPr>
          <w:p w:rsidR="00110EF3" w:rsidRPr="002B6970" w:rsidRDefault="00110EF3" w:rsidP="00513B0D">
            <w:pPr>
              <w:rPr>
                <w:rFonts w:ascii="方正仿宋简体" w:eastAsia="方正仿宋简体" w:hAnsi="宋体" w:cs="宋体"/>
                <w:bCs/>
                <w:kern w:val="0"/>
                <w:sz w:val="28"/>
                <w:szCs w:val="28"/>
              </w:rPr>
            </w:pPr>
          </w:p>
        </w:tc>
        <w:tc>
          <w:tcPr>
            <w:tcW w:w="1129" w:type="dxa"/>
            <w:vAlign w:val="center"/>
          </w:tcPr>
          <w:p w:rsidR="00110EF3" w:rsidRPr="002B6970" w:rsidRDefault="00110EF3" w:rsidP="00513B0D">
            <w:p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6.4</w:t>
            </w:r>
          </w:p>
        </w:tc>
        <w:tc>
          <w:tcPr>
            <w:tcW w:w="5526" w:type="dxa"/>
            <w:vAlign w:val="center"/>
          </w:tcPr>
          <w:p w:rsidR="00110EF3" w:rsidRPr="002B6970" w:rsidRDefault="00110EF3" w:rsidP="00513B0D">
            <w:pPr>
              <w:numPr>
                <w:ilvl w:val="0"/>
                <w:numId w:val="1"/>
              </w:num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卫生设施</w:t>
            </w:r>
          </w:p>
        </w:tc>
      </w:tr>
      <w:tr w:rsidR="00110EF3" w:rsidRPr="002B6970" w:rsidTr="00110EF3">
        <w:trPr>
          <w:trHeight w:val="278"/>
        </w:trPr>
        <w:tc>
          <w:tcPr>
            <w:tcW w:w="1913" w:type="dxa"/>
            <w:vMerge/>
            <w:vAlign w:val="center"/>
          </w:tcPr>
          <w:p w:rsidR="00110EF3" w:rsidRPr="002B6970" w:rsidRDefault="00110EF3" w:rsidP="00513B0D">
            <w:pPr>
              <w:rPr>
                <w:rFonts w:ascii="方正仿宋简体" w:eastAsia="方正仿宋简体" w:hAnsi="宋体" w:cs="宋体"/>
                <w:bCs/>
                <w:kern w:val="0"/>
                <w:sz w:val="28"/>
                <w:szCs w:val="28"/>
              </w:rPr>
            </w:pPr>
          </w:p>
        </w:tc>
        <w:tc>
          <w:tcPr>
            <w:tcW w:w="1129" w:type="dxa"/>
            <w:vAlign w:val="center"/>
          </w:tcPr>
          <w:p w:rsidR="00110EF3" w:rsidRPr="002B6970" w:rsidRDefault="00110EF3" w:rsidP="00513B0D">
            <w:p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6.5</w:t>
            </w:r>
          </w:p>
        </w:tc>
        <w:tc>
          <w:tcPr>
            <w:tcW w:w="5526" w:type="dxa"/>
            <w:vAlign w:val="center"/>
          </w:tcPr>
          <w:p w:rsidR="00110EF3" w:rsidRPr="002B6970" w:rsidRDefault="00110EF3" w:rsidP="00513B0D">
            <w:pPr>
              <w:numPr>
                <w:ilvl w:val="0"/>
                <w:numId w:val="1"/>
              </w:num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辅助设施设备</w:t>
            </w:r>
          </w:p>
        </w:tc>
      </w:tr>
      <w:tr w:rsidR="00110EF3" w:rsidRPr="002B6970" w:rsidTr="00110EF3">
        <w:trPr>
          <w:trHeight w:val="278"/>
        </w:trPr>
        <w:tc>
          <w:tcPr>
            <w:tcW w:w="1913" w:type="dxa"/>
            <w:vMerge/>
            <w:vAlign w:val="center"/>
          </w:tcPr>
          <w:p w:rsidR="00110EF3" w:rsidRPr="002B6970" w:rsidRDefault="00110EF3" w:rsidP="00513B0D">
            <w:pPr>
              <w:rPr>
                <w:rFonts w:ascii="方正仿宋简体" w:eastAsia="方正仿宋简体" w:hAnsi="宋体" w:cs="宋体"/>
                <w:bCs/>
                <w:kern w:val="0"/>
                <w:sz w:val="28"/>
                <w:szCs w:val="28"/>
              </w:rPr>
            </w:pPr>
          </w:p>
        </w:tc>
        <w:tc>
          <w:tcPr>
            <w:tcW w:w="1129" w:type="dxa"/>
            <w:vAlign w:val="center"/>
          </w:tcPr>
          <w:p w:rsidR="00110EF3" w:rsidRPr="002B6970" w:rsidRDefault="00110EF3" w:rsidP="00513B0D">
            <w:p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6.</w:t>
            </w:r>
            <w:r>
              <w:rPr>
                <w:rFonts w:ascii="方正仿宋简体" w:eastAsia="方正仿宋简体" w:hAnsi="宋体" w:cs="宋体" w:hint="eastAsia"/>
                <w:bCs/>
                <w:kern w:val="0"/>
                <w:sz w:val="28"/>
                <w:szCs w:val="28"/>
              </w:rPr>
              <w:t>6</w:t>
            </w:r>
          </w:p>
        </w:tc>
        <w:tc>
          <w:tcPr>
            <w:tcW w:w="5526" w:type="dxa"/>
            <w:vAlign w:val="center"/>
          </w:tcPr>
          <w:p w:rsidR="00110EF3" w:rsidRPr="002B6970" w:rsidRDefault="00110EF3" w:rsidP="00513B0D">
            <w:pPr>
              <w:numPr>
                <w:ilvl w:val="0"/>
                <w:numId w:val="1"/>
              </w:numPr>
              <w:rPr>
                <w:rFonts w:ascii="方正仿宋简体" w:eastAsia="方正仿宋简体" w:hAnsi="宋体" w:cs="宋体"/>
                <w:bCs/>
                <w:kern w:val="0"/>
                <w:sz w:val="28"/>
                <w:szCs w:val="28"/>
              </w:rPr>
            </w:pPr>
            <w:r>
              <w:rPr>
                <w:rFonts w:ascii="方正仿宋简体" w:eastAsia="方正仿宋简体" w:hAnsi="宋体" w:cs="宋体" w:hint="eastAsia"/>
                <w:bCs/>
                <w:kern w:val="0"/>
                <w:sz w:val="28"/>
                <w:szCs w:val="28"/>
              </w:rPr>
              <w:t>智慧旅游设施设备</w:t>
            </w:r>
          </w:p>
        </w:tc>
      </w:tr>
      <w:tr w:rsidR="000C12D8" w:rsidRPr="002B6970" w:rsidTr="00110EF3">
        <w:trPr>
          <w:trHeight w:val="237"/>
        </w:trPr>
        <w:tc>
          <w:tcPr>
            <w:tcW w:w="1913" w:type="dxa"/>
            <w:vMerge w:val="restart"/>
            <w:vAlign w:val="center"/>
          </w:tcPr>
          <w:p w:rsidR="000C12D8" w:rsidRPr="002B6970" w:rsidRDefault="00955CF2" w:rsidP="00513B0D">
            <w:p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7</w:t>
            </w:r>
            <w:r w:rsidR="000C12D8" w:rsidRPr="002B6970">
              <w:rPr>
                <w:rFonts w:ascii="方正仿宋简体" w:eastAsia="方正仿宋简体" w:hAnsi="宋体" w:cs="宋体" w:hint="eastAsia"/>
                <w:bCs/>
                <w:kern w:val="0"/>
                <w:sz w:val="28"/>
                <w:szCs w:val="28"/>
              </w:rPr>
              <w:t>.</w:t>
            </w:r>
            <w:r w:rsidRPr="002B6970">
              <w:rPr>
                <w:rFonts w:ascii="方正仿宋简体" w:eastAsia="方正仿宋简体" w:hAnsi="宋体" w:cs="宋体" w:hint="eastAsia"/>
                <w:bCs/>
                <w:kern w:val="0"/>
                <w:sz w:val="28"/>
                <w:szCs w:val="28"/>
              </w:rPr>
              <w:t>服务提供</w:t>
            </w:r>
          </w:p>
        </w:tc>
        <w:tc>
          <w:tcPr>
            <w:tcW w:w="1129" w:type="dxa"/>
            <w:vAlign w:val="center"/>
          </w:tcPr>
          <w:p w:rsidR="000C12D8" w:rsidRPr="002B6970" w:rsidRDefault="00955CF2" w:rsidP="00513B0D">
            <w:p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7</w:t>
            </w:r>
            <w:r w:rsidR="000C12D8" w:rsidRPr="002B6970">
              <w:rPr>
                <w:rFonts w:ascii="方正仿宋简体" w:eastAsia="方正仿宋简体" w:hAnsi="宋体" w:cs="宋体" w:hint="eastAsia"/>
                <w:bCs/>
                <w:kern w:val="0"/>
                <w:sz w:val="28"/>
                <w:szCs w:val="28"/>
              </w:rPr>
              <w:t xml:space="preserve">.1 </w:t>
            </w:r>
          </w:p>
        </w:tc>
        <w:tc>
          <w:tcPr>
            <w:tcW w:w="5526" w:type="dxa"/>
            <w:vAlign w:val="center"/>
          </w:tcPr>
          <w:p w:rsidR="000C12D8" w:rsidRPr="002B6970" w:rsidRDefault="00110EF3" w:rsidP="00513B0D">
            <w:pPr>
              <w:numPr>
                <w:ilvl w:val="0"/>
                <w:numId w:val="1"/>
              </w:numPr>
              <w:rPr>
                <w:rFonts w:ascii="方正仿宋简体" w:eastAsia="方正仿宋简体" w:hAnsi="宋体" w:cs="宋体"/>
                <w:bCs/>
                <w:kern w:val="0"/>
                <w:sz w:val="28"/>
                <w:szCs w:val="28"/>
              </w:rPr>
            </w:pPr>
            <w:r>
              <w:rPr>
                <w:rFonts w:ascii="方正仿宋简体" w:eastAsia="方正仿宋简体" w:hAnsi="宋体" w:cs="宋体" w:hint="eastAsia"/>
                <w:bCs/>
                <w:kern w:val="0"/>
                <w:sz w:val="28"/>
                <w:szCs w:val="28"/>
              </w:rPr>
              <w:t>预约服务</w:t>
            </w:r>
          </w:p>
        </w:tc>
      </w:tr>
      <w:tr w:rsidR="00110EF3" w:rsidRPr="002B6970" w:rsidTr="00110EF3">
        <w:trPr>
          <w:trHeight w:val="237"/>
        </w:trPr>
        <w:tc>
          <w:tcPr>
            <w:tcW w:w="1913" w:type="dxa"/>
            <w:vMerge/>
            <w:vAlign w:val="center"/>
          </w:tcPr>
          <w:p w:rsidR="00110EF3" w:rsidRPr="002B6970" w:rsidRDefault="00110EF3" w:rsidP="00513B0D">
            <w:pPr>
              <w:rPr>
                <w:rFonts w:ascii="方正仿宋简体" w:eastAsia="方正仿宋简体" w:hAnsi="宋体" w:cs="宋体"/>
                <w:bCs/>
                <w:kern w:val="0"/>
                <w:sz w:val="28"/>
                <w:szCs w:val="28"/>
              </w:rPr>
            </w:pPr>
          </w:p>
        </w:tc>
        <w:tc>
          <w:tcPr>
            <w:tcW w:w="1129" w:type="dxa"/>
            <w:vAlign w:val="center"/>
          </w:tcPr>
          <w:p w:rsidR="00110EF3" w:rsidRPr="002B6970" w:rsidRDefault="00110EF3" w:rsidP="00513B0D">
            <w:pPr>
              <w:rPr>
                <w:rFonts w:ascii="方正仿宋简体" w:eastAsia="方正仿宋简体" w:hAnsi="宋体" w:cs="宋体"/>
                <w:bCs/>
                <w:kern w:val="0"/>
                <w:sz w:val="28"/>
                <w:szCs w:val="28"/>
              </w:rPr>
            </w:pPr>
            <w:r>
              <w:rPr>
                <w:rFonts w:ascii="方正仿宋简体" w:eastAsia="方正仿宋简体" w:hAnsi="宋体" w:cs="宋体" w:hint="eastAsia"/>
                <w:bCs/>
                <w:kern w:val="0"/>
                <w:sz w:val="28"/>
                <w:szCs w:val="28"/>
              </w:rPr>
              <w:t>7.2</w:t>
            </w:r>
          </w:p>
        </w:tc>
        <w:tc>
          <w:tcPr>
            <w:tcW w:w="5526" w:type="dxa"/>
            <w:vAlign w:val="center"/>
          </w:tcPr>
          <w:p w:rsidR="00110EF3" w:rsidRPr="002B6970" w:rsidRDefault="00110EF3" w:rsidP="00513B0D">
            <w:pPr>
              <w:numPr>
                <w:ilvl w:val="0"/>
                <w:numId w:val="1"/>
              </w:num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医疗急救服务</w:t>
            </w:r>
          </w:p>
        </w:tc>
      </w:tr>
      <w:tr w:rsidR="000C12D8" w:rsidRPr="002B6970" w:rsidTr="00110EF3">
        <w:tc>
          <w:tcPr>
            <w:tcW w:w="1913" w:type="dxa"/>
            <w:vMerge/>
            <w:vAlign w:val="center"/>
          </w:tcPr>
          <w:p w:rsidR="000C12D8" w:rsidRPr="002B6970" w:rsidRDefault="000C12D8" w:rsidP="00513B0D">
            <w:pPr>
              <w:rPr>
                <w:rFonts w:ascii="方正仿宋简体" w:eastAsia="方正仿宋简体" w:hAnsi="宋体" w:cs="宋体"/>
                <w:bCs/>
                <w:kern w:val="0"/>
                <w:sz w:val="28"/>
                <w:szCs w:val="28"/>
              </w:rPr>
            </w:pPr>
          </w:p>
        </w:tc>
        <w:tc>
          <w:tcPr>
            <w:tcW w:w="1129" w:type="dxa"/>
            <w:vAlign w:val="center"/>
          </w:tcPr>
          <w:p w:rsidR="000C12D8" w:rsidRPr="002B6970" w:rsidRDefault="00955CF2" w:rsidP="00513B0D">
            <w:p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7</w:t>
            </w:r>
            <w:r w:rsidR="00110EF3">
              <w:rPr>
                <w:rFonts w:ascii="方正仿宋简体" w:eastAsia="方正仿宋简体" w:hAnsi="宋体" w:cs="宋体" w:hint="eastAsia"/>
                <w:bCs/>
                <w:kern w:val="0"/>
                <w:sz w:val="28"/>
                <w:szCs w:val="28"/>
              </w:rPr>
              <w:t>.3</w:t>
            </w:r>
            <w:r w:rsidR="000C12D8" w:rsidRPr="002B6970">
              <w:rPr>
                <w:rFonts w:ascii="方正仿宋简体" w:eastAsia="方正仿宋简体" w:hAnsi="宋体" w:cs="宋体" w:hint="eastAsia"/>
                <w:bCs/>
                <w:kern w:val="0"/>
                <w:sz w:val="28"/>
                <w:szCs w:val="28"/>
              </w:rPr>
              <w:t xml:space="preserve"> </w:t>
            </w:r>
          </w:p>
        </w:tc>
        <w:tc>
          <w:tcPr>
            <w:tcW w:w="5526" w:type="dxa"/>
            <w:vAlign w:val="center"/>
          </w:tcPr>
          <w:p w:rsidR="000C12D8" w:rsidRPr="002B6970" w:rsidRDefault="00955CF2" w:rsidP="00513B0D">
            <w:pPr>
              <w:numPr>
                <w:ilvl w:val="0"/>
                <w:numId w:val="1"/>
              </w:num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票务服务</w:t>
            </w:r>
          </w:p>
        </w:tc>
      </w:tr>
      <w:tr w:rsidR="000C12D8" w:rsidRPr="002B6970" w:rsidTr="00110EF3">
        <w:tc>
          <w:tcPr>
            <w:tcW w:w="1913" w:type="dxa"/>
            <w:vMerge/>
            <w:vAlign w:val="center"/>
          </w:tcPr>
          <w:p w:rsidR="000C12D8" w:rsidRPr="002B6970" w:rsidRDefault="000C12D8" w:rsidP="00513B0D">
            <w:pPr>
              <w:rPr>
                <w:rFonts w:ascii="方正仿宋简体" w:eastAsia="方正仿宋简体" w:hAnsi="宋体" w:cs="宋体"/>
                <w:bCs/>
                <w:kern w:val="0"/>
                <w:sz w:val="28"/>
                <w:szCs w:val="28"/>
              </w:rPr>
            </w:pPr>
          </w:p>
        </w:tc>
        <w:tc>
          <w:tcPr>
            <w:tcW w:w="1129" w:type="dxa"/>
            <w:vAlign w:val="center"/>
          </w:tcPr>
          <w:p w:rsidR="000C12D8" w:rsidRPr="002B6970" w:rsidRDefault="00955CF2" w:rsidP="00513B0D">
            <w:p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7</w:t>
            </w:r>
            <w:r w:rsidR="000C12D8" w:rsidRPr="002B6970">
              <w:rPr>
                <w:rFonts w:ascii="方正仿宋简体" w:eastAsia="方正仿宋简体" w:hAnsi="宋体" w:cs="宋体" w:hint="eastAsia"/>
                <w:bCs/>
                <w:kern w:val="0"/>
                <w:sz w:val="28"/>
                <w:szCs w:val="28"/>
              </w:rPr>
              <w:t>.</w:t>
            </w:r>
            <w:r w:rsidR="00110EF3">
              <w:rPr>
                <w:rFonts w:ascii="方正仿宋简体" w:eastAsia="方正仿宋简体" w:hAnsi="宋体" w:cs="宋体" w:hint="eastAsia"/>
                <w:bCs/>
                <w:kern w:val="0"/>
                <w:sz w:val="28"/>
                <w:szCs w:val="28"/>
              </w:rPr>
              <w:t>4</w:t>
            </w:r>
          </w:p>
        </w:tc>
        <w:tc>
          <w:tcPr>
            <w:tcW w:w="5526" w:type="dxa"/>
            <w:vAlign w:val="center"/>
          </w:tcPr>
          <w:p w:rsidR="000C12D8" w:rsidRPr="002B6970" w:rsidRDefault="00955CF2" w:rsidP="00513B0D">
            <w:pPr>
              <w:numPr>
                <w:ilvl w:val="0"/>
                <w:numId w:val="1"/>
              </w:num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讲解服务</w:t>
            </w:r>
          </w:p>
        </w:tc>
      </w:tr>
      <w:tr w:rsidR="000C12D8" w:rsidRPr="002B6970" w:rsidTr="00110EF3">
        <w:tc>
          <w:tcPr>
            <w:tcW w:w="1913" w:type="dxa"/>
            <w:vMerge/>
            <w:vAlign w:val="center"/>
          </w:tcPr>
          <w:p w:rsidR="000C12D8" w:rsidRPr="002B6970" w:rsidRDefault="000C12D8" w:rsidP="00513B0D">
            <w:pPr>
              <w:rPr>
                <w:rFonts w:ascii="方正仿宋简体" w:eastAsia="方正仿宋简体" w:hAnsi="宋体" w:cs="宋体"/>
                <w:bCs/>
                <w:kern w:val="0"/>
                <w:sz w:val="28"/>
                <w:szCs w:val="28"/>
              </w:rPr>
            </w:pPr>
          </w:p>
        </w:tc>
        <w:tc>
          <w:tcPr>
            <w:tcW w:w="1129" w:type="dxa"/>
            <w:vAlign w:val="center"/>
          </w:tcPr>
          <w:p w:rsidR="000C12D8" w:rsidRPr="002B6970" w:rsidRDefault="00955CF2" w:rsidP="00513B0D">
            <w:p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7</w:t>
            </w:r>
            <w:r w:rsidR="000C12D8" w:rsidRPr="002B6970">
              <w:rPr>
                <w:rFonts w:ascii="方正仿宋简体" w:eastAsia="方正仿宋简体" w:hAnsi="宋体" w:cs="宋体" w:hint="eastAsia"/>
                <w:bCs/>
                <w:kern w:val="0"/>
                <w:sz w:val="28"/>
                <w:szCs w:val="28"/>
              </w:rPr>
              <w:t>.</w:t>
            </w:r>
            <w:r w:rsidR="00110EF3">
              <w:rPr>
                <w:rFonts w:ascii="方正仿宋简体" w:eastAsia="方正仿宋简体" w:hAnsi="宋体" w:cs="宋体" w:hint="eastAsia"/>
                <w:bCs/>
                <w:kern w:val="0"/>
                <w:sz w:val="28"/>
                <w:szCs w:val="28"/>
              </w:rPr>
              <w:t>5</w:t>
            </w:r>
          </w:p>
        </w:tc>
        <w:tc>
          <w:tcPr>
            <w:tcW w:w="5526" w:type="dxa"/>
            <w:vAlign w:val="center"/>
          </w:tcPr>
          <w:p w:rsidR="000C12D8" w:rsidRPr="002B6970" w:rsidRDefault="00955CF2" w:rsidP="00513B0D">
            <w:pPr>
              <w:numPr>
                <w:ilvl w:val="0"/>
                <w:numId w:val="1"/>
              </w:num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交通服务</w:t>
            </w:r>
          </w:p>
        </w:tc>
      </w:tr>
      <w:tr w:rsidR="000C12D8" w:rsidRPr="002B6970" w:rsidTr="00110EF3">
        <w:tc>
          <w:tcPr>
            <w:tcW w:w="1913" w:type="dxa"/>
            <w:vMerge/>
            <w:vAlign w:val="center"/>
          </w:tcPr>
          <w:p w:rsidR="000C12D8" w:rsidRPr="002B6970" w:rsidRDefault="000C12D8" w:rsidP="00513B0D">
            <w:pPr>
              <w:rPr>
                <w:rFonts w:ascii="方正仿宋简体" w:eastAsia="方正仿宋简体" w:hAnsi="宋体" w:cs="宋体"/>
                <w:bCs/>
                <w:kern w:val="0"/>
                <w:sz w:val="28"/>
                <w:szCs w:val="28"/>
              </w:rPr>
            </w:pPr>
          </w:p>
        </w:tc>
        <w:tc>
          <w:tcPr>
            <w:tcW w:w="1129" w:type="dxa"/>
            <w:vAlign w:val="center"/>
          </w:tcPr>
          <w:p w:rsidR="000C12D8" w:rsidRPr="002B6970" w:rsidRDefault="00955CF2" w:rsidP="00513B0D">
            <w:p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7</w:t>
            </w:r>
            <w:r w:rsidR="000C12D8" w:rsidRPr="002B6970">
              <w:rPr>
                <w:rFonts w:ascii="方正仿宋简体" w:eastAsia="方正仿宋简体" w:hAnsi="宋体" w:cs="宋体" w:hint="eastAsia"/>
                <w:bCs/>
                <w:kern w:val="0"/>
                <w:sz w:val="28"/>
                <w:szCs w:val="28"/>
              </w:rPr>
              <w:t>.</w:t>
            </w:r>
            <w:r w:rsidR="00110EF3">
              <w:rPr>
                <w:rFonts w:ascii="方正仿宋简体" w:eastAsia="方正仿宋简体" w:hAnsi="宋体" w:cs="宋体" w:hint="eastAsia"/>
                <w:bCs/>
                <w:kern w:val="0"/>
                <w:sz w:val="28"/>
                <w:szCs w:val="28"/>
              </w:rPr>
              <w:t>6</w:t>
            </w:r>
          </w:p>
        </w:tc>
        <w:tc>
          <w:tcPr>
            <w:tcW w:w="5526" w:type="dxa"/>
            <w:vAlign w:val="center"/>
          </w:tcPr>
          <w:p w:rsidR="000C12D8" w:rsidRPr="002B6970" w:rsidRDefault="00955CF2" w:rsidP="00513B0D">
            <w:pPr>
              <w:numPr>
                <w:ilvl w:val="0"/>
                <w:numId w:val="1"/>
              </w:num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餐饮服务</w:t>
            </w:r>
          </w:p>
        </w:tc>
      </w:tr>
      <w:tr w:rsidR="000C12D8" w:rsidRPr="002B6970" w:rsidTr="00110EF3">
        <w:tc>
          <w:tcPr>
            <w:tcW w:w="1913" w:type="dxa"/>
            <w:vMerge/>
            <w:vAlign w:val="center"/>
          </w:tcPr>
          <w:p w:rsidR="000C12D8" w:rsidRPr="002B6970" w:rsidRDefault="000C12D8" w:rsidP="00513B0D">
            <w:pPr>
              <w:rPr>
                <w:rFonts w:ascii="方正仿宋简体" w:eastAsia="方正仿宋简体" w:hAnsi="宋体" w:cs="宋体"/>
                <w:bCs/>
                <w:kern w:val="0"/>
                <w:sz w:val="28"/>
                <w:szCs w:val="28"/>
              </w:rPr>
            </w:pPr>
          </w:p>
        </w:tc>
        <w:tc>
          <w:tcPr>
            <w:tcW w:w="1129" w:type="dxa"/>
            <w:vAlign w:val="center"/>
          </w:tcPr>
          <w:p w:rsidR="000C12D8" w:rsidRPr="002B6970" w:rsidRDefault="00955CF2" w:rsidP="00513B0D">
            <w:p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7</w:t>
            </w:r>
            <w:r w:rsidR="000C12D8" w:rsidRPr="002B6970">
              <w:rPr>
                <w:rFonts w:ascii="方正仿宋简体" w:eastAsia="方正仿宋简体" w:hAnsi="宋体" w:cs="宋体" w:hint="eastAsia"/>
                <w:bCs/>
                <w:kern w:val="0"/>
                <w:sz w:val="28"/>
                <w:szCs w:val="28"/>
              </w:rPr>
              <w:t>.</w:t>
            </w:r>
            <w:r w:rsidR="00110EF3">
              <w:rPr>
                <w:rFonts w:ascii="方正仿宋简体" w:eastAsia="方正仿宋简体" w:hAnsi="宋体" w:cs="宋体" w:hint="eastAsia"/>
                <w:bCs/>
                <w:kern w:val="0"/>
                <w:sz w:val="28"/>
                <w:szCs w:val="28"/>
              </w:rPr>
              <w:t>7</w:t>
            </w:r>
          </w:p>
        </w:tc>
        <w:tc>
          <w:tcPr>
            <w:tcW w:w="5526" w:type="dxa"/>
            <w:vAlign w:val="center"/>
          </w:tcPr>
          <w:p w:rsidR="000C12D8" w:rsidRPr="002B6970" w:rsidRDefault="00955CF2" w:rsidP="00513B0D">
            <w:pPr>
              <w:numPr>
                <w:ilvl w:val="0"/>
                <w:numId w:val="1"/>
              </w:num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购物服务</w:t>
            </w:r>
          </w:p>
        </w:tc>
      </w:tr>
      <w:tr w:rsidR="000C12D8" w:rsidRPr="002B6970" w:rsidTr="00110EF3">
        <w:tc>
          <w:tcPr>
            <w:tcW w:w="1913" w:type="dxa"/>
            <w:vMerge/>
            <w:vAlign w:val="center"/>
          </w:tcPr>
          <w:p w:rsidR="000C12D8" w:rsidRPr="002B6970" w:rsidRDefault="000C12D8" w:rsidP="00513B0D">
            <w:pPr>
              <w:rPr>
                <w:rFonts w:ascii="方正仿宋简体" w:eastAsia="方正仿宋简体" w:hAnsi="宋体" w:cs="宋体"/>
                <w:bCs/>
                <w:kern w:val="0"/>
                <w:sz w:val="28"/>
                <w:szCs w:val="28"/>
              </w:rPr>
            </w:pPr>
          </w:p>
        </w:tc>
        <w:tc>
          <w:tcPr>
            <w:tcW w:w="1129" w:type="dxa"/>
            <w:vAlign w:val="center"/>
          </w:tcPr>
          <w:p w:rsidR="000C12D8" w:rsidRPr="002B6970" w:rsidRDefault="00955CF2" w:rsidP="00513B0D">
            <w:p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7</w:t>
            </w:r>
            <w:r w:rsidR="000C12D8" w:rsidRPr="002B6970">
              <w:rPr>
                <w:rFonts w:ascii="方正仿宋简体" w:eastAsia="方正仿宋简体" w:hAnsi="宋体" w:cs="宋体" w:hint="eastAsia"/>
                <w:bCs/>
                <w:kern w:val="0"/>
                <w:sz w:val="28"/>
                <w:szCs w:val="28"/>
              </w:rPr>
              <w:t>.</w:t>
            </w:r>
            <w:r w:rsidR="00110EF3">
              <w:rPr>
                <w:rFonts w:ascii="方正仿宋简体" w:eastAsia="方正仿宋简体" w:hAnsi="宋体" w:cs="宋体" w:hint="eastAsia"/>
                <w:bCs/>
                <w:kern w:val="0"/>
                <w:sz w:val="28"/>
                <w:szCs w:val="28"/>
              </w:rPr>
              <w:t>8</w:t>
            </w:r>
          </w:p>
        </w:tc>
        <w:tc>
          <w:tcPr>
            <w:tcW w:w="5526" w:type="dxa"/>
            <w:vAlign w:val="center"/>
          </w:tcPr>
          <w:p w:rsidR="000C12D8" w:rsidRPr="002B6970" w:rsidRDefault="00955CF2" w:rsidP="00513B0D">
            <w:pPr>
              <w:numPr>
                <w:ilvl w:val="0"/>
                <w:numId w:val="1"/>
              </w:num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咨询、意见反馈及投诉服务</w:t>
            </w:r>
          </w:p>
        </w:tc>
      </w:tr>
      <w:tr w:rsidR="00955CF2" w:rsidRPr="002B6970" w:rsidTr="00110EF3">
        <w:tc>
          <w:tcPr>
            <w:tcW w:w="1913" w:type="dxa"/>
            <w:vAlign w:val="center"/>
          </w:tcPr>
          <w:p w:rsidR="00955CF2" w:rsidRPr="002B6970" w:rsidRDefault="00955CF2" w:rsidP="00110EF3">
            <w:p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8</w:t>
            </w:r>
            <w:r w:rsidR="00110EF3">
              <w:rPr>
                <w:rFonts w:ascii="方正仿宋简体" w:eastAsia="方正仿宋简体" w:hAnsi="宋体" w:cs="宋体" w:hint="eastAsia"/>
                <w:bCs/>
                <w:kern w:val="0"/>
                <w:sz w:val="28"/>
                <w:szCs w:val="28"/>
              </w:rPr>
              <w:t>.</w:t>
            </w:r>
            <w:r w:rsidRPr="002B6970">
              <w:rPr>
                <w:rFonts w:ascii="方正仿宋简体" w:eastAsia="方正仿宋简体" w:hAnsi="宋体" w:cs="宋体" w:hint="eastAsia"/>
                <w:bCs/>
                <w:kern w:val="0"/>
                <w:sz w:val="28"/>
                <w:szCs w:val="28"/>
              </w:rPr>
              <w:t>服务评价与改进</w:t>
            </w:r>
          </w:p>
        </w:tc>
        <w:tc>
          <w:tcPr>
            <w:tcW w:w="1129" w:type="dxa"/>
            <w:vAlign w:val="center"/>
          </w:tcPr>
          <w:p w:rsidR="00955CF2" w:rsidRPr="002B6970" w:rsidRDefault="00955CF2" w:rsidP="00513B0D">
            <w:pPr>
              <w:rPr>
                <w:rFonts w:ascii="方正仿宋简体" w:eastAsia="方正仿宋简体" w:hAnsi="宋体" w:cs="宋体"/>
                <w:bCs/>
                <w:kern w:val="0"/>
                <w:sz w:val="28"/>
                <w:szCs w:val="28"/>
              </w:rPr>
            </w:pPr>
          </w:p>
        </w:tc>
        <w:tc>
          <w:tcPr>
            <w:tcW w:w="5526" w:type="dxa"/>
            <w:vAlign w:val="center"/>
          </w:tcPr>
          <w:p w:rsidR="00955CF2" w:rsidRPr="002B6970" w:rsidRDefault="00955CF2" w:rsidP="00513B0D">
            <w:pPr>
              <w:numPr>
                <w:ilvl w:val="0"/>
                <w:numId w:val="1"/>
              </w:numPr>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持续改进</w:t>
            </w:r>
          </w:p>
        </w:tc>
      </w:tr>
    </w:tbl>
    <w:p w:rsidR="000C3EDB" w:rsidRPr="002B6970" w:rsidRDefault="000C3EDB" w:rsidP="000C3EDB">
      <w:pPr>
        <w:ind w:leftChars="266" w:left="559"/>
        <w:rPr>
          <w:rFonts w:ascii="宋体" w:hAnsi="宋体"/>
          <w:sz w:val="24"/>
          <w:szCs w:val="24"/>
        </w:rPr>
      </w:pPr>
    </w:p>
    <w:p w:rsidR="002B6970" w:rsidRDefault="000C3EDB" w:rsidP="002B6970">
      <w:pPr>
        <w:jc w:val="right"/>
        <w:rPr>
          <w:rFonts w:ascii="宋体" w:hAnsi="宋体"/>
          <w:sz w:val="28"/>
          <w:szCs w:val="28"/>
        </w:rPr>
      </w:pPr>
      <w:r>
        <w:rPr>
          <w:rFonts w:ascii="宋体" w:hAnsi="宋体" w:hint="eastAsia"/>
          <w:sz w:val="28"/>
          <w:szCs w:val="28"/>
        </w:rPr>
        <w:t xml:space="preserve">     </w:t>
      </w:r>
    </w:p>
    <w:p w:rsidR="000C3EDB" w:rsidRPr="002B6970" w:rsidRDefault="000C3EDB" w:rsidP="002B6970">
      <w:pPr>
        <w:jc w:val="right"/>
        <w:rPr>
          <w:rFonts w:ascii="方正仿宋简体" w:eastAsia="方正仿宋简体" w:hAnsi="宋体" w:cs="宋体"/>
          <w:bCs/>
          <w:kern w:val="0"/>
          <w:sz w:val="28"/>
          <w:szCs w:val="28"/>
        </w:rPr>
      </w:pPr>
      <w:r>
        <w:rPr>
          <w:rFonts w:ascii="宋体" w:hAnsi="宋体" w:hint="eastAsia"/>
          <w:sz w:val="28"/>
          <w:szCs w:val="28"/>
        </w:rPr>
        <w:t xml:space="preserve"> </w:t>
      </w:r>
      <w:r w:rsidRPr="002B6970">
        <w:rPr>
          <w:rFonts w:ascii="方正仿宋简体" w:eastAsia="方正仿宋简体" w:hAnsi="宋体" w:cs="宋体" w:hint="eastAsia"/>
          <w:bCs/>
          <w:kern w:val="0"/>
          <w:sz w:val="28"/>
          <w:szCs w:val="28"/>
        </w:rPr>
        <w:t>标准起草工作组</w:t>
      </w:r>
    </w:p>
    <w:p w:rsidR="000C3EDB" w:rsidRPr="002B6970" w:rsidRDefault="000C3EDB" w:rsidP="002B6970">
      <w:pPr>
        <w:jc w:val="right"/>
        <w:rPr>
          <w:rFonts w:ascii="方正仿宋简体" w:eastAsia="方正仿宋简体" w:hAnsi="宋体" w:cs="宋体"/>
          <w:bCs/>
          <w:kern w:val="0"/>
          <w:sz w:val="28"/>
          <w:szCs w:val="28"/>
        </w:rPr>
      </w:pPr>
      <w:r w:rsidRPr="002B6970">
        <w:rPr>
          <w:rFonts w:ascii="方正仿宋简体" w:eastAsia="方正仿宋简体" w:hAnsi="宋体" w:cs="宋体" w:hint="eastAsia"/>
          <w:bCs/>
          <w:kern w:val="0"/>
          <w:sz w:val="28"/>
          <w:szCs w:val="28"/>
        </w:rPr>
        <w:t xml:space="preserve">                                      </w:t>
      </w:r>
      <w:r w:rsidR="00513B0D" w:rsidRPr="002B6970">
        <w:rPr>
          <w:rFonts w:ascii="方正仿宋简体" w:eastAsia="方正仿宋简体" w:hAnsi="宋体" w:cs="宋体" w:hint="eastAsia"/>
          <w:bCs/>
          <w:kern w:val="0"/>
          <w:sz w:val="28"/>
          <w:szCs w:val="28"/>
        </w:rPr>
        <w:t>二〇一六</w:t>
      </w:r>
      <w:r w:rsidRPr="002B6970">
        <w:rPr>
          <w:rFonts w:ascii="方正仿宋简体" w:eastAsia="方正仿宋简体" w:hAnsi="宋体" w:cs="宋体" w:hint="eastAsia"/>
          <w:bCs/>
          <w:kern w:val="0"/>
          <w:sz w:val="28"/>
          <w:szCs w:val="28"/>
        </w:rPr>
        <w:t>年</w:t>
      </w:r>
      <w:r w:rsidR="00513B0D" w:rsidRPr="002B6970">
        <w:rPr>
          <w:rFonts w:ascii="方正仿宋简体" w:eastAsia="方正仿宋简体" w:hAnsi="宋体" w:cs="宋体" w:hint="eastAsia"/>
          <w:bCs/>
          <w:kern w:val="0"/>
          <w:sz w:val="28"/>
          <w:szCs w:val="28"/>
        </w:rPr>
        <w:t>四</w:t>
      </w:r>
      <w:r w:rsidRPr="002B6970">
        <w:rPr>
          <w:rFonts w:ascii="方正仿宋简体" w:eastAsia="方正仿宋简体" w:hAnsi="宋体" w:cs="宋体" w:hint="eastAsia"/>
          <w:bCs/>
          <w:kern w:val="0"/>
          <w:sz w:val="28"/>
          <w:szCs w:val="28"/>
        </w:rPr>
        <w:t>月</w:t>
      </w:r>
    </w:p>
    <w:p w:rsidR="005C790D" w:rsidRDefault="005C790D" w:rsidP="009C6A87"/>
    <w:sectPr w:rsidR="005C790D" w:rsidSect="003020BA">
      <w:footerReference w:type="default" r:id="rId10"/>
      <w:footerReference w:type="first" r:id="rId11"/>
      <w:pgSz w:w="11906" w:h="16838" w:code="9"/>
      <w:pgMar w:top="1134" w:right="1701" w:bottom="1134" w:left="1701" w:header="851" w:footer="851"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3FF" w:rsidRDefault="00E273FF" w:rsidP="000C3EDB">
      <w:r>
        <w:separator/>
      </w:r>
    </w:p>
  </w:endnote>
  <w:endnote w:type="continuationSeparator" w:id="0">
    <w:p w:rsidR="00E273FF" w:rsidRDefault="00E273FF" w:rsidP="000C3ED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金山简标宋">
    <w:altName w:val="宋体"/>
    <w:charset w:val="86"/>
    <w:family w:val="modern"/>
    <w:pitch w:val="fixed"/>
    <w:sig w:usb0="00000001" w:usb1="080E0000" w:usb2="00000010" w:usb3="00000000" w:csb0="00040000" w:csb1="00000000"/>
  </w:font>
  <w:font w:name="方正仿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B0D" w:rsidRDefault="00EC0D04">
    <w:pPr>
      <w:pStyle w:val="aa"/>
      <w:framePr w:wrap="around" w:vAnchor="text" w:hAnchor="margin" w:xAlign="center" w:y="1"/>
      <w:rPr>
        <w:rStyle w:val="ab"/>
      </w:rPr>
    </w:pPr>
    <w:r>
      <w:rPr>
        <w:rStyle w:val="ab"/>
      </w:rPr>
      <w:fldChar w:fldCharType="begin"/>
    </w:r>
    <w:r w:rsidR="00513B0D">
      <w:rPr>
        <w:rStyle w:val="ab"/>
      </w:rPr>
      <w:instrText xml:space="preserve">PAGE  </w:instrText>
    </w:r>
    <w:r>
      <w:rPr>
        <w:rStyle w:val="ab"/>
      </w:rPr>
      <w:fldChar w:fldCharType="end"/>
    </w:r>
  </w:p>
  <w:p w:rsidR="00513B0D" w:rsidRDefault="00513B0D">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B0D" w:rsidRDefault="00513B0D">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B0D" w:rsidRDefault="00EC0D04">
    <w:pPr>
      <w:pStyle w:val="aa"/>
      <w:framePr w:wrap="around" w:vAnchor="text" w:hAnchor="margin" w:xAlign="center" w:y="1"/>
      <w:rPr>
        <w:rStyle w:val="ab"/>
      </w:rPr>
    </w:pPr>
    <w:r>
      <w:rPr>
        <w:rStyle w:val="ab"/>
      </w:rPr>
      <w:fldChar w:fldCharType="begin"/>
    </w:r>
    <w:r w:rsidR="00513B0D">
      <w:rPr>
        <w:rStyle w:val="ab"/>
      </w:rPr>
      <w:instrText xml:space="preserve">PAGE  </w:instrText>
    </w:r>
    <w:r>
      <w:rPr>
        <w:rStyle w:val="ab"/>
      </w:rPr>
      <w:fldChar w:fldCharType="separate"/>
    </w:r>
    <w:r w:rsidR="00A022C8">
      <w:rPr>
        <w:rStyle w:val="ab"/>
        <w:noProof/>
      </w:rPr>
      <w:t>4</w:t>
    </w:r>
    <w:r>
      <w:rPr>
        <w:rStyle w:val="ab"/>
      </w:rPr>
      <w:fldChar w:fldCharType="end"/>
    </w:r>
  </w:p>
  <w:p w:rsidR="00513B0D" w:rsidRDefault="00513B0D">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B0D" w:rsidRDefault="00EC0D04">
    <w:pPr>
      <w:pStyle w:val="aa"/>
      <w:framePr w:wrap="around" w:vAnchor="text" w:hAnchor="margin" w:xAlign="center" w:y="1"/>
      <w:rPr>
        <w:rStyle w:val="ab"/>
      </w:rPr>
    </w:pPr>
    <w:r>
      <w:rPr>
        <w:rStyle w:val="ab"/>
      </w:rPr>
      <w:fldChar w:fldCharType="begin"/>
    </w:r>
    <w:r w:rsidR="00513B0D">
      <w:rPr>
        <w:rStyle w:val="ab"/>
      </w:rPr>
      <w:instrText xml:space="preserve">PAGE  </w:instrText>
    </w:r>
    <w:r>
      <w:rPr>
        <w:rStyle w:val="ab"/>
      </w:rPr>
      <w:fldChar w:fldCharType="separate"/>
    </w:r>
    <w:r w:rsidR="00513B0D">
      <w:rPr>
        <w:rStyle w:val="ab"/>
        <w:noProof/>
      </w:rPr>
      <w:t>0</w:t>
    </w:r>
    <w:r>
      <w:rPr>
        <w:rStyle w:val="ab"/>
      </w:rPr>
      <w:fldChar w:fldCharType="end"/>
    </w:r>
  </w:p>
  <w:p w:rsidR="00513B0D" w:rsidRDefault="00513B0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3FF" w:rsidRDefault="00E273FF" w:rsidP="000C3EDB">
      <w:r>
        <w:separator/>
      </w:r>
    </w:p>
  </w:footnote>
  <w:footnote w:type="continuationSeparator" w:id="0">
    <w:p w:rsidR="00E273FF" w:rsidRDefault="00E273FF" w:rsidP="000C3E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2AC0"/>
    <w:multiLevelType w:val="hybridMultilevel"/>
    <w:tmpl w:val="6CE03534"/>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189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4F244BFF"/>
    <w:multiLevelType w:val="hybridMultilevel"/>
    <w:tmpl w:val="8A94B0D4"/>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3EDB"/>
    <w:rsid w:val="000936FB"/>
    <w:rsid w:val="00097EC0"/>
    <w:rsid w:val="000A47B6"/>
    <w:rsid w:val="000C12D8"/>
    <w:rsid w:val="000C3EDB"/>
    <w:rsid w:val="000F66C4"/>
    <w:rsid w:val="00110EF3"/>
    <w:rsid w:val="0011421E"/>
    <w:rsid w:val="0012029D"/>
    <w:rsid w:val="00162F61"/>
    <w:rsid w:val="002B6970"/>
    <w:rsid w:val="003020BA"/>
    <w:rsid w:val="00314101"/>
    <w:rsid w:val="00356E7B"/>
    <w:rsid w:val="003A2B3F"/>
    <w:rsid w:val="003B558D"/>
    <w:rsid w:val="003C15A2"/>
    <w:rsid w:val="003F111A"/>
    <w:rsid w:val="003F4063"/>
    <w:rsid w:val="0045426A"/>
    <w:rsid w:val="004A1A71"/>
    <w:rsid w:val="004A32F4"/>
    <w:rsid w:val="004A6A84"/>
    <w:rsid w:val="00505E9E"/>
    <w:rsid w:val="00513B0D"/>
    <w:rsid w:val="00517987"/>
    <w:rsid w:val="005254CB"/>
    <w:rsid w:val="00581D47"/>
    <w:rsid w:val="005A38E8"/>
    <w:rsid w:val="005A40F6"/>
    <w:rsid w:val="005B1C0C"/>
    <w:rsid w:val="005B21D9"/>
    <w:rsid w:val="005C4DF2"/>
    <w:rsid w:val="005C790D"/>
    <w:rsid w:val="0062621A"/>
    <w:rsid w:val="00632D8D"/>
    <w:rsid w:val="00652558"/>
    <w:rsid w:val="006760E9"/>
    <w:rsid w:val="006B1A36"/>
    <w:rsid w:val="006B7086"/>
    <w:rsid w:val="006E6B26"/>
    <w:rsid w:val="006F53E5"/>
    <w:rsid w:val="00771D61"/>
    <w:rsid w:val="007754B5"/>
    <w:rsid w:val="007979EA"/>
    <w:rsid w:val="007A7965"/>
    <w:rsid w:val="007B3852"/>
    <w:rsid w:val="007B5807"/>
    <w:rsid w:val="007C0F69"/>
    <w:rsid w:val="007C10D6"/>
    <w:rsid w:val="007D6786"/>
    <w:rsid w:val="0085391F"/>
    <w:rsid w:val="008B0163"/>
    <w:rsid w:val="008F51D3"/>
    <w:rsid w:val="00922AD2"/>
    <w:rsid w:val="00955CF2"/>
    <w:rsid w:val="009C6A87"/>
    <w:rsid w:val="00A022C8"/>
    <w:rsid w:val="00A24693"/>
    <w:rsid w:val="00A43A26"/>
    <w:rsid w:val="00A4544A"/>
    <w:rsid w:val="00A4732F"/>
    <w:rsid w:val="00A5734D"/>
    <w:rsid w:val="00A761CE"/>
    <w:rsid w:val="00A91212"/>
    <w:rsid w:val="00AA489C"/>
    <w:rsid w:val="00B02327"/>
    <w:rsid w:val="00B20AAA"/>
    <w:rsid w:val="00B55484"/>
    <w:rsid w:val="00B86FB0"/>
    <w:rsid w:val="00BC38A2"/>
    <w:rsid w:val="00BE4BDA"/>
    <w:rsid w:val="00C7754C"/>
    <w:rsid w:val="00CB5521"/>
    <w:rsid w:val="00D123A6"/>
    <w:rsid w:val="00D21F5B"/>
    <w:rsid w:val="00D5606B"/>
    <w:rsid w:val="00D83707"/>
    <w:rsid w:val="00D9763F"/>
    <w:rsid w:val="00DF0683"/>
    <w:rsid w:val="00E049FC"/>
    <w:rsid w:val="00E273FF"/>
    <w:rsid w:val="00E34C5F"/>
    <w:rsid w:val="00E921F7"/>
    <w:rsid w:val="00EA2A66"/>
    <w:rsid w:val="00EB72CD"/>
    <w:rsid w:val="00EC0D04"/>
    <w:rsid w:val="00F26529"/>
    <w:rsid w:val="00F62E3D"/>
    <w:rsid w:val="00FC226D"/>
    <w:rsid w:val="00FF5A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0C3EDB"/>
    <w:pPr>
      <w:widowControl w:val="0"/>
      <w:jc w:val="both"/>
    </w:pPr>
    <w:rPr>
      <w:rFonts w:ascii="Times New Roman" w:eastAsia="宋体" w:hAnsi="Times New Roman" w:cs="Times New Roman"/>
      <w:szCs w:val="20"/>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Char"/>
    <w:uiPriority w:val="99"/>
    <w:semiHidden/>
    <w:unhideWhenUsed/>
    <w:rsid w:val="000C3E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6"/>
    <w:link w:val="a9"/>
    <w:uiPriority w:val="99"/>
    <w:semiHidden/>
    <w:rsid w:val="000C3EDB"/>
    <w:rPr>
      <w:sz w:val="18"/>
      <w:szCs w:val="18"/>
    </w:rPr>
  </w:style>
  <w:style w:type="paragraph" w:styleId="aa">
    <w:name w:val="footer"/>
    <w:basedOn w:val="a5"/>
    <w:link w:val="Char0"/>
    <w:unhideWhenUsed/>
    <w:rsid w:val="000C3EDB"/>
    <w:pPr>
      <w:tabs>
        <w:tab w:val="center" w:pos="4153"/>
        <w:tab w:val="right" w:pos="8306"/>
      </w:tabs>
      <w:snapToGrid w:val="0"/>
      <w:jc w:val="left"/>
    </w:pPr>
    <w:rPr>
      <w:sz w:val="18"/>
      <w:szCs w:val="18"/>
    </w:rPr>
  </w:style>
  <w:style w:type="character" w:customStyle="1" w:styleId="Char0">
    <w:name w:val="页脚 Char"/>
    <w:basedOn w:val="a6"/>
    <w:link w:val="aa"/>
    <w:rsid w:val="000C3EDB"/>
    <w:rPr>
      <w:sz w:val="18"/>
      <w:szCs w:val="18"/>
    </w:rPr>
  </w:style>
  <w:style w:type="character" w:styleId="ab">
    <w:name w:val="page number"/>
    <w:basedOn w:val="a6"/>
    <w:rsid w:val="000C3EDB"/>
  </w:style>
  <w:style w:type="paragraph" w:styleId="ac">
    <w:name w:val="Body Text Indent"/>
    <w:basedOn w:val="a5"/>
    <w:link w:val="Char1"/>
    <w:rsid w:val="000C3EDB"/>
    <w:pPr>
      <w:spacing w:line="300" w:lineRule="auto"/>
      <w:ind w:left="900"/>
    </w:pPr>
    <w:rPr>
      <w:rFonts w:ascii="宋体" w:hAnsi="金山简标宋"/>
      <w:sz w:val="24"/>
    </w:rPr>
  </w:style>
  <w:style w:type="character" w:customStyle="1" w:styleId="Char1">
    <w:name w:val="正文文本缩进 Char"/>
    <w:basedOn w:val="a6"/>
    <w:link w:val="ac"/>
    <w:rsid w:val="000C3EDB"/>
    <w:rPr>
      <w:rFonts w:ascii="宋体" w:eastAsia="宋体" w:hAnsi="金山简标宋" w:cs="Times New Roman"/>
      <w:sz w:val="24"/>
      <w:szCs w:val="20"/>
    </w:rPr>
  </w:style>
  <w:style w:type="paragraph" w:customStyle="1" w:styleId="ad">
    <w:name w:val="封面标准名称"/>
    <w:rsid w:val="000C3EDB"/>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0">
    <w:name w:val="一级条标题"/>
    <w:next w:val="a5"/>
    <w:rsid w:val="000C3EDB"/>
    <w:pPr>
      <w:numPr>
        <w:ilvl w:val="1"/>
        <w:numId w:val="3"/>
      </w:numPr>
      <w:spacing w:beforeLines="50" w:afterLines="50"/>
      <w:outlineLvl w:val="2"/>
    </w:pPr>
    <w:rPr>
      <w:rFonts w:ascii="黑体" w:eastAsia="黑体" w:hAnsi="Times New Roman" w:cs="Times New Roman"/>
      <w:kern w:val="0"/>
      <w:szCs w:val="21"/>
    </w:rPr>
  </w:style>
  <w:style w:type="paragraph" w:customStyle="1" w:styleId="a">
    <w:name w:val="章标题"/>
    <w:next w:val="a5"/>
    <w:rsid w:val="000C3EDB"/>
    <w:pPr>
      <w:numPr>
        <w:numId w:val="3"/>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5"/>
    <w:rsid w:val="000C3EDB"/>
    <w:pPr>
      <w:numPr>
        <w:ilvl w:val="2"/>
      </w:numPr>
      <w:spacing w:before="50" w:after="50"/>
      <w:outlineLvl w:val="3"/>
    </w:pPr>
  </w:style>
  <w:style w:type="paragraph" w:customStyle="1" w:styleId="a2">
    <w:name w:val="三级条标题"/>
    <w:basedOn w:val="a1"/>
    <w:next w:val="a5"/>
    <w:rsid w:val="000C3EDB"/>
    <w:pPr>
      <w:numPr>
        <w:ilvl w:val="3"/>
      </w:numPr>
      <w:outlineLvl w:val="4"/>
    </w:pPr>
  </w:style>
  <w:style w:type="paragraph" w:customStyle="1" w:styleId="a3">
    <w:name w:val="四级条标题"/>
    <w:basedOn w:val="a2"/>
    <w:next w:val="a5"/>
    <w:rsid w:val="000C3EDB"/>
    <w:pPr>
      <w:numPr>
        <w:ilvl w:val="4"/>
      </w:numPr>
      <w:outlineLvl w:val="5"/>
    </w:pPr>
  </w:style>
  <w:style w:type="paragraph" w:customStyle="1" w:styleId="a4">
    <w:name w:val="五级条标题"/>
    <w:basedOn w:val="a3"/>
    <w:next w:val="a5"/>
    <w:rsid w:val="000C3EDB"/>
    <w:pPr>
      <w:numPr>
        <w:ilvl w:val="5"/>
      </w:numPr>
      <w:outlineLvl w:val="6"/>
    </w:pPr>
  </w:style>
  <w:style w:type="table" w:styleId="ae">
    <w:name w:val="Table Grid"/>
    <w:basedOn w:val="a7"/>
    <w:uiPriority w:val="59"/>
    <w:rsid w:val="007B58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段"/>
    <w:link w:val="Char2"/>
    <w:uiPriority w:val="99"/>
    <w:rsid w:val="00513B0D"/>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2">
    <w:name w:val="段 Char"/>
    <w:basedOn w:val="a6"/>
    <w:link w:val="af"/>
    <w:uiPriority w:val="99"/>
    <w:rsid w:val="00513B0D"/>
    <w:rPr>
      <w:rFonts w:ascii="宋体" w:eastAsia="宋体" w:hAnsi="Times New Roman" w:cs="Times New Roman"/>
      <w:noProof/>
      <w:kern w:val="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3070462">
      <w:bodyDiv w:val="1"/>
      <w:marLeft w:val="0"/>
      <w:marRight w:val="0"/>
      <w:marTop w:val="0"/>
      <w:marBottom w:val="0"/>
      <w:divBdr>
        <w:top w:val="none" w:sz="0" w:space="0" w:color="auto"/>
        <w:left w:val="none" w:sz="0" w:space="0" w:color="auto"/>
        <w:bottom w:val="none" w:sz="0" w:space="0" w:color="auto"/>
        <w:right w:val="none" w:sz="0" w:space="0" w:color="auto"/>
      </w:divBdr>
      <w:divsChild>
        <w:div w:id="582834052">
          <w:marLeft w:val="0"/>
          <w:marRight w:val="0"/>
          <w:marTop w:val="0"/>
          <w:marBottom w:val="0"/>
          <w:divBdr>
            <w:top w:val="none" w:sz="0" w:space="0" w:color="auto"/>
            <w:left w:val="none" w:sz="0" w:space="0" w:color="auto"/>
            <w:bottom w:val="none" w:sz="0" w:space="0" w:color="auto"/>
            <w:right w:val="none" w:sz="0" w:space="0" w:color="auto"/>
          </w:divBdr>
          <w:divsChild>
            <w:div w:id="1842156923">
              <w:marLeft w:val="0"/>
              <w:marRight w:val="0"/>
              <w:marTop w:val="0"/>
              <w:marBottom w:val="0"/>
              <w:divBdr>
                <w:top w:val="none" w:sz="0" w:space="0" w:color="auto"/>
                <w:left w:val="none" w:sz="0" w:space="0" w:color="auto"/>
                <w:bottom w:val="none" w:sz="0" w:space="0" w:color="auto"/>
                <w:right w:val="none" w:sz="0" w:space="0" w:color="auto"/>
              </w:divBdr>
              <w:divsChild>
                <w:div w:id="1502741464">
                  <w:marLeft w:val="0"/>
                  <w:marRight w:val="0"/>
                  <w:marTop w:val="0"/>
                  <w:marBottom w:val="0"/>
                  <w:divBdr>
                    <w:top w:val="none" w:sz="0" w:space="0" w:color="auto"/>
                    <w:left w:val="none" w:sz="0" w:space="0" w:color="auto"/>
                    <w:bottom w:val="none" w:sz="0" w:space="0" w:color="auto"/>
                    <w:right w:val="none" w:sz="0" w:space="0" w:color="auto"/>
                  </w:divBdr>
                  <w:divsChild>
                    <w:div w:id="1494377174">
                      <w:marLeft w:val="0"/>
                      <w:marRight w:val="0"/>
                      <w:marTop w:val="0"/>
                      <w:marBottom w:val="0"/>
                      <w:divBdr>
                        <w:top w:val="none" w:sz="0" w:space="0" w:color="auto"/>
                        <w:left w:val="none" w:sz="0" w:space="0" w:color="auto"/>
                        <w:bottom w:val="none" w:sz="0" w:space="0" w:color="auto"/>
                        <w:right w:val="none" w:sz="0" w:space="0" w:color="auto"/>
                      </w:divBdr>
                      <w:divsChild>
                        <w:div w:id="6364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941F2D-7C70-40D7-B515-5A842E324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392</Words>
  <Characters>2241</Characters>
  <Application>Microsoft Office Word</Application>
  <DocSecurity>0</DocSecurity>
  <Lines>18</Lines>
  <Paragraphs>5</Paragraphs>
  <ScaleCrop>false</ScaleCrop>
  <Company>http:/sdwm.org</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深度联盟http:/sdwm.org</dc:creator>
  <cp:lastModifiedBy>Administrator</cp:lastModifiedBy>
  <cp:revision>2</cp:revision>
  <dcterms:created xsi:type="dcterms:W3CDTF">2016-04-11T01:58:00Z</dcterms:created>
  <dcterms:modified xsi:type="dcterms:W3CDTF">2016-04-11T01:58:00Z</dcterms:modified>
</cp:coreProperties>
</file>