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E2CB" w14:textId="77777777" w:rsidR="0047702F" w:rsidRDefault="0047702F" w:rsidP="0047702F">
      <w:pPr>
        <w:jc w:val="left"/>
        <w:rPr>
          <w:rFonts w:ascii="宋体" w:hAnsi="宋体" w:cs="宋体" w:hint="eastAsia"/>
          <w:b/>
          <w:bCs/>
          <w:sz w:val="24"/>
          <w:lang w:val="en-SG"/>
        </w:rPr>
      </w:pPr>
      <w:r>
        <w:rPr>
          <w:rFonts w:ascii="宋体" w:hAnsi="宋体" w:cs="宋体" w:hint="eastAsia"/>
          <w:b/>
          <w:bCs/>
          <w:sz w:val="24"/>
          <w:lang w:val="en-SG"/>
        </w:rPr>
        <w:t>附件：</w:t>
      </w:r>
    </w:p>
    <w:p w14:paraId="01C3649C" w14:textId="77777777" w:rsidR="0047702F" w:rsidRDefault="0047702F" w:rsidP="0047702F">
      <w:pPr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b/>
          <w:bCs/>
          <w:sz w:val="24"/>
          <w:lang w:val="en-SG"/>
        </w:rPr>
        <w:t>调查</w:t>
      </w:r>
      <w:r>
        <w:rPr>
          <w:rFonts w:ascii="宋体" w:hAnsi="宋体" w:cs="宋体" w:hint="eastAsia"/>
          <w:b/>
          <w:bCs/>
          <w:sz w:val="24"/>
          <w:lang w:val="en-SG"/>
        </w:rPr>
        <w:t>问卷</w:t>
      </w:r>
      <w:r>
        <w:rPr>
          <w:rFonts w:ascii="宋体" w:hAnsi="宋体" w:cs="宋体"/>
          <w:b/>
          <w:bCs/>
          <w:sz w:val="24"/>
          <w:lang w:val="en-SG"/>
        </w:rPr>
        <w:t>：收集</w:t>
      </w:r>
      <w:r>
        <w:rPr>
          <w:rFonts w:ascii="宋体" w:hAnsi="宋体" w:cs="宋体" w:hint="eastAsia"/>
          <w:b/>
          <w:bCs/>
          <w:sz w:val="24"/>
          <w:lang w:val="en-SG"/>
        </w:rPr>
        <w:t>城市更新最佳实践</w:t>
      </w:r>
      <w:r>
        <w:rPr>
          <w:rFonts w:ascii="宋体" w:hAnsi="宋体" w:cs="宋体"/>
          <w:b/>
          <w:bCs/>
          <w:sz w:val="24"/>
          <w:lang w:val="en-SG"/>
        </w:rPr>
        <w:t>的案例</w:t>
      </w:r>
    </w:p>
    <w:tbl>
      <w:tblPr>
        <w:tblW w:w="8430" w:type="dxa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3782"/>
      </w:tblGrid>
      <w:tr w:rsidR="0047702F" w:rsidRPr="005D2D5A" w14:paraId="7AA8D2A3" w14:textId="77777777" w:rsidTr="0000290A">
        <w:trPr>
          <w:trHeight w:val="3170"/>
        </w:trPr>
        <w:tc>
          <w:tcPr>
            <w:tcW w:w="4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EEAF6"/>
            <w:vAlign w:val="center"/>
          </w:tcPr>
          <w:p w14:paraId="3FF76680" w14:textId="77777777" w:rsidR="0047702F" w:rsidRPr="005D2D5A" w:rsidRDefault="0047702F" w:rsidP="00E307CE">
            <w:pPr>
              <w:spacing w:line="400" w:lineRule="exact"/>
              <w:ind w:left="109"/>
              <w:rPr>
                <w:rFonts w:ascii="宋体" w:hAnsi="宋体" w:hint="eastAsia"/>
                <w:b/>
                <w:bCs/>
                <w:spacing w:val="-1"/>
                <w:position w:val="4"/>
                <w:sz w:val="22"/>
              </w:rPr>
            </w:pPr>
            <w:bookmarkStart w:id="0" w:name="_Hlk150351816"/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4"/>
                <w:sz w:val="22"/>
              </w:rPr>
              <w:t>案例类别（单选）</w:t>
            </w:r>
          </w:p>
        </w:tc>
        <w:tc>
          <w:tcPr>
            <w:tcW w:w="3782" w:type="dxa"/>
            <w:tcBorders>
              <w:top w:val="single" w:sz="2" w:space="0" w:color="000000"/>
              <w:bottom w:val="single" w:sz="2" w:space="0" w:color="000000"/>
            </w:tcBorders>
          </w:tcPr>
          <w:p w14:paraId="11240E54" w14:textId="77777777" w:rsidR="0047702F" w:rsidRPr="005D2D5A" w:rsidRDefault="0047702F" w:rsidP="00E307CE">
            <w:pPr>
              <w:spacing w:before="120" w:afterLines="50" w:after="120" w:line="276" w:lineRule="auto"/>
              <w:ind w:left="40"/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sym w:font="Wingdings 2" w:char="00A3"/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t xml:space="preserve"> 居住类</w:t>
            </w:r>
          </w:p>
          <w:p w14:paraId="2F465E1F" w14:textId="77777777" w:rsidR="0047702F" w:rsidRPr="005D2D5A" w:rsidRDefault="0047702F" w:rsidP="00E307CE">
            <w:pPr>
              <w:spacing w:before="120" w:afterLines="50" w:after="120" w:line="276" w:lineRule="auto"/>
              <w:ind w:left="40"/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sym w:font="Wingdings 2" w:char="00A3"/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t xml:space="preserve"> 产业类</w:t>
            </w:r>
          </w:p>
          <w:p w14:paraId="3995882E" w14:textId="77777777" w:rsidR="0047702F" w:rsidRPr="005D2D5A" w:rsidRDefault="0047702F" w:rsidP="00E307CE">
            <w:pPr>
              <w:spacing w:before="120" w:afterLines="50" w:after="120" w:line="276" w:lineRule="auto"/>
              <w:ind w:left="40"/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sym w:font="Wingdings 2" w:char="00A3"/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t xml:space="preserve"> 公共空间类</w:t>
            </w:r>
          </w:p>
          <w:p w14:paraId="38961A0A" w14:textId="77777777" w:rsidR="0047702F" w:rsidRPr="005D2D5A" w:rsidRDefault="0047702F" w:rsidP="00E307CE">
            <w:pPr>
              <w:spacing w:before="120" w:afterLines="50" w:after="120" w:line="276" w:lineRule="auto"/>
              <w:ind w:left="40"/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sym w:font="Wingdings 2" w:char="00A3"/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t xml:space="preserve"> 公共设施类</w:t>
            </w:r>
          </w:p>
          <w:p w14:paraId="7171B67D" w14:textId="77777777" w:rsidR="0047702F" w:rsidRPr="005D2D5A" w:rsidRDefault="0047702F" w:rsidP="00E307CE">
            <w:pPr>
              <w:spacing w:before="120" w:afterLines="50" w:after="120" w:line="276" w:lineRule="auto"/>
              <w:ind w:left="40"/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sym w:font="Wingdings 2" w:char="00A3"/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t xml:space="preserve"> 历史文化保护更新类</w:t>
            </w:r>
          </w:p>
          <w:p w14:paraId="3272D6D7" w14:textId="77777777" w:rsidR="0047702F" w:rsidRPr="005D2D5A" w:rsidRDefault="0047702F" w:rsidP="00E307CE">
            <w:pPr>
              <w:spacing w:before="120" w:afterLines="50" w:after="120" w:line="276" w:lineRule="auto"/>
              <w:ind w:left="40"/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sym w:font="Wingdings 2" w:char="00A3"/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2"/>
                <w:sz w:val="22"/>
              </w:rPr>
              <w:t xml:space="preserve"> 综合区域类</w:t>
            </w:r>
          </w:p>
        </w:tc>
      </w:tr>
      <w:tr w:rsidR="0047702F" w:rsidRPr="005D2D5A" w14:paraId="5125625E" w14:textId="77777777" w:rsidTr="0000290A">
        <w:trPr>
          <w:trHeight w:val="471"/>
        </w:trPr>
        <w:tc>
          <w:tcPr>
            <w:tcW w:w="4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EEAF6"/>
            <w:vAlign w:val="center"/>
          </w:tcPr>
          <w:p w14:paraId="39A5C3EE" w14:textId="77777777" w:rsidR="0047702F" w:rsidRPr="005D2D5A" w:rsidRDefault="0047702F" w:rsidP="00E307CE">
            <w:pPr>
              <w:spacing w:line="400" w:lineRule="exact"/>
              <w:ind w:left="109"/>
              <w:rPr>
                <w:rFonts w:ascii="宋体" w:hAnsi="宋体" w:cs="宋体" w:hint="eastAsia"/>
                <w:b/>
                <w:bCs/>
                <w:spacing w:val="-1"/>
                <w:position w:val="4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4"/>
                <w:sz w:val="22"/>
              </w:rPr>
              <w:t>案例标题</w:t>
            </w:r>
          </w:p>
        </w:tc>
        <w:tc>
          <w:tcPr>
            <w:tcW w:w="3782" w:type="dxa"/>
            <w:tcBorders>
              <w:top w:val="single" w:sz="2" w:space="0" w:color="000000"/>
              <w:bottom w:val="single" w:sz="2" w:space="0" w:color="000000"/>
            </w:tcBorders>
          </w:tcPr>
          <w:p w14:paraId="275A6019" w14:textId="77777777" w:rsidR="0047702F" w:rsidRPr="005D2D5A" w:rsidRDefault="0047702F" w:rsidP="00E307CE">
            <w:pPr>
              <w:spacing w:line="400" w:lineRule="exact"/>
              <w:rPr>
                <w:rFonts w:ascii="宋体" w:hAnsi="宋体" w:cs="宋体" w:hint="eastAsia"/>
                <w:spacing w:val="-1"/>
                <w:position w:val="2"/>
                <w:sz w:val="22"/>
              </w:rPr>
            </w:pPr>
            <w:r w:rsidRPr="005D2D5A">
              <w:rPr>
                <w:rFonts w:ascii="宋体" w:hAnsi="宋体" w:cs="宋体" w:hint="eastAsia"/>
                <w:spacing w:val="-1"/>
                <w:position w:val="2"/>
                <w:sz w:val="22"/>
              </w:rPr>
              <w:t>示例：荆州古城历史文化街区保护利用及基础设施改造提升工程（</w:t>
            </w:r>
            <w:proofErr w:type="gramStart"/>
            <w:r w:rsidRPr="005D2D5A">
              <w:rPr>
                <w:rFonts w:ascii="宋体" w:hAnsi="宋体" w:cs="宋体" w:hint="eastAsia"/>
                <w:spacing w:val="-1"/>
                <w:position w:val="2"/>
                <w:sz w:val="22"/>
              </w:rPr>
              <w:t>三义街片区</w:t>
            </w:r>
            <w:proofErr w:type="gramEnd"/>
            <w:r w:rsidRPr="005D2D5A">
              <w:rPr>
                <w:rFonts w:ascii="宋体" w:hAnsi="宋体" w:cs="宋体" w:hint="eastAsia"/>
                <w:spacing w:val="-1"/>
                <w:position w:val="2"/>
                <w:sz w:val="22"/>
              </w:rPr>
              <w:t>）</w:t>
            </w:r>
          </w:p>
        </w:tc>
      </w:tr>
      <w:tr w:rsidR="0047702F" w:rsidRPr="005D2D5A" w14:paraId="0C2AAB2E" w14:textId="77777777" w:rsidTr="0000290A">
        <w:trPr>
          <w:trHeight w:val="471"/>
        </w:trPr>
        <w:tc>
          <w:tcPr>
            <w:tcW w:w="4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EEAF6"/>
            <w:vAlign w:val="center"/>
          </w:tcPr>
          <w:p w14:paraId="223B8E56" w14:textId="77777777" w:rsidR="0047702F" w:rsidRPr="005D2D5A" w:rsidRDefault="0047702F" w:rsidP="00E307CE">
            <w:pPr>
              <w:spacing w:line="400" w:lineRule="exact"/>
              <w:ind w:left="109"/>
              <w:rPr>
                <w:rFonts w:ascii="宋体" w:hAnsi="宋体" w:hint="eastAsia"/>
                <w:b/>
                <w:bCs/>
                <w:spacing w:val="-1"/>
                <w:position w:val="4"/>
                <w:sz w:val="22"/>
              </w:rPr>
            </w:pP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4"/>
                <w:sz w:val="22"/>
              </w:rPr>
              <w:t>案例研究城市</w:t>
            </w:r>
            <w:r w:rsidRPr="005D2D5A">
              <w:rPr>
                <w:rFonts w:ascii="宋体" w:hAnsi="宋体" w:hint="eastAsia"/>
                <w:b/>
                <w:bCs/>
                <w:spacing w:val="-1"/>
                <w:position w:val="4"/>
                <w:sz w:val="22"/>
              </w:rPr>
              <w:t>/</w:t>
            </w:r>
            <w:r w:rsidRPr="005D2D5A">
              <w:rPr>
                <w:rFonts w:ascii="宋体" w:hAnsi="宋体" w:cs="宋体" w:hint="eastAsia"/>
                <w:b/>
                <w:bCs/>
                <w:spacing w:val="-1"/>
                <w:position w:val="4"/>
                <w:sz w:val="22"/>
              </w:rPr>
              <w:t>社区的名称</w:t>
            </w:r>
          </w:p>
        </w:tc>
        <w:tc>
          <w:tcPr>
            <w:tcW w:w="3782" w:type="dxa"/>
            <w:tcBorders>
              <w:top w:val="single" w:sz="2" w:space="0" w:color="000000"/>
              <w:bottom w:val="single" w:sz="2" w:space="0" w:color="000000"/>
            </w:tcBorders>
          </w:tcPr>
          <w:p w14:paraId="61D03914" w14:textId="77777777" w:rsidR="0047702F" w:rsidRPr="005D2D5A" w:rsidRDefault="0047702F" w:rsidP="00E307CE">
            <w:pPr>
              <w:spacing w:line="400" w:lineRule="exact"/>
              <w:ind w:left="106"/>
              <w:rPr>
                <w:rFonts w:ascii="宋体" w:hAnsi="宋体" w:cs="宋体" w:hint="eastAsia"/>
              </w:rPr>
            </w:pPr>
          </w:p>
        </w:tc>
      </w:tr>
      <w:tr w:rsidR="0047702F" w:rsidRPr="005D2D5A" w14:paraId="12E59AEA" w14:textId="77777777" w:rsidTr="0000290A">
        <w:trPr>
          <w:trHeight w:val="471"/>
        </w:trPr>
        <w:tc>
          <w:tcPr>
            <w:tcW w:w="4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EEAF6"/>
          </w:tcPr>
          <w:p w14:paraId="5BF5C14D" w14:textId="77777777" w:rsidR="0047702F" w:rsidRPr="005D2D5A" w:rsidRDefault="0047702F" w:rsidP="00E307CE">
            <w:pPr>
              <w:spacing w:line="400" w:lineRule="exact"/>
              <w:ind w:left="102" w:right="331"/>
              <w:rPr>
                <w:rFonts w:ascii="宋体" w:hAnsi="宋体" w:hint="eastAsia"/>
                <w:b/>
                <w:bCs/>
              </w:rPr>
            </w:pPr>
            <w:r w:rsidRPr="005D2D5A">
              <w:rPr>
                <w:rFonts w:ascii="宋体" w:hAnsi="宋体"/>
                <w:b/>
                <w:bCs/>
              </w:rPr>
              <w:t>联系</w:t>
            </w:r>
            <w:r w:rsidRPr="005D2D5A">
              <w:rPr>
                <w:rFonts w:ascii="宋体" w:hAnsi="宋体" w:hint="eastAsia"/>
                <w:b/>
                <w:bCs/>
              </w:rPr>
              <w:t>方式</w:t>
            </w:r>
          </w:p>
          <w:p w14:paraId="7E058CA6" w14:textId="77777777" w:rsidR="0047702F" w:rsidRPr="005D2D5A" w:rsidRDefault="0047702F" w:rsidP="00E307CE">
            <w:pPr>
              <w:spacing w:line="400" w:lineRule="exact"/>
              <w:ind w:right="331"/>
              <w:rPr>
                <w:rFonts w:ascii="宋体" w:hAnsi="宋体" w:cs="Arial" w:hint="eastAsia"/>
                <w:b/>
                <w:bCs/>
              </w:rPr>
            </w:pPr>
            <w:r w:rsidRPr="005D2D5A">
              <w:rPr>
                <w:rFonts w:ascii="宋体" w:hAnsi="宋体"/>
                <w:b/>
                <w:bCs/>
              </w:rPr>
              <w:t>（包括</w:t>
            </w:r>
            <w:r w:rsidRPr="005D2D5A">
              <w:rPr>
                <w:rFonts w:ascii="宋体" w:hAnsi="宋体" w:hint="eastAsia"/>
                <w:b/>
                <w:bCs/>
              </w:rPr>
              <w:t>单位名称、联系人</w:t>
            </w:r>
            <w:r w:rsidRPr="005D2D5A">
              <w:rPr>
                <w:rFonts w:ascii="宋体" w:hAnsi="宋体"/>
                <w:b/>
                <w:bCs/>
              </w:rPr>
              <w:t>姓名、</w:t>
            </w:r>
            <w:r w:rsidRPr="005D2D5A">
              <w:rPr>
                <w:rFonts w:ascii="宋体" w:hAnsi="宋体" w:hint="eastAsia"/>
                <w:b/>
                <w:bCs/>
              </w:rPr>
              <w:t>电话及邮箱</w:t>
            </w:r>
            <w:r w:rsidRPr="005D2D5A">
              <w:rPr>
                <w:rFonts w:ascii="宋体" w:hAnsi="宋体"/>
                <w:b/>
                <w:bCs/>
              </w:rPr>
              <w:t>）</w:t>
            </w:r>
          </w:p>
        </w:tc>
        <w:tc>
          <w:tcPr>
            <w:tcW w:w="3782" w:type="dxa"/>
            <w:tcBorders>
              <w:top w:val="single" w:sz="2" w:space="0" w:color="000000"/>
              <w:bottom w:val="single" w:sz="2" w:space="0" w:color="000000"/>
            </w:tcBorders>
          </w:tcPr>
          <w:p w14:paraId="35F1A8CD" w14:textId="77777777" w:rsidR="0047702F" w:rsidRPr="005D2D5A" w:rsidRDefault="0047702F" w:rsidP="00E307CE">
            <w:pPr>
              <w:spacing w:line="400" w:lineRule="exact"/>
              <w:rPr>
                <w:rFonts w:ascii="宋体" w:hAnsi="宋体" w:hint="eastAsia"/>
                <w:lang w:val="es-ES" w:eastAsia="es-ES"/>
              </w:rPr>
            </w:pPr>
          </w:p>
        </w:tc>
      </w:tr>
      <w:bookmarkEnd w:id="0"/>
    </w:tbl>
    <w:p w14:paraId="0D74BFB4" w14:textId="77777777" w:rsidR="0047702F" w:rsidRDefault="0047702F" w:rsidP="0047702F">
      <w:pPr>
        <w:spacing w:before="120" w:afterLines="50" w:after="120" w:line="276" w:lineRule="auto"/>
        <w:rPr>
          <w:rFonts w:ascii="宋体" w:hAnsi="宋体" w:cs="宋体" w:hint="eastAsia"/>
          <w:b/>
          <w:bCs/>
          <w:spacing w:val="-1"/>
          <w:position w:val="2"/>
          <w:sz w:val="22"/>
        </w:rPr>
      </w:pPr>
    </w:p>
    <w:p w14:paraId="52EB14D0" w14:textId="77777777" w:rsidR="0047702F" w:rsidRDefault="0047702F" w:rsidP="0047702F">
      <w:pPr>
        <w:spacing w:before="120" w:afterLines="50" w:after="120" w:line="276" w:lineRule="auto"/>
        <w:ind w:left="40"/>
        <w:rPr>
          <w:rFonts w:ascii="宋体" w:hAnsi="宋体" w:cs="宋体" w:hint="eastAsia"/>
          <w:b/>
          <w:bCs/>
          <w:spacing w:val="-1"/>
          <w:position w:val="2"/>
          <w:sz w:val="22"/>
        </w:rPr>
      </w:pPr>
      <w:r>
        <w:rPr>
          <w:rFonts w:ascii="宋体" w:hAnsi="宋体" w:cs="宋体" w:hint="eastAsia"/>
          <w:b/>
          <w:bCs/>
          <w:spacing w:val="-1"/>
          <w:position w:val="2"/>
          <w:sz w:val="22"/>
        </w:rPr>
        <w:t>填报说明：</w:t>
      </w:r>
    </w:p>
    <w:p w14:paraId="1F8A40C9" w14:textId="77777777" w:rsidR="0047702F" w:rsidRDefault="0047702F" w:rsidP="0047702F">
      <w:pPr>
        <w:spacing w:before="120" w:afterLines="50" w:after="120" w:line="276" w:lineRule="auto"/>
        <w:ind w:left="40"/>
        <w:rPr>
          <w:rFonts w:ascii="宋体" w:hAnsi="宋体" w:cs="宋体" w:hint="eastAsia"/>
          <w:spacing w:val="-1"/>
          <w:position w:val="2"/>
          <w:sz w:val="22"/>
        </w:rPr>
      </w:pPr>
      <w:r>
        <w:rPr>
          <w:rFonts w:ascii="宋体" w:hAnsi="宋体" w:cs="宋体" w:hint="eastAsia"/>
          <w:spacing w:val="-1"/>
          <w:position w:val="2"/>
          <w:sz w:val="22"/>
        </w:rPr>
        <w:t>整体材料篇幅控制在</w:t>
      </w:r>
      <w:r>
        <w:rPr>
          <w:rFonts w:ascii="宋体" w:hAnsi="宋体" w:cs="宋体"/>
          <w:spacing w:val="-1"/>
          <w:position w:val="2"/>
          <w:sz w:val="22"/>
        </w:rPr>
        <w:t>2</w:t>
      </w:r>
      <w:r>
        <w:rPr>
          <w:rFonts w:ascii="宋体" w:hAnsi="宋体" w:cs="宋体" w:hint="eastAsia"/>
          <w:spacing w:val="-1"/>
          <w:position w:val="2"/>
          <w:sz w:val="22"/>
        </w:rPr>
        <w:t>5</w:t>
      </w:r>
      <w:r>
        <w:rPr>
          <w:rFonts w:ascii="宋体" w:hAnsi="宋体" w:cs="宋体"/>
          <w:spacing w:val="-1"/>
          <w:position w:val="2"/>
          <w:sz w:val="22"/>
        </w:rPr>
        <w:t>00</w:t>
      </w:r>
      <w:r>
        <w:rPr>
          <w:rFonts w:ascii="宋体" w:hAnsi="宋体" w:cs="宋体" w:hint="eastAsia"/>
          <w:spacing w:val="-1"/>
          <w:position w:val="2"/>
          <w:sz w:val="22"/>
        </w:rPr>
        <w:t>字，内容应包括文字说明以及必要的图片（图片作为附件）等支撑材料。</w:t>
      </w:r>
    </w:p>
    <w:p w14:paraId="15E434F7" w14:textId="77777777" w:rsidR="0047702F" w:rsidRDefault="0047702F" w:rsidP="0047702F">
      <w:pPr>
        <w:rPr>
          <w:rFonts w:ascii="宋体" w:hAnsi="宋体" w:hint="eastAsia"/>
          <w:sz w:val="22"/>
        </w:rPr>
      </w:pPr>
      <w:r>
        <w:rPr>
          <w:rFonts w:ascii="宋体" w:hAnsi="宋体" w:cs="宋体" w:hint="eastAsia"/>
          <w:b/>
          <w:bCs/>
          <w:spacing w:val="-1"/>
          <w:position w:val="2"/>
          <w:sz w:val="22"/>
        </w:rPr>
        <w:t>问题：</w:t>
      </w:r>
    </w:p>
    <w:p w14:paraId="6ED0A851" w14:textId="77777777" w:rsidR="0047702F" w:rsidRDefault="0047702F" w:rsidP="0047702F">
      <w:pPr>
        <w:pStyle w:val="ad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0"/>
        <w:contextualSpacing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cs="宋体" w:hint="eastAsia"/>
          <w:bCs/>
        </w:rPr>
        <w:t>项目概况</w:t>
      </w:r>
      <w:r>
        <w:rPr>
          <w:rFonts w:ascii="宋体" w:hAnsi="宋体" w:hint="eastAsia"/>
          <w:bCs/>
        </w:rPr>
        <w:t>（</w:t>
      </w:r>
      <w:r>
        <w:rPr>
          <w:rFonts w:ascii="宋体" w:hAnsi="宋体"/>
          <w:bCs/>
        </w:rPr>
        <w:t>200-400</w:t>
      </w:r>
      <w:r>
        <w:rPr>
          <w:rFonts w:ascii="宋体" w:hAnsi="宋体" w:hint="eastAsia"/>
          <w:bCs/>
        </w:rPr>
        <w:t>字）</w:t>
      </w:r>
    </w:p>
    <w:p w14:paraId="55D61B4B" w14:textId="77777777" w:rsidR="0047702F" w:rsidRDefault="0047702F" w:rsidP="004770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contextualSpacing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（简要说明项目的区位、范围、规模、周期、投资及核心目标，重点描述更新前存在的主要问题，并明确项目的总体原则与定位，突出问题导向与目标导向。）</w:t>
      </w:r>
    </w:p>
    <w:p w14:paraId="11E1ED6E" w14:textId="10CB2901" w:rsidR="0047702F" w:rsidRDefault="0047702F" w:rsidP="0047702F">
      <w:pPr>
        <w:rPr>
          <w:rFonts w:ascii="宋体" w:hAnsi="宋体" w:hint="eastAsia"/>
        </w:rPr>
      </w:pPr>
      <w:r>
        <w:rPr>
          <w:rFonts w:ascii="宋体" w:hAnsi="宋体"/>
          <w:bCs/>
          <w:noProof/>
        </w:rPr>
        <mc:AlternateContent>
          <mc:Choice Requires="wps">
            <w:drawing>
              <wp:inline distT="0" distB="0" distL="0" distR="0" wp14:anchorId="2952DA76" wp14:editId="747DA003">
                <wp:extent cx="5344886" cy="1317625"/>
                <wp:effectExtent l="0" t="0" r="27305" b="15875"/>
                <wp:docPr id="1346284247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886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77A277" w14:textId="77777777" w:rsidR="0047702F" w:rsidRDefault="0047702F" w:rsidP="0047702F">
                            <w:r>
                              <w:rPr>
                                <w:rStyle w:val="Style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52DA76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width:420.8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">
                <v:textbox>
                  <w:txbxContent>
                    <w:p w14:paraId="2877A277" w14:textId="77777777" w:rsidR="0047702F" w:rsidRDefault="0047702F" w:rsidP="0047702F">
                      <w:r>
                        <w:rPr>
                          <w:rStyle w:val="Style3"/>
                        </w:rPr>
                        <w:t xml:space="preserve">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5E5EFE" w14:textId="77777777" w:rsidR="0047702F" w:rsidRDefault="0047702F" w:rsidP="0047702F">
      <w:pPr>
        <w:pStyle w:val="ad"/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0"/>
        <w:contextualSpacing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实施流程（</w:t>
      </w:r>
      <w:r>
        <w:rPr>
          <w:rFonts w:ascii="宋体" w:hAnsi="宋体"/>
          <w:bCs/>
        </w:rPr>
        <w:t>200-400</w:t>
      </w:r>
      <w:r>
        <w:rPr>
          <w:rFonts w:ascii="宋体" w:hAnsi="宋体" w:hint="eastAsia"/>
          <w:bCs/>
        </w:rPr>
        <w:t>字）</w:t>
      </w:r>
    </w:p>
    <w:p w14:paraId="766EFB6E" w14:textId="77777777" w:rsidR="0047702F" w:rsidRDefault="0047702F" w:rsidP="0047702F">
      <w:pPr>
        <w:pStyle w:val="ad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0" w:firstLine="0"/>
        <w:contextualSpacing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（按“规划设计—建设实施—评估验收—运营维护”全流程，概述各阶段的关键任务、责任主体及管控措施。）</w:t>
      </w:r>
    </w:p>
    <w:p w14:paraId="1AB09DE7" w14:textId="0320E3BA" w:rsidR="0047702F" w:rsidRDefault="0047702F" w:rsidP="0047702F">
      <w:r>
        <w:rPr>
          <w:rFonts w:ascii="宋体" w:hAnsi="宋体"/>
          <w:bCs/>
          <w:noProof/>
        </w:rPr>
        <w:lastRenderedPageBreak/>
        <mc:AlternateContent>
          <mc:Choice Requires="wps">
            <w:drawing>
              <wp:inline distT="0" distB="0" distL="0" distR="0" wp14:anchorId="6A93BAEE" wp14:editId="4E286E27">
                <wp:extent cx="5399314" cy="1308100"/>
                <wp:effectExtent l="0" t="0" r="11430" b="25400"/>
                <wp:docPr id="10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314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A0736B" w14:textId="77777777" w:rsidR="0047702F" w:rsidRDefault="0047702F" w:rsidP="0047702F">
                            <w:r>
                              <w:rPr>
                                <w:rStyle w:val="Style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93BAEE" id="文本框 14" o:spid="_x0000_s1027" type="#_x0000_t202" style="width:425.15pt;height:1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">
                <v:textbox>
                  <w:txbxContent>
                    <w:p w14:paraId="10A0736B" w14:textId="77777777" w:rsidR="0047702F" w:rsidRDefault="0047702F" w:rsidP="0047702F">
                      <w:r>
                        <w:rPr>
                          <w:rStyle w:val="Style3"/>
                        </w:rPr>
                        <w:t xml:space="preserve">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A672F9" w14:textId="77777777" w:rsidR="0047702F" w:rsidRDefault="0047702F" w:rsidP="0047702F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主要举措（</w:t>
      </w:r>
      <w:r>
        <w:rPr>
          <w:rFonts w:ascii="宋体" w:hAnsi="宋体"/>
          <w:bCs/>
        </w:rPr>
        <w:t>300-500</w:t>
      </w:r>
      <w:r>
        <w:rPr>
          <w:rFonts w:ascii="宋体" w:hAnsi="宋体" w:hint="eastAsia"/>
          <w:bCs/>
        </w:rPr>
        <w:t>字）</w:t>
      </w:r>
    </w:p>
    <w:p w14:paraId="00957BF3" w14:textId="77777777" w:rsidR="0047702F" w:rsidRDefault="0047702F" w:rsidP="004770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（围绕项目实施的技术应用、管理模式、资金筹措、多元参与等方面，阐述核心做法与创新点，突出项目在解决关键问题上的特色路径。）</w:t>
      </w:r>
    </w:p>
    <w:p w14:paraId="01C0C351" w14:textId="7AEFDADF" w:rsidR="0047702F" w:rsidRDefault="0047702F" w:rsidP="0047702F">
      <w:pPr>
        <w:rPr>
          <w:rFonts w:ascii="宋体" w:hAnsi="宋体" w:hint="eastAsia"/>
        </w:rPr>
      </w:pPr>
      <w:r>
        <w:rPr>
          <w:rFonts w:ascii="宋体" w:hAnsi="宋体"/>
          <w:bCs/>
          <w:noProof/>
        </w:rPr>
        <mc:AlternateContent>
          <mc:Choice Requires="wps">
            <w:drawing>
              <wp:inline distT="0" distB="0" distL="0" distR="0" wp14:anchorId="4077230A" wp14:editId="091CAD8B">
                <wp:extent cx="5453743" cy="1312545"/>
                <wp:effectExtent l="0" t="0" r="13970" b="20955"/>
                <wp:docPr id="924393834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743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789A16" w14:textId="77777777" w:rsidR="0047702F" w:rsidRDefault="0047702F" w:rsidP="0047702F">
                            <w:r>
                              <w:rPr>
                                <w:rStyle w:val="Style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7230A" id="文本框 13" o:spid="_x0000_s1028" type="#_x0000_t202" style="width:429.45pt;height:10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">
                <v:textbox>
                  <w:txbxContent>
                    <w:p w14:paraId="76789A16" w14:textId="77777777" w:rsidR="0047702F" w:rsidRDefault="0047702F" w:rsidP="0047702F">
                      <w:r>
                        <w:rPr>
                          <w:rStyle w:val="Style3"/>
                        </w:rPr>
                        <w:t xml:space="preserve">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11AA14" w14:textId="77777777" w:rsidR="0047702F" w:rsidRDefault="0047702F" w:rsidP="0047702F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成效与影响（</w:t>
      </w:r>
      <w:r>
        <w:rPr>
          <w:rFonts w:ascii="宋体" w:hAnsi="宋体" w:cs="宋体"/>
        </w:rPr>
        <w:t>400-600</w:t>
      </w:r>
      <w:r>
        <w:rPr>
          <w:rFonts w:ascii="宋体" w:hAnsi="宋体" w:cs="宋体" w:hint="eastAsia"/>
        </w:rPr>
        <w:t>字）</w:t>
      </w:r>
    </w:p>
    <w:p w14:paraId="4FB6BAAF" w14:textId="77777777" w:rsidR="0047702F" w:rsidRDefault="0047702F" w:rsidP="004770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（从社会、经济、生态、文化不同维度呈现实施成效，优先使用量化指标，无法量化时采用强定性表述。）</w:t>
      </w:r>
    </w:p>
    <w:p w14:paraId="3024AF01" w14:textId="06F8C3E0" w:rsidR="0047702F" w:rsidRPr="00470129" w:rsidRDefault="0047702F" w:rsidP="0047702F">
      <w:pPr>
        <w:rPr>
          <w:rFonts w:ascii="宋体" w:hAnsi="宋体" w:hint="eastAsia"/>
          <w:bCs/>
        </w:rPr>
      </w:pPr>
      <w:r>
        <w:rPr>
          <w:rFonts w:ascii="宋体" w:hAnsi="宋体"/>
          <w:bCs/>
          <w:noProof/>
        </w:rPr>
        <mc:AlternateContent>
          <mc:Choice Requires="wps">
            <w:drawing>
              <wp:inline distT="0" distB="0" distL="0" distR="0" wp14:anchorId="358803A9" wp14:editId="11B7B6BB">
                <wp:extent cx="5453380" cy="1383030"/>
                <wp:effectExtent l="0" t="0" r="13970" b="26670"/>
                <wp:docPr id="4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BC27C2" w14:textId="77777777" w:rsidR="0047702F" w:rsidRDefault="0047702F" w:rsidP="0047702F">
                            <w:r>
                              <w:rPr>
                                <w:rStyle w:val="Style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803A9" id="文本框 12" o:spid="_x0000_s1029" type="#_x0000_t202" style="width:429.4pt;height:10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">
                <v:textbox>
                  <w:txbxContent>
                    <w:p w14:paraId="0BBC27C2" w14:textId="77777777" w:rsidR="0047702F" w:rsidRDefault="0047702F" w:rsidP="0047702F">
                      <w:r>
                        <w:rPr>
                          <w:rStyle w:val="Style3"/>
                        </w:rPr>
                        <w:t xml:space="preserve">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5A94A1" w14:textId="77777777" w:rsidR="0047702F" w:rsidRDefault="0047702F" w:rsidP="0047702F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成功经验（</w:t>
      </w:r>
      <w:r>
        <w:rPr>
          <w:rFonts w:ascii="宋体" w:hAnsi="宋体"/>
          <w:bCs/>
        </w:rPr>
        <w:t>200-300</w:t>
      </w:r>
      <w:r>
        <w:rPr>
          <w:rFonts w:ascii="宋体" w:hAnsi="宋体" w:hint="eastAsia"/>
          <w:bCs/>
        </w:rPr>
        <w:t>字）</w:t>
      </w:r>
    </w:p>
    <w:p w14:paraId="5004A11B" w14:textId="77777777" w:rsidR="0047702F" w:rsidRDefault="0047702F" w:rsidP="0047702F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（提炼可复制性经验，突出机制、方法或路径层面的共性逻辑，而非重复具体举措。）</w:t>
      </w:r>
    </w:p>
    <w:p w14:paraId="5CA560A0" w14:textId="7AB2099D" w:rsidR="0047702F" w:rsidRDefault="0047702F" w:rsidP="0047702F">
      <w:pPr>
        <w:rPr>
          <w:rFonts w:ascii="宋体" w:hAnsi="宋体" w:hint="eastAsia"/>
          <w:bCs/>
        </w:rPr>
      </w:pPr>
      <w:r>
        <w:rPr>
          <w:rFonts w:ascii="宋体" w:hAnsi="宋体"/>
          <w:bCs/>
          <w:noProof/>
        </w:rPr>
        <mc:AlternateContent>
          <mc:Choice Requires="wps">
            <w:drawing>
              <wp:inline distT="0" distB="0" distL="0" distR="0" wp14:anchorId="3E0139BE" wp14:editId="7022B90A">
                <wp:extent cx="5486400" cy="1391920"/>
                <wp:effectExtent l="0" t="0" r="19050" b="17780"/>
                <wp:docPr id="7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4DEC9B" w14:textId="77777777" w:rsidR="0047702F" w:rsidRDefault="0047702F" w:rsidP="0047702F">
                            <w:r>
                              <w:rPr>
                                <w:rStyle w:val="Style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139BE" id="文本框 11" o:spid="_x0000_s1030" type="#_x0000_t202" style="width:6in;height:10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">
                <v:textbox>
                  <w:txbxContent>
                    <w:p w14:paraId="4C4DEC9B" w14:textId="77777777" w:rsidR="0047702F" w:rsidRDefault="0047702F" w:rsidP="0047702F">
                      <w:r>
                        <w:rPr>
                          <w:rStyle w:val="Style3"/>
                        </w:rPr>
                        <w:t xml:space="preserve">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8AF78" w14:textId="77777777" w:rsidR="0047702F" w:rsidRDefault="0047702F" w:rsidP="0047702F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推广价值（</w:t>
      </w:r>
      <w:r>
        <w:rPr>
          <w:rFonts w:ascii="宋体" w:hAnsi="宋体"/>
          <w:bCs/>
        </w:rPr>
        <w:t>200-400</w:t>
      </w:r>
      <w:r>
        <w:rPr>
          <w:rFonts w:ascii="宋体" w:hAnsi="宋体" w:hint="eastAsia"/>
          <w:bCs/>
        </w:rPr>
        <w:t>字）</w:t>
      </w:r>
    </w:p>
    <w:p w14:paraId="63F06429" w14:textId="77777777" w:rsidR="0047702F" w:rsidRDefault="0047702F" w:rsidP="0047702F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（明确适用场景、适配条件及复制时的注意事项，概括核心可推广的方法组合，为同类项目提供实操性参考。）</w:t>
      </w:r>
    </w:p>
    <w:p w14:paraId="183F635F" w14:textId="629A0DA1" w:rsidR="0047702F" w:rsidRDefault="0047702F" w:rsidP="0047702F">
      <w:pPr>
        <w:spacing w:line="360" w:lineRule="auto"/>
        <w:rPr>
          <w:rFonts w:ascii="宋体" w:hAnsi="宋体" w:hint="eastAsia"/>
          <w:bCs/>
        </w:rPr>
      </w:pPr>
      <w:r>
        <w:rPr>
          <w:rFonts w:ascii="宋体" w:hAnsi="宋体"/>
          <w:bCs/>
          <w:noProof/>
        </w:rPr>
        <w:lastRenderedPageBreak/>
        <mc:AlternateContent>
          <mc:Choice Requires="wps">
            <w:drawing>
              <wp:inline distT="0" distB="0" distL="0" distR="0" wp14:anchorId="50111593" wp14:editId="0C9AEB8C">
                <wp:extent cx="5497286" cy="1562100"/>
                <wp:effectExtent l="0" t="0" r="27305" b="19050"/>
                <wp:docPr id="2017910056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286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7AD9D0" w14:textId="77777777" w:rsidR="0047702F" w:rsidRDefault="0047702F" w:rsidP="0047702F">
                            <w:r>
                              <w:rPr>
                                <w:rStyle w:val="Style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11593" id="文本框 10" o:spid="_x0000_s1031" type="#_x0000_t202" style="width:432.8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">
                <v:textbox>
                  <w:txbxContent>
                    <w:p w14:paraId="647AD9D0" w14:textId="77777777" w:rsidR="0047702F" w:rsidRDefault="0047702F" w:rsidP="0047702F">
                      <w:r>
                        <w:rPr>
                          <w:rStyle w:val="Style3"/>
                        </w:rPr>
                        <w:t xml:space="preserve">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33221" w14:textId="77777777" w:rsidR="00687218" w:rsidRDefault="00687218">
      <w:pPr>
        <w:widowControl/>
        <w:jc w:val="left"/>
        <w:rPr>
          <w:rFonts w:ascii="Times New Roman" w:eastAsia="方正仿宋简体" w:hAnsi="Times New Roman"/>
          <w:sz w:val="30"/>
          <w:szCs w:val="30"/>
        </w:rPr>
      </w:pPr>
    </w:p>
    <w:p w14:paraId="26C21A38" w14:textId="77777777" w:rsidR="00687218" w:rsidRDefault="00687218">
      <w:pPr>
        <w:widowControl/>
        <w:jc w:val="left"/>
        <w:rPr>
          <w:rFonts w:ascii="Times New Roman" w:eastAsia="方正仿宋简体" w:hAnsi="Times New Roman"/>
          <w:sz w:val="30"/>
          <w:szCs w:val="30"/>
        </w:rPr>
      </w:pPr>
    </w:p>
    <w:sectPr w:rsidR="00687218"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3266" w14:textId="77777777" w:rsidR="004B4C5B" w:rsidRDefault="004B4C5B">
      <w:r>
        <w:separator/>
      </w:r>
    </w:p>
  </w:endnote>
  <w:endnote w:type="continuationSeparator" w:id="0">
    <w:p w14:paraId="3C3BD2B6" w14:textId="77777777" w:rsidR="004B4C5B" w:rsidRDefault="004B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6886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14:paraId="6A57C7A4" w14:textId="046E02DE" w:rsidR="00AB74EC" w:rsidRPr="00247963" w:rsidRDefault="00247963" w:rsidP="00247963">
        <w:pPr>
          <w:pStyle w:val="a9"/>
          <w:jc w:val="center"/>
          <w:rPr>
            <w:rFonts w:ascii="Times New Roman" w:hAnsi="Times New Roman"/>
            <w:sz w:val="21"/>
            <w:szCs w:val="21"/>
          </w:rPr>
        </w:pPr>
        <w:r w:rsidRPr="00247963">
          <w:rPr>
            <w:rFonts w:ascii="Times New Roman" w:hAnsi="Times New Roman"/>
            <w:sz w:val="21"/>
            <w:szCs w:val="21"/>
          </w:rPr>
          <w:fldChar w:fldCharType="begin"/>
        </w:r>
        <w:r w:rsidRPr="00247963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247963">
          <w:rPr>
            <w:rFonts w:ascii="Times New Roman" w:hAnsi="Times New Roman"/>
            <w:sz w:val="21"/>
            <w:szCs w:val="21"/>
          </w:rPr>
          <w:fldChar w:fldCharType="separate"/>
        </w:r>
        <w:r w:rsidRPr="00247963">
          <w:rPr>
            <w:rFonts w:ascii="Times New Roman" w:hAnsi="Times New Roman"/>
            <w:sz w:val="21"/>
            <w:szCs w:val="21"/>
            <w:lang w:val="zh-CN"/>
          </w:rPr>
          <w:t>2</w:t>
        </w:r>
        <w:r w:rsidRPr="00247963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BECD" w14:textId="77777777" w:rsidR="004B4C5B" w:rsidRDefault="004B4C5B">
      <w:r>
        <w:separator/>
      </w:r>
    </w:p>
  </w:footnote>
  <w:footnote w:type="continuationSeparator" w:id="0">
    <w:p w14:paraId="2396D96C" w14:textId="77777777" w:rsidR="004B4C5B" w:rsidRDefault="004B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73179"/>
    <w:multiLevelType w:val="singleLevel"/>
    <w:tmpl w:val="C22731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7CD1D0B"/>
    <w:multiLevelType w:val="singleLevel"/>
    <w:tmpl w:val="E7CD1D0B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sz w:val="21"/>
        <w:szCs w:val="21"/>
      </w:rPr>
    </w:lvl>
  </w:abstractNum>
  <w:num w:numId="1" w16cid:durableId="475487581">
    <w:abstractNumId w:val="0"/>
  </w:num>
  <w:num w:numId="2" w16cid:durableId="85053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2MDU0MjExtTSzNDNV0lEKTi0uzszPAykwrwUAn6wYWSwAAAA="/>
  </w:docVars>
  <w:rsids>
    <w:rsidRoot w:val="00026013"/>
    <w:rsid w:val="0000290A"/>
    <w:rsid w:val="000113E7"/>
    <w:rsid w:val="00026013"/>
    <w:rsid w:val="00056290"/>
    <w:rsid w:val="00056BC7"/>
    <w:rsid w:val="0007442B"/>
    <w:rsid w:val="000C201F"/>
    <w:rsid w:val="000D5AD0"/>
    <w:rsid w:val="0011261C"/>
    <w:rsid w:val="001359F3"/>
    <w:rsid w:val="00152450"/>
    <w:rsid w:val="0017221A"/>
    <w:rsid w:val="00173AB8"/>
    <w:rsid w:val="001845D0"/>
    <w:rsid w:val="001863E9"/>
    <w:rsid w:val="001D0839"/>
    <w:rsid w:val="001D34B1"/>
    <w:rsid w:val="0022209C"/>
    <w:rsid w:val="00247963"/>
    <w:rsid w:val="00287EFF"/>
    <w:rsid w:val="002922BB"/>
    <w:rsid w:val="002E7ABA"/>
    <w:rsid w:val="00331A58"/>
    <w:rsid w:val="003426C0"/>
    <w:rsid w:val="00351333"/>
    <w:rsid w:val="00362811"/>
    <w:rsid w:val="00372050"/>
    <w:rsid w:val="00390133"/>
    <w:rsid w:val="003A5F24"/>
    <w:rsid w:val="003B0AD7"/>
    <w:rsid w:val="003D1EFF"/>
    <w:rsid w:val="003D324B"/>
    <w:rsid w:val="003E588C"/>
    <w:rsid w:val="003F570C"/>
    <w:rsid w:val="004741EA"/>
    <w:rsid w:val="0047702F"/>
    <w:rsid w:val="004937B9"/>
    <w:rsid w:val="004977E7"/>
    <w:rsid w:val="004B4C5B"/>
    <w:rsid w:val="004E64EF"/>
    <w:rsid w:val="004F4AA8"/>
    <w:rsid w:val="005309AD"/>
    <w:rsid w:val="00562BD5"/>
    <w:rsid w:val="005678F9"/>
    <w:rsid w:val="00573D93"/>
    <w:rsid w:val="0057638B"/>
    <w:rsid w:val="005800EB"/>
    <w:rsid w:val="005B01CA"/>
    <w:rsid w:val="005F3806"/>
    <w:rsid w:val="00603CB7"/>
    <w:rsid w:val="006065A6"/>
    <w:rsid w:val="006238A2"/>
    <w:rsid w:val="00653C4B"/>
    <w:rsid w:val="006574D3"/>
    <w:rsid w:val="00687218"/>
    <w:rsid w:val="006C21F6"/>
    <w:rsid w:val="006D4D4E"/>
    <w:rsid w:val="006F0BCD"/>
    <w:rsid w:val="00710B7D"/>
    <w:rsid w:val="00712653"/>
    <w:rsid w:val="00712FAF"/>
    <w:rsid w:val="00713C88"/>
    <w:rsid w:val="0073667F"/>
    <w:rsid w:val="00752547"/>
    <w:rsid w:val="00760772"/>
    <w:rsid w:val="00766E76"/>
    <w:rsid w:val="00771576"/>
    <w:rsid w:val="007725BF"/>
    <w:rsid w:val="00797188"/>
    <w:rsid w:val="007B1943"/>
    <w:rsid w:val="007E7FBA"/>
    <w:rsid w:val="007F4839"/>
    <w:rsid w:val="00807054"/>
    <w:rsid w:val="008229D9"/>
    <w:rsid w:val="00835C27"/>
    <w:rsid w:val="008576D2"/>
    <w:rsid w:val="00893D82"/>
    <w:rsid w:val="008B1DD2"/>
    <w:rsid w:val="008B4458"/>
    <w:rsid w:val="008B4ED5"/>
    <w:rsid w:val="008E00F6"/>
    <w:rsid w:val="00925C12"/>
    <w:rsid w:val="00934080"/>
    <w:rsid w:val="009619B5"/>
    <w:rsid w:val="009D630D"/>
    <w:rsid w:val="00A307C7"/>
    <w:rsid w:val="00A3231F"/>
    <w:rsid w:val="00A32459"/>
    <w:rsid w:val="00A67F8A"/>
    <w:rsid w:val="00A730B4"/>
    <w:rsid w:val="00A903AD"/>
    <w:rsid w:val="00A915BF"/>
    <w:rsid w:val="00AB74EC"/>
    <w:rsid w:val="00AE0A78"/>
    <w:rsid w:val="00AE46F1"/>
    <w:rsid w:val="00AF3D8D"/>
    <w:rsid w:val="00B1758B"/>
    <w:rsid w:val="00B5486A"/>
    <w:rsid w:val="00B62A71"/>
    <w:rsid w:val="00BB5568"/>
    <w:rsid w:val="00BD2333"/>
    <w:rsid w:val="00C215BB"/>
    <w:rsid w:val="00C45A8C"/>
    <w:rsid w:val="00C477F2"/>
    <w:rsid w:val="00C514E5"/>
    <w:rsid w:val="00C918BE"/>
    <w:rsid w:val="00C9380A"/>
    <w:rsid w:val="00CB6523"/>
    <w:rsid w:val="00CD0263"/>
    <w:rsid w:val="00CD6098"/>
    <w:rsid w:val="00CE3235"/>
    <w:rsid w:val="00CF6CC4"/>
    <w:rsid w:val="00D01768"/>
    <w:rsid w:val="00D426D2"/>
    <w:rsid w:val="00D575B4"/>
    <w:rsid w:val="00D623F0"/>
    <w:rsid w:val="00D84B50"/>
    <w:rsid w:val="00D9731E"/>
    <w:rsid w:val="00DA223A"/>
    <w:rsid w:val="00DD4122"/>
    <w:rsid w:val="00DE128D"/>
    <w:rsid w:val="00DE3D45"/>
    <w:rsid w:val="00DF6E89"/>
    <w:rsid w:val="00E04A73"/>
    <w:rsid w:val="00E37560"/>
    <w:rsid w:val="00E442AF"/>
    <w:rsid w:val="00E501B1"/>
    <w:rsid w:val="00E619CE"/>
    <w:rsid w:val="00E653CB"/>
    <w:rsid w:val="00E665C7"/>
    <w:rsid w:val="00E85ACD"/>
    <w:rsid w:val="00E97B61"/>
    <w:rsid w:val="00EA102C"/>
    <w:rsid w:val="00ED6B9E"/>
    <w:rsid w:val="00F46A04"/>
    <w:rsid w:val="00F573E9"/>
    <w:rsid w:val="00F7087C"/>
    <w:rsid w:val="00FB74DB"/>
    <w:rsid w:val="1DE52D4C"/>
    <w:rsid w:val="20C16C93"/>
    <w:rsid w:val="25247CC5"/>
    <w:rsid w:val="257F4173"/>
    <w:rsid w:val="343F0ADA"/>
    <w:rsid w:val="64CF105F"/>
    <w:rsid w:val="7A396A30"/>
    <w:rsid w:val="7DB2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BDFF9D"/>
  <w15:docId w15:val="{741E016A-699D-4626-91BB-D2D27E48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宋体" w:hAnsi="Courier New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rPr>
      <w:kern w:val="2"/>
      <w:sz w:val="18"/>
      <w:szCs w:val="18"/>
    </w:rPr>
  </w:style>
  <w:style w:type="character" w:customStyle="1" w:styleId="a6">
    <w:name w:val="日期 字符"/>
    <w:link w:val="a5"/>
    <w:uiPriority w:val="99"/>
    <w:semiHidden/>
    <w:rPr>
      <w:kern w:val="2"/>
      <w:sz w:val="21"/>
      <w:szCs w:val="22"/>
    </w:rPr>
  </w:style>
  <w:style w:type="character" w:customStyle="1" w:styleId="a8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semiHidden/>
    <w:rPr>
      <w:rFonts w:ascii="宋体" w:hAnsi="Courier New"/>
      <w:kern w:val="2"/>
      <w:sz w:val="21"/>
    </w:rPr>
  </w:style>
  <w:style w:type="paragraph" w:styleId="ad">
    <w:name w:val="List Paragraph"/>
    <w:basedOn w:val="a"/>
    <w:uiPriority w:val="1"/>
    <w:qFormat/>
    <w:rsid w:val="00E85ACD"/>
    <w:pPr>
      <w:ind w:firstLineChars="200" w:firstLine="420"/>
    </w:pPr>
  </w:style>
  <w:style w:type="table" w:customStyle="1" w:styleId="TableNormal1">
    <w:name w:val="Table Normal1"/>
    <w:semiHidden/>
    <w:unhideWhenUsed/>
    <w:qFormat/>
    <w:rsid w:val="001D0839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3">
    <w:name w:val="Style3"/>
    <w:basedOn w:val="a0"/>
    <w:uiPriority w:val="1"/>
    <w:qFormat/>
    <w:rsid w:val="001D0839"/>
    <w:rPr>
      <w:color w:val="002060"/>
      <w:lang w:val="en-SG"/>
    </w:rPr>
  </w:style>
  <w:style w:type="character" w:styleId="ae">
    <w:name w:val="Hyperlink"/>
    <w:basedOn w:val="a0"/>
    <w:uiPriority w:val="99"/>
    <w:unhideWhenUsed/>
    <w:rsid w:val="008B4ED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B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杨锋</dc:creator>
  <cp:lastModifiedBy>李超</cp:lastModifiedBy>
  <cp:revision>44</cp:revision>
  <cp:lastPrinted>2023-04-06T08:12:00Z</cp:lastPrinted>
  <dcterms:created xsi:type="dcterms:W3CDTF">2023-04-06T07:47:00Z</dcterms:created>
  <dcterms:modified xsi:type="dcterms:W3CDTF">2026-07-01T09:42:00Z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