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20F" w:rsidRDefault="0096320F" w:rsidP="0096320F">
      <w:pPr>
        <w:jc w:val="center"/>
        <w:rPr>
          <w:rFonts w:ascii="仿宋" w:eastAsia="仿宋" w:hAnsi="仿宋"/>
          <w:b/>
          <w:sz w:val="44"/>
          <w:szCs w:val="44"/>
        </w:rPr>
      </w:pPr>
      <w:bookmarkStart w:id="0" w:name="_Toc500339282"/>
    </w:p>
    <w:p w:rsidR="0096320F" w:rsidRDefault="0096320F" w:rsidP="0096320F">
      <w:pPr>
        <w:jc w:val="center"/>
        <w:rPr>
          <w:rFonts w:ascii="仿宋" w:eastAsia="仿宋" w:hAnsi="仿宋"/>
          <w:b/>
          <w:sz w:val="44"/>
          <w:szCs w:val="44"/>
        </w:rPr>
      </w:pPr>
    </w:p>
    <w:p w:rsidR="0096320F" w:rsidRDefault="0096320F" w:rsidP="0096320F">
      <w:pPr>
        <w:jc w:val="center"/>
        <w:rPr>
          <w:rFonts w:ascii="仿宋" w:eastAsia="仿宋" w:hAnsi="仿宋"/>
          <w:b/>
          <w:sz w:val="44"/>
          <w:szCs w:val="44"/>
        </w:rPr>
      </w:pPr>
    </w:p>
    <w:p w:rsidR="00093E6C" w:rsidRPr="0096320F" w:rsidRDefault="00F70973" w:rsidP="0096320F">
      <w:pPr>
        <w:jc w:val="center"/>
        <w:rPr>
          <w:rFonts w:ascii="仿宋" w:eastAsia="仿宋" w:hAnsi="仿宋"/>
          <w:b/>
          <w:sz w:val="44"/>
          <w:szCs w:val="44"/>
        </w:rPr>
      </w:pPr>
      <w:r>
        <w:rPr>
          <w:rFonts w:ascii="仿宋" w:eastAsia="仿宋" w:hAnsi="仿宋" w:hint="eastAsia"/>
          <w:b/>
          <w:sz w:val="44"/>
          <w:szCs w:val="44"/>
        </w:rPr>
        <w:t>循环经济技术规范 铜冶炼烟灰提取有价金属</w:t>
      </w:r>
    </w:p>
    <w:p w:rsidR="0096320F" w:rsidRPr="0096320F" w:rsidRDefault="0096320F" w:rsidP="0096320F">
      <w:pPr>
        <w:jc w:val="center"/>
        <w:rPr>
          <w:rFonts w:ascii="仿宋" w:eastAsia="仿宋" w:hAnsi="仿宋"/>
          <w:b/>
          <w:sz w:val="44"/>
          <w:szCs w:val="44"/>
        </w:rPr>
      </w:pPr>
      <w:r w:rsidRPr="0096320F">
        <w:rPr>
          <w:rFonts w:ascii="仿宋" w:eastAsia="仿宋" w:hAnsi="仿宋" w:hint="eastAsia"/>
          <w:b/>
          <w:sz w:val="44"/>
          <w:szCs w:val="44"/>
        </w:rPr>
        <w:t>编制说明</w:t>
      </w: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pPr>
        <w:widowControl/>
        <w:jc w:val="left"/>
        <w:rPr>
          <w:rFonts w:ascii="Times New Roman" w:eastAsia="黑体" w:hAnsi="Times New Roman" w:cs="Times New Roman"/>
          <w:b/>
          <w:kern w:val="0"/>
          <w:sz w:val="28"/>
          <w:szCs w:val="28"/>
        </w:rPr>
      </w:pPr>
    </w:p>
    <w:p w:rsidR="0096320F" w:rsidRDefault="0096320F" w:rsidP="0096320F">
      <w:pPr>
        <w:widowControl/>
        <w:jc w:val="center"/>
        <w:rPr>
          <w:rFonts w:ascii="Times New Roman" w:eastAsia="黑体" w:hAnsi="Times New Roman" w:cs="Times New Roman"/>
          <w:b/>
          <w:kern w:val="0"/>
          <w:sz w:val="28"/>
          <w:szCs w:val="28"/>
        </w:rPr>
      </w:pPr>
      <w:r>
        <w:rPr>
          <w:rFonts w:ascii="Times New Roman" w:eastAsia="黑体" w:hAnsi="Times New Roman" w:cs="Times New Roman" w:hint="eastAsia"/>
          <w:b/>
          <w:kern w:val="0"/>
          <w:sz w:val="28"/>
          <w:szCs w:val="28"/>
        </w:rPr>
        <w:t>标准编制组</w:t>
      </w:r>
    </w:p>
    <w:p w:rsidR="0096320F" w:rsidRDefault="0096320F" w:rsidP="0096320F">
      <w:pPr>
        <w:widowControl/>
        <w:jc w:val="center"/>
        <w:rPr>
          <w:noProof/>
        </w:rPr>
      </w:pPr>
      <w:r>
        <w:rPr>
          <w:rFonts w:ascii="Times New Roman" w:eastAsia="黑体" w:hAnsi="Times New Roman" w:cs="Times New Roman" w:hint="eastAsia"/>
          <w:b/>
          <w:kern w:val="0"/>
          <w:sz w:val="28"/>
          <w:szCs w:val="28"/>
        </w:rPr>
        <w:t>2018</w:t>
      </w:r>
      <w:r>
        <w:rPr>
          <w:rFonts w:ascii="Times New Roman" w:eastAsia="黑体" w:hAnsi="Times New Roman" w:cs="Times New Roman" w:hint="eastAsia"/>
          <w:b/>
          <w:kern w:val="0"/>
          <w:sz w:val="28"/>
          <w:szCs w:val="28"/>
        </w:rPr>
        <w:t>年</w:t>
      </w:r>
      <w:r>
        <w:rPr>
          <w:rFonts w:ascii="Times New Roman" w:eastAsia="黑体" w:hAnsi="Times New Roman" w:cs="Times New Roman" w:hint="eastAsia"/>
          <w:b/>
          <w:kern w:val="0"/>
          <w:sz w:val="28"/>
          <w:szCs w:val="28"/>
        </w:rPr>
        <w:t>5</w:t>
      </w:r>
      <w:r>
        <w:rPr>
          <w:rFonts w:ascii="Times New Roman" w:eastAsia="黑体" w:hAnsi="Times New Roman" w:cs="Times New Roman" w:hint="eastAsia"/>
          <w:b/>
          <w:kern w:val="0"/>
          <w:sz w:val="28"/>
          <w:szCs w:val="28"/>
        </w:rPr>
        <w:t>月</w:t>
      </w:r>
      <w:r w:rsidR="00093E6C">
        <w:rPr>
          <w:rFonts w:ascii="Times New Roman" w:eastAsia="黑体" w:hAnsi="Times New Roman" w:cs="Times New Roman"/>
          <w:b/>
          <w:kern w:val="0"/>
          <w:sz w:val="28"/>
          <w:szCs w:val="28"/>
        </w:rPr>
        <w:br w:type="page"/>
      </w:r>
      <w:r w:rsidR="00F07938">
        <w:rPr>
          <w:rFonts w:ascii="Times New Roman" w:eastAsia="黑体" w:hAnsi="Times New Roman" w:cs="Times New Roman"/>
          <w:b/>
          <w:kern w:val="0"/>
          <w:sz w:val="28"/>
          <w:szCs w:val="28"/>
        </w:rPr>
        <w:fldChar w:fldCharType="begin"/>
      </w:r>
      <w:r>
        <w:rPr>
          <w:rFonts w:ascii="Times New Roman" w:eastAsia="黑体" w:hAnsi="Times New Roman" w:cs="Times New Roman"/>
          <w:b/>
          <w:kern w:val="0"/>
          <w:sz w:val="28"/>
          <w:szCs w:val="28"/>
        </w:rPr>
        <w:instrText xml:space="preserve"> TOC \o "1-1" \h \z \u </w:instrText>
      </w:r>
      <w:r w:rsidR="00F07938">
        <w:rPr>
          <w:rFonts w:ascii="Times New Roman" w:eastAsia="黑体" w:hAnsi="Times New Roman" w:cs="Times New Roman"/>
          <w:b/>
          <w:kern w:val="0"/>
          <w:sz w:val="28"/>
          <w:szCs w:val="28"/>
        </w:rPr>
        <w:fldChar w:fldCharType="separate"/>
      </w:r>
    </w:p>
    <w:p w:rsidR="0096320F" w:rsidRDefault="00F07938">
      <w:pPr>
        <w:pStyle w:val="10"/>
        <w:tabs>
          <w:tab w:val="left" w:pos="840"/>
          <w:tab w:val="right" w:leader="dot" w:pos="8296"/>
        </w:tabs>
        <w:rPr>
          <w:noProof/>
        </w:rPr>
      </w:pPr>
      <w:hyperlink w:anchor="_Toc516672882" w:history="1">
        <w:r w:rsidR="0096320F" w:rsidRPr="00D61753">
          <w:rPr>
            <w:rStyle w:val="a8"/>
            <w:rFonts w:ascii="Times New Roman" w:eastAsia="黑体" w:hAnsi="Times New Roman" w:cs="Times New Roman" w:hint="eastAsia"/>
            <w:b/>
            <w:noProof/>
            <w:kern w:val="0"/>
          </w:rPr>
          <w:t>一、</w:t>
        </w:r>
        <w:r w:rsidR="0096320F">
          <w:rPr>
            <w:noProof/>
          </w:rPr>
          <w:tab/>
        </w:r>
        <w:r w:rsidR="0096320F" w:rsidRPr="00D61753">
          <w:rPr>
            <w:rStyle w:val="a8"/>
            <w:rFonts w:ascii="Times New Roman" w:eastAsia="黑体" w:hAnsi="Times New Roman" w:cs="Times New Roman" w:hint="eastAsia"/>
            <w:b/>
            <w:noProof/>
            <w:kern w:val="0"/>
          </w:rPr>
          <w:t>任务背景</w:t>
        </w:r>
        <w:r w:rsidR="0096320F">
          <w:rPr>
            <w:noProof/>
            <w:webHidden/>
          </w:rPr>
          <w:tab/>
        </w:r>
        <w:r>
          <w:rPr>
            <w:noProof/>
            <w:webHidden/>
          </w:rPr>
          <w:fldChar w:fldCharType="begin"/>
        </w:r>
        <w:r w:rsidR="0096320F">
          <w:rPr>
            <w:noProof/>
            <w:webHidden/>
          </w:rPr>
          <w:instrText xml:space="preserve"> PAGEREF _Toc516672882 \h </w:instrText>
        </w:r>
        <w:r>
          <w:rPr>
            <w:noProof/>
            <w:webHidden/>
          </w:rPr>
        </w:r>
        <w:r>
          <w:rPr>
            <w:noProof/>
            <w:webHidden/>
          </w:rPr>
          <w:fldChar w:fldCharType="separate"/>
        </w:r>
        <w:r w:rsidR="0096320F">
          <w:rPr>
            <w:noProof/>
            <w:webHidden/>
          </w:rPr>
          <w:t>3</w:t>
        </w:r>
        <w:r>
          <w:rPr>
            <w:noProof/>
            <w:webHidden/>
          </w:rPr>
          <w:fldChar w:fldCharType="end"/>
        </w:r>
      </w:hyperlink>
    </w:p>
    <w:p w:rsidR="0096320F" w:rsidRDefault="00F07938">
      <w:pPr>
        <w:pStyle w:val="10"/>
        <w:tabs>
          <w:tab w:val="left" w:pos="840"/>
          <w:tab w:val="right" w:leader="dot" w:pos="8296"/>
        </w:tabs>
        <w:rPr>
          <w:noProof/>
        </w:rPr>
      </w:pPr>
      <w:hyperlink w:anchor="_Toc516672883" w:history="1">
        <w:r w:rsidR="0096320F" w:rsidRPr="00D61753">
          <w:rPr>
            <w:rStyle w:val="a8"/>
            <w:rFonts w:ascii="Times New Roman" w:eastAsia="黑体" w:hAnsi="Times New Roman" w:cs="Times New Roman" w:hint="eastAsia"/>
            <w:b/>
            <w:noProof/>
            <w:kern w:val="0"/>
          </w:rPr>
          <w:t>二、</w:t>
        </w:r>
        <w:r w:rsidR="0096320F">
          <w:rPr>
            <w:noProof/>
          </w:rPr>
          <w:tab/>
        </w:r>
        <w:r w:rsidR="0096320F" w:rsidRPr="00D61753">
          <w:rPr>
            <w:rStyle w:val="a8"/>
            <w:rFonts w:ascii="Times New Roman" w:eastAsia="黑体" w:hAnsi="Times New Roman" w:cs="Times New Roman" w:hint="eastAsia"/>
            <w:b/>
            <w:noProof/>
            <w:kern w:val="0"/>
          </w:rPr>
          <w:t>工作简况</w:t>
        </w:r>
        <w:r w:rsidR="0096320F">
          <w:rPr>
            <w:noProof/>
            <w:webHidden/>
          </w:rPr>
          <w:tab/>
        </w:r>
        <w:r>
          <w:rPr>
            <w:noProof/>
            <w:webHidden/>
          </w:rPr>
          <w:fldChar w:fldCharType="begin"/>
        </w:r>
        <w:r w:rsidR="0096320F">
          <w:rPr>
            <w:noProof/>
            <w:webHidden/>
          </w:rPr>
          <w:instrText xml:space="preserve"> PAGEREF _Toc516672883 \h </w:instrText>
        </w:r>
        <w:r>
          <w:rPr>
            <w:noProof/>
            <w:webHidden/>
          </w:rPr>
        </w:r>
        <w:r>
          <w:rPr>
            <w:noProof/>
            <w:webHidden/>
          </w:rPr>
          <w:fldChar w:fldCharType="separate"/>
        </w:r>
        <w:r w:rsidR="0096320F">
          <w:rPr>
            <w:noProof/>
            <w:webHidden/>
          </w:rPr>
          <w:t>4</w:t>
        </w:r>
        <w:r>
          <w:rPr>
            <w:noProof/>
            <w:webHidden/>
          </w:rPr>
          <w:fldChar w:fldCharType="end"/>
        </w:r>
      </w:hyperlink>
    </w:p>
    <w:p w:rsidR="0096320F" w:rsidRDefault="00F07938">
      <w:pPr>
        <w:pStyle w:val="10"/>
        <w:tabs>
          <w:tab w:val="left" w:pos="840"/>
          <w:tab w:val="right" w:leader="dot" w:pos="8296"/>
        </w:tabs>
        <w:rPr>
          <w:noProof/>
        </w:rPr>
      </w:pPr>
      <w:hyperlink w:anchor="_Toc516672884" w:history="1">
        <w:r w:rsidR="0096320F" w:rsidRPr="00D61753">
          <w:rPr>
            <w:rStyle w:val="a8"/>
            <w:rFonts w:ascii="Times New Roman" w:eastAsia="黑体" w:hAnsi="Times New Roman" w:cs="Times New Roman" w:hint="eastAsia"/>
            <w:b/>
            <w:noProof/>
            <w:kern w:val="0"/>
          </w:rPr>
          <w:t>三、</w:t>
        </w:r>
        <w:r w:rsidR="0096320F">
          <w:rPr>
            <w:noProof/>
          </w:rPr>
          <w:tab/>
        </w:r>
        <w:r w:rsidR="0096320F" w:rsidRPr="00D61753">
          <w:rPr>
            <w:rStyle w:val="a8"/>
            <w:rFonts w:ascii="Times New Roman" w:eastAsia="黑体" w:hAnsi="Times New Roman" w:cs="Times New Roman" w:hint="eastAsia"/>
            <w:b/>
            <w:noProof/>
            <w:kern w:val="0"/>
          </w:rPr>
          <w:t>标准编制原则和依据</w:t>
        </w:r>
        <w:r w:rsidR="0096320F">
          <w:rPr>
            <w:noProof/>
            <w:webHidden/>
          </w:rPr>
          <w:tab/>
        </w:r>
        <w:r>
          <w:rPr>
            <w:noProof/>
            <w:webHidden/>
          </w:rPr>
          <w:fldChar w:fldCharType="begin"/>
        </w:r>
        <w:r w:rsidR="0096320F">
          <w:rPr>
            <w:noProof/>
            <w:webHidden/>
          </w:rPr>
          <w:instrText xml:space="preserve"> PAGEREF _Toc516672884 \h </w:instrText>
        </w:r>
        <w:r>
          <w:rPr>
            <w:noProof/>
            <w:webHidden/>
          </w:rPr>
        </w:r>
        <w:r>
          <w:rPr>
            <w:noProof/>
            <w:webHidden/>
          </w:rPr>
          <w:fldChar w:fldCharType="separate"/>
        </w:r>
        <w:r w:rsidR="0096320F">
          <w:rPr>
            <w:noProof/>
            <w:webHidden/>
          </w:rPr>
          <w:t>7</w:t>
        </w:r>
        <w:r>
          <w:rPr>
            <w:noProof/>
            <w:webHidden/>
          </w:rPr>
          <w:fldChar w:fldCharType="end"/>
        </w:r>
      </w:hyperlink>
    </w:p>
    <w:p w:rsidR="0096320F" w:rsidRDefault="00F07938">
      <w:pPr>
        <w:pStyle w:val="10"/>
        <w:tabs>
          <w:tab w:val="left" w:pos="840"/>
          <w:tab w:val="right" w:leader="dot" w:pos="8296"/>
        </w:tabs>
        <w:rPr>
          <w:noProof/>
        </w:rPr>
      </w:pPr>
      <w:hyperlink w:anchor="_Toc516672885" w:history="1">
        <w:r w:rsidR="0096320F" w:rsidRPr="00D61753">
          <w:rPr>
            <w:rStyle w:val="a8"/>
            <w:rFonts w:ascii="Times New Roman" w:eastAsia="黑体" w:hAnsi="Times New Roman" w:cs="Times New Roman" w:hint="eastAsia"/>
            <w:b/>
            <w:noProof/>
            <w:kern w:val="0"/>
          </w:rPr>
          <w:t>四、</w:t>
        </w:r>
        <w:r w:rsidR="0096320F">
          <w:rPr>
            <w:noProof/>
          </w:rPr>
          <w:tab/>
        </w:r>
        <w:r w:rsidR="0096320F" w:rsidRPr="00D61753">
          <w:rPr>
            <w:rStyle w:val="a8"/>
            <w:rFonts w:ascii="Times New Roman" w:eastAsia="黑体" w:hAnsi="Times New Roman" w:cs="Times New Roman" w:hint="eastAsia"/>
            <w:b/>
            <w:noProof/>
            <w:kern w:val="0"/>
          </w:rPr>
          <w:t>主要编制过程及标准内容</w:t>
        </w:r>
        <w:r w:rsidR="0096320F">
          <w:rPr>
            <w:noProof/>
            <w:webHidden/>
          </w:rPr>
          <w:tab/>
        </w:r>
        <w:r>
          <w:rPr>
            <w:noProof/>
            <w:webHidden/>
          </w:rPr>
          <w:fldChar w:fldCharType="begin"/>
        </w:r>
        <w:r w:rsidR="0096320F">
          <w:rPr>
            <w:noProof/>
            <w:webHidden/>
          </w:rPr>
          <w:instrText xml:space="preserve"> PAGEREF _Toc516672885 \h </w:instrText>
        </w:r>
        <w:r>
          <w:rPr>
            <w:noProof/>
            <w:webHidden/>
          </w:rPr>
        </w:r>
        <w:r>
          <w:rPr>
            <w:noProof/>
            <w:webHidden/>
          </w:rPr>
          <w:fldChar w:fldCharType="separate"/>
        </w:r>
        <w:r w:rsidR="0096320F">
          <w:rPr>
            <w:noProof/>
            <w:webHidden/>
          </w:rPr>
          <w:t>8</w:t>
        </w:r>
        <w:r>
          <w:rPr>
            <w:noProof/>
            <w:webHidden/>
          </w:rPr>
          <w:fldChar w:fldCharType="end"/>
        </w:r>
      </w:hyperlink>
    </w:p>
    <w:p w:rsidR="0096320F" w:rsidRDefault="00F07938">
      <w:pPr>
        <w:pStyle w:val="10"/>
        <w:tabs>
          <w:tab w:val="left" w:pos="840"/>
          <w:tab w:val="right" w:leader="dot" w:pos="8296"/>
        </w:tabs>
        <w:rPr>
          <w:noProof/>
        </w:rPr>
      </w:pPr>
      <w:hyperlink w:anchor="_Toc516672886" w:history="1">
        <w:r w:rsidR="0096320F" w:rsidRPr="00D61753">
          <w:rPr>
            <w:rStyle w:val="a8"/>
            <w:rFonts w:ascii="Times New Roman" w:eastAsia="黑体" w:hAnsi="Times New Roman" w:cs="Times New Roman" w:hint="eastAsia"/>
            <w:b/>
            <w:noProof/>
            <w:kern w:val="0"/>
          </w:rPr>
          <w:t>五、</w:t>
        </w:r>
        <w:r w:rsidR="0096320F">
          <w:rPr>
            <w:noProof/>
          </w:rPr>
          <w:tab/>
        </w:r>
        <w:r w:rsidR="0096320F" w:rsidRPr="00D61753">
          <w:rPr>
            <w:rStyle w:val="a8"/>
            <w:rFonts w:ascii="Times New Roman" w:eastAsia="黑体" w:hAnsi="Times New Roman" w:cs="Times New Roman" w:hint="eastAsia"/>
            <w:b/>
            <w:noProof/>
            <w:kern w:val="0"/>
          </w:rPr>
          <w:t>现行相关标准情况</w:t>
        </w:r>
        <w:r w:rsidR="0096320F">
          <w:rPr>
            <w:noProof/>
            <w:webHidden/>
          </w:rPr>
          <w:tab/>
        </w:r>
        <w:r>
          <w:rPr>
            <w:noProof/>
            <w:webHidden/>
          </w:rPr>
          <w:fldChar w:fldCharType="begin"/>
        </w:r>
        <w:r w:rsidR="0096320F">
          <w:rPr>
            <w:noProof/>
            <w:webHidden/>
          </w:rPr>
          <w:instrText xml:space="preserve"> PAGEREF _Toc516672886 \h </w:instrText>
        </w:r>
        <w:r>
          <w:rPr>
            <w:noProof/>
            <w:webHidden/>
          </w:rPr>
        </w:r>
        <w:r>
          <w:rPr>
            <w:noProof/>
            <w:webHidden/>
          </w:rPr>
          <w:fldChar w:fldCharType="separate"/>
        </w:r>
        <w:r w:rsidR="0096320F">
          <w:rPr>
            <w:noProof/>
            <w:webHidden/>
          </w:rPr>
          <w:t>13</w:t>
        </w:r>
        <w:r>
          <w:rPr>
            <w:noProof/>
            <w:webHidden/>
          </w:rPr>
          <w:fldChar w:fldCharType="end"/>
        </w:r>
      </w:hyperlink>
    </w:p>
    <w:p w:rsidR="0096320F" w:rsidRDefault="00F07938">
      <w:pPr>
        <w:pStyle w:val="10"/>
        <w:tabs>
          <w:tab w:val="left" w:pos="840"/>
          <w:tab w:val="right" w:leader="dot" w:pos="8296"/>
        </w:tabs>
        <w:rPr>
          <w:noProof/>
        </w:rPr>
      </w:pPr>
      <w:hyperlink w:anchor="_Toc516672887" w:history="1">
        <w:r w:rsidR="0096320F" w:rsidRPr="00D61753">
          <w:rPr>
            <w:rStyle w:val="a8"/>
            <w:rFonts w:ascii="Times New Roman" w:eastAsia="黑体" w:hAnsi="Times New Roman" w:cs="Times New Roman" w:hint="eastAsia"/>
            <w:b/>
            <w:noProof/>
            <w:kern w:val="0"/>
          </w:rPr>
          <w:t>六、</w:t>
        </w:r>
        <w:r w:rsidR="0096320F">
          <w:rPr>
            <w:noProof/>
          </w:rPr>
          <w:tab/>
        </w:r>
        <w:r w:rsidR="0096320F" w:rsidRPr="00D61753">
          <w:rPr>
            <w:rStyle w:val="a8"/>
            <w:rFonts w:ascii="Times New Roman" w:eastAsia="黑体" w:hAnsi="Times New Roman" w:cs="Times New Roman" w:hint="eastAsia"/>
            <w:b/>
            <w:noProof/>
            <w:kern w:val="0"/>
          </w:rPr>
          <w:t>重大意见分歧的处理依据和结果</w:t>
        </w:r>
        <w:r w:rsidR="0096320F">
          <w:rPr>
            <w:noProof/>
            <w:webHidden/>
          </w:rPr>
          <w:tab/>
        </w:r>
        <w:r>
          <w:rPr>
            <w:noProof/>
            <w:webHidden/>
          </w:rPr>
          <w:fldChar w:fldCharType="begin"/>
        </w:r>
        <w:r w:rsidR="0096320F">
          <w:rPr>
            <w:noProof/>
            <w:webHidden/>
          </w:rPr>
          <w:instrText xml:space="preserve"> PAGEREF _Toc516672887 \h </w:instrText>
        </w:r>
        <w:r>
          <w:rPr>
            <w:noProof/>
            <w:webHidden/>
          </w:rPr>
        </w:r>
        <w:r>
          <w:rPr>
            <w:noProof/>
            <w:webHidden/>
          </w:rPr>
          <w:fldChar w:fldCharType="separate"/>
        </w:r>
        <w:r w:rsidR="0096320F">
          <w:rPr>
            <w:noProof/>
            <w:webHidden/>
          </w:rPr>
          <w:t>13</w:t>
        </w:r>
        <w:r>
          <w:rPr>
            <w:noProof/>
            <w:webHidden/>
          </w:rPr>
          <w:fldChar w:fldCharType="end"/>
        </w:r>
      </w:hyperlink>
    </w:p>
    <w:p w:rsidR="0096320F" w:rsidRDefault="00F07938">
      <w:pPr>
        <w:pStyle w:val="10"/>
        <w:tabs>
          <w:tab w:val="left" w:pos="840"/>
          <w:tab w:val="right" w:leader="dot" w:pos="8296"/>
        </w:tabs>
        <w:rPr>
          <w:noProof/>
        </w:rPr>
      </w:pPr>
      <w:hyperlink w:anchor="_Toc516672888" w:history="1">
        <w:r w:rsidR="0096320F" w:rsidRPr="00D61753">
          <w:rPr>
            <w:rStyle w:val="a8"/>
            <w:rFonts w:ascii="Times New Roman" w:eastAsia="黑体" w:hAnsi="Times New Roman" w:cs="Times New Roman" w:hint="eastAsia"/>
            <w:b/>
            <w:noProof/>
            <w:kern w:val="0"/>
          </w:rPr>
          <w:t>七、</w:t>
        </w:r>
        <w:r w:rsidR="0096320F">
          <w:rPr>
            <w:noProof/>
          </w:rPr>
          <w:tab/>
        </w:r>
        <w:r w:rsidR="0096320F" w:rsidRPr="00D61753">
          <w:rPr>
            <w:rStyle w:val="a8"/>
            <w:rFonts w:ascii="Times New Roman" w:eastAsia="黑体" w:hAnsi="Times New Roman" w:cs="Times New Roman" w:hint="eastAsia"/>
            <w:b/>
            <w:noProof/>
            <w:kern w:val="0"/>
          </w:rPr>
          <w:t>其他应当说明的事项</w:t>
        </w:r>
        <w:r w:rsidR="0096320F">
          <w:rPr>
            <w:noProof/>
            <w:webHidden/>
          </w:rPr>
          <w:tab/>
        </w:r>
        <w:r>
          <w:rPr>
            <w:noProof/>
            <w:webHidden/>
          </w:rPr>
          <w:fldChar w:fldCharType="begin"/>
        </w:r>
        <w:r w:rsidR="0096320F">
          <w:rPr>
            <w:noProof/>
            <w:webHidden/>
          </w:rPr>
          <w:instrText xml:space="preserve"> PAGEREF _Toc516672888 \h </w:instrText>
        </w:r>
        <w:r>
          <w:rPr>
            <w:noProof/>
            <w:webHidden/>
          </w:rPr>
        </w:r>
        <w:r>
          <w:rPr>
            <w:noProof/>
            <w:webHidden/>
          </w:rPr>
          <w:fldChar w:fldCharType="separate"/>
        </w:r>
        <w:r w:rsidR="0096320F">
          <w:rPr>
            <w:noProof/>
            <w:webHidden/>
          </w:rPr>
          <w:t>13</w:t>
        </w:r>
        <w:r>
          <w:rPr>
            <w:noProof/>
            <w:webHidden/>
          </w:rPr>
          <w:fldChar w:fldCharType="end"/>
        </w:r>
      </w:hyperlink>
    </w:p>
    <w:p w:rsidR="00093E6C" w:rsidRDefault="00F07938" w:rsidP="0096320F">
      <w:pPr>
        <w:widowControl/>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fldChar w:fldCharType="end"/>
      </w:r>
      <w:r w:rsidR="0096320F">
        <w:rPr>
          <w:rFonts w:ascii="Times New Roman" w:eastAsia="黑体" w:hAnsi="Times New Roman" w:cs="Times New Roman"/>
          <w:b/>
          <w:kern w:val="0"/>
          <w:sz w:val="28"/>
          <w:szCs w:val="28"/>
        </w:rPr>
        <w:br w:type="page"/>
      </w:r>
    </w:p>
    <w:p w:rsidR="001447A0" w:rsidRPr="001447A0" w:rsidRDefault="001447A0" w:rsidP="00214FD1">
      <w:pPr>
        <w:numPr>
          <w:ilvl w:val="0"/>
          <w:numId w:val="1"/>
        </w:numPr>
        <w:autoSpaceDE w:val="0"/>
        <w:autoSpaceDN w:val="0"/>
        <w:adjustRightInd w:val="0"/>
        <w:spacing w:beforeLines="50" w:afterLines="50" w:line="360" w:lineRule="auto"/>
        <w:ind w:left="567" w:hanging="567"/>
        <w:jc w:val="left"/>
        <w:outlineLvl w:val="0"/>
        <w:rPr>
          <w:rFonts w:ascii="Times New Roman" w:eastAsia="黑体" w:hAnsi="Times New Roman" w:cs="Times New Roman"/>
          <w:b/>
          <w:kern w:val="0"/>
          <w:sz w:val="28"/>
          <w:szCs w:val="28"/>
        </w:rPr>
      </w:pPr>
      <w:bookmarkStart w:id="1" w:name="_Toc516672882"/>
      <w:r w:rsidRPr="001447A0">
        <w:rPr>
          <w:rFonts w:ascii="Times New Roman" w:eastAsia="黑体" w:hAnsi="Times New Roman" w:cs="Times New Roman" w:hint="eastAsia"/>
          <w:b/>
          <w:kern w:val="0"/>
          <w:sz w:val="28"/>
          <w:szCs w:val="28"/>
        </w:rPr>
        <w:lastRenderedPageBreak/>
        <w:t>任务背景</w:t>
      </w:r>
      <w:bookmarkEnd w:id="0"/>
      <w:bookmarkEnd w:id="1"/>
    </w:p>
    <w:p w:rsidR="00272AD8" w:rsidRDefault="00272AD8" w:rsidP="00272AD8">
      <w:pPr>
        <w:spacing w:line="360" w:lineRule="auto"/>
        <w:ind w:firstLineChars="202" w:firstLine="485"/>
        <w:rPr>
          <w:rFonts w:ascii="Times New Roman" w:eastAsia="宋体" w:hAnsi="宋体" w:cs="Times New Roman"/>
          <w:sz w:val="24"/>
          <w:szCs w:val="24"/>
        </w:rPr>
      </w:pPr>
      <w:r w:rsidRPr="00272AD8">
        <w:rPr>
          <w:rFonts w:ascii="Times New Roman" w:eastAsia="宋体" w:hAnsi="宋体" w:cs="Times New Roman" w:hint="eastAsia"/>
          <w:sz w:val="24"/>
          <w:szCs w:val="24"/>
        </w:rPr>
        <w:t>工业废弃物资源化已经成为有效缓解战略资源短缺矛盾的重要途径。根据中国</w:t>
      </w:r>
      <w:proofErr w:type="gramStart"/>
      <w:r w:rsidRPr="00272AD8">
        <w:rPr>
          <w:rFonts w:ascii="Times New Roman" w:eastAsia="宋体" w:hAnsi="宋体" w:cs="Times New Roman" w:hint="eastAsia"/>
          <w:sz w:val="24"/>
          <w:szCs w:val="24"/>
        </w:rPr>
        <w:t>产业网</w:t>
      </w:r>
      <w:proofErr w:type="gramEnd"/>
      <w:r w:rsidRPr="00272AD8">
        <w:rPr>
          <w:rFonts w:ascii="Times New Roman" w:eastAsia="宋体" w:hAnsi="宋体" w:cs="Times New Roman" w:hint="eastAsia"/>
          <w:sz w:val="24"/>
          <w:szCs w:val="24"/>
        </w:rPr>
        <w:t>信息报道，“十二五”期间，随着我国工业的快速发展，大宗工业固体废物估计总产生量将达</w:t>
      </w:r>
      <w:r w:rsidRPr="00272AD8">
        <w:rPr>
          <w:rFonts w:ascii="Times New Roman" w:eastAsia="宋体" w:hAnsi="宋体" w:cs="Times New Roman" w:hint="eastAsia"/>
          <w:sz w:val="24"/>
          <w:szCs w:val="24"/>
        </w:rPr>
        <w:t>150</w:t>
      </w:r>
      <w:r w:rsidRPr="00272AD8">
        <w:rPr>
          <w:rFonts w:ascii="Times New Roman" w:eastAsia="宋体" w:hAnsi="宋体" w:cs="Times New Roman" w:hint="eastAsia"/>
          <w:sz w:val="24"/>
          <w:szCs w:val="24"/>
        </w:rPr>
        <w:t>亿吨，堆存量将净增</w:t>
      </w:r>
      <w:r w:rsidRPr="00272AD8">
        <w:rPr>
          <w:rFonts w:ascii="Times New Roman" w:eastAsia="宋体" w:hAnsi="宋体" w:cs="Times New Roman" w:hint="eastAsia"/>
          <w:sz w:val="24"/>
          <w:szCs w:val="24"/>
        </w:rPr>
        <w:t>80</w:t>
      </w:r>
      <w:r w:rsidRPr="00272AD8">
        <w:rPr>
          <w:rFonts w:ascii="Times New Roman" w:eastAsia="宋体" w:hAnsi="宋体" w:cs="Times New Roman" w:hint="eastAsia"/>
          <w:sz w:val="24"/>
          <w:szCs w:val="24"/>
        </w:rPr>
        <w:t>亿吨，总堆存量将达到</w:t>
      </w:r>
      <w:r w:rsidRPr="00272AD8">
        <w:rPr>
          <w:rFonts w:ascii="Times New Roman" w:eastAsia="宋体" w:hAnsi="宋体" w:cs="Times New Roman" w:hint="eastAsia"/>
          <w:sz w:val="24"/>
          <w:szCs w:val="24"/>
        </w:rPr>
        <w:t>270</w:t>
      </w:r>
      <w:r w:rsidRPr="00272AD8">
        <w:rPr>
          <w:rFonts w:ascii="Times New Roman" w:eastAsia="宋体" w:hAnsi="宋体" w:cs="Times New Roman" w:hint="eastAsia"/>
          <w:sz w:val="24"/>
          <w:szCs w:val="24"/>
        </w:rPr>
        <w:t>亿吨。仅</w:t>
      </w:r>
      <w:r w:rsidRPr="00272AD8">
        <w:rPr>
          <w:rFonts w:ascii="Times New Roman" w:eastAsia="宋体" w:hAnsi="宋体" w:cs="Times New Roman" w:hint="eastAsia"/>
          <w:sz w:val="24"/>
          <w:szCs w:val="24"/>
        </w:rPr>
        <w:t>2012</w:t>
      </w:r>
      <w:r w:rsidRPr="00272AD8">
        <w:rPr>
          <w:rFonts w:ascii="Times New Roman" w:eastAsia="宋体" w:hAnsi="宋体" w:cs="Times New Roman" w:hint="eastAsia"/>
          <w:sz w:val="24"/>
          <w:szCs w:val="24"/>
        </w:rPr>
        <w:t>年固体废弃物产生总量已达到</w:t>
      </w:r>
      <w:r w:rsidRPr="00272AD8">
        <w:rPr>
          <w:rFonts w:ascii="Times New Roman" w:eastAsia="宋体" w:hAnsi="宋体" w:cs="Times New Roman" w:hint="eastAsia"/>
          <w:sz w:val="24"/>
          <w:szCs w:val="24"/>
        </w:rPr>
        <w:t>32.9</w:t>
      </w:r>
      <w:r w:rsidRPr="00272AD8">
        <w:rPr>
          <w:rFonts w:ascii="Times New Roman" w:eastAsia="宋体" w:hAnsi="宋体" w:cs="Times New Roman" w:hint="eastAsia"/>
          <w:sz w:val="24"/>
          <w:szCs w:val="24"/>
        </w:rPr>
        <w:t>亿吨，根据“十二五”发展规划要求，到</w:t>
      </w:r>
      <w:r w:rsidRPr="00272AD8">
        <w:rPr>
          <w:rFonts w:ascii="Times New Roman" w:eastAsia="宋体" w:hAnsi="宋体" w:cs="Times New Roman" w:hint="eastAsia"/>
          <w:sz w:val="24"/>
          <w:szCs w:val="24"/>
        </w:rPr>
        <w:t>2015</w:t>
      </w:r>
      <w:r w:rsidRPr="00272AD8">
        <w:rPr>
          <w:rFonts w:ascii="Times New Roman" w:eastAsia="宋体" w:hAnsi="宋体" w:cs="Times New Roman" w:hint="eastAsia"/>
          <w:sz w:val="24"/>
          <w:szCs w:val="24"/>
        </w:rPr>
        <w:t>年，我国工业固体废物综合利用率要达到</w:t>
      </w:r>
      <w:r w:rsidRPr="00272AD8">
        <w:rPr>
          <w:rFonts w:ascii="Times New Roman" w:eastAsia="宋体" w:hAnsi="宋体" w:cs="Times New Roman" w:hint="eastAsia"/>
          <w:sz w:val="24"/>
          <w:szCs w:val="24"/>
        </w:rPr>
        <w:t>72%</w:t>
      </w:r>
      <w:r w:rsidRPr="00272AD8">
        <w:rPr>
          <w:rFonts w:ascii="Times New Roman" w:eastAsia="宋体" w:hAnsi="宋体" w:cs="Times New Roman" w:hint="eastAsia"/>
          <w:sz w:val="24"/>
          <w:szCs w:val="24"/>
        </w:rPr>
        <w:t>。但是目前我国工业固体废弃物处理市场还处于初级发展阶段。</w:t>
      </w:r>
      <w:r w:rsidRPr="00272AD8">
        <w:rPr>
          <w:rFonts w:ascii="Times New Roman" w:eastAsia="宋体" w:hAnsi="宋体" w:cs="Times New Roman" w:hint="eastAsia"/>
          <w:sz w:val="24"/>
          <w:szCs w:val="24"/>
        </w:rPr>
        <w:t>2005-2014</w:t>
      </w:r>
      <w:r w:rsidRPr="00272AD8">
        <w:rPr>
          <w:rFonts w:ascii="Times New Roman" w:eastAsia="宋体" w:hAnsi="宋体" w:cs="Times New Roman" w:hint="eastAsia"/>
          <w:sz w:val="24"/>
          <w:szCs w:val="24"/>
        </w:rPr>
        <w:t>年，我国累计利用工业固体废弃物</w:t>
      </w:r>
      <w:r w:rsidRPr="00272AD8">
        <w:rPr>
          <w:rFonts w:ascii="Times New Roman" w:eastAsia="宋体" w:hAnsi="宋体" w:cs="Times New Roman" w:hint="eastAsia"/>
          <w:sz w:val="24"/>
          <w:szCs w:val="24"/>
        </w:rPr>
        <w:t>20.4</w:t>
      </w:r>
      <w:r w:rsidRPr="00272AD8">
        <w:rPr>
          <w:rFonts w:ascii="Times New Roman" w:eastAsia="宋体" w:hAnsi="宋体" w:cs="Times New Roman" w:hint="eastAsia"/>
          <w:sz w:val="24"/>
          <w:szCs w:val="24"/>
        </w:rPr>
        <w:t>亿吨，近年工业固体废弃物综合利用率在</w:t>
      </w:r>
      <w:r w:rsidRPr="00272AD8">
        <w:rPr>
          <w:rFonts w:ascii="Times New Roman" w:eastAsia="宋体" w:hAnsi="宋体" w:cs="Times New Roman" w:hint="eastAsia"/>
          <w:sz w:val="24"/>
          <w:szCs w:val="24"/>
        </w:rPr>
        <w:t>56%-68%</w:t>
      </w:r>
      <w:r w:rsidRPr="00272AD8">
        <w:rPr>
          <w:rFonts w:ascii="Times New Roman" w:eastAsia="宋体" w:hAnsi="宋体" w:cs="Times New Roman" w:hint="eastAsia"/>
          <w:sz w:val="24"/>
          <w:szCs w:val="24"/>
        </w:rPr>
        <w:t>之间，平均综合利用率仅</w:t>
      </w:r>
      <w:r w:rsidRPr="00272AD8">
        <w:rPr>
          <w:rFonts w:ascii="Times New Roman" w:eastAsia="宋体" w:hAnsi="宋体" w:cs="Times New Roman" w:hint="eastAsia"/>
          <w:sz w:val="24"/>
          <w:szCs w:val="24"/>
        </w:rPr>
        <w:t>62%</w:t>
      </w:r>
      <w:r w:rsidRPr="00272AD8">
        <w:rPr>
          <w:rFonts w:ascii="Times New Roman" w:eastAsia="宋体" w:hAnsi="宋体" w:cs="Times New Roman" w:hint="eastAsia"/>
          <w:sz w:val="24"/>
          <w:szCs w:val="24"/>
        </w:rPr>
        <w:t>，距离</w:t>
      </w:r>
      <w:r w:rsidRPr="00272AD8">
        <w:rPr>
          <w:rFonts w:ascii="Times New Roman" w:eastAsia="宋体" w:hAnsi="宋体" w:cs="Times New Roman" w:hint="eastAsia"/>
          <w:sz w:val="24"/>
          <w:szCs w:val="24"/>
        </w:rPr>
        <w:t>72%</w:t>
      </w:r>
      <w:r w:rsidRPr="00272AD8">
        <w:rPr>
          <w:rFonts w:ascii="Times New Roman" w:eastAsia="宋体" w:hAnsi="宋体" w:cs="Times New Roman" w:hint="eastAsia"/>
          <w:sz w:val="24"/>
          <w:szCs w:val="24"/>
        </w:rPr>
        <w:t>的规划目标还有很大差距。表明，资源综合利用率低造成的环境破坏严重制约了产业的发展。</w:t>
      </w:r>
    </w:p>
    <w:p w:rsidR="00272AD8" w:rsidRPr="00272AD8" w:rsidRDefault="00272AD8" w:rsidP="00272AD8">
      <w:pPr>
        <w:spacing w:line="360" w:lineRule="auto"/>
        <w:ind w:firstLineChars="202" w:firstLine="485"/>
        <w:rPr>
          <w:rFonts w:ascii="Times New Roman" w:eastAsia="宋体" w:hAnsi="宋体" w:cs="Times New Roman"/>
          <w:sz w:val="24"/>
          <w:szCs w:val="24"/>
        </w:rPr>
      </w:pPr>
      <w:r w:rsidRPr="00272AD8">
        <w:rPr>
          <w:rFonts w:ascii="Times New Roman" w:eastAsia="宋体" w:hAnsi="宋体" w:cs="Times New Roman" w:hint="eastAsia"/>
          <w:sz w:val="24"/>
          <w:szCs w:val="24"/>
        </w:rPr>
        <w:t>围绕着废弃物综合利用及行业链接循环化发展，国家在循环经济法律法规和资源综合利用方面出台了一系列政策性文件。自</w:t>
      </w:r>
      <w:r w:rsidRPr="00272AD8">
        <w:rPr>
          <w:rFonts w:ascii="Times New Roman" w:eastAsia="宋体" w:hAnsi="宋体" w:cs="Times New Roman" w:hint="eastAsia"/>
          <w:sz w:val="24"/>
          <w:szCs w:val="24"/>
        </w:rPr>
        <w:t>2008</w:t>
      </w:r>
      <w:r w:rsidRPr="00272AD8">
        <w:rPr>
          <w:rFonts w:ascii="Times New Roman" w:eastAsia="宋体" w:hAnsi="宋体" w:cs="Times New Roman" w:hint="eastAsia"/>
          <w:sz w:val="24"/>
          <w:szCs w:val="24"/>
        </w:rPr>
        <w:t>年发布通过《中华人民共和国循环经济促进法》、《再生资源回收利用管理办法》以来，目前初步形成了由国家法律、行政法规、部门规章和地方法规构成的循环经济法律法规体系。政策性文件有，</w:t>
      </w:r>
      <w:r w:rsidRPr="00272AD8">
        <w:rPr>
          <w:rFonts w:ascii="Times New Roman" w:eastAsia="宋体" w:hAnsi="宋体" w:cs="Times New Roman" w:hint="eastAsia"/>
          <w:sz w:val="24"/>
          <w:szCs w:val="24"/>
        </w:rPr>
        <w:t>2005</w:t>
      </w:r>
      <w:r w:rsidRPr="00272AD8">
        <w:rPr>
          <w:rFonts w:ascii="Times New Roman" w:eastAsia="宋体" w:hAnsi="宋体" w:cs="Times New Roman" w:hint="eastAsia"/>
          <w:sz w:val="24"/>
          <w:szCs w:val="24"/>
        </w:rPr>
        <w:t>年国务院印发《关于加快发展循环经济的若干意见》、《关于加快推进生态文明建设的意见》。</w:t>
      </w:r>
      <w:r w:rsidRPr="00272AD8">
        <w:rPr>
          <w:rFonts w:ascii="Times New Roman" w:eastAsia="宋体" w:hAnsi="宋体" w:cs="Times New Roman" w:hint="eastAsia"/>
          <w:sz w:val="24"/>
          <w:szCs w:val="24"/>
        </w:rPr>
        <w:t>2012</w:t>
      </w:r>
      <w:r w:rsidRPr="00272AD8">
        <w:rPr>
          <w:rFonts w:ascii="Times New Roman" w:eastAsia="宋体" w:hAnsi="宋体" w:cs="Times New Roman" w:hint="eastAsia"/>
          <w:sz w:val="24"/>
          <w:szCs w:val="24"/>
        </w:rPr>
        <w:t>年国务院印发了《循环经济发展战略和近期行动计划》。此外，重点工业领域循环经济发展规划相继发布，如大宗工业固废综合利用等规划。</w:t>
      </w:r>
      <w:r w:rsidRPr="00272AD8">
        <w:rPr>
          <w:rFonts w:ascii="Times New Roman" w:eastAsia="宋体" w:hAnsi="宋体" w:cs="Times New Roman" w:hint="eastAsia"/>
          <w:sz w:val="24"/>
          <w:szCs w:val="24"/>
        </w:rPr>
        <w:t>2014</w:t>
      </w:r>
      <w:r w:rsidRPr="00272AD8">
        <w:rPr>
          <w:rFonts w:ascii="Times New Roman" w:eastAsia="宋体" w:hAnsi="宋体" w:cs="Times New Roman" w:hint="eastAsia"/>
          <w:sz w:val="24"/>
          <w:szCs w:val="24"/>
        </w:rPr>
        <w:t>年，《“十二五”循环经济发展规划》重点提出在工业领域全面推行循环型生产方式。</w:t>
      </w:r>
      <w:r w:rsidRPr="00272AD8">
        <w:rPr>
          <w:rFonts w:ascii="Times New Roman" w:eastAsia="宋体" w:hAnsi="宋体" w:cs="Times New Roman" w:hint="eastAsia"/>
          <w:sz w:val="24"/>
          <w:szCs w:val="24"/>
        </w:rPr>
        <w:t>2014</w:t>
      </w:r>
      <w:r w:rsidRPr="00272AD8">
        <w:rPr>
          <w:rFonts w:ascii="Times New Roman" w:eastAsia="宋体" w:hAnsi="宋体" w:cs="Times New Roman" w:hint="eastAsia"/>
          <w:sz w:val="24"/>
          <w:szCs w:val="24"/>
        </w:rPr>
        <w:t>年和</w:t>
      </w:r>
      <w:r w:rsidRPr="00272AD8">
        <w:rPr>
          <w:rFonts w:ascii="Times New Roman" w:eastAsia="宋体" w:hAnsi="宋体" w:cs="Times New Roman" w:hint="eastAsia"/>
          <w:sz w:val="24"/>
          <w:szCs w:val="24"/>
        </w:rPr>
        <w:t>2015</w:t>
      </w:r>
      <w:r w:rsidRPr="00272AD8">
        <w:rPr>
          <w:rFonts w:ascii="Times New Roman" w:eastAsia="宋体" w:hAnsi="宋体" w:cs="Times New Roman" w:hint="eastAsia"/>
          <w:sz w:val="24"/>
          <w:szCs w:val="24"/>
        </w:rPr>
        <w:t>年</w:t>
      </w:r>
      <w:proofErr w:type="gramStart"/>
      <w:r w:rsidRPr="00272AD8">
        <w:rPr>
          <w:rFonts w:ascii="Times New Roman" w:eastAsia="宋体" w:hAnsi="宋体" w:cs="Times New Roman" w:hint="eastAsia"/>
          <w:sz w:val="24"/>
          <w:szCs w:val="24"/>
        </w:rPr>
        <w:t>国家发改委</w:t>
      </w:r>
      <w:proofErr w:type="gramEnd"/>
      <w:r w:rsidRPr="00272AD8">
        <w:rPr>
          <w:rFonts w:ascii="Times New Roman" w:eastAsia="宋体" w:hAnsi="宋体" w:cs="Times New Roman" w:hint="eastAsia"/>
          <w:sz w:val="24"/>
          <w:szCs w:val="24"/>
        </w:rPr>
        <w:t>会先后印发了循环经济年度推进计划，</w:t>
      </w:r>
      <w:r w:rsidRPr="00272AD8">
        <w:rPr>
          <w:rFonts w:ascii="Times New Roman" w:eastAsia="宋体" w:hAnsi="宋体" w:cs="Times New Roman" w:hint="eastAsia"/>
          <w:sz w:val="24"/>
          <w:szCs w:val="24"/>
        </w:rPr>
        <w:t>2015</w:t>
      </w:r>
      <w:r w:rsidRPr="00272AD8">
        <w:rPr>
          <w:rFonts w:ascii="Times New Roman" w:eastAsia="宋体" w:hAnsi="宋体" w:cs="Times New Roman" w:hint="eastAsia"/>
          <w:sz w:val="24"/>
          <w:szCs w:val="24"/>
        </w:rPr>
        <w:t>年工信部印发了《京津冀周边地区工业资源综合利用产业协同发展行动计划》，均对工业资源综合利用进行了明确要求。政策的及时发布，明确了重点行业工业废弃物资源综合利用的任务和要求，为开展重点行业循环经济标准技术及实践技术指南等课题研究提供了重要依据。</w:t>
      </w:r>
    </w:p>
    <w:p w:rsidR="00272AD8" w:rsidRDefault="00C21C7D" w:rsidP="00C21C7D">
      <w:pPr>
        <w:spacing w:line="360" w:lineRule="auto"/>
        <w:ind w:firstLineChars="202" w:firstLine="485"/>
        <w:rPr>
          <w:rFonts w:ascii="Times New Roman" w:eastAsia="宋体" w:hAnsi="宋体" w:cs="Times New Roman"/>
          <w:sz w:val="24"/>
          <w:szCs w:val="24"/>
        </w:rPr>
      </w:pPr>
      <w:r w:rsidRPr="00C21C7D">
        <w:rPr>
          <w:rFonts w:ascii="Times New Roman" w:eastAsia="宋体" w:hAnsi="宋体" w:cs="Times New Roman" w:hint="eastAsia"/>
          <w:sz w:val="24"/>
          <w:szCs w:val="24"/>
        </w:rPr>
        <w:t>随着我国国民经济的快速持续发展，国内铜产品需求增长迅速。据统计，</w:t>
      </w:r>
      <w:r w:rsidRPr="00C21C7D">
        <w:rPr>
          <w:rFonts w:ascii="Times New Roman" w:eastAsia="宋体" w:hAnsi="宋体" w:cs="Times New Roman" w:hint="eastAsia"/>
          <w:sz w:val="24"/>
          <w:szCs w:val="24"/>
        </w:rPr>
        <w:t>2011</w:t>
      </w:r>
      <w:r w:rsidRPr="00C21C7D">
        <w:rPr>
          <w:rFonts w:ascii="Times New Roman" w:eastAsia="宋体" w:hAnsi="宋体" w:cs="Times New Roman" w:hint="eastAsia"/>
          <w:sz w:val="24"/>
          <w:szCs w:val="24"/>
        </w:rPr>
        <w:t>年我国铜产量达到</w:t>
      </w:r>
      <w:r w:rsidRPr="00C21C7D">
        <w:rPr>
          <w:rFonts w:ascii="Times New Roman" w:eastAsia="宋体" w:hAnsi="宋体" w:cs="Times New Roman" w:hint="eastAsia"/>
          <w:sz w:val="24"/>
          <w:szCs w:val="24"/>
        </w:rPr>
        <w:t>119</w:t>
      </w:r>
      <w:r w:rsidRPr="00C21C7D">
        <w:rPr>
          <w:rFonts w:ascii="Times New Roman" w:eastAsia="宋体" w:hAnsi="宋体" w:cs="Times New Roman" w:hint="eastAsia"/>
          <w:sz w:val="24"/>
          <w:szCs w:val="24"/>
        </w:rPr>
        <w:t>万吨，占全球总产量的</w:t>
      </w:r>
      <w:r w:rsidRPr="00C21C7D">
        <w:rPr>
          <w:rFonts w:ascii="Times New Roman" w:eastAsia="宋体" w:hAnsi="宋体" w:cs="Times New Roman" w:hint="eastAsia"/>
          <w:sz w:val="24"/>
          <w:szCs w:val="24"/>
        </w:rPr>
        <w:t>7.39%</w:t>
      </w:r>
      <w:r w:rsidRPr="00C21C7D">
        <w:rPr>
          <w:rFonts w:ascii="Times New Roman" w:eastAsia="宋体" w:hAnsi="宋体" w:cs="Times New Roman" w:hint="eastAsia"/>
          <w:sz w:val="24"/>
          <w:szCs w:val="24"/>
        </w:rPr>
        <w:t>，成为全球第三大铜精矿生产国。在铜冶炼工业飞速发展的同时也带来了严重的环境问题，废弃物综合处理就是其中的主要问题之一。铜冶炼工业主要废弃物包括炉渣、烟尘、阳极泥等，这些废弃物富含多种有价金属，若不对以上废物进行处理和综合利用，不仅浪费了宝贵的资源，而且要占用土地、破坏环境并造成环境污染，影响铜冶炼工业可</w:t>
      </w:r>
      <w:r w:rsidRPr="00C21C7D">
        <w:rPr>
          <w:rFonts w:ascii="Times New Roman" w:eastAsia="宋体" w:hAnsi="宋体" w:cs="Times New Roman" w:hint="eastAsia"/>
          <w:sz w:val="24"/>
          <w:szCs w:val="24"/>
        </w:rPr>
        <w:lastRenderedPageBreak/>
        <w:t>持续发展。</w:t>
      </w:r>
    </w:p>
    <w:p w:rsidR="00C21C7D" w:rsidRDefault="00C21C7D" w:rsidP="00C21C7D">
      <w:pPr>
        <w:spacing w:line="360" w:lineRule="auto"/>
        <w:ind w:firstLineChars="202" w:firstLine="485"/>
        <w:rPr>
          <w:rFonts w:ascii="Times New Roman" w:eastAsia="宋体" w:hAnsi="宋体" w:cs="Times New Roman"/>
          <w:sz w:val="24"/>
          <w:szCs w:val="24"/>
        </w:rPr>
      </w:pPr>
      <w:r w:rsidRPr="00C21C7D">
        <w:rPr>
          <w:rFonts w:ascii="Times New Roman" w:eastAsia="宋体" w:hAnsi="宋体" w:cs="Times New Roman" w:hint="eastAsia"/>
          <w:sz w:val="24"/>
          <w:szCs w:val="24"/>
        </w:rPr>
        <w:t>铜冶炼烟灰是铜冶炼工业主要的废弃物之一，含有金、银、铜等有价金属，目前，最普遍的综合利用方式是对铜冶炼烟灰进行综合处理回收利用其中的金、银、铜、铅等有价金属元素，处理工艺有湿法—火法流程等。集中处理，综合回收，对于节约能源，保护环境，减少污染治理投入以及有价金属的再利用都有着重要的意义，对有色金属行业综合回收的发展起到了良好示范的效果，尤其是像我们在有色资源相对紧缺的国家，由于从烟灰中回收有价金属，因而可省去开拓矿山经营费用等各项消耗，可大大降低金属产品的生产成本。相对集中处理烟灰，综合回收各种有价金属，不但为国家节约资源，为市场提供有用产品，而且有利于生态环境保护和综合治理，可大大地减少污染。综合回收烟灰中的有价金属，可推迟矿山的开拓，不但为社会开辟了新的就业门路，而且增加社会财富，是一举两得、惠及子孙利国利民的千秋大计。</w:t>
      </w:r>
    </w:p>
    <w:p w:rsidR="00C21C7D" w:rsidRPr="00C21C7D" w:rsidRDefault="00C21C7D" w:rsidP="00214FD1">
      <w:pPr>
        <w:numPr>
          <w:ilvl w:val="0"/>
          <w:numId w:val="1"/>
        </w:numPr>
        <w:autoSpaceDE w:val="0"/>
        <w:autoSpaceDN w:val="0"/>
        <w:adjustRightInd w:val="0"/>
        <w:spacing w:beforeLines="50" w:afterLines="50" w:line="360" w:lineRule="auto"/>
        <w:ind w:left="567" w:hanging="567"/>
        <w:jc w:val="left"/>
        <w:outlineLvl w:val="0"/>
        <w:rPr>
          <w:rFonts w:ascii="Times New Roman" w:eastAsia="黑体" w:hAnsi="Times New Roman" w:cs="Times New Roman"/>
          <w:b/>
          <w:kern w:val="0"/>
          <w:sz w:val="28"/>
          <w:szCs w:val="28"/>
        </w:rPr>
      </w:pPr>
      <w:bookmarkStart w:id="2" w:name="_Toc500339283"/>
      <w:bookmarkStart w:id="3" w:name="_Toc516672883"/>
      <w:r w:rsidRPr="00C21C7D">
        <w:rPr>
          <w:rFonts w:ascii="Times New Roman" w:eastAsia="黑体" w:hAnsi="Times New Roman" w:cs="Times New Roman" w:hint="eastAsia"/>
          <w:b/>
          <w:kern w:val="0"/>
          <w:sz w:val="28"/>
          <w:szCs w:val="28"/>
        </w:rPr>
        <w:t>工作简况</w:t>
      </w:r>
      <w:bookmarkEnd w:id="2"/>
      <w:bookmarkEnd w:id="3"/>
    </w:p>
    <w:p w:rsidR="00C21C7D" w:rsidRPr="00C21C7D" w:rsidRDefault="00C21C7D" w:rsidP="00214FD1">
      <w:pPr>
        <w:numPr>
          <w:ilvl w:val="0"/>
          <w:numId w:val="3"/>
        </w:numPr>
        <w:autoSpaceDE w:val="0"/>
        <w:autoSpaceDN w:val="0"/>
        <w:adjustRightInd w:val="0"/>
        <w:spacing w:beforeLines="50" w:afterLines="50" w:line="360" w:lineRule="auto"/>
        <w:jc w:val="left"/>
        <w:outlineLvl w:val="1"/>
        <w:rPr>
          <w:rFonts w:ascii="Times New Roman" w:eastAsia="黑体" w:hAnsi="Times New Roman" w:cs="Times New Roman"/>
          <w:b/>
          <w:kern w:val="0"/>
          <w:sz w:val="28"/>
          <w:szCs w:val="28"/>
        </w:rPr>
      </w:pPr>
      <w:r w:rsidRPr="00C21C7D">
        <w:rPr>
          <w:rFonts w:ascii="Times New Roman" w:eastAsia="黑体" w:hAnsi="Times New Roman" w:cs="Times New Roman" w:hint="eastAsia"/>
          <w:b/>
          <w:kern w:val="0"/>
          <w:sz w:val="28"/>
          <w:szCs w:val="28"/>
        </w:rPr>
        <w:t>任务来源</w:t>
      </w:r>
    </w:p>
    <w:p w:rsidR="00C21C7D" w:rsidRPr="00C21C7D" w:rsidRDefault="00C21C7D" w:rsidP="00C21C7D">
      <w:pPr>
        <w:spacing w:line="360" w:lineRule="auto"/>
        <w:ind w:firstLineChars="202" w:firstLine="485"/>
        <w:rPr>
          <w:rFonts w:ascii="宋体" w:eastAsia="宋体" w:hAnsi="宋体" w:cs="Times New Roman"/>
          <w:sz w:val="24"/>
          <w:szCs w:val="24"/>
        </w:rPr>
      </w:pPr>
      <w:r w:rsidRPr="00C21C7D">
        <w:rPr>
          <w:rFonts w:ascii="宋体" w:eastAsia="宋体" w:hAnsi="宋体" w:cs="Times New Roman" w:hint="eastAsia"/>
          <w:sz w:val="24"/>
          <w:szCs w:val="24"/>
        </w:rPr>
        <w:t>《</w:t>
      </w:r>
      <w:r w:rsidR="00F70973">
        <w:rPr>
          <w:rFonts w:ascii="宋体" w:eastAsia="宋体" w:hAnsi="宋体" w:cs="Times New Roman" w:hint="eastAsia"/>
          <w:sz w:val="24"/>
          <w:szCs w:val="24"/>
        </w:rPr>
        <w:t>循环经济技术规范 铜冶炼烟灰提取有价金属</w:t>
      </w:r>
      <w:r w:rsidRPr="00C21C7D">
        <w:rPr>
          <w:rFonts w:ascii="宋体" w:eastAsia="宋体" w:hAnsi="宋体" w:cs="Times New Roman" w:hint="eastAsia"/>
          <w:sz w:val="24"/>
          <w:szCs w:val="24"/>
        </w:rPr>
        <w:t>》标准被列入国家标准化管理委员会《</w:t>
      </w:r>
      <w:r>
        <w:rPr>
          <w:rFonts w:ascii="宋体" w:eastAsia="宋体" w:hAnsi="宋体" w:cs="Times New Roman" w:hint="eastAsia"/>
          <w:sz w:val="24"/>
          <w:szCs w:val="24"/>
        </w:rPr>
        <w:t>20**</w:t>
      </w:r>
      <w:r w:rsidRPr="00C21C7D">
        <w:rPr>
          <w:rFonts w:ascii="宋体" w:eastAsia="宋体" w:hAnsi="宋体" w:cs="Times New Roman" w:hint="eastAsia"/>
          <w:sz w:val="24"/>
          <w:szCs w:val="24"/>
        </w:rPr>
        <w:t>年国家标准制修订计划》，项目编号为</w:t>
      </w:r>
      <w:r>
        <w:rPr>
          <w:rFonts w:ascii="宋体" w:eastAsia="宋体" w:hAnsi="宋体" w:cs="Times New Roman" w:hint="eastAsia"/>
          <w:sz w:val="24"/>
          <w:szCs w:val="24"/>
        </w:rPr>
        <w:t>**</w:t>
      </w:r>
      <w:r w:rsidRPr="00C21C7D">
        <w:rPr>
          <w:rFonts w:ascii="宋体" w:eastAsia="宋体" w:hAnsi="宋体" w:cs="Times New Roman" w:hint="eastAsia"/>
          <w:sz w:val="24"/>
          <w:szCs w:val="24"/>
        </w:rPr>
        <w:t>，技术归口单位为全国产品回收利用标准化技术</w:t>
      </w:r>
      <w:r>
        <w:rPr>
          <w:rFonts w:ascii="宋体" w:eastAsia="宋体" w:hAnsi="宋体" w:cs="Times New Roman" w:hint="eastAsia"/>
          <w:sz w:val="24"/>
          <w:szCs w:val="24"/>
        </w:rPr>
        <w:t>委员会，起草单位**等</w:t>
      </w:r>
      <w:r w:rsidRPr="00C21C7D">
        <w:rPr>
          <w:rFonts w:ascii="宋体" w:eastAsia="宋体" w:hAnsi="宋体" w:cs="Times New Roman" w:hint="eastAsia"/>
          <w:sz w:val="24"/>
          <w:szCs w:val="24"/>
        </w:rPr>
        <w:t>。</w:t>
      </w:r>
    </w:p>
    <w:p w:rsidR="00C21C7D" w:rsidRPr="00C21C7D" w:rsidRDefault="00C21C7D" w:rsidP="00214FD1">
      <w:pPr>
        <w:numPr>
          <w:ilvl w:val="0"/>
          <w:numId w:val="3"/>
        </w:numPr>
        <w:autoSpaceDE w:val="0"/>
        <w:autoSpaceDN w:val="0"/>
        <w:adjustRightInd w:val="0"/>
        <w:spacing w:beforeLines="50" w:afterLines="50" w:line="360" w:lineRule="auto"/>
        <w:jc w:val="left"/>
        <w:outlineLvl w:val="1"/>
        <w:rPr>
          <w:rFonts w:ascii="Times New Roman" w:eastAsia="黑体" w:hAnsi="Times New Roman" w:cs="Times New Roman"/>
          <w:b/>
          <w:kern w:val="0"/>
          <w:sz w:val="28"/>
          <w:szCs w:val="28"/>
        </w:rPr>
      </w:pPr>
      <w:r w:rsidRPr="00C21C7D">
        <w:rPr>
          <w:rFonts w:ascii="Times New Roman" w:eastAsia="黑体" w:hAnsi="Times New Roman" w:cs="Times New Roman" w:hint="eastAsia"/>
          <w:b/>
          <w:kern w:val="0"/>
          <w:sz w:val="28"/>
          <w:szCs w:val="28"/>
        </w:rPr>
        <w:t>起草单位</w:t>
      </w:r>
    </w:p>
    <w:p w:rsidR="00C21C7D" w:rsidRPr="00C21C7D" w:rsidRDefault="00C21C7D" w:rsidP="00214FD1">
      <w:pPr>
        <w:autoSpaceDE w:val="0"/>
        <w:autoSpaceDN w:val="0"/>
        <w:adjustRightInd w:val="0"/>
        <w:spacing w:beforeLines="50" w:afterLines="50" w:line="360" w:lineRule="auto"/>
        <w:ind w:firstLineChars="200" w:firstLine="480"/>
        <w:jc w:val="left"/>
        <w:rPr>
          <w:rFonts w:ascii="宋体" w:eastAsia="宋体" w:hAnsi="宋体" w:cs="Times New Roman"/>
          <w:bCs/>
          <w:kern w:val="0"/>
          <w:sz w:val="24"/>
          <w:szCs w:val="24"/>
        </w:rPr>
      </w:pPr>
      <w:r w:rsidRPr="00C21C7D">
        <w:rPr>
          <w:rFonts w:ascii="宋体" w:eastAsia="宋体" w:hAnsi="宋体" w:cs="Times New Roman" w:hint="eastAsia"/>
          <w:bCs/>
          <w:kern w:val="0"/>
          <w:sz w:val="24"/>
          <w:szCs w:val="24"/>
        </w:rPr>
        <w:t>本标准起草单位有</w:t>
      </w:r>
      <w:r>
        <w:rPr>
          <w:rFonts w:ascii="宋体" w:eastAsia="宋体" w:hAnsi="宋体" w:cs="Times New Roman" w:hint="eastAsia"/>
          <w:bCs/>
          <w:kern w:val="0"/>
          <w:sz w:val="24"/>
          <w:szCs w:val="24"/>
        </w:rPr>
        <w:t>**</w:t>
      </w:r>
      <w:r w:rsidRPr="00C21C7D">
        <w:rPr>
          <w:rFonts w:ascii="宋体" w:eastAsia="宋体" w:hAnsi="宋体" w:cs="Times New Roman" w:hint="eastAsia"/>
          <w:bCs/>
          <w:kern w:val="0"/>
          <w:sz w:val="24"/>
          <w:szCs w:val="24"/>
        </w:rPr>
        <w:t xml:space="preserve">。 </w:t>
      </w:r>
    </w:p>
    <w:p w:rsidR="00C21C7D" w:rsidRDefault="00C21C7D" w:rsidP="00214FD1">
      <w:pPr>
        <w:numPr>
          <w:ilvl w:val="0"/>
          <w:numId w:val="3"/>
        </w:numPr>
        <w:autoSpaceDE w:val="0"/>
        <w:autoSpaceDN w:val="0"/>
        <w:adjustRightInd w:val="0"/>
        <w:spacing w:beforeLines="50" w:afterLines="50" w:line="360" w:lineRule="auto"/>
        <w:jc w:val="left"/>
        <w:outlineLvl w:val="1"/>
        <w:rPr>
          <w:rFonts w:ascii="Times New Roman" w:eastAsia="黑体" w:hAnsi="Times New Roman" w:cs="Times New Roman"/>
          <w:b/>
          <w:kern w:val="0"/>
          <w:sz w:val="28"/>
          <w:szCs w:val="28"/>
        </w:rPr>
      </w:pPr>
      <w:r w:rsidRPr="00C21C7D">
        <w:rPr>
          <w:rFonts w:ascii="Times New Roman" w:eastAsia="黑体" w:hAnsi="Times New Roman" w:cs="Times New Roman" w:hint="eastAsia"/>
          <w:b/>
          <w:kern w:val="0"/>
          <w:sz w:val="28"/>
          <w:szCs w:val="28"/>
        </w:rPr>
        <w:t>工艺介绍</w:t>
      </w:r>
    </w:p>
    <w:p w:rsidR="006C73EA" w:rsidRPr="00C21C7D" w:rsidRDefault="006C73EA" w:rsidP="006C73EA">
      <w:pPr>
        <w:spacing w:line="360" w:lineRule="auto"/>
        <w:ind w:firstLineChars="202" w:firstLine="485"/>
        <w:rPr>
          <w:rFonts w:ascii="宋体" w:eastAsia="宋体" w:hAnsi="宋体" w:cs="Times New Roman"/>
          <w:sz w:val="24"/>
          <w:szCs w:val="24"/>
        </w:rPr>
      </w:pPr>
      <w:r w:rsidRPr="006C73EA">
        <w:rPr>
          <w:rFonts w:ascii="宋体" w:eastAsia="宋体" w:hAnsi="宋体" w:cs="Times New Roman" w:hint="eastAsia"/>
          <w:sz w:val="24"/>
          <w:szCs w:val="24"/>
        </w:rPr>
        <w:t>由于铜冶炼过程中所产出的烟灰成份复杂，物相组成波动明显，从铜冶炼烟灰中综合回收各有价金属并对其进行资源化，目前很难有统一规范的处理工艺。总体而言，铜冶炼烟灰资源</w:t>
      </w:r>
      <w:proofErr w:type="gramStart"/>
      <w:r w:rsidRPr="006C73EA">
        <w:rPr>
          <w:rFonts w:ascii="宋体" w:eastAsia="宋体" w:hAnsi="宋体" w:cs="Times New Roman" w:hint="eastAsia"/>
          <w:sz w:val="24"/>
          <w:szCs w:val="24"/>
        </w:rPr>
        <w:t>综回利用</w:t>
      </w:r>
      <w:proofErr w:type="gramEnd"/>
      <w:r w:rsidRPr="006C73EA">
        <w:rPr>
          <w:rFonts w:ascii="宋体" w:eastAsia="宋体" w:hAnsi="宋体" w:cs="Times New Roman" w:hint="eastAsia"/>
          <w:sz w:val="24"/>
          <w:szCs w:val="24"/>
        </w:rPr>
        <w:t>处理可以分为火法、半湿法及全湿法三类。</w:t>
      </w:r>
    </w:p>
    <w:p w:rsidR="00C21C7D" w:rsidRPr="00C21C7D" w:rsidRDefault="006C73EA" w:rsidP="00C21C7D">
      <w:pPr>
        <w:numPr>
          <w:ilvl w:val="0"/>
          <w:numId w:val="4"/>
        </w:numPr>
        <w:autoSpaceDE w:val="0"/>
        <w:autoSpaceDN w:val="0"/>
        <w:adjustRightInd w:val="0"/>
        <w:spacing w:line="360" w:lineRule="auto"/>
        <w:jc w:val="left"/>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火法</w:t>
      </w:r>
      <w:r w:rsidR="00777498">
        <w:rPr>
          <w:rFonts w:ascii="Times New Roman" w:eastAsia="宋体" w:hAnsi="Times New Roman" w:cs="Times New Roman" w:hint="eastAsia"/>
          <w:bCs/>
          <w:kern w:val="0"/>
          <w:sz w:val="24"/>
          <w:szCs w:val="24"/>
        </w:rPr>
        <w:t>：</w:t>
      </w:r>
    </w:p>
    <w:p w:rsidR="00777498" w:rsidRPr="00777498" w:rsidRDefault="00777498" w:rsidP="00777498">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777498">
        <w:rPr>
          <w:rFonts w:ascii="宋体" w:eastAsia="宋体" w:hAnsi="宋体" w:cs="Times New Roman" w:hint="eastAsia"/>
          <w:bCs/>
          <w:kern w:val="0"/>
          <w:sz w:val="24"/>
          <w:szCs w:val="24"/>
        </w:rPr>
        <w:t>主要采用的技术有：反射炉、电弧炉和鼓风炉及直接返回熔炼处理。</w:t>
      </w:r>
    </w:p>
    <w:p w:rsidR="00777498" w:rsidRDefault="006C73EA" w:rsidP="006C73EA">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6C73EA">
        <w:rPr>
          <w:rFonts w:ascii="宋体" w:eastAsia="宋体" w:hAnsi="宋体" w:cs="Times New Roman" w:hint="eastAsia"/>
          <w:bCs/>
          <w:kern w:val="0"/>
          <w:sz w:val="24"/>
          <w:szCs w:val="24"/>
        </w:rPr>
        <w:t>早期铜冶炼烟灰处理主要釆用火法工艺。日本和前苏联的一些企业通过回转</w:t>
      </w:r>
      <w:r w:rsidRPr="006C73EA">
        <w:rPr>
          <w:rFonts w:ascii="宋体" w:eastAsia="宋体" w:hAnsi="宋体" w:cs="Times New Roman" w:hint="eastAsia"/>
          <w:bCs/>
          <w:kern w:val="0"/>
          <w:sz w:val="24"/>
          <w:szCs w:val="24"/>
        </w:rPr>
        <w:lastRenderedPageBreak/>
        <w:t>窑处理炼铜烟灰从而使其中的锌优先挥发进而得以回收。除回转</w:t>
      </w:r>
      <w:r>
        <w:rPr>
          <w:rFonts w:ascii="宋体" w:eastAsia="宋体" w:hAnsi="宋体" w:cs="Times New Roman" w:hint="eastAsia"/>
          <w:bCs/>
          <w:kern w:val="0"/>
          <w:sz w:val="24"/>
          <w:szCs w:val="24"/>
        </w:rPr>
        <w:t>窑</w:t>
      </w:r>
      <w:r w:rsidRPr="006C73EA">
        <w:rPr>
          <w:rFonts w:ascii="宋体" w:eastAsia="宋体" w:hAnsi="宋体" w:cs="Times New Roman" w:hint="eastAsia"/>
          <w:bCs/>
          <w:kern w:val="0"/>
          <w:sz w:val="24"/>
          <w:szCs w:val="24"/>
        </w:rPr>
        <w:t>外，炼铜烟灰火法处理还可以在反射炉和电弧炉中进行</w:t>
      </w:r>
      <w:r>
        <w:rPr>
          <w:rFonts w:ascii="宋体" w:eastAsia="宋体" w:hAnsi="宋体" w:cs="Times New Roman" w:hint="eastAsia"/>
          <w:bCs/>
          <w:kern w:val="0"/>
          <w:sz w:val="24"/>
          <w:szCs w:val="24"/>
        </w:rPr>
        <w:t>。</w:t>
      </w:r>
      <w:r w:rsidR="00777498" w:rsidRPr="00777498">
        <w:rPr>
          <w:rFonts w:ascii="宋体" w:eastAsia="宋体" w:hAnsi="宋体" w:cs="Times New Roman" w:hint="eastAsia"/>
          <w:bCs/>
          <w:kern w:val="0"/>
          <w:sz w:val="24"/>
          <w:szCs w:val="24"/>
        </w:rPr>
        <w:t>该法考虑是优先分离锌。还有反射炉和电弧炉处理法。另外有些企业利用鼓风炉处理烟灰，该法是将烟灰与部分熔剂混</w:t>
      </w:r>
      <w:proofErr w:type="gramStart"/>
      <w:r w:rsidR="00777498" w:rsidRPr="00777498">
        <w:rPr>
          <w:rFonts w:ascii="宋体" w:eastAsia="宋体" w:hAnsi="宋体" w:cs="Times New Roman" w:hint="eastAsia"/>
          <w:bCs/>
          <w:kern w:val="0"/>
          <w:sz w:val="24"/>
          <w:szCs w:val="24"/>
        </w:rPr>
        <w:t>拌制团或</w:t>
      </w:r>
      <w:proofErr w:type="gramEnd"/>
      <w:r w:rsidR="00777498" w:rsidRPr="00777498">
        <w:rPr>
          <w:rFonts w:ascii="宋体" w:eastAsia="宋体" w:hAnsi="宋体" w:cs="Times New Roman" w:hint="eastAsia"/>
          <w:bCs/>
          <w:kern w:val="0"/>
          <w:sz w:val="24"/>
          <w:szCs w:val="24"/>
        </w:rPr>
        <w:t>制块，再与其它铜物料混合入炉，也可单独处理。</w:t>
      </w:r>
    </w:p>
    <w:p w:rsidR="00777498" w:rsidRDefault="00777498" w:rsidP="006C73EA">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777498">
        <w:rPr>
          <w:rFonts w:ascii="宋体" w:eastAsia="宋体" w:hAnsi="宋体" w:cs="Times New Roman"/>
          <w:bCs/>
          <w:kern w:val="0"/>
          <w:sz w:val="24"/>
          <w:szCs w:val="24"/>
        </w:rPr>
        <w:t xml:space="preserve"> </w:t>
      </w:r>
      <w:r w:rsidR="006C73EA" w:rsidRPr="006C73EA">
        <w:rPr>
          <w:rFonts w:ascii="宋体" w:eastAsia="宋体" w:hAnsi="宋体" w:cs="Times New Roman" w:hint="eastAsia"/>
          <w:bCs/>
          <w:kern w:val="0"/>
          <w:sz w:val="24"/>
          <w:szCs w:val="24"/>
        </w:rPr>
        <w:t>此外，</w:t>
      </w:r>
      <w:proofErr w:type="gramStart"/>
      <w:r w:rsidR="006C73EA" w:rsidRPr="006C73EA">
        <w:rPr>
          <w:rFonts w:ascii="宋体" w:eastAsia="宋体" w:hAnsi="宋体" w:cs="Times New Roman" w:hint="eastAsia"/>
          <w:bCs/>
          <w:kern w:val="0"/>
          <w:sz w:val="24"/>
          <w:szCs w:val="24"/>
        </w:rPr>
        <w:t>火法炼铜厂</w:t>
      </w:r>
      <w:proofErr w:type="gramEnd"/>
      <w:r w:rsidR="006C73EA" w:rsidRPr="006C73EA">
        <w:rPr>
          <w:rFonts w:ascii="宋体" w:eastAsia="宋体" w:hAnsi="宋体" w:cs="Times New Roman" w:hint="eastAsia"/>
          <w:bCs/>
          <w:kern w:val="0"/>
          <w:sz w:val="24"/>
          <w:szCs w:val="24"/>
        </w:rPr>
        <w:t>为综合回收烟灰中的各有价金属，也会将炼铜烟灰直接返回溶炼系统。这样，不仅降低了铜冶炼系统处理原料的能力，同时还增加了入炉原料的杂质含量，降低炉子的处理能力，且</w:t>
      </w:r>
      <w:r>
        <w:rPr>
          <w:rFonts w:ascii="宋体" w:eastAsia="宋体" w:hAnsi="宋体" w:cs="Times New Roman" w:hint="eastAsia"/>
          <w:bCs/>
          <w:kern w:val="0"/>
          <w:sz w:val="24"/>
          <w:szCs w:val="24"/>
        </w:rPr>
        <w:t>As</w:t>
      </w:r>
      <w:r w:rsidR="006C73EA" w:rsidRPr="006C73EA">
        <w:rPr>
          <w:rFonts w:ascii="宋体" w:eastAsia="宋体" w:hAnsi="宋体" w:cs="Times New Roman" w:hint="eastAsia"/>
          <w:bCs/>
          <w:kern w:val="0"/>
          <w:sz w:val="24"/>
          <w:szCs w:val="24"/>
        </w:rPr>
        <w:t>、</w:t>
      </w:r>
      <w:r>
        <w:rPr>
          <w:rFonts w:ascii="宋体" w:eastAsia="宋体" w:hAnsi="宋体" w:cs="Times New Roman" w:hint="eastAsia"/>
          <w:bCs/>
          <w:kern w:val="0"/>
          <w:sz w:val="24"/>
          <w:szCs w:val="24"/>
        </w:rPr>
        <w:t>Zn</w:t>
      </w:r>
      <w:r w:rsidR="006C73EA" w:rsidRPr="006C73EA">
        <w:rPr>
          <w:rFonts w:ascii="宋体" w:eastAsia="宋体" w:hAnsi="宋体" w:cs="Times New Roman" w:hint="eastAsia"/>
          <w:bCs/>
          <w:kern w:val="0"/>
          <w:sz w:val="24"/>
          <w:szCs w:val="24"/>
        </w:rPr>
        <w:t>等杂质的循环累积将直接影响最终电铜产品质量。在烟气制酸工序，还会缩短制酸触媒的使用寿命。</w:t>
      </w:r>
    </w:p>
    <w:p w:rsidR="00C21C7D" w:rsidRPr="00C21C7D" w:rsidRDefault="006C73EA" w:rsidP="006C73EA">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6C73EA">
        <w:rPr>
          <w:rFonts w:ascii="宋体" w:eastAsia="宋体" w:hAnsi="宋体" w:cs="Times New Roman" w:hint="eastAsia"/>
          <w:bCs/>
          <w:kern w:val="0"/>
          <w:sz w:val="24"/>
          <w:szCs w:val="24"/>
        </w:rPr>
        <w:t>炼铜烟灰火法处理工艺不仅存在劳动条件差、有价金属综合回收率低等问题，而且还难以回避因挥发</w:t>
      </w:r>
      <w:r w:rsidR="00777498" w:rsidRPr="00777498">
        <w:rPr>
          <w:rFonts w:ascii="宋体" w:eastAsia="宋体" w:hAnsi="宋体" w:cs="Times New Roman"/>
          <w:bCs/>
          <w:kern w:val="0"/>
          <w:sz w:val="24"/>
          <w:szCs w:val="24"/>
        </w:rPr>
        <w:t>As</w:t>
      </w:r>
      <w:r w:rsidRPr="006C73EA">
        <w:rPr>
          <w:rFonts w:ascii="宋体" w:eastAsia="宋体" w:hAnsi="宋体" w:cs="Times New Roman" w:hint="eastAsia"/>
          <w:bCs/>
          <w:kern w:val="0"/>
          <w:sz w:val="24"/>
          <w:szCs w:val="24"/>
        </w:rPr>
        <w:t>所导致的二次污染的严重问题。相对而言，湿法冶金方法是处理各种冶金废料的较优选</w:t>
      </w:r>
      <w:proofErr w:type="gramStart"/>
      <w:r w:rsidRPr="006C73EA">
        <w:rPr>
          <w:rFonts w:ascii="宋体" w:eastAsia="宋体" w:hAnsi="宋体" w:cs="Times New Roman" w:hint="eastAsia"/>
          <w:bCs/>
          <w:kern w:val="0"/>
          <w:sz w:val="24"/>
          <w:szCs w:val="24"/>
        </w:rPr>
        <w:t>择</w:t>
      </w:r>
      <w:proofErr w:type="gramEnd"/>
      <w:r w:rsidRPr="006C73EA">
        <w:rPr>
          <w:rFonts w:ascii="宋体" w:eastAsia="宋体" w:hAnsi="宋体" w:cs="Times New Roman" w:hint="eastAsia"/>
          <w:bCs/>
          <w:kern w:val="0"/>
          <w:sz w:val="24"/>
          <w:szCs w:val="24"/>
        </w:rPr>
        <w:t>。早在</w:t>
      </w:r>
      <w:r w:rsidR="00777498">
        <w:rPr>
          <w:rFonts w:ascii="宋体" w:eastAsia="宋体" w:hAnsi="宋体" w:cs="Times New Roman" w:hint="eastAsia"/>
          <w:bCs/>
          <w:kern w:val="0"/>
          <w:sz w:val="24"/>
          <w:szCs w:val="24"/>
        </w:rPr>
        <w:t>1975</w:t>
      </w:r>
      <w:r w:rsidRPr="006C73EA">
        <w:rPr>
          <w:rFonts w:ascii="宋体" w:eastAsia="宋体" w:hAnsi="宋体" w:cs="Times New Roman" w:hint="eastAsia"/>
          <w:bCs/>
          <w:kern w:val="0"/>
          <w:sz w:val="24"/>
          <w:szCs w:val="24"/>
        </w:rPr>
        <w:t>年日本同和矿业就对铜冶炼烟灰进行湿法处理并投产至</w:t>
      </w:r>
      <w:r>
        <w:rPr>
          <w:rFonts w:ascii="宋体" w:eastAsia="宋体" w:hAnsi="宋体" w:cs="Times New Roman" w:hint="eastAsia"/>
          <w:bCs/>
          <w:kern w:val="0"/>
          <w:sz w:val="24"/>
          <w:szCs w:val="24"/>
        </w:rPr>
        <w:t>今。</w:t>
      </w:r>
    </w:p>
    <w:p w:rsidR="00C21C7D" w:rsidRDefault="00777498" w:rsidP="00C21C7D">
      <w:pPr>
        <w:numPr>
          <w:ilvl w:val="0"/>
          <w:numId w:val="4"/>
        </w:numPr>
        <w:autoSpaceDE w:val="0"/>
        <w:autoSpaceDN w:val="0"/>
        <w:adjustRightInd w:val="0"/>
        <w:spacing w:line="360" w:lineRule="auto"/>
        <w:jc w:val="left"/>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湿法</w:t>
      </w:r>
    </w:p>
    <w:p w:rsidR="00777498" w:rsidRPr="00777498" w:rsidRDefault="00777498" w:rsidP="00777498">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777498">
        <w:rPr>
          <w:rFonts w:ascii="宋体" w:eastAsia="宋体" w:hAnsi="宋体" w:cs="Times New Roman" w:hint="eastAsia"/>
          <w:bCs/>
          <w:kern w:val="0"/>
          <w:sz w:val="24"/>
          <w:szCs w:val="24"/>
        </w:rPr>
        <w:t>最有代表性的技术有：水浸法、酸浸法、氯盐浸出法、碱浸法等。</w:t>
      </w:r>
    </w:p>
    <w:p w:rsidR="00777498" w:rsidRDefault="00777498" w:rsidP="00777498">
      <w:pPr>
        <w:autoSpaceDE w:val="0"/>
        <w:autoSpaceDN w:val="0"/>
        <w:adjustRightInd w:val="0"/>
        <w:spacing w:line="360" w:lineRule="auto"/>
        <w:ind w:firstLineChars="200" w:firstLine="480"/>
        <w:jc w:val="left"/>
        <w:rPr>
          <w:rFonts w:ascii="Times New Roman" w:eastAsia="宋体" w:hAnsi="Times New Roman" w:cs="Times New Roman"/>
          <w:bCs/>
          <w:kern w:val="0"/>
          <w:sz w:val="24"/>
          <w:szCs w:val="24"/>
        </w:rPr>
      </w:pPr>
      <w:r w:rsidRPr="00777498">
        <w:rPr>
          <w:rFonts w:ascii="宋体" w:eastAsia="宋体" w:hAnsi="宋体" w:cs="Times New Roman" w:hint="eastAsia"/>
          <w:bCs/>
          <w:kern w:val="0"/>
          <w:sz w:val="24"/>
          <w:szCs w:val="24"/>
        </w:rPr>
        <w:t>火法处理铜烟灰存在回收率低，环境条件差及污染问题，因此各国冶金工作者都在探求新的处理方法，在研究和实践中湿法处理铜烟灰工艺得到发展，有水浸法、酸浸法、氯盐浸出法、碱浸法等。水浸和稀硫酸浸出法在实践中应用较多，也相对成熟，该法采用水或稀硫酸浸出铜烟灰中的铜和锌，再对浸出液和浸出渣单独处理以回收有价金属</w:t>
      </w:r>
      <w:r w:rsidRPr="00777498">
        <w:rPr>
          <w:rFonts w:ascii="Times New Roman" w:eastAsia="宋体" w:hAnsi="Times New Roman" w:cs="Times New Roman" w:hint="eastAsia"/>
          <w:bCs/>
          <w:kern w:val="0"/>
          <w:sz w:val="24"/>
          <w:szCs w:val="24"/>
        </w:rPr>
        <w:t>。</w:t>
      </w:r>
    </w:p>
    <w:p w:rsidR="00777498" w:rsidRPr="00777498" w:rsidRDefault="00777498" w:rsidP="00777498">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777498">
        <w:rPr>
          <w:rFonts w:ascii="宋体" w:eastAsia="宋体" w:hAnsi="宋体" w:cs="Times New Roman"/>
          <w:bCs/>
          <w:kern w:val="0"/>
          <w:sz w:val="24"/>
          <w:szCs w:val="24"/>
        </w:rPr>
        <w:t>(1)</w:t>
      </w:r>
      <w:r w:rsidRPr="00777498">
        <w:rPr>
          <w:rFonts w:ascii="宋体" w:eastAsia="宋体" w:hAnsi="宋体" w:cs="Times New Roman" w:hint="eastAsia"/>
          <w:bCs/>
          <w:kern w:val="0"/>
          <w:sz w:val="24"/>
          <w:szCs w:val="24"/>
        </w:rPr>
        <w:t>浸出——鼓风炉熔炼法</w:t>
      </w:r>
    </w:p>
    <w:p w:rsidR="00777498" w:rsidRPr="00777498" w:rsidRDefault="00777498" w:rsidP="00777498">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777498">
        <w:rPr>
          <w:rFonts w:ascii="宋体" w:eastAsia="宋体" w:hAnsi="宋体" w:cs="Times New Roman" w:hint="eastAsia"/>
          <w:bCs/>
          <w:kern w:val="0"/>
          <w:sz w:val="24"/>
          <w:szCs w:val="24"/>
        </w:rPr>
        <w:t>铜烟灰中的主要含有铜、锌、铅、铋等，这些金属主要以硫酸盐形式存在，利用铜、锌与铅、铋的硫酸盐在水和稀酸中有不同溶度积的特性，首先将铅、</w:t>
      </w:r>
      <w:proofErr w:type="gramStart"/>
      <w:r w:rsidRPr="00777498">
        <w:rPr>
          <w:rFonts w:ascii="宋体" w:eastAsia="宋体" w:hAnsi="宋体" w:cs="Times New Roman" w:hint="eastAsia"/>
          <w:bCs/>
          <w:kern w:val="0"/>
          <w:sz w:val="24"/>
          <w:szCs w:val="24"/>
        </w:rPr>
        <w:t>铋与锌</w:t>
      </w:r>
      <w:proofErr w:type="gramEnd"/>
      <w:r w:rsidRPr="00777498">
        <w:rPr>
          <w:rFonts w:ascii="宋体" w:eastAsia="宋体" w:hAnsi="宋体" w:cs="Times New Roman" w:hint="eastAsia"/>
          <w:bCs/>
          <w:kern w:val="0"/>
          <w:sz w:val="24"/>
          <w:szCs w:val="24"/>
        </w:rPr>
        <w:t>、铜分离，铜和</w:t>
      </w:r>
      <w:proofErr w:type="gramStart"/>
      <w:r w:rsidRPr="00777498">
        <w:rPr>
          <w:rFonts w:ascii="宋体" w:eastAsia="宋体" w:hAnsi="宋体" w:cs="Times New Roman" w:hint="eastAsia"/>
          <w:bCs/>
          <w:kern w:val="0"/>
          <w:sz w:val="24"/>
          <w:szCs w:val="24"/>
        </w:rPr>
        <w:t>锌进入</w:t>
      </w:r>
      <w:proofErr w:type="gramEnd"/>
      <w:r w:rsidRPr="00777498">
        <w:rPr>
          <w:rFonts w:ascii="宋体" w:eastAsia="宋体" w:hAnsi="宋体" w:cs="Times New Roman" w:hint="eastAsia"/>
          <w:bCs/>
          <w:kern w:val="0"/>
          <w:sz w:val="24"/>
          <w:szCs w:val="24"/>
        </w:rPr>
        <w:t>浸出液，经过净化处理生产</w:t>
      </w:r>
      <w:r w:rsidRPr="00777498">
        <w:rPr>
          <w:rFonts w:ascii="宋体" w:eastAsia="宋体" w:hAnsi="宋体" w:cs="Times New Roman"/>
          <w:bCs/>
          <w:kern w:val="0"/>
          <w:sz w:val="24"/>
          <w:szCs w:val="24"/>
        </w:rPr>
        <w:t>Zn SO4 .7H2O</w:t>
      </w:r>
      <w:r w:rsidRPr="00777498">
        <w:rPr>
          <w:rFonts w:ascii="宋体" w:eastAsia="宋体" w:hAnsi="宋体" w:cs="Times New Roman" w:hint="eastAsia"/>
          <w:bCs/>
          <w:kern w:val="0"/>
          <w:sz w:val="24"/>
          <w:szCs w:val="24"/>
        </w:rPr>
        <w:t>和海绵铜、海绵镉等产品，浸出渣经水洗干燥后用鼓风炉还原熔炼铅铋合金及回收粗铜。</w:t>
      </w:r>
    </w:p>
    <w:p w:rsidR="00777498" w:rsidRPr="00777498" w:rsidRDefault="00777498" w:rsidP="00777498">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777498">
        <w:rPr>
          <w:rFonts w:ascii="宋体" w:eastAsia="宋体" w:hAnsi="宋体" w:cs="Times New Roman"/>
          <w:bCs/>
          <w:kern w:val="0"/>
          <w:sz w:val="24"/>
          <w:szCs w:val="24"/>
        </w:rPr>
        <w:t>(2)</w:t>
      </w:r>
      <w:r w:rsidRPr="00777498">
        <w:rPr>
          <w:rFonts w:ascii="宋体" w:eastAsia="宋体" w:hAnsi="宋体" w:cs="Times New Roman" w:hint="eastAsia"/>
          <w:bCs/>
          <w:kern w:val="0"/>
          <w:sz w:val="24"/>
          <w:szCs w:val="24"/>
        </w:rPr>
        <w:t>浸出——萃取法</w:t>
      </w:r>
    </w:p>
    <w:p w:rsidR="00777498" w:rsidRDefault="00777498" w:rsidP="00777498">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777498">
        <w:rPr>
          <w:rFonts w:ascii="宋体" w:eastAsia="宋体" w:hAnsi="宋体" w:cs="Times New Roman" w:hint="eastAsia"/>
          <w:bCs/>
          <w:kern w:val="0"/>
          <w:sz w:val="24"/>
          <w:szCs w:val="24"/>
        </w:rPr>
        <w:t>该方法是较新的方法。先用萃取剂</w:t>
      </w:r>
      <w:r w:rsidRPr="00777498">
        <w:rPr>
          <w:rFonts w:ascii="宋体" w:eastAsia="宋体" w:hAnsi="宋体" w:cs="Times New Roman"/>
          <w:bCs/>
          <w:kern w:val="0"/>
          <w:sz w:val="24"/>
          <w:szCs w:val="24"/>
        </w:rPr>
        <w:t>P204</w:t>
      </w:r>
      <w:r w:rsidRPr="00777498">
        <w:rPr>
          <w:rFonts w:ascii="宋体" w:eastAsia="宋体" w:hAnsi="宋体" w:cs="Times New Roman" w:hint="eastAsia"/>
          <w:bCs/>
          <w:kern w:val="0"/>
          <w:sz w:val="24"/>
          <w:szCs w:val="24"/>
        </w:rPr>
        <w:t>萃取铟、铋，再逐级反</w:t>
      </w:r>
      <w:proofErr w:type="gramStart"/>
      <w:r w:rsidRPr="00777498">
        <w:rPr>
          <w:rFonts w:ascii="宋体" w:eastAsia="宋体" w:hAnsi="宋体" w:cs="Times New Roman" w:hint="eastAsia"/>
          <w:bCs/>
          <w:kern w:val="0"/>
          <w:sz w:val="24"/>
          <w:szCs w:val="24"/>
        </w:rPr>
        <w:t>萃</w:t>
      </w:r>
      <w:proofErr w:type="gramEnd"/>
      <w:r w:rsidRPr="00777498">
        <w:rPr>
          <w:rFonts w:ascii="宋体" w:eastAsia="宋体" w:hAnsi="宋体" w:cs="Times New Roman" w:hint="eastAsia"/>
          <w:bCs/>
          <w:kern w:val="0"/>
          <w:sz w:val="24"/>
          <w:szCs w:val="24"/>
        </w:rPr>
        <w:t>以回收铟、铋；利用萃余液回收铜、镉、锌；对浸出渣用盐酸浸出，铅、</w:t>
      </w:r>
      <w:proofErr w:type="gramStart"/>
      <w:r w:rsidRPr="00777498">
        <w:rPr>
          <w:rFonts w:ascii="宋体" w:eastAsia="宋体" w:hAnsi="宋体" w:cs="Times New Roman" w:hint="eastAsia"/>
          <w:bCs/>
          <w:kern w:val="0"/>
          <w:sz w:val="24"/>
          <w:szCs w:val="24"/>
        </w:rPr>
        <w:t>铋有效</w:t>
      </w:r>
      <w:proofErr w:type="gramEnd"/>
      <w:r w:rsidRPr="00777498">
        <w:rPr>
          <w:rFonts w:ascii="宋体" w:eastAsia="宋体" w:hAnsi="宋体" w:cs="Times New Roman" w:hint="eastAsia"/>
          <w:bCs/>
          <w:kern w:val="0"/>
          <w:sz w:val="24"/>
          <w:szCs w:val="24"/>
        </w:rPr>
        <w:t>分离，在溶液中采用废铁置换法制备海绵铋，经</w:t>
      </w:r>
      <w:proofErr w:type="gramStart"/>
      <w:r w:rsidRPr="00777498">
        <w:rPr>
          <w:rFonts w:ascii="宋体" w:eastAsia="宋体" w:hAnsi="宋体" w:cs="Times New Roman" w:hint="eastAsia"/>
          <w:bCs/>
          <w:kern w:val="0"/>
          <w:sz w:val="24"/>
          <w:szCs w:val="24"/>
        </w:rPr>
        <w:t>熔练</w:t>
      </w:r>
      <w:proofErr w:type="gramEnd"/>
      <w:r w:rsidRPr="00777498">
        <w:rPr>
          <w:rFonts w:ascii="宋体" w:eastAsia="宋体" w:hAnsi="宋体" w:cs="Times New Roman" w:hint="eastAsia"/>
          <w:bCs/>
          <w:kern w:val="0"/>
          <w:sz w:val="24"/>
          <w:szCs w:val="24"/>
        </w:rPr>
        <w:t>、电解进一步提纯获得精铋；含铅的浸出渣可用来生产粗铅或电铅。该方法对烟灰中的有价元素都进行回收，可得到</w:t>
      </w:r>
      <w:r w:rsidRPr="00777498">
        <w:rPr>
          <w:rFonts w:ascii="宋体" w:eastAsia="宋体" w:hAnsi="宋体" w:cs="Times New Roman"/>
          <w:bCs/>
          <w:kern w:val="0"/>
          <w:sz w:val="24"/>
          <w:szCs w:val="24"/>
        </w:rPr>
        <w:t>9</w:t>
      </w:r>
      <w:r w:rsidRPr="00777498">
        <w:rPr>
          <w:rFonts w:ascii="宋体" w:eastAsia="宋体" w:hAnsi="宋体" w:cs="Times New Roman" w:hint="eastAsia"/>
          <w:bCs/>
          <w:kern w:val="0"/>
          <w:sz w:val="24"/>
          <w:szCs w:val="24"/>
        </w:rPr>
        <w:lastRenderedPageBreak/>
        <w:t>种金属产品，环保条件好，综合回收水平高，回收率也较高。但该工艺流程长、辅助材料消耗多，对该工艺推广应用在经济方面还需进一步核算。烟灰中稀有金属含量高时可采用该方法。</w:t>
      </w:r>
    </w:p>
    <w:p w:rsidR="00777498" w:rsidRPr="00777498" w:rsidRDefault="00777498" w:rsidP="00777498">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777498">
        <w:rPr>
          <w:rFonts w:ascii="宋体" w:eastAsia="宋体" w:hAnsi="宋体" w:cs="Times New Roman"/>
          <w:bCs/>
          <w:kern w:val="0"/>
          <w:sz w:val="24"/>
          <w:szCs w:val="24"/>
        </w:rPr>
        <w:t>(3)</w:t>
      </w:r>
      <w:r w:rsidRPr="00777498">
        <w:rPr>
          <w:rFonts w:ascii="宋体" w:eastAsia="宋体" w:hAnsi="宋体" w:cs="Times New Roman" w:hint="eastAsia"/>
          <w:bCs/>
          <w:kern w:val="0"/>
          <w:sz w:val="24"/>
          <w:szCs w:val="24"/>
        </w:rPr>
        <w:t>浸出——碳酸</w:t>
      </w:r>
      <w:proofErr w:type="gramStart"/>
      <w:r w:rsidRPr="00777498">
        <w:rPr>
          <w:rFonts w:ascii="宋体" w:eastAsia="宋体" w:hAnsi="宋体" w:cs="Times New Roman" w:hint="eastAsia"/>
          <w:bCs/>
          <w:kern w:val="0"/>
          <w:sz w:val="24"/>
          <w:szCs w:val="24"/>
        </w:rPr>
        <w:t>铵</w:t>
      </w:r>
      <w:proofErr w:type="gramEnd"/>
      <w:r w:rsidRPr="00777498">
        <w:rPr>
          <w:rFonts w:ascii="宋体" w:eastAsia="宋体" w:hAnsi="宋体" w:cs="Times New Roman" w:hint="eastAsia"/>
          <w:bCs/>
          <w:kern w:val="0"/>
          <w:sz w:val="24"/>
          <w:szCs w:val="24"/>
        </w:rPr>
        <w:t>转化法</w:t>
      </w:r>
    </w:p>
    <w:p w:rsidR="00777498" w:rsidRDefault="00777498" w:rsidP="00777498">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777498">
        <w:rPr>
          <w:rFonts w:ascii="宋体" w:eastAsia="宋体" w:hAnsi="宋体" w:cs="Times New Roman"/>
          <w:bCs/>
          <w:kern w:val="0"/>
          <w:sz w:val="24"/>
          <w:szCs w:val="24"/>
        </w:rPr>
        <w:t xml:space="preserve"> </w:t>
      </w:r>
      <w:r w:rsidRPr="00777498">
        <w:rPr>
          <w:rFonts w:ascii="宋体" w:eastAsia="宋体" w:hAnsi="宋体" w:cs="Times New Roman" w:hint="eastAsia"/>
          <w:bCs/>
          <w:kern w:val="0"/>
          <w:sz w:val="24"/>
          <w:szCs w:val="24"/>
        </w:rPr>
        <w:t>浸出——碳酸</w:t>
      </w:r>
      <w:proofErr w:type="gramStart"/>
      <w:r w:rsidRPr="00777498">
        <w:rPr>
          <w:rFonts w:ascii="宋体" w:eastAsia="宋体" w:hAnsi="宋体" w:cs="Times New Roman" w:hint="eastAsia"/>
          <w:bCs/>
          <w:kern w:val="0"/>
          <w:sz w:val="24"/>
          <w:szCs w:val="24"/>
        </w:rPr>
        <w:t>铵</w:t>
      </w:r>
      <w:proofErr w:type="gramEnd"/>
      <w:r w:rsidRPr="00777498">
        <w:rPr>
          <w:rFonts w:ascii="宋体" w:eastAsia="宋体" w:hAnsi="宋体" w:cs="Times New Roman" w:hint="eastAsia"/>
          <w:bCs/>
          <w:kern w:val="0"/>
          <w:sz w:val="24"/>
          <w:szCs w:val="24"/>
        </w:rPr>
        <w:t>转化法是铜烟灰经硫酸浸出，在浸出液中回收铜、镉、锌，对浸出渣提纯生产三盐基硫酸铅。该工艺利用碳酸</w:t>
      </w:r>
      <w:proofErr w:type="gramStart"/>
      <w:r w:rsidRPr="00777498">
        <w:rPr>
          <w:rFonts w:ascii="宋体" w:eastAsia="宋体" w:hAnsi="宋体" w:cs="Times New Roman" w:hint="eastAsia"/>
          <w:bCs/>
          <w:kern w:val="0"/>
          <w:sz w:val="24"/>
          <w:szCs w:val="24"/>
        </w:rPr>
        <w:t>铵</w:t>
      </w:r>
      <w:proofErr w:type="gramEnd"/>
      <w:r w:rsidRPr="00777498">
        <w:rPr>
          <w:rFonts w:ascii="宋体" w:eastAsia="宋体" w:hAnsi="宋体" w:cs="Times New Roman" w:hint="eastAsia"/>
          <w:bCs/>
          <w:kern w:val="0"/>
          <w:sz w:val="24"/>
          <w:szCs w:val="24"/>
        </w:rPr>
        <w:t>转化</w:t>
      </w:r>
      <w:proofErr w:type="gramStart"/>
      <w:r w:rsidRPr="00777498">
        <w:rPr>
          <w:rFonts w:ascii="宋体" w:eastAsia="宋体" w:hAnsi="宋体" w:cs="Times New Roman" w:hint="eastAsia"/>
          <w:bCs/>
          <w:kern w:val="0"/>
          <w:sz w:val="24"/>
          <w:szCs w:val="24"/>
        </w:rPr>
        <w:t>硝酸或硅氟酸</w:t>
      </w:r>
      <w:proofErr w:type="gramEnd"/>
      <w:r w:rsidRPr="00777498">
        <w:rPr>
          <w:rFonts w:ascii="宋体" w:eastAsia="宋体" w:hAnsi="宋体" w:cs="Times New Roman" w:hint="eastAsia"/>
          <w:bCs/>
          <w:kern w:val="0"/>
          <w:sz w:val="24"/>
          <w:szCs w:val="24"/>
        </w:rPr>
        <w:t>溶解，</w:t>
      </w:r>
      <w:proofErr w:type="gramStart"/>
      <w:r w:rsidRPr="00777498">
        <w:rPr>
          <w:rFonts w:ascii="宋体" w:eastAsia="宋体" w:hAnsi="宋体" w:cs="Times New Roman" w:hint="eastAsia"/>
          <w:bCs/>
          <w:kern w:val="0"/>
          <w:sz w:val="24"/>
          <w:szCs w:val="24"/>
        </w:rPr>
        <w:t>硫酸沉铅可</w:t>
      </w:r>
      <w:proofErr w:type="gramEnd"/>
      <w:r w:rsidRPr="00777498">
        <w:rPr>
          <w:rFonts w:ascii="宋体" w:eastAsia="宋体" w:hAnsi="宋体" w:cs="Times New Roman" w:hint="eastAsia"/>
          <w:bCs/>
          <w:kern w:val="0"/>
          <w:sz w:val="24"/>
          <w:szCs w:val="24"/>
        </w:rPr>
        <w:t>产出一级三盐基硫酸铅。该工艺的特点为能耗低、污染少，铅的回收率较低</w:t>
      </w:r>
      <w:r w:rsidRPr="00777498">
        <w:rPr>
          <w:rFonts w:ascii="宋体" w:eastAsia="宋体" w:hAnsi="宋体" w:cs="Times New Roman"/>
          <w:bCs/>
          <w:kern w:val="0"/>
          <w:sz w:val="24"/>
          <w:szCs w:val="24"/>
        </w:rPr>
        <w:t>(</w:t>
      </w:r>
      <w:r w:rsidRPr="00777498">
        <w:rPr>
          <w:rFonts w:ascii="宋体" w:eastAsia="宋体" w:hAnsi="宋体" w:cs="Times New Roman" w:hint="eastAsia"/>
          <w:bCs/>
          <w:kern w:val="0"/>
          <w:sz w:val="24"/>
          <w:szCs w:val="24"/>
        </w:rPr>
        <w:t>约</w:t>
      </w:r>
      <w:r w:rsidRPr="00777498">
        <w:rPr>
          <w:rFonts w:ascii="宋体" w:eastAsia="宋体" w:hAnsi="宋体" w:cs="Times New Roman"/>
          <w:bCs/>
          <w:kern w:val="0"/>
          <w:sz w:val="24"/>
          <w:szCs w:val="24"/>
        </w:rPr>
        <w:t>75%)</w:t>
      </w:r>
      <w:r w:rsidRPr="00777498">
        <w:rPr>
          <w:rFonts w:ascii="宋体" w:eastAsia="宋体" w:hAnsi="宋体" w:cs="Times New Roman" w:hint="eastAsia"/>
          <w:bCs/>
          <w:kern w:val="0"/>
          <w:sz w:val="24"/>
          <w:szCs w:val="24"/>
        </w:rPr>
        <w:t>。</w:t>
      </w:r>
    </w:p>
    <w:p w:rsidR="00777498" w:rsidRPr="00777498" w:rsidRDefault="00777498" w:rsidP="00777498">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777498">
        <w:rPr>
          <w:rFonts w:ascii="宋体" w:eastAsia="宋体" w:hAnsi="宋体" w:cs="Times New Roman" w:hint="eastAsia"/>
          <w:bCs/>
          <w:kern w:val="0"/>
          <w:sz w:val="24"/>
          <w:szCs w:val="24"/>
        </w:rPr>
        <w:t>另外还有用碱浸法处理铜烟灰的，浸出剂采用氢氧化钠、铵盐—缓冲溶液、碳酸和氨水等。也有用盐酸直接浸出铜烟灰的。通过控制不同浸出条件达到分离富集有价金属的目的，碱浸法或盐酸浸出法存在较强的腐蚀性，对设备要求高。</w:t>
      </w:r>
    </w:p>
    <w:p w:rsidR="00777498" w:rsidRPr="00C21C7D" w:rsidRDefault="00777498" w:rsidP="00C21C7D">
      <w:pPr>
        <w:numPr>
          <w:ilvl w:val="0"/>
          <w:numId w:val="4"/>
        </w:numPr>
        <w:autoSpaceDE w:val="0"/>
        <w:autoSpaceDN w:val="0"/>
        <w:adjustRightInd w:val="0"/>
        <w:spacing w:line="360" w:lineRule="auto"/>
        <w:jc w:val="left"/>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半湿法</w:t>
      </w:r>
    </w:p>
    <w:p w:rsidR="00C21C7D" w:rsidRDefault="00777498" w:rsidP="00777498">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777498">
        <w:rPr>
          <w:rFonts w:ascii="宋体" w:eastAsia="宋体" w:hAnsi="宋体" w:cs="Times New Roman" w:hint="eastAsia"/>
          <w:bCs/>
          <w:kern w:val="0"/>
          <w:sz w:val="24"/>
          <w:szCs w:val="24"/>
        </w:rPr>
        <w:t>铜冶炼烟灰“半湿法”处理</w:t>
      </w:r>
      <w:proofErr w:type="gramStart"/>
      <w:r w:rsidRPr="00777498">
        <w:rPr>
          <w:rFonts w:ascii="宋体" w:eastAsia="宋体" w:hAnsi="宋体" w:cs="Times New Roman" w:hint="eastAsia"/>
          <w:bCs/>
          <w:kern w:val="0"/>
          <w:sz w:val="24"/>
          <w:szCs w:val="24"/>
        </w:rPr>
        <w:t>是指火法</w:t>
      </w:r>
      <w:proofErr w:type="gramEnd"/>
      <w:r w:rsidRPr="00777498">
        <w:rPr>
          <w:rFonts w:ascii="宋体" w:eastAsia="宋体" w:hAnsi="宋体" w:cs="Times New Roman" w:hint="eastAsia"/>
          <w:bCs/>
          <w:kern w:val="0"/>
          <w:sz w:val="24"/>
          <w:szCs w:val="24"/>
        </w:rPr>
        <w:t>与湿法相结合工艺，这也是目前炼铜烟灰处理的主要工艺之一。</w:t>
      </w:r>
    </w:p>
    <w:p w:rsidR="003910AE" w:rsidRPr="003910AE" w:rsidRDefault="003910AE" w:rsidP="003910AE">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3910AE">
        <w:rPr>
          <w:rFonts w:ascii="宋体" w:eastAsia="宋体" w:hAnsi="宋体" w:cs="Times New Roman" w:hint="eastAsia"/>
          <w:bCs/>
          <w:kern w:val="0"/>
          <w:sz w:val="24"/>
          <w:szCs w:val="24"/>
        </w:rPr>
        <w:t>(1)回转</w:t>
      </w:r>
      <w:proofErr w:type="gramStart"/>
      <w:r w:rsidRPr="003910AE">
        <w:rPr>
          <w:rFonts w:ascii="宋体" w:eastAsia="宋体" w:hAnsi="宋体" w:cs="Times New Roman" w:hint="eastAsia"/>
          <w:bCs/>
          <w:kern w:val="0"/>
          <w:sz w:val="24"/>
          <w:szCs w:val="24"/>
        </w:rPr>
        <w:t>窖</w:t>
      </w:r>
      <w:proofErr w:type="gramEnd"/>
      <w:r w:rsidRPr="003910AE">
        <w:rPr>
          <w:rFonts w:ascii="宋体" w:eastAsia="宋体" w:hAnsi="宋体" w:cs="Times New Roman" w:hint="eastAsia"/>
          <w:bCs/>
          <w:kern w:val="0"/>
          <w:sz w:val="24"/>
          <w:szCs w:val="24"/>
        </w:rPr>
        <w:t>还原</w:t>
      </w:r>
      <w:r>
        <w:rPr>
          <w:rFonts w:ascii="宋体" w:eastAsia="宋体" w:hAnsi="宋体" w:cs="Times New Roman" w:hint="eastAsia"/>
          <w:bCs/>
          <w:kern w:val="0"/>
          <w:sz w:val="24"/>
          <w:szCs w:val="24"/>
        </w:rPr>
        <w:t>焙烧-</w:t>
      </w:r>
      <w:r w:rsidRPr="003910AE">
        <w:rPr>
          <w:rFonts w:ascii="宋体" w:eastAsia="宋体" w:hAnsi="宋体" w:cs="Times New Roman" w:hint="eastAsia"/>
          <w:bCs/>
          <w:kern w:val="0"/>
          <w:sz w:val="24"/>
          <w:szCs w:val="24"/>
        </w:rPr>
        <w:t>浸出工艺</w:t>
      </w:r>
    </w:p>
    <w:p w:rsidR="003910AE" w:rsidRPr="003910AE" w:rsidRDefault="003910AE" w:rsidP="003910AE">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3910AE">
        <w:rPr>
          <w:rFonts w:ascii="宋体" w:eastAsia="宋体" w:hAnsi="宋体" w:cs="Times New Roman" w:hint="eastAsia"/>
          <w:bCs/>
          <w:kern w:val="0"/>
          <w:sz w:val="24"/>
          <w:szCs w:val="24"/>
        </w:rPr>
        <w:t>炼铜烟灰经回转窗还原培烧，烟灰中的</w:t>
      </w:r>
      <w:r>
        <w:rPr>
          <w:rFonts w:ascii="宋体" w:eastAsia="宋体" w:hAnsi="宋体" w:cs="Times New Roman" w:hint="eastAsia"/>
          <w:bCs/>
          <w:kern w:val="0"/>
          <w:sz w:val="24"/>
          <w:szCs w:val="24"/>
        </w:rPr>
        <w:t>Zn</w:t>
      </w:r>
      <w:r w:rsidRPr="003910AE">
        <w:rPr>
          <w:rFonts w:ascii="宋体" w:eastAsia="宋体" w:hAnsi="宋体" w:cs="Times New Roman" w:hint="eastAsia"/>
          <w:bCs/>
          <w:kern w:val="0"/>
          <w:sz w:val="24"/>
          <w:szCs w:val="24"/>
        </w:rPr>
        <w:t>、</w:t>
      </w:r>
      <w:proofErr w:type="spellStart"/>
      <w:r>
        <w:rPr>
          <w:rFonts w:ascii="宋体" w:eastAsia="宋体" w:hAnsi="宋体" w:cs="Times New Roman" w:hint="eastAsia"/>
          <w:bCs/>
          <w:kern w:val="0"/>
          <w:sz w:val="24"/>
          <w:szCs w:val="24"/>
        </w:rPr>
        <w:t>Pb</w:t>
      </w:r>
      <w:proofErr w:type="spellEnd"/>
      <w:r>
        <w:rPr>
          <w:rFonts w:ascii="宋体" w:eastAsia="宋体" w:hAnsi="宋体" w:cs="Times New Roman" w:hint="eastAsia"/>
          <w:bCs/>
          <w:kern w:val="0"/>
          <w:sz w:val="24"/>
          <w:szCs w:val="24"/>
        </w:rPr>
        <w:t>、</w:t>
      </w:r>
      <w:proofErr w:type="spellStart"/>
      <w:r>
        <w:rPr>
          <w:rFonts w:ascii="宋体" w:eastAsia="宋体" w:hAnsi="宋体" w:cs="Times New Roman" w:hint="eastAsia"/>
          <w:bCs/>
          <w:kern w:val="0"/>
          <w:sz w:val="24"/>
          <w:szCs w:val="24"/>
        </w:rPr>
        <w:t>Cd</w:t>
      </w:r>
      <w:proofErr w:type="spellEnd"/>
      <w:r w:rsidRPr="003910AE">
        <w:rPr>
          <w:rFonts w:ascii="宋体" w:eastAsia="宋体" w:hAnsi="宋体" w:cs="Times New Roman" w:hint="eastAsia"/>
          <w:bCs/>
          <w:kern w:val="0"/>
          <w:sz w:val="24"/>
          <w:szCs w:val="24"/>
        </w:rPr>
        <w:t>得以挥发并富集于二次烟灰中，而且Zn、</w:t>
      </w:r>
      <w:proofErr w:type="spellStart"/>
      <w:r w:rsidRPr="003910AE">
        <w:rPr>
          <w:rFonts w:ascii="宋体" w:eastAsia="宋体" w:hAnsi="宋体" w:cs="Times New Roman" w:hint="eastAsia"/>
          <w:bCs/>
          <w:kern w:val="0"/>
          <w:sz w:val="24"/>
          <w:szCs w:val="24"/>
        </w:rPr>
        <w:t>Pb</w:t>
      </w:r>
      <w:proofErr w:type="spellEnd"/>
      <w:r w:rsidRPr="003910AE">
        <w:rPr>
          <w:rFonts w:ascii="宋体" w:eastAsia="宋体" w:hAnsi="宋体" w:cs="Times New Roman" w:hint="eastAsia"/>
          <w:bCs/>
          <w:kern w:val="0"/>
          <w:sz w:val="24"/>
          <w:szCs w:val="24"/>
        </w:rPr>
        <w:t>富集倍数可达原含量</w:t>
      </w:r>
      <w:r>
        <w:rPr>
          <w:rFonts w:ascii="宋体" w:eastAsia="宋体" w:hAnsi="宋体" w:cs="Times New Roman" w:hint="eastAsia"/>
          <w:bCs/>
          <w:kern w:val="0"/>
          <w:sz w:val="24"/>
          <w:szCs w:val="24"/>
        </w:rPr>
        <w:t>3-3.5</w:t>
      </w:r>
      <w:r w:rsidRPr="003910AE">
        <w:rPr>
          <w:rFonts w:ascii="宋体" w:eastAsia="宋体" w:hAnsi="宋体" w:cs="Times New Roman" w:hint="eastAsia"/>
          <w:bCs/>
          <w:kern w:val="0"/>
          <w:sz w:val="24"/>
          <w:szCs w:val="24"/>
        </w:rPr>
        <w:t>的</w:t>
      </w:r>
      <w:proofErr w:type="gramStart"/>
      <w:r w:rsidRPr="003910AE">
        <w:rPr>
          <w:rFonts w:ascii="宋体" w:eastAsia="宋体" w:hAnsi="宋体" w:cs="Times New Roman" w:hint="eastAsia"/>
          <w:bCs/>
          <w:kern w:val="0"/>
          <w:sz w:val="24"/>
          <w:szCs w:val="24"/>
        </w:rPr>
        <w:t>倍</w:t>
      </w:r>
      <w:proofErr w:type="gramEnd"/>
      <w:r w:rsidRPr="003910AE">
        <w:rPr>
          <w:rFonts w:ascii="宋体" w:eastAsia="宋体" w:hAnsi="宋体" w:cs="Times New Roman" w:hint="eastAsia"/>
          <w:bCs/>
          <w:kern w:val="0"/>
          <w:sz w:val="24"/>
          <w:szCs w:val="24"/>
        </w:rPr>
        <w:t>，</w:t>
      </w:r>
      <w:proofErr w:type="spellStart"/>
      <w:r w:rsidRPr="003910AE">
        <w:rPr>
          <w:rFonts w:ascii="宋体" w:eastAsia="宋体" w:hAnsi="宋体" w:cs="Times New Roman"/>
          <w:bCs/>
          <w:kern w:val="0"/>
          <w:sz w:val="24"/>
          <w:szCs w:val="24"/>
        </w:rPr>
        <w:t>Cd</w:t>
      </w:r>
      <w:proofErr w:type="spellEnd"/>
      <w:r w:rsidRPr="003910AE">
        <w:rPr>
          <w:rFonts w:ascii="宋体" w:eastAsia="宋体" w:hAnsi="宋体" w:cs="Times New Roman" w:hint="eastAsia"/>
          <w:bCs/>
          <w:kern w:val="0"/>
          <w:sz w:val="24"/>
          <w:szCs w:val="24"/>
        </w:rPr>
        <w:t>为原含量的</w:t>
      </w:r>
      <w:r>
        <w:rPr>
          <w:rFonts w:ascii="宋体" w:eastAsia="宋体" w:hAnsi="宋体" w:cs="Times New Roman" w:hint="eastAsia"/>
          <w:bCs/>
          <w:kern w:val="0"/>
          <w:sz w:val="24"/>
          <w:szCs w:val="24"/>
        </w:rPr>
        <w:t>3.56-4</w:t>
      </w:r>
      <w:r w:rsidRPr="003910AE">
        <w:rPr>
          <w:rFonts w:ascii="宋体" w:eastAsia="宋体" w:hAnsi="宋体" w:cs="Times New Roman" w:hint="eastAsia"/>
          <w:bCs/>
          <w:kern w:val="0"/>
          <w:sz w:val="24"/>
          <w:szCs w:val="24"/>
        </w:rPr>
        <w:t>倍。而</w:t>
      </w:r>
      <w:proofErr w:type="gramStart"/>
      <w:r>
        <w:rPr>
          <w:rFonts w:ascii="宋体" w:eastAsia="宋体" w:hAnsi="宋体" w:cs="Times New Roman" w:hint="eastAsia"/>
          <w:bCs/>
          <w:kern w:val="0"/>
          <w:sz w:val="24"/>
          <w:szCs w:val="24"/>
        </w:rPr>
        <w:t>窑</w:t>
      </w:r>
      <w:r w:rsidRPr="003910AE">
        <w:rPr>
          <w:rFonts w:ascii="宋体" w:eastAsia="宋体" w:hAnsi="宋体" w:cs="Times New Roman" w:hint="eastAsia"/>
          <w:bCs/>
          <w:kern w:val="0"/>
          <w:sz w:val="24"/>
          <w:szCs w:val="24"/>
        </w:rPr>
        <w:t>渣则可送铜系统</w:t>
      </w:r>
      <w:proofErr w:type="gramEnd"/>
      <w:r w:rsidRPr="003910AE">
        <w:rPr>
          <w:rFonts w:ascii="宋体" w:eastAsia="宋体" w:hAnsi="宋体" w:cs="Times New Roman" w:hint="eastAsia"/>
          <w:bCs/>
          <w:kern w:val="0"/>
          <w:sz w:val="24"/>
          <w:szCs w:val="24"/>
        </w:rPr>
        <w:t>以进一步回收铜。</w:t>
      </w:r>
    </w:p>
    <w:p w:rsidR="003910AE" w:rsidRPr="003910AE" w:rsidRDefault="003910AE" w:rsidP="003910AE">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3910AE">
        <w:rPr>
          <w:rFonts w:ascii="宋体" w:eastAsia="宋体" w:hAnsi="宋体" w:cs="Times New Roman" w:hint="eastAsia"/>
          <w:bCs/>
          <w:kern w:val="0"/>
          <w:sz w:val="24"/>
          <w:szCs w:val="24"/>
        </w:rPr>
        <w:t>二次烟灰经稀酸浸出即可获得良好的效果。回转</w:t>
      </w:r>
      <w:r>
        <w:rPr>
          <w:rFonts w:ascii="宋体" w:eastAsia="宋体" w:hAnsi="宋体" w:cs="Times New Roman" w:hint="eastAsia"/>
          <w:bCs/>
          <w:kern w:val="0"/>
          <w:sz w:val="24"/>
          <w:szCs w:val="24"/>
        </w:rPr>
        <w:t>窑</w:t>
      </w:r>
      <w:r w:rsidRPr="003910AE">
        <w:rPr>
          <w:rFonts w:ascii="宋体" w:eastAsia="宋体" w:hAnsi="宋体" w:cs="Times New Roman" w:hint="eastAsia"/>
          <w:bCs/>
          <w:kern w:val="0"/>
          <w:sz w:val="24"/>
          <w:szCs w:val="24"/>
        </w:rPr>
        <w:t>还还原焙烧-浸出工艺可以实现的有效分离，减轻湿法处理的负荷。而且由于二次烟灰成份相对稳定，湿法浸出条件易于控制。但是，该工艺仍存在分散明显，有价元素回收率偏低等问题。</w:t>
      </w:r>
    </w:p>
    <w:p w:rsidR="003910AE" w:rsidRPr="003910AE" w:rsidRDefault="003910AE" w:rsidP="003910AE">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3910AE">
        <w:rPr>
          <w:rFonts w:ascii="宋体" w:eastAsia="宋体" w:hAnsi="宋体" w:cs="Times New Roman"/>
          <w:bCs/>
          <w:kern w:val="0"/>
          <w:sz w:val="24"/>
          <w:szCs w:val="24"/>
        </w:rPr>
        <w:t>(</w:t>
      </w:r>
      <w:r>
        <w:rPr>
          <w:rFonts w:ascii="宋体" w:eastAsia="宋体" w:hAnsi="宋体" w:cs="Times New Roman" w:hint="eastAsia"/>
          <w:bCs/>
          <w:kern w:val="0"/>
          <w:sz w:val="24"/>
          <w:szCs w:val="24"/>
        </w:rPr>
        <w:t>2</w:t>
      </w:r>
      <w:r w:rsidRPr="003910AE">
        <w:rPr>
          <w:rFonts w:ascii="宋体" w:eastAsia="宋体" w:hAnsi="宋体" w:cs="Times New Roman"/>
          <w:bCs/>
          <w:kern w:val="0"/>
          <w:sz w:val="24"/>
          <w:szCs w:val="24"/>
        </w:rPr>
        <w:t>)</w:t>
      </w:r>
      <w:r w:rsidRPr="003910AE">
        <w:rPr>
          <w:rFonts w:ascii="宋体" w:eastAsia="宋体" w:hAnsi="宋体" w:cs="Times New Roman" w:hint="eastAsia"/>
          <w:bCs/>
          <w:kern w:val="0"/>
          <w:sz w:val="24"/>
          <w:szCs w:val="24"/>
        </w:rPr>
        <w:t>硫酸化</w:t>
      </w:r>
      <w:r>
        <w:rPr>
          <w:rFonts w:ascii="宋体" w:eastAsia="宋体" w:hAnsi="宋体" w:cs="Times New Roman" w:hint="eastAsia"/>
          <w:bCs/>
          <w:kern w:val="0"/>
          <w:sz w:val="24"/>
          <w:szCs w:val="24"/>
        </w:rPr>
        <w:t>-</w:t>
      </w:r>
      <w:r w:rsidRPr="003910AE">
        <w:rPr>
          <w:rFonts w:ascii="宋体" w:eastAsia="宋体" w:hAnsi="宋体" w:cs="Times New Roman" w:hint="eastAsia"/>
          <w:bCs/>
          <w:kern w:val="0"/>
          <w:sz w:val="24"/>
          <w:szCs w:val="24"/>
        </w:rPr>
        <w:t>焙烧浸出工艺</w:t>
      </w:r>
    </w:p>
    <w:p w:rsidR="00777498" w:rsidRPr="00777498" w:rsidRDefault="003910AE" w:rsidP="003910AE">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3910AE">
        <w:rPr>
          <w:rFonts w:ascii="宋体" w:eastAsia="宋体" w:hAnsi="宋体" w:cs="Times New Roman" w:hint="eastAsia"/>
          <w:bCs/>
          <w:kern w:val="0"/>
          <w:sz w:val="24"/>
          <w:szCs w:val="24"/>
        </w:rPr>
        <w:t>炼铜烟灰与浓硫酸混合并进行硫酸化焙烧</w:t>
      </w:r>
      <w:r>
        <w:rPr>
          <w:rFonts w:ascii="宋体" w:eastAsia="宋体" w:hAnsi="宋体" w:cs="Times New Roman" w:hint="eastAsia"/>
          <w:bCs/>
          <w:kern w:val="0"/>
          <w:sz w:val="24"/>
          <w:szCs w:val="24"/>
        </w:rPr>
        <w:t>。</w:t>
      </w:r>
      <w:r w:rsidR="00777498" w:rsidRPr="00777498">
        <w:rPr>
          <w:rFonts w:ascii="宋体" w:eastAsia="宋体" w:hAnsi="宋体" w:cs="Times New Roman" w:hint="eastAsia"/>
          <w:bCs/>
          <w:kern w:val="0"/>
          <w:sz w:val="24"/>
          <w:szCs w:val="24"/>
        </w:rPr>
        <w:t>该工艺中铜、锌、镉等有价金属浸出率相对较高，但对于高砷原料处理而言，具有一定</w:t>
      </w:r>
      <w:proofErr w:type="gramStart"/>
      <w:r w:rsidR="00777498" w:rsidRPr="00777498">
        <w:rPr>
          <w:rFonts w:ascii="宋体" w:eastAsia="宋体" w:hAnsi="宋体" w:cs="Times New Roman" w:hint="eastAsia"/>
          <w:bCs/>
          <w:kern w:val="0"/>
          <w:sz w:val="24"/>
          <w:szCs w:val="24"/>
        </w:rPr>
        <w:t>不</w:t>
      </w:r>
      <w:proofErr w:type="gramEnd"/>
      <w:r w:rsidR="00777498" w:rsidRPr="00777498">
        <w:rPr>
          <w:rFonts w:ascii="宋体" w:eastAsia="宋体" w:hAnsi="宋体" w:cs="Times New Roman" w:hint="eastAsia"/>
          <w:bCs/>
          <w:kern w:val="0"/>
          <w:sz w:val="24"/>
          <w:szCs w:val="24"/>
        </w:rPr>
        <w:t>适应性。在硫酸化焙烧工序，砷挥发</w:t>
      </w:r>
      <w:proofErr w:type="gramStart"/>
      <w:r w:rsidR="00777498" w:rsidRPr="00777498">
        <w:rPr>
          <w:rFonts w:ascii="宋体" w:eastAsia="宋体" w:hAnsi="宋体" w:cs="Times New Roman" w:hint="eastAsia"/>
          <w:bCs/>
          <w:kern w:val="0"/>
          <w:sz w:val="24"/>
          <w:szCs w:val="24"/>
        </w:rPr>
        <w:t>脱除率</w:t>
      </w:r>
      <w:proofErr w:type="gramEnd"/>
      <w:r w:rsidR="00777498" w:rsidRPr="00777498">
        <w:rPr>
          <w:rFonts w:ascii="宋体" w:eastAsia="宋体" w:hAnsi="宋体" w:cs="Times New Roman" w:hint="eastAsia"/>
          <w:bCs/>
          <w:kern w:val="0"/>
          <w:sz w:val="24"/>
          <w:szCs w:val="24"/>
        </w:rPr>
        <w:t>并不高（仅</w:t>
      </w:r>
      <w:r>
        <w:rPr>
          <w:rFonts w:ascii="宋体" w:eastAsia="宋体" w:hAnsi="宋体" w:cs="Times New Roman" w:hint="eastAsia"/>
          <w:bCs/>
          <w:kern w:val="0"/>
          <w:sz w:val="24"/>
          <w:szCs w:val="24"/>
        </w:rPr>
        <w:t>65%</w:t>
      </w:r>
      <w:r w:rsidR="00777498" w:rsidRPr="00777498">
        <w:rPr>
          <w:rFonts w:ascii="宋体" w:eastAsia="宋体" w:hAnsi="宋体" w:cs="Times New Roman" w:hint="eastAsia"/>
          <w:bCs/>
          <w:kern w:val="0"/>
          <w:sz w:val="24"/>
          <w:szCs w:val="24"/>
        </w:rPr>
        <w:t>左右）。砷的挥发取决于原料中</w:t>
      </w:r>
      <w:r>
        <w:rPr>
          <w:rFonts w:ascii="宋体" w:eastAsia="宋体" w:hAnsi="宋体" w:cs="Times New Roman" w:hint="eastAsia"/>
          <w:bCs/>
          <w:kern w:val="0"/>
          <w:sz w:val="24"/>
          <w:szCs w:val="24"/>
        </w:rPr>
        <w:t>As</w:t>
      </w:r>
      <w:r w:rsidRPr="003910AE">
        <w:rPr>
          <w:rFonts w:ascii="宋体" w:eastAsia="宋体" w:hAnsi="宋体" w:cs="Times New Roman" w:hint="eastAsia"/>
          <w:bCs/>
          <w:kern w:val="0"/>
          <w:sz w:val="24"/>
          <w:szCs w:val="24"/>
          <w:vertAlign w:val="subscript"/>
        </w:rPr>
        <w:t>2</w:t>
      </w:r>
      <w:r>
        <w:rPr>
          <w:rFonts w:ascii="宋体" w:eastAsia="宋体" w:hAnsi="宋体" w:cs="Times New Roman" w:hint="eastAsia"/>
          <w:bCs/>
          <w:kern w:val="0"/>
          <w:sz w:val="24"/>
          <w:szCs w:val="24"/>
        </w:rPr>
        <w:t>O</w:t>
      </w:r>
      <w:r w:rsidRPr="003910AE">
        <w:rPr>
          <w:rFonts w:ascii="宋体" w:eastAsia="宋体" w:hAnsi="宋体" w:cs="Times New Roman" w:hint="eastAsia"/>
          <w:bCs/>
          <w:kern w:val="0"/>
          <w:sz w:val="24"/>
          <w:szCs w:val="24"/>
          <w:vertAlign w:val="subscript"/>
        </w:rPr>
        <w:t>3</w:t>
      </w:r>
      <w:r w:rsidR="00777498" w:rsidRPr="00777498">
        <w:rPr>
          <w:rFonts w:ascii="宋体" w:eastAsia="宋体" w:hAnsi="宋体" w:cs="Times New Roman" w:hint="eastAsia"/>
          <w:bCs/>
          <w:kern w:val="0"/>
          <w:sz w:val="24"/>
          <w:szCs w:val="24"/>
        </w:rPr>
        <w:t>的量，而随着原料中砷酸盐形式的砷含量增大，</w:t>
      </w:r>
      <w:r w:rsidRPr="003910AE">
        <w:rPr>
          <w:rFonts w:ascii="宋体" w:eastAsia="宋体" w:hAnsi="宋体" w:cs="Times New Roman" w:hint="eastAsia"/>
          <w:bCs/>
          <w:kern w:val="0"/>
          <w:sz w:val="24"/>
          <w:szCs w:val="24"/>
        </w:rPr>
        <w:t>砷</w:t>
      </w:r>
      <w:r w:rsidR="00777498" w:rsidRPr="00777498">
        <w:rPr>
          <w:rFonts w:ascii="宋体" w:eastAsia="宋体" w:hAnsi="宋体" w:cs="Times New Roman" w:hint="eastAsia"/>
          <w:bCs/>
          <w:kern w:val="0"/>
          <w:sz w:val="24"/>
          <w:szCs w:val="24"/>
        </w:rPr>
        <w:t>在硫酸化</w:t>
      </w:r>
      <w:proofErr w:type="gramStart"/>
      <w:r w:rsidR="00777498" w:rsidRPr="00777498">
        <w:rPr>
          <w:rFonts w:ascii="宋体" w:eastAsia="宋体" w:hAnsi="宋体" w:cs="Times New Roman" w:hint="eastAsia"/>
          <w:bCs/>
          <w:kern w:val="0"/>
          <w:sz w:val="24"/>
          <w:szCs w:val="24"/>
        </w:rPr>
        <w:t>倍烧中</w:t>
      </w:r>
      <w:proofErr w:type="gramEnd"/>
      <w:r w:rsidR="00777498" w:rsidRPr="00777498">
        <w:rPr>
          <w:rFonts w:ascii="宋体" w:eastAsia="宋体" w:hAnsi="宋体" w:cs="Times New Roman" w:hint="eastAsia"/>
          <w:bCs/>
          <w:kern w:val="0"/>
          <w:sz w:val="24"/>
          <w:szCs w:val="24"/>
        </w:rPr>
        <w:t>挥发脱除并不有效，从而导致砷在工艺流程中有明显的分散性。</w:t>
      </w:r>
    </w:p>
    <w:p w:rsidR="00777498" w:rsidRPr="00777498" w:rsidRDefault="003910AE" w:rsidP="003910AE">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3910AE">
        <w:rPr>
          <w:rFonts w:ascii="宋体" w:eastAsia="宋体" w:hAnsi="宋体" w:cs="Times New Roman"/>
          <w:bCs/>
          <w:kern w:val="0"/>
          <w:sz w:val="24"/>
          <w:szCs w:val="24"/>
        </w:rPr>
        <w:t>(</w:t>
      </w:r>
      <w:r>
        <w:rPr>
          <w:rFonts w:ascii="宋体" w:eastAsia="宋体" w:hAnsi="宋体" w:cs="Times New Roman" w:hint="eastAsia"/>
          <w:bCs/>
          <w:kern w:val="0"/>
          <w:sz w:val="24"/>
          <w:szCs w:val="24"/>
        </w:rPr>
        <w:t>3</w:t>
      </w:r>
      <w:r w:rsidRPr="003910AE">
        <w:rPr>
          <w:rFonts w:ascii="宋体" w:eastAsia="宋体" w:hAnsi="宋体" w:cs="Times New Roman"/>
          <w:bCs/>
          <w:kern w:val="0"/>
          <w:sz w:val="24"/>
          <w:szCs w:val="24"/>
        </w:rPr>
        <w:t>)</w:t>
      </w:r>
      <w:r w:rsidR="00777498" w:rsidRPr="00777498">
        <w:rPr>
          <w:rFonts w:ascii="宋体" w:eastAsia="宋体" w:hAnsi="宋体" w:cs="Times New Roman" w:hint="eastAsia"/>
          <w:bCs/>
          <w:kern w:val="0"/>
          <w:sz w:val="24"/>
          <w:szCs w:val="24"/>
        </w:rPr>
        <w:t>浸出鼓风炉还原溶炼工艺</w:t>
      </w:r>
    </w:p>
    <w:p w:rsidR="00777498" w:rsidRPr="00777498" w:rsidRDefault="00777498" w:rsidP="003910AE">
      <w:pPr>
        <w:autoSpaceDE w:val="0"/>
        <w:autoSpaceDN w:val="0"/>
        <w:adjustRightInd w:val="0"/>
        <w:spacing w:line="360" w:lineRule="auto"/>
        <w:ind w:firstLineChars="200" w:firstLine="480"/>
        <w:jc w:val="left"/>
        <w:rPr>
          <w:rFonts w:ascii="宋体" w:eastAsia="宋体" w:hAnsi="宋体" w:cs="Times New Roman"/>
          <w:bCs/>
          <w:kern w:val="0"/>
          <w:sz w:val="24"/>
          <w:szCs w:val="24"/>
        </w:rPr>
      </w:pPr>
      <w:r w:rsidRPr="00777498">
        <w:rPr>
          <w:rFonts w:ascii="宋体" w:eastAsia="宋体" w:hAnsi="宋体" w:cs="Times New Roman" w:hint="eastAsia"/>
          <w:bCs/>
          <w:kern w:val="0"/>
          <w:sz w:val="24"/>
          <w:szCs w:val="24"/>
        </w:rPr>
        <w:lastRenderedPageBreak/>
        <w:t>鉴于铜冶炼烟灰中的各有价金属，如</w:t>
      </w:r>
      <w:r w:rsidR="003910AE">
        <w:rPr>
          <w:rFonts w:ascii="宋体" w:eastAsia="宋体" w:hAnsi="宋体" w:cs="Times New Roman" w:hint="eastAsia"/>
          <w:bCs/>
          <w:kern w:val="0"/>
          <w:sz w:val="24"/>
          <w:szCs w:val="24"/>
        </w:rPr>
        <w:t>Cu</w:t>
      </w:r>
      <w:r w:rsidRPr="00777498">
        <w:rPr>
          <w:rFonts w:ascii="宋体" w:eastAsia="宋体" w:hAnsi="宋体" w:cs="Times New Roman" w:hint="eastAsia"/>
          <w:bCs/>
          <w:kern w:val="0"/>
          <w:sz w:val="24"/>
          <w:szCs w:val="24"/>
        </w:rPr>
        <w:t>、</w:t>
      </w:r>
      <w:r w:rsidR="003910AE">
        <w:rPr>
          <w:rFonts w:ascii="宋体" w:eastAsia="宋体" w:hAnsi="宋体" w:cs="Times New Roman" w:hint="eastAsia"/>
          <w:bCs/>
          <w:kern w:val="0"/>
          <w:sz w:val="24"/>
          <w:szCs w:val="24"/>
        </w:rPr>
        <w:t>Zn</w:t>
      </w:r>
      <w:r w:rsidRPr="00777498">
        <w:rPr>
          <w:rFonts w:ascii="宋体" w:eastAsia="宋体" w:hAnsi="宋体" w:cs="Times New Roman" w:hint="eastAsia"/>
          <w:bCs/>
          <w:kern w:val="0"/>
          <w:sz w:val="24"/>
          <w:szCs w:val="24"/>
        </w:rPr>
        <w:t>、</w:t>
      </w:r>
      <w:proofErr w:type="spellStart"/>
      <w:r w:rsidR="003910AE">
        <w:rPr>
          <w:rFonts w:ascii="宋体" w:eastAsia="宋体" w:hAnsi="宋体" w:cs="Times New Roman" w:hint="eastAsia"/>
          <w:bCs/>
          <w:kern w:val="0"/>
          <w:sz w:val="24"/>
          <w:szCs w:val="24"/>
        </w:rPr>
        <w:t>Pb</w:t>
      </w:r>
      <w:proofErr w:type="spellEnd"/>
      <w:r w:rsidRPr="00777498">
        <w:rPr>
          <w:rFonts w:ascii="宋体" w:eastAsia="宋体" w:hAnsi="宋体" w:cs="Times New Roman" w:hint="eastAsia"/>
          <w:bCs/>
          <w:kern w:val="0"/>
          <w:sz w:val="24"/>
          <w:szCs w:val="24"/>
        </w:rPr>
        <w:t>、</w:t>
      </w:r>
      <w:r w:rsidR="003910AE">
        <w:rPr>
          <w:rFonts w:ascii="宋体" w:eastAsia="宋体" w:hAnsi="宋体" w:cs="Times New Roman" w:hint="eastAsia"/>
          <w:bCs/>
          <w:kern w:val="0"/>
          <w:sz w:val="24"/>
          <w:szCs w:val="24"/>
        </w:rPr>
        <w:t>Bi</w:t>
      </w:r>
      <w:r w:rsidRPr="00777498">
        <w:rPr>
          <w:rFonts w:ascii="宋体" w:eastAsia="宋体" w:hAnsi="宋体" w:cs="Times New Roman" w:hint="eastAsia"/>
          <w:bCs/>
          <w:kern w:val="0"/>
          <w:sz w:val="24"/>
          <w:szCs w:val="24"/>
        </w:rPr>
        <w:t>等主要是以氧化物或硫酸盐形态存在，而</w:t>
      </w:r>
      <w:r w:rsidR="003910AE" w:rsidRPr="003910AE">
        <w:rPr>
          <w:rFonts w:ascii="宋体" w:eastAsia="宋体" w:hAnsi="宋体" w:cs="Times New Roman" w:hint="eastAsia"/>
          <w:bCs/>
          <w:kern w:val="0"/>
          <w:sz w:val="24"/>
          <w:szCs w:val="24"/>
        </w:rPr>
        <w:t>Cu、Zn</w:t>
      </w:r>
      <w:r w:rsidRPr="00777498">
        <w:rPr>
          <w:rFonts w:ascii="宋体" w:eastAsia="宋体" w:hAnsi="宋体" w:cs="Times New Roman" w:hint="eastAsia"/>
          <w:bCs/>
          <w:kern w:val="0"/>
          <w:sz w:val="24"/>
          <w:szCs w:val="24"/>
        </w:rPr>
        <w:t>的硫酸盐易溶于水，氧化物又易溶于稀硫酸，</w:t>
      </w:r>
      <w:proofErr w:type="spellStart"/>
      <w:r w:rsidR="003910AE" w:rsidRPr="003910AE">
        <w:rPr>
          <w:rFonts w:ascii="宋体" w:eastAsia="宋体" w:hAnsi="宋体" w:cs="Times New Roman" w:hint="eastAsia"/>
          <w:bCs/>
          <w:kern w:val="0"/>
          <w:sz w:val="24"/>
          <w:szCs w:val="24"/>
        </w:rPr>
        <w:t>Pb</w:t>
      </w:r>
      <w:proofErr w:type="spellEnd"/>
      <w:r w:rsidR="003910AE" w:rsidRPr="003910AE">
        <w:rPr>
          <w:rFonts w:ascii="宋体" w:eastAsia="宋体" w:hAnsi="宋体" w:cs="Times New Roman" w:hint="eastAsia"/>
          <w:bCs/>
          <w:kern w:val="0"/>
          <w:sz w:val="24"/>
          <w:szCs w:val="24"/>
        </w:rPr>
        <w:t>、Bi</w:t>
      </w:r>
      <w:r w:rsidRPr="00777498">
        <w:rPr>
          <w:rFonts w:ascii="宋体" w:eastAsia="宋体" w:hAnsi="宋体" w:cs="Times New Roman" w:hint="eastAsia"/>
          <w:bCs/>
          <w:kern w:val="0"/>
          <w:sz w:val="24"/>
          <w:szCs w:val="24"/>
        </w:rPr>
        <w:t>的硫酸盐或氧化物则难溶于水或稀硫酸，因此，通过水浸或稀硫酸浸出可实现</w:t>
      </w:r>
      <w:r w:rsidR="002C6EE7" w:rsidRPr="002C6EE7">
        <w:rPr>
          <w:rFonts w:ascii="宋体" w:eastAsia="宋体" w:hAnsi="宋体" w:cs="Times New Roman" w:hint="eastAsia"/>
          <w:bCs/>
          <w:kern w:val="0"/>
          <w:sz w:val="24"/>
          <w:szCs w:val="24"/>
        </w:rPr>
        <w:t>Cu、Zn</w:t>
      </w:r>
      <w:r w:rsidRPr="00777498">
        <w:rPr>
          <w:rFonts w:ascii="宋体" w:eastAsia="宋体" w:hAnsi="宋体" w:cs="Times New Roman" w:hint="eastAsia"/>
          <w:bCs/>
          <w:kern w:val="0"/>
          <w:sz w:val="24"/>
          <w:szCs w:val="24"/>
        </w:rPr>
        <w:t>与</w:t>
      </w:r>
      <w:proofErr w:type="spellStart"/>
      <w:r w:rsidR="002C6EE7" w:rsidRPr="002C6EE7">
        <w:rPr>
          <w:rFonts w:ascii="宋体" w:eastAsia="宋体" w:hAnsi="宋体" w:cs="Times New Roman" w:hint="eastAsia"/>
          <w:bCs/>
          <w:kern w:val="0"/>
          <w:sz w:val="24"/>
          <w:szCs w:val="24"/>
        </w:rPr>
        <w:t>Pb</w:t>
      </w:r>
      <w:proofErr w:type="spellEnd"/>
      <w:r w:rsidR="002C6EE7" w:rsidRPr="002C6EE7">
        <w:rPr>
          <w:rFonts w:ascii="宋体" w:eastAsia="宋体" w:hAnsi="宋体" w:cs="Times New Roman" w:hint="eastAsia"/>
          <w:bCs/>
          <w:kern w:val="0"/>
          <w:sz w:val="24"/>
          <w:szCs w:val="24"/>
        </w:rPr>
        <w:t>、Bi</w:t>
      </w:r>
      <w:r w:rsidRPr="00777498">
        <w:rPr>
          <w:rFonts w:ascii="宋体" w:eastAsia="宋体" w:hAnsi="宋体" w:cs="Times New Roman" w:hint="eastAsia"/>
          <w:bCs/>
          <w:kern w:val="0"/>
          <w:sz w:val="24"/>
          <w:szCs w:val="24"/>
        </w:rPr>
        <w:t>的初步分离。</w:t>
      </w:r>
    </w:p>
    <w:p w:rsidR="00C21C7D" w:rsidRPr="00C21C7D" w:rsidRDefault="00C21C7D" w:rsidP="00214FD1">
      <w:pPr>
        <w:numPr>
          <w:ilvl w:val="0"/>
          <w:numId w:val="1"/>
        </w:numPr>
        <w:autoSpaceDE w:val="0"/>
        <w:autoSpaceDN w:val="0"/>
        <w:adjustRightInd w:val="0"/>
        <w:spacing w:beforeLines="50" w:afterLines="50" w:line="360" w:lineRule="auto"/>
        <w:ind w:left="567" w:hanging="567"/>
        <w:jc w:val="left"/>
        <w:outlineLvl w:val="0"/>
        <w:rPr>
          <w:rFonts w:ascii="Times New Roman" w:eastAsia="黑体" w:hAnsi="Times New Roman" w:cs="Times New Roman"/>
          <w:b/>
          <w:kern w:val="0"/>
          <w:sz w:val="28"/>
          <w:szCs w:val="28"/>
        </w:rPr>
      </w:pPr>
      <w:bookmarkStart w:id="4" w:name="_Toc270799645"/>
      <w:bookmarkStart w:id="5" w:name="_Toc500339284"/>
      <w:bookmarkStart w:id="6" w:name="_Toc516672884"/>
      <w:r w:rsidRPr="00C21C7D">
        <w:rPr>
          <w:rFonts w:ascii="Times New Roman" w:eastAsia="黑体" w:hAnsi="Times New Roman" w:cs="Times New Roman" w:hint="eastAsia"/>
          <w:b/>
          <w:kern w:val="0"/>
          <w:sz w:val="28"/>
          <w:szCs w:val="28"/>
        </w:rPr>
        <w:t>标准编制原则和依据</w:t>
      </w:r>
      <w:bookmarkStart w:id="7" w:name="_Toc270799646"/>
      <w:bookmarkEnd w:id="4"/>
      <w:bookmarkEnd w:id="5"/>
      <w:bookmarkEnd w:id="6"/>
    </w:p>
    <w:p w:rsidR="00C21C7D" w:rsidRPr="00C21C7D" w:rsidRDefault="00C21C7D" w:rsidP="00214FD1">
      <w:pPr>
        <w:numPr>
          <w:ilvl w:val="0"/>
          <w:numId w:val="2"/>
        </w:numPr>
        <w:autoSpaceDE w:val="0"/>
        <w:autoSpaceDN w:val="0"/>
        <w:adjustRightInd w:val="0"/>
        <w:spacing w:beforeLines="50" w:afterLines="50" w:line="360" w:lineRule="auto"/>
        <w:ind w:left="426"/>
        <w:jc w:val="left"/>
        <w:outlineLvl w:val="1"/>
        <w:rPr>
          <w:rFonts w:ascii="Times New Roman" w:eastAsia="黑体" w:hAnsi="Times New Roman" w:cs="Times New Roman"/>
          <w:b/>
          <w:kern w:val="0"/>
          <w:sz w:val="24"/>
          <w:szCs w:val="24"/>
        </w:rPr>
      </w:pPr>
      <w:r w:rsidRPr="00C21C7D">
        <w:rPr>
          <w:rFonts w:ascii="Times New Roman" w:eastAsia="黑体" w:hAnsi="Times New Roman" w:cs="Times New Roman" w:hint="eastAsia"/>
          <w:b/>
          <w:kern w:val="0"/>
          <w:sz w:val="24"/>
          <w:szCs w:val="24"/>
        </w:rPr>
        <w:t>编制原则</w:t>
      </w:r>
      <w:bookmarkEnd w:id="7"/>
    </w:p>
    <w:p w:rsidR="00C21C7D" w:rsidRPr="00C21C7D" w:rsidRDefault="00C21C7D" w:rsidP="00C21C7D">
      <w:pPr>
        <w:spacing w:line="360" w:lineRule="auto"/>
        <w:ind w:firstLineChars="200" w:firstLine="480"/>
        <w:rPr>
          <w:rFonts w:ascii="Times New Roman" w:eastAsia="宋体" w:hAnsi="Times New Roman" w:cs="Times New Roman"/>
          <w:sz w:val="24"/>
          <w:szCs w:val="24"/>
        </w:rPr>
      </w:pPr>
      <w:r w:rsidRPr="00C21C7D">
        <w:rPr>
          <w:rFonts w:ascii="Times New Roman" w:eastAsia="宋体" w:hAnsi="Times New Roman" w:cs="Times New Roman" w:hint="eastAsia"/>
          <w:sz w:val="24"/>
          <w:szCs w:val="24"/>
        </w:rPr>
        <w:t>（</w:t>
      </w:r>
      <w:r w:rsidRPr="00C21C7D">
        <w:rPr>
          <w:rFonts w:ascii="Times New Roman" w:eastAsia="宋体" w:hAnsi="Times New Roman" w:cs="Times New Roman" w:hint="eastAsia"/>
          <w:sz w:val="24"/>
          <w:szCs w:val="24"/>
        </w:rPr>
        <w:t>1</w:t>
      </w:r>
      <w:r w:rsidRPr="00C21C7D">
        <w:rPr>
          <w:rFonts w:ascii="Times New Roman" w:eastAsia="宋体" w:hAnsi="Times New Roman" w:cs="Times New Roman" w:hint="eastAsia"/>
          <w:sz w:val="24"/>
          <w:szCs w:val="24"/>
        </w:rPr>
        <w:t>）本标准依据</w:t>
      </w:r>
      <w:r w:rsidRPr="00C21C7D">
        <w:rPr>
          <w:rFonts w:ascii="Times New Roman" w:eastAsia="宋体" w:hAnsi="Times New Roman" w:cs="Times New Roman" w:hint="eastAsia"/>
          <w:sz w:val="24"/>
          <w:szCs w:val="24"/>
        </w:rPr>
        <w:t>GB/T 1.1-2009</w:t>
      </w:r>
      <w:r w:rsidRPr="00C21C7D">
        <w:rPr>
          <w:rFonts w:ascii="Times New Roman" w:eastAsia="宋体" w:hAnsi="Times New Roman" w:cs="Times New Roman" w:hint="eastAsia"/>
          <w:sz w:val="24"/>
          <w:szCs w:val="24"/>
        </w:rPr>
        <w:t>《标准化工作导则第</w:t>
      </w:r>
      <w:r w:rsidRPr="00C21C7D">
        <w:rPr>
          <w:rFonts w:ascii="Times New Roman" w:eastAsia="宋体" w:hAnsi="Times New Roman" w:cs="Times New Roman" w:hint="eastAsia"/>
          <w:sz w:val="24"/>
          <w:szCs w:val="24"/>
        </w:rPr>
        <w:t>1</w:t>
      </w:r>
      <w:r w:rsidRPr="00C21C7D">
        <w:rPr>
          <w:rFonts w:ascii="Times New Roman" w:eastAsia="宋体" w:hAnsi="Times New Roman" w:cs="Times New Roman" w:hint="eastAsia"/>
          <w:sz w:val="24"/>
          <w:szCs w:val="24"/>
        </w:rPr>
        <w:t>部分：标准的结构和编写》的要求和规定编写本标准的内容，保证了标准结构格式的规范性。</w:t>
      </w:r>
    </w:p>
    <w:p w:rsidR="00C21C7D" w:rsidRPr="00C21C7D" w:rsidRDefault="00C21C7D" w:rsidP="00C21C7D">
      <w:pPr>
        <w:spacing w:line="360" w:lineRule="auto"/>
        <w:ind w:firstLineChars="200" w:firstLine="480"/>
        <w:rPr>
          <w:rFonts w:ascii="Times New Roman" w:eastAsia="宋体" w:hAnsi="Times New Roman" w:cs="Times New Roman"/>
          <w:sz w:val="24"/>
          <w:szCs w:val="24"/>
        </w:rPr>
      </w:pPr>
      <w:r w:rsidRPr="00C21C7D">
        <w:rPr>
          <w:rFonts w:ascii="Times New Roman" w:eastAsia="宋体" w:hAnsi="Times New Roman" w:cs="Times New Roman" w:hint="eastAsia"/>
          <w:sz w:val="24"/>
          <w:szCs w:val="24"/>
        </w:rPr>
        <w:t>（</w:t>
      </w:r>
      <w:r w:rsidRPr="00C21C7D">
        <w:rPr>
          <w:rFonts w:ascii="Times New Roman" w:eastAsia="宋体" w:hAnsi="Times New Roman" w:cs="Times New Roman"/>
          <w:sz w:val="24"/>
          <w:szCs w:val="24"/>
        </w:rPr>
        <w:t>2</w:t>
      </w:r>
      <w:r w:rsidRPr="00C21C7D">
        <w:rPr>
          <w:rFonts w:ascii="Times New Roman" w:eastAsia="宋体" w:hAnsi="Times New Roman" w:cs="Times New Roman" w:hint="eastAsia"/>
          <w:sz w:val="24"/>
          <w:szCs w:val="24"/>
        </w:rPr>
        <w:t>）立足我省</w:t>
      </w:r>
      <w:r w:rsidR="009A77E7">
        <w:rPr>
          <w:rFonts w:ascii="Times New Roman" w:eastAsia="宋体" w:hAnsi="Times New Roman" w:cs="Times New Roman" w:hint="eastAsia"/>
          <w:sz w:val="24"/>
          <w:szCs w:val="24"/>
        </w:rPr>
        <w:t>铜冶炼</w:t>
      </w:r>
      <w:r w:rsidRPr="00C21C7D">
        <w:rPr>
          <w:rFonts w:ascii="Times New Roman" w:eastAsia="宋体" w:hAnsi="Times New Roman" w:cs="Times New Roman" w:hint="eastAsia"/>
          <w:sz w:val="24"/>
          <w:szCs w:val="24"/>
        </w:rPr>
        <w:t>工业实际。标准研制过程中工作人员收集了大量研究文献，查阅了相关文件资料，认真学习和了解了国家的相关法律法规和政策，分析了国内外关于</w:t>
      </w:r>
      <w:r w:rsidR="00AA353B">
        <w:rPr>
          <w:rFonts w:ascii="Times New Roman" w:eastAsia="宋体" w:hAnsi="Times New Roman" w:cs="Times New Roman" w:hint="eastAsia"/>
          <w:sz w:val="24"/>
          <w:szCs w:val="24"/>
        </w:rPr>
        <w:t>铜冶炼烟灰提取有价金属综合回收</w:t>
      </w:r>
      <w:r w:rsidRPr="00C21C7D">
        <w:rPr>
          <w:rFonts w:ascii="Times New Roman" w:eastAsia="宋体" w:hAnsi="Times New Roman" w:cs="Times New Roman" w:hint="eastAsia"/>
          <w:sz w:val="24"/>
          <w:szCs w:val="24"/>
        </w:rPr>
        <w:t>等方面的相关材料，积累了坚实的研究基础，为标准的制定奠定了基础。</w:t>
      </w:r>
    </w:p>
    <w:p w:rsidR="00C21C7D" w:rsidRPr="00C21C7D" w:rsidRDefault="00C21C7D" w:rsidP="00C21C7D">
      <w:pPr>
        <w:spacing w:line="360" w:lineRule="auto"/>
        <w:ind w:firstLineChars="200" w:firstLine="480"/>
        <w:rPr>
          <w:rFonts w:ascii="Times New Roman" w:eastAsia="宋体" w:hAnsi="Times New Roman" w:cs="Times New Roman"/>
          <w:sz w:val="24"/>
          <w:szCs w:val="24"/>
        </w:rPr>
      </w:pPr>
      <w:r w:rsidRPr="00C21C7D">
        <w:rPr>
          <w:rFonts w:ascii="Times New Roman" w:eastAsia="宋体" w:hAnsi="Times New Roman" w:cs="Times New Roman" w:hint="eastAsia"/>
          <w:sz w:val="24"/>
          <w:szCs w:val="24"/>
        </w:rPr>
        <w:t>（</w:t>
      </w:r>
      <w:r w:rsidRPr="00C21C7D">
        <w:rPr>
          <w:rFonts w:ascii="Times New Roman" w:eastAsia="宋体" w:hAnsi="Times New Roman" w:cs="Times New Roman"/>
          <w:sz w:val="24"/>
          <w:szCs w:val="24"/>
        </w:rPr>
        <w:t>3</w:t>
      </w:r>
      <w:r w:rsidRPr="00C21C7D">
        <w:rPr>
          <w:rFonts w:ascii="Times New Roman" w:eastAsia="宋体" w:hAnsi="Times New Roman" w:cs="Times New Roman" w:hint="eastAsia"/>
          <w:sz w:val="24"/>
          <w:szCs w:val="24"/>
        </w:rPr>
        <w:t>）科学性与实用性相结合。通过对</w:t>
      </w:r>
      <w:r w:rsidR="00AA353B" w:rsidRPr="00AA353B">
        <w:rPr>
          <w:rFonts w:ascii="Times New Roman" w:eastAsia="宋体" w:hAnsi="Times New Roman" w:cs="Times New Roman" w:hint="eastAsia"/>
          <w:sz w:val="24"/>
          <w:szCs w:val="24"/>
        </w:rPr>
        <w:t>铜冶炼烟灰提取有价金属综合回收</w:t>
      </w:r>
      <w:r w:rsidRPr="00C21C7D">
        <w:rPr>
          <w:rFonts w:ascii="Times New Roman" w:eastAsia="宋体" w:hAnsi="Times New Roman" w:cs="Times New Roman" w:hint="eastAsia"/>
          <w:sz w:val="24"/>
          <w:szCs w:val="24"/>
        </w:rPr>
        <w:t>的现场调研，摸清</w:t>
      </w:r>
      <w:r w:rsidR="00AA353B">
        <w:rPr>
          <w:rFonts w:ascii="Times New Roman" w:eastAsia="宋体" w:hAnsi="Times New Roman" w:cs="Times New Roman" w:hint="eastAsia"/>
          <w:sz w:val="24"/>
          <w:szCs w:val="24"/>
        </w:rPr>
        <w:t>综合回收</w:t>
      </w:r>
      <w:r w:rsidRPr="00C21C7D">
        <w:rPr>
          <w:rFonts w:ascii="Times New Roman" w:eastAsia="宋体" w:hAnsi="Times New Roman" w:cs="Times New Roman" w:hint="eastAsia"/>
          <w:sz w:val="24"/>
          <w:szCs w:val="24"/>
        </w:rPr>
        <w:t>的工艺设计、主要工艺设备和材料、检测与过程控制、辅助系统、劳动安全与职业卫生、施工与验收、运行与维护等技术要求，使标准具有较强的科学性、指导性和可操作性。</w:t>
      </w:r>
    </w:p>
    <w:p w:rsidR="00C21C7D" w:rsidRPr="00C21C7D" w:rsidRDefault="00C21C7D" w:rsidP="00C21C7D">
      <w:pPr>
        <w:spacing w:line="360" w:lineRule="auto"/>
        <w:ind w:firstLineChars="200" w:firstLine="480"/>
        <w:rPr>
          <w:rFonts w:ascii="Times New Roman" w:eastAsia="宋体" w:hAnsi="Times New Roman" w:cs="Times New Roman"/>
          <w:sz w:val="24"/>
          <w:szCs w:val="24"/>
        </w:rPr>
      </w:pPr>
      <w:r w:rsidRPr="00C21C7D">
        <w:rPr>
          <w:rFonts w:ascii="Times New Roman" w:eastAsia="宋体" w:hAnsi="Times New Roman" w:cs="Times New Roman" w:hint="eastAsia"/>
          <w:sz w:val="24"/>
          <w:szCs w:val="24"/>
        </w:rPr>
        <w:t>（</w:t>
      </w:r>
      <w:r w:rsidRPr="00C21C7D">
        <w:rPr>
          <w:rFonts w:ascii="Times New Roman" w:eastAsia="宋体" w:hAnsi="Times New Roman" w:cs="Times New Roman"/>
          <w:sz w:val="24"/>
          <w:szCs w:val="24"/>
        </w:rPr>
        <w:t>4</w:t>
      </w:r>
      <w:r w:rsidRPr="00C21C7D">
        <w:rPr>
          <w:rFonts w:ascii="Times New Roman" w:eastAsia="宋体" w:hAnsi="Times New Roman" w:cs="Times New Roman" w:hint="eastAsia"/>
          <w:sz w:val="24"/>
          <w:szCs w:val="24"/>
        </w:rPr>
        <w:t>）以国家环保的技术政策为依据。在烟气治理、清洁生产、发展循环经济和节能减</w:t>
      </w:r>
      <w:proofErr w:type="gramStart"/>
      <w:r w:rsidRPr="00C21C7D">
        <w:rPr>
          <w:rFonts w:ascii="Times New Roman" w:eastAsia="宋体" w:hAnsi="Times New Roman" w:cs="Times New Roman" w:hint="eastAsia"/>
          <w:sz w:val="24"/>
          <w:szCs w:val="24"/>
        </w:rPr>
        <w:t>排实施</w:t>
      </w:r>
      <w:proofErr w:type="gramEnd"/>
      <w:r w:rsidRPr="00C21C7D">
        <w:rPr>
          <w:rFonts w:ascii="Times New Roman" w:eastAsia="宋体" w:hAnsi="Times New Roman" w:cs="Times New Roman" w:hint="eastAsia"/>
          <w:sz w:val="24"/>
          <w:szCs w:val="24"/>
        </w:rPr>
        <w:t>中，国家制订了一系列技术政策，本标准的制定以这些技术政策为依据。</w:t>
      </w:r>
    </w:p>
    <w:p w:rsidR="00C21C7D" w:rsidRPr="00C21C7D" w:rsidRDefault="00C21C7D" w:rsidP="00214FD1">
      <w:pPr>
        <w:numPr>
          <w:ilvl w:val="0"/>
          <w:numId w:val="2"/>
        </w:numPr>
        <w:autoSpaceDE w:val="0"/>
        <w:autoSpaceDN w:val="0"/>
        <w:adjustRightInd w:val="0"/>
        <w:spacing w:beforeLines="50" w:afterLines="50" w:line="360" w:lineRule="auto"/>
        <w:ind w:left="426"/>
        <w:jc w:val="left"/>
        <w:outlineLvl w:val="1"/>
        <w:rPr>
          <w:rFonts w:ascii="Times New Roman" w:eastAsia="黑体" w:hAnsi="Times New Roman" w:cs="Times New Roman"/>
          <w:b/>
          <w:kern w:val="0"/>
          <w:sz w:val="24"/>
          <w:szCs w:val="24"/>
        </w:rPr>
      </w:pPr>
      <w:bookmarkStart w:id="8" w:name="_Toc270799647"/>
      <w:r w:rsidRPr="00C21C7D">
        <w:rPr>
          <w:rFonts w:ascii="Times New Roman" w:eastAsia="黑体" w:hAnsi="Times New Roman" w:cs="Times New Roman" w:hint="eastAsia"/>
          <w:b/>
          <w:kern w:val="0"/>
          <w:sz w:val="24"/>
          <w:szCs w:val="24"/>
        </w:rPr>
        <w:t>编制依据</w:t>
      </w:r>
      <w:bookmarkEnd w:id="8"/>
    </w:p>
    <w:p w:rsidR="00C21C7D" w:rsidRPr="00C21C7D" w:rsidRDefault="00C21C7D" w:rsidP="00C21C7D">
      <w:pPr>
        <w:spacing w:line="360" w:lineRule="auto"/>
        <w:ind w:firstLineChars="200" w:firstLine="480"/>
        <w:rPr>
          <w:rFonts w:ascii="Times New Roman" w:eastAsia="宋体" w:hAnsi="Times New Roman" w:cs="宋体"/>
          <w:kern w:val="0"/>
          <w:sz w:val="24"/>
          <w:szCs w:val="24"/>
        </w:rPr>
      </w:pPr>
      <w:r w:rsidRPr="00C21C7D">
        <w:rPr>
          <w:rFonts w:ascii="Times New Roman" w:eastAsia="宋体" w:hAnsi="Times New Roman" w:cs="宋体" w:hint="eastAsia"/>
          <w:kern w:val="0"/>
          <w:sz w:val="24"/>
          <w:szCs w:val="24"/>
        </w:rPr>
        <w:t>本标准是根据下列有关</w:t>
      </w:r>
      <w:r w:rsidR="009A77E7">
        <w:rPr>
          <w:rFonts w:ascii="Times New Roman" w:eastAsia="宋体" w:hAnsi="Times New Roman" w:cs="宋体" w:hint="eastAsia"/>
          <w:kern w:val="0"/>
          <w:sz w:val="24"/>
          <w:szCs w:val="24"/>
        </w:rPr>
        <w:t>铜冶炼</w:t>
      </w:r>
      <w:r w:rsidRPr="00C21C7D">
        <w:rPr>
          <w:rFonts w:ascii="Times New Roman" w:eastAsia="宋体" w:hAnsi="Times New Roman" w:cs="宋体" w:hint="eastAsia"/>
          <w:kern w:val="0"/>
          <w:sz w:val="24"/>
          <w:szCs w:val="24"/>
        </w:rPr>
        <w:t>行业生产和环境保护的法律、法规、技术政策标准等制订的。</w:t>
      </w:r>
    </w:p>
    <w:p w:rsidR="00AA353B" w:rsidRPr="00AA353B" w:rsidRDefault="00AA353B" w:rsidP="00AA353B">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kern w:val="0"/>
          <w:sz w:val="24"/>
          <w:szCs w:val="24"/>
        </w:rPr>
      </w:pPr>
      <w:r w:rsidRPr="00AA353B">
        <w:rPr>
          <w:rFonts w:ascii="宋体" w:eastAsia="宋体" w:hAnsi="Times New Roman" w:cs="Times New Roman" w:hint="eastAsia"/>
          <w:noProof/>
          <w:kern w:val="0"/>
          <w:sz w:val="24"/>
          <w:szCs w:val="24"/>
        </w:rPr>
        <w:t>GB/T 3884.1 铜精矿化学分析方法 第1部分：铜量的测定 碘量法</w:t>
      </w:r>
    </w:p>
    <w:p w:rsidR="00AA353B" w:rsidRPr="00AA353B" w:rsidRDefault="00AA353B" w:rsidP="00AA353B">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kern w:val="0"/>
          <w:sz w:val="24"/>
          <w:szCs w:val="24"/>
        </w:rPr>
      </w:pPr>
      <w:r w:rsidRPr="00AA353B">
        <w:rPr>
          <w:rFonts w:ascii="宋体" w:eastAsia="宋体" w:hAnsi="Times New Roman" w:cs="Times New Roman" w:hint="eastAsia"/>
          <w:noProof/>
          <w:kern w:val="0"/>
          <w:sz w:val="24"/>
          <w:szCs w:val="24"/>
        </w:rPr>
        <w:t>GB/T 3884.2</w:t>
      </w:r>
      <w:r w:rsidR="00B06FA6">
        <w:rPr>
          <w:rFonts w:ascii="宋体" w:eastAsia="宋体" w:hAnsi="Times New Roman" w:cs="Times New Roman" w:hint="eastAsia"/>
          <w:noProof/>
          <w:kern w:val="0"/>
          <w:sz w:val="24"/>
          <w:szCs w:val="24"/>
        </w:rPr>
        <w:t xml:space="preserve"> </w:t>
      </w:r>
      <w:r w:rsidRPr="00AA353B">
        <w:rPr>
          <w:rFonts w:ascii="宋体" w:eastAsia="宋体" w:hAnsi="Times New Roman" w:cs="Times New Roman" w:hint="eastAsia"/>
          <w:noProof/>
          <w:kern w:val="0"/>
          <w:sz w:val="24"/>
          <w:szCs w:val="24"/>
        </w:rPr>
        <w:t>铜精矿化学分析方法 第2部分：金和银量的测定 火焰原子吸收光谱法和火试金法</w:t>
      </w:r>
    </w:p>
    <w:p w:rsidR="00AA353B" w:rsidRPr="00AA353B" w:rsidRDefault="00AA353B" w:rsidP="00AA353B">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kern w:val="0"/>
          <w:sz w:val="24"/>
          <w:szCs w:val="24"/>
        </w:rPr>
      </w:pPr>
      <w:r w:rsidRPr="00AA353B">
        <w:rPr>
          <w:rFonts w:ascii="宋体" w:eastAsia="宋体" w:hAnsi="Times New Roman" w:cs="Times New Roman" w:hint="eastAsia"/>
          <w:noProof/>
          <w:kern w:val="0"/>
          <w:sz w:val="24"/>
          <w:szCs w:val="24"/>
        </w:rPr>
        <w:t>GB/T 3884.3 铜精矿化学分析方法 第3部分：硫量的测定 重量法和燃烧-滴定法</w:t>
      </w:r>
    </w:p>
    <w:p w:rsidR="00AA353B" w:rsidRPr="00AA353B" w:rsidRDefault="00AA353B" w:rsidP="00AA353B">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kern w:val="0"/>
          <w:sz w:val="24"/>
          <w:szCs w:val="24"/>
        </w:rPr>
      </w:pPr>
      <w:r w:rsidRPr="00AA353B">
        <w:rPr>
          <w:rFonts w:ascii="宋体" w:eastAsia="宋体" w:hAnsi="Times New Roman" w:cs="Times New Roman" w:hint="eastAsia"/>
          <w:noProof/>
          <w:kern w:val="0"/>
          <w:sz w:val="24"/>
          <w:szCs w:val="24"/>
        </w:rPr>
        <w:lastRenderedPageBreak/>
        <w:t>GB/T 3884.4</w:t>
      </w:r>
      <w:r w:rsidR="00B06FA6">
        <w:rPr>
          <w:rFonts w:ascii="宋体" w:eastAsia="宋体" w:hAnsi="Times New Roman" w:cs="Times New Roman" w:hint="eastAsia"/>
          <w:noProof/>
          <w:kern w:val="0"/>
          <w:sz w:val="24"/>
          <w:szCs w:val="24"/>
        </w:rPr>
        <w:t xml:space="preserve"> </w:t>
      </w:r>
      <w:r w:rsidRPr="00AA353B">
        <w:rPr>
          <w:rFonts w:ascii="宋体" w:eastAsia="宋体" w:hAnsi="Times New Roman" w:cs="Times New Roman" w:hint="eastAsia"/>
          <w:noProof/>
          <w:kern w:val="0"/>
          <w:sz w:val="24"/>
          <w:szCs w:val="24"/>
        </w:rPr>
        <w:t>铜精矿化学分析方法 第4部分：氧化镁量的测定 火焰原子吸收光谱法</w:t>
      </w:r>
    </w:p>
    <w:p w:rsidR="00AA353B" w:rsidRPr="00AA353B" w:rsidRDefault="00AA353B" w:rsidP="00AA353B">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kern w:val="0"/>
          <w:sz w:val="24"/>
          <w:szCs w:val="24"/>
        </w:rPr>
      </w:pPr>
      <w:r w:rsidRPr="00AA353B">
        <w:rPr>
          <w:rFonts w:ascii="宋体" w:eastAsia="宋体" w:hAnsi="Times New Roman" w:cs="Times New Roman" w:hint="eastAsia"/>
          <w:noProof/>
          <w:kern w:val="0"/>
          <w:sz w:val="24"/>
          <w:szCs w:val="24"/>
        </w:rPr>
        <w:t>GB/T 3884.5</w:t>
      </w:r>
      <w:r w:rsidR="00B06FA6">
        <w:rPr>
          <w:rFonts w:ascii="宋体" w:eastAsia="宋体" w:hAnsi="Times New Roman" w:cs="Times New Roman" w:hint="eastAsia"/>
          <w:noProof/>
          <w:kern w:val="0"/>
          <w:sz w:val="24"/>
          <w:szCs w:val="24"/>
        </w:rPr>
        <w:t xml:space="preserve"> </w:t>
      </w:r>
      <w:r w:rsidRPr="00AA353B">
        <w:rPr>
          <w:rFonts w:ascii="宋体" w:eastAsia="宋体" w:hAnsi="Times New Roman" w:cs="Times New Roman" w:hint="eastAsia"/>
          <w:noProof/>
          <w:kern w:val="0"/>
          <w:sz w:val="24"/>
          <w:szCs w:val="24"/>
        </w:rPr>
        <w:t>铜精矿化学分析方法 第5部分：氟量的测定 离子选择电极法</w:t>
      </w:r>
    </w:p>
    <w:p w:rsidR="00AA353B" w:rsidRPr="00AA353B" w:rsidRDefault="00AA353B" w:rsidP="00AA353B">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kern w:val="0"/>
          <w:sz w:val="24"/>
          <w:szCs w:val="24"/>
        </w:rPr>
      </w:pPr>
      <w:r w:rsidRPr="00AA353B">
        <w:rPr>
          <w:rFonts w:ascii="宋体" w:eastAsia="宋体" w:hAnsi="Times New Roman" w:cs="Times New Roman" w:hint="eastAsia"/>
          <w:noProof/>
          <w:kern w:val="0"/>
          <w:sz w:val="24"/>
          <w:szCs w:val="24"/>
        </w:rPr>
        <w:t>GB/T 3884.6</w:t>
      </w:r>
      <w:r w:rsidR="00B06FA6">
        <w:rPr>
          <w:rFonts w:ascii="宋体" w:eastAsia="宋体" w:hAnsi="Times New Roman" w:cs="Times New Roman" w:hint="eastAsia"/>
          <w:noProof/>
          <w:kern w:val="0"/>
          <w:sz w:val="24"/>
          <w:szCs w:val="24"/>
        </w:rPr>
        <w:t xml:space="preserve"> </w:t>
      </w:r>
      <w:r w:rsidRPr="00AA353B">
        <w:rPr>
          <w:rFonts w:ascii="宋体" w:eastAsia="宋体" w:hAnsi="Times New Roman" w:cs="Times New Roman" w:hint="eastAsia"/>
          <w:noProof/>
          <w:kern w:val="0"/>
          <w:sz w:val="24"/>
          <w:szCs w:val="24"/>
        </w:rPr>
        <w:t>铜精矿=化学分析方法 第6部分：铅、锌、镉和镍量的测定 火焰原子吸收光谱法</w:t>
      </w:r>
    </w:p>
    <w:p w:rsidR="00AA353B" w:rsidRPr="00AA353B" w:rsidRDefault="00AA353B" w:rsidP="00AA353B">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kern w:val="0"/>
          <w:sz w:val="24"/>
          <w:szCs w:val="24"/>
        </w:rPr>
      </w:pPr>
      <w:r w:rsidRPr="00AA353B">
        <w:rPr>
          <w:rFonts w:ascii="宋体" w:eastAsia="宋体" w:hAnsi="Times New Roman" w:cs="Times New Roman" w:hint="eastAsia"/>
          <w:noProof/>
          <w:kern w:val="0"/>
          <w:sz w:val="24"/>
          <w:szCs w:val="24"/>
        </w:rPr>
        <w:t>GB/T 3884.7</w:t>
      </w:r>
      <w:r w:rsidR="00B06FA6">
        <w:rPr>
          <w:rFonts w:ascii="宋体" w:eastAsia="宋体" w:hAnsi="Times New Roman" w:cs="Times New Roman" w:hint="eastAsia"/>
          <w:noProof/>
          <w:kern w:val="0"/>
          <w:sz w:val="24"/>
          <w:szCs w:val="24"/>
        </w:rPr>
        <w:t xml:space="preserve"> </w:t>
      </w:r>
      <w:r w:rsidRPr="00AA353B">
        <w:rPr>
          <w:rFonts w:ascii="宋体" w:eastAsia="宋体" w:hAnsi="Times New Roman" w:cs="Times New Roman" w:hint="eastAsia"/>
          <w:noProof/>
          <w:kern w:val="0"/>
          <w:sz w:val="24"/>
          <w:szCs w:val="24"/>
        </w:rPr>
        <w:t>铜精矿化学分析方法 第7部分：铅量的测定 Na2EDTA滴定法</w:t>
      </w:r>
    </w:p>
    <w:p w:rsidR="00AA353B" w:rsidRPr="00AA353B" w:rsidRDefault="00AA353B" w:rsidP="00AA353B">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kern w:val="0"/>
          <w:sz w:val="24"/>
          <w:szCs w:val="24"/>
        </w:rPr>
      </w:pPr>
      <w:r w:rsidRPr="00AA353B">
        <w:rPr>
          <w:rFonts w:ascii="宋体" w:eastAsia="宋体" w:hAnsi="Times New Roman" w:cs="Times New Roman" w:hint="eastAsia"/>
          <w:noProof/>
          <w:kern w:val="0"/>
          <w:sz w:val="24"/>
          <w:szCs w:val="24"/>
        </w:rPr>
        <w:t>GB/T 3884.8</w:t>
      </w:r>
      <w:r w:rsidR="00B06FA6">
        <w:rPr>
          <w:rFonts w:ascii="宋体" w:eastAsia="宋体" w:hAnsi="Times New Roman" w:cs="Times New Roman" w:hint="eastAsia"/>
          <w:noProof/>
          <w:kern w:val="0"/>
          <w:sz w:val="24"/>
          <w:szCs w:val="24"/>
        </w:rPr>
        <w:t xml:space="preserve"> </w:t>
      </w:r>
      <w:r w:rsidRPr="00AA353B">
        <w:rPr>
          <w:rFonts w:ascii="宋体" w:eastAsia="宋体" w:hAnsi="Times New Roman" w:cs="Times New Roman" w:hint="eastAsia"/>
          <w:noProof/>
          <w:kern w:val="0"/>
          <w:sz w:val="24"/>
          <w:szCs w:val="24"/>
        </w:rPr>
        <w:t>铜精矿化学分析方法 第8部分：锌量的测定 Na2EDTA滴定法</w:t>
      </w:r>
    </w:p>
    <w:p w:rsidR="00AA353B" w:rsidRPr="00AA353B" w:rsidRDefault="00AA353B" w:rsidP="00AA353B">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kern w:val="0"/>
          <w:sz w:val="24"/>
          <w:szCs w:val="24"/>
        </w:rPr>
      </w:pPr>
      <w:r w:rsidRPr="00AA353B">
        <w:rPr>
          <w:rFonts w:ascii="宋体" w:eastAsia="宋体" w:hAnsi="Times New Roman" w:cs="Times New Roman" w:hint="eastAsia"/>
          <w:noProof/>
          <w:kern w:val="0"/>
          <w:sz w:val="24"/>
          <w:szCs w:val="24"/>
        </w:rPr>
        <w:t>GB/T 3884.9</w:t>
      </w:r>
      <w:r w:rsidR="00B06FA6">
        <w:rPr>
          <w:rFonts w:ascii="宋体" w:eastAsia="宋体" w:hAnsi="Times New Roman" w:cs="Times New Roman" w:hint="eastAsia"/>
          <w:noProof/>
          <w:kern w:val="0"/>
          <w:sz w:val="24"/>
          <w:szCs w:val="24"/>
        </w:rPr>
        <w:t xml:space="preserve"> </w:t>
      </w:r>
      <w:r w:rsidRPr="00AA353B">
        <w:rPr>
          <w:rFonts w:ascii="宋体" w:eastAsia="宋体" w:hAnsi="Times New Roman" w:cs="Times New Roman" w:hint="eastAsia"/>
          <w:noProof/>
          <w:kern w:val="0"/>
          <w:sz w:val="24"/>
          <w:szCs w:val="24"/>
        </w:rPr>
        <w:t>铜精矿化学分析方法 第9部分：砷和铋量的测定 氢化物发生-原子荧光光谱法、溴酸钾滴定法和二乙基二硫代氨基甲酸银分光光度法</w:t>
      </w:r>
    </w:p>
    <w:p w:rsidR="00D36BDE" w:rsidRDefault="00D36BDE" w:rsidP="00D36BDE">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kern w:val="0"/>
          <w:sz w:val="24"/>
          <w:szCs w:val="24"/>
        </w:rPr>
      </w:pPr>
      <w:r w:rsidRPr="00D36BDE">
        <w:rPr>
          <w:rFonts w:ascii="宋体" w:eastAsia="宋体" w:hAnsi="Times New Roman" w:cs="Times New Roman" w:hint="eastAsia"/>
          <w:noProof/>
          <w:kern w:val="0"/>
          <w:sz w:val="24"/>
          <w:szCs w:val="24"/>
        </w:rPr>
        <w:t>GB 12348 工业企业厂界环境噪声排放标准</w:t>
      </w:r>
    </w:p>
    <w:p w:rsidR="00AA353B" w:rsidRPr="00AA353B" w:rsidRDefault="00AA353B" w:rsidP="00AA353B">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kern w:val="0"/>
          <w:sz w:val="24"/>
          <w:szCs w:val="24"/>
        </w:rPr>
      </w:pPr>
      <w:r w:rsidRPr="00AA353B">
        <w:rPr>
          <w:rFonts w:ascii="宋体" w:eastAsia="宋体" w:hAnsi="Times New Roman" w:cs="Times New Roman" w:hint="eastAsia"/>
          <w:noProof/>
          <w:kern w:val="0"/>
          <w:sz w:val="24"/>
          <w:szCs w:val="24"/>
        </w:rPr>
        <w:t>GB 25467</w:t>
      </w:r>
      <w:r w:rsidR="00B06FA6">
        <w:rPr>
          <w:rFonts w:ascii="宋体" w:eastAsia="宋体" w:hAnsi="Times New Roman" w:cs="Times New Roman" w:hint="eastAsia"/>
          <w:noProof/>
          <w:kern w:val="0"/>
          <w:sz w:val="24"/>
          <w:szCs w:val="24"/>
        </w:rPr>
        <w:t xml:space="preserve"> </w:t>
      </w:r>
      <w:r w:rsidRPr="00AA353B">
        <w:rPr>
          <w:rFonts w:ascii="宋体" w:eastAsia="宋体" w:hAnsi="Times New Roman" w:cs="Times New Roman" w:hint="eastAsia"/>
          <w:noProof/>
          <w:kern w:val="0"/>
          <w:sz w:val="24"/>
          <w:szCs w:val="24"/>
        </w:rPr>
        <w:t>铜、镍、钴工业污染物排放标准</w:t>
      </w:r>
    </w:p>
    <w:p w:rsidR="00AA353B" w:rsidRPr="00AA353B" w:rsidRDefault="00AA353B" w:rsidP="00AA353B">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kern w:val="0"/>
          <w:sz w:val="24"/>
          <w:szCs w:val="24"/>
        </w:rPr>
      </w:pPr>
      <w:r w:rsidRPr="00AA353B">
        <w:rPr>
          <w:rFonts w:ascii="宋体" w:eastAsia="宋体" w:hAnsi="Times New Roman" w:cs="Times New Roman" w:hint="eastAsia"/>
          <w:noProof/>
          <w:kern w:val="0"/>
          <w:sz w:val="24"/>
          <w:szCs w:val="24"/>
        </w:rPr>
        <w:t>HJ/T 20 工业固体废物采样制样技术规范</w:t>
      </w:r>
    </w:p>
    <w:p w:rsidR="00C21C7D" w:rsidRPr="00C21C7D" w:rsidRDefault="00214FD1" w:rsidP="00214FD1">
      <w:pPr>
        <w:widowControl/>
        <w:tabs>
          <w:tab w:val="center" w:pos="4201"/>
          <w:tab w:val="right" w:leader="dot" w:pos="9298"/>
        </w:tabs>
        <w:autoSpaceDE w:val="0"/>
        <w:autoSpaceDN w:val="0"/>
        <w:spacing w:line="360" w:lineRule="auto"/>
        <w:ind w:firstLineChars="200" w:firstLine="480"/>
        <w:rPr>
          <w:rFonts w:ascii="宋体" w:eastAsia="宋体" w:hAnsi="Times New Roman" w:cs="Times New Roman"/>
          <w:noProof/>
          <w:spacing w:val="14"/>
          <w:kern w:val="0"/>
          <w:szCs w:val="20"/>
        </w:rPr>
      </w:pPr>
      <w:r w:rsidRPr="00214FD1">
        <w:rPr>
          <w:rFonts w:ascii="宋体" w:eastAsia="宋体" w:hAnsi="Times New Roman" w:cs="Times New Roman" w:hint="eastAsia"/>
          <w:noProof/>
          <w:kern w:val="0"/>
          <w:sz w:val="24"/>
          <w:szCs w:val="24"/>
        </w:rPr>
        <w:t xml:space="preserve">GB 50988 有色金属工业环境保护工程设计规范 </w:t>
      </w:r>
      <w:r w:rsidR="00AA353B" w:rsidRPr="00AA353B">
        <w:rPr>
          <w:rFonts w:ascii="宋体" w:eastAsia="宋体" w:hAnsi="Times New Roman" w:cs="Times New Roman" w:hint="eastAsia"/>
          <w:noProof/>
          <w:kern w:val="0"/>
          <w:sz w:val="24"/>
          <w:szCs w:val="24"/>
        </w:rPr>
        <w:t xml:space="preserve"> </w:t>
      </w:r>
    </w:p>
    <w:p w:rsidR="00C21C7D" w:rsidRPr="00C21C7D" w:rsidRDefault="00C21C7D" w:rsidP="00214FD1">
      <w:pPr>
        <w:numPr>
          <w:ilvl w:val="0"/>
          <w:numId w:val="1"/>
        </w:numPr>
        <w:autoSpaceDE w:val="0"/>
        <w:autoSpaceDN w:val="0"/>
        <w:adjustRightInd w:val="0"/>
        <w:spacing w:beforeLines="50" w:afterLines="50" w:line="360" w:lineRule="auto"/>
        <w:ind w:left="567" w:hanging="567"/>
        <w:jc w:val="left"/>
        <w:outlineLvl w:val="0"/>
        <w:rPr>
          <w:rFonts w:ascii="Times New Roman" w:eastAsia="黑体" w:hAnsi="Times New Roman" w:cs="Times New Roman"/>
          <w:b/>
          <w:kern w:val="0"/>
          <w:sz w:val="28"/>
          <w:szCs w:val="28"/>
        </w:rPr>
      </w:pPr>
      <w:bookmarkStart w:id="9" w:name="_Toc500339285"/>
      <w:bookmarkStart w:id="10" w:name="_Toc516672885"/>
      <w:r w:rsidRPr="00C21C7D">
        <w:rPr>
          <w:rFonts w:ascii="Times New Roman" w:eastAsia="黑体" w:hAnsi="Times New Roman" w:cs="Times New Roman" w:hint="eastAsia"/>
          <w:b/>
          <w:kern w:val="0"/>
          <w:sz w:val="28"/>
          <w:szCs w:val="28"/>
        </w:rPr>
        <w:t>主要编制过程及标准内容</w:t>
      </w:r>
      <w:bookmarkEnd w:id="9"/>
      <w:bookmarkEnd w:id="10"/>
    </w:p>
    <w:p w:rsidR="00AA353B" w:rsidRDefault="006C73EA" w:rsidP="00214FD1">
      <w:pPr>
        <w:numPr>
          <w:ilvl w:val="0"/>
          <w:numId w:val="5"/>
        </w:numPr>
        <w:autoSpaceDE w:val="0"/>
        <w:autoSpaceDN w:val="0"/>
        <w:adjustRightInd w:val="0"/>
        <w:spacing w:beforeLines="50" w:afterLines="50" w:line="360" w:lineRule="auto"/>
        <w:ind w:left="426"/>
        <w:jc w:val="left"/>
        <w:outlineLvl w:val="1"/>
        <w:rPr>
          <w:rFonts w:ascii="Times New Roman" w:eastAsia="黑体" w:hAnsi="Times New Roman" w:cs="Times New Roman"/>
          <w:b/>
          <w:kern w:val="0"/>
          <w:sz w:val="24"/>
          <w:szCs w:val="24"/>
        </w:rPr>
      </w:pPr>
      <w:r>
        <w:rPr>
          <w:rFonts w:ascii="Times New Roman" w:eastAsia="黑体" w:hAnsi="Times New Roman" w:cs="Times New Roman" w:hint="eastAsia"/>
          <w:b/>
          <w:kern w:val="0"/>
          <w:sz w:val="24"/>
          <w:szCs w:val="24"/>
        </w:rPr>
        <w:t>技术路线</w:t>
      </w:r>
    </w:p>
    <w:p w:rsidR="006C73EA" w:rsidRPr="006C73EA" w:rsidRDefault="006C73EA" w:rsidP="006C73EA">
      <w:pPr>
        <w:spacing w:line="360" w:lineRule="auto"/>
        <w:ind w:firstLineChars="202" w:firstLine="485"/>
        <w:rPr>
          <w:rFonts w:ascii="宋体" w:eastAsia="宋体" w:hAnsi="宋体" w:cs="Times New Roman"/>
          <w:sz w:val="24"/>
          <w:szCs w:val="24"/>
        </w:rPr>
      </w:pPr>
      <w:r w:rsidRPr="006C73EA">
        <w:rPr>
          <w:rFonts w:ascii="宋体" w:eastAsia="宋体" w:hAnsi="宋体" w:cs="Times New Roman" w:hint="eastAsia"/>
          <w:sz w:val="24"/>
          <w:szCs w:val="24"/>
        </w:rPr>
        <w:t>本标准编制采用国内外资料调研、铜冶炼企业现场调研、书面问卷调研、专家研讨相结合的方式开展标准资料的收集与整理工作，其中以资料调研和书面问卷调研为主，现场调研和专家研讨为辅。在广泛调研的基础上完成标准和标准编制说明的草稿、征求意见稿、送审稿和报批稿。本标准编制的技术路线如图2-1所示。</w:t>
      </w:r>
    </w:p>
    <w:p w:rsidR="00AA353B" w:rsidRDefault="00F07938" w:rsidP="00214FD1">
      <w:pPr>
        <w:autoSpaceDE w:val="0"/>
        <w:autoSpaceDN w:val="0"/>
        <w:adjustRightInd w:val="0"/>
        <w:spacing w:beforeLines="50" w:afterLines="50" w:line="360" w:lineRule="auto"/>
        <w:ind w:left="426"/>
        <w:jc w:val="left"/>
        <w:outlineLvl w:val="1"/>
        <w:rPr>
          <w:rFonts w:ascii="Times New Roman" w:eastAsia="宋体" w:hAnsi="Times New Roman" w:cs="宋体"/>
          <w:noProof/>
          <w:kern w:val="0"/>
        </w:rPr>
      </w:pPr>
      <w:r>
        <w:rPr>
          <w:rFonts w:ascii="Times New Roman" w:eastAsia="宋体" w:hAnsi="Times New Roman" w:cs="宋体"/>
          <w:noProof/>
          <w:kern w:val="0"/>
        </w:rPr>
      </w:r>
      <w:r>
        <w:rPr>
          <w:rFonts w:ascii="Times New Roman" w:eastAsia="宋体" w:hAnsi="Times New Roman" w:cs="宋体"/>
          <w:noProof/>
          <w:kern w:val="0"/>
        </w:rPr>
        <w:pict>
          <v:group id="画布 2" o:spid="_x0000_s1026" editas="canvas" style="width:415.3pt;height:495pt;mso-position-horizontal-relative:char;mso-position-vertical-relative:line" coordsize="52743,62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62865;visibility:visible">
              <v:fill o:detectmouseclick="t"/>
              <v:path o:connecttype="none"/>
            </v:shape>
            <v:rect id="矩形 4" o:spid="_x0000_s1028" style="position:absolute;left:16659;top:2667;width:14478;height:30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NcEA&#10;AADaAAAADwAAAGRycy9kb3ducmV2LnhtbESPS4vCQBCE74L/YWjBm04UcS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hTXBAAAA2gAAAA8AAAAAAAAAAAAAAAAAmAIAAGRycy9kb3du&#10;cmV2LnhtbFBLBQYAAAAABAAEAPUAAACGAwAAAAA=&#10;" fillcolor="white [3212]" strokecolor="black [3213]" strokeweight="1pt">
              <v:textbox style="mso-next-textbox:#矩形 4">
                <w:txbxContent>
                  <w:p w:rsidR="00AA353B" w:rsidRPr="008A64C9" w:rsidRDefault="00AA353B" w:rsidP="00AA353B">
                    <w:pPr>
                      <w:jc w:val="center"/>
                      <w:rPr>
                        <w:color w:val="000000" w:themeColor="text1"/>
                      </w:rPr>
                    </w:pPr>
                    <w:r w:rsidRPr="008A64C9">
                      <w:rPr>
                        <w:rFonts w:hint="eastAsia"/>
                        <w:color w:val="000000" w:themeColor="text1"/>
                      </w:rPr>
                      <w:t>编制工作计划</w:t>
                    </w:r>
                  </w:p>
                </w:txbxContent>
              </v:textbox>
            </v:rect>
            <v:shapetype id="_x0000_t32" coordsize="21600,21600" o:spt="32" o:oned="t" path="m,l21600,21600e" filled="f">
              <v:path arrowok="t" fillok="f" o:connecttype="none"/>
              <o:lock v:ext="edit" shapetype="t"/>
            </v:shapetype>
            <v:shape id="直接箭头连接符 5" o:spid="_x0000_s1029" type="#_x0000_t32" style="position:absolute;left:24288;top:5810;width:0;height:21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8PWMEAAADaAAAADwAAAGRycy9kb3ducmV2LnhtbESPT2vCQBDF74V+h2UKXkQ3ihZNXaUU&#10;xF4brXgcsmM2mJ0N2anGb+8WCj0+3p8fb7XpfaOu1MU6sIHJOANFXAZbc2XgsN+OFqCiIFtsApOB&#10;O0XYrJ+fVpjbcOMvuhZSqTTCMUcDTqTNtY6lI49xHFri5J1D51GS7CptO7ylcd/oaZa9ao81J4LD&#10;lj4clZfixycuHabDYj5czi47/D4dndxnEzFm8NK/v4ES6uU//Nf+tAbm8Hsl3QC9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3w9YwQAAANoAAAAPAAAAAAAAAAAAAAAA&#10;AKECAABkcnMvZG93bnJldi54bWxQSwUGAAAAAAQABAD5AAAAjwMAAAAA&#10;" strokecolor="#4f81bd [3204]" strokeweight=".5pt">
              <v:stroke endarrow="block" joinstyle="miter"/>
            </v:shape>
            <v:rect id="矩形 7" o:spid="_x0000_s1030" style="position:absolute;left:16659;top:8001;width:14478;height:30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0bQsIA&#10;AADaAAAADwAAAGRycy9kb3ducmV2LnhtbESPzW7CMBCE70i8g7VIvYFDDlAFTFRa9Qdu0MJ5FS9J&#10;1Ow6il1I+/QYqRLH0cx8o1nmPTfqTJ2vnRiYThJQJIWztZQGvj5fx4+gfECx2DghA7/kIV8NB0vM&#10;rLvIjs77UKoIEZ+hgSqENtPaFxUx+olrSaJ3ch1jiLIrte3wEuHc6DRJZpqxlrhQYUvPFRXf+x82&#10;wFtZt4f3BDmdbf48F2/zl/pozMOof1qACtSHe/i//WENzOF2Jd4Av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CwgAAANoAAAAPAAAAAAAAAAAAAAAAAJgCAABkcnMvZG93&#10;bnJldi54bWxQSwUGAAAAAAQABAD1AAAAhwMAAAAA&#10;" fillcolor="white [3212]" strokecolor="black [3213]" strokeweight="1pt">
              <v:textbox style="mso-next-textbox:#矩形 7">
                <w:txbxContent>
                  <w:p w:rsidR="00AA353B" w:rsidRDefault="00AA353B" w:rsidP="00AA353B">
                    <w:pPr>
                      <w:pStyle w:val="a6"/>
                      <w:spacing w:before="0" w:beforeAutospacing="0" w:after="0" w:afterAutospacing="0"/>
                      <w:jc w:val="center"/>
                    </w:pPr>
                    <w:r>
                      <w:rPr>
                        <w:rFonts w:cs="Times New Roman" w:hint="eastAsia"/>
                        <w:color w:val="000000"/>
                        <w:kern w:val="2"/>
                        <w:sz w:val="21"/>
                        <w:szCs w:val="21"/>
                      </w:rPr>
                      <w:t>相关资料调研</w:t>
                    </w:r>
                  </w:p>
                </w:txbxContent>
              </v:textbox>
            </v:rect>
            <v:shape id="直接箭头连接符 8" o:spid="_x0000_s1031" type="#_x0000_t32" style="position:absolute;left:24288;top:11049;width:0;height:26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6gxr8AAADaAAAADwAAAGRycy9kb3ducmV2LnhtbERPTUvDQBC9C/0Pywheit20VNHYbSmC&#10;6LVpFY9DdsyGZmdDdmzTf+8chB4f73u1GWNnTjTkNrGD+awAQ1wn33Lj4LB/u38CkwXZY5eYHFwo&#10;w2Y9uVlh6dOZd3SqpDEawrlEB0GkL63NdaCIeZZ6YuV+0hBRFA6N9QOeNTx2dlEUjzZiy9oQsKfX&#10;QPWx+o3aS4fFtHqYPi+P7/j5/RXkspyLc3e34/YFjNAoV/G/+8M70K16RW+AXf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d6gxr8AAADaAAAADwAAAAAAAAAAAAAAAACh&#10;AgAAZHJzL2Rvd25yZXYueG1sUEsFBgAAAAAEAAQA+QAAAI0DAAAAAA==&#10;" strokecolor="#4f81bd [3204]" strokeweight=".5pt">
              <v:stroke endarrow="block" joinstyle="miter"/>
            </v:shape>
            <v:rect id="矩形 10" o:spid="_x0000_s1032" style="position:absolute;left:14954;top:13716;width:22193;height:3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H948MA&#10;AADbAAAADwAAAGRycy9kb3ducmV2LnhtbESPQU/CQBCF7yb8h82QeJOtHMAUFqIQBLyJ4nnSHdvG&#10;zmzTXaD4650DibeZvDfvfTNf9tyYM3WxDuLgcZSBISmCr6V08PmxeXgCExOKxyYIObhShOVicDfH&#10;3IeLvNP5kEqjIRJzdFCl1ObWxqIixjgKLYlq36FjTLp2pfUdXjScGzvOsollrEUbKmxpVVHxczix&#10;A36Tl/a4zZDHk/1v5OJ1uq6/nLsf9s8zMIn69G++Xe+84iu9/qID2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H948MAAADbAAAADwAAAAAAAAAAAAAAAACYAgAAZHJzL2Rv&#10;d25yZXYueG1sUEsFBgAAAAAEAAQA9QAAAIgDAAAAAA==&#10;" fillcolor="white [3212]" strokecolor="black [3213]" strokeweight="1pt">
              <v:textbox style="mso-next-textbox:#矩形 10">
                <w:txbxContent>
                  <w:p w:rsidR="00AA353B" w:rsidRDefault="00F52C70" w:rsidP="00AA353B">
                    <w:pPr>
                      <w:pStyle w:val="a6"/>
                      <w:spacing w:before="0" w:beforeAutospacing="0" w:after="0" w:afterAutospacing="0"/>
                      <w:jc w:val="center"/>
                    </w:pPr>
                    <w:r>
                      <w:rPr>
                        <w:rFonts w:cs="Times New Roman" w:hint="eastAsia"/>
                        <w:color w:val="000000"/>
                        <w:sz w:val="21"/>
                        <w:szCs w:val="21"/>
                      </w:rPr>
                      <w:t>铜冶炼烟灰</w:t>
                    </w:r>
                    <w:r w:rsidR="00AA353B">
                      <w:rPr>
                        <w:rFonts w:cs="Times New Roman" w:hint="eastAsia"/>
                        <w:color w:val="000000"/>
                        <w:sz w:val="21"/>
                        <w:szCs w:val="21"/>
                      </w:rPr>
                      <w:t>回收利用技术调研</w:t>
                    </w:r>
                  </w:p>
                </w:txbxContent>
              </v:textbox>
            </v:rect>
            <v:rect id="矩形 11" o:spid="_x0000_s1033" style="position:absolute;left:1619;top:19802;width:17526;height:3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1YeMAA&#10;AADbAAAADwAAAGRycy9kb3ducmV2LnhtbERPS2vCQBC+C/6HZYTedBMPWlLX4APt41a1PQ/ZaRLM&#10;zIbsqqm/vlso9DYf33MWec+NulLnaycG0kkCiqRwtpbSwOm4Gz+C8gHFYuOEDHyTh3w5HCwws+4m&#10;73Q9hFLFEPEZGqhCaDOtfVERo5+4liRyX65jDBF2pbYd3mI4N3qaJDPNWEtsqLClTUXF+XBhA/wm&#10;6/bjOUGezl7vnov9fFt/GvMw6ldPoAL14V/8536xcX4Kv7/EA/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1YeMAAAADbAAAADwAAAAAAAAAAAAAAAACYAgAAZHJzL2Rvd25y&#10;ZXYueG1sUEsFBgAAAAAEAAQA9QAAAIUDAAAAAA==&#10;" fillcolor="white [3212]" strokecolor="black [3213]" strokeweight="1pt">
              <v:textbox style="mso-next-textbox:#矩形 11">
                <w:txbxContent>
                  <w:p w:rsidR="00AA353B" w:rsidRDefault="00AA353B" w:rsidP="00AA353B">
                    <w:pPr>
                      <w:pStyle w:val="a6"/>
                      <w:spacing w:before="0" w:beforeAutospacing="0" w:after="0" w:afterAutospacing="0"/>
                      <w:jc w:val="center"/>
                    </w:pPr>
                    <w:r>
                      <w:rPr>
                        <w:rFonts w:cs="Times New Roman" w:hint="eastAsia"/>
                        <w:color w:val="000000"/>
                        <w:sz w:val="21"/>
                        <w:szCs w:val="21"/>
                      </w:rPr>
                      <w:t>铜冶炼企业发放问卷调查表</w:t>
                    </w:r>
                  </w:p>
                </w:txbxContent>
              </v:textbox>
            </v:rect>
            <v:rect id="矩形 12" o:spid="_x0000_s1034" style="position:absolute;left:19897;top:19792;width:9535;height:3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GD8AA&#10;AADbAAAADwAAAGRycy9kb3ducmV2LnhtbERPS2vCQBC+C/0PywjedGMOtqSuUis+2ptaPQ/ZaRLM&#10;zIbsqrG/vlsoeJuP7znTece1ulLrKycGxqMEFEnubCWFga/DavgCygcUi7UTMnAnD/PZU2+KmXU3&#10;2dF1HwoVQ8RnaKAMocm09nlJjH7kGpLIfbuWMUTYFtq2eIvhXOs0SSaasZLYUGJD7yXl5/2FDfCn&#10;LJrjJkFOJx8/nvP187I6GTPod2+voAJ14SH+d29tnJ/C3y/xAD3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9/GD8AAAADbAAAADwAAAAAAAAAAAAAAAACYAgAAZHJzL2Rvd25y&#10;ZXYueG1sUEsFBgAAAAAEAAQA9QAAAIUDAAAAAA==&#10;" fillcolor="white [3212]" strokecolor="black [3213]" strokeweight="1pt">
              <v:textbox style="mso-next-textbox:#矩形 12">
                <w:txbxContent>
                  <w:p w:rsidR="00AA353B" w:rsidRDefault="00AA353B" w:rsidP="00AA353B">
                    <w:pPr>
                      <w:pStyle w:val="a6"/>
                      <w:spacing w:before="0" w:beforeAutospacing="0" w:after="0" w:afterAutospacing="0"/>
                      <w:jc w:val="center"/>
                    </w:pPr>
                    <w:r>
                      <w:rPr>
                        <w:rFonts w:cs="Times New Roman" w:hint="eastAsia"/>
                        <w:color w:val="000000"/>
                        <w:sz w:val="21"/>
                        <w:szCs w:val="21"/>
                      </w:rPr>
                      <w:t>现场调研</w:t>
                    </w:r>
                  </w:p>
                </w:txbxContent>
              </v:textbox>
            </v:rect>
            <v:rect id="矩形 13" o:spid="_x0000_s1035" style="position:absolute;left:30756;top:19782;width:18954;height:3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jlL8A&#10;AADbAAAADwAAAGRycy9kb3ducmV2LnhtbERPS2vCQBC+C/6HZQRvulHBSnQVtfR5q6/zkB2TYGY2&#10;ZLea9td3C4K3+fies1i1XKkrNb50YmA0TECRZM6Wkhs47F8GM1A+oFisnJCBH/KwWnY7C0ytu8kX&#10;XXchVzFEfIoGihDqVGufFcToh64midzZNYwhwibXtsFbDOdKj5NkqhlLiQ0F1rQtKLvsvtkAf8qm&#10;Pr4lyOPpx6/n7PXpuTwZ0++16zmoQG14iO/udxvnT+D/l3iAX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k2OUvwAAANsAAAAPAAAAAAAAAAAAAAAAAJgCAABkcnMvZG93bnJl&#10;di54bWxQSwUGAAAAAAQABAD1AAAAhAMAAAAA&#10;" fillcolor="white [3212]" strokecolor="black [3213]" strokeweight="1pt">
              <v:textbox style="mso-next-textbox:#矩形 13">
                <w:txbxContent>
                  <w:p w:rsidR="00AA353B" w:rsidRDefault="00AA353B" w:rsidP="00AA353B">
                    <w:pPr>
                      <w:pStyle w:val="a6"/>
                      <w:spacing w:before="0" w:beforeAutospacing="0" w:after="0" w:afterAutospacing="0"/>
                      <w:jc w:val="center"/>
                    </w:pPr>
                    <w:r>
                      <w:rPr>
                        <w:rFonts w:cs="Times New Roman" w:hint="eastAsia"/>
                        <w:color w:val="000000"/>
                        <w:sz w:val="21"/>
                        <w:szCs w:val="21"/>
                      </w:rPr>
                      <w:t>查阅国内外文献资料</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9" o:spid="_x0000_s1036" type="#_x0000_t34" style="position:absolute;left:30870;top:10420;width:2923;height:15802;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ggkcMAAADaAAAADwAAAGRycy9kb3ducmV2LnhtbESPzWrDMBCE74W+g9hCb42cUkLqRA6m&#10;ptBrkxCa22Jt/BNrpVqqY799FQjkOMzMN8x6M5pODNT7xrKC+SwBQVxa3XClYL/7fFmC8AFZY2eZ&#10;FEzkYZM9Pqwx1fbC3zRsQyUihH2KCuoQXCqlL2sy6GfWEUfvZHuDIcq+krrHS4SbTr4myUIabDgu&#10;1Ojoo6byvP0zCt5+8unXyXE674+tO+hlUQztTqnnpzFfgQg0hnv41v7SCt7heiXeAJ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IJHDAAAA2gAAAA8AAAAAAAAAAAAA&#10;AAAAoQIAAGRycy9kb3ducmV2LnhtbFBLBQYAAAAABAAEAPkAAACRAwAAAAA=&#10;" strokecolor="#4f81bd [3204]" strokeweight=".5pt">
              <v:stroke endarrow="block"/>
            </v:shape>
            <v:shapetype id="_x0000_t33" coordsize="21600,21600" o:spt="33" o:oned="t" path="m,l21600,r,21600e" filled="f">
              <v:stroke joinstyle="miter"/>
              <v:path arrowok="t" fillok="f" o:connecttype="none"/>
              <o:lock v:ext="edit" shapetype="t"/>
            </v:shapetype>
            <v:shape id="肘形连接符 14" o:spid="_x0000_s1037" type="#_x0000_t33" style="position:absolute;left:10382;top:18287;width:14049;height:1515;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Mbh8EAAADbAAAADwAAAGRycy9kb3ducmV2LnhtbERPTYvCMBC9C/6HMMLeNFVc0WqUIsru&#10;YUFWvXgbmrEtNpPaxLb++40g7G0e73NWm86UoqHaFZYVjEcRCOLU6oIzBefTfjgH4TyyxtIyKXiS&#10;g82631thrG3Lv9QcfSZCCLsYFeTeV7GULs3JoBvZijhwV1sb9AHWmdQ1tiHclHISRTNpsODQkGNF&#10;25zS2/FhFNzuZXUp0p/m89lQQrvDfBF9OaU+Bl2yBOGp8//it/tbh/lTeP0SDpD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QxuHwQAAANsAAAAPAAAAAAAAAAAAAAAA&#10;AKECAABkcnMvZG93bnJldi54bWxQSwUGAAAAAAQABAD5AAAAjwMAAAAA&#10;" strokecolor="#4f81bd [3204]" strokeweight=".5pt">
              <v:stroke endarrow="block"/>
            </v:shape>
            <v:shape id="直接箭头连接符 15" o:spid="_x0000_s1038" type="#_x0000_t32" style="position:absolute;left:24431;top:16859;width:0;height:29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h/s8MAAADbAAAADwAAAGRycy9kb3ducmV2LnhtbESPQWvCQBCF70L/wzKFXkQ3ipY2dZUi&#10;lHptTIvHITvNBrOzITtq/PddoeBthvfmfW9Wm8G36kx9bAIbmE0zUMRVsA3XBsr9x+QFVBRki21g&#10;MnClCJv1w2iFuQ0X/qJzIbVKIRxzNOBEulzrWDnyGKehI07ab+g9Slr7WtseLynct3qeZc/aY8OJ&#10;4LCjraPqWJx84lI5HxfL8evi+Infhx8n18VMjHl6HN7fQAkNcjf/X+9sqr+E2y9pA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If7PDAAAA2wAAAA8AAAAAAAAAAAAA&#10;AAAAoQIAAGRycy9kb3ducmV2LnhtbFBLBQYAAAAABAAEAPkAAACRAwAAAAA=&#10;" strokecolor="#4f81bd [3204]" strokeweight=".5pt">
              <v:stroke endarrow="block" joinstyle="miter"/>
            </v:shape>
            <v:rect id="矩形 17" o:spid="_x0000_s1039" style="position:absolute;left:18087;top:27136;width:14012;height:3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hll8AA&#10;AADbAAAADwAAAGRycy9kb3ducmV2LnhtbERPS2vCQBC+F/wPywje6kYPKqmr+MBHe6vanofsNAlm&#10;ZkN21eiv7xaE3ubje8503nKlrtT40omBQT8BRZI5W0pu4HTcvE5A+YBisXJCBu7kYT7rvEwxte4m&#10;n3Q9hFzFEPEpGihCqFOtfVYQo++7miRyP65hDBE2ubYN3mI4V3qYJCPNWEpsKLCmVUHZ+XBhA/wh&#10;y/prlyAPR+8Pz9l2vC6/jel128UbqEBt+Bc/3Xsb54/h75d4gJ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hll8AAAADbAAAADwAAAAAAAAAAAAAAAACYAgAAZHJzL2Rvd25y&#10;ZXYueG1sUEsFBgAAAAAEAAQA9QAAAIUDAAAAAA==&#10;" fillcolor="white [3212]" strokecolor="black [3213]" strokeweight="1pt">
              <v:textbox style="mso-next-textbox:#矩形 17">
                <w:txbxContent>
                  <w:p w:rsidR="00AA353B" w:rsidRDefault="00AA353B" w:rsidP="00AA353B">
                    <w:pPr>
                      <w:pStyle w:val="a6"/>
                      <w:spacing w:before="0" w:beforeAutospacing="0" w:after="0" w:afterAutospacing="0"/>
                      <w:jc w:val="center"/>
                    </w:pPr>
                    <w:r>
                      <w:rPr>
                        <w:rFonts w:cs="Times New Roman" w:hint="eastAsia"/>
                        <w:color w:val="000000"/>
                        <w:sz w:val="21"/>
                        <w:szCs w:val="21"/>
                      </w:rPr>
                      <w:t>编制标准草稿</w:t>
                    </w:r>
                  </w:p>
                </w:txbxContent>
              </v:textbox>
            </v:rect>
            <v:shape id="肘形连接符 16" o:spid="_x0000_s1040" type="#_x0000_t33" style="position:absolute;left:11353;top:21974;width:5763;height:770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fSZ8IAAADbAAAADwAAAGRycy9kb3ducmV2LnhtbERPTWvCQBC9F/wPywje6iYeQoyuEoSA&#10;1FPTHvQ2ZMckmp2N2a1J/323UOhtHu9ztvvJdOJJg2stK4iXEQjiyuqWawWfH8VrCsJ5ZI2dZVLw&#10;TQ72u9nLFjNtR36nZ+lrEULYZaig8b7PpHRVQwbd0vbEgbvawaAPcKilHnAM4aaTqyhKpMGWQ0OD&#10;PR0aqu7ll1Fwvj1Wqb3G6/Itt+OaTpei6C5KLeZTvgHhafL/4j/3UYf5Cfz+Eg6Qu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TfSZ8IAAADbAAAADwAAAAAAAAAAAAAA&#10;AAChAgAAZHJzL2Rvd25yZXYueG1sUEsFBgAAAAAEAAQA+QAAAJADAAAAAA==&#10;" strokecolor="#4f81bd [3204]" strokeweight=".5pt">
              <v:stroke endarrow="block"/>
            </v:shape>
            <v:shape id="肘形连接符 20" o:spid="_x0000_s1041" type="#_x0000_t34" style="position:absolute;left:32099;top:22945;width:8134;height:5763;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gNz70AAADbAAAADwAAAGRycy9kb3ducmV2LnhtbERPSwrCMBDdC94hjODOphYUqUZRQdCl&#10;P8Td2IxtsZmUJmq9vVkILh/vP1u0phIvalxpWcEwikEQZ1aXnCs4HTeDCQjnkTVWlknBhxws5t3O&#10;DFNt37yn18HnIoSwS1FB4X2dSumyggy6yNbEgbvbxqAPsMmlbvAdwk0lkzgeS4Mlh4YCa1oXlD0O&#10;T6Pg9rjtrqNRbut9dvqcj6vkgqtEqX6vXU5BeGr9X/xzb7WCJKwPX8IPkPM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T4Dc+9AAAA2wAAAA8AAAAAAAAAAAAAAAAAoQIA&#10;AGRycy9kb3ducmV2LnhtbFBLBQYAAAAABAAEAPkAAACLAwAAAAA=&#10;" strokecolor="#4f81bd [3204]" strokeweight=".5pt">
              <v:stroke endarrow="block"/>
            </v:shape>
            <v:shape id="直接箭头连接符 19" o:spid="_x0000_s1042" type="#_x0000_t32" style="position:absolute;left:25093;top:22945;width:0;height:41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V1tsMAAADbAAAADwAAAGRycy9kb3ducmV2LnhtbESPT2vCQBDF74V+h2UKvYhuFCsaXaUU&#10;Sns1/sHjkB2zwexsyE41fvuuUOhthvfm/d6sNr1v1JW6WAc2MB5loIjLYGuuDOx3n8M5qCjIFpvA&#10;ZOBOETbr56cV5jbceEvXQiqVQjjmaMCJtLnWsXTkMY5CS5y0c+g8Slq7StsObyncN3qSZTPtseZE&#10;cNjSh6PyUvz4xKX9ZFC8DRbTyxceTkcn9+lYjHl96d+XoIR6+Tf/XX/bVH8Bj1/SAH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FdbbDAAAA2wAAAA8AAAAAAAAAAAAA&#10;AAAAoQIAAGRycy9kb3ducmV2LnhtbFBLBQYAAAAABAAEAPkAAACRAwAAAAA=&#10;" strokecolor="#4f81bd [3204]" strokeweight=".5pt">
              <v:stroke endarrow="block" joinstyle="miter"/>
            </v:shape>
            <v:rect id="矩形 22" o:spid="_x0000_s1043" style="position:absolute;left:18087;top:33708;width:14008;height:3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MssMA&#10;AADbAAAADwAAAGRycy9kb3ducmV2LnhtbESPzW7CMBCE70h9B2uRuIFDDrRKMagU8dPegMJ5FW+T&#10;iOw6ig2EPn1dqRLH0cx8o5nOO67VlVpfOTEwHiWgSHJnKykMfB1WwxdQPqBYrJ2QgTt5mM+eelPM&#10;rLvJjq77UKgIEZ+hgTKEJtPa5yUx+pFrSKL37VrGEGVbaNviLcK51mmSTDRjJXGhxIbeS8rP+wsb&#10;4E9ZNMdNgpxOPn485+vnZXUyZtDv3l5BBerCI/zf3loDaQp/X+IP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MMssMAAADbAAAADwAAAAAAAAAAAAAAAACYAgAAZHJzL2Rv&#10;d25yZXYueG1sUEsFBgAAAAAEAAQA9QAAAIgDAAAAAA==&#10;" fillcolor="white [3212]" strokecolor="black [3213]" strokeweight="1pt">
              <v:textbox style="mso-next-textbox:#矩形 22">
                <w:txbxContent>
                  <w:p w:rsidR="00AA353B" w:rsidRDefault="00AA353B" w:rsidP="00AA353B">
                    <w:pPr>
                      <w:pStyle w:val="a6"/>
                      <w:spacing w:before="0" w:beforeAutospacing="0" w:after="0" w:afterAutospacing="0"/>
                      <w:jc w:val="center"/>
                    </w:pPr>
                    <w:r>
                      <w:rPr>
                        <w:rFonts w:cs="Times New Roman" w:hint="eastAsia"/>
                        <w:color w:val="000000"/>
                        <w:sz w:val="21"/>
                        <w:szCs w:val="21"/>
                      </w:rPr>
                      <w:t>专家讨论会征求意见</w:t>
                    </w:r>
                  </w:p>
                </w:txbxContent>
              </v:textbox>
            </v:rect>
            <v:shape id="直接箭头连接符 21" o:spid="_x0000_s1044" type="#_x0000_t32" style="position:absolute;left:25091;top:30279;width:2;height:342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OYaMUAAADbAAAADwAAAGRycy9kb3ducmV2LnhtbESPQWvCQBSE74X+h+UJXoputFUkukob&#10;KfRaFdTbI/vMRrNv0+wa0/76rlDocZiZb5jFqrOVaKnxpWMFo2ECgjh3uuRCwW77PpiB8AFZY+WY&#10;FHyTh9Xy8WGBqXY3/qR2EwoRIexTVGBCqFMpfW7Ioh+6mjh6J9dYDFE2hdQN3iLcVnKcJFNpseS4&#10;YLCmzFB+2VytguNpotu3bF3m5pA9759efr7Oh7VS/V73OgcRqAv/4b/2h1YwHsH9S/w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OYaMUAAADbAAAADwAAAAAAAAAA&#10;AAAAAAChAgAAZHJzL2Rvd25yZXYueG1sUEsFBgAAAAAEAAQA+QAAAJMDAAAAAA==&#10;" strokecolor="#4f81bd [3204]" strokeweight=".5pt">
              <v:stroke endarrow="block" joinstyle="miter"/>
            </v:shape>
            <v:rect id="矩形 24" o:spid="_x0000_s1045" style="position:absolute;left:16659;top:40185;width:17535;height:3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xXcMA&#10;AADbAAAADwAAAGRycy9kb3ducmV2LnhtbESPX2vCQBDE3wW/w7FC3/RiKFaip6ilf/RNbX1ectsk&#10;NLsXcldN++m9guDjMDO/YebLjmt1ptZXTgyMRwkoktzZSgoDH8eX4RSUDygWaydk4Jc8LBf93hwz&#10;6y6yp/MhFCpCxGdooAyhybT2eUmMfuQakuh9uZYxRNkW2rZ4iXCudZokE81YSVwosaFNSfn34YcN&#10;8E7WzedbgpxOtn+e89en5+pkzMOgW81ABerCPXxrv1sD6SP8f4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YxXcMAAADbAAAADwAAAAAAAAAAAAAAAACYAgAAZHJzL2Rv&#10;d25yZXYueG1sUEsFBgAAAAAEAAQA9QAAAIgDAAAAAA==&#10;" fillcolor="white [3212]" strokecolor="black [3213]" strokeweight="1pt">
              <v:textbox style="mso-next-textbox:#矩形 24">
                <w:txbxContent>
                  <w:p w:rsidR="00AA353B" w:rsidRDefault="00AA353B" w:rsidP="00AA353B">
                    <w:pPr>
                      <w:pStyle w:val="a6"/>
                      <w:spacing w:before="0" w:beforeAutospacing="0" w:after="0" w:afterAutospacing="0"/>
                      <w:jc w:val="center"/>
                    </w:pPr>
                    <w:r>
                      <w:rPr>
                        <w:rFonts w:cs="Times New Roman" w:hint="eastAsia"/>
                        <w:color w:val="000000"/>
                        <w:sz w:val="21"/>
                        <w:szCs w:val="21"/>
                      </w:rPr>
                      <w:t>修改并形成征求意见稿</w:t>
                    </w:r>
                  </w:p>
                </w:txbxContent>
              </v:textbox>
            </v:rect>
            <v:shape id="直接箭头连接符 25" o:spid="_x0000_s1046" type="#_x0000_t32" style="position:absolute;left:25093;top:36852;width:0;height:342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iea8UAAADbAAAADwAAAGRycy9kb3ducmV2LnhtbESPQWvCQBSE74X+h+UJXopuqlVK6io1&#10;InitFbS3R/aZTc2+TbNrjP76rlDocZiZb5jZorOVaKnxpWMFz8MEBHHudMmFgt3nevAKwgdkjZVj&#10;UnAlD4v548MMU+0u/EHtNhQiQtinqMCEUKdS+tyQRT90NXH0jq6xGKJsCqkbvES4reQoSabSYslx&#10;wWBNmaH8tD1bBV/HiW6X2arMzSEb759ebj/fh5VS/V73/gYiUBf+w3/tjVYwmsD9S/w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iea8UAAADbAAAADwAAAAAAAAAA&#10;AAAAAAChAgAAZHJzL2Rvd25yZXYueG1sUEsFBgAAAAAEAAQA+QAAAJMDAAAAAA==&#10;" strokecolor="#4f81bd [3204]" strokeweight=".5pt">
              <v:stroke endarrow="block" joinstyle="miter"/>
            </v:shape>
            <v:rect id="矩形 26" o:spid="_x0000_s1047" style="position:absolute;left:14566;top:45519;width:22676;height:3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KscMA&#10;AADbAAAADwAAAGRycy9kb3ducmV2LnhtbESPQWvCQBSE70L/w/IKvemmOcSSuoptqbXe1Or5kX0m&#10;oXlvQ3bV6K/vCgWPw8x8w0xmPTfqRJ2vnRh4HiWgSApnaykN/Gw/hy+gfECx2DghAxfyMJs+DCaY&#10;W3eWNZ02oVQRIj5HA1UIba61Lypi9CPXkkTv4DrGEGVXatvhOcK50WmSZJqxlrhQYUvvFRW/myMb&#10;4JW8tbuvBDnNvq+ei8X4o94b8/TYz19BBerDPfzfXloDaQa3L/EH6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gKscMAAADbAAAADwAAAAAAAAAAAAAAAACYAgAAZHJzL2Rv&#10;d25yZXYueG1sUEsFBgAAAAAEAAQA9QAAAIgDAAAAAA==&#10;" fillcolor="white [3212]" strokecolor="black [3213]" strokeweight="1pt">
              <v:textbox style="mso-next-textbox:#矩形 26">
                <w:txbxContent>
                  <w:p w:rsidR="00AA353B" w:rsidRDefault="00AA353B" w:rsidP="00AA353B">
                    <w:pPr>
                      <w:pStyle w:val="a6"/>
                      <w:spacing w:before="0" w:beforeAutospacing="0" w:after="0" w:afterAutospacing="0"/>
                      <w:jc w:val="center"/>
                    </w:pPr>
                    <w:r>
                      <w:rPr>
                        <w:rFonts w:cs="Times New Roman" w:hint="eastAsia"/>
                        <w:color w:val="000000"/>
                        <w:sz w:val="21"/>
                        <w:szCs w:val="21"/>
                      </w:rPr>
                      <w:t>征求意见、</w:t>
                    </w:r>
                    <w:r>
                      <w:rPr>
                        <w:rFonts w:cs="Times New Roman"/>
                        <w:color w:val="000000"/>
                        <w:sz w:val="21"/>
                        <w:szCs w:val="21"/>
                      </w:rPr>
                      <w:t>修改</w:t>
                    </w:r>
                    <w:r>
                      <w:rPr>
                        <w:rFonts w:cs="Times New Roman" w:hint="eastAsia"/>
                        <w:color w:val="000000"/>
                        <w:sz w:val="21"/>
                        <w:szCs w:val="21"/>
                      </w:rPr>
                      <w:t>、</w:t>
                    </w:r>
                    <w:r>
                      <w:rPr>
                        <w:rFonts w:cs="Times New Roman"/>
                        <w:color w:val="000000"/>
                        <w:sz w:val="21"/>
                        <w:szCs w:val="21"/>
                      </w:rPr>
                      <w:t>形成送</w:t>
                    </w:r>
                    <w:r>
                      <w:rPr>
                        <w:rFonts w:cs="Times New Roman" w:hint="eastAsia"/>
                        <w:color w:val="000000"/>
                        <w:sz w:val="21"/>
                        <w:szCs w:val="21"/>
                      </w:rPr>
                      <w:t>审稿</w:t>
                    </w:r>
                  </w:p>
                </w:txbxContent>
              </v:textbox>
            </v:rect>
            <v:rect id="矩形 27" o:spid="_x0000_s1048" style="position:absolute;left:14471;top:51901;width:22676;height:3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vKsMA&#10;AADbAAAADwAAAGRycy9kb3ducmV2LnhtbESPzW7CMBCE75X6DtZW6q045AAoYBC0amm5NfycV/GS&#10;RGTXUexC6NPXSEg9jmbmG81s0XOjztT52omB4SABRVI4W0tpYLd9f5mA8gHFYuOEDFzJw2L++DDD&#10;zLqLfNM5D6WKEPEZGqhCaDOtfVERox+4liR6R9cxhii7UtsOLxHOjU6TZKQZa4kLFbb0WlFxyn/Y&#10;AG9k1e7XCXI6+vr1XHyM3+qDMc9P/XIKKlAf/sP39qc1kI7h9iX+AD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SvKsMAAADbAAAADwAAAAAAAAAAAAAAAACYAgAAZHJzL2Rv&#10;d25yZXYueG1sUEsFBgAAAAAEAAQA9QAAAIgDAAAAAA==&#10;" fillcolor="white [3212]" strokecolor="black [3213]" strokeweight="1pt">
              <v:textbox style="mso-next-textbox:#矩形 27">
                <w:txbxContent>
                  <w:p w:rsidR="00AA353B" w:rsidRDefault="00AA353B" w:rsidP="00AA353B">
                    <w:pPr>
                      <w:pStyle w:val="a6"/>
                      <w:spacing w:before="0" w:beforeAutospacing="0" w:after="0" w:afterAutospacing="0"/>
                      <w:jc w:val="center"/>
                    </w:pPr>
                    <w:r>
                      <w:rPr>
                        <w:rFonts w:cs="Times New Roman" w:hint="eastAsia"/>
                        <w:color w:val="000000"/>
                        <w:sz w:val="21"/>
                        <w:szCs w:val="21"/>
                      </w:rPr>
                      <w:t>审查会审查、、修改、形成报批稿</w:t>
                    </w:r>
                  </w:p>
                </w:txbxContent>
              </v:textbox>
            </v:rect>
            <v:rect id="矩形 28" o:spid="_x0000_s1049" style="position:absolute;left:18376;top:57626;width:14009;height:3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s7WL8A&#10;AADbAAAADwAAAGRycy9kb3ducmV2LnhtbERPyW7CMBC9V+IfrEHiVhxygCpgEIugtLeynUfxkERk&#10;xlFsIO3X14dKPT69fbbouFYPan3lxMBomIAiyZ2tpDBwOm5f30D5gGKxdkIGvsnDYt57mWFm3VO+&#10;6HEIhYoh4jM0UIbQZFr7vCRGP3QNSeSurmUMEbaFti0+YzjXOk2SsWasJDaU2NC6pPx2uLMB/pRV&#10;c35PkNPxx4/nfDfZVBdjBv1uOQUVqAv/4j/33hpI49j4Jf4AP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WztYvwAAANsAAAAPAAAAAAAAAAAAAAAAAJgCAABkcnMvZG93bnJl&#10;di54bWxQSwUGAAAAAAQABAD1AAAAhAMAAAAA&#10;" fillcolor="white [3212]" strokecolor="black [3213]" strokeweight="1pt">
              <v:textbox style="mso-next-textbox:#矩形 28">
                <w:txbxContent>
                  <w:p w:rsidR="00AA353B" w:rsidRDefault="00AA353B" w:rsidP="00AA353B">
                    <w:pPr>
                      <w:pStyle w:val="a6"/>
                      <w:spacing w:before="0" w:beforeAutospacing="0" w:after="0" w:afterAutospacing="0"/>
                      <w:jc w:val="center"/>
                    </w:pPr>
                    <w:r>
                      <w:rPr>
                        <w:rFonts w:cs="Times New Roman" w:hint="eastAsia"/>
                        <w:color w:val="000000"/>
                        <w:sz w:val="21"/>
                        <w:szCs w:val="21"/>
                      </w:rPr>
                      <w:t>报批与发布</w:t>
                    </w:r>
                  </w:p>
                </w:txbxContent>
              </v:textbox>
            </v:rect>
            <v:shape id="直接箭头连接符 29" o:spid="_x0000_s1050" type="#_x0000_t32" style="position:absolute;left:25091;top:43329;width:2;height:21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m/C8IAAADbAAAADwAAAGRycy9kb3ducmV2LnhtbESPT2vCQBDF70K/wzKFXkQ3Bi2aukop&#10;SHtttOJxyE6zwexsyI4av323UOjx8f78eOvt4Ft1pT42gQ3Mphko4irYhmsDh/1usgQVBdliG5gM&#10;3CnCdvMwWmNhw40/6VpKrdIIxwINOJGu0DpWjjzGaeiIk/cdeo+SZF9r2+MtjftW51n2rD02nAgO&#10;O3pzVJ3Li09cOuTjcjFezc/v+HU6OrnPZ2LM0+Pw+gJKaJD/8F/7wxrIV/D7Jf0Av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m/C8IAAADbAAAADwAAAAAAAAAAAAAA&#10;AAChAgAAZHJzL2Rvd25yZXYueG1sUEsFBgAAAAAEAAQA+QAAAJADAAAAAA==&#10;" strokecolor="#4f81bd [3204]" strokeweight=".5pt">
              <v:stroke endarrow="block" joinstyle="miter"/>
            </v:shape>
            <v:shape id="直接箭头连接符 30" o:spid="_x0000_s1051" type="#_x0000_t32" style="position:absolute;left:25091;top:48663;width:0;height:342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arLsIAAADbAAAADwAAAGRycy9kb3ducmV2LnhtbERPz2vCMBS+D/Y/hCd4GZqqm4xqlFkR&#10;vM4N5m6P5tlUm5faxFr965eDsOPH93u+7GwlWmp86VjBaJiAIM6dLrlQ8P21GbyD8AFZY+WYFNzI&#10;w3Lx/DTHVLsrf1K7C4WIIexTVGBCqFMpfW7Ioh+6mjhyB9dYDBE2hdQNXmO4reQ4SabSYsmxwWBN&#10;maH8tLtYBb+HN92usnWZm302+Xl5vZ+P+7VS/V73MQMRqAv/4od7qxVM4vr4Jf4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arLsIAAADbAAAADwAAAAAAAAAAAAAA&#10;AAChAgAAZHJzL2Rvd25yZXYueG1sUEsFBgAAAAAEAAQA+QAAAJADAAAAAA==&#10;" strokecolor="#4f81bd [3204]" strokeweight=".5pt">
              <v:stroke endarrow="block" joinstyle="miter"/>
            </v:shape>
            <v:shape id="直接箭头连接符 31" o:spid="_x0000_s1052" type="#_x0000_t32" style="position:absolute;left:25121;top:55044;width:25;height:248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Yl0MMAAADbAAAADwAAAGRycy9kb3ducmV2LnhtbESPT2vCQBDF70K/wzKFXkQ3sbbY1FVK&#10;odSrqRWPQ3aaDWZnQ3aq8du7hYLHx/vz4y3Xg2/VifrYBDaQTzNQxFWwDdcGdl8fkwWoKMgW28Bk&#10;4EIR1qu70RILG868pVMptUojHAs04ES6QutYOfIYp6EjTt5P6D1Kkn2tbY/nNO5bPcuyZ+2x4URw&#10;2NG7o+pY/vrEpd1sXD6NX+bHT/w+7J1c5rkY83A/vL2CEhrkFv5vb6yBxxz+vqQfoF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GJdDDAAAA2wAAAA8AAAAAAAAAAAAA&#10;AAAAoQIAAGRycy9kb3ducmV2LnhtbFBLBQYAAAAABAAEAPkAAACRAwAAAAA=&#10;" strokecolor="#4f81bd [3204]" strokeweight=".5pt">
              <v:stroke endarrow="block" joinstyle="miter"/>
            </v:shape>
            <w10:wrap type="none"/>
            <w10:anchorlock/>
          </v:group>
        </w:pict>
      </w:r>
    </w:p>
    <w:p w:rsidR="00AA353B" w:rsidRPr="00AA353B" w:rsidRDefault="00AA353B" w:rsidP="00214FD1">
      <w:pPr>
        <w:autoSpaceDE w:val="0"/>
        <w:autoSpaceDN w:val="0"/>
        <w:adjustRightInd w:val="0"/>
        <w:spacing w:beforeLines="50" w:afterLines="50" w:line="360" w:lineRule="auto"/>
        <w:ind w:left="426"/>
        <w:jc w:val="center"/>
        <w:outlineLvl w:val="1"/>
        <w:rPr>
          <w:rFonts w:ascii="Times New Roman" w:eastAsia="黑体" w:hAnsi="Times New Roman" w:cs="Times New Roman"/>
          <w:b/>
          <w:kern w:val="0"/>
          <w:sz w:val="24"/>
          <w:szCs w:val="24"/>
        </w:rPr>
      </w:pPr>
      <w:r w:rsidRPr="00AA353B">
        <w:rPr>
          <w:rFonts w:ascii="Times New Roman" w:eastAsia="宋体" w:hAnsi="Times New Roman" w:cs="宋体" w:hint="eastAsia"/>
          <w:kern w:val="0"/>
          <w:szCs w:val="21"/>
        </w:rPr>
        <w:t>图</w:t>
      </w:r>
      <w:r>
        <w:rPr>
          <w:rFonts w:ascii="Times New Roman" w:eastAsia="宋体" w:hAnsi="Times New Roman" w:cs="宋体" w:hint="eastAsia"/>
          <w:kern w:val="0"/>
          <w:szCs w:val="21"/>
        </w:rPr>
        <w:t>4</w:t>
      </w:r>
      <w:r w:rsidRPr="00AA353B">
        <w:rPr>
          <w:rFonts w:ascii="Times New Roman" w:eastAsia="宋体" w:hAnsi="Times New Roman" w:cs="宋体" w:hint="eastAsia"/>
          <w:kern w:val="0"/>
          <w:szCs w:val="21"/>
        </w:rPr>
        <w:t xml:space="preserve">-1 </w:t>
      </w:r>
      <w:r w:rsidRPr="00AA353B">
        <w:rPr>
          <w:rFonts w:ascii="Times New Roman" w:eastAsia="宋体" w:hAnsi="Times New Roman" w:cs="宋体" w:hint="eastAsia"/>
          <w:kern w:val="0"/>
          <w:szCs w:val="21"/>
        </w:rPr>
        <w:t>标准编制工作程序示意图</w:t>
      </w:r>
    </w:p>
    <w:p w:rsidR="006C73EA" w:rsidRDefault="006C73EA" w:rsidP="00214FD1">
      <w:pPr>
        <w:numPr>
          <w:ilvl w:val="0"/>
          <w:numId w:val="5"/>
        </w:numPr>
        <w:autoSpaceDE w:val="0"/>
        <w:autoSpaceDN w:val="0"/>
        <w:adjustRightInd w:val="0"/>
        <w:spacing w:beforeLines="50" w:afterLines="50" w:line="360" w:lineRule="auto"/>
        <w:ind w:left="426"/>
        <w:jc w:val="left"/>
        <w:outlineLvl w:val="1"/>
        <w:rPr>
          <w:rFonts w:ascii="Times New Roman" w:eastAsia="黑体" w:hAnsi="Times New Roman" w:cs="Times New Roman"/>
          <w:b/>
          <w:kern w:val="0"/>
          <w:sz w:val="24"/>
          <w:szCs w:val="24"/>
        </w:rPr>
      </w:pPr>
      <w:r>
        <w:rPr>
          <w:rFonts w:ascii="Times New Roman" w:eastAsia="黑体" w:hAnsi="Times New Roman" w:cs="Times New Roman" w:hint="eastAsia"/>
          <w:b/>
          <w:kern w:val="0"/>
          <w:sz w:val="24"/>
          <w:szCs w:val="24"/>
        </w:rPr>
        <w:t>编制过程</w:t>
      </w:r>
    </w:p>
    <w:p w:rsidR="00AA353B" w:rsidRPr="00AA353B" w:rsidRDefault="00AA353B" w:rsidP="006C73EA">
      <w:pPr>
        <w:spacing w:line="360" w:lineRule="auto"/>
        <w:ind w:firstLineChars="202" w:firstLine="485"/>
        <w:rPr>
          <w:rFonts w:ascii="宋体" w:eastAsia="宋体" w:hAnsi="宋体" w:cs="Times New Roman"/>
          <w:sz w:val="24"/>
          <w:szCs w:val="24"/>
        </w:rPr>
      </w:pPr>
      <w:r w:rsidRPr="00AA353B">
        <w:rPr>
          <w:rFonts w:ascii="宋体" w:eastAsia="宋体" w:hAnsi="宋体" w:cs="Times New Roman" w:hint="eastAsia"/>
          <w:sz w:val="24"/>
          <w:szCs w:val="24"/>
        </w:rPr>
        <w:t>成立了由山东省标准化研究院、</w:t>
      </w:r>
      <w:r w:rsidR="006C73EA">
        <w:rPr>
          <w:rFonts w:ascii="宋体" w:eastAsia="宋体" w:hAnsi="宋体" w:cs="Times New Roman" w:hint="eastAsia"/>
          <w:sz w:val="24"/>
          <w:szCs w:val="24"/>
        </w:rPr>
        <w:t>**</w:t>
      </w:r>
      <w:r w:rsidRPr="00AA353B">
        <w:rPr>
          <w:rFonts w:ascii="宋体" w:eastAsia="宋体" w:hAnsi="宋体" w:cs="Times New Roman" w:hint="eastAsia"/>
          <w:sz w:val="24"/>
          <w:szCs w:val="24"/>
        </w:rPr>
        <w:t>编制组。编制组制订了详细的工作计划，明确了各阶段的任务与目标，确定了标准制订的方法与技术路线，经过资料收集和文献查阅、实地调研、企业技术人员座谈、专家咨询研讨、行业专家意见咨询等工作，并多次与行业协会、</w:t>
      </w:r>
      <w:r w:rsidR="006C73EA">
        <w:rPr>
          <w:rFonts w:ascii="宋体" w:eastAsia="宋体" w:hAnsi="宋体" w:cs="Times New Roman" w:hint="eastAsia"/>
          <w:sz w:val="24"/>
          <w:szCs w:val="24"/>
        </w:rPr>
        <w:t>铜冶炼企业</w:t>
      </w:r>
      <w:r w:rsidRPr="00AA353B">
        <w:rPr>
          <w:rFonts w:ascii="宋体" w:eastAsia="宋体" w:hAnsi="宋体" w:cs="Times New Roman" w:hint="eastAsia"/>
          <w:sz w:val="24"/>
          <w:szCs w:val="24"/>
        </w:rPr>
        <w:t>等单位的专家和技术人员充分进行了意见征求。具体过程如下：</w:t>
      </w:r>
    </w:p>
    <w:p w:rsidR="006C73EA" w:rsidRPr="006C73EA" w:rsidRDefault="006C73EA" w:rsidP="006C73EA">
      <w:pPr>
        <w:spacing w:line="360" w:lineRule="auto"/>
        <w:ind w:firstLineChars="200" w:firstLine="480"/>
        <w:rPr>
          <w:rFonts w:ascii="宋体" w:eastAsia="宋体" w:hAnsi="宋体" w:cs="Times New Roman"/>
          <w:sz w:val="24"/>
          <w:szCs w:val="24"/>
        </w:rPr>
      </w:pPr>
      <w:r w:rsidRPr="006C73EA">
        <w:rPr>
          <w:rFonts w:ascii="宋体" w:eastAsia="宋体" w:hAnsi="宋体" w:cs="Times New Roman" w:hint="eastAsia"/>
          <w:sz w:val="24"/>
          <w:szCs w:val="24"/>
        </w:rPr>
        <w:lastRenderedPageBreak/>
        <w:t>根据上述技术路线，本标准编制的具体工作步骤如下：</w:t>
      </w:r>
    </w:p>
    <w:p w:rsidR="006C73EA" w:rsidRPr="006C73EA" w:rsidRDefault="006C73EA" w:rsidP="006C73EA">
      <w:pPr>
        <w:spacing w:line="360" w:lineRule="auto"/>
        <w:ind w:firstLineChars="200" w:firstLine="480"/>
        <w:rPr>
          <w:rFonts w:ascii="宋体" w:eastAsia="宋体" w:hAnsi="宋体" w:cs="Times New Roman"/>
          <w:sz w:val="24"/>
          <w:szCs w:val="24"/>
        </w:rPr>
      </w:pPr>
      <w:r w:rsidRPr="006C73EA">
        <w:rPr>
          <w:rFonts w:ascii="宋体" w:eastAsia="宋体" w:hAnsi="宋体" w:cs="Times New Roman" w:hint="eastAsia"/>
          <w:sz w:val="24"/>
          <w:szCs w:val="24"/>
        </w:rPr>
        <w:t>（1）制定标准编制的工作计划，并细化工作内容</w:t>
      </w:r>
    </w:p>
    <w:p w:rsidR="006C73EA" w:rsidRPr="006C73EA" w:rsidRDefault="006C73EA" w:rsidP="006C73EA">
      <w:pPr>
        <w:spacing w:line="360" w:lineRule="auto"/>
        <w:ind w:firstLineChars="200" w:firstLine="480"/>
        <w:rPr>
          <w:rFonts w:ascii="宋体" w:eastAsia="宋体" w:hAnsi="宋体" w:cs="Times New Roman"/>
          <w:sz w:val="24"/>
          <w:szCs w:val="24"/>
        </w:rPr>
      </w:pPr>
      <w:r w:rsidRPr="006C73EA">
        <w:rPr>
          <w:rFonts w:ascii="宋体" w:eastAsia="宋体" w:hAnsi="宋体" w:cs="Times New Roman" w:hint="eastAsia"/>
          <w:sz w:val="24"/>
          <w:szCs w:val="24"/>
        </w:rPr>
        <w:t>（2）展开标准编制单位和参与单位专家座谈会，初步确定标准内容；</w:t>
      </w:r>
    </w:p>
    <w:p w:rsidR="006C73EA" w:rsidRPr="006C73EA" w:rsidRDefault="006C73EA" w:rsidP="006C73EA">
      <w:pPr>
        <w:spacing w:line="360" w:lineRule="auto"/>
        <w:ind w:firstLineChars="200" w:firstLine="480"/>
        <w:rPr>
          <w:rFonts w:ascii="宋体" w:eastAsia="宋体" w:hAnsi="宋体" w:cs="Times New Roman"/>
          <w:sz w:val="24"/>
          <w:szCs w:val="24"/>
        </w:rPr>
      </w:pPr>
      <w:r w:rsidRPr="006C73EA">
        <w:rPr>
          <w:rFonts w:ascii="宋体" w:eastAsia="宋体" w:hAnsi="宋体" w:cs="Times New Roman" w:hint="eastAsia"/>
          <w:sz w:val="24"/>
          <w:szCs w:val="24"/>
        </w:rPr>
        <w:t>（3）开展国内外资料的调研与整理工作，主要包括：国内外铜冶炼企业</w:t>
      </w:r>
      <w:r>
        <w:rPr>
          <w:rFonts w:ascii="宋体" w:eastAsia="宋体" w:hAnsi="宋体" w:cs="Times New Roman" w:hint="eastAsia"/>
          <w:sz w:val="24"/>
          <w:szCs w:val="24"/>
        </w:rPr>
        <w:t>烟灰</w:t>
      </w:r>
      <w:r w:rsidRPr="006C73EA">
        <w:rPr>
          <w:rFonts w:ascii="宋体" w:eastAsia="宋体" w:hAnsi="宋体" w:cs="Times New Roman" w:hint="eastAsia"/>
          <w:sz w:val="24"/>
          <w:szCs w:val="24"/>
        </w:rPr>
        <w:t>回收利用技术资料的收集；国内</w:t>
      </w:r>
      <w:proofErr w:type="gramStart"/>
      <w:r w:rsidRPr="006C73EA">
        <w:rPr>
          <w:rFonts w:ascii="宋体" w:eastAsia="宋体" w:hAnsi="宋体" w:cs="Times New Roman" w:hint="eastAsia"/>
          <w:sz w:val="24"/>
          <w:szCs w:val="24"/>
        </w:rPr>
        <w:t>典型铜</w:t>
      </w:r>
      <w:proofErr w:type="gramEnd"/>
      <w:r w:rsidRPr="006C73EA">
        <w:rPr>
          <w:rFonts w:ascii="宋体" w:eastAsia="宋体" w:hAnsi="宋体" w:cs="Times New Roman" w:hint="eastAsia"/>
          <w:sz w:val="24"/>
          <w:szCs w:val="24"/>
        </w:rPr>
        <w:t>冶炼企业烟灰回收利用技术的现场调研；</w:t>
      </w:r>
      <w:r>
        <w:rPr>
          <w:rFonts w:ascii="宋体" w:eastAsia="宋体" w:hAnsi="宋体" w:cs="Times New Roman" w:hint="eastAsia"/>
          <w:sz w:val="24"/>
          <w:szCs w:val="24"/>
        </w:rPr>
        <w:t>烟灰</w:t>
      </w:r>
      <w:r w:rsidRPr="006C73EA">
        <w:rPr>
          <w:rFonts w:ascii="宋体" w:eastAsia="宋体" w:hAnsi="宋体" w:cs="Times New Roman" w:hint="eastAsia"/>
          <w:sz w:val="24"/>
          <w:szCs w:val="24"/>
        </w:rPr>
        <w:t>成分数据资料的收集与测试；掌握国内外烟灰回收利用工艺和设备水平；掌握国内外烟灰回收利用水平、回收利用指标和管理水平；</w:t>
      </w:r>
    </w:p>
    <w:p w:rsidR="006C73EA" w:rsidRPr="006C73EA" w:rsidRDefault="006C73EA" w:rsidP="006C73EA">
      <w:pPr>
        <w:spacing w:line="360" w:lineRule="auto"/>
        <w:ind w:firstLineChars="200" w:firstLine="480"/>
        <w:rPr>
          <w:rFonts w:ascii="宋体" w:eastAsia="宋体" w:hAnsi="宋体" w:cs="Times New Roman"/>
          <w:sz w:val="24"/>
          <w:szCs w:val="24"/>
        </w:rPr>
      </w:pPr>
      <w:r w:rsidRPr="006C73EA">
        <w:rPr>
          <w:rFonts w:ascii="宋体" w:eastAsia="宋体" w:hAnsi="宋体" w:cs="Times New Roman" w:hint="eastAsia"/>
          <w:sz w:val="24"/>
          <w:szCs w:val="24"/>
        </w:rPr>
        <w:t>（5）编制标准草稿；</w:t>
      </w:r>
    </w:p>
    <w:p w:rsidR="006C73EA" w:rsidRPr="006C73EA" w:rsidRDefault="006C73EA" w:rsidP="006C73EA">
      <w:pPr>
        <w:spacing w:line="360" w:lineRule="auto"/>
        <w:ind w:firstLineChars="200" w:firstLine="480"/>
        <w:rPr>
          <w:rFonts w:ascii="宋体" w:eastAsia="宋体" w:hAnsi="宋体" w:cs="Times New Roman"/>
          <w:sz w:val="24"/>
          <w:szCs w:val="24"/>
        </w:rPr>
      </w:pPr>
      <w:r w:rsidRPr="006C73EA">
        <w:rPr>
          <w:rFonts w:ascii="宋体" w:eastAsia="宋体" w:hAnsi="宋体" w:cs="Times New Roman" w:hint="eastAsia"/>
          <w:sz w:val="24"/>
          <w:szCs w:val="24"/>
        </w:rPr>
        <w:t>（6）召开</w:t>
      </w:r>
      <w:proofErr w:type="gramStart"/>
      <w:r w:rsidRPr="006C73EA">
        <w:rPr>
          <w:rFonts w:ascii="宋体" w:eastAsia="宋体" w:hAnsi="宋体" w:cs="Times New Roman" w:hint="eastAsia"/>
          <w:sz w:val="24"/>
          <w:szCs w:val="24"/>
        </w:rPr>
        <w:t>典型铜</w:t>
      </w:r>
      <w:proofErr w:type="gramEnd"/>
      <w:r w:rsidRPr="006C73EA">
        <w:rPr>
          <w:rFonts w:ascii="宋体" w:eastAsia="宋体" w:hAnsi="宋体" w:cs="Times New Roman" w:hint="eastAsia"/>
          <w:sz w:val="24"/>
          <w:szCs w:val="24"/>
        </w:rPr>
        <w:t>冶炼企业和</w:t>
      </w:r>
      <w:proofErr w:type="gramStart"/>
      <w:r w:rsidRPr="006C73EA">
        <w:rPr>
          <w:rFonts w:ascii="宋体" w:eastAsia="宋体" w:hAnsi="宋体" w:cs="Times New Roman" w:hint="eastAsia"/>
          <w:sz w:val="24"/>
          <w:szCs w:val="24"/>
        </w:rPr>
        <w:t>编制编制</w:t>
      </w:r>
      <w:proofErr w:type="gramEnd"/>
      <w:r w:rsidRPr="006C73EA">
        <w:rPr>
          <w:rFonts w:ascii="宋体" w:eastAsia="宋体" w:hAnsi="宋体" w:cs="Times New Roman" w:hint="eastAsia"/>
          <w:sz w:val="24"/>
          <w:szCs w:val="24"/>
        </w:rPr>
        <w:t>参与单位专家座谈会，经反复论证提出标准征求意见稿草稿；</w:t>
      </w:r>
    </w:p>
    <w:p w:rsidR="006C73EA" w:rsidRPr="006C73EA" w:rsidRDefault="006C73EA" w:rsidP="006C73EA">
      <w:pPr>
        <w:spacing w:line="360" w:lineRule="auto"/>
        <w:ind w:firstLineChars="200" w:firstLine="480"/>
        <w:rPr>
          <w:rFonts w:ascii="宋体" w:eastAsia="宋体" w:hAnsi="宋体" w:cs="Times New Roman"/>
          <w:sz w:val="24"/>
          <w:szCs w:val="24"/>
        </w:rPr>
      </w:pPr>
      <w:r w:rsidRPr="006C73EA">
        <w:rPr>
          <w:rFonts w:ascii="宋体" w:eastAsia="宋体" w:hAnsi="宋体" w:cs="Times New Roman" w:hint="eastAsia"/>
          <w:sz w:val="24"/>
          <w:szCs w:val="24"/>
        </w:rPr>
        <w:t>（7）在广泛征询意见的前提下，对标准征求意见稿进行修改，经专家审查后形成标准送审稿。</w:t>
      </w:r>
    </w:p>
    <w:p w:rsidR="00AA353B" w:rsidRPr="00AA353B" w:rsidRDefault="006C73EA" w:rsidP="006C73EA">
      <w:pPr>
        <w:spacing w:line="360" w:lineRule="auto"/>
        <w:ind w:firstLineChars="200" w:firstLine="480"/>
        <w:rPr>
          <w:rFonts w:ascii="宋体" w:eastAsia="宋体" w:hAnsi="宋体" w:cs="Times New Roman"/>
          <w:sz w:val="24"/>
          <w:szCs w:val="24"/>
        </w:rPr>
      </w:pPr>
      <w:r w:rsidRPr="006C73EA">
        <w:rPr>
          <w:rFonts w:ascii="宋体" w:eastAsia="宋体" w:hAnsi="宋体" w:cs="Times New Roman" w:hint="eastAsia"/>
          <w:sz w:val="24"/>
          <w:szCs w:val="24"/>
        </w:rPr>
        <w:t>（8</w:t>
      </w:r>
      <w:r>
        <w:rPr>
          <w:rFonts w:ascii="宋体" w:eastAsia="宋体" w:hAnsi="宋体" w:cs="Times New Roman" w:hint="eastAsia"/>
          <w:sz w:val="24"/>
          <w:szCs w:val="24"/>
        </w:rPr>
        <w:t>）召开标准审查会，形成标准报批稿</w:t>
      </w:r>
      <w:r w:rsidR="00AA353B" w:rsidRPr="00AA353B">
        <w:rPr>
          <w:rFonts w:ascii="宋体" w:eastAsia="宋体" w:hAnsi="宋体" w:cs="Times New Roman" w:hint="eastAsia"/>
          <w:sz w:val="24"/>
          <w:szCs w:val="24"/>
        </w:rPr>
        <w:t>。</w:t>
      </w:r>
    </w:p>
    <w:p w:rsidR="00AA353B" w:rsidRPr="00AA353B" w:rsidRDefault="00AA353B" w:rsidP="00214FD1">
      <w:pPr>
        <w:numPr>
          <w:ilvl w:val="0"/>
          <w:numId w:val="5"/>
        </w:numPr>
        <w:autoSpaceDE w:val="0"/>
        <w:autoSpaceDN w:val="0"/>
        <w:adjustRightInd w:val="0"/>
        <w:spacing w:beforeLines="50" w:afterLines="50" w:line="360" w:lineRule="auto"/>
        <w:ind w:left="426"/>
        <w:jc w:val="left"/>
        <w:outlineLvl w:val="1"/>
        <w:rPr>
          <w:rFonts w:ascii="Times New Roman" w:eastAsia="黑体" w:hAnsi="Times New Roman" w:cs="Times New Roman"/>
          <w:b/>
          <w:kern w:val="0"/>
          <w:sz w:val="24"/>
          <w:szCs w:val="24"/>
        </w:rPr>
      </w:pPr>
      <w:r w:rsidRPr="00AA353B">
        <w:rPr>
          <w:rFonts w:ascii="Times New Roman" w:eastAsia="黑体" w:hAnsi="Times New Roman" w:cs="Times New Roman" w:hint="eastAsia"/>
          <w:b/>
          <w:kern w:val="0"/>
          <w:sz w:val="24"/>
          <w:szCs w:val="24"/>
        </w:rPr>
        <w:t>标准内容</w:t>
      </w:r>
    </w:p>
    <w:p w:rsidR="00AA353B" w:rsidRPr="00AA353B" w:rsidRDefault="00AA353B" w:rsidP="00AA353B">
      <w:pPr>
        <w:widowControl/>
        <w:kinsoku w:val="0"/>
        <w:overflowPunct w:val="0"/>
        <w:spacing w:line="360" w:lineRule="auto"/>
        <w:ind w:firstLineChars="200" w:firstLine="482"/>
        <w:jc w:val="left"/>
        <w:textAlignment w:val="baseline"/>
        <w:rPr>
          <w:rFonts w:ascii="宋体" w:eastAsia="宋体" w:hAnsi="宋体" w:cs="+mn-cs"/>
          <w:b/>
          <w:bCs/>
          <w:color w:val="000000"/>
          <w:kern w:val="24"/>
          <w:sz w:val="24"/>
          <w:szCs w:val="24"/>
          <w:lang w:bidi="mn-Mong-CN"/>
        </w:rPr>
      </w:pPr>
      <w:r w:rsidRPr="00AA353B">
        <w:rPr>
          <w:rFonts w:ascii="宋体" w:eastAsia="宋体" w:hAnsi="宋体" w:cs="+mn-cs" w:hint="eastAsia"/>
          <w:b/>
          <w:bCs/>
          <w:color w:val="000000"/>
          <w:kern w:val="24"/>
          <w:sz w:val="24"/>
          <w:szCs w:val="24"/>
          <w:lang w:bidi="mn-Mong-CN"/>
        </w:rPr>
        <w:t xml:space="preserve">第1章 范围 </w:t>
      </w:r>
    </w:p>
    <w:p w:rsidR="00C570A7" w:rsidRPr="00C570A7" w:rsidRDefault="00C570A7" w:rsidP="00C570A7">
      <w:pPr>
        <w:widowControl/>
        <w:kinsoku w:val="0"/>
        <w:overflowPunct w:val="0"/>
        <w:spacing w:line="360" w:lineRule="auto"/>
        <w:ind w:firstLineChars="200" w:firstLine="480"/>
        <w:jc w:val="left"/>
        <w:textAlignment w:val="baseline"/>
        <w:rPr>
          <w:rFonts w:ascii="宋体" w:eastAsia="宋体" w:hAnsi="宋体" w:cs="+mn-cs"/>
          <w:color w:val="000000"/>
          <w:kern w:val="24"/>
          <w:sz w:val="24"/>
          <w:szCs w:val="24"/>
          <w:lang w:bidi="mn-Mong-CN"/>
        </w:rPr>
      </w:pPr>
      <w:r w:rsidRPr="00C570A7">
        <w:rPr>
          <w:rFonts w:ascii="宋体" w:eastAsia="宋体" w:hAnsi="宋体" w:cs="+mn-cs" w:hint="eastAsia"/>
          <w:color w:val="000000"/>
          <w:kern w:val="24"/>
          <w:sz w:val="24"/>
          <w:szCs w:val="24"/>
          <w:lang w:bidi="mn-Mong-CN"/>
        </w:rPr>
        <w:t>本标准规定了铜冶炼烟灰有价金属回收利用的术语和定义、分类与组分、采样与检测、综合回收利用途径、技术原理、工艺流程、技术要求、环保要求、评价指标和方法等。</w:t>
      </w:r>
    </w:p>
    <w:p w:rsidR="00C570A7" w:rsidRDefault="00C570A7" w:rsidP="00C570A7">
      <w:pPr>
        <w:widowControl/>
        <w:kinsoku w:val="0"/>
        <w:overflowPunct w:val="0"/>
        <w:spacing w:line="360" w:lineRule="auto"/>
        <w:ind w:firstLineChars="200" w:firstLine="480"/>
        <w:jc w:val="left"/>
        <w:textAlignment w:val="baseline"/>
        <w:rPr>
          <w:rFonts w:ascii="宋体" w:eastAsia="宋体" w:hAnsi="宋体" w:cs="+mn-cs"/>
          <w:color w:val="000000"/>
          <w:kern w:val="24"/>
          <w:sz w:val="24"/>
          <w:szCs w:val="24"/>
          <w:lang w:bidi="mn-Mong-CN"/>
        </w:rPr>
      </w:pPr>
      <w:r w:rsidRPr="00C570A7">
        <w:rPr>
          <w:rFonts w:ascii="宋体" w:eastAsia="宋体" w:hAnsi="宋体" w:cs="+mn-cs" w:hint="eastAsia"/>
          <w:color w:val="000000"/>
          <w:kern w:val="24"/>
          <w:sz w:val="24"/>
          <w:szCs w:val="24"/>
          <w:lang w:bidi="mn-Mong-CN"/>
        </w:rPr>
        <w:t>本标准适用于铜冶炼企业在</w:t>
      </w:r>
      <w:proofErr w:type="gramStart"/>
      <w:r w:rsidRPr="00C570A7">
        <w:rPr>
          <w:rFonts w:ascii="宋体" w:eastAsia="宋体" w:hAnsi="宋体" w:cs="+mn-cs" w:hint="eastAsia"/>
          <w:color w:val="000000"/>
          <w:kern w:val="24"/>
          <w:sz w:val="24"/>
          <w:szCs w:val="24"/>
          <w:lang w:bidi="mn-Mong-CN"/>
        </w:rPr>
        <w:t>火法铜冶炼</w:t>
      </w:r>
      <w:proofErr w:type="gramEnd"/>
      <w:r w:rsidRPr="00C570A7">
        <w:rPr>
          <w:rFonts w:ascii="宋体" w:eastAsia="宋体" w:hAnsi="宋体" w:cs="+mn-cs" w:hint="eastAsia"/>
          <w:color w:val="000000"/>
          <w:kern w:val="24"/>
          <w:sz w:val="24"/>
          <w:szCs w:val="24"/>
          <w:lang w:bidi="mn-Mong-CN"/>
        </w:rPr>
        <w:t>工艺过程中产生的烟灰中有价金属的回收及利用。</w:t>
      </w:r>
    </w:p>
    <w:p w:rsidR="00AA353B" w:rsidRPr="00AA353B" w:rsidRDefault="00AA353B" w:rsidP="00C570A7">
      <w:pPr>
        <w:widowControl/>
        <w:kinsoku w:val="0"/>
        <w:overflowPunct w:val="0"/>
        <w:spacing w:line="360" w:lineRule="auto"/>
        <w:ind w:firstLineChars="200" w:firstLine="482"/>
        <w:jc w:val="left"/>
        <w:textAlignment w:val="baseline"/>
        <w:rPr>
          <w:rFonts w:ascii="宋体" w:eastAsia="宋体" w:hAnsi="宋体" w:cs="+mn-cs"/>
          <w:b/>
          <w:bCs/>
          <w:color w:val="000000"/>
          <w:kern w:val="24"/>
          <w:sz w:val="24"/>
          <w:szCs w:val="24"/>
          <w:lang w:bidi="mn-Mong-CN"/>
        </w:rPr>
      </w:pPr>
      <w:r w:rsidRPr="00AA353B">
        <w:rPr>
          <w:rFonts w:ascii="宋体" w:eastAsia="宋体" w:hAnsi="宋体" w:cs="+mn-cs" w:hint="eastAsia"/>
          <w:b/>
          <w:bCs/>
          <w:color w:val="000000"/>
          <w:kern w:val="24"/>
          <w:sz w:val="24"/>
          <w:szCs w:val="24"/>
          <w:lang w:bidi="mn-Mong-CN"/>
        </w:rPr>
        <w:t>第2章 规范性引用文件</w:t>
      </w:r>
    </w:p>
    <w:p w:rsidR="00AA353B" w:rsidRPr="00AA353B" w:rsidRDefault="00AA353B" w:rsidP="00AA353B">
      <w:pPr>
        <w:widowControl/>
        <w:kinsoku w:val="0"/>
        <w:overflowPunct w:val="0"/>
        <w:spacing w:line="360" w:lineRule="auto"/>
        <w:ind w:firstLineChars="200" w:firstLine="480"/>
        <w:jc w:val="left"/>
        <w:textAlignment w:val="baseline"/>
        <w:rPr>
          <w:rFonts w:ascii="宋体" w:eastAsia="宋体" w:hAnsi="宋体" w:cs="+mn-cs"/>
          <w:color w:val="000000"/>
          <w:kern w:val="24"/>
          <w:sz w:val="24"/>
          <w:szCs w:val="24"/>
          <w:lang w:bidi="mn-Mong-CN"/>
        </w:rPr>
      </w:pPr>
      <w:r w:rsidRPr="00AA353B">
        <w:rPr>
          <w:rFonts w:ascii="宋体" w:eastAsia="宋体" w:hAnsi="宋体" w:cs="+mn-cs" w:hint="eastAsia"/>
          <w:color w:val="000000"/>
          <w:kern w:val="24"/>
          <w:sz w:val="24"/>
          <w:szCs w:val="24"/>
          <w:lang w:bidi="mn-Mong-CN"/>
        </w:rPr>
        <w:t>本章列举了本标准的内容引用到的相关标准和政府文件。</w:t>
      </w:r>
    </w:p>
    <w:p w:rsidR="00AA353B" w:rsidRPr="00AA353B" w:rsidRDefault="00AA353B" w:rsidP="00AA353B">
      <w:pPr>
        <w:widowControl/>
        <w:kinsoku w:val="0"/>
        <w:overflowPunct w:val="0"/>
        <w:spacing w:line="360" w:lineRule="auto"/>
        <w:ind w:firstLineChars="200" w:firstLine="482"/>
        <w:jc w:val="left"/>
        <w:textAlignment w:val="baseline"/>
        <w:rPr>
          <w:rFonts w:ascii="宋体" w:eastAsia="宋体" w:hAnsi="宋体" w:cs="宋体"/>
          <w:kern w:val="0"/>
          <w:sz w:val="24"/>
          <w:szCs w:val="24"/>
          <w:lang w:bidi="mn-Mong-CN"/>
        </w:rPr>
      </w:pPr>
      <w:r w:rsidRPr="00AA353B">
        <w:rPr>
          <w:rFonts w:ascii="宋体" w:eastAsia="宋体" w:hAnsi="宋体" w:cs="+mn-cs" w:hint="eastAsia"/>
          <w:b/>
          <w:bCs/>
          <w:color w:val="000000"/>
          <w:kern w:val="24"/>
          <w:sz w:val="24"/>
          <w:szCs w:val="24"/>
          <w:lang w:bidi="mn-Mong-CN"/>
        </w:rPr>
        <w:t>第3章 术语和定义</w:t>
      </w:r>
    </w:p>
    <w:p w:rsidR="00AA353B" w:rsidRPr="00AA353B" w:rsidRDefault="00AA353B" w:rsidP="00AA353B">
      <w:pPr>
        <w:widowControl/>
        <w:kinsoku w:val="0"/>
        <w:overflowPunct w:val="0"/>
        <w:spacing w:line="360" w:lineRule="auto"/>
        <w:ind w:firstLineChars="200" w:firstLine="480"/>
        <w:jc w:val="left"/>
        <w:textAlignment w:val="baseline"/>
        <w:rPr>
          <w:rFonts w:ascii="宋体" w:eastAsia="宋体" w:hAnsi="宋体" w:cs="宋体"/>
          <w:kern w:val="0"/>
          <w:sz w:val="24"/>
          <w:szCs w:val="24"/>
          <w:lang w:bidi="mn-Mong-CN"/>
        </w:rPr>
      </w:pPr>
      <w:r w:rsidRPr="00AA353B">
        <w:rPr>
          <w:rFonts w:ascii="宋体" w:eastAsia="宋体" w:hAnsi="宋体" w:cs="宋体" w:hint="eastAsia"/>
          <w:kern w:val="0"/>
          <w:sz w:val="24"/>
          <w:szCs w:val="24"/>
          <w:lang w:bidi="mn-Mong-CN"/>
        </w:rPr>
        <w:t>本章中对</w:t>
      </w:r>
      <w:r w:rsidR="00C570A7">
        <w:rPr>
          <w:rFonts w:ascii="宋体" w:eastAsia="宋体" w:hAnsi="宋体" w:cs="宋体" w:hint="eastAsia"/>
          <w:kern w:val="0"/>
          <w:sz w:val="24"/>
          <w:szCs w:val="24"/>
          <w:lang w:bidi="mn-Mong-CN"/>
        </w:rPr>
        <w:t>铜冶炼烟灰提取有价金属综合回收</w:t>
      </w:r>
      <w:r w:rsidRPr="00AA353B">
        <w:rPr>
          <w:rFonts w:ascii="宋体" w:eastAsia="宋体" w:hAnsi="宋体" w:cs="宋体" w:hint="eastAsia"/>
          <w:kern w:val="0"/>
          <w:sz w:val="24"/>
          <w:szCs w:val="24"/>
          <w:lang w:bidi="mn-Mong-CN"/>
        </w:rPr>
        <w:t>的相关术语进行了定义和说明。</w:t>
      </w:r>
    </w:p>
    <w:p w:rsidR="00AA353B" w:rsidRPr="00AA353B" w:rsidRDefault="00AA353B" w:rsidP="00214FD1">
      <w:pPr>
        <w:widowControl/>
        <w:spacing w:beforeLines="50" w:afterLines="50"/>
        <w:ind w:firstLineChars="200" w:firstLine="480"/>
        <w:jc w:val="left"/>
        <w:outlineLvl w:val="2"/>
        <w:rPr>
          <w:rFonts w:ascii="宋体" w:eastAsia="黑体" w:hAnsi="宋体" w:cs="宋体"/>
          <w:kern w:val="0"/>
          <w:sz w:val="24"/>
          <w:szCs w:val="24"/>
          <w:lang w:bidi="mn-Mong-CN"/>
        </w:rPr>
      </w:pPr>
      <w:r w:rsidRPr="00AA353B">
        <w:rPr>
          <w:rFonts w:ascii="宋体" w:eastAsia="宋体" w:hAnsi="宋体" w:cs="宋体" w:hint="eastAsia"/>
          <w:kern w:val="0"/>
          <w:sz w:val="24"/>
          <w:szCs w:val="24"/>
          <w:lang w:bidi="mn-Mong-CN"/>
        </w:rPr>
        <w:t>主要针对“</w:t>
      </w:r>
      <w:r w:rsidR="00C570A7" w:rsidRPr="00C570A7">
        <w:rPr>
          <w:rFonts w:ascii="宋体" w:eastAsia="宋体" w:hAnsi="宋体" w:cs="宋体" w:hint="eastAsia"/>
          <w:kern w:val="0"/>
          <w:sz w:val="24"/>
          <w:szCs w:val="24"/>
          <w:lang w:bidi="mn-Mong-CN"/>
        </w:rPr>
        <w:t>铜冶炼烟灰</w:t>
      </w:r>
      <w:r w:rsidR="00C570A7">
        <w:rPr>
          <w:rFonts w:ascii="宋体" w:eastAsia="宋体" w:hAnsi="宋体" w:cs="宋体" w:hint="eastAsia"/>
          <w:kern w:val="0"/>
          <w:sz w:val="24"/>
          <w:szCs w:val="24"/>
          <w:lang w:bidi="mn-Mong-CN"/>
        </w:rPr>
        <w:t>（</w:t>
      </w:r>
      <w:r w:rsidR="00D36BDE" w:rsidRPr="00D36BDE">
        <w:rPr>
          <w:rFonts w:ascii="宋体" w:eastAsia="宋体" w:hAnsi="宋体" w:cs="宋体"/>
          <w:kern w:val="0"/>
          <w:sz w:val="24"/>
          <w:szCs w:val="24"/>
          <w:lang w:bidi="mn-Mong-CN"/>
        </w:rPr>
        <w:t>the dust of copper smelting</w:t>
      </w:r>
      <w:r w:rsidR="00C570A7">
        <w:rPr>
          <w:rFonts w:ascii="宋体" w:eastAsia="宋体" w:hAnsi="宋体" w:cs="宋体" w:hint="eastAsia"/>
          <w:kern w:val="0"/>
          <w:sz w:val="24"/>
          <w:szCs w:val="24"/>
          <w:lang w:bidi="mn-Mong-CN"/>
        </w:rPr>
        <w:t>）</w:t>
      </w:r>
      <w:r w:rsidRPr="00AA353B">
        <w:rPr>
          <w:rFonts w:ascii="宋体" w:eastAsia="宋体" w:hAnsi="宋体" w:cs="宋体" w:hint="eastAsia"/>
          <w:kern w:val="0"/>
          <w:sz w:val="24"/>
          <w:szCs w:val="24"/>
          <w:lang w:bidi="mn-Mong-CN"/>
        </w:rPr>
        <w:t>”进行了定义</w:t>
      </w:r>
      <w:r w:rsidR="00D36BDE">
        <w:rPr>
          <w:rFonts w:ascii="宋体" w:eastAsia="宋体" w:hAnsi="宋体" w:cs="宋体" w:hint="eastAsia"/>
          <w:kern w:val="0"/>
          <w:sz w:val="24"/>
          <w:szCs w:val="24"/>
          <w:lang w:bidi="mn-Mong-CN"/>
        </w:rPr>
        <w:t>，定义为</w:t>
      </w:r>
      <w:r w:rsidR="00D36BDE" w:rsidRPr="00D36BDE">
        <w:rPr>
          <w:rFonts w:ascii="宋体" w:eastAsia="宋体" w:hAnsi="宋体" w:cs="宋体" w:hint="eastAsia"/>
          <w:kern w:val="0"/>
          <w:sz w:val="24"/>
          <w:szCs w:val="24"/>
          <w:lang w:bidi="mn-Mong-CN"/>
        </w:rPr>
        <w:t>在铜冶炼中的熔炼、吹炼、精炼过程中产生的工艺烟气以及余热锅炉烟气经过收尘系统得到的烟灰。</w:t>
      </w:r>
    </w:p>
    <w:p w:rsidR="00AA353B" w:rsidRPr="00AA353B" w:rsidRDefault="00AA353B" w:rsidP="00C570A7">
      <w:pPr>
        <w:widowControl/>
        <w:kinsoku w:val="0"/>
        <w:overflowPunct w:val="0"/>
        <w:spacing w:line="360" w:lineRule="auto"/>
        <w:ind w:firstLineChars="200" w:firstLine="482"/>
        <w:jc w:val="left"/>
        <w:textAlignment w:val="baseline"/>
        <w:rPr>
          <w:rFonts w:ascii="宋体" w:eastAsia="宋体" w:hAnsi="宋体" w:cs="+mn-cs"/>
          <w:b/>
          <w:bCs/>
          <w:color w:val="000000"/>
          <w:kern w:val="24"/>
          <w:sz w:val="24"/>
          <w:szCs w:val="24"/>
          <w:lang w:bidi="mn-Mong-CN"/>
        </w:rPr>
      </w:pPr>
      <w:r w:rsidRPr="00AA353B">
        <w:rPr>
          <w:rFonts w:ascii="宋体" w:eastAsia="宋体" w:hAnsi="宋体" w:cs="+mn-cs" w:hint="eastAsia"/>
          <w:b/>
          <w:bCs/>
          <w:color w:val="000000"/>
          <w:kern w:val="24"/>
          <w:sz w:val="24"/>
          <w:szCs w:val="24"/>
          <w:lang w:bidi="mn-Mong-CN"/>
        </w:rPr>
        <w:t xml:space="preserve">第4章 </w:t>
      </w:r>
      <w:r w:rsidR="00C570A7">
        <w:rPr>
          <w:rFonts w:ascii="宋体" w:eastAsia="宋体" w:hAnsi="宋体" w:cs="+mn-cs" w:hint="eastAsia"/>
          <w:b/>
          <w:bCs/>
          <w:color w:val="000000"/>
          <w:kern w:val="24"/>
          <w:sz w:val="24"/>
          <w:szCs w:val="24"/>
          <w:lang w:bidi="mn-Mong-CN"/>
        </w:rPr>
        <w:t>铜冶炼烟灰的分类与组分</w:t>
      </w:r>
      <w:r w:rsidRPr="00AA353B">
        <w:rPr>
          <w:rFonts w:ascii="宋体" w:eastAsia="宋体" w:hAnsi="宋体" w:cs="+mn-cs" w:hint="eastAsia"/>
          <w:b/>
          <w:bCs/>
          <w:color w:val="000000"/>
          <w:kern w:val="24"/>
          <w:sz w:val="24"/>
          <w:szCs w:val="24"/>
          <w:lang w:bidi="mn-Mong-CN"/>
        </w:rPr>
        <w:t xml:space="preserve"> </w:t>
      </w:r>
    </w:p>
    <w:p w:rsidR="00AA353B" w:rsidRPr="00AA353B" w:rsidRDefault="00AA353B" w:rsidP="00AA353B">
      <w:pPr>
        <w:widowControl/>
        <w:spacing w:line="360" w:lineRule="auto"/>
        <w:ind w:firstLineChars="200" w:firstLine="480"/>
        <w:jc w:val="left"/>
        <w:textAlignment w:val="baseline"/>
        <w:rPr>
          <w:rFonts w:ascii="宋体" w:eastAsia="宋体" w:hAnsi="宋体" w:cs="+mn-cs"/>
          <w:color w:val="000000"/>
          <w:kern w:val="24"/>
          <w:sz w:val="24"/>
          <w:szCs w:val="24"/>
          <w:lang w:bidi="mn-Mong-CN"/>
        </w:rPr>
      </w:pPr>
      <w:r w:rsidRPr="00AA353B">
        <w:rPr>
          <w:rFonts w:ascii="宋体" w:eastAsia="宋体" w:hAnsi="宋体" w:cs="+mn-cs" w:hint="eastAsia"/>
          <w:color w:val="000000"/>
          <w:kern w:val="24"/>
          <w:sz w:val="24"/>
          <w:szCs w:val="24"/>
          <w:lang w:bidi="mn-Mong-CN"/>
        </w:rPr>
        <w:lastRenderedPageBreak/>
        <w:t>本章主要对</w:t>
      </w:r>
      <w:r w:rsidR="00C570A7" w:rsidRPr="00C570A7">
        <w:rPr>
          <w:rFonts w:ascii="宋体" w:eastAsia="宋体" w:hAnsi="宋体" w:cs="+mn-cs" w:hint="eastAsia"/>
          <w:color w:val="000000"/>
          <w:kern w:val="24"/>
          <w:sz w:val="24"/>
          <w:szCs w:val="24"/>
          <w:lang w:bidi="mn-Mong-CN"/>
        </w:rPr>
        <w:t>铜冶炼烟灰</w:t>
      </w:r>
      <w:r w:rsidR="00C570A7">
        <w:rPr>
          <w:rFonts w:ascii="宋体" w:eastAsia="宋体" w:hAnsi="宋体" w:cs="+mn-cs" w:hint="eastAsia"/>
          <w:color w:val="000000"/>
          <w:kern w:val="24"/>
          <w:sz w:val="24"/>
          <w:szCs w:val="24"/>
          <w:lang w:bidi="mn-Mong-CN"/>
        </w:rPr>
        <w:t>的分类和其中成分做了规定。</w:t>
      </w:r>
      <w:r w:rsidR="00D36BDE">
        <w:rPr>
          <w:rFonts w:ascii="宋体" w:eastAsia="宋体" w:hAnsi="宋体" w:cs="+mn-cs" w:hint="eastAsia"/>
          <w:color w:val="000000"/>
          <w:kern w:val="24"/>
          <w:sz w:val="24"/>
          <w:szCs w:val="24"/>
          <w:lang w:bidi="mn-Mong-CN"/>
        </w:rPr>
        <w:t>按照铜冶炼烟灰的来源，可分为铜冶炼</w:t>
      </w:r>
      <w:proofErr w:type="gramStart"/>
      <w:r w:rsidR="00D36BDE">
        <w:rPr>
          <w:rFonts w:ascii="宋体" w:eastAsia="宋体" w:hAnsi="宋体" w:cs="+mn-cs" w:hint="eastAsia"/>
          <w:color w:val="000000"/>
          <w:kern w:val="24"/>
          <w:sz w:val="24"/>
          <w:szCs w:val="24"/>
          <w:lang w:bidi="mn-Mong-CN"/>
        </w:rPr>
        <w:t>布袋</w:t>
      </w:r>
      <w:r w:rsidR="00C570A7" w:rsidRPr="00C570A7">
        <w:rPr>
          <w:rFonts w:ascii="宋体" w:eastAsia="宋体" w:hAnsi="宋体" w:cs="+mn-cs" w:hint="eastAsia"/>
          <w:color w:val="000000"/>
          <w:kern w:val="24"/>
          <w:sz w:val="24"/>
          <w:szCs w:val="24"/>
          <w:lang w:bidi="mn-Mong-CN"/>
        </w:rPr>
        <w:t>收尘烟</w:t>
      </w:r>
      <w:proofErr w:type="gramEnd"/>
      <w:r w:rsidR="00C570A7" w:rsidRPr="00C570A7">
        <w:rPr>
          <w:rFonts w:ascii="宋体" w:eastAsia="宋体" w:hAnsi="宋体" w:cs="+mn-cs" w:hint="eastAsia"/>
          <w:color w:val="000000"/>
          <w:kern w:val="24"/>
          <w:sz w:val="24"/>
          <w:szCs w:val="24"/>
          <w:lang w:bidi="mn-Mong-CN"/>
        </w:rPr>
        <w:t>灰、</w:t>
      </w:r>
      <w:r w:rsidR="00D36BDE">
        <w:rPr>
          <w:rFonts w:ascii="宋体" w:eastAsia="宋体" w:hAnsi="宋体" w:cs="+mn-cs" w:hint="eastAsia"/>
          <w:color w:val="000000"/>
          <w:kern w:val="24"/>
          <w:sz w:val="24"/>
          <w:szCs w:val="24"/>
          <w:lang w:bidi="mn-Mong-CN"/>
        </w:rPr>
        <w:t>铜冶炼电</w:t>
      </w:r>
      <w:r w:rsidR="00C570A7" w:rsidRPr="00C570A7">
        <w:rPr>
          <w:rFonts w:ascii="宋体" w:eastAsia="宋体" w:hAnsi="宋体" w:cs="+mn-cs" w:hint="eastAsia"/>
          <w:color w:val="000000"/>
          <w:kern w:val="24"/>
          <w:sz w:val="24"/>
          <w:szCs w:val="24"/>
          <w:lang w:bidi="mn-Mong-CN"/>
        </w:rPr>
        <w:t>收尘烟灰、余热锅炉收尘烟灰等</w:t>
      </w:r>
      <w:r w:rsidRPr="00AA353B">
        <w:rPr>
          <w:rFonts w:ascii="宋体" w:eastAsia="宋体" w:hAnsi="宋体" w:cs="+mn-cs" w:hint="eastAsia"/>
          <w:color w:val="000000"/>
          <w:kern w:val="24"/>
          <w:sz w:val="24"/>
          <w:szCs w:val="24"/>
          <w:lang w:bidi="mn-Mong-CN"/>
        </w:rPr>
        <w:t>。</w:t>
      </w:r>
      <w:r w:rsidR="00D36BDE" w:rsidRPr="00D36BDE">
        <w:rPr>
          <w:rFonts w:ascii="宋体" w:eastAsia="宋体" w:hAnsi="宋体" w:cs="+mn-cs" w:hint="eastAsia"/>
          <w:color w:val="000000"/>
          <w:kern w:val="24"/>
          <w:sz w:val="24"/>
          <w:szCs w:val="24"/>
          <w:lang w:bidi="mn-Mong-CN"/>
        </w:rPr>
        <w:t>烟灰主要元素成分有铜、铅、锌、砷、铋、金、银、镉等。</w:t>
      </w:r>
    </w:p>
    <w:p w:rsidR="00AA353B" w:rsidRPr="00AA353B" w:rsidRDefault="00AA353B" w:rsidP="00AA353B">
      <w:pPr>
        <w:widowControl/>
        <w:kinsoku w:val="0"/>
        <w:overflowPunct w:val="0"/>
        <w:spacing w:line="360" w:lineRule="auto"/>
        <w:ind w:firstLineChars="200" w:firstLine="482"/>
        <w:jc w:val="left"/>
        <w:textAlignment w:val="baseline"/>
        <w:rPr>
          <w:rFonts w:ascii="宋体" w:eastAsia="宋体" w:hAnsi="宋体" w:cs="宋体"/>
          <w:kern w:val="0"/>
          <w:sz w:val="24"/>
          <w:szCs w:val="24"/>
          <w:lang w:bidi="mn-Mong-CN"/>
        </w:rPr>
      </w:pPr>
      <w:r w:rsidRPr="00AA353B">
        <w:rPr>
          <w:rFonts w:ascii="宋体" w:eastAsia="宋体" w:hAnsi="宋体" w:cs="+mn-cs" w:hint="eastAsia"/>
          <w:b/>
          <w:bCs/>
          <w:color w:val="000000"/>
          <w:kern w:val="24"/>
          <w:sz w:val="24"/>
          <w:szCs w:val="24"/>
          <w:lang w:bidi="mn-Mong-CN"/>
        </w:rPr>
        <w:t xml:space="preserve">第5章 </w:t>
      </w:r>
      <w:r w:rsidR="00C570A7">
        <w:rPr>
          <w:rFonts w:ascii="宋体" w:eastAsia="宋体" w:hAnsi="宋体" w:cs="+mn-cs" w:hint="eastAsia"/>
          <w:b/>
          <w:bCs/>
          <w:color w:val="000000"/>
          <w:kern w:val="24"/>
          <w:sz w:val="24"/>
          <w:szCs w:val="24"/>
          <w:lang w:bidi="mn-Mong-CN"/>
        </w:rPr>
        <w:t>采样与检测</w:t>
      </w:r>
      <w:r w:rsidRPr="00AA353B">
        <w:rPr>
          <w:rFonts w:ascii="宋体" w:eastAsia="宋体" w:hAnsi="宋体" w:cs="+mn-cs" w:hint="eastAsia"/>
          <w:b/>
          <w:bCs/>
          <w:color w:val="000000"/>
          <w:kern w:val="24"/>
          <w:sz w:val="24"/>
          <w:szCs w:val="24"/>
          <w:lang w:bidi="mn-Mong-CN"/>
        </w:rPr>
        <w:t xml:space="preserve"> </w:t>
      </w:r>
    </w:p>
    <w:p w:rsidR="00AA353B" w:rsidRPr="00AA353B" w:rsidRDefault="00AA353B" w:rsidP="00AA353B">
      <w:pPr>
        <w:widowControl/>
        <w:spacing w:line="360" w:lineRule="auto"/>
        <w:ind w:firstLineChars="200" w:firstLine="480"/>
        <w:jc w:val="left"/>
        <w:textAlignment w:val="baseline"/>
        <w:rPr>
          <w:rFonts w:ascii="宋体" w:eastAsia="宋体" w:hAnsi="宋体" w:cs="+mn-cs"/>
          <w:color w:val="000000"/>
          <w:kern w:val="24"/>
          <w:sz w:val="24"/>
          <w:szCs w:val="24"/>
          <w:lang w:bidi="mn-Mong-CN"/>
        </w:rPr>
      </w:pPr>
      <w:r w:rsidRPr="00AA353B">
        <w:rPr>
          <w:rFonts w:ascii="宋体" w:eastAsia="宋体" w:hAnsi="宋体" w:cs="+mn-cs" w:hint="eastAsia"/>
          <w:color w:val="000000"/>
          <w:kern w:val="24"/>
          <w:sz w:val="24"/>
          <w:szCs w:val="24"/>
          <w:lang w:bidi="mn-Mong-CN"/>
        </w:rPr>
        <w:t>本章对</w:t>
      </w:r>
      <w:r w:rsidR="00C570A7">
        <w:rPr>
          <w:rFonts w:ascii="宋体" w:eastAsia="宋体" w:hAnsi="宋体" w:cs="+mn-cs" w:hint="eastAsia"/>
          <w:color w:val="000000"/>
          <w:kern w:val="24"/>
          <w:sz w:val="24"/>
          <w:szCs w:val="24"/>
          <w:lang w:bidi="mn-Mong-CN"/>
        </w:rPr>
        <w:t>烟灰的采样制</w:t>
      </w:r>
      <w:proofErr w:type="gramStart"/>
      <w:r w:rsidR="00C570A7">
        <w:rPr>
          <w:rFonts w:ascii="宋体" w:eastAsia="宋体" w:hAnsi="宋体" w:cs="+mn-cs" w:hint="eastAsia"/>
          <w:color w:val="000000"/>
          <w:kern w:val="24"/>
          <w:sz w:val="24"/>
          <w:szCs w:val="24"/>
          <w:lang w:bidi="mn-Mong-CN"/>
        </w:rPr>
        <w:t>样以及</w:t>
      </w:r>
      <w:proofErr w:type="gramEnd"/>
      <w:r w:rsidR="00C570A7">
        <w:rPr>
          <w:rFonts w:ascii="宋体" w:eastAsia="宋体" w:hAnsi="宋体" w:cs="+mn-cs" w:hint="eastAsia"/>
          <w:color w:val="000000"/>
          <w:kern w:val="24"/>
          <w:sz w:val="24"/>
          <w:szCs w:val="24"/>
          <w:lang w:bidi="mn-Mong-CN"/>
        </w:rPr>
        <w:t>各个元素的检测方法</w:t>
      </w:r>
      <w:r w:rsidRPr="00AA353B">
        <w:rPr>
          <w:rFonts w:ascii="宋体" w:eastAsia="宋体" w:hAnsi="宋体" w:cs="+mn-cs" w:hint="eastAsia"/>
          <w:color w:val="000000"/>
          <w:kern w:val="24"/>
          <w:sz w:val="24"/>
          <w:szCs w:val="24"/>
          <w:lang w:bidi="mn-Mong-CN"/>
        </w:rPr>
        <w:t>分别进行了详细规定</w:t>
      </w:r>
      <w:r w:rsidR="00C570A7">
        <w:rPr>
          <w:rFonts w:ascii="宋体" w:eastAsia="宋体" w:hAnsi="宋体" w:cs="+mn-cs" w:hint="eastAsia"/>
          <w:color w:val="000000"/>
          <w:kern w:val="24"/>
          <w:sz w:val="24"/>
          <w:szCs w:val="24"/>
          <w:lang w:bidi="mn-Mong-CN"/>
        </w:rPr>
        <w:t>，均是按照相应的国家及行业标准执行</w:t>
      </w:r>
      <w:r w:rsidRPr="00AA353B">
        <w:rPr>
          <w:rFonts w:ascii="宋体" w:eastAsia="宋体" w:hAnsi="宋体" w:cs="+mn-cs" w:hint="eastAsia"/>
          <w:color w:val="000000"/>
          <w:kern w:val="24"/>
          <w:sz w:val="24"/>
          <w:szCs w:val="24"/>
          <w:lang w:bidi="mn-Mong-CN"/>
        </w:rPr>
        <w:t>。</w:t>
      </w:r>
    </w:p>
    <w:p w:rsidR="00C570A7" w:rsidRDefault="00AA353B" w:rsidP="00AA353B">
      <w:pPr>
        <w:widowControl/>
        <w:kinsoku w:val="0"/>
        <w:overflowPunct w:val="0"/>
        <w:spacing w:line="360" w:lineRule="auto"/>
        <w:ind w:firstLineChars="200" w:firstLine="482"/>
        <w:jc w:val="left"/>
        <w:textAlignment w:val="baseline"/>
        <w:rPr>
          <w:rFonts w:ascii="宋体" w:eastAsia="宋体" w:hAnsi="宋体" w:cs="+mn-cs"/>
          <w:b/>
          <w:bCs/>
          <w:color w:val="000000"/>
          <w:kern w:val="24"/>
          <w:sz w:val="24"/>
          <w:szCs w:val="24"/>
          <w:lang w:bidi="mn-Mong-CN"/>
        </w:rPr>
      </w:pPr>
      <w:r w:rsidRPr="00AA353B">
        <w:rPr>
          <w:rFonts w:ascii="宋体" w:eastAsia="宋体" w:hAnsi="宋体" w:cs="+mn-cs" w:hint="eastAsia"/>
          <w:b/>
          <w:bCs/>
          <w:color w:val="000000"/>
          <w:kern w:val="24"/>
          <w:sz w:val="24"/>
          <w:szCs w:val="24"/>
          <w:lang w:bidi="mn-Mong-CN"/>
        </w:rPr>
        <w:t xml:space="preserve">第6章 </w:t>
      </w:r>
      <w:r w:rsidR="00C570A7">
        <w:rPr>
          <w:rFonts w:ascii="宋体" w:eastAsia="宋体" w:hAnsi="宋体" w:cs="+mn-cs" w:hint="eastAsia"/>
          <w:b/>
          <w:bCs/>
          <w:color w:val="000000"/>
          <w:kern w:val="24"/>
          <w:sz w:val="24"/>
          <w:szCs w:val="24"/>
          <w:lang w:bidi="mn-Mong-CN"/>
        </w:rPr>
        <w:t>综合回收利用途径</w:t>
      </w:r>
    </w:p>
    <w:p w:rsidR="00C570A7" w:rsidRPr="00B06FA6" w:rsidRDefault="00C570A7" w:rsidP="00B06FA6">
      <w:pPr>
        <w:widowControl/>
        <w:spacing w:line="360" w:lineRule="auto"/>
        <w:ind w:firstLineChars="200" w:firstLine="480"/>
        <w:jc w:val="left"/>
        <w:textAlignment w:val="baseline"/>
        <w:rPr>
          <w:rFonts w:ascii="宋体" w:eastAsia="宋体" w:hAnsi="宋体" w:cs="+mn-cs"/>
          <w:color w:val="000000"/>
          <w:kern w:val="24"/>
          <w:sz w:val="24"/>
          <w:szCs w:val="24"/>
          <w:lang w:bidi="mn-Mong-CN"/>
        </w:rPr>
      </w:pPr>
      <w:r w:rsidRPr="00B06FA6">
        <w:rPr>
          <w:rFonts w:ascii="宋体" w:eastAsia="宋体" w:hAnsi="宋体" w:cs="+mn-cs" w:hint="eastAsia"/>
          <w:color w:val="000000"/>
          <w:kern w:val="24"/>
          <w:sz w:val="24"/>
          <w:szCs w:val="24"/>
          <w:lang w:bidi="mn-Mong-CN"/>
        </w:rPr>
        <w:t>本章对不同类型的烟灰的回收利用途径</w:t>
      </w:r>
      <w:proofErr w:type="gramStart"/>
      <w:r w:rsidRPr="00B06FA6">
        <w:rPr>
          <w:rFonts w:ascii="宋体" w:eastAsia="宋体" w:hAnsi="宋体" w:cs="+mn-cs" w:hint="eastAsia"/>
          <w:color w:val="000000"/>
          <w:kern w:val="24"/>
          <w:sz w:val="24"/>
          <w:szCs w:val="24"/>
          <w:lang w:bidi="mn-Mong-CN"/>
        </w:rPr>
        <w:t>作出</w:t>
      </w:r>
      <w:proofErr w:type="gramEnd"/>
      <w:r w:rsidRPr="00B06FA6">
        <w:rPr>
          <w:rFonts w:ascii="宋体" w:eastAsia="宋体" w:hAnsi="宋体" w:cs="+mn-cs" w:hint="eastAsia"/>
          <w:color w:val="000000"/>
          <w:kern w:val="24"/>
          <w:sz w:val="24"/>
          <w:szCs w:val="24"/>
          <w:lang w:bidi="mn-Mong-CN"/>
        </w:rPr>
        <w:t>规定。余热锅炉烟灰宜返回熔炼炉配料，冶炼电收尘、</w:t>
      </w:r>
      <w:proofErr w:type="gramStart"/>
      <w:r w:rsidRPr="00B06FA6">
        <w:rPr>
          <w:rFonts w:ascii="宋体" w:eastAsia="宋体" w:hAnsi="宋体" w:cs="+mn-cs" w:hint="eastAsia"/>
          <w:color w:val="000000"/>
          <w:kern w:val="24"/>
          <w:sz w:val="24"/>
          <w:szCs w:val="24"/>
          <w:lang w:bidi="mn-Mong-CN"/>
        </w:rPr>
        <w:t>布袋收尘烟灰宜集中按</w:t>
      </w:r>
      <w:proofErr w:type="gramEnd"/>
      <w:r w:rsidRPr="00B06FA6">
        <w:rPr>
          <w:rFonts w:ascii="宋体" w:eastAsia="宋体" w:hAnsi="宋体" w:cs="+mn-cs" w:hint="eastAsia"/>
          <w:color w:val="000000"/>
          <w:kern w:val="24"/>
          <w:sz w:val="24"/>
          <w:szCs w:val="24"/>
          <w:lang w:bidi="mn-Mong-CN"/>
        </w:rPr>
        <w:t>本标准处理。</w:t>
      </w:r>
    </w:p>
    <w:p w:rsidR="00C570A7" w:rsidRPr="00B06FA6" w:rsidRDefault="00C570A7" w:rsidP="00B06FA6">
      <w:pPr>
        <w:widowControl/>
        <w:kinsoku w:val="0"/>
        <w:overflowPunct w:val="0"/>
        <w:spacing w:line="360" w:lineRule="auto"/>
        <w:ind w:firstLineChars="200" w:firstLine="482"/>
        <w:jc w:val="left"/>
        <w:textAlignment w:val="baseline"/>
        <w:rPr>
          <w:rFonts w:ascii="宋体" w:eastAsia="宋体" w:hAnsi="宋体" w:cs="+mn-cs"/>
          <w:b/>
          <w:bCs/>
          <w:color w:val="000000"/>
          <w:kern w:val="24"/>
          <w:sz w:val="24"/>
          <w:szCs w:val="24"/>
          <w:lang w:bidi="mn-Mong-CN"/>
        </w:rPr>
      </w:pPr>
      <w:r w:rsidRPr="00B06FA6">
        <w:rPr>
          <w:rFonts w:ascii="宋体" w:eastAsia="宋体" w:hAnsi="宋体" w:cs="+mn-cs" w:hint="eastAsia"/>
          <w:b/>
          <w:bCs/>
          <w:color w:val="000000"/>
          <w:kern w:val="24"/>
          <w:sz w:val="24"/>
          <w:szCs w:val="24"/>
          <w:lang w:bidi="mn-Mong-CN"/>
        </w:rPr>
        <w:t>第</w:t>
      </w:r>
      <w:r w:rsidR="006157B2">
        <w:rPr>
          <w:rFonts w:ascii="宋体" w:eastAsia="宋体" w:hAnsi="宋体" w:cs="+mn-cs" w:hint="eastAsia"/>
          <w:b/>
          <w:bCs/>
          <w:color w:val="000000"/>
          <w:kern w:val="24"/>
          <w:sz w:val="24"/>
          <w:szCs w:val="24"/>
          <w:lang w:bidi="mn-Mong-CN"/>
        </w:rPr>
        <w:t>7</w:t>
      </w:r>
      <w:r w:rsidRPr="00B06FA6">
        <w:rPr>
          <w:rFonts w:ascii="宋体" w:eastAsia="宋体" w:hAnsi="宋体" w:cs="+mn-cs" w:hint="eastAsia"/>
          <w:b/>
          <w:bCs/>
          <w:color w:val="000000"/>
          <w:kern w:val="24"/>
          <w:sz w:val="24"/>
          <w:szCs w:val="24"/>
          <w:lang w:bidi="mn-Mong-CN"/>
        </w:rPr>
        <w:t>章 工艺流程</w:t>
      </w:r>
    </w:p>
    <w:p w:rsidR="00C570A7" w:rsidRPr="00B06FA6" w:rsidRDefault="006157B2" w:rsidP="006157B2">
      <w:pPr>
        <w:widowControl/>
        <w:spacing w:line="360" w:lineRule="auto"/>
        <w:ind w:firstLineChars="200" w:firstLine="480"/>
        <w:jc w:val="left"/>
        <w:textAlignment w:val="baseline"/>
        <w:rPr>
          <w:rFonts w:ascii="宋体" w:eastAsia="宋体" w:hAnsi="宋体" w:cs="+mn-cs"/>
          <w:color w:val="000000"/>
          <w:kern w:val="24"/>
          <w:sz w:val="24"/>
          <w:szCs w:val="24"/>
          <w:lang w:bidi="mn-Mong-CN"/>
        </w:rPr>
      </w:pPr>
      <w:r w:rsidRPr="006157B2">
        <w:rPr>
          <w:rFonts w:ascii="宋体" w:eastAsia="宋体" w:hAnsi="宋体" w:cs="+mn-cs" w:hint="eastAsia"/>
          <w:color w:val="000000"/>
          <w:kern w:val="24"/>
          <w:sz w:val="24"/>
          <w:szCs w:val="24"/>
          <w:lang w:bidi="mn-Mong-CN"/>
        </w:rPr>
        <w:t>本章对标准涉及的烟灰回收利用技术的原理进行详细说明与规定。即</w:t>
      </w:r>
      <w:proofErr w:type="gramStart"/>
      <w:r w:rsidRPr="006157B2">
        <w:rPr>
          <w:rFonts w:ascii="宋体" w:eastAsia="宋体" w:hAnsi="宋体" w:cs="+mn-cs" w:hint="eastAsia"/>
          <w:color w:val="000000"/>
          <w:kern w:val="24"/>
          <w:sz w:val="24"/>
          <w:szCs w:val="24"/>
          <w:lang w:bidi="mn-Mong-CN"/>
        </w:rPr>
        <w:t>熔炼炉电收</w:t>
      </w:r>
      <w:proofErr w:type="gramEnd"/>
      <w:r w:rsidRPr="006157B2">
        <w:rPr>
          <w:rFonts w:ascii="宋体" w:eastAsia="宋体" w:hAnsi="宋体" w:cs="+mn-cs" w:hint="eastAsia"/>
          <w:color w:val="000000"/>
          <w:kern w:val="24"/>
          <w:sz w:val="24"/>
          <w:szCs w:val="24"/>
          <w:lang w:bidi="mn-Mong-CN"/>
        </w:rPr>
        <w:t>尘烟</w:t>
      </w:r>
      <w:proofErr w:type="gramStart"/>
      <w:r w:rsidRPr="006157B2">
        <w:rPr>
          <w:rFonts w:ascii="宋体" w:eastAsia="宋体" w:hAnsi="宋体" w:cs="+mn-cs" w:hint="eastAsia"/>
          <w:color w:val="000000"/>
          <w:kern w:val="24"/>
          <w:sz w:val="24"/>
          <w:szCs w:val="24"/>
          <w:lang w:bidi="mn-Mong-CN"/>
        </w:rPr>
        <w:t>灰一般</w:t>
      </w:r>
      <w:proofErr w:type="gramEnd"/>
      <w:r w:rsidRPr="006157B2">
        <w:rPr>
          <w:rFonts w:ascii="宋体" w:eastAsia="宋体" w:hAnsi="宋体" w:cs="+mn-cs" w:hint="eastAsia"/>
          <w:color w:val="000000"/>
          <w:kern w:val="24"/>
          <w:sz w:val="24"/>
          <w:szCs w:val="24"/>
          <w:lang w:bidi="mn-Mong-CN"/>
        </w:rPr>
        <w:t>应由先经烟尘调浆浸出，然后浸出液和浸出</w:t>
      </w:r>
      <w:proofErr w:type="gramStart"/>
      <w:r w:rsidRPr="006157B2">
        <w:rPr>
          <w:rFonts w:ascii="宋体" w:eastAsia="宋体" w:hAnsi="宋体" w:cs="+mn-cs" w:hint="eastAsia"/>
          <w:color w:val="000000"/>
          <w:kern w:val="24"/>
          <w:sz w:val="24"/>
          <w:szCs w:val="24"/>
          <w:lang w:bidi="mn-Mong-CN"/>
        </w:rPr>
        <w:t>渣分别</w:t>
      </w:r>
      <w:proofErr w:type="gramEnd"/>
      <w:r w:rsidRPr="006157B2">
        <w:rPr>
          <w:rFonts w:ascii="宋体" w:eastAsia="宋体" w:hAnsi="宋体" w:cs="+mn-cs" w:hint="eastAsia"/>
          <w:color w:val="000000"/>
          <w:kern w:val="24"/>
          <w:sz w:val="24"/>
          <w:szCs w:val="24"/>
          <w:lang w:bidi="mn-Mong-CN"/>
        </w:rPr>
        <w:t>处理：由浸出液处理系统回收铜、锌、硫、砷、镉，由浸出渣处理系统回收铅、银、铋。</w:t>
      </w:r>
      <w:r w:rsidR="00C570A7" w:rsidRPr="00B06FA6">
        <w:rPr>
          <w:rFonts w:ascii="宋体" w:eastAsia="宋体" w:hAnsi="宋体" w:cs="+mn-cs" w:hint="eastAsia"/>
          <w:color w:val="000000"/>
          <w:kern w:val="24"/>
          <w:sz w:val="24"/>
          <w:szCs w:val="24"/>
          <w:lang w:bidi="mn-Mong-CN"/>
        </w:rPr>
        <w:t>给出了标准涉及的烟灰回收利用技术的</w:t>
      </w:r>
      <w:r w:rsidR="00B06FA6" w:rsidRPr="00B06FA6">
        <w:rPr>
          <w:rFonts w:ascii="宋体" w:eastAsia="宋体" w:hAnsi="宋体" w:cs="+mn-cs" w:hint="eastAsia"/>
          <w:color w:val="000000"/>
          <w:kern w:val="24"/>
          <w:sz w:val="24"/>
          <w:szCs w:val="24"/>
          <w:lang w:bidi="mn-Mong-CN"/>
        </w:rPr>
        <w:t>工艺流程图。</w:t>
      </w:r>
    </w:p>
    <w:p w:rsidR="00B06FA6" w:rsidRPr="00B06FA6" w:rsidRDefault="00B06FA6" w:rsidP="00B06FA6">
      <w:pPr>
        <w:widowControl/>
        <w:kinsoku w:val="0"/>
        <w:overflowPunct w:val="0"/>
        <w:spacing w:line="360" w:lineRule="auto"/>
        <w:ind w:firstLineChars="200" w:firstLine="482"/>
        <w:jc w:val="left"/>
        <w:textAlignment w:val="baseline"/>
        <w:rPr>
          <w:rFonts w:ascii="宋体" w:eastAsia="宋体" w:hAnsi="宋体" w:cs="+mn-cs"/>
          <w:b/>
          <w:bCs/>
          <w:color w:val="000000"/>
          <w:kern w:val="24"/>
          <w:sz w:val="24"/>
          <w:szCs w:val="24"/>
          <w:lang w:bidi="mn-Mong-CN"/>
        </w:rPr>
      </w:pPr>
      <w:r w:rsidRPr="00B06FA6">
        <w:rPr>
          <w:rFonts w:ascii="宋体" w:eastAsia="宋体" w:hAnsi="宋体" w:cs="+mn-cs" w:hint="eastAsia"/>
          <w:b/>
          <w:bCs/>
          <w:color w:val="000000"/>
          <w:kern w:val="24"/>
          <w:sz w:val="24"/>
          <w:szCs w:val="24"/>
          <w:lang w:bidi="mn-Mong-CN"/>
        </w:rPr>
        <w:t>第</w:t>
      </w:r>
      <w:r w:rsidR="006157B2">
        <w:rPr>
          <w:rFonts w:ascii="宋体" w:eastAsia="宋体" w:hAnsi="宋体" w:cs="+mn-cs" w:hint="eastAsia"/>
          <w:b/>
          <w:bCs/>
          <w:color w:val="000000"/>
          <w:kern w:val="24"/>
          <w:sz w:val="24"/>
          <w:szCs w:val="24"/>
          <w:lang w:bidi="mn-Mong-CN"/>
        </w:rPr>
        <w:t>8</w:t>
      </w:r>
      <w:r w:rsidRPr="00B06FA6">
        <w:rPr>
          <w:rFonts w:ascii="宋体" w:eastAsia="宋体" w:hAnsi="宋体" w:cs="+mn-cs" w:hint="eastAsia"/>
          <w:b/>
          <w:bCs/>
          <w:color w:val="000000"/>
          <w:kern w:val="24"/>
          <w:sz w:val="24"/>
          <w:szCs w:val="24"/>
          <w:lang w:bidi="mn-Mong-CN"/>
        </w:rPr>
        <w:t>章 技术要求</w:t>
      </w:r>
    </w:p>
    <w:p w:rsidR="00B06FA6" w:rsidRDefault="00B06FA6" w:rsidP="00C570A7">
      <w:pPr>
        <w:widowControl/>
        <w:kinsoku w:val="0"/>
        <w:overflowPunct w:val="0"/>
        <w:spacing w:line="360" w:lineRule="auto"/>
        <w:ind w:firstLineChars="200" w:firstLine="480"/>
        <w:jc w:val="left"/>
        <w:textAlignment w:val="baseline"/>
        <w:rPr>
          <w:rFonts w:ascii="宋体" w:eastAsia="宋体" w:hAnsi="宋体" w:cs="宋体"/>
          <w:kern w:val="0"/>
          <w:sz w:val="24"/>
          <w:szCs w:val="24"/>
          <w:lang w:bidi="mn-Mong-CN"/>
        </w:rPr>
      </w:pPr>
      <w:r>
        <w:rPr>
          <w:rFonts w:ascii="宋体" w:eastAsia="宋体" w:hAnsi="宋体" w:cs="宋体" w:hint="eastAsia"/>
          <w:kern w:val="0"/>
          <w:sz w:val="24"/>
          <w:szCs w:val="24"/>
          <w:lang w:bidi="mn-Mong-CN"/>
        </w:rPr>
        <w:t>本章对烟灰回收利用各个工序提出了技术要求的相关规定。</w:t>
      </w:r>
    </w:p>
    <w:p w:rsidR="00B06FA6" w:rsidRPr="00B06FA6" w:rsidRDefault="00B06FA6" w:rsidP="00B06FA6">
      <w:pPr>
        <w:pStyle w:val="a7"/>
        <w:widowControl/>
        <w:numPr>
          <w:ilvl w:val="0"/>
          <w:numId w:val="6"/>
        </w:numPr>
        <w:kinsoku w:val="0"/>
        <w:overflowPunct w:val="0"/>
        <w:spacing w:line="360" w:lineRule="auto"/>
        <w:ind w:firstLineChars="0"/>
        <w:jc w:val="left"/>
        <w:textAlignment w:val="baseline"/>
        <w:rPr>
          <w:rFonts w:ascii="宋体" w:eastAsia="宋体" w:hAnsi="宋体" w:cs="宋体"/>
          <w:kern w:val="0"/>
          <w:sz w:val="24"/>
          <w:szCs w:val="24"/>
          <w:lang w:bidi="mn-Mong-CN"/>
        </w:rPr>
      </w:pPr>
      <w:r w:rsidRPr="00B06FA6">
        <w:rPr>
          <w:rFonts w:ascii="宋体" w:eastAsia="宋体" w:hAnsi="宋体" w:cs="宋体" w:hint="eastAsia"/>
          <w:kern w:val="0"/>
          <w:sz w:val="24"/>
          <w:szCs w:val="24"/>
          <w:lang w:bidi="mn-Mong-CN"/>
        </w:rPr>
        <w:t>烟尘调浆浸出</w:t>
      </w:r>
    </w:p>
    <w:p w:rsidR="00B06FA6" w:rsidRPr="00B06FA6" w:rsidRDefault="00B06FA6" w:rsidP="00B06FA6">
      <w:pPr>
        <w:widowControl/>
        <w:kinsoku w:val="0"/>
        <w:overflowPunct w:val="0"/>
        <w:spacing w:line="360" w:lineRule="auto"/>
        <w:ind w:firstLineChars="200" w:firstLine="480"/>
        <w:jc w:val="left"/>
        <w:textAlignment w:val="baseline"/>
        <w:rPr>
          <w:rFonts w:ascii="宋体" w:eastAsia="宋体" w:hAnsi="宋体" w:cs="宋体"/>
          <w:kern w:val="0"/>
          <w:sz w:val="24"/>
          <w:szCs w:val="24"/>
          <w:lang w:bidi="mn-Mong-CN"/>
        </w:rPr>
      </w:pPr>
      <w:r w:rsidRPr="00B06FA6">
        <w:rPr>
          <w:rFonts w:ascii="宋体" w:eastAsia="宋体" w:hAnsi="宋体" w:cs="宋体" w:hint="eastAsia"/>
          <w:kern w:val="0"/>
          <w:sz w:val="24"/>
          <w:szCs w:val="24"/>
          <w:lang w:bidi="mn-Mong-CN"/>
        </w:rPr>
        <w:t>应加水、硫酸，控制液固比为5:1，通入</w:t>
      </w:r>
      <w:proofErr w:type="gramStart"/>
      <w:r w:rsidRPr="00B06FA6">
        <w:rPr>
          <w:rFonts w:ascii="宋体" w:eastAsia="宋体" w:hAnsi="宋体" w:cs="宋体" w:hint="eastAsia"/>
          <w:kern w:val="0"/>
          <w:sz w:val="24"/>
          <w:szCs w:val="24"/>
          <w:lang w:bidi="mn-Mong-CN"/>
        </w:rPr>
        <w:t>蒸气</w:t>
      </w:r>
      <w:proofErr w:type="gramEnd"/>
      <w:r w:rsidRPr="00B06FA6">
        <w:rPr>
          <w:rFonts w:ascii="宋体" w:eastAsia="宋体" w:hAnsi="宋体" w:cs="宋体" w:hint="eastAsia"/>
          <w:kern w:val="0"/>
          <w:sz w:val="24"/>
          <w:szCs w:val="24"/>
          <w:lang w:bidi="mn-Mong-CN"/>
        </w:rPr>
        <w:t>加温，搅拌浸出。应设置自动测量给料量、恒压高位槽、电磁流量计保持液固比的要求。应设置二次浸出相互串联而成，一次连续浸出</w:t>
      </w:r>
      <w:proofErr w:type="gramStart"/>
      <w:r w:rsidRPr="00B06FA6">
        <w:rPr>
          <w:rFonts w:ascii="宋体" w:eastAsia="宋体" w:hAnsi="宋体" w:cs="宋体" w:hint="eastAsia"/>
          <w:kern w:val="0"/>
          <w:sz w:val="24"/>
          <w:szCs w:val="24"/>
          <w:lang w:bidi="mn-Mong-CN"/>
        </w:rPr>
        <w:t>的始液为</w:t>
      </w:r>
      <w:proofErr w:type="gramEnd"/>
      <w:r w:rsidRPr="00B06FA6">
        <w:rPr>
          <w:rFonts w:ascii="宋体" w:eastAsia="宋体" w:hAnsi="宋体" w:cs="宋体" w:hint="eastAsia"/>
          <w:kern w:val="0"/>
          <w:sz w:val="24"/>
          <w:szCs w:val="24"/>
          <w:lang w:bidi="mn-Mong-CN"/>
        </w:rPr>
        <w:t>二次浸出后的浓密上清液和压滤底流后液，</w:t>
      </w:r>
      <w:proofErr w:type="gramStart"/>
      <w:r w:rsidRPr="00B06FA6">
        <w:rPr>
          <w:rFonts w:ascii="宋体" w:eastAsia="宋体" w:hAnsi="宋体" w:cs="宋体" w:hint="eastAsia"/>
          <w:kern w:val="0"/>
          <w:sz w:val="24"/>
          <w:szCs w:val="24"/>
          <w:lang w:bidi="mn-Mong-CN"/>
        </w:rPr>
        <w:t>在浆化槽内</w:t>
      </w:r>
      <w:proofErr w:type="gramEnd"/>
      <w:r w:rsidRPr="00B06FA6">
        <w:rPr>
          <w:rFonts w:ascii="宋体" w:eastAsia="宋体" w:hAnsi="宋体" w:cs="宋体" w:hint="eastAsia"/>
          <w:kern w:val="0"/>
          <w:sz w:val="24"/>
          <w:szCs w:val="24"/>
          <w:lang w:bidi="mn-Mong-CN"/>
        </w:rPr>
        <w:t>加入，并同时加入定量铜烟灰。浸出后应进行过滤，过滤液应送溶液处理系统，滤渣应送浸出渣处理系统。</w:t>
      </w:r>
    </w:p>
    <w:p w:rsidR="00B06FA6" w:rsidRPr="00B06FA6" w:rsidRDefault="00B06FA6" w:rsidP="00B06FA6">
      <w:pPr>
        <w:pStyle w:val="a7"/>
        <w:widowControl/>
        <w:numPr>
          <w:ilvl w:val="0"/>
          <w:numId w:val="6"/>
        </w:numPr>
        <w:kinsoku w:val="0"/>
        <w:overflowPunct w:val="0"/>
        <w:spacing w:line="360" w:lineRule="auto"/>
        <w:ind w:firstLineChars="0"/>
        <w:jc w:val="left"/>
        <w:textAlignment w:val="baseline"/>
        <w:rPr>
          <w:rFonts w:ascii="宋体" w:eastAsia="宋体" w:hAnsi="宋体" w:cs="宋体"/>
          <w:kern w:val="0"/>
          <w:sz w:val="24"/>
          <w:szCs w:val="24"/>
          <w:lang w:bidi="mn-Mong-CN"/>
        </w:rPr>
      </w:pPr>
      <w:r w:rsidRPr="00B06FA6">
        <w:rPr>
          <w:rFonts w:ascii="宋体" w:eastAsia="宋体" w:hAnsi="宋体" w:cs="宋体" w:hint="eastAsia"/>
          <w:kern w:val="0"/>
          <w:sz w:val="24"/>
          <w:szCs w:val="24"/>
          <w:lang w:bidi="mn-Mong-CN"/>
        </w:rPr>
        <w:t>浸出液处理系统</w:t>
      </w:r>
    </w:p>
    <w:p w:rsidR="00B06FA6" w:rsidRPr="00B06FA6" w:rsidRDefault="00B06FA6" w:rsidP="00B06FA6">
      <w:pPr>
        <w:widowControl/>
        <w:kinsoku w:val="0"/>
        <w:overflowPunct w:val="0"/>
        <w:spacing w:line="360" w:lineRule="auto"/>
        <w:ind w:firstLineChars="200" w:firstLine="480"/>
        <w:jc w:val="left"/>
        <w:textAlignment w:val="baseline"/>
        <w:rPr>
          <w:rFonts w:ascii="宋体" w:eastAsia="宋体" w:hAnsi="宋体" w:cs="宋体"/>
          <w:kern w:val="0"/>
          <w:sz w:val="24"/>
          <w:szCs w:val="24"/>
          <w:lang w:bidi="mn-Mong-CN"/>
        </w:rPr>
      </w:pPr>
      <w:r w:rsidRPr="00B06FA6">
        <w:rPr>
          <w:rFonts w:ascii="宋体" w:eastAsia="宋体" w:hAnsi="宋体" w:cs="宋体" w:hint="eastAsia"/>
          <w:kern w:val="0"/>
          <w:sz w:val="24"/>
          <w:szCs w:val="24"/>
          <w:lang w:bidi="mn-Mong-CN"/>
        </w:rPr>
        <w:t>烟尘浸出液进入点击循环</w:t>
      </w:r>
      <w:proofErr w:type="gramStart"/>
      <w:r w:rsidRPr="00B06FA6">
        <w:rPr>
          <w:rFonts w:ascii="宋体" w:eastAsia="宋体" w:hAnsi="宋体" w:cs="宋体" w:hint="eastAsia"/>
          <w:kern w:val="0"/>
          <w:sz w:val="24"/>
          <w:szCs w:val="24"/>
          <w:lang w:bidi="mn-Mong-CN"/>
        </w:rPr>
        <w:t>槽进行脱</w:t>
      </w:r>
      <w:proofErr w:type="gramEnd"/>
      <w:r w:rsidRPr="00B06FA6">
        <w:rPr>
          <w:rFonts w:ascii="宋体" w:eastAsia="宋体" w:hAnsi="宋体" w:cs="宋体" w:hint="eastAsia"/>
          <w:kern w:val="0"/>
          <w:sz w:val="24"/>
          <w:szCs w:val="24"/>
          <w:lang w:bidi="mn-Mong-CN"/>
        </w:rPr>
        <w:t>铜。</w:t>
      </w:r>
      <w:proofErr w:type="gramStart"/>
      <w:r w:rsidRPr="00B06FA6">
        <w:rPr>
          <w:rFonts w:ascii="宋体" w:eastAsia="宋体" w:hAnsi="宋体" w:cs="宋体" w:hint="eastAsia"/>
          <w:kern w:val="0"/>
          <w:sz w:val="24"/>
          <w:szCs w:val="24"/>
          <w:lang w:bidi="mn-Mong-CN"/>
        </w:rPr>
        <w:t>脱铜应</w:t>
      </w:r>
      <w:proofErr w:type="gramEnd"/>
      <w:r w:rsidRPr="00B06FA6">
        <w:rPr>
          <w:rFonts w:ascii="宋体" w:eastAsia="宋体" w:hAnsi="宋体" w:cs="宋体" w:hint="eastAsia"/>
          <w:kern w:val="0"/>
          <w:sz w:val="24"/>
          <w:szCs w:val="24"/>
          <w:lang w:bidi="mn-Mong-CN"/>
        </w:rPr>
        <w:t>分为一、二次电积。阳极为不溶性铅板或铅、银、锑合金板，阴极为铜电解残极，同极间距为120～150mm，槽电压1.9～2.3V。一、二次</w:t>
      </w:r>
      <w:proofErr w:type="gramStart"/>
      <w:r w:rsidRPr="00B06FA6">
        <w:rPr>
          <w:rFonts w:ascii="宋体" w:eastAsia="宋体" w:hAnsi="宋体" w:cs="宋体" w:hint="eastAsia"/>
          <w:kern w:val="0"/>
          <w:sz w:val="24"/>
          <w:szCs w:val="24"/>
          <w:lang w:bidi="mn-Mong-CN"/>
        </w:rPr>
        <w:t>电积应</w:t>
      </w:r>
      <w:proofErr w:type="gramEnd"/>
      <w:r w:rsidRPr="00B06FA6">
        <w:rPr>
          <w:rFonts w:ascii="宋体" w:eastAsia="宋体" w:hAnsi="宋体" w:cs="宋体" w:hint="eastAsia"/>
          <w:kern w:val="0"/>
          <w:sz w:val="24"/>
          <w:szCs w:val="24"/>
          <w:lang w:bidi="mn-Mong-CN"/>
        </w:rPr>
        <w:t>各设循环槽和高位槽。</w:t>
      </w:r>
      <w:proofErr w:type="gramStart"/>
      <w:r w:rsidRPr="00B06FA6">
        <w:rPr>
          <w:rFonts w:ascii="宋体" w:eastAsia="宋体" w:hAnsi="宋体" w:cs="宋体" w:hint="eastAsia"/>
          <w:kern w:val="0"/>
          <w:sz w:val="24"/>
          <w:szCs w:val="24"/>
          <w:lang w:bidi="mn-Mong-CN"/>
        </w:rPr>
        <w:t>脱铜后终液</w:t>
      </w:r>
      <w:proofErr w:type="gramEnd"/>
      <w:r w:rsidRPr="00B06FA6">
        <w:rPr>
          <w:rFonts w:ascii="宋体" w:eastAsia="宋体" w:hAnsi="宋体" w:cs="宋体" w:hint="eastAsia"/>
          <w:kern w:val="0"/>
          <w:sz w:val="24"/>
          <w:szCs w:val="24"/>
          <w:lang w:bidi="mn-Mong-CN"/>
        </w:rPr>
        <w:t>应含铜≤1g/L。可在烟尘调浆一次浸出后沉砷，也可在</w:t>
      </w:r>
      <w:proofErr w:type="gramStart"/>
      <w:r w:rsidRPr="00B06FA6">
        <w:rPr>
          <w:rFonts w:ascii="宋体" w:eastAsia="宋体" w:hAnsi="宋体" w:cs="宋体" w:hint="eastAsia"/>
          <w:kern w:val="0"/>
          <w:sz w:val="24"/>
          <w:szCs w:val="24"/>
          <w:lang w:bidi="mn-Mong-CN"/>
        </w:rPr>
        <w:t>脱铜后液</w:t>
      </w:r>
      <w:proofErr w:type="gramEnd"/>
      <w:r w:rsidRPr="00B06FA6">
        <w:rPr>
          <w:rFonts w:ascii="宋体" w:eastAsia="宋体" w:hAnsi="宋体" w:cs="宋体" w:hint="eastAsia"/>
          <w:kern w:val="0"/>
          <w:sz w:val="24"/>
          <w:szCs w:val="24"/>
          <w:lang w:bidi="mn-Mong-CN"/>
        </w:rPr>
        <w:t>结晶后沉</w:t>
      </w:r>
      <w:proofErr w:type="gramStart"/>
      <w:r w:rsidRPr="00B06FA6">
        <w:rPr>
          <w:rFonts w:ascii="宋体" w:eastAsia="宋体" w:hAnsi="宋体" w:cs="宋体" w:hint="eastAsia"/>
          <w:kern w:val="0"/>
          <w:sz w:val="24"/>
          <w:szCs w:val="24"/>
          <w:lang w:bidi="mn-Mong-CN"/>
        </w:rPr>
        <w:t>砷</w:t>
      </w:r>
      <w:proofErr w:type="gramEnd"/>
      <w:r w:rsidRPr="00B06FA6">
        <w:rPr>
          <w:rFonts w:ascii="宋体" w:eastAsia="宋体" w:hAnsi="宋体" w:cs="宋体" w:hint="eastAsia"/>
          <w:kern w:val="0"/>
          <w:sz w:val="24"/>
          <w:szCs w:val="24"/>
          <w:lang w:bidi="mn-Mong-CN"/>
        </w:rPr>
        <w:t>。PH≥3时，需缓慢加入氢氧化铜</w:t>
      </w:r>
      <w:proofErr w:type="gramStart"/>
      <w:r w:rsidRPr="00B06FA6">
        <w:rPr>
          <w:rFonts w:ascii="宋体" w:eastAsia="宋体" w:hAnsi="宋体" w:cs="宋体" w:hint="eastAsia"/>
          <w:kern w:val="0"/>
          <w:sz w:val="24"/>
          <w:szCs w:val="24"/>
          <w:lang w:bidi="mn-Mong-CN"/>
        </w:rPr>
        <w:t>等沉砷</w:t>
      </w:r>
      <w:proofErr w:type="gramEnd"/>
      <w:r w:rsidRPr="00B06FA6">
        <w:rPr>
          <w:rFonts w:ascii="宋体" w:eastAsia="宋体" w:hAnsi="宋体" w:cs="宋体" w:hint="eastAsia"/>
          <w:kern w:val="0"/>
          <w:sz w:val="24"/>
          <w:szCs w:val="24"/>
          <w:lang w:bidi="mn-Mong-CN"/>
        </w:rPr>
        <w:t>剂，使砷生成Cu</w:t>
      </w:r>
      <w:r w:rsidRPr="0096320F">
        <w:rPr>
          <w:rFonts w:ascii="宋体" w:eastAsia="宋体" w:hAnsi="宋体" w:cs="宋体" w:hint="eastAsia"/>
          <w:kern w:val="0"/>
          <w:sz w:val="24"/>
          <w:szCs w:val="24"/>
          <w:vertAlign w:val="subscript"/>
          <w:lang w:bidi="mn-Mong-CN"/>
        </w:rPr>
        <w:t>3</w:t>
      </w:r>
      <w:r w:rsidRPr="00B06FA6">
        <w:rPr>
          <w:rFonts w:ascii="宋体" w:eastAsia="宋体" w:hAnsi="宋体" w:cs="宋体" w:hint="eastAsia"/>
          <w:kern w:val="0"/>
          <w:sz w:val="24"/>
          <w:szCs w:val="24"/>
          <w:lang w:bidi="mn-Mong-CN"/>
        </w:rPr>
        <w:t>(AsO</w:t>
      </w:r>
      <w:r w:rsidRPr="0096320F">
        <w:rPr>
          <w:rFonts w:ascii="宋体" w:eastAsia="宋体" w:hAnsi="宋体" w:cs="宋体" w:hint="eastAsia"/>
          <w:kern w:val="0"/>
          <w:sz w:val="24"/>
          <w:szCs w:val="24"/>
          <w:vertAlign w:val="subscript"/>
          <w:lang w:bidi="mn-Mong-CN"/>
        </w:rPr>
        <w:t>4</w:t>
      </w:r>
      <w:r w:rsidRPr="00B06FA6">
        <w:rPr>
          <w:rFonts w:ascii="宋体" w:eastAsia="宋体" w:hAnsi="宋体" w:cs="宋体" w:hint="eastAsia"/>
          <w:kern w:val="0"/>
          <w:sz w:val="24"/>
          <w:szCs w:val="24"/>
          <w:lang w:bidi="mn-Mong-CN"/>
        </w:rPr>
        <w:t>)</w:t>
      </w:r>
      <w:r w:rsidRPr="0096320F">
        <w:rPr>
          <w:rFonts w:ascii="宋体" w:eastAsia="宋体" w:hAnsi="宋体" w:cs="宋体" w:hint="eastAsia"/>
          <w:kern w:val="0"/>
          <w:sz w:val="24"/>
          <w:szCs w:val="24"/>
          <w:vertAlign w:val="subscript"/>
          <w:lang w:bidi="mn-Mong-CN"/>
        </w:rPr>
        <w:t>2</w:t>
      </w:r>
      <w:r w:rsidRPr="00B06FA6">
        <w:rPr>
          <w:rFonts w:ascii="宋体" w:eastAsia="宋体" w:hAnsi="宋体" w:cs="宋体" w:hint="eastAsia"/>
          <w:kern w:val="0"/>
          <w:sz w:val="24"/>
          <w:szCs w:val="24"/>
          <w:lang w:bidi="mn-Mong-CN"/>
        </w:rPr>
        <w:t>沉淀。</w:t>
      </w:r>
      <w:proofErr w:type="gramStart"/>
      <w:r w:rsidRPr="00B06FA6">
        <w:rPr>
          <w:rFonts w:ascii="宋体" w:eastAsia="宋体" w:hAnsi="宋体" w:cs="宋体" w:hint="eastAsia"/>
          <w:kern w:val="0"/>
          <w:sz w:val="24"/>
          <w:szCs w:val="24"/>
          <w:lang w:bidi="mn-Mong-CN"/>
        </w:rPr>
        <w:t>沉砷后应</w:t>
      </w:r>
      <w:proofErr w:type="gramEnd"/>
      <w:r w:rsidRPr="00B06FA6">
        <w:rPr>
          <w:rFonts w:ascii="宋体" w:eastAsia="宋体" w:hAnsi="宋体" w:cs="宋体" w:hint="eastAsia"/>
          <w:kern w:val="0"/>
          <w:sz w:val="24"/>
          <w:szCs w:val="24"/>
          <w:lang w:bidi="mn-Mong-CN"/>
        </w:rPr>
        <w:t>压滤予以分离，得到砷酸铜渣，沉淀溶液中80%的</w:t>
      </w:r>
      <w:proofErr w:type="gramStart"/>
      <w:r w:rsidRPr="00B06FA6">
        <w:rPr>
          <w:rFonts w:ascii="宋体" w:eastAsia="宋体" w:hAnsi="宋体" w:cs="宋体" w:hint="eastAsia"/>
          <w:kern w:val="0"/>
          <w:sz w:val="24"/>
          <w:szCs w:val="24"/>
          <w:lang w:bidi="mn-Mong-CN"/>
        </w:rPr>
        <w:t>砷</w:t>
      </w:r>
      <w:proofErr w:type="gramEnd"/>
      <w:r w:rsidRPr="00B06FA6">
        <w:rPr>
          <w:rFonts w:ascii="宋体" w:eastAsia="宋体" w:hAnsi="宋体" w:cs="宋体" w:hint="eastAsia"/>
          <w:kern w:val="0"/>
          <w:sz w:val="24"/>
          <w:szCs w:val="24"/>
          <w:lang w:bidi="mn-Mong-CN"/>
        </w:rPr>
        <w:t>。</w:t>
      </w:r>
    </w:p>
    <w:p w:rsidR="00B06FA6" w:rsidRPr="00B06FA6" w:rsidRDefault="00B06FA6" w:rsidP="00B06FA6">
      <w:pPr>
        <w:widowControl/>
        <w:kinsoku w:val="0"/>
        <w:overflowPunct w:val="0"/>
        <w:spacing w:line="360" w:lineRule="auto"/>
        <w:ind w:firstLineChars="200" w:firstLine="480"/>
        <w:jc w:val="left"/>
        <w:textAlignment w:val="baseline"/>
        <w:rPr>
          <w:rFonts w:ascii="宋体" w:eastAsia="宋体" w:hAnsi="宋体" w:cs="宋体"/>
          <w:kern w:val="0"/>
          <w:sz w:val="24"/>
          <w:szCs w:val="24"/>
          <w:lang w:bidi="mn-Mong-CN"/>
        </w:rPr>
      </w:pPr>
      <w:proofErr w:type="gramStart"/>
      <w:r w:rsidRPr="00B06FA6">
        <w:rPr>
          <w:rFonts w:ascii="宋体" w:eastAsia="宋体" w:hAnsi="宋体" w:cs="宋体" w:hint="eastAsia"/>
          <w:kern w:val="0"/>
          <w:sz w:val="24"/>
          <w:szCs w:val="24"/>
          <w:lang w:bidi="mn-Mong-CN"/>
        </w:rPr>
        <w:lastRenderedPageBreak/>
        <w:t>脱铜后液</w:t>
      </w:r>
      <w:proofErr w:type="gramEnd"/>
      <w:r w:rsidRPr="00B06FA6">
        <w:rPr>
          <w:rFonts w:ascii="宋体" w:eastAsia="宋体" w:hAnsi="宋体" w:cs="宋体" w:hint="eastAsia"/>
          <w:kern w:val="0"/>
          <w:sz w:val="24"/>
          <w:szCs w:val="24"/>
          <w:lang w:bidi="mn-Mong-CN"/>
        </w:rPr>
        <w:t>应采用夹套蒸汽加温浓缩的方式蒸发浓缩。浓缩终点的比重为1.60～1.65。浓缩到终点后溶液经水冷至常温，采用板框过滤机进行过滤产出粗制硫酸锌，过滤过程中宜加强水洗。生产硫酸锌之前应加入次氧化锌（主要</w:t>
      </w:r>
      <w:proofErr w:type="gramStart"/>
      <w:r w:rsidRPr="00B06FA6">
        <w:rPr>
          <w:rFonts w:ascii="宋体" w:eastAsia="宋体" w:hAnsi="宋体" w:cs="宋体" w:hint="eastAsia"/>
          <w:kern w:val="0"/>
          <w:sz w:val="24"/>
          <w:szCs w:val="24"/>
          <w:lang w:bidi="mn-Mong-CN"/>
        </w:rPr>
        <w:t>成分为锌的</w:t>
      </w:r>
      <w:proofErr w:type="gramEnd"/>
      <w:r w:rsidRPr="00B06FA6">
        <w:rPr>
          <w:rFonts w:ascii="宋体" w:eastAsia="宋体" w:hAnsi="宋体" w:cs="宋体" w:hint="eastAsia"/>
          <w:kern w:val="0"/>
          <w:sz w:val="24"/>
          <w:szCs w:val="24"/>
          <w:lang w:bidi="mn-Mong-CN"/>
        </w:rPr>
        <w:t>氧化物）来中和</w:t>
      </w:r>
      <w:proofErr w:type="gramStart"/>
      <w:r w:rsidRPr="00B06FA6">
        <w:rPr>
          <w:rFonts w:ascii="宋体" w:eastAsia="宋体" w:hAnsi="宋体" w:cs="宋体" w:hint="eastAsia"/>
          <w:kern w:val="0"/>
          <w:sz w:val="24"/>
          <w:szCs w:val="24"/>
          <w:lang w:bidi="mn-Mong-CN"/>
        </w:rPr>
        <w:t>铜电积</w:t>
      </w:r>
      <w:proofErr w:type="gramEnd"/>
      <w:r w:rsidRPr="00B06FA6">
        <w:rPr>
          <w:rFonts w:ascii="宋体" w:eastAsia="宋体" w:hAnsi="宋体" w:cs="宋体" w:hint="eastAsia"/>
          <w:kern w:val="0"/>
          <w:sz w:val="24"/>
          <w:szCs w:val="24"/>
          <w:lang w:bidi="mn-Mong-CN"/>
        </w:rPr>
        <w:t>生成的硫酸，使PH≤5.2。中和后的硫酸锌液，需进一步利用锌粉置换净化除铜、镉等粗制硫酸锌可直接外销或进一步净化除铁、砷、铜、镉等, 采用连续三效真空蒸发结晶，吊袋式离心过滤，</w:t>
      </w:r>
      <w:proofErr w:type="gramStart"/>
      <w:r w:rsidRPr="00B06FA6">
        <w:rPr>
          <w:rFonts w:ascii="宋体" w:eastAsia="宋体" w:hAnsi="宋体" w:cs="宋体" w:hint="eastAsia"/>
          <w:kern w:val="0"/>
          <w:sz w:val="24"/>
          <w:szCs w:val="24"/>
          <w:lang w:bidi="mn-Mong-CN"/>
        </w:rPr>
        <w:t>气流热分干燥</w:t>
      </w:r>
      <w:proofErr w:type="gramEnd"/>
      <w:r w:rsidRPr="00B06FA6">
        <w:rPr>
          <w:rFonts w:ascii="宋体" w:eastAsia="宋体" w:hAnsi="宋体" w:cs="宋体" w:hint="eastAsia"/>
          <w:kern w:val="0"/>
          <w:sz w:val="24"/>
          <w:szCs w:val="24"/>
          <w:lang w:bidi="mn-Mong-CN"/>
        </w:rPr>
        <w:t>，包装精制后得到ZnSO</w:t>
      </w:r>
      <w:r w:rsidRPr="0096320F">
        <w:rPr>
          <w:rFonts w:ascii="宋体" w:eastAsia="宋体" w:hAnsi="宋体" w:cs="宋体" w:hint="eastAsia"/>
          <w:kern w:val="0"/>
          <w:sz w:val="24"/>
          <w:szCs w:val="24"/>
          <w:vertAlign w:val="subscript"/>
          <w:lang w:bidi="mn-Mong-CN"/>
        </w:rPr>
        <w:t>4</w:t>
      </w:r>
      <w:r w:rsidRPr="00B06FA6">
        <w:rPr>
          <w:rFonts w:ascii="宋体" w:eastAsia="宋体" w:hAnsi="宋体" w:cs="宋体" w:hint="eastAsia"/>
          <w:kern w:val="0"/>
          <w:sz w:val="24"/>
          <w:szCs w:val="24"/>
          <w:lang w:bidi="mn-Mong-CN"/>
        </w:rPr>
        <w:t>•7H</w:t>
      </w:r>
      <w:r w:rsidRPr="0096320F">
        <w:rPr>
          <w:rFonts w:ascii="宋体" w:eastAsia="宋体" w:hAnsi="宋体" w:cs="宋体" w:hint="eastAsia"/>
          <w:kern w:val="0"/>
          <w:sz w:val="24"/>
          <w:szCs w:val="24"/>
          <w:vertAlign w:val="subscript"/>
          <w:lang w:bidi="mn-Mong-CN"/>
        </w:rPr>
        <w:t>2</w:t>
      </w:r>
      <w:r w:rsidRPr="00B06FA6">
        <w:rPr>
          <w:rFonts w:ascii="宋体" w:eastAsia="宋体" w:hAnsi="宋体" w:cs="宋体" w:hint="eastAsia"/>
          <w:kern w:val="0"/>
          <w:sz w:val="24"/>
          <w:szCs w:val="24"/>
          <w:lang w:bidi="mn-Mong-CN"/>
        </w:rPr>
        <w:t>O。</w:t>
      </w:r>
    </w:p>
    <w:p w:rsidR="00B06FA6" w:rsidRPr="00B06FA6" w:rsidRDefault="00B06FA6" w:rsidP="00B06FA6">
      <w:pPr>
        <w:widowControl/>
        <w:kinsoku w:val="0"/>
        <w:overflowPunct w:val="0"/>
        <w:spacing w:line="360" w:lineRule="auto"/>
        <w:ind w:firstLineChars="200" w:firstLine="480"/>
        <w:jc w:val="left"/>
        <w:textAlignment w:val="baseline"/>
        <w:rPr>
          <w:rFonts w:ascii="宋体" w:eastAsia="宋体" w:hAnsi="宋体" w:cs="宋体"/>
          <w:kern w:val="0"/>
          <w:sz w:val="24"/>
          <w:szCs w:val="24"/>
          <w:lang w:bidi="mn-Mong-CN"/>
        </w:rPr>
      </w:pPr>
      <w:r w:rsidRPr="00B06FA6">
        <w:rPr>
          <w:rFonts w:ascii="宋体" w:eastAsia="宋体" w:hAnsi="宋体" w:cs="宋体" w:hint="eastAsia"/>
          <w:kern w:val="0"/>
          <w:sz w:val="24"/>
          <w:szCs w:val="24"/>
          <w:lang w:bidi="mn-Mong-CN"/>
        </w:rPr>
        <w:t>中和后的硫酸锌液，需进一步利用锌粉置换净化得到海绵</w:t>
      </w:r>
      <w:proofErr w:type="gramStart"/>
      <w:r w:rsidRPr="00B06FA6">
        <w:rPr>
          <w:rFonts w:ascii="宋体" w:eastAsia="宋体" w:hAnsi="宋体" w:cs="宋体" w:hint="eastAsia"/>
          <w:kern w:val="0"/>
          <w:sz w:val="24"/>
          <w:szCs w:val="24"/>
          <w:lang w:bidi="mn-Mong-CN"/>
        </w:rPr>
        <w:t>镉</w:t>
      </w:r>
      <w:proofErr w:type="gramEnd"/>
      <w:r w:rsidRPr="00B06FA6">
        <w:rPr>
          <w:rFonts w:ascii="宋体" w:eastAsia="宋体" w:hAnsi="宋体" w:cs="宋体" w:hint="eastAsia"/>
          <w:kern w:val="0"/>
          <w:sz w:val="24"/>
          <w:szCs w:val="24"/>
          <w:lang w:bidi="mn-Mong-CN"/>
        </w:rPr>
        <w:t>。</w:t>
      </w:r>
      <w:proofErr w:type="gramStart"/>
      <w:r w:rsidRPr="00B06FA6">
        <w:rPr>
          <w:rFonts w:ascii="宋体" w:eastAsia="宋体" w:hAnsi="宋体" w:cs="宋体" w:hint="eastAsia"/>
          <w:kern w:val="0"/>
          <w:sz w:val="24"/>
          <w:szCs w:val="24"/>
          <w:lang w:bidi="mn-Mong-CN"/>
        </w:rPr>
        <w:t>海绵镉需经机械压团后</w:t>
      </w:r>
      <w:proofErr w:type="gramEnd"/>
      <w:r w:rsidRPr="00B06FA6">
        <w:rPr>
          <w:rFonts w:ascii="宋体" w:eastAsia="宋体" w:hAnsi="宋体" w:cs="宋体" w:hint="eastAsia"/>
          <w:kern w:val="0"/>
          <w:sz w:val="24"/>
          <w:szCs w:val="24"/>
          <w:lang w:bidi="mn-Mong-CN"/>
        </w:rPr>
        <w:t>熔炼成含镉大于95%的粗</w:t>
      </w:r>
      <w:proofErr w:type="gramStart"/>
      <w:r w:rsidRPr="00B06FA6">
        <w:rPr>
          <w:rFonts w:ascii="宋体" w:eastAsia="宋体" w:hAnsi="宋体" w:cs="宋体" w:hint="eastAsia"/>
          <w:kern w:val="0"/>
          <w:sz w:val="24"/>
          <w:szCs w:val="24"/>
          <w:lang w:bidi="mn-Mong-CN"/>
        </w:rPr>
        <w:t>镉</w:t>
      </w:r>
      <w:proofErr w:type="gramEnd"/>
      <w:r w:rsidRPr="00B06FA6">
        <w:rPr>
          <w:rFonts w:ascii="宋体" w:eastAsia="宋体" w:hAnsi="宋体" w:cs="宋体" w:hint="eastAsia"/>
          <w:kern w:val="0"/>
          <w:sz w:val="24"/>
          <w:szCs w:val="24"/>
          <w:lang w:bidi="mn-Mong-CN"/>
        </w:rPr>
        <w:t>。粗</w:t>
      </w:r>
      <w:proofErr w:type="gramStart"/>
      <w:r w:rsidRPr="00B06FA6">
        <w:rPr>
          <w:rFonts w:ascii="宋体" w:eastAsia="宋体" w:hAnsi="宋体" w:cs="宋体" w:hint="eastAsia"/>
          <w:kern w:val="0"/>
          <w:sz w:val="24"/>
          <w:szCs w:val="24"/>
          <w:lang w:bidi="mn-Mong-CN"/>
        </w:rPr>
        <w:t>镉可以</w:t>
      </w:r>
      <w:proofErr w:type="gramEnd"/>
      <w:r w:rsidRPr="00B06FA6">
        <w:rPr>
          <w:rFonts w:ascii="宋体" w:eastAsia="宋体" w:hAnsi="宋体" w:cs="宋体" w:hint="eastAsia"/>
          <w:kern w:val="0"/>
          <w:sz w:val="24"/>
          <w:szCs w:val="24"/>
          <w:lang w:bidi="mn-Mong-CN"/>
        </w:rPr>
        <w:t>经冶炼后得到精</w:t>
      </w:r>
      <w:proofErr w:type="gramStart"/>
      <w:r w:rsidRPr="00B06FA6">
        <w:rPr>
          <w:rFonts w:ascii="宋体" w:eastAsia="宋体" w:hAnsi="宋体" w:cs="宋体" w:hint="eastAsia"/>
          <w:kern w:val="0"/>
          <w:sz w:val="24"/>
          <w:szCs w:val="24"/>
          <w:lang w:bidi="mn-Mong-CN"/>
        </w:rPr>
        <w:t>镉</w:t>
      </w:r>
      <w:proofErr w:type="gramEnd"/>
      <w:r w:rsidRPr="00B06FA6">
        <w:rPr>
          <w:rFonts w:ascii="宋体" w:eastAsia="宋体" w:hAnsi="宋体" w:cs="宋体" w:hint="eastAsia"/>
          <w:kern w:val="0"/>
          <w:sz w:val="24"/>
          <w:szCs w:val="24"/>
          <w:lang w:bidi="mn-Mong-CN"/>
        </w:rPr>
        <w:t>。</w:t>
      </w:r>
    </w:p>
    <w:p w:rsidR="00B06FA6" w:rsidRPr="00B06FA6" w:rsidRDefault="00B06FA6" w:rsidP="00B06FA6">
      <w:pPr>
        <w:pStyle w:val="a7"/>
        <w:widowControl/>
        <w:numPr>
          <w:ilvl w:val="0"/>
          <w:numId w:val="6"/>
        </w:numPr>
        <w:kinsoku w:val="0"/>
        <w:overflowPunct w:val="0"/>
        <w:spacing w:line="360" w:lineRule="auto"/>
        <w:ind w:firstLineChars="0"/>
        <w:jc w:val="left"/>
        <w:textAlignment w:val="baseline"/>
        <w:rPr>
          <w:rFonts w:ascii="宋体" w:eastAsia="宋体" w:hAnsi="宋体" w:cs="宋体"/>
          <w:kern w:val="0"/>
          <w:sz w:val="24"/>
          <w:szCs w:val="24"/>
          <w:lang w:bidi="mn-Mong-CN"/>
        </w:rPr>
      </w:pPr>
      <w:r w:rsidRPr="00B06FA6">
        <w:rPr>
          <w:rFonts w:ascii="宋体" w:eastAsia="宋体" w:hAnsi="宋体" w:cs="宋体" w:hint="eastAsia"/>
          <w:kern w:val="0"/>
          <w:sz w:val="24"/>
          <w:szCs w:val="24"/>
          <w:lang w:bidi="mn-Mong-CN"/>
        </w:rPr>
        <w:t>浸出渣处理系统</w:t>
      </w:r>
    </w:p>
    <w:p w:rsidR="00B06FA6" w:rsidRDefault="00B06FA6" w:rsidP="00B06FA6">
      <w:pPr>
        <w:widowControl/>
        <w:kinsoku w:val="0"/>
        <w:overflowPunct w:val="0"/>
        <w:spacing w:line="360" w:lineRule="auto"/>
        <w:ind w:firstLineChars="200" w:firstLine="480"/>
        <w:jc w:val="left"/>
        <w:textAlignment w:val="baseline"/>
        <w:rPr>
          <w:rFonts w:ascii="宋体" w:eastAsia="宋体" w:hAnsi="宋体" w:cs="宋体"/>
          <w:kern w:val="0"/>
          <w:sz w:val="24"/>
          <w:szCs w:val="24"/>
          <w:lang w:bidi="mn-Mong-CN"/>
        </w:rPr>
      </w:pPr>
      <w:r w:rsidRPr="00B06FA6">
        <w:rPr>
          <w:rFonts w:ascii="宋体" w:eastAsia="宋体" w:hAnsi="宋体" w:cs="宋体" w:hint="eastAsia"/>
          <w:kern w:val="0"/>
          <w:sz w:val="24"/>
          <w:szCs w:val="24"/>
          <w:lang w:bidi="mn-Mong-CN"/>
        </w:rPr>
        <w:t>浸出渣处理系统</w:t>
      </w:r>
      <w:proofErr w:type="gramStart"/>
      <w:r w:rsidRPr="00B06FA6">
        <w:rPr>
          <w:rFonts w:ascii="宋体" w:eastAsia="宋体" w:hAnsi="宋体" w:cs="宋体" w:hint="eastAsia"/>
          <w:kern w:val="0"/>
          <w:sz w:val="24"/>
          <w:szCs w:val="24"/>
          <w:lang w:bidi="mn-Mong-CN"/>
        </w:rPr>
        <w:t>经过铅银铋渣</w:t>
      </w:r>
      <w:proofErr w:type="gramEnd"/>
      <w:r w:rsidRPr="00B06FA6">
        <w:rPr>
          <w:rFonts w:ascii="宋体" w:eastAsia="宋体" w:hAnsi="宋体" w:cs="宋体" w:hint="eastAsia"/>
          <w:kern w:val="0"/>
          <w:sz w:val="24"/>
          <w:szCs w:val="24"/>
          <w:lang w:bidi="mn-Mong-CN"/>
        </w:rPr>
        <w:t>的熔炼、火法精炼、电解精炼、阳极泥处理、阴极</w:t>
      </w:r>
      <w:proofErr w:type="gramStart"/>
      <w:r w:rsidRPr="00B06FA6">
        <w:rPr>
          <w:rFonts w:ascii="宋体" w:eastAsia="宋体" w:hAnsi="宋体" w:cs="宋体" w:hint="eastAsia"/>
          <w:kern w:val="0"/>
          <w:sz w:val="24"/>
          <w:szCs w:val="24"/>
          <w:lang w:bidi="mn-Mong-CN"/>
        </w:rPr>
        <w:t>铅处理</w:t>
      </w:r>
      <w:proofErr w:type="gramEnd"/>
      <w:r w:rsidRPr="00B06FA6">
        <w:rPr>
          <w:rFonts w:ascii="宋体" w:eastAsia="宋体" w:hAnsi="宋体" w:cs="宋体" w:hint="eastAsia"/>
          <w:kern w:val="0"/>
          <w:sz w:val="24"/>
          <w:szCs w:val="24"/>
          <w:lang w:bidi="mn-Mong-CN"/>
        </w:rPr>
        <w:t>等工艺回收铅、铋。</w:t>
      </w:r>
      <w:proofErr w:type="gramStart"/>
      <w:r w:rsidRPr="00B06FA6">
        <w:rPr>
          <w:rFonts w:ascii="宋体" w:eastAsia="宋体" w:hAnsi="宋体" w:cs="宋体" w:hint="eastAsia"/>
          <w:kern w:val="0"/>
          <w:sz w:val="24"/>
          <w:szCs w:val="24"/>
          <w:lang w:bidi="mn-Mong-CN"/>
        </w:rPr>
        <w:t>铅银铋渣</w:t>
      </w:r>
      <w:proofErr w:type="gramEnd"/>
      <w:r w:rsidRPr="00B06FA6">
        <w:rPr>
          <w:rFonts w:ascii="宋体" w:eastAsia="宋体" w:hAnsi="宋体" w:cs="宋体" w:hint="eastAsia"/>
          <w:kern w:val="0"/>
          <w:sz w:val="24"/>
          <w:szCs w:val="24"/>
          <w:lang w:bidi="mn-Mong-CN"/>
        </w:rPr>
        <w:t>应和铜渣、铁屑、煤等混合投入熔炼炉内，还原渣、烟气和铅铋合金。熔炼产生的烟气应通过沉降烟道、电收尘器、动力波湿法除尘、填料塔以及</w:t>
      </w:r>
      <w:proofErr w:type="gramStart"/>
      <w:r w:rsidRPr="00B06FA6">
        <w:rPr>
          <w:rFonts w:ascii="宋体" w:eastAsia="宋体" w:hAnsi="宋体" w:cs="宋体" w:hint="eastAsia"/>
          <w:kern w:val="0"/>
          <w:sz w:val="24"/>
          <w:szCs w:val="24"/>
          <w:lang w:bidi="mn-Mong-CN"/>
        </w:rPr>
        <w:t>两级氨吸脱硫</w:t>
      </w:r>
      <w:proofErr w:type="gramEnd"/>
      <w:r w:rsidRPr="00B06FA6">
        <w:rPr>
          <w:rFonts w:ascii="宋体" w:eastAsia="宋体" w:hAnsi="宋体" w:cs="宋体" w:hint="eastAsia"/>
          <w:kern w:val="0"/>
          <w:sz w:val="24"/>
          <w:szCs w:val="24"/>
          <w:lang w:bidi="mn-Mong-CN"/>
        </w:rPr>
        <w:t xml:space="preserve">后，实现达标排放。火法初步精炼及阳极铸型　</w:t>
      </w:r>
      <w:proofErr w:type="gramStart"/>
      <w:r w:rsidRPr="00B06FA6">
        <w:rPr>
          <w:rFonts w:ascii="宋体" w:eastAsia="宋体" w:hAnsi="宋体" w:cs="宋体" w:hint="eastAsia"/>
          <w:kern w:val="0"/>
          <w:sz w:val="24"/>
          <w:szCs w:val="24"/>
          <w:lang w:bidi="mn-Mong-CN"/>
        </w:rPr>
        <w:t>需火法</w:t>
      </w:r>
      <w:proofErr w:type="gramEnd"/>
      <w:r w:rsidRPr="00B06FA6">
        <w:rPr>
          <w:rFonts w:ascii="宋体" w:eastAsia="宋体" w:hAnsi="宋体" w:cs="宋体" w:hint="eastAsia"/>
          <w:kern w:val="0"/>
          <w:sz w:val="24"/>
          <w:szCs w:val="24"/>
          <w:lang w:bidi="mn-Mong-CN"/>
        </w:rPr>
        <w:t>初步精炼除去粗铅中部分的铜、锡，调整锑的含量，满足电解过程需要。除</w:t>
      </w:r>
      <w:proofErr w:type="gramStart"/>
      <w:r w:rsidRPr="00B06FA6">
        <w:rPr>
          <w:rFonts w:ascii="宋体" w:eastAsia="宋体" w:hAnsi="宋体" w:cs="宋体" w:hint="eastAsia"/>
          <w:kern w:val="0"/>
          <w:sz w:val="24"/>
          <w:szCs w:val="24"/>
          <w:lang w:bidi="mn-Mong-CN"/>
        </w:rPr>
        <w:t>铜过程</w:t>
      </w:r>
      <w:proofErr w:type="gramEnd"/>
      <w:r w:rsidRPr="00B06FA6">
        <w:rPr>
          <w:rFonts w:ascii="宋体" w:eastAsia="宋体" w:hAnsi="宋体" w:cs="宋体" w:hint="eastAsia"/>
          <w:kern w:val="0"/>
          <w:sz w:val="24"/>
          <w:szCs w:val="24"/>
          <w:lang w:bidi="mn-Mong-CN"/>
        </w:rPr>
        <w:t>中加入硫磺和锯末利于除铜及造渣。调整</w:t>
      </w:r>
      <w:proofErr w:type="gramStart"/>
      <w:r w:rsidRPr="00B06FA6">
        <w:rPr>
          <w:rFonts w:ascii="宋体" w:eastAsia="宋体" w:hAnsi="宋体" w:cs="宋体" w:hint="eastAsia"/>
          <w:kern w:val="0"/>
          <w:sz w:val="24"/>
          <w:szCs w:val="24"/>
          <w:lang w:bidi="mn-Mong-CN"/>
        </w:rPr>
        <w:t>锑</w:t>
      </w:r>
      <w:proofErr w:type="gramEnd"/>
      <w:r w:rsidRPr="00B06FA6">
        <w:rPr>
          <w:rFonts w:ascii="宋体" w:eastAsia="宋体" w:hAnsi="宋体" w:cs="宋体" w:hint="eastAsia"/>
          <w:kern w:val="0"/>
          <w:sz w:val="24"/>
          <w:szCs w:val="24"/>
          <w:lang w:bidi="mn-Mong-CN"/>
        </w:rPr>
        <w:t>含量后应输送至阳极</w:t>
      </w:r>
      <w:proofErr w:type="gramStart"/>
      <w:r w:rsidRPr="00B06FA6">
        <w:rPr>
          <w:rFonts w:ascii="宋体" w:eastAsia="宋体" w:hAnsi="宋体" w:cs="宋体" w:hint="eastAsia"/>
          <w:kern w:val="0"/>
          <w:sz w:val="24"/>
          <w:szCs w:val="24"/>
          <w:lang w:bidi="mn-Mong-CN"/>
        </w:rPr>
        <w:t>铸型机</w:t>
      </w:r>
      <w:proofErr w:type="gramEnd"/>
      <w:r w:rsidRPr="00B06FA6">
        <w:rPr>
          <w:rFonts w:ascii="宋体" w:eastAsia="宋体" w:hAnsi="宋体" w:cs="宋体" w:hint="eastAsia"/>
          <w:kern w:val="0"/>
          <w:sz w:val="24"/>
          <w:szCs w:val="24"/>
          <w:lang w:bidi="mn-Mong-CN"/>
        </w:rPr>
        <w:t>铸造阳极板。阳极为火法初步精炼产出的铅铋阳极板，阴极为以电</w:t>
      </w:r>
      <w:proofErr w:type="gramStart"/>
      <w:r w:rsidRPr="00B06FA6">
        <w:rPr>
          <w:rFonts w:ascii="宋体" w:eastAsia="宋体" w:hAnsi="宋体" w:cs="宋体" w:hint="eastAsia"/>
          <w:kern w:val="0"/>
          <w:sz w:val="24"/>
          <w:szCs w:val="24"/>
          <w:lang w:bidi="mn-Mong-CN"/>
        </w:rPr>
        <w:t>铅制作</w:t>
      </w:r>
      <w:proofErr w:type="gramEnd"/>
      <w:r w:rsidRPr="00B06FA6">
        <w:rPr>
          <w:rFonts w:ascii="宋体" w:eastAsia="宋体" w:hAnsi="宋体" w:cs="宋体" w:hint="eastAsia"/>
          <w:kern w:val="0"/>
          <w:sz w:val="24"/>
          <w:szCs w:val="24"/>
          <w:lang w:bidi="mn-Mong-CN"/>
        </w:rPr>
        <w:t>的始极片，电解介质为硅氟酸及硅氟酸铅的水溶液，在电解槽中通直流电进行电解。</w:t>
      </w:r>
      <w:proofErr w:type="gramStart"/>
      <w:r w:rsidRPr="00B06FA6">
        <w:rPr>
          <w:rFonts w:ascii="宋体" w:eastAsia="宋体" w:hAnsi="宋体" w:cs="宋体" w:hint="eastAsia"/>
          <w:kern w:val="0"/>
          <w:sz w:val="24"/>
          <w:szCs w:val="24"/>
          <w:lang w:bidi="mn-Mong-CN"/>
        </w:rPr>
        <w:t>铅从阳极</w:t>
      </w:r>
      <w:proofErr w:type="gramEnd"/>
      <w:r w:rsidRPr="00B06FA6">
        <w:rPr>
          <w:rFonts w:ascii="宋体" w:eastAsia="宋体" w:hAnsi="宋体" w:cs="宋体" w:hint="eastAsia"/>
          <w:kern w:val="0"/>
          <w:sz w:val="24"/>
          <w:szCs w:val="24"/>
          <w:lang w:bidi="mn-Mong-CN"/>
        </w:rPr>
        <w:t>溶解进入电解液，并在阴极上析出，得到阴极铅。比</w:t>
      </w:r>
      <w:proofErr w:type="gramStart"/>
      <w:r w:rsidRPr="00B06FA6">
        <w:rPr>
          <w:rFonts w:ascii="宋体" w:eastAsia="宋体" w:hAnsi="宋体" w:cs="宋体" w:hint="eastAsia"/>
          <w:kern w:val="0"/>
          <w:sz w:val="24"/>
          <w:szCs w:val="24"/>
          <w:lang w:bidi="mn-Mong-CN"/>
        </w:rPr>
        <w:t>铅更正电</w:t>
      </w:r>
      <w:proofErr w:type="gramEnd"/>
      <w:r w:rsidRPr="00B06FA6">
        <w:rPr>
          <w:rFonts w:ascii="宋体" w:eastAsia="宋体" w:hAnsi="宋体" w:cs="宋体" w:hint="eastAsia"/>
          <w:kern w:val="0"/>
          <w:sz w:val="24"/>
          <w:szCs w:val="24"/>
          <w:lang w:bidi="mn-Mong-CN"/>
        </w:rPr>
        <w:t>性的贵金属和杂质则不溶解而附着在阳极板上形成阳极泥。电解后阳极泥需刷洗，洗净</w:t>
      </w:r>
      <w:proofErr w:type="gramStart"/>
      <w:r w:rsidRPr="00B06FA6">
        <w:rPr>
          <w:rFonts w:ascii="宋体" w:eastAsia="宋体" w:hAnsi="宋体" w:cs="宋体" w:hint="eastAsia"/>
          <w:kern w:val="0"/>
          <w:sz w:val="24"/>
          <w:szCs w:val="24"/>
          <w:lang w:bidi="mn-Mong-CN"/>
        </w:rPr>
        <w:t>的残极返回</w:t>
      </w:r>
      <w:proofErr w:type="gramEnd"/>
      <w:r w:rsidRPr="00B06FA6">
        <w:rPr>
          <w:rFonts w:ascii="宋体" w:eastAsia="宋体" w:hAnsi="宋体" w:cs="宋体" w:hint="eastAsia"/>
          <w:kern w:val="0"/>
          <w:sz w:val="24"/>
          <w:szCs w:val="24"/>
          <w:lang w:bidi="mn-Mong-CN"/>
        </w:rPr>
        <w:t>熔铅</w:t>
      </w:r>
      <w:proofErr w:type="gramStart"/>
      <w:r w:rsidRPr="00B06FA6">
        <w:rPr>
          <w:rFonts w:ascii="宋体" w:eastAsia="宋体" w:hAnsi="宋体" w:cs="宋体" w:hint="eastAsia"/>
          <w:kern w:val="0"/>
          <w:sz w:val="24"/>
          <w:szCs w:val="24"/>
          <w:lang w:bidi="mn-Mong-CN"/>
        </w:rPr>
        <w:t>锅再次</w:t>
      </w:r>
      <w:proofErr w:type="gramEnd"/>
      <w:r w:rsidRPr="00B06FA6">
        <w:rPr>
          <w:rFonts w:ascii="宋体" w:eastAsia="宋体" w:hAnsi="宋体" w:cs="宋体" w:hint="eastAsia"/>
          <w:kern w:val="0"/>
          <w:sz w:val="24"/>
          <w:szCs w:val="24"/>
          <w:lang w:bidi="mn-Mong-CN"/>
        </w:rPr>
        <w:t>熔化铸板。阳极泥应经浆化、压滤、洗涤后送</w:t>
      </w:r>
      <w:proofErr w:type="gramStart"/>
      <w:r w:rsidRPr="00B06FA6">
        <w:rPr>
          <w:rFonts w:ascii="宋体" w:eastAsia="宋体" w:hAnsi="宋体" w:cs="宋体" w:hint="eastAsia"/>
          <w:kern w:val="0"/>
          <w:sz w:val="24"/>
          <w:szCs w:val="24"/>
          <w:lang w:bidi="mn-Mong-CN"/>
        </w:rPr>
        <w:t>铋</w:t>
      </w:r>
      <w:proofErr w:type="gramEnd"/>
      <w:r w:rsidRPr="00B06FA6">
        <w:rPr>
          <w:rFonts w:ascii="宋体" w:eastAsia="宋体" w:hAnsi="宋体" w:cs="宋体" w:hint="eastAsia"/>
          <w:kern w:val="0"/>
          <w:sz w:val="24"/>
          <w:szCs w:val="24"/>
          <w:lang w:bidi="mn-Mong-CN"/>
        </w:rPr>
        <w:t>回收车间回收金、银等有价金属。</w:t>
      </w:r>
      <w:proofErr w:type="gramStart"/>
      <w:r w:rsidRPr="00B06FA6">
        <w:rPr>
          <w:rFonts w:ascii="宋体" w:eastAsia="宋体" w:hAnsi="宋体" w:cs="宋体" w:hint="eastAsia"/>
          <w:kern w:val="0"/>
          <w:sz w:val="24"/>
          <w:szCs w:val="24"/>
          <w:lang w:bidi="mn-Mong-CN"/>
        </w:rPr>
        <w:t>粗铋应经</w:t>
      </w:r>
      <w:proofErr w:type="gramEnd"/>
      <w:r w:rsidRPr="00B06FA6">
        <w:rPr>
          <w:rFonts w:ascii="宋体" w:eastAsia="宋体" w:hAnsi="宋体" w:cs="宋体" w:hint="eastAsia"/>
          <w:kern w:val="0"/>
          <w:sz w:val="24"/>
          <w:szCs w:val="24"/>
          <w:lang w:bidi="mn-Mong-CN"/>
        </w:rPr>
        <w:t>过火法熔炼或者精铋电解得到品味为99.99%的精铋和银锌壳。</w:t>
      </w:r>
      <w:proofErr w:type="gramStart"/>
      <w:r w:rsidRPr="00B06FA6">
        <w:rPr>
          <w:rFonts w:ascii="宋体" w:eastAsia="宋体" w:hAnsi="宋体" w:cs="宋体" w:hint="eastAsia"/>
          <w:kern w:val="0"/>
          <w:sz w:val="24"/>
          <w:szCs w:val="24"/>
          <w:lang w:bidi="mn-Mong-CN"/>
        </w:rPr>
        <w:t>阴极铅应经</w:t>
      </w:r>
      <w:proofErr w:type="gramEnd"/>
      <w:r w:rsidRPr="00B06FA6">
        <w:rPr>
          <w:rFonts w:ascii="宋体" w:eastAsia="宋体" w:hAnsi="宋体" w:cs="宋体" w:hint="eastAsia"/>
          <w:kern w:val="0"/>
          <w:sz w:val="24"/>
          <w:szCs w:val="24"/>
          <w:lang w:bidi="mn-Mong-CN"/>
        </w:rPr>
        <w:t>氧化精炼、</w:t>
      </w:r>
      <w:proofErr w:type="gramStart"/>
      <w:r w:rsidRPr="00B06FA6">
        <w:rPr>
          <w:rFonts w:ascii="宋体" w:eastAsia="宋体" w:hAnsi="宋体" w:cs="宋体" w:hint="eastAsia"/>
          <w:kern w:val="0"/>
          <w:sz w:val="24"/>
          <w:szCs w:val="24"/>
          <w:lang w:bidi="mn-Mong-CN"/>
        </w:rPr>
        <w:t>铸键得到</w:t>
      </w:r>
      <w:proofErr w:type="gramEnd"/>
      <w:r w:rsidRPr="00B06FA6">
        <w:rPr>
          <w:rFonts w:ascii="宋体" w:eastAsia="宋体" w:hAnsi="宋体" w:cs="宋体" w:hint="eastAsia"/>
          <w:kern w:val="0"/>
          <w:sz w:val="24"/>
          <w:szCs w:val="24"/>
          <w:lang w:bidi="mn-Mong-CN"/>
        </w:rPr>
        <w:t>产品铅锭。少部分</w:t>
      </w:r>
      <w:proofErr w:type="gramStart"/>
      <w:r w:rsidRPr="00B06FA6">
        <w:rPr>
          <w:rFonts w:ascii="宋体" w:eastAsia="宋体" w:hAnsi="宋体" w:cs="宋体" w:hint="eastAsia"/>
          <w:kern w:val="0"/>
          <w:sz w:val="24"/>
          <w:szCs w:val="24"/>
          <w:lang w:bidi="mn-Mong-CN"/>
        </w:rPr>
        <w:t>阴极铅需经</w:t>
      </w:r>
      <w:proofErr w:type="gramEnd"/>
      <w:r w:rsidRPr="00B06FA6">
        <w:rPr>
          <w:rFonts w:ascii="宋体" w:eastAsia="宋体" w:hAnsi="宋体" w:cs="宋体" w:hint="eastAsia"/>
          <w:kern w:val="0"/>
          <w:sz w:val="24"/>
          <w:szCs w:val="24"/>
          <w:lang w:bidi="mn-Mong-CN"/>
        </w:rPr>
        <w:t>氧化精炼后制成始极片。</w:t>
      </w:r>
    </w:p>
    <w:p w:rsidR="00B06FA6" w:rsidRPr="00B06FA6" w:rsidRDefault="00B06FA6" w:rsidP="00B06FA6">
      <w:pPr>
        <w:widowControl/>
        <w:kinsoku w:val="0"/>
        <w:overflowPunct w:val="0"/>
        <w:spacing w:line="360" w:lineRule="auto"/>
        <w:ind w:firstLineChars="200" w:firstLine="482"/>
        <w:jc w:val="left"/>
        <w:textAlignment w:val="baseline"/>
        <w:rPr>
          <w:rFonts w:ascii="宋体" w:eastAsia="宋体" w:hAnsi="宋体" w:cs="+mn-cs"/>
          <w:b/>
          <w:bCs/>
          <w:color w:val="000000"/>
          <w:kern w:val="24"/>
          <w:sz w:val="24"/>
          <w:szCs w:val="24"/>
          <w:lang w:bidi="mn-Mong-CN"/>
        </w:rPr>
      </w:pPr>
      <w:r w:rsidRPr="00B06FA6">
        <w:rPr>
          <w:rFonts w:ascii="宋体" w:eastAsia="宋体" w:hAnsi="宋体" w:cs="+mn-cs" w:hint="eastAsia"/>
          <w:b/>
          <w:bCs/>
          <w:color w:val="000000"/>
          <w:kern w:val="24"/>
          <w:sz w:val="24"/>
          <w:szCs w:val="24"/>
          <w:lang w:bidi="mn-Mong-CN"/>
        </w:rPr>
        <w:t>第</w:t>
      </w:r>
      <w:r w:rsidR="006157B2">
        <w:rPr>
          <w:rFonts w:ascii="宋体" w:eastAsia="宋体" w:hAnsi="宋体" w:cs="+mn-cs" w:hint="eastAsia"/>
          <w:b/>
          <w:bCs/>
          <w:color w:val="000000"/>
          <w:kern w:val="24"/>
          <w:sz w:val="24"/>
          <w:szCs w:val="24"/>
          <w:lang w:bidi="mn-Mong-CN"/>
        </w:rPr>
        <w:t>9</w:t>
      </w:r>
      <w:r w:rsidRPr="00B06FA6">
        <w:rPr>
          <w:rFonts w:ascii="宋体" w:eastAsia="宋体" w:hAnsi="宋体" w:cs="+mn-cs" w:hint="eastAsia"/>
          <w:b/>
          <w:bCs/>
          <w:color w:val="000000"/>
          <w:kern w:val="24"/>
          <w:sz w:val="24"/>
          <w:szCs w:val="24"/>
          <w:lang w:bidi="mn-Mong-CN"/>
        </w:rPr>
        <w:t>章 环保要求</w:t>
      </w:r>
    </w:p>
    <w:p w:rsidR="00B06FA6" w:rsidRDefault="00B06FA6" w:rsidP="00B06FA6">
      <w:pPr>
        <w:widowControl/>
        <w:kinsoku w:val="0"/>
        <w:overflowPunct w:val="0"/>
        <w:spacing w:line="360" w:lineRule="auto"/>
        <w:ind w:firstLineChars="200" w:firstLine="480"/>
        <w:jc w:val="left"/>
        <w:textAlignment w:val="baseline"/>
        <w:rPr>
          <w:rFonts w:ascii="宋体" w:eastAsia="宋体" w:hAnsi="宋体" w:cs="宋体"/>
          <w:kern w:val="0"/>
          <w:sz w:val="24"/>
          <w:szCs w:val="24"/>
          <w:lang w:bidi="mn-Mong-CN"/>
        </w:rPr>
      </w:pPr>
      <w:r>
        <w:rPr>
          <w:rFonts w:ascii="宋体" w:eastAsia="宋体" w:hAnsi="宋体" w:cs="宋体" w:hint="eastAsia"/>
          <w:kern w:val="0"/>
          <w:sz w:val="24"/>
          <w:szCs w:val="24"/>
          <w:lang w:bidi="mn-Mong-CN"/>
        </w:rPr>
        <w:t>本章对</w:t>
      </w:r>
      <w:r w:rsidRPr="00B06FA6">
        <w:rPr>
          <w:rFonts w:ascii="宋体" w:eastAsia="宋体" w:hAnsi="宋体" w:cs="宋体" w:hint="eastAsia"/>
          <w:kern w:val="0"/>
          <w:sz w:val="24"/>
          <w:szCs w:val="24"/>
          <w:lang w:bidi="mn-Mong-CN"/>
        </w:rPr>
        <w:t>烟灰回收利用</w:t>
      </w:r>
      <w:r>
        <w:rPr>
          <w:rFonts w:ascii="宋体" w:eastAsia="宋体" w:hAnsi="宋体" w:cs="宋体" w:hint="eastAsia"/>
          <w:kern w:val="0"/>
          <w:sz w:val="24"/>
          <w:szCs w:val="24"/>
          <w:lang w:bidi="mn-Mong-CN"/>
        </w:rPr>
        <w:t>过程中环境保护、工业水污染物、噪声排放均需符合现行国家、行业有关标准等做出了</w:t>
      </w:r>
      <w:r w:rsidRPr="00B06FA6">
        <w:rPr>
          <w:rFonts w:ascii="宋体" w:eastAsia="宋体" w:hAnsi="宋体" w:cs="宋体" w:hint="eastAsia"/>
          <w:kern w:val="0"/>
          <w:sz w:val="24"/>
          <w:szCs w:val="24"/>
          <w:lang w:bidi="mn-Mong-CN"/>
        </w:rPr>
        <w:t>相关规定</w:t>
      </w:r>
      <w:r>
        <w:rPr>
          <w:rFonts w:ascii="宋体" w:eastAsia="宋体" w:hAnsi="宋体" w:cs="宋体" w:hint="eastAsia"/>
          <w:kern w:val="0"/>
          <w:sz w:val="24"/>
          <w:szCs w:val="24"/>
          <w:lang w:bidi="mn-Mong-CN"/>
        </w:rPr>
        <w:t>。</w:t>
      </w:r>
    </w:p>
    <w:p w:rsidR="006157B2" w:rsidRDefault="00B06FA6" w:rsidP="006157B2">
      <w:pPr>
        <w:widowControl/>
        <w:kinsoku w:val="0"/>
        <w:overflowPunct w:val="0"/>
        <w:spacing w:line="360" w:lineRule="auto"/>
        <w:ind w:firstLineChars="200" w:firstLine="482"/>
        <w:jc w:val="left"/>
        <w:textAlignment w:val="baseline"/>
        <w:rPr>
          <w:rFonts w:ascii="宋体" w:eastAsia="宋体" w:hAnsi="宋体" w:cs="+mn-cs"/>
          <w:b/>
          <w:bCs/>
          <w:color w:val="000000"/>
          <w:kern w:val="24"/>
          <w:sz w:val="24"/>
          <w:szCs w:val="24"/>
          <w:lang w:bidi="mn-Mong-CN"/>
        </w:rPr>
      </w:pPr>
      <w:r w:rsidRPr="00B06FA6">
        <w:rPr>
          <w:rFonts w:ascii="宋体" w:eastAsia="宋体" w:hAnsi="宋体" w:cs="+mn-cs" w:hint="eastAsia"/>
          <w:b/>
          <w:bCs/>
          <w:color w:val="000000"/>
          <w:kern w:val="24"/>
          <w:sz w:val="24"/>
          <w:szCs w:val="24"/>
          <w:lang w:bidi="mn-Mong-CN"/>
        </w:rPr>
        <w:t>第1</w:t>
      </w:r>
      <w:r w:rsidR="006157B2">
        <w:rPr>
          <w:rFonts w:ascii="宋体" w:eastAsia="宋体" w:hAnsi="宋体" w:cs="+mn-cs" w:hint="eastAsia"/>
          <w:b/>
          <w:bCs/>
          <w:color w:val="000000"/>
          <w:kern w:val="24"/>
          <w:sz w:val="24"/>
          <w:szCs w:val="24"/>
          <w:lang w:bidi="mn-Mong-CN"/>
        </w:rPr>
        <w:t>0</w:t>
      </w:r>
      <w:r w:rsidRPr="00B06FA6">
        <w:rPr>
          <w:rFonts w:ascii="宋体" w:eastAsia="宋体" w:hAnsi="宋体" w:cs="+mn-cs" w:hint="eastAsia"/>
          <w:b/>
          <w:bCs/>
          <w:color w:val="000000"/>
          <w:kern w:val="24"/>
          <w:sz w:val="24"/>
          <w:szCs w:val="24"/>
          <w:lang w:bidi="mn-Mong-CN"/>
        </w:rPr>
        <w:t>章 评价指标和方法</w:t>
      </w:r>
    </w:p>
    <w:p w:rsidR="006157B2" w:rsidRDefault="006157B2" w:rsidP="006157B2">
      <w:pPr>
        <w:widowControl/>
        <w:kinsoku w:val="0"/>
        <w:overflowPunct w:val="0"/>
        <w:spacing w:line="360" w:lineRule="auto"/>
        <w:ind w:firstLineChars="200" w:firstLine="480"/>
        <w:jc w:val="left"/>
        <w:textAlignment w:val="baseline"/>
        <w:rPr>
          <w:rFonts w:ascii="宋体" w:eastAsia="宋体" w:hAnsi="宋体" w:cs="宋体"/>
          <w:kern w:val="0"/>
          <w:sz w:val="24"/>
          <w:szCs w:val="24"/>
          <w:lang w:bidi="mn-Mong-CN"/>
        </w:rPr>
      </w:pPr>
      <w:r w:rsidRPr="006157B2">
        <w:rPr>
          <w:rFonts w:ascii="宋体" w:eastAsia="宋体" w:hAnsi="宋体" w:cs="宋体" w:hint="eastAsia"/>
          <w:kern w:val="0"/>
          <w:sz w:val="24"/>
          <w:szCs w:val="24"/>
          <w:lang w:bidi="mn-Mong-CN"/>
        </w:rPr>
        <w:lastRenderedPageBreak/>
        <w:t>标准编制小组首先通过调研取得了部分企业铜冶炼烟灰中有价金属回收利用率的实际值，如表1所示。</w:t>
      </w:r>
      <w:r w:rsidR="00C11424">
        <w:rPr>
          <w:rFonts w:ascii="宋体" w:eastAsia="宋体" w:hAnsi="宋体" w:cs="宋体" w:hint="eastAsia"/>
          <w:kern w:val="0"/>
          <w:sz w:val="24"/>
          <w:szCs w:val="24"/>
          <w:lang w:bidi="mn-Mong-CN"/>
        </w:rPr>
        <w:t>（</w:t>
      </w:r>
      <w:proofErr w:type="gramStart"/>
      <w:r w:rsidR="00C11424" w:rsidRPr="00C11424">
        <w:rPr>
          <w:rFonts w:ascii="宋体" w:eastAsia="宋体" w:hAnsi="宋体" w:cs="宋体" w:hint="eastAsia"/>
          <w:kern w:val="0"/>
          <w:sz w:val="24"/>
          <w:szCs w:val="24"/>
          <w:highlight w:val="yellow"/>
          <w:lang w:bidi="mn-Mong-CN"/>
        </w:rPr>
        <w:t>祥光未</w:t>
      </w:r>
      <w:proofErr w:type="gramEnd"/>
      <w:r w:rsidR="00C11424" w:rsidRPr="00C11424">
        <w:rPr>
          <w:rFonts w:ascii="宋体" w:eastAsia="宋体" w:hAnsi="宋体" w:cs="宋体" w:hint="eastAsia"/>
          <w:kern w:val="0"/>
          <w:sz w:val="24"/>
          <w:szCs w:val="24"/>
          <w:highlight w:val="yellow"/>
          <w:lang w:bidi="mn-Mong-CN"/>
        </w:rPr>
        <w:t>作分析</w:t>
      </w:r>
      <w:r w:rsidR="00C11424">
        <w:rPr>
          <w:rFonts w:ascii="宋体" w:eastAsia="宋体" w:hAnsi="宋体" w:cs="宋体" w:hint="eastAsia"/>
          <w:kern w:val="0"/>
          <w:sz w:val="24"/>
          <w:szCs w:val="24"/>
          <w:lang w:bidi="mn-Mong-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55"/>
        <w:gridCol w:w="805"/>
        <w:gridCol w:w="1070"/>
        <w:gridCol w:w="1115"/>
        <w:gridCol w:w="1070"/>
        <w:gridCol w:w="1069"/>
        <w:gridCol w:w="1069"/>
        <w:gridCol w:w="1069"/>
      </w:tblGrid>
      <w:tr w:rsidR="00C11424" w:rsidRPr="00B06FA6" w:rsidTr="00C11424">
        <w:trPr>
          <w:jc w:val="center"/>
        </w:trPr>
        <w:tc>
          <w:tcPr>
            <w:tcW w:w="736"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有价金属回收率</w:t>
            </w:r>
          </w:p>
        </w:tc>
        <w:tc>
          <w:tcPr>
            <w:tcW w:w="472"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单位</w:t>
            </w:r>
          </w:p>
        </w:tc>
        <w:tc>
          <w:tcPr>
            <w:tcW w:w="628"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回收率</w:t>
            </w:r>
            <w:r>
              <w:rPr>
                <w:rFonts w:ascii="Times New Roman" w:eastAsia="宋体" w:hAnsi="Times New Roman" w:cs="Times New Roman" w:hint="eastAsia"/>
                <w:szCs w:val="24"/>
              </w:rPr>
              <w:t>（方圆报告经济指标）</w:t>
            </w:r>
          </w:p>
        </w:tc>
        <w:tc>
          <w:tcPr>
            <w:tcW w:w="654" w:type="pct"/>
          </w:tcPr>
          <w:p w:rsidR="00C11424" w:rsidRPr="00B06FA6" w:rsidRDefault="00C11424" w:rsidP="00C11424">
            <w:pPr>
              <w:jc w:val="center"/>
              <w:rPr>
                <w:rFonts w:ascii="Times New Roman" w:eastAsia="宋体" w:hAnsi="Times New Roman" w:cs="Times New Roman"/>
                <w:szCs w:val="24"/>
              </w:rPr>
            </w:pPr>
            <w:r w:rsidRPr="00C11424">
              <w:rPr>
                <w:rFonts w:ascii="Times New Roman" w:eastAsia="宋体" w:hAnsi="Times New Roman" w:cs="Times New Roman" w:hint="eastAsia"/>
                <w:szCs w:val="24"/>
              </w:rPr>
              <w:t>回收率（方圆</w:t>
            </w:r>
            <w:r>
              <w:rPr>
                <w:rFonts w:ascii="Times New Roman" w:eastAsia="宋体" w:hAnsi="Times New Roman" w:cs="Times New Roman" w:hint="eastAsia"/>
                <w:szCs w:val="24"/>
              </w:rPr>
              <w:t>报数</w:t>
            </w:r>
            <w:r>
              <w:rPr>
                <w:rFonts w:ascii="Times New Roman" w:eastAsia="宋体" w:hAnsi="Times New Roman" w:cs="Times New Roman" w:hint="eastAsia"/>
                <w:szCs w:val="24"/>
              </w:rPr>
              <w:t>/</w:t>
            </w:r>
            <w:r>
              <w:rPr>
                <w:rFonts w:ascii="Times New Roman" w:eastAsia="宋体" w:hAnsi="Times New Roman" w:cs="Times New Roman" w:hint="eastAsia"/>
                <w:szCs w:val="24"/>
              </w:rPr>
              <w:t>紫金反馈</w:t>
            </w:r>
            <w:r w:rsidRPr="00C11424">
              <w:rPr>
                <w:rFonts w:ascii="Times New Roman" w:eastAsia="宋体" w:hAnsi="Times New Roman" w:cs="Times New Roman" w:hint="eastAsia"/>
                <w:szCs w:val="24"/>
              </w:rPr>
              <w:t>）</w:t>
            </w:r>
          </w:p>
        </w:tc>
        <w:tc>
          <w:tcPr>
            <w:tcW w:w="628"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江铜（紫金参加海关报告会反馈）</w:t>
            </w:r>
          </w:p>
        </w:tc>
        <w:tc>
          <w:tcPr>
            <w:tcW w:w="627"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金隆</w:t>
            </w:r>
            <w:r w:rsidRPr="00C11424">
              <w:rPr>
                <w:rFonts w:ascii="Times New Roman" w:eastAsia="宋体" w:hAnsi="Times New Roman" w:cs="Times New Roman" w:hint="eastAsia"/>
                <w:szCs w:val="24"/>
              </w:rPr>
              <w:t>（紫金参加海关报告会反馈）</w:t>
            </w:r>
          </w:p>
        </w:tc>
        <w:tc>
          <w:tcPr>
            <w:tcW w:w="627"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金川</w:t>
            </w:r>
            <w:r w:rsidRPr="00C11424">
              <w:rPr>
                <w:rFonts w:ascii="Times New Roman" w:eastAsia="宋体" w:hAnsi="Times New Roman" w:cs="Times New Roman" w:hint="eastAsia"/>
                <w:szCs w:val="24"/>
              </w:rPr>
              <w:t>（紫金参加海关报告会反馈）</w:t>
            </w:r>
          </w:p>
        </w:tc>
        <w:tc>
          <w:tcPr>
            <w:tcW w:w="627" w:type="pct"/>
          </w:tcPr>
          <w:p w:rsidR="00C11424"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紫铜</w:t>
            </w:r>
            <w:r w:rsidRPr="00C11424">
              <w:rPr>
                <w:rFonts w:ascii="Times New Roman" w:eastAsia="宋体" w:hAnsi="Times New Roman" w:cs="Times New Roman" w:hint="eastAsia"/>
                <w:szCs w:val="24"/>
              </w:rPr>
              <w:t>（紫金参加海关报告会反馈）</w:t>
            </w:r>
          </w:p>
        </w:tc>
      </w:tr>
      <w:tr w:rsidR="00C11424" w:rsidRPr="00B06FA6" w:rsidTr="00C11424">
        <w:trPr>
          <w:jc w:val="center"/>
        </w:trPr>
        <w:tc>
          <w:tcPr>
            <w:tcW w:w="736"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铜</w:t>
            </w:r>
          </w:p>
        </w:tc>
        <w:tc>
          <w:tcPr>
            <w:tcW w:w="472"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628"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98</w:t>
            </w:r>
            <w:r>
              <w:rPr>
                <w:rFonts w:ascii="Times New Roman" w:eastAsia="宋体" w:hAnsi="Times New Roman" w:cs="Times New Roman" w:hint="eastAsia"/>
                <w:szCs w:val="24"/>
              </w:rPr>
              <w:t>.5</w:t>
            </w:r>
          </w:p>
        </w:tc>
        <w:tc>
          <w:tcPr>
            <w:tcW w:w="654"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99.9/98.2</w:t>
            </w:r>
          </w:p>
        </w:tc>
        <w:tc>
          <w:tcPr>
            <w:tcW w:w="628"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98.33</w:t>
            </w:r>
          </w:p>
        </w:tc>
        <w:tc>
          <w:tcPr>
            <w:tcW w:w="627"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98.0</w:t>
            </w:r>
          </w:p>
        </w:tc>
        <w:tc>
          <w:tcPr>
            <w:tcW w:w="627"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96.8</w:t>
            </w:r>
          </w:p>
        </w:tc>
        <w:tc>
          <w:tcPr>
            <w:tcW w:w="627"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98.2</w:t>
            </w:r>
          </w:p>
        </w:tc>
      </w:tr>
      <w:tr w:rsidR="00C11424" w:rsidRPr="00B06FA6" w:rsidTr="00C11424">
        <w:trPr>
          <w:jc w:val="center"/>
        </w:trPr>
        <w:tc>
          <w:tcPr>
            <w:tcW w:w="736"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铅</w:t>
            </w:r>
          </w:p>
        </w:tc>
        <w:tc>
          <w:tcPr>
            <w:tcW w:w="472"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628"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94</w:t>
            </w:r>
            <w:r>
              <w:rPr>
                <w:rFonts w:ascii="Times New Roman" w:eastAsia="宋体" w:hAnsi="Times New Roman" w:cs="Times New Roman" w:hint="eastAsia"/>
                <w:szCs w:val="24"/>
              </w:rPr>
              <w:t>.4</w:t>
            </w:r>
          </w:p>
        </w:tc>
        <w:tc>
          <w:tcPr>
            <w:tcW w:w="654"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100</w:t>
            </w:r>
          </w:p>
        </w:tc>
        <w:tc>
          <w:tcPr>
            <w:tcW w:w="628"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r>
      <w:tr w:rsidR="00C11424" w:rsidRPr="00B06FA6" w:rsidTr="00C11424">
        <w:trPr>
          <w:jc w:val="center"/>
        </w:trPr>
        <w:tc>
          <w:tcPr>
            <w:tcW w:w="736"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铋</w:t>
            </w:r>
          </w:p>
        </w:tc>
        <w:tc>
          <w:tcPr>
            <w:tcW w:w="472"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628"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90</w:t>
            </w:r>
            <w:r>
              <w:rPr>
                <w:rFonts w:ascii="Times New Roman" w:eastAsia="宋体" w:hAnsi="Times New Roman" w:cs="Times New Roman" w:hint="eastAsia"/>
                <w:szCs w:val="24"/>
              </w:rPr>
              <w:t>.3</w:t>
            </w:r>
          </w:p>
        </w:tc>
        <w:tc>
          <w:tcPr>
            <w:tcW w:w="654"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100</w:t>
            </w:r>
          </w:p>
        </w:tc>
        <w:tc>
          <w:tcPr>
            <w:tcW w:w="628"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r>
      <w:tr w:rsidR="00C11424" w:rsidRPr="00B06FA6" w:rsidTr="00C11424">
        <w:trPr>
          <w:jc w:val="center"/>
        </w:trPr>
        <w:tc>
          <w:tcPr>
            <w:tcW w:w="736" w:type="pct"/>
            <w:vAlign w:val="center"/>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锌</w:t>
            </w:r>
          </w:p>
        </w:tc>
        <w:tc>
          <w:tcPr>
            <w:tcW w:w="472" w:type="pct"/>
            <w:vAlign w:val="center"/>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628" w:type="pct"/>
            <w:vAlign w:val="center"/>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w:t>
            </w:r>
            <w:r>
              <w:rPr>
                <w:rFonts w:ascii="Times New Roman" w:eastAsia="宋体" w:hAnsi="Times New Roman" w:cs="Times New Roman" w:hint="eastAsia"/>
                <w:szCs w:val="24"/>
              </w:rPr>
              <w:t>8.5</w:t>
            </w:r>
          </w:p>
        </w:tc>
        <w:tc>
          <w:tcPr>
            <w:tcW w:w="654"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26.7</w:t>
            </w:r>
          </w:p>
        </w:tc>
        <w:tc>
          <w:tcPr>
            <w:tcW w:w="628"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r>
      <w:tr w:rsidR="00C11424" w:rsidRPr="00B06FA6" w:rsidTr="00C11424">
        <w:trPr>
          <w:jc w:val="center"/>
        </w:trPr>
        <w:tc>
          <w:tcPr>
            <w:tcW w:w="736"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镉</w:t>
            </w:r>
          </w:p>
        </w:tc>
        <w:tc>
          <w:tcPr>
            <w:tcW w:w="472"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628" w:type="pct"/>
          </w:tcPr>
          <w:p w:rsidR="00C11424" w:rsidRPr="00B06FA6" w:rsidRDefault="00C11424" w:rsidP="006157B2">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w:t>
            </w:r>
            <w:r>
              <w:rPr>
                <w:rFonts w:ascii="Times New Roman" w:eastAsia="宋体" w:hAnsi="Times New Roman" w:cs="Times New Roman" w:hint="eastAsia"/>
                <w:szCs w:val="24"/>
              </w:rPr>
              <w:t>9.4</w:t>
            </w:r>
          </w:p>
        </w:tc>
        <w:tc>
          <w:tcPr>
            <w:tcW w:w="654"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48.4</w:t>
            </w:r>
          </w:p>
        </w:tc>
        <w:tc>
          <w:tcPr>
            <w:tcW w:w="628"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r>
      <w:tr w:rsidR="00C11424" w:rsidRPr="00B06FA6" w:rsidTr="00C11424">
        <w:trPr>
          <w:jc w:val="center"/>
        </w:trPr>
        <w:tc>
          <w:tcPr>
            <w:tcW w:w="736"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砷</w:t>
            </w:r>
          </w:p>
        </w:tc>
        <w:tc>
          <w:tcPr>
            <w:tcW w:w="472"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628" w:type="pct"/>
          </w:tcPr>
          <w:p w:rsidR="00C11424" w:rsidRPr="00B06FA6" w:rsidRDefault="00C11424" w:rsidP="006157B2">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Pr>
                <w:rFonts w:ascii="Times New Roman" w:eastAsia="宋体" w:hAnsi="Times New Roman" w:cs="Times New Roman" w:hint="eastAsia"/>
                <w:szCs w:val="24"/>
              </w:rPr>
              <w:t>69.34</w:t>
            </w:r>
          </w:p>
        </w:tc>
        <w:tc>
          <w:tcPr>
            <w:tcW w:w="654" w:type="pct"/>
          </w:tcPr>
          <w:p w:rsidR="00C11424" w:rsidRPr="00B06FA6" w:rsidRDefault="00C11424" w:rsidP="00815D35">
            <w:pPr>
              <w:jc w:val="center"/>
              <w:rPr>
                <w:rFonts w:ascii="Times New Roman" w:eastAsia="宋体" w:hAnsi="Times New Roman" w:cs="Times New Roman"/>
                <w:szCs w:val="24"/>
              </w:rPr>
            </w:pPr>
          </w:p>
        </w:tc>
        <w:tc>
          <w:tcPr>
            <w:tcW w:w="628"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c>
          <w:tcPr>
            <w:tcW w:w="627" w:type="pct"/>
          </w:tcPr>
          <w:p w:rsidR="00C11424" w:rsidRPr="00B06FA6" w:rsidRDefault="00C11424" w:rsidP="00815D35">
            <w:pPr>
              <w:jc w:val="center"/>
              <w:rPr>
                <w:rFonts w:ascii="Times New Roman" w:eastAsia="宋体" w:hAnsi="Times New Roman" w:cs="Times New Roman"/>
                <w:szCs w:val="24"/>
              </w:rPr>
            </w:pPr>
          </w:p>
        </w:tc>
      </w:tr>
      <w:tr w:rsidR="00C11424" w:rsidRPr="00B06FA6" w:rsidTr="00C11424">
        <w:trPr>
          <w:jc w:val="center"/>
        </w:trPr>
        <w:tc>
          <w:tcPr>
            <w:tcW w:w="736"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金</w:t>
            </w:r>
          </w:p>
        </w:tc>
        <w:tc>
          <w:tcPr>
            <w:tcW w:w="472"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628"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99</w:t>
            </w:r>
          </w:p>
        </w:tc>
        <w:tc>
          <w:tcPr>
            <w:tcW w:w="654"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91.41/99.3</w:t>
            </w:r>
          </w:p>
        </w:tc>
        <w:tc>
          <w:tcPr>
            <w:tcW w:w="628"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96.5</w:t>
            </w:r>
          </w:p>
        </w:tc>
        <w:tc>
          <w:tcPr>
            <w:tcW w:w="627"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97.0</w:t>
            </w:r>
          </w:p>
        </w:tc>
        <w:tc>
          <w:tcPr>
            <w:tcW w:w="627"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91.0</w:t>
            </w:r>
          </w:p>
        </w:tc>
        <w:tc>
          <w:tcPr>
            <w:tcW w:w="627"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95.6</w:t>
            </w:r>
          </w:p>
        </w:tc>
      </w:tr>
      <w:tr w:rsidR="00C11424" w:rsidRPr="00B06FA6" w:rsidTr="00C11424">
        <w:trPr>
          <w:jc w:val="center"/>
        </w:trPr>
        <w:tc>
          <w:tcPr>
            <w:tcW w:w="736"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银</w:t>
            </w:r>
          </w:p>
        </w:tc>
        <w:tc>
          <w:tcPr>
            <w:tcW w:w="472"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628" w:type="pct"/>
          </w:tcPr>
          <w:p w:rsidR="00C11424" w:rsidRPr="00B06FA6" w:rsidRDefault="00C11424" w:rsidP="00815D35">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99</w:t>
            </w:r>
          </w:p>
        </w:tc>
        <w:tc>
          <w:tcPr>
            <w:tcW w:w="654"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100/97.0</w:t>
            </w:r>
          </w:p>
        </w:tc>
        <w:tc>
          <w:tcPr>
            <w:tcW w:w="628"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95.5</w:t>
            </w:r>
          </w:p>
        </w:tc>
        <w:tc>
          <w:tcPr>
            <w:tcW w:w="627"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93.0</w:t>
            </w:r>
          </w:p>
        </w:tc>
        <w:tc>
          <w:tcPr>
            <w:tcW w:w="627"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90.1</w:t>
            </w:r>
          </w:p>
        </w:tc>
        <w:tc>
          <w:tcPr>
            <w:tcW w:w="627" w:type="pct"/>
          </w:tcPr>
          <w:p w:rsidR="00C11424" w:rsidRPr="00B06FA6" w:rsidRDefault="00C11424" w:rsidP="00815D35">
            <w:pPr>
              <w:jc w:val="center"/>
              <w:rPr>
                <w:rFonts w:ascii="Times New Roman" w:eastAsia="宋体" w:hAnsi="Times New Roman" w:cs="Times New Roman"/>
                <w:szCs w:val="24"/>
              </w:rPr>
            </w:pPr>
            <w:r>
              <w:rPr>
                <w:rFonts w:ascii="Times New Roman" w:eastAsia="宋体" w:hAnsi="Times New Roman" w:cs="Times New Roman" w:hint="eastAsia"/>
                <w:szCs w:val="24"/>
              </w:rPr>
              <w:t>94.5</w:t>
            </w:r>
          </w:p>
        </w:tc>
      </w:tr>
    </w:tbl>
    <w:p w:rsidR="006157B2" w:rsidRPr="006157B2" w:rsidRDefault="006157B2" w:rsidP="006157B2">
      <w:pPr>
        <w:widowControl/>
        <w:kinsoku w:val="0"/>
        <w:overflowPunct w:val="0"/>
        <w:spacing w:line="360" w:lineRule="auto"/>
        <w:ind w:firstLineChars="200" w:firstLine="480"/>
        <w:jc w:val="left"/>
        <w:textAlignment w:val="baseline"/>
        <w:rPr>
          <w:rFonts w:ascii="宋体" w:eastAsia="宋体" w:hAnsi="宋体" w:cs="宋体"/>
          <w:kern w:val="0"/>
          <w:sz w:val="24"/>
          <w:szCs w:val="24"/>
          <w:lang w:bidi="mn-Mong-CN"/>
        </w:rPr>
      </w:pPr>
    </w:p>
    <w:p w:rsidR="00B06FA6" w:rsidRPr="006157B2" w:rsidRDefault="00B06FA6" w:rsidP="006157B2">
      <w:pPr>
        <w:widowControl/>
        <w:kinsoku w:val="0"/>
        <w:overflowPunct w:val="0"/>
        <w:spacing w:line="360" w:lineRule="auto"/>
        <w:ind w:firstLineChars="200" w:firstLine="480"/>
        <w:jc w:val="left"/>
        <w:textAlignment w:val="baseline"/>
        <w:rPr>
          <w:rFonts w:ascii="宋体" w:eastAsia="宋体" w:hAnsi="宋体" w:cs="+mn-cs"/>
          <w:b/>
          <w:bCs/>
          <w:color w:val="000000"/>
          <w:kern w:val="24"/>
          <w:sz w:val="24"/>
          <w:szCs w:val="24"/>
          <w:lang w:bidi="mn-Mong-CN"/>
        </w:rPr>
      </w:pPr>
      <w:r>
        <w:rPr>
          <w:rFonts w:ascii="宋体" w:eastAsia="宋体" w:hAnsi="宋体" w:cs="宋体" w:hint="eastAsia"/>
          <w:kern w:val="0"/>
          <w:sz w:val="24"/>
          <w:szCs w:val="24"/>
          <w:lang w:bidi="mn-Mong-CN"/>
        </w:rPr>
        <w:t>本章对烟灰有价金属回收利用情况如何评价做了相关规定，并对回收利用率R</w:t>
      </w:r>
      <w:proofErr w:type="gramStart"/>
      <w:r>
        <w:rPr>
          <w:rFonts w:ascii="宋体" w:eastAsia="宋体" w:hAnsi="宋体" w:cs="宋体" w:hint="eastAsia"/>
          <w:kern w:val="0"/>
          <w:sz w:val="24"/>
          <w:szCs w:val="24"/>
          <w:lang w:bidi="mn-Mong-CN"/>
        </w:rPr>
        <w:t>作出</w:t>
      </w:r>
      <w:proofErr w:type="gramEnd"/>
      <w:r>
        <w:rPr>
          <w:rFonts w:ascii="宋体" w:eastAsia="宋体" w:hAnsi="宋体" w:cs="宋体" w:hint="eastAsia"/>
          <w:kern w:val="0"/>
          <w:sz w:val="24"/>
          <w:szCs w:val="24"/>
          <w:lang w:bidi="mn-Mong-CN"/>
        </w:rPr>
        <w:t>具体要求，对其计算方法给出具体方法。</w:t>
      </w:r>
    </w:p>
    <w:p w:rsidR="00B06FA6" w:rsidRPr="00B06FA6" w:rsidRDefault="00B06FA6" w:rsidP="00214FD1">
      <w:pPr>
        <w:widowControl/>
        <w:spacing w:beforeLines="50" w:afterLines="50"/>
        <w:jc w:val="center"/>
        <w:rPr>
          <w:rFonts w:ascii="黑体" w:eastAsia="黑体" w:hAnsi="Times New Roman" w:cs="Times New Roman"/>
          <w:kern w:val="0"/>
          <w:szCs w:val="20"/>
        </w:rPr>
      </w:pPr>
      <w:r>
        <w:rPr>
          <w:rFonts w:ascii="黑体" w:eastAsia="黑体" w:hAnsi="Times New Roman" w:cs="Times New Roman" w:hint="eastAsia"/>
          <w:kern w:val="0"/>
          <w:szCs w:val="20"/>
        </w:rPr>
        <w:t xml:space="preserve">表1 </w:t>
      </w:r>
      <w:r w:rsidRPr="00B06FA6">
        <w:rPr>
          <w:rFonts w:ascii="黑体" w:eastAsia="黑体" w:hAnsi="Times New Roman" w:cs="Times New Roman" w:hint="eastAsia"/>
          <w:kern w:val="0"/>
          <w:szCs w:val="20"/>
        </w:rPr>
        <w:t>铜冶炼烟灰中有价金属回收利用率R指标</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14"/>
        <w:gridCol w:w="2190"/>
        <w:gridCol w:w="2918"/>
      </w:tblGrid>
      <w:tr w:rsidR="00B06FA6" w:rsidRPr="00B06FA6" w:rsidTr="00917282">
        <w:trPr>
          <w:jc w:val="center"/>
        </w:trPr>
        <w:tc>
          <w:tcPr>
            <w:tcW w:w="3414" w:type="dxa"/>
          </w:tcPr>
          <w:p w:rsidR="00B06FA6" w:rsidRPr="00B06FA6" w:rsidRDefault="00B06FA6" w:rsidP="00214FD1">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有价金属</w:t>
            </w:r>
            <w:r w:rsidR="00214FD1">
              <w:rPr>
                <w:rFonts w:ascii="Times New Roman" w:eastAsia="宋体" w:hAnsi="Times New Roman" w:cs="Times New Roman" w:hint="eastAsia"/>
                <w:szCs w:val="24"/>
              </w:rPr>
              <w:t>种类</w:t>
            </w:r>
          </w:p>
        </w:tc>
        <w:tc>
          <w:tcPr>
            <w:tcW w:w="2190"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单位</w:t>
            </w:r>
          </w:p>
        </w:tc>
        <w:tc>
          <w:tcPr>
            <w:tcW w:w="2918"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回收率</w:t>
            </w:r>
          </w:p>
        </w:tc>
      </w:tr>
      <w:tr w:rsidR="00B06FA6" w:rsidRPr="00B06FA6" w:rsidTr="00917282">
        <w:trPr>
          <w:jc w:val="center"/>
        </w:trPr>
        <w:tc>
          <w:tcPr>
            <w:tcW w:w="3414"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铜</w:t>
            </w:r>
          </w:p>
        </w:tc>
        <w:tc>
          <w:tcPr>
            <w:tcW w:w="2190"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2918"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98</w:t>
            </w:r>
          </w:p>
        </w:tc>
      </w:tr>
      <w:tr w:rsidR="00B06FA6" w:rsidRPr="00B06FA6" w:rsidTr="00917282">
        <w:trPr>
          <w:jc w:val="center"/>
        </w:trPr>
        <w:tc>
          <w:tcPr>
            <w:tcW w:w="3414"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铅</w:t>
            </w:r>
          </w:p>
        </w:tc>
        <w:tc>
          <w:tcPr>
            <w:tcW w:w="2190"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2918"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94</w:t>
            </w:r>
          </w:p>
        </w:tc>
      </w:tr>
      <w:tr w:rsidR="00B06FA6" w:rsidRPr="00B06FA6" w:rsidTr="00917282">
        <w:trPr>
          <w:jc w:val="center"/>
        </w:trPr>
        <w:tc>
          <w:tcPr>
            <w:tcW w:w="3414"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铋</w:t>
            </w:r>
          </w:p>
        </w:tc>
        <w:tc>
          <w:tcPr>
            <w:tcW w:w="2190"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2918"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90</w:t>
            </w:r>
          </w:p>
        </w:tc>
      </w:tr>
      <w:tr w:rsidR="00B06FA6" w:rsidRPr="00B06FA6" w:rsidTr="00917282">
        <w:trPr>
          <w:jc w:val="center"/>
        </w:trPr>
        <w:tc>
          <w:tcPr>
            <w:tcW w:w="3414" w:type="dxa"/>
            <w:vAlign w:val="center"/>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锌</w:t>
            </w:r>
          </w:p>
        </w:tc>
        <w:tc>
          <w:tcPr>
            <w:tcW w:w="2190" w:type="dxa"/>
            <w:vAlign w:val="center"/>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2918" w:type="dxa"/>
            <w:vAlign w:val="center"/>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96</w:t>
            </w:r>
          </w:p>
        </w:tc>
      </w:tr>
      <w:tr w:rsidR="00B06FA6" w:rsidRPr="00B06FA6" w:rsidTr="00917282">
        <w:trPr>
          <w:jc w:val="center"/>
        </w:trPr>
        <w:tc>
          <w:tcPr>
            <w:tcW w:w="3414"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镉</w:t>
            </w:r>
          </w:p>
        </w:tc>
        <w:tc>
          <w:tcPr>
            <w:tcW w:w="2190"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2918"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94</w:t>
            </w:r>
          </w:p>
        </w:tc>
      </w:tr>
      <w:tr w:rsidR="00B06FA6" w:rsidRPr="00B06FA6" w:rsidTr="00917282">
        <w:trPr>
          <w:jc w:val="center"/>
        </w:trPr>
        <w:tc>
          <w:tcPr>
            <w:tcW w:w="3414"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砷</w:t>
            </w:r>
          </w:p>
        </w:tc>
        <w:tc>
          <w:tcPr>
            <w:tcW w:w="2190"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2918"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95</w:t>
            </w:r>
          </w:p>
        </w:tc>
      </w:tr>
      <w:tr w:rsidR="00B06FA6" w:rsidRPr="00B06FA6" w:rsidTr="00917282">
        <w:trPr>
          <w:jc w:val="center"/>
        </w:trPr>
        <w:tc>
          <w:tcPr>
            <w:tcW w:w="3414"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金</w:t>
            </w:r>
          </w:p>
        </w:tc>
        <w:tc>
          <w:tcPr>
            <w:tcW w:w="2190"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2918" w:type="dxa"/>
          </w:tcPr>
          <w:p w:rsidR="00B06FA6" w:rsidRPr="00B06FA6" w:rsidRDefault="00B06FA6" w:rsidP="00C11424">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w:t>
            </w:r>
            <w:r w:rsidR="00C11424">
              <w:rPr>
                <w:rFonts w:ascii="Times New Roman" w:eastAsia="宋体" w:hAnsi="Times New Roman" w:cs="Times New Roman" w:hint="eastAsia"/>
                <w:szCs w:val="24"/>
              </w:rPr>
              <w:t>0</w:t>
            </w:r>
          </w:p>
        </w:tc>
      </w:tr>
      <w:tr w:rsidR="00B06FA6" w:rsidRPr="00B06FA6" w:rsidTr="00917282">
        <w:trPr>
          <w:jc w:val="center"/>
        </w:trPr>
        <w:tc>
          <w:tcPr>
            <w:tcW w:w="3414"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银</w:t>
            </w:r>
          </w:p>
        </w:tc>
        <w:tc>
          <w:tcPr>
            <w:tcW w:w="2190" w:type="dxa"/>
          </w:tcPr>
          <w:p w:rsidR="00B06FA6" w:rsidRPr="00B06FA6" w:rsidRDefault="00B06FA6" w:rsidP="00B06FA6">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p>
        </w:tc>
        <w:tc>
          <w:tcPr>
            <w:tcW w:w="2918" w:type="dxa"/>
          </w:tcPr>
          <w:p w:rsidR="00B06FA6" w:rsidRPr="00B06FA6" w:rsidRDefault="00B06FA6" w:rsidP="00C11424">
            <w:pPr>
              <w:jc w:val="center"/>
              <w:rPr>
                <w:rFonts w:ascii="Times New Roman" w:eastAsia="宋体" w:hAnsi="Times New Roman" w:cs="Times New Roman"/>
                <w:szCs w:val="24"/>
              </w:rPr>
            </w:pPr>
            <w:r w:rsidRPr="00B06FA6">
              <w:rPr>
                <w:rFonts w:ascii="Times New Roman" w:eastAsia="宋体" w:hAnsi="Times New Roman" w:cs="Times New Roman" w:hint="eastAsia"/>
                <w:szCs w:val="24"/>
              </w:rPr>
              <w:t>＞</w:t>
            </w:r>
            <w:r w:rsidRPr="00B06FA6">
              <w:rPr>
                <w:rFonts w:ascii="Times New Roman" w:eastAsia="宋体" w:hAnsi="Times New Roman" w:cs="Times New Roman" w:hint="eastAsia"/>
                <w:szCs w:val="24"/>
              </w:rPr>
              <w:t>9</w:t>
            </w:r>
            <w:r w:rsidR="00C11424">
              <w:rPr>
                <w:rFonts w:ascii="Times New Roman" w:eastAsia="宋体" w:hAnsi="Times New Roman" w:cs="Times New Roman" w:hint="eastAsia"/>
                <w:szCs w:val="24"/>
              </w:rPr>
              <w:t>0</w:t>
            </w:r>
          </w:p>
        </w:tc>
      </w:tr>
    </w:tbl>
    <w:p w:rsidR="00B06FA6" w:rsidRPr="00B06FA6" w:rsidRDefault="00B06FA6" w:rsidP="00B06FA6">
      <w:pPr>
        <w:jc w:val="center"/>
        <w:rPr>
          <w:rFonts w:ascii="宋体" w:eastAsia="宋体" w:hAnsi="宋体" w:cs="Times New Roman"/>
          <w:b/>
          <w:szCs w:val="21"/>
        </w:rPr>
      </w:pPr>
    </w:p>
    <w:p w:rsidR="002C6EE7" w:rsidRPr="002C6EE7" w:rsidRDefault="002C6EE7" w:rsidP="00214FD1">
      <w:pPr>
        <w:numPr>
          <w:ilvl w:val="0"/>
          <w:numId w:val="1"/>
        </w:numPr>
        <w:autoSpaceDE w:val="0"/>
        <w:autoSpaceDN w:val="0"/>
        <w:adjustRightInd w:val="0"/>
        <w:spacing w:beforeLines="50" w:afterLines="50" w:line="360" w:lineRule="auto"/>
        <w:ind w:left="567" w:hanging="567"/>
        <w:jc w:val="left"/>
        <w:outlineLvl w:val="0"/>
        <w:rPr>
          <w:rFonts w:ascii="Times New Roman" w:eastAsia="黑体" w:hAnsi="Times New Roman" w:cs="Times New Roman"/>
          <w:b/>
          <w:kern w:val="0"/>
          <w:sz w:val="28"/>
          <w:szCs w:val="28"/>
        </w:rPr>
      </w:pPr>
      <w:bookmarkStart w:id="11" w:name="_Toc500339286"/>
      <w:bookmarkStart w:id="12" w:name="_Toc516672886"/>
      <w:r w:rsidRPr="002C6EE7">
        <w:rPr>
          <w:rFonts w:ascii="Times New Roman" w:eastAsia="黑体" w:hAnsi="Times New Roman" w:cs="Times New Roman" w:hint="eastAsia"/>
          <w:b/>
          <w:kern w:val="0"/>
          <w:sz w:val="28"/>
          <w:szCs w:val="28"/>
        </w:rPr>
        <w:t>现行相关标准情况</w:t>
      </w:r>
      <w:bookmarkEnd w:id="11"/>
      <w:bookmarkEnd w:id="12"/>
    </w:p>
    <w:p w:rsidR="00F52C70" w:rsidRDefault="00F52C70" w:rsidP="00F52C70">
      <w:pPr>
        <w:autoSpaceDE w:val="0"/>
        <w:autoSpaceDN w:val="0"/>
        <w:adjustRightInd w:val="0"/>
        <w:spacing w:line="360" w:lineRule="auto"/>
        <w:ind w:firstLineChars="200" w:firstLine="480"/>
        <w:rPr>
          <w:rFonts w:ascii="宋体" w:eastAsia="宋体" w:hAnsi="宋体" w:cs="Times New Roman"/>
          <w:color w:val="000000"/>
          <w:sz w:val="24"/>
          <w:szCs w:val="24"/>
        </w:rPr>
      </w:pPr>
      <w:r w:rsidRPr="00F52C70">
        <w:rPr>
          <w:rFonts w:ascii="宋体" w:eastAsia="宋体" w:hAnsi="宋体" w:cs="Times New Roman" w:hint="eastAsia"/>
          <w:color w:val="000000"/>
          <w:sz w:val="24"/>
          <w:szCs w:val="24"/>
        </w:rPr>
        <w:t>从铜冶炼烟灰中提取有色有价元素早就引起了国有大型铜冶炼企业的重视，从上个世纪五六十年代就开始做这方面的研究攻关与生产，但是尤其是八十年代以后这个进程不断的在加快，国内大型铜冶炼企业如大冶有色、江西铜业、铜陵有色和云南铜业白银等都做了大量的工作也取得了不少的成绩，但是限于各个公司铜精矿处理量、铜精矿的成分及采用的熔炼炉不同，所以熔炼</w:t>
      </w:r>
      <w:proofErr w:type="gramStart"/>
      <w:r w:rsidRPr="00F52C70">
        <w:rPr>
          <w:rFonts w:ascii="宋体" w:eastAsia="宋体" w:hAnsi="宋体" w:cs="Times New Roman" w:hint="eastAsia"/>
          <w:color w:val="000000"/>
          <w:sz w:val="24"/>
          <w:szCs w:val="24"/>
        </w:rPr>
        <w:t>烟灰电</w:t>
      </w:r>
      <w:proofErr w:type="gramEnd"/>
      <w:r w:rsidRPr="00F52C70">
        <w:rPr>
          <w:rFonts w:ascii="宋体" w:eastAsia="宋体" w:hAnsi="宋体" w:cs="Times New Roman" w:hint="eastAsia"/>
          <w:color w:val="000000"/>
          <w:sz w:val="24"/>
          <w:szCs w:val="24"/>
        </w:rPr>
        <w:t>收</w:t>
      </w:r>
      <w:proofErr w:type="gramStart"/>
      <w:r w:rsidRPr="00F52C70">
        <w:rPr>
          <w:rFonts w:ascii="宋体" w:eastAsia="宋体" w:hAnsi="宋体" w:cs="Times New Roman" w:hint="eastAsia"/>
          <w:color w:val="000000"/>
          <w:sz w:val="24"/>
          <w:szCs w:val="24"/>
        </w:rPr>
        <w:t>尘烟灰量和</w:t>
      </w:r>
      <w:proofErr w:type="gramEnd"/>
      <w:r w:rsidRPr="00F52C70">
        <w:rPr>
          <w:rFonts w:ascii="宋体" w:eastAsia="宋体" w:hAnsi="宋体" w:cs="Times New Roman" w:hint="eastAsia"/>
          <w:color w:val="000000"/>
          <w:sz w:val="24"/>
          <w:szCs w:val="24"/>
        </w:rPr>
        <w:t>成分也有差异。目前国内铜冶炼过程中电收尘烟灰处理比较成功的工艺是以</w:t>
      </w:r>
      <w:r w:rsidRPr="00F52C70">
        <w:rPr>
          <w:rFonts w:ascii="宋体" w:eastAsia="宋体" w:hAnsi="宋体" w:cs="Times New Roman" w:hint="eastAsia"/>
          <w:color w:val="000000"/>
          <w:sz w:val="24"/>
          <w:szCs w:val="24"/>
        </w:rPr>
        <w:lastRenderedPageBreak/>
        <w:t>大冶有色和江西铜</w:t>
      </w:r>
      <w:proofErr w:type="gramStart"/>
      <w:r w:rsidRPr="00F52C70">
        <w:rPr>
          <w:rFonts w:ascii="宋体" w:eastAsia="宋体" w:hAnsi="宋体" w:cs="Times New Roman" w:hint="eastAsia"/>
          <w:color w:val="000000"/>
          <w:sz w:val="24"/>
          <w:szCs w:val="24"/>
        </w:rPr>
        <w:t>业采用的转炉电</w:t>
      </w:r>
      <w:proofErr w:type="gramEnd"/>
      <w:r w:rsidRPr="00F52C70">
        <w:rPr>
          <w:rFonts w:ascii="宋体" w:eastAsia="宋体" w:hAnsi="宋体" w:cs="Times New Roman" w:hint="eastAsia"/>
          <w:color w:val="000000"/>
          <w:sz w:val="24"/>
          <w:szCs w:val="24"/>
        </w:rPr>
        <w:t>收尘烟灰处理工艺，及云南铜</w:t>
      </w:r>
      <w:proofErr w:type="gramStart"/>
      <w:r w:rsidRPr="00F52C70">
        <w:rPr>
          <w:rFonts w:ascii="宋体" w:eastAsia="宋体" w:hAnsi="宋体" w:cs="Times New Roman" w:hint="eastAsia"/>
          <w:color w:val="000000"/>
          <w:sz w:val="24"/>
          <w:szCs w:val="24"/>
        </w:rPr>
        <w:t>业采用</w:t>
      </w:r>
      <w:proofErr w:type="gramEnd"/>
      <w:r w:rsidRPr="00F52C70">
        <w:rPr>
          <w:rFonts w:ascii="宋体" w:eastAsia="宋体" w:hAnsi="宋体" w:cs="Times New Roman" w:hint="eastAsia"/>
          <w:color w:val="000000"/>
          <w:sz w:val="24"/>
          <w:szCs w:val="24"/>
        </w:rPr>
        <w:t>的艾</w:t>
      </w:r>
      <w:proofErr w:type="gramStart"/>
      <w:r w:rsidRPr="00F52C70">
        <w:rPr>
          <w:rFonts w:ascii="宋体" w:eastAsia="宋体" w:hAnsi="宋体" w:cs="Times New Roman" w:hint="eastAsia"/>
          <w:color w:val="000000"/>
          <w:sz w:val="24"/>
          <w:szCs w:val="24"/>
        </w:rPr>
        <w:t>萨炉电</w:t>
      </w:r>
      <w:proofErr w:type="gramEnd"/>
      <w:r w:rsidRPr="00F52C70">
        <w:rPr>
          <w:rFonts w:ascii="宋体" w:eastAsia="宋体" w:hAnsi="宋体" w:cs="Times New Roman" w:hint="eastAsia"/>
          <w:color w:val="000000"/>
          <w:sz w:val="24"/>
          <w:szCs w:val="24"/>
        </w:rPr>
        <w:t>收尘高砷复杂烟尘工艺。</w:t>
      </w:r>
    </w:p>
    <w:p w:rsidR="002C6EE7" w:rsidRPr="002C6EE7" w:rsidRDefault="002C6EE7" w:rsidP="00F52C70">
      <w:pPr>
        <w:autoSpaceDE w:val="0"/>
        <w:autoSpaceDN w:val="0"/>
        <w:adjustRightInd w:val="0"/>
        <w:spacing w:line="360" w:lineRule="auto"/>
        <w:ind w:firstLineChars="200" w:firstLine="480"/>
        <w:rPr>
          <w:rFonts w:ascii="宋体" w:eastAsia="宋体" w:hAnsi="宋体" w:cs="Times New Roman"/>
          <w:color w:val="000000"/>
          <w:sz w:val="24"/>
          <w:szCs w:val="24"/>
        </w:rPr>
      </w:pPr>
      <w:r w:rsidRPr="002C6EE7">
        <w:rPr>
          <w:rFonts w:ascii="宋体" w:eastAsia="宋体" w:hAnsi="宋体" w:cs="Times New Roman" w:hint="eastAsia"/>
          <w:color w:val="000000"/>
          <w:sz w:val="24"/>
          <w:szCs w:val="24"/>
        </w:rPr>
        <w:t>本规范是依据国家的有关法律法规、政策文件，现有的</w:t>
      </w:r>
      <w:r w:rsidR="00F52C70" w:rsidRPr="00F52C70">
        <w:rPr>
          <w:rFonts w:ascii="宋体" w:eastAsia="宋体" w:hAnsi="宋体" w:cs="Times New Roman" w:hint="eastAsia"/>
          <w:color w:val="000000"/>
          <w:sz w:val="24"/>
          <w:szCs w:val="24"/>
        </w:rPr>
        <w:t>烟灰处理</w:t>
      </w:r>
      <w:r w:rsidRPr="002C6EE7">
        <w:rPr>
          <w:rFonts w:ascii="宋体" w:eastAsia="宋体" w:hAnsi="宋体" w:cs="Times New Roman" w:hint="eastAsia"/>
          <w:color w:val="000000"/>
          <w:sz w:val="24"/>
          <w:szCs w:val="24"/>
        </w:rPr>
        <w:t>技术水平、成熟的生产实践经验以及发展趋势，结合我</w:t>
      </w:r>
      <w:r w:rsidR="00F52C70">
        <w:rPr>
          <w:rFonts w:ascii="宋体" w:eastAsia="宋体" w:hAnsi="宋体" w:cs="Times New Roman" w:hint="eastAsia"/>
          <w:color w:val="000000"/>
          <w:sz w:val="24"/>
          <w:szCs w:val="24"/>
        </w:rPr>
        <w:t>国铜冶炼</w:t>
      </w:r>
      <w:r w:rsidRPr="002C6EE7">
        <w:rPr>
          <w:rFonts w:ascii="宋体" w:eastAsia="宋体" w:hAnsi="宋体" w:cs="Times New Roman" w:hint="eastAsia"/>
          <w:color w:val="000000"/>
          <w:sz w:val="24"/>
          <w:szCs w:val="24"/>
        </w:rPr>
        <w:t>企业的</w:t>
      </w:r>
      <w:r w:rsidR="00F52C70">
        <w:rPr>
          <w:rFonts w:ascii="宋体" w:eastAsia="宋体" w:hAnsi="宋体" w:cs="Times New Roman" w:hint="eastAsia"/>
          <w:color w:val="000000"/>
          <w:sz w:val="24"/>
          <w:szCs w:val="24"/>
        </w:rPr>
        <w:t>烟灰处理</w:t>
      </w:r>
      <w:r w:rsidRPr="002C6EE7">
        <w:rPr>
          <w:rFonts w:ascii="宋体" w:eastAsia="宋体" w:hAnsi="宋体" w:cs="Times New Roman" w:hint="eastAsia"/>
          <w:color w:val="000000"/>
          <w:sz w:val="24"/>
          <w:szCs w:val="24"/>
        </w:rPr>
        <w:t>实际状况和技术水平，首次编制。</w:t>
      </w:r>
    </w:p>
    <w:p w:rsidR="002C6EE7" w:rsidRPr="002C6EE7" w:rsidRDefault="002C6EE7" w:rsidP="00214FD1">
      <w:pPr>
        <w:numPr>
          <w:ilvl w:val="0"/>
          <w:numId w:val="1"/>
        </w:numPr>
        <w:autoSpaceDE w:val="0"/>
        <w:autoSpaceDN w:val="0"/>
        <w:adjustRightInd w:val="0"/>
        <w:spacing w:beforeLines="50" w:afterLines="50" w:line="360" w:lineRule="auto"/>
        <w:ind w:left="567" w:hanging="567"/>
        <w:jc w:val="left"/>
        <w:outlineLvl w:val="0"/>
        <w:rPr>
          <w:rFonts w:ascii="Times New Roman" w:eastAsia="黑体" w:hAnsi="Times New Roman" w:cs="Times New Roman"/>
          <w:b/>
          <w:kern w:val="0"/>
          <w:sz w:val="28"/>
          <w:szCs w:val="28"/>
        </w:rPr>
      </w:pPr>
      <w:bookmarkStart w:id="13" w:name="_Toc500339287"/>
      <w:bookmarkStart w:id="14" w:name="_Toc516672887"/>
      <w:r w:rsidRPr="002C6EE7">
        <w:rPr>
          <w:rFonts w:ascii="Times New Roman" w:eastAsia="黑体" w:hAnsi="Times New Roman" w:cs="Times New Roman" w:hint="eastAsia"/>
          <w:b/>
          <w:kern w:val="0"/>
          <w:sz w:val="28"/>
          <w:szCs w:val="28"/>
        </w:rPr>
        <w:t>重大意见分歧的处理依据和结果</w:t>
      </w:r>
      <w:bookmarkEnd w:id="13"/>
      <w:bookmarkEnd w:id="14"/>
    </w:p>
    <w:p w:rsidR="002C6EE7" w:rsidRPr="002C6EE7" w:rsidRDefault="002C6EE7" w:rsidP="002C6EE7">
      <w:pPr>
        <w:spacing w:line="360" w:lineRule="auto"/>
        <w:ind w:firstLineChars="200" w:firstLine="480"/>
        <w:rPr>
          <w:rFonts w:ascii="Times New Roman" w:eastAsia="宋体" w:hAnsi="Times New Roman" w:cs="宋体"/>
          <w:kern w:val="0"/>
          <w:sz w:val="24"/>
          <w:szCs w:val="24"/>
        </w:rPr>
      </w:pPr>
      <w:r w:rsidRPr="002C6EE7">
        <w:rPr>
          <w:rFonts w:ascii="Times New Roman" w:eastAsia="宋体" w:hAnsi="Times New Roman" w:cs="宋体" w:hint="eastAsia"/>
          <w:kern w:val="0"/>
          <w:sz w:val="24"/>
          <w:szCs w:val="24"/>
        </w:rPr>
        <w:t>无</w:t>
      </w:r>
    </w:p>
    <w:p w:rsidR="002C6EE7" w:rsidRPr="002C6EE7" w:rsidRDefault="002C6EE7" w:rsidP="00214FD1">
      <w:pPr>
        <w:numPr>
          <w:ilvl w:val="0"/>
          <w:numId w:val="1"/>
        </w:numPr>
        <w:autoSpaceDE w:val="0"/>
        <w:autoSpaceDN w:val="0"/>
        <w:adjustRightInd w:val="0"/>
        <w:spacing w:beforeLines="50" w:afterLines="50" w:line="360" w:lineRule="auto"/>
        <w:ind w:left="567" w:hanging="567"/>
        <w:jc w:val="left"/>
        <w:outlineLvl w:val="0"/>
        <w:rPr>
          <w:rFonts w:ascii="Times New Roman" w:eastAsia="黑体" w:hAnsi="Times New Roman" w:cs="Times New Roman"/>
          <w:b/>
          <w:kern w:val="0"/>
          <w:sz w:val="28"/>
          <w:szCs w:val="28"/>
        </w:rPr>
      </w:pPr>
      <w:bookmarkStart w:id="15" w:name="_Toc500339288"/>
      <w:bookmarkStart w:id="16" w:name="_Toc516672888"/>
      <w:r w:rsidRPr="002C6EE7">
        <w:rPr>
          <w:rFonts w:ascii="Times New Roman" w:eastAsia="黑体" w:hAnsi="Times New Roman" w:cs="Times New Roman" w:hint="eastAsia"/>
          <w:b/>
          <w:kern w:val="0"/>
          <w:sz w:val="28"/>
          <w:szCs w:val="28"/>
        </w:rPr>
        <w:t>其他应当说明的事项</w:t>
      </w:r>
      <w:bookmarkEnd w:id="15"/>
      <w:bookmarkEnd w:id="16"/>
    </w:p>
    <w:p w:rsidR="00C21C7D" w:rsidRPr="00B06FA6" w:rsidRDefault="00F52C70" w:rsidP="00B06FA6">
      <w:pPr>
        <w:spacing w:line="360" w:lineRule="auto"/>
        <w:ind w:firstLineChars="200" w:firstLine="480"/>
        <w:rPr>
          <w:rFonts w:ascii="Times New Roman" w:eastAsia="宋体" w:hAnsi="Times New Roman" w:cs="宋体"/>
          <w:kern w:val="0"/>
          <w:sz w:val="24"/>
          <w:szCs w:val="24"/>
        </w:rPr>
      </w:pPr>
      <w:r>
        <w:rPr>
          <w:rFonts w:ascii="Times New Roman" w:eastAsia="宋体" w:hAnsi="Times New Roman" w:cs="宋体" w:hint="eastAsia"/>
          <w:kern w:val="0"/>
          <w:sz w:val="24"/>
          <w:szCs w:val="24"/>
        </w:rPr>
        <w:t>无</w:t>
      </w:r>
      <w:r w:rsidR="002C6EE7" w:rsidRPr="002C6EE7">
        <w:rPr>
          <w:rFonts w:ascii="Times New Roman" w:eastAsia="宋体" w:hAnsi="Times New Roman" w:cs="宋体" w:hint="eastAsia"/>
          <w:kern w:val="0"/>
          <w:sz w:val="24"/>
          <w:szCs w:val="24"/>
        </w:rPr>
        <w:t>。</w:t>
      </w:r>
    </w:p>
    <w:sectPr w:rsidR="00C21C7D" w:rsidRPr="00B06FA6" w:rsidSect="00BC57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81C" w:rsidRDefault="00A4581C" w:rsidP="001447A0">
      <w:r>
        <w:separator/>
      </w:r>
    </w:p>
  </w:endnote>
  <w:endnote w:type="continuationSeparator" w:id="0">
    <w:p w:rsidR="00A4581C" w:rsidRDefault="00A4581C" w:rsidP="00144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n-c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81C" w:rsidRDefault="00A4581C" w:rsidP="001447A0">
      <w:r>
        <w:separator/>
      </w:r>
    </w:p>
  </w:footnote>
  <w:footnote w:type="continuationSeparator" w:id="0">
    <w:p w:rsidR="00A4581C" w:rsidRDefault="00A4581C" w:rsidP="001447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F480C"/>
    <w:multiLevelType w:val="hybridMultilevel"/>
    <w:tmpl w:val="BDDE8018"/>
    <w:lvl w:ilvl="0" w:tplc="A02C64E6">
      <w:start w:val="1"/>
      <w:numFmt w:val="japaneseCounting"/>
      <w:lvlText w:val="%1、"/>
      <w:lvlJc w:val="left"/>
      <w:pPr>
        <w:ind w:left="1146" w:hanging="720"/>
      </w:pPr>
      <w:rPr>
        <w:rFonts w:hint="default"/>
      </w:rPr>
    </w:lvl>
    <w:lvl w:ilvl="1" w:tplc="40AEB04E">
      <w:start w:val="1"/>
      <w:numFmt w:val="lowerLetter"/>
      <w:lvlText w:val="%2)"/>
      <w:lvlJc w:val="left"/>
      <w:pPr>
        <w:ind w:left="1200" w:hanging="420"/>
      </w:pPr>
    </w:lvl>
    <w:lvl w:ilvl="2" w:tplc="23A6EEA4" w:tentative="1">
      <w:start w:val="1"/>
      <w:numFmt w:val="lowerRoman"/>
      <w:lvlText w:val="%3."/>
      <w:lvlJc w:val="right"/>
      <w:pPr>
        <w:ind w:left="1620" w:hanging="420"/>
      </w:pPr>
    </w:lvl>
    <w:lvl w:ilvl="3" w:tplc="B1188952" w:tentative="1">
      <w:start w:val="1"/>
      <w:numFmt w:val="decimal"/>
      <w:lvlText w:val="%4."/>
      <w:lvlJc w:val="left"/>
      <w:pPr>
        <w:ind w:left="2040" w:hanging="420"/>
      </w:pPr>
    </w:lvl>
    <w:lvl w:ilvl="4" w:tplc="A4D2AE22" w:tentative="1">
      <w:start w:val="1"/>
      <w:numFmt w:val="lowerLetter"/>
      <w:lvlText w:val="%5)"/>
      <w:lvlJc w:val="left"/>
      <w:pPr>
        <w:ind w:left="2460" w:hanging="420"/>
      </w:pPr>
    </w:lvl>
    <w:lvl w:ilvl="5" w:tplc="C32C0506" w:tentative="1">
      <w:start w:val="1"/>
      <w:numFmt w:val="lowerRoman"/>
      <w:lvlText w:val="%6."/>
      <w:lvlJc w:val="right"/>
      <w:pPr>
        <w:ind w:left="2880" w:hanging="420"/>
      </w:pPr>
    </w:lvl>
    <w:lvl w:ilvl="6" w:tplc="F04AE272" w:tentative="1">
      <w:start w:val="1"/>
      <w:numFmt w:val="decimal"/>
      <w:lvlText w:val="%7."/>
      <w:lvlJc w:val="left"/>
      <w:pPr>
        <w:ind w:left="3300" w:hanging="420"/>
      </w:pPr>
    </w:lvl>
    <w:lvl w:ilvl="7" w:tplc="D4880B10" w:tentative="1">
      <w:start w:val="1"/>
      <w:numFmt w:val="lowerLetter"/>
      <w:lvlText w:val="%8)"/>
      <w:lvlJc w:val="left"/>
      <w:pPr>
        <w:ind w:left="3720" w:hanging="420"/>
      </w:pPr>
    </w:lvl>
    <w:lvl w:ilvl="8" w:tplc="D1648AD8" w:tentative="1">
      <w:start w:val="1"/>
      <w:numFmt w:val="lowerRoman"/>
      <w:lvlText w:val="%9."/>
      <w:lvlJc w:val="right"/>
      <w:pPr>
        <w:ind w:left="4140" w:hanging="420"/>
      </w:pPr>
    </w:lvl>
  </w:abstractNum>
  <w:abstractNum w:abstractNumId="1">
    <w:nsid w:val="15911A6B"/>
    <w:multiLevelType w:val="hybridMultilevel"/>
    <w:tmpl w:val="49A47A80"/>
    <w:lvl w:ilvl="0" w:tplc="CEB8F40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2BD5F28"/>
    <w:multiLevelType w:val="hybridMultilevel"/>
    <w:tmpl w:val="4D1818FE"/>
    <w:lvl w:ilvl="0" w:tplc="8480CB1C">
      <w:start w:val="1"/>
      <w:numFmt w:val="decimal"/>
      <w:lvlText w:val="%1."/>
      <w:lvlJc w:val="left"/>
      <w:pPr>
        <w:ind w:left="1560" w:hanging="360"/>
      </w:pPr>
      <w:rPr>
        <w:rFonts w:hint="default"/>
      </w:rPr>
    </w:lvl>
    <w:lvl w:ilvl="1" w:tplc="ADB445E6">
      <w:start w:val="1"/>
      <w:numFmt w:val="lowerLetter"/>
      <w:lvlText w:val="%2)"/>
      <w:lvlJc w:val="left"/>
      <w:pPr>
        <w:ind w:left="2040" w:hanging="420"/>
      </w:pPr>
    </w:lvl>
    <w:lvl w:ilvl="2" w:tplc="D422D372" w:tentative="1">
      <w:start w:val="1"/>
      <w:numFmt w:val="lowerRoman"/>
      <w:lvlText w:val="%3."/>
      <w:lvlJc w:val="right"/>
      <w:pPr>
        <w:ind w:left="2460" w:hanging="420"/>
      </w:pPr>
    </w:lvl>
    <w:lvl w:ilvl="3" w:tplc="3B64D658" w:tentative="1">
      <w:start w:val="1"/>
      <w:numFmt w:val="decimal"/>
      <w:lvlText w:val="%4."/>
      <w:lvlJc w:val="left"/>
      <w:pPr>
        <w:ind w:left="2880" w:hanging="420"/>
      </w:pPr>
    </w:lvl>
    <w:lvl w:ilvl="4" w:tplc="778CB45A" w:tentative="1">
      <w:start w:val="1"/>
      <w:numFmt w:val="lowerLetter"/>
      <w:lvlText w:val="%5)"/>
      <w:lvlJc w:val="left"/>
      <w:pPr>
        <w:ind w:left="3300" w:hanging="420"/>
      </w:pPr>
    </w:lvl>
    <w:lvl w:ilvl="5" w:tplc="74BE4096" w:tentative="1">
      <w:start w:val="1"/>
      <w:numFmt w:val="lowerRoman"/>
      <w:lvlText w:val="%6."/>
      <w:lvlJc w:val="right"/>
      <w:pPr>
        <w:ind w:left="3720" w:hanging="420"/>
      </w:pPr>
    </w:lvl>
    <w:lvl w:ilvl="6" w:tplc="24E6D60C" w:tentative="1">
      <w:start w:val="1"/>
      <w:numFmt w:val="decimal"/>
      <w:lvlText w:val="%7."/>
      <w:lvlJc w:val="left"/>
      <w:pPr>
        <w:ind w:left="4140" w:hanging="420"/>
      </w:pPr>
    </w:lvl>
    <w:lvl w:ilvl="7" w:tplc="0C72D224" w:tentative="1">
      <w:start w:val="1"/>
      <w:numFmt w:val="lowerLetter"/>
      <w:lvlText w:val="%8)"/>
      <w:lvlJc w:val="left"/>
      <w:pPr>
        <w:ind w:left="4560" w:hanging="420"/>
      </w:pPr>
    </w:lvl>
    <w:lvl w:ilvl="8" w:tplc="6B5C09CA" w:tentative="1">
      <w:start w:val="1"/>
      <w:numFmt w:val="lowerRoman"/>
      <w:lvlText w:val="%9."/>
      <w:lvlJc w:val="right"/>
      <w:pPr>
        <w:ind w:left="4980" w:hanging="420"/>
      </w:pPr>
    </w:lvl>
  </w:abstractNum>
  <w:abstractNum w:abstractNumId="3">
    <w:nsid w:val="490A452C"/>
    <w:multiLevelType w:val="hybridMultilevel"/>
    <w:tmpl w:val="F8300300"/>
    <w:lvl w:ilvl="0" w:tplc="CEB8F40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EAB356B"/>
    <w:multiLevelType w:val="hybridMultilevel"/>
    <w:tmpl w:val="19121632"/>
    <w:lvl w:ilvl="0" w:tplc="0674D876">
      <w:start w:val="1"/>
      <w:numFmt w:val="decimal"/>
      <w:lvlText w:val="%1)"/>
      <w:lvlJc w:val="left"/>
      <w:pPr>
        <w:ind w:left="900" w:hanging="420"/>
      </w:pPr>
    </w:lvl>
    <w:lvl w:ilvl="1" w:tplc="BFB29BC0" w:tentative="1">
      <w:start w:val="1"/>
      <w:numFmt w:val="lowerLetter"/>
      <w:lvlText w:val="%2)"/>
      <w:lvlJc w:val="left"/>
      <w:pPr>
        <w:ind w:left="1320" w:hanging="420"/>
      </w:pPr>
    </w:lvl>
    <w:lvl w:ilvl="2" w:tplc="83B07C0A" w:tentative="1">
      <w:start w:val="1"/>
      <w:numFmt w:val="lowerRoman"/>
      <w:lvlText w:val="%3."/>
      <w:lvlJc w:val="right"/>
      <w:pPr>
        <w:ind w:left="1740" w:hanging="420"/>
      </w:pPr>
    </w:lvl>
    <w:lvl w:ilvl="3" w:tplc="028ACF5A" w:tentative="1">
      <w:start w:val="1"/>
      <w:numFmt w:val="decimal"/>
      <w:lvlText w:val="%4."/>
      <w:lvlJc w:val="left"/>
      <w:pPr>
        <w:ind w:left="2160" w:hanging="420"/>
      </w:pPr>
    </w:lvl>
    <w:lvl w:ilvl="4" w:tplc="6C2E90E8" w:tentative="1">
      <w:start w:val="1"/>
      <w:numFmt w:val="lowerLetter"/>
      <w:lvlText w:val="%5)"/>
      <w:lvlJc w:val="left"/>
      <w:pPr>
        <w:ind w:left="2580" w:hanging="420"/>
      </w:pPr>
    </w:lvl>
    <w:lvl w:ilvl="5" w:tplc="7ABC0C8A" w:tentative="1">
      <w:start w:val="1"/>
      <w:numFmt w:val="lowerRoman"/>
      <w:lvlText w:val="%6."/>
      <w:lvlJc w:val="right"/>
      <w:pPr>
        <w:ind w:left="3000" w:hanging="420"/>
      </w:pPr>
    </w:lvl>
    <w:lvl w:ilvl="6" w:tplc="758E2D6C" w:tentative="1">
      <w:start w:val="1"/>
      <w:numFmt w:val="decimal"/>
      <w:lvlText w:val="%7."/>
      <w:lvlJc w:val="left"/>
      <w:pPr>
        <w:ind w:left="3420" w:hanging="420"/>
      </w:pPr>
    </w:lvl>
    <w:lvl w:ilvl="7" w:tplc="EFB213A0" w:tentative="1">
      <w:start w:val="1"/>
      <w:numFmt w:val="lowerLetter"/>
      <w:lvlText w:val="%8)"/>
      <w:lvlJc w:val="left"/>
      <w:pPr>
        <w:ind w:left="3840" w:hanging="420"/>
      </w:pPr>
    </w:lvl>
    <w:lvl w:ilvl="8" w:tplc="36E8F1F0" w:tentative="1">
      <w:start w:val="1"/>
      <w:numFmt w:val="lowerRoman"/>
      <w:lvlText w:val="%9."/>
      <w:lvlJc w:val="right"/>
      <w:pPr>
        <w:ind w:left="4260" w:hanging="420"/>
      </w:pPr>
    </w:lvl>
  </w:abstractNum>
  <w:abstractNum w:abstractNumId="5">
    <w:nsid w:val="50290A47"/>
    <w:multiLevelType w:val="multilevel"/>
    <w:tmpl w:val="F42A738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69733B1A"/>
    <w:multiLevelType w:val="hybridMultilevel"/>
    <w:tmpl w:val="4D1818FE"/>
    <w:lvl w:ilvl="0" w:tplc="501A5694">
      <w:start w:val="1"/>
      <w:numFmt w:val="decimal"/>
      <w:lvlText w:val="%1."/>
      <w:lvlJc w:val="left"/>
      <w:pPr>
        <w:ind w:left="1560" w:hanging="360"/>
      </w:pPr>
      <w:rPr>
        <w:rFonts w:hint="default"/>
      </w:rPr>
    </w:lvl>
    <w:lvl w:ilvl="1" w:tplc="DB9EC1A0">
      <w:start w:val="1"/>
      <w:numFmt w:val="lowerLetter"/>
      <w:lvlText w:val="%2)"/>
      <w:lvlJc w:val="left"/>
      <w:pPr>
        <w:ind w:left="2040" w:hanging="420"/>
      </w:pPr>
    </w:lvl>
    <w:lvl w:ilvl="2" w:tplc="B8A8B340" w:tentative="1">
      <w:start w:val="1"/>
      <w:numFmt w:val="lowerRoman"/>
      <w:lvlText w:val="%3."/>
      <w:lvlJc w:val="right"/>
      <w:pPr>
        <w:ind w:left="2460" w:hanging="420"/>
      </w:pPr>
    </w:lvl>
    <w:lvl w:ilvl="3" w:tplc="475ADB9A" w:tentative="1">
      <w:start w:val="1"/>
      <w:numFmt w:val="decimal"/>
      <w:lvlText w:val="%4."/>
      <w:lvlJc w:val="left"/>
      <w:pPr>
        <w:ind w:left="2880" w:hanging="420"/>
      </w:pPr>
    </w:lvl>
    <w:lvl w:ilvl="4" w:tplc="40BCBF84" w:tentative="1">
      <w:start w:val="1"/>
      <w:numFmt w:val="lowerLetter"/>
      <w:lvlText w:val="%5)"/>
      <w:lvlJc w:val="left"/>
      <w:pPr>
        <w:ind w:left="3300" w:hanging="420"/>
      </w:pPr>
    </w:lvl>
    <w:lvl w:ilvl="5" w:tplc="9E4A0F1A" w:tentative="1">
      <w:start w:val="1"/>
      <w:numFmt w:val="lowerRoman"/>
      <w:lvlText w:val="%6."/>
      <w:lvlJc w:val="right"/>
      <w:pPr>
        <w:ind w:left="3720" w:hanging="420"/>
      </w:pPr>
    </w:lvl>
    <w:lvl w:ilvl="6" w:tplc="B9D6C40C" w:tentative="1">
      <w:start w:val="1"/>
      <w:numFmt w:val="decimal"/>
      <w:lvlText w:val="%7."/>
      <w:lvlJc w:val="left"/>
      <w:pPr>
        <w:ind w:left="4140" w:hanging="420"/>
      </w:pPr>
    </w:lvl>
    <w:lvl w:ilvl="7" w:tplc="A18E32E0" w:tentative="1">
      <w:start w:val="1"/>
      <w:numFmt w:val="lowerLetter"/>
      <w:lvlText w:val="%8)"/>
      <w:lvlJc w:val="left"/>
      <w:pPr>
        <w:ind w:left="4560" w:hanging="420"/>
      </w:pPr>
    </w:lvl>
    <w:lvl w:ilvl="8" w:tplc="06F67CA0" w:tentative="1">
      <w:start w:val="1"/>
      <w:numFmt w:val="lowerRoman"/>
      <w:lvlText w:val="%9."/>
      <w:lvlJc w:val="right"/>
      <w:pPr>
        <w:ind w:left="4980" w:hanging="420"/>
      </w:p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47A0"/>
    <w:rsid w:val="000516BD"/>
    <w:rsid w:val="00093E6C"/>
    <w:rsid w:val="001447A0"/>
    <w:rsid w:val="001C3C12"/>
    <w:rsid w:val="00214FD1"/>
    <w:rsid w:val="00272AD8"/>
    <w:rsid w:val="002C6EE7"/>
    <w:rsid w:val="00336899"/>
    <w:rsid w:val="003910AE"/>
    <w:rsid w:val="003A11D8"/>
    <w:rsid w:val="005E7F3D"/>
    <w:rsid w:val="006157B2"/>
    <w:rsid w:val="006570EB"/>
    <w:rsid w:val="00664715"/>
    <w:rsid w:val="006C73EA"/>
    <w:rsid w:val="00765C1F"/>
    <w:rsid w:val="00777498"/>
    <w:rsid w:val="00863569"/>
    <w:rsid w:val="00900FB2"/>
    <w:rsid w:val="0096320F"/>
    <w:rsid w:val="009A77E7"/>
    <w:rsid w:val="00A4581C"/>
    <w:rsid w:val="00AA353B"/>
    <w:rsid w:val="00B06FA6"/>
    <w:rsid w:val="00B638AE"/>
    <w:rsid w:val="00BC5764"/>
    <w:rsid w:val="00C11424"/>
    <w:rsid w:val="00C21C7D"/>
    <w:rsid w:val="00C570A7"/>
    <w:rsid w:val="00D36BDE"/>
    <w:rsid w:val="00F07938"/>
    <w:rsid w:val="00F52C70"/>
    <w:rsid w:val="00F67988"/>
    <w:rsid w:val="00F70973"/>
    <w:rsid w:val="00FE6B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4" type="connector" idref="#直接箭头连接符 25"/>
        <o:r id="V:Rule15" type="connector" idref="#直接箭头连接符 8"/>
        <o:r id="V:Rule16" type="connector" idref="#直接箭头连接符 21"/>
        <o:r id="V:Rule17" type="connector" idref="#直接箭头连接符 31"/>
        <o:r id="V:Rule18" type="connector" idref="#直接箭头连接符 5"/>
        <o:r id="V:Rule19" type="connector" idref="#直接箭头连接符 19"/>
        <o:r id="V:Rule20" type="connector" idref="#肘形连接符 16"/>
        <o:r id="V:Rule21" type="connector" idref="#肘形连接符 9"/>
        <o:r id="V:Rule22" type="connector" idref="#直接箭头连接符 15"/>
        <o:r id="V:Rule23" type="connector" idref="#直接箭头连接符 29"/>
        <o:r id="V:Rule24" type="connector" idref="#直接箭头连接符 30"/>
        <o:r id="V:Rule25" type="connector" idref="#肘形连接符 14"/>
        <o:r id="V:Rule26" type="connector" idref="#肘形连接符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7B2"/>
    <w:pPr>
      <w:widowControl w:val="0"/>
      <w:jc w:val="both"/>
    </w:pPr>
  </w:style>
  <w:style w:type="paragraph" w:styleId="1">
    <w:name w:val="heading 1"/>
    <w:basedOn w:val="a"/>
    <w:next w:val="a"/>
    <w:link w:val="1Char"/>
    <w:uiPriority w:val="9"/>
    <w:qFormat/>
    <w:rsid w:val="00093E6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47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47A0"/>
    <w:rPr>
      <w:sz w:val="18"/>
      <w:szCs w:val="18"/>
    </w:rPr>
  </w:style>
  <w:style w:type="paragraph" w:styleId="a4">
    <w:name w:val="footer"/>
    <w:basedOn w:val="a"/>
    <w:link w:val="Char0"/>
    <w:uiPriority w:val="99"/>
    <w:semiHidden/>
    <w:unhideWhenUsed/>
    <w:rsid w:val="001447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47A0"/>
    <w:rPr>
      <w:sz w:val="18"/>
      <w:szCs w:val="18"/>
    </w:rPr>
  </w:style>
  <w:style w:type="paragraph" w:styleId="a5">
    <w:name w:val="Balloon Text"/>
    <w:basedOn w:val="a"/>
    <w:link w:val="Char1"/>
    <w:uiPriority w:val="99"/>
    <w:semiHidden/>
    <w:unhideWhenUsed/>
    <w:rsid w:val="00AA353B"/>
    <w:rPr>
      <w:sz w:val="18"/>
      <w:szCs w:val="18"/>
    </w:rPr>
  </w:style>
  <w:style w:type="character" w:customStyle="1" w:styleId="Char1">
    <w:name w:val="批注框文本 Char"/>
    <w:basedOn w:val="a0"/>
    <w:link w:val="a5"/>
    <w:uiPriority w:val="99"/>
    <w:semiHidden/>
    <w:rsid w:val="00AA353B"/>
    <w:rPr>
      <w:sz w:val="18"/>
      <w:szCs w:val="18"/>
    </w:rPr>
  </w:style>
  <w:style w:type="paragraph" w:styleId="a6">
    <w:name w:val="Normal (Web)"/>
    <w:basedOn w:val="a"/>
    <w:uiPriority w:val="99"/>
    <w:semiHidden/>
    <w:unhideWhenUsed/>
    <w:rsid w:val="00AA353B"/>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B06FA6"/>
    <w:pPr>
      <w:ind w:firstLineChars="200" w:firstLine="420"/>
    </w:pPr>
  </w:style>
  <w:style w:type="character" w:customStyle="1" w:styleId="1Char">
    <w:name w:val="标题 1 Char"/>
    <w:basedOn w:val="a0"/>
    <w:link w:val="1"/>
    <w:uiPriority w:val="9"/>
    <w:rsid w:val="00093E6C"/>
    <w:rPr>
      <w:b/>
      <w:bCs/>
      <w:kern w:val="44"/>
      <w:sz w:val="44"/>
      <w:szCs w:val="44"/>
    </w:rPr>
  </w:style>
  <w:style w:type="paragraph" w:styleId="TOC">
    <w:name w:val="TOC Heading"/>
    <w:basedOn w:val="1"/>
    <w:next w:val="a"/>
    <w:uiPriority w:val="39"/>
    <w:semiHidden/>
    <w:unhideWhenUsed/>
    <w:qFormat/>
    <w:rsid w:val="00093E6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093E6C"/>
  </w:style>
  <w:style w:type="paragraph" w:styleId="2">
    <w:name w:val="toc 2"/>
    <w:basedOn w:val="a"/>
    <w:next w:val="a"/>
    <w:autoRedefine/>
    <w:uiPriority w:val="39"/>
    <w:unhideWhenUsed/>
    <w:rsid w:val="00093E6C"/>
    <w:pPr>
      <w:ind w:leftChars="200" w:left="420"/>
    </w:pPr>
  </w:style>
  <w:style w:type="paragraph" w:styleId="3">
    <w:name w:val="toc 3"/>
    <w:basedOn w:val="a"/>
    <w:next w:val="a"/>
    <w:autoRedefine/>
    <w:uiPriority w:val="39"/>
    <w:unhideWhenUsed/>
    <w:rsid w:val="00093E6C"/>
    <w:pPr>
      <w:ind w:leftChars="400" w:left="840"/>
    </w:pPr>
  </w:style>
  <w:style w:type="character" w:styleId="a8">
    <w:name w:val="Hyperlink"/>
    <w:basedOn w:val="a0"/>
    <w:uiPriority w:val="99"/>
    <w:unhideWhenUsed/>
    <w:rsid w:val="00093E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0AE31-B678-4E04-857E-977FB2B7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吴艳艳</dc:creator>
  <cp:lastModifiedBy>吴艳艳</cp:lastModifiedBy>
  <cp:revision>2</cp:revision>
  <dcterms:created xsi:type="dcterms:W3CDTF">2018-09-28T09:32:00Z</dcterms:created>
  <dcterms:modified xsi:type="dcterms:W3CDTF">2018-09-28T09:32:00Z</dcterms:modified>
</cp:coreProperties>
</file>