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header2.xml" ContentType="application/vnd.openxmlformats-officedocument.wordprocessingml.header+xml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A89" w:rsidRPr="00DF3EDC" w:rsidRDefault="004C7A89" w:rsidP="004C7A89">
      <w:pPr>
        <w:pStyle w:val="afffffe"/>
        <w:framePr w:wrap="around"/>
      </w:pPr>
      <w:r w:rsidRPr="00DF3EDC">
        <w:rPr>
          <w:rFonts w:ascii="Times New Roman"/>
        </w:rPr>
        <w:t>ICS</w:t>
      </w:r>
      <w:r w:rsidRPr="00DF3EDC">
        <w:rPr>
          <w:rFonts w:ascii="MS Mincho" w:eastAsia="MS Mincho" w:hAnsi="MS Mincho" w:cs="MS Mincho" w:hint="eastAsia"/>
        </w:rPr>
        <w:t> </w:t>
      </w:r>
      <w:r w:rsidR="004C436F" w:rsidRPr="00DF3EDC">
        <w:rPr>
          <w:rFonts w:hint="eastAsia"/>
        </w:rPr>
        <w:t>67.010</w:t>
      </w:r>
    </w:p>
    <w:p w:rsidR="004C7A89" w:rsidRPr="00DF3EDC" w:rsidRDefault="004C436F" w:rsidP="004C7A89">
      <w:pPr>
        <w:pStyle w:val="afffffe"/>
        <w:framePr w:wrap="around"/>
      </w:pPr>
      <w:bookmarkStart w:id="0" w:name="WXFLH"/>
      <w:r w:rsidRPr="00DF3EDC">
        <w:rPr>
          <w:rFonts w:hint="eastAsia"/>
        </w:rPr>
        <w:t>F 01</w:t>
      </w:r>
      <w:bookmarkEnd w:id="0"/>
    </w:p>
    <w:p w:rsidR="004C7A89" w:rsidRPr="00DF3EDC" w:rsidRDefault="00556466" w:rsidP="004C7A89">
      <w:pPr>
        <w:pStyle w:val="afff"/>
        <w:framePr w:wrap="around"/>
      </w:pPr>
      <w:r w:rsidRPr="00DF3EDC">
        <w:rPr>
          <w:noProof/>
        </w:rPr>
        <w:drawing>
          <wp:inline distT="0" distB="0" distL="0" distR="0">
            <wp:extent cx="1440180" cy="716280"/>
            <wp:effectExtent l="19050" t="0" r="7620" b="0"/>
            <wp:docPr id="1" name="图片 1" descr="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A89" w:rsidRPr="00DF3EDC" w:rsidRDefault="004C7A89" w:rsidP="004C7A89">
      <w:pPr>
        <w:pStyle w:val="afff0"/>
        <w:framePr w:wrap="around"/>
      </w:pPr>
      <w:r w:rsidRPr="00DF3EDC">
        <w:rPr>
          <w:rFonts w:hint="eastAsia"/>
        </w:rPr>
        <w:t>中华人民共和国国家标准</w:t>
      </w:r>
    </w:p>
    <w:p w:rsidR="004C7A89" w:rsidRPr="00DF3EDC" w:rsidRDefault="004C7A89" w:rsidP="004C7A89">
      <w:pPr>
        <w:pStyle w:val="2"/>
        <w:framePr w:wrap="around"/>
      </w:pPr>
      <w:r w:rsidRPr="00DF3EDC">
        <w:rPr>
          <w:rFonts w:ascii="Times New Roman"/>
        </w:rPr>
        <w:t xml:space="preserve">GB/T </w:t>
      </w:r>
      <w:bookmarkStart w:id="1" w:name="StdNo1"/>
      <w:r w:rsidR="004C436F" w:rsidRPr="00DF3EDC">
        <w:rPr>
          <w:rFonts w:hAnsi="黑体" w:hint="eastAsia"/>
        </w:rPr>
        <w:t>XXXXX</w:t>
      </w:r>
      <w:bookmarkEnd w:id="1"/>
      <w:r w:rsidRPr="00DF3EDC">
        <w:t>—</w:t>
      </w:r>
      <w:bookmarkStart w:id="2" w:name="StdNo2"/>
      <w:r w:rsidR="004C436F" w:rsidRPr="00DF3EDC">
        <w:rPr>
          <w:rFonts w:hint="eastAsia"/>
        </w:rPr>
        <w:t>XXXX</w:t>
      </w:r>
      <w:bookmarkEnd w:id="2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6"/>
      </w:tblGrid>
      <w:tr w:rsidR="004C7A89" w:rsidRPr="00DF3EDC" w:rsidTr="003B4D47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A89" w:rsidRPr="00DF3EDC" w:rsidRDefault="00114B5D" w:rsidP="004C7A89">
            <w:pPr>
              <w:pStyle w:val="afffa"/>
              <w:framePr w:wrap="around"/>
            </w:pPr>
            <w:bookmarkStart w:id="3" w:name="DT"/>
            <w:r>
              <w:rPr>
                <w:noProof/>
              </w:rPr>
              <w:pict>
                <v:rect id="DT" o:spid="_x0000_s1036" style="position:absolute;left:0;text-align:left;margin-left:372.8pt;margin-top:119.8pt;width:90pt;height:18pt;z-index:-251659264" stroked="f"/>
              </w:pict>
            </w:r>
            <w:bookmarkEnd w:id="3"/>
          </w:p>
        </w:tc>
      </w:tr>
    </w:tbl>
    <w:p w:rsidR="004C7A89" w:rsidRPr="00DF3EDC" w:rsidRDefault="004C7A89" w:rsidP="004C7A89">
      <w:pPr>
        <w:pStyle w:val="2"/>
        <w:framePr w:wrap="around"/>
      </w:pPr>
    </w:p>
    <w:p w:rsidR="004C7A89" w:rsidRPr="00DF3EDC" w:rsidRDefault="004C7A89" w:rsidP="004C7A89">
      <w:pPr>
        <w:pStyle w:val="2"/>
        <w:framePr w:wrap="around"/>
      </w:pPr>
    </w:p>
    <w:p w:rsidR="004C7A89" w:rsidRPr="00DF3EDC" w:rsidRDefault="004C436F" w:rsidP="004C7A89">
      <w:pPr>
        <w:pStyle w:val="afffb"/>
        <w:framePr w:wrap="around"/>
      </w:pPr>
      <w:r w:rsidRPr="00DF3EDC">
        <w:rPr>
          <w:rFonts w:hint="eastAsia"/>
        </w:rPr>
        <w:t>循环经济</w:t>
      </w:r>
      <w:r w:rsidR="00B85585">
        <w:rPr>
          <w:rFonts w:hint="eastAsia"/>
        </w:rPr>
        <w:t>绩效</w:t>
      </w:r>
      <w:r w:rsidRPr="00DF3EDC">
        <w:rPr>
          <w:rFonts w:hint="eastAsia"/>
        </w:rPr>
        <w:t>评价 钢铁行业</w:t>
      </w:r>
    </w:p>
    <w:p w:rsidR="004C7A89" w:rsidRPr="00DF3EDC" w:rsidRDefault="004C436F" w:rsidP="00A11212">
      <w:pPr>
        <w:pStyle w:val="afffc"/>
        <w:framePr w:wrap="around"/>
      </w:pPr>
      <w:bookmarkStart w:id="4" w:name="StdEnglishName"/>
      <w:r w:rsidRPr="00DF3EDC">
        <w:rPr>
          <w:rFonts w:hint="eastAsia"/>
          <w:b/>
        </w:rPr>
        <w:t>Guide for circular economy evaluating</w:t>
      </w:r>
      <w:r w:rsidRPr="00DF3EDC">
        <w:rPr>
          <w:rFonts w:hint="eastAsia"/>
          <w:b/>
        </w:rPr>
        <w:t>—</w:t>
      </w:r>
      <w:r w:rsidRPr="00DF3EDC">
        <w:rPr>
          <w:rFonts w:hint="eastAsia"/>
          <w:b/>
        </w:rPr>
        <w:t>Iron and steel industry</w:t>
      </w:r>
      <w:bookmarkEnd w:id="4"/>
    </w:p>
    <w:p w:rsidR="004C7A89" w:rsidRPr="00DF3EDC" w:rsidRDefault="004C7A89" w:rsidP="00A11212">
      <w:pPr>
        <w:pStyle w:val="afffd"/>
        <w:framePr w:wrap="around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55"/>
      </w:tblGrid>
      <w:tr w:rsidR="004C7A89" w:rsidRPr="00DF3EDC" w:rsidTr="003B4D47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A89" w:rsidRPr="00DF3EDC" w:rsidRDefault="00114B5D" w:rsidP="00A11212">
            <w:pPr>
              <w:pStyle w:val="afffe"/>
              <w:framePr w:wrap="around"/>
            </w:pPr>
            <w:r>
              <w:rPr>
                <w:noProof/>
              </w:rPr>
              <w:pict>
                <v:rect id="RQ" o:spid="_x0000_s1038" style="position:absolute;left:0;text-align:left;margin-left:173.3pt;margin-top:337.15pt;width:150pt;height:20pt;z-index:-251657216" stroked="f">
                  <w10:anchorlock/>
                </v:rect>
              </w:pict>
            </w:r>
            <w:r>
              <w:rPr>
                <w:noProof/>
              </w:rPr>
              <w:pict>
                <v:rect id="LB" o:spid="_x0000_s1037" style="position:absolute;left:0;text-align:left;margin-left:193.3pt;margin-top:312.15pt;width:100pt;height:24pt;z-index:-251658240" stroked="f"/>
              </w:pict>
            </w:r>
            <w:r w:rsidR="00354550">
              <w:rPr>
                <w:rFonts w:hint="eastAsia"/>
              </w:rPr>
              <w:t>（征求意见稿）</w:t>
            </w:r>
          </w:p>
        </w:tc>
      </w:tr>
      <w:tr w:rsidR="004C7A89" w:rsidRPr="00DF3EDC" w:rsidTr="003B4D47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A89" w:rsidRPr="00DF3EDC" w:rsidRDefault="004C7A89" w:rsidP="00A11212">
            <w:pPr>
              <w:pStyle w:val="affff"/>
              <w:framePr w:wrap="around"/>
            </w:pPr>
          </w:p>
        </w:tc>
      </w:tr>
    </w:tbl>
    <w:p w:rsidR="004C7A89" w:rsidRPr="00DF3EDC" w:rsidRDefault="004C436F" w:rsidP="008D7CE2">
      <w:pPr>
        <w:pStyle w:val="affffff4"/>
        <w:framePr w:wrap="around" w:hAnchor="page"/>
      </w:pPr>
      <w:bookmarkStart w:id="5" w:name="FY"/>
      <w:r w:rsidRPr="00DF3EDC">
        <w:rPr>
          <w:rFonts w:ascii="黑体" w:hint="eastAsia"/>
        </w:rPr>
        <w:t>XXXX</w:t>
      </w:r>
      <w:bookmarkEnd w:id="5"/>
      <w:r w:rsidR="004C7A89" w:rsidRPr="00DF3EDC">
        <w:rPr>
          <w:rFonts w:ascii="黑体"/>
        </w:rPr>
        <w:t>-</w:t>
      </w:r>
      <w:r w:rsidRPr="00DF3EDC">
        <w:rPr>
          <w:rFonts w:ascii="黑体" w:hint="eastAsia"/>
        </w:rPr>
        <w:t>XX</w:t>
      </w:r>
      <w:r w:rsidR="004C7A89" w:rsidRPr="00DF3EDC">
        <w:rPr>
          <w:rFonts w:ascii="黑体"/>
        </w:rPr>
        <w:t>-</w:t>
      </w:r>
      <w:r w:rsidRPr="00DF3EDC">
        <w:rPr>
          <w:rFonts w:ascii="黑体" w:hint="eastAsia"/>
        </w:rPr>
        <w:t>XX</w:t>
      </w:r>
      <w:r w:rsidR="004C7A89" w:rsidRPr="00DF3EDC">
        <w:rPr>
          <w:rFonts w:hint="eastAsia"/>
        </w:rPr>
        <w:t>发布</w:t>
      </w:r>
      <w:r w:rsidR="00114B5D">
        <w:pict>
          <v:line id="_x0000_s1034" style="position:absolute;z-index:251655168;mso-position-horizontal-relative:text;mso-position-vertical-relative:page" from="-.05pt,728.5pt" to="481.85pt,728.5pt">
            <w10:wrap anchory="page"/>
            <w10:anchorlock/>
          </v:line>
        </w:pict>
      </w:r>
    </w:p>
    <w:p w:rsidR="004C7A89" w:rsidRPr="00DF3EDC" w:rsidRDefault="004C436F" w:rsidP="008D7CE2">
      <w:pPr>
        <w:pStyle w:val="affffff5"/>
        <w:framePr w:wrap="around" w:hAnchor="page"/>
      </w:pPr>
      <w:bookmarkStart w:id="6" w:name="SY"/>
      <w:r w:rsidRPr="00DF3EDC">
        <w:rPr>
          <w:rFonts w:ascii="黑体" w:hint="eastAsia"/>
        </w:rPr>
        <w:t>XXXX</w:t>
      </w:r>
      <w:bookmarkEnd w:id="6"/>
      <w:r w:rsidR="004C7A89" w:rsidRPr="00DF3EDC">
        <w:rPr>
          <w:rFonts w:ascii="黑体"/>
        </w:rPr>
        <w:t>-</w:t>
      </w:r>
      <w:r w:rsidRPr="00DF3EDC">
        <w:rPr>
          <w:rFonts w:ascii="黑体" w:hint="eastAsia"/>
        </w:rPr>
        <w:t>XX</w:t>
      </w:r>
      <w:r w:rsidR="004C7A89" w:rsidRPr="00DF3EDC">
        <w:rPr>
          <w:rFonts w:ascii="黑体"/>
        </w:rPr>
        <w:t>-</w:t>
      </w:r>
      <w:r w:rsidRPr="00DF3EDC">
        <w:rPr>
          <w:rFonts w:ascii="黑体" w:hint="eastAsia"/>
        </w:rPr>
        <w:t>XX</w:t>
      </w:r>
      <w:r w:rsidR="004C7A89" w:rsidRPr="00DF3EDC">
        <w:rPr>
          <w:rFonts w:hint="eastAsia"/>
        </w:rPr>
        <w:t>实施</w:t>
      </w:r>
    </w:p>
    <w:p w:rsidR="00B226DC" w:rsidRDefault="00B226DC" w:rsidP="00B226DC">
      <w:pPr>
        <w:pStyle w:val="afff8"/>
        <w:framePr w:w="8111" w:wrap="around" w:x="1956"/>
      </w:pPr>
      <w:r>
        <w:rPr>
          <w:noProof/>
        </w:rPr>
        <w:drawing>
          <wp:inline distT="0" distB="0" distL="0" distR="0">
            <wp:extent cx="4451985" cy="720090"/>
            <wp:effectExtent l="19050" t="0" r="5715" b="0"/>
            <wp:docPr id="4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198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A89" w:rsidRPr="00DF3EDC" w:rsidRDefault="00114B5D" w:rsidP="004C436F">
      <w:pPr>
        <w:pStyle w:val="aff6"/>
        <w:ind w:firstLine="1040"/>
        <w:rPr>
          <w:rFonts w:ascii="黑体" w:eastAsia="黑体"/>
          <w:noProof w:val="0"/>
          <w:sz w:val="52"/>
        </w:rPr>
        <w:sectPr w:rsidR="004C7A89" w:rsidRPr="00DF3EDC" w:rsidSect="004C7A89">
          <w:pgSz w:w="11906" w:h="16838" w:code="9"/>
          <w:pgMar w:top="567" w:right="850" w:bottom="1134" w:left="1418" w:header="0" w:footer="0" w:gutter="0"/>
          <w:pgNumType w:start="1"/>
          <w:cols w:space="425"/>
          <w:docGrid w:type="lines" w:linePitch="312"/>
        </w:sectPr>
      </w:pPr>
      <w:r>
        <w:rPr>
          <w:rFonts w:ascii="黑体" w:eastAsia="黑体"/>
          <w:noProof w:val="0"/>
          <w:sz w:val="52"/>
        </w:rPr>
        <w:pict>
          <v:line id="_x0000_s1035" style="position:absolute;left:0;text-align:left;z-index:251656192" from="-.05pt,184.25pt" to="481.85pt,184.25pt"/>
        </w:pict>
      </w:r>
    </w:p>
    <w:p w:rsidR="004C7A89" w:rsidRPr="00DF3EDC" w:rsidRDefault="004C7A89" w:rsidP="004C7A89">
      <w:pPr>
        <w:pStyle w:val="afffff0"/>
      </w:pPr>
      <w:r w:rsidRPr="00DF3EDC">
        <w:rPr>
          <w:rFonts w:hint="eastAsia"/>
        </w:rPr>
        <w:lastRenderedPageBreak/>
        <w:t>前</w:t>
      </w:r>
      <w:bookmarkStart w:id="7" w:name="BKQY"/>
      <w:r w:rsidRPr="00DF3EDC">
        <w:rPr>
          <w:rFonts w:hAnsi="黑体"/>
        </w:rPr>
        <w:t> </w:t>
      </w:r>
      <w:r w:rsidRPr="00DF3EDC">
        <w:rPr>
          <w:rFonts w:hAnsi="黑体"/>
        </w:rPr>
        <w:t> </w:t>
      </w:r>
      <w:r w:rsidRPr="00DF3EDC">
        <w:rPr>
          <w:rFonts w:hint="eastAsia"/>
        </w:rPr>
        <w:t>言</w:t>
      </w:r>
      <w:bookmarkEnd w:id="7"/>
    </w:p>
    <w:p w:rsidR="006028CF" w:rsidRPr="006028CF" w:rsidRDefault="006028CF" w:rsidP="006028CF">
      <w:pPr>
        <w:pStyle w:val="aff6"/>
        <w:rPr>
          <w:rFonts w:hAnsi="宋体" w:cs="宋体"/>
          <w:noProof w:val="0"/>
          <w:kern w:val="2"/>
          <w:szCs w:val="21"/>
        </w:rPr>
      </w:pPr>
      <w:r w:rsidRPr="006028CF">
        <w:rPr>
          <w:rFonts w:hAnsi="宋体" w:cs="宋体" w:hint="eastAsia"/>
          <w:noProof w:val="0"/>
          <w:kern w:val="2"/>
          <w:szCs w:val="21"/>
        </w:rPr>
        <w:t>本标准按照GB/T1.1-2009给出的规则起草。</w:t>
      </w:r>
    </w:p>
    <w:p w:rsidR="006028CF" w:rsidRPr="006028CF" w:rsidRDefault="006028CF" w:rsidP="006028CF">
      <w:pPr>
        <w:pStyle w:val="aff6"/>
        <w:rPr>
          <w:rFonts w:hAnsi="宋体" w:cs="宋体"/>
          <w:noProof w:val="0"/>
          <w:kern w:val="2"/>
          <w:szCs w:val="21"/>
        </w:rPr>
      </w:pPr>
      <w:r w:rsidRPr="006028CF">
        <w:rPr>
          <w:rFonts w:hAnsi="宋体" w:cs="宋体" w:hint="eastAsia"/>
          <w:noProof w:val="0"/>
          <w:kern w:val="2"/>
          <w:szCs w:val="21"/>
        </w:rPr>
        <w:t>本标准由</w:t>
      </w:r>
      <w:r w:rsidR="009628A2" w:rsidRPr="009628A2">
        <w:rPr>
          <w:rFonts w:hAnsi="宋体" w:cs="宋体" w:hint="eastAsia"/>
          <w:noProof w:val="0"/>
          <w:kern w:val="2"/>
          <w:szCs w:val="21"/>
        </w:rPr>
        <w:t>全国产品回收利用基础与管理标准化技术委员会（SAC/TC415）提出并归口。</w:t>
      </w:r>
      <w:bookmarkStart w:id="8" w:name="_GoBack"/>
      <w:bookmarkEnd w:id="8"/>
    </w:p>
    <w:p w:rsidR="006028CF" w:rsidRPr="006028CF" w:rsidRDefault="006028CF" w:rsidP="006028CF">
      <w:pPr>
        <w:pStyle w:val="aff6"/>
        <w:rPr>
          <w:rFonts w:hAnsi="宋体" w:cs="宋体"/>
          <w:noProof w:val="0"/>
          <w:kern w:val="2"/>
          <w:szCs w:val="21"/>
        </w:rPr>
      </w:pPr>
      <w:r w:rsidRPr="006028CF">
        <w:rPr>
          <w:rFonts w:hAnsi="宋体" w:cs="宋体" w:hint="eastAsia"/>
          <w:noProof w:val="0"/>
          <w:kern w:val="2"/>
          <w:szCs w:val="21"/>
        </w:rPr>
        <w:t>本标准起草单位：</w:t>
      </w:r>
    </w:p>
    <w:p w:rsidR="006028CF" w:rsidRPr="006028CF" w:rsidRDefault="006028CF" w:rsidP="006028CF">
      <w:pPr>
        <w:pStyle w:val="aff6"/>
        <w:rPr>
          <w:rFonts w:hAnsi="宋体" w:cs="宋体"/>
          <w:noProof w:val="0"/>
          <w:kern w:val="2"/>
          <w:szCs w:val="21"/>
        </w:rPr>
      </w:pPr>
      <w:r w:rsidRPr="006028CF">
        <w:rPr>
          <w:rFonts w:hAnsi="宋体" w:cs="宋体" w:hint="eastAsia"/>
          <w:noProof w:val="0"/>
          <w:kern w:val="2"/>
          <w:szCs w:val="21"/>
        </w:rPr>
        <w:t>本标准主要起草人：</w:t>
      </w:r>
    </w:p>
    <w:p w:rsidR="004C7A89" w:rsidRPr="00DF3EDC" w:rsidRDefault="006028CF" w:rsidP="006028CF">
      <w:pPr>
        <w:pStyle w:val="aff6"/>
        <w:sectPr w:rsidR="004C7A89" w:rsidRPr="00DF3EDC" w:rsidSect="004C7A89">
          <w:headerReference w:type="default" r:id="rId11"/>
          <w:footerReference w:type="default" r:id="rId12"/>
          <w:pgSz w:w="11906" w:h="16838" w:code="9"/>
          <w:pgMar w:top="567" w:right="1134" w:bottom="1134" w:left="1418" w:header="1418" w:footer="1134" w:gutter="0"/>
          <w:pgNumType w:fmt="upperRoman" w:start="1"/>
          <w:cols w:space="425"/>
          <w:formProt w:val="0"/>
          <w:docGrid w:type="lines" w:linePitch="312"/>
        </w:sectPr>
      </w:pPr>
      <w:r w:rsidRPr="006028CF">
        <w:rPr>
          <w:rFonts w:hAnsi="宋体" w:cs="宋体" w:hint="eastAsia"/>
          <w:noProof w:val="0"/>
          <w:kern w:val="2"/>
          <w:szCs w:val="21"/>
        </w:rPr>
        <w:t>本标准为首次发布，随着技术的不断进步和发展，将适时修订。</w:t>
      </w:r>
    </w:p>
    <w:p w:rsidR="00F34B99" w:rsidRPr="00DF3EDC" w:rsidRDefault="004C7A89" w:rsidP="004C7A89">
      <w:pPr>
        <w:pStyle w:val="aff9"/>
      </w:pPr>
      <w:bookmarkStart w:id="9" w:name="StandardName"/>
      <w:r w:rsidRPr="00DF3EDC">
        <w:rPr>
          <w:rFonts w:hint="eastAsia"/>
        </w:rPr>
        <w:lastRenderedPageBreak/>
        <w:t>循环经济</w:t>
      </w:r>
      <w:r w:rsidR="00B85585">
        <w:rPr>
          <w:rFonts w:hint="eastAsia"/>
        </w:rPr>
        <w:t>绩效</w:t>
      </w:r>
      <w:r w:rsidRPr="00DF3EDC">
        <w:rPr>
          <w:rFonts w:hint="eastAsia"/>
        </w:rPr>
        <w:t>评价</w:t>
      </w:r>
      <w:r w:rsidR="00326E7C">
        <w:rPr>
          <w:rFonts w:hint="eastAsia"/>
        </w:rPr>
        <w:t xml:space="preserve"> </w:t>
      </w:r>
      <w:r w:rsidR="00CF24A7" w:rsidRPr="00DF3EDC">
        <w:rPr>
          <w:rFonts w:hint="eastAsia"/>
        </w:rPr>
        <w:t>钢铁</w:t>
      </w:r>
      <w:r w:rsidRPr="00DF3EDC">
        <w:rPr>
          <w:rFonts w:hint="eastAsia"/>
        </w:rPr>
        <w:t>行业</w:t>
      </w:r>
      <w:bookmarkEnd w:id="9"/>
    </w:p>
    <w:p w:rsidR="00F34B99" w:rsidRPr="00DF3EDC" w:rsidRDefault="00F34B99" w:rsidP="006028CF">
      <w:pPr>
        <w:pStyle w:val="a4"/>
        <w:spacing w:before="312" w:after="312"/>
      </w:pPr>
      <w:r w:rsidRPr="00DF3EDC">
        <w:rPr>
          <w:rFonts w:hint="eastAsia"/>
        </w:rPr>
        <w:t>范围</w:t>
      </w:r>
    </w:p>
    <w:p w:rsidR="00CF24A7" w:rsidRPr="00DF3EDC" w:rsidRDefault="001C362A" w:rsidP="00CF24A7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本标准规定了钢铁企业</w:t>
      </w:r>
      <w:r w:rsidR="00CF24A7" w:rsidRPr="00DF3EDC">
        <w:rPr>
          <w:rFonts w:ascii="宋体" w:hAnsi="宋体" w:cs="宋体" w:hint="eastAsia"/>
          <w:szCs w:val="21"/>
        </w:rPr>
        <w:t>循环经济</w:t>
      </w:r>
      <w:r w:rsidR="004C47F9">
        <w:rPr>
          <w:rFonts w:ascii="宋体" w:hAnsi="宋体" w:cs="宋体" w:hint="eastAsia"/>
          <w:szCs w:val="21"/>
        </w:rPr>
        <w:t>绩效</w:t>
      </w:r>
      <w:r w:rsidR="00446143" w:rsidRPr="00DF3EDC">
        <w:rPr>
          <w:rFonts w:ascii="宋体" w:hAnsi="宋体" w:cs="宋体" w:hint="eastAsia"/>
          <w:szCs w:val="21"/>
        </w:rPr>
        <w:t>评价的基本要求</w:t>
      </w:r>
      <w:r w:rsidR="00CF24A7" w:rsidRPr="00DF3EDC">
        <w:rPr>
          <w:rFonts w:ascii="宋体" w:hAnsi="宋体" w:cs="宋体" w:hint="eastAsia"/>
          <w:szCs w:val="21"/>
        </w:rPr>
        <w:t>、</w:t>
      </w:r>
      <w:r w:rsidR="00446143" w:rsidRPr="00DF3EDC">
        <w:rPr>
          <w:rFonts w:ascii="宋体" w:hAnsi="宋体" w:cs="宋体" w:hint="eastAsia"/>
          <w:szCs w:val="21"/>
        </w:rPr>
        <w:t>评价</w:t>
      </w:r>
      <w:r w:rsidR="0000338C" w:rsidRPr="00DF3EDC">
        <w:rPr>
          <w:rFonts w:ascii="宋体" w:hAnsi="宋体" w:cs="宋体"/>
          <w:szCs w:val="21"/>
        </w:rPr>
        <w:t>指标要求</w:t>
      </w:r>
      <w:r w:rsidR="00446143" w:rsidRPr="00DF3EDC">
        <w:rPr>
          <w:rFonts w:ascii="宋体" w:hAnsi="宋体" w:cs="宋体" w:hint="eastAsia"/>
          <w:szCs w:val="21"/>
        </w:rPr>
        <w:t>、循环经济指数计算方法</w:t>
      </w:r>
      <w:r w:rsidR="00CF24A7" w:rsidRPr="00DF3EDC">
        <w:rPr>
          <w:rFonts w:ascii="宋体" w:hAnsi="宋体" w:cs="宋体" w:hint="eastAsia"/>
          <w:szCs w:val="21"/>
        </w:rPr>
        <w:t>和</w:t>
      </w:r>
      <w:r w:rsidR="0000338C" w:rsidRPr="00DF3EDC">
        <w:rPr>
          <w:rFonts w:ascii="宋体" w:hAnsi="宋体" w:cs="宋体" w:hint="eastAsia"/>
          <w:szCs w:val="21"/>
        </w:rPr>
        <w:t>评价</w:t>
      </w:r>
      <w:r w:rsidR="00446143" w:rsidRPr="00DF3EDC">
        <w:rPr>
          <w:rFonts w:ascii="宋体" w:hAnsi="宋体" w:cs="宋体" w:hint="eastAsia"/>
          <w:szCs w:val="21"/>
        </w:rPr>
        <w:t>等级</w:t>
      </w:r>
      <w:r w:rsidR="00CF24A7" w:rsidRPr="00DF3EDC">
        <w:rPr>
          <w:rFonts w:ascii="宋体" w:hAnsi="宋体" w:cs="宋体" w:hint="eastAsia"/>
          <w:szCs w:val="21"/>
        </w:rPr>
        <w:t>。</w:t>
      </w:r>
    </w:p>
    <w:p w:rsidR="005A3CE9" w:rsidRPr="00DF3EDC" w:rsidRDefault="00CF24A7" w:rsidP="00F26A52">
      <w:pPr>
        <w:ind w:firstLineChars="200" w:firstLine="420"/>
        <w:rPr>
          <w:rFonts w:ascii="宋体" w:hAnsi="宋体" w:cs="宋体"/>
          <w:szCs w:val="21"/>
        </w:rPr>
      </w:pPr>
      <w:r w:rsidRPr="00DF3EDC">
        <w:rPr>
          <w:rFonts w:ascii="宋体" w:hAnsi="宋体" w:cs="宋体" w:hint="eastAsia"/>
          <w:szCs w:val="21"/>
        </w:rPr>
        <w:t>本标准适用于</w:t>
      </w:r>
      <w:r w:rsidR="00382F3F" w:rsidRPr="00DF3EDC">
        <w:rPr>
          <w:rFonts w:ascii="宋体" w:hAnsi="宋体" w:cs="宋体"/>
          <w:szCs w:val="21"/>
        </w:rPr>
        <w:t>评价</w:t>
      </w:r>
      <w:r w:rsidR="00FE2188" w:rsidRPr="00DF3EDC">
        <w:rPr>
          <w:rFonts w:ascii="宋体" w:hAnsi="宋体" w:cs="宋体" w:hint="eastAsia"/>
          <w:szCs w:val="21"/>
        </w:rPr>
        <w:t>钢铁联合企业循环</w:t>
      </w:r>
      <w:r w:rsidR="00FE2188" w:rsidRPr="00DF3EDC">
        <w:rPr>
          <w:rFonts w:ascii="宋体" w:hAnsi="宋体" w:cs="宋体"/>
          <w:szCs w:val="21"/>
        </w:rPr>
        <w:t>经济</w:t>
      </w:r>
      <w:r w:rsidR="00B85585">
        <w:rPr>
          <w:rFonts w:ascii="宋体" w:hAnsi="宋体" w:cs="宋体" w:hint="eastAsia"/>
          <w:szCs w:val="21"/>
        </w:rPr>
        <w:t>绩效</w:t>
      </w:r>
      <w:r w:rsidR="00446143" w:rsidRPr="00DF3EDC">
        <w:rPr>
          <w:rFonts w:ascii="宋体" w:hAnsi="宋体" w:cs="宋体" w:hint="eastAsia"/>
          <w:szCs w:val="21"/>
        </w:rPr>
        <w:t>水平</w:t>
      </w:r>
      <w:r w:rsidR="00FE2188" w:rsidRPr="00DF3EDC">
        <w:rPr>
          <w:rFonts w:ascii="宋体" w:hAnsi="宋体" w:cs="宋体"/>
          <w:szCs w:val="21"/>
        </w:rPr>
        <w:t>。</w:t>
      </w:r>
    </w:p>
    <w:p w:rsidR="005A3CE9" w:rsidRPr="00DF3EDC" w:rsidRDefault="00F34B99" w:rsidP="006028CF">
      <w:pPr>
        <w:pStyle w:val="a4"/>
        <w:spacing w:before="312" w:after="312"/>
      </w:pPr>
      <w:r w:rsidRPr="00DF3EDC">
        <w:rPr>
          <w:rFonts w:hint="eastAsia"/>
        </w:rPr>
        <w:t>规范性引用文件</w:t>
      </w:r>
    </w:p>
    <w:p w:rsidR="00F34B99" w:rsidRPr="00DF3EDC" w:rsidRDefault="00F34B99" w:rsidP="00F34B99">
      <w:pPr>
        <w:pStyle w:val="aff6"/>
      </w:pPr>
      <w:r w:rsidRPr="00DF3EDC">
        <w:rPr>
          <w:rFonts w:hint="eastAsia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 w:rsidR="00CB3C29" w:rsidRPr="00CB3C29" w:rsidRDefault="00CB3C29" w:rsidP="00CB3C29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noProof/>
          <w:kern w:val="0"/>
          <w:szCs w:val="20"/>
        </w:rPr>
      </w:pPr>
      <w:r w:rsidRPr="00CB3C29">
        <w:rPr>
          <w:rFonts w:hint="eastAsia"/>
          <w:noProof/>
          <w:kern w:val="0"/>
          <w:szCs w:val="20"/>
        </w:rPr>
        <w:t xml:space="preserve">GB 18597 </w:t>
      </w:r>
      <w:r w:rsidRPr="00CB3C29">
        <w:rPr>
          <w:rFonts w:hint="eastAsia"/>
          <w:noProof/>
          <w:kern w:val="0"/>
          <w:szCs w:val="20"/>
        </w:rPr>
        <w:t>危险废物贮存污染控制标准</w:t>
      </w:r>
    </w:p>
    <w:p w:rsidR="004B6D96" w:rsidRPr="00CB3C29" w:rsidRDefault="004B6D96" w:rsidP="00CB3C29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noProof/>
          <w:kern w:val="0"/>
          <w:szCs w:val="20"/>
        </w:rPr>
      </w:pPr>
      <w:r>
        <w:rPr>
          <w:rFonts w:hint="eastAsia"/>
          <w:noProof/>
          <w:kern w:val="0"/>
          <w:szCs w:val="20"/>
        </w:rPr>
        <w:t>《钢铁行业规范条件</w:t>
      </w:r>
      <w:r w:rsidR="00B178CC">
        <w:rPr>
          <w:rFonts w:hint="eastAsia"/>
          <w:noProof/>
          <w:kern w:val="0"/>
          <w:szCs w:val="20"/>
        </w:rPr>
        <w:t>（</w:t>
      </w:r>
      <w:r w:rsidR="00B178CC">
        <w:rPr>
          <w:rFonts w:hint="eastAsia"/>
          <w:noProof/>
          <w:kern w:val="0"/>
          <w:szCs w:val="20"/>
        </w:rPr>
        <w:t>2015</w:t>
      </w:r>
      <w:r w:rsidR="00B178CC">
        <w:rPr>
          <w:rFonts w:hint="eastAsia"/>
          <w:noProof/>
          <w:kern w:val="0"/>
          <w:szCs w:val="20"/>
        </w:rPr>
        <w:t>年修订）</w:t>
      </w:r>
      <w:r>
        <w:rPr>
          <w:rFonts w:hint="eastAsia"/>
          <w:noProof/>
          <w:kern w:val="0"/>
          <w:szCs w:val="20"/>
        </w:rPr>
        <w:t>》</w:t>
      </w:r>
      <w:r w:rsidR="00B178CC">
        <w:rPr>
          <w:rFonts w:hint="eastAsia"/>
          <w:noProof/>
          <w:kern w:val="0"/>
          <w:szCs w:val="20"/>
        </w:rPr>
        <w:t>（</w:t>
      </w:r>
      <w:r w:rsidR="00B178CC" w:rsidRPr="00B178CC">
        <w:rPr>
          <w:rFonts w:hint="eastAsia"/>
          <w:noProof/>
          <w:kern w:val="0"/>
          <w:szCs w:val="20"/>
        </w:rPr>
        <w:t>工业和信息化部</w:t>
      </w:r>
      <w:r w:rsidR="00B178CC" w:rsidRPr="00B178CC">
        <w:rPr>
          <w:rFonts w:hint="eastAsia"/>
          <w:noProof/>
          <w:kern w:val="0"/>
          <w:szCs w:val="20"/>
        </w:rPr>
        <w:t>2015</w:t>
      </w:r>
      <w:r w:rsidR="00B178CC" w:rsidRPr="00B178CC">
        <w:rPr>
          <w:rFonts w:hint="eastAsia"/>
          <w:noProof/>
          <w:kern w:val="0"/>
          <w:szCs w:val="20"/>
        </w:rPr>
        <w:t>年第</w:t>
      </w:r>
      <w:r w:rsidR="00B178CC" w:rsidRPr="00B178CC">
        <w:rPr>
          <w:rFonts w:hint="eastAsia"/>
          <w:noProof/>
          <w:kern w:val="0"/>
          <w:szCs w:val="20"/>
        </w:rPr>
        <w:t>35</w:t>
      </w:r>
      <w:r w:rsidR="00B178CC" w:rsidRPr="00B178CC">
        <w:rPr>
          <w:rFonts w:hint="eastAsia"/>
          <w:noProof/>
          <w:kern w:val="0"/>
          <w:szCs w:val="20"/>
        </w:rPr>
        <w:t>号</w:t>
      </w:r>
      <w:r w:rsidR="00B178CC">
        <w:rPr>
          <w:rFonts w:hint="eastAsia"/>
          <w:noProof/>
          <w:kern w:val="0"/>
          <w:szCs w:val="20"/>
        </w:rPr>
        <w:t>公告）</w:t>
      </w:r>
    </w:p>
    <w:p w:rsidR="00CB3C29" w:rsidRPr="008E6ADC" w:rsidRDefault="00CB3C29" w:rsidP="008E6ADC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noProof/>
          <w:kern w:val="0"/>
          <w:szCs w:val="20"/>
        </w:rPr>
      </w:pPr>
      <w:r w:rsidRPr="00CB3C29">
        <w:rPr>
          <w:rFonts w:hint="eastAsia"/>
          <w:noProof/>
          <w:kern w:val="0"/>
          <w:szCs w:val="20"/>
        </w:rPr>
        <w:t>《钢铁行业清洁生产评价指标体系》（国家发展改革委、环境保护部、工业和信息化部</w:t>
      </w:r>
      <w:r w:rsidRPr="00CB3C29">
        <w:rPr>
          <w:rFonts w:hint="eastAsia"/>
          <w:noProof/>
          <w:kern w:val="0"/>
          <w:szCs w:val="20"/>
        </w:rPr>
        <w:t>2014</w:t>
      </w:r>
      <w:r w:rsidRPr="00CB3C29">
        <w:rPr>
          <w:rFonts w:hint="eastAsia"/>
          <w:noProof/>
          <w:kern w:val="0"/>
          <w:szCs w:val="20"/>
        </w:rPr>
        <w:t>年第</w:t>
      </w:r>
      <w:r w:rsidRPr="00CB3C29">
        <w:rPr>
          <w:rFonts w:hint="eastAsia"/>
          <w:noProof/>
          <w:kern w:val="0"/>
          <w:szCs w:val="20"/>
        </w:rPr>
        <w:t>3</w:t>
      </w:r>
      <w:r w:rsidRPr="00CB3C29">
        <w:rPr>
          <w:rFonts w:hint="eastAsia"/>
          <w:noProof/>
          <w:kern w:val="0"/>
          <w:szCs w:val="20"/>
        </w:rPr>
        <w:t>号公告）</w:t>
      </w:r>
    </w:p>
    <w:p w:rsidR="004C7A89" w:rsidRPr="00DF3EDC" w:rsidRDefault="004C7A89" w:rsidP="006028CF">
      <w:pPr>
        <w:pStyle w:val="a4"/>
        <w:spacing w:before="312" w:after="312"/>
      </w:pPr>
      <w:bookmarkStart w:id="10" w:name="_Toc412620863"/>
      <w:r w:rsidRPr="00DF3EDC">
        <w:rPr>
          <w:rFonts w:hint="eastAsia"/>
        </w:rPr>
        <w:t>术语和定义</w:t>
      </w:r>
      <w:bookmarkEnd w:id="10"/>
    </w:p>
    <w:p w:rsidR="004C7A89" w:rsidRPr="00DF3EDC" w:rsidRDefault="004C7A89" w:rsidP="004C7A89">
      <w:pPr>
        <w:pStyle w:val="aff6"/>
      </w:pPr>
      <w:r w:rsidRPr="00DF3EDC">
        <w:rPr>
          <w:rFonts w:hint="eastAsia"/>
        </w:rPr>
        <w:t>下列术语和定义适用于本文件。</w:t>
      </w:r>
    </w:p>
    <w:p w:rsidR="002253B3" w:rsidRPr="00DF3EDC" w:rsidRDefault="002253B3" w:rsidP="006028CF">
      <w:pPr>
        <w:pStyle w:val="a5"/>
        <w:spacing w:before="156" w:after="156"/>
        <w:ind w:left="0"/>
      </w:pPr>
      <w:bookmarkStart w:id="11" w:name="_Toc412620864"/>
      <w:bookmarkEnd w:id="11"/>
    </w:p>
    <w:p w:rsidR="002253B3" w:rsidRPr="00DF3EDC" w:rsidRDefault="002253B3" w:rsidP="006028CF">
      <w:pPr>
        <w:pStyle w:val="a5"/>
        <w:numPr>
          <w:ilvl w:val="0"/>
          <w:numId w:val="0"/>
        </w:numPr>
        <w:spacing w:before="156" w:after="156"/>
        <w:ind w:firstLineChars="200" w:firstLine="420"/>
      </w:pPr>
      <w:r w:rsidRPr="00DF3EDC">
        <w:rPr>
          <w:rFonts w:hint="eastAsia"/>
        </w:rPr>
        <w:t>钢铁</w:t>
      </w:r>
      <w:r w:rsidRPr="00DF3EDC">
        <w:t>联合企业</w:t>
      </w:r>
      <w:r w:rsidR="00D1340A" w:rsidRPr="00DF3EDC">
        <w:rPr>
          <w:rFonts w:ascii="Times New Roman"/>
          <w:b/>
          <w:kern w:val="21"/>
          <w:szCs w:val="20"/>
        </w:rPr>
        <w:t>iron and steel enterprise</w:t>
      </w:r>
    </w:p>
    <w:p w:rsidR="00890348" w:rsidRDefault="002253B3" w:rsidP="0046396F">
      <w:pPr>
        <w:pStyle w:val="aff6"/>
      </w:pPr>
      <w:r w:rsidRPr="00DF3EDC">
        <w:rPr>
          <w:rFonts w:hint="eastAsia"/>
        </w:rPr>
        <w:t>指具有烧结、球团、焦化、炼铁、转炉炼钢、轧钢等生产工序的钢铁企业。包括有烧结、炼铁、转炉炼钢、轧钢生产工序，而缺少球团或焦化生产工序的钢铁企业</w:t>
      </w:r>
      <w:r w:rsidR="005476B4">
        <w:rPr>
          <w:rFonts w:hint="eastAsia"/>
        </w:rPr>
        <w:t>，</w:t>
      </w:r>
      <w:r w:rsidRPr="00DF3EDC">
        <w:rPr>
          <w:rFonts w:hint="eastAsia"/>
        </w:rPr>
        <w:t>不包括独立的炼铁、炼钢、轧钢等钢铁企业。</w:t>
      </w:r>
    </w:p>
    <w:p w:rsidR="004C7A89" w:rsidRPr="00CC6164" w:rsidRDefault="00621413" w:rsidP="006028CF">
      <w:pPr>
        <w:pStyle w:val="a4"/>
        <w:spacing w:before="312" w:after="312"/>
      </w:pPr>
      <w:bookmarkStart w:id="12" w:name="_Toc412620870"/>
      <w:bookmarkStart w:id="13" w:name="_Toc412620874"/>
      <w:bookmarkEnd w:id="12"/>
      <w:r w:rsidRPr="00CC6164">
        <w:rPr>
          <w:rFonts w:hint="eastAsia"/>
        </w:rPr>
        <w:t>基本要求</w:t>
      </w:r>
    </w:p>
    <w:p w:rsidR="00B52D79" w:rsidRPr="00DF3EDC" w:rsidRDefault="00BD2EC2" w:rsidP="00BD2EC2">
      <w:pPr>
        <w:pStyle w:val="aff6"/>
      </w:pPr>
      <w:r w:rsidRPr="00DF3EDC">
        <w:rPr>
          <w:rFonts w:hint="eastAsia"/>
        </w:rPr>
        <w:t>基本要求应着重考虑但不限于以下内容：</w:t>
      </w:r>
    </w:p>
    <w:p w:rsidR="00BD2EC2" w:rsidRPr="00DF3EDC" w:rsidRDefault="00867DB3" w:rsidP="00BD2EC2">
      <w:pPr>
        <w:pStyle w:val="ac"/>
      </w:pPr>
      <w:r w:rsidRPr="00DF3EDC">
        <w:rPr>
          <w:rFonts w:hint="eastAsia"/>
        </w:rPr>
        <w:t>贯彻执行</w:t>
      </w:r>
      <w:r w:rsidR="00BD2EC2" w:rsidRPr="00DF3EDC">
        <w:rPr>
          <w:rFonts w:hint="eastAsia"/>
        </w:rPr>
        <w:t>国家和地方循环经济有关法律法规、政策和强制性标准；</w:t>
      </w:r>
    </w:p>
    <w:p w:rsidR="00DA5891" w:rsidRPr="00DF3EDC" w:rsidRDefault="00850EA9" w:rsidP="00DA5891">
      <w:pPr>
        <w:pStyle w:val="ac"/>
      </w:pPr>
      <w:r>
        <w:rPr>
          <w:rFonts w:hint="eastAsia"/>
        </w:rPr>
        <w:t>企业须做到</w:t>
      </w:r>
      <w:r w:rsidRPr="00DF3EDC">
        <w:rPr>
          <w:rFonts w:hint="eastAsia"/>
        </w:rPr>
        <w:t>污染物</w:t>
      </w:r>
      <w:r>
        <w:rPr>
          <w:rFonts w:hint="eastAsia"/>
        </w:rPr>
        <w:t>达标排放</w:t>
      </w:r>
      <w:r w:rsidR="00DA5891">
        <w:rPr>
          <w:rFonts w:hint="eastAsia"/>
        </w:rPr>
        <w:t>，</w:t>
      </w:r>
      <w:r w:rsidR="00DA5891" w:rsidRPr="00DA5891">
        <w:rPr>
          <w:rFonts w:hint="eastAsia"/>
        </w:rPr>
        <w:t>危险废物污染控制须符</w:t>
      </w:r>
      <w:r w:rsidR="00DA5891" w:rsidRPr="00AD7552">
        <w:rPr>
          <w:rFonts w:ascii="Times New Roman"/>
        </w:rPr>
        <w:t>合</w:t>
      </w:r>
      <w:r w:rsidR="00DA5891" w:rsidRPr="00AD7552">
        <w:rPr>
          <w:rFonts w:ascii="Times New Roman"/>
        </w:rPr>
        <w:t>GB</w:t>
      </w:r>
      <w:r w:rsidR="00C60E24">
        <w:rPr>
          <w:rFonts w:ascii="Times New Roman" w:hint="eastAsia"/>
        </w:rPr>
        <w:t xml:space="preserve"> </w:t>
      </w:r>
      <w:r w:rsidR="00DA5891" w:rsidRPr="00AD7552">
        <w:rPr>
          <w:rFonts w:ascii="Times New Roman"/>
        </w:rPr>
        <w:t>18597</w:t>
      </w:r>
      <w:r w:rsidR="00DA5891" w:rsidRPr="00DA5891">
        <w:rPr>
          <w:rFonts w:hint="eastAsia"/>
        </w:rPr>
        <w:t>的规定</w:t>
      </w:r>
      <w:r w:rsidR="00DA5891">
        <w:rPr>
          <w:rFonts w:hint="eastAsia"/>
        </w:rPr>
        <w:t>；</w:t>
      </w:r>
    </w:p>
    <w:p w:rsidR="00BD2EC2" w:rsidRPr="00DF3EDC" w:rsidRDefault="00AD1D27" w:rsidP="00BD2EC2">
      <w:pPr>
        <w:pStyle w:val="ac"/>
      </w:pPr>
      <w:r w:rsidRPr="00AD1D27">
        <w:rPr>
          <w:rFonts w:hint="eastAsia"/>
        </w:rPr>
        <w:t>建立环境管理体系及能源管理体系，且环境管理体系通过第三方认证</w:t>
      </w:r>
      <w:r w:rsidR="00BD2EC2" w:rsidRPr="00DF3EDC">
        <w:rPr>
          <w:rFonts w:hint="eastAsia"/>
        </w:rPr>
        <w:t>；</w:t>
      </w:r>
    </w:p>
    <w:p w:rsidR="00BD2EC2" w:rsidRPr="00DF3EDC" w:rsidRDefault="00AD1D27" w:rsidP="00BD2EC2">
      <w:pPr>
        <w:pStyle w:val="ac"/>
      </w:pPr>
      <w:r>
        <w:rPr>
          <w:rFonts w:hint="eastAsia"/>
        </w:rPr>
        <w:t>未</w:t>
      </w:r>
      <w:r w:rsidRPr="00AD1D27">
        <w:rPr>
          <w:rFonts w:hint="eastAsia"/>
        </w:rPr>
        <w:t>使用国家明令淘汰、禁止使用的工艺、技术、设备</w:t>
      </w:r>
      <w:r w:rsidR="00BD2EC2" w:rsidRPr="00DF3EDC">
        <w:rPr>
          <w:rFonts w:hint="eastAsia"/>
        </w:rPr>
        <w:t>、产品；</w:t>
      </w:r>
    </w:p>
    <w:p w:rsidR="00BD2EC2" w:rsidRPr="00DF3EDC" w:rsidRDefault="00BD2EC2" w:rsidP="00850EA9">
      <w:pPr>
        <w:pStyle w:val="ac"/>
      </w:pPr>
      <w:r w:rsidRPr="00DF3EDC">
        <w:rPr>
          <w:rFonts w:hint="eastAsia"/>
        </w:rPr>
        <w:t>能源计量器具和用水计量器具配备</w:t>
      </w:r>
      <w:r w:rsidR="00AD1D27">
        <w:rPr>
          <w:rFonts w:hint="eastAsia"/>
        </w:rPr>
        <w:t>、节能减排设施配备及</w:t>
      </w:r>
      <w:r w:rsidRPr="00DF3EDC">
        <w:rPr>
          <w:rFonts w:hint="eastAsia"/>
        </w:rPr>
        <w:t>污染物在线监测系统配备</w:t>
      </w:r>
      <w:r w:rsidR="00AD1D27">
        <w:rPr>
          <w:rFonts w:hint="eastAsia"/>
        </w:rPr>
        <w:t>符合《钢铁行业规范条件</w:t>
      </w:r>
      <w:r w:rsidR="00B178CC">
        <w:rPr>
          <w:rFonts w:hint="eastAsia"/>
        </w:rPr>
        <w:t>（2015年修订）</w:t>
      </w:r>
      <w:r w:rsidR="00AD1D27">
        <w:rPr>
          <w:rFonts w:hint="eastAsia"/>
        </w:rPr>
        <w:t>》规定</w:t>
      </w:r>
      <w:r w:rsidRPr="00DF3EDC">
        <w:rPr>
          <w:rFonts w:hint="eastAsia"/>
        </w:rPr>
        <w:t>；</w:t>
      </w:r>
    </w:p>
    <w:p w:rsidR="00BD2EC2" w:rsidRPr="00DF3EDC" w:rsidRDefault="00AE7B1D" w:rsidP="00BD2EC2">
      <w:pPr>
        <w:pStyle w:val="ac"/>
      </w:pPr>
      <w:r>
        <w:rPr>
          <w:rFonts w:hint="eastAsia"/>
        </w:rPr>
        <w:t>具备</w:t>
      </w:r>
      <w:r w:rsidR="00BD2EC2" w:rsidRPr="00DF3EDC">
        <w:rPr>
          <w:rFonts w:hint="eastAsia"/>
        </w:rPr>
        <w:t>完善</w:t>
      </w:r>
      <w:r>
        <w:rPr>
          <w:rFonts w:hint="eastAsia"/>
        </w:rPr>
        <w:t>的</w:t>
      </w:r>
      <w:r w:rsidR="00BD2EC2" w:rsidRPr="00DF3EDC">
        <w:rPr>
          <w:rFonts w:hint="eastAsia"/>
        </w:rPr>
        <w:t>循环经济产业链，参见附录A。</w:t>
      </w:r>
    </w:p>
    <w:bookmarkEnd w:id="13"/>
    <w:p w:rsidR="004C7A89" w:rsidRPr="00DF3EDC" w:rsidRDefault="001446B6" w:rsidP="006028CF">
      <w:pPr>
        <w:pStyle w:val="a4"/>
        <w:spacing w:before="312" w:after="312"/>
      </w:pPr>
      <w:r w:rsidRPr="00DF3EDC">
        <w:rPr>
          <w:rFonts w:hint="eastAsia"/>
        </w:rPr>
        <w:t>循环经济指标</w:t>
      </w:r>
    </w:p>
    <w:p w:rsidR="00301A8C" w:rsidRPr="00DF3EDC" w:rsidRDefault="00301A8C" w:rsidP="006028CF">
      <w:pPr>
        <w:pStyle w:val="a5"/>
        <w:spacing w:before="156" w:after="156"/>
        <w:ind w:left="0"/>
      </w:pPr>
      <w:r w:rsidRPr="00DF3EDC">
        <w:rPr>
          <w:rFonts w:hint="eastAsia"/>
        </w:rPr>
        <w:lastRenderedPageBreak/>
        <w:t>指标构成</w:t>
      </w:r>
    </w:p>
    <w:p w:rsidR="00942D45" w:rsidRPr="00DF3EDC" w:rsidRDefault="008C3F99" w:rsidP="00301A8C">
      <w:pPr>
        <w:pStyle w:val="aff6"/>
      </w:pPr>
      <w:r w:rsidRPr="008C3F99">
        <w:rPr>
          <w:rFonts w:hint="eastAsia"/>
        </w:rPr>
        <w:t>钢铁联合企业</w:t>
      </w:r>
      <w:r w:rsidR="00301A8C" w:rsidRPr="008D3978">
        <w:rPr>
          <w:rFonts w:hint="eastAsia"/>
        </w:rPr>
        <w:t>循环经济</w:t>
      </w:r>
      <w:r w:rsidR="00856A37">
        <w:rPr>
          <w:rFonts w:hint="eastAsia"/>
        </w:rPr>
        <w:t>绩效</w:t>
      </w:r>
      <w:r>
        <w:rPr>
          <w:rFonts w:ascii="Times New Roman" w:hint="eastAsia"/>
        </w:rPr>
        <w:t>评价</w:t>
      </w:r>
      <w:r w:rsidR="00301A8C" w:rsidRPr="008D3978">
        <w:rPr>
          <w:rFonts w:ascii="Times New Roman"/>
        </w:rPr>
        <w:t>指标</w:t>
      </w:r>
      <w:r w:rsidR="00856A37" w:rsidRPr="00856A37">
        <w:rPr>
          <w:rFonts w:ascii="Times New Roman" w:hint="eastAsia"/>
        </w:rPr>
        <w:t>包括“资源产出”和“资源循环利用”两个一级指标</w:t>
      </w:r>
      <w:r w:rsidR="00856A37">
        <w:rPr>
          <w:rFonts w:ascii="Times New Roman" w:hint="eastAsia"/>
        </w:rPr>
        <w:t>，包括“能源利用”、“水资源利用”、“原材料</w:t>
      </w:r>
      <w:r w:rsidR="00856A37" w:rsidRPr="00856A37">
        <w:rPr>
          <w:rFonts w:ascii="Times New Roman" w:hint="eastAsia"/>
        </w:rPr>
        <w:t>利用”</w:t>
      </w:r>
      <w:r w:rsidR="00856A37">
        <w:rPr>
          <w:rFonts w:ascii="Times New Roman" w:hint="eastAsia"/>
        </w:rPr>
        <w:t>、</w:t>
      </w:r>
      <w:r w:rsidR="00856A37" w:rsidRPr="00856A37">
        <w:rPr>
          <w:rFonts w:ascii="Times New Roman" w:hint="eastAsia"/>
        </w:rPr>
        <w:t>“可燃气体利用”、“水重复利用”、“固体废弃物综合利用”</w:t>
      </w:r>
      <w:r w:rsidR="00856A37">
        <w:rPr>
          <w:rFonts w:ascii="Times New Roman" w:hint="eastAsia"/>
        </w:rPr>
        <w:t>6</w:t>
      </w:r>
      <w:r w:rsidR="00856A37" w:rsidRPr="00856A37">
        <w:rPr>
          <w:rFonts w:ascii="Times New Roman" w:hint="eastAsia"/>
        </w:rPr>
        <w:t>个二级指标</w:t>
      </w:r>
      <w:r w:rsidR="00856A37">
        <w:rPr>
          <w:rFonts w:ascii="Times New Roman" w:hint="eastAsia"/>
        </w:rPr>
        <w:t>，包括</w:t>
      </w:r>
      <w:r w:rsidR="00856A37" w:rsidRPr="00856A37">
        <w:rPr>
          <w:rFonts w:ascii="Times New Roman" w:hint="eastAsia"/>
        </w:rPr>
        <w:t>“焦化工序单位产品能耗</w:t>
      </w:r>
      <w:r w:rsidR="00856A37">
        <w:rPr>
          <w:rFonts w:ascii="Times New Roman" w:hint="eastAsia"/>
        </w:rPr>
        <w:t>”</w:t>
      </w:r>
      <w:r w:rsidR="00856A37" w:rsidRPr="00856A37">
        <w:rPr>
          <w:rFonts w:ascii="Times New Roman" w:hint="eastAsia"/>
        </w:rPr>
        <w:t>、</w:t>
      </w:r>
      <w:r w:rsidR="00856A37">
        <w:rPr>
          <w:rFonts w:ascii="Times New Roman" w:hint="eastAsia"/>
        </w:rPr>
        <w:t>“</w:t>
      </w:r>
      <w:r w:rsidR="00856A37" w:rsidRPr="00856A37">
        <w:rPr>
          <w:rFonts w:ascii="Times New Roman" w:hint="eastAsia"/>
        </w:rPr>
        <w:t>烧结工序单位产品能耗</w:t>
      </w:r>
      <w:r w:rsidR="00856A37">
        <w:rPr>
          <w:rFonts w:ascii="Times New Roman" w:hint="eastAsia"/>
        </w:rPr>
        <w:t>”</w:t>
      </w:r>
      <w:r w:rsidR="00856A37" w:rsidRPr="00856A37">
        <w:rPr>
          <w:rFonts w:ascii="Times New Roman" w:hint="eastAsia"/>
        </w:rPr>
        <w:t>、</w:t>
      </w:r>
      <w:r w:rsidR="00856A37">
        <w:rPr>
          <w:rFonts w:ascii="Times New Roman" w:hint="eastAsia"/>
        </w:rPr>
        <w:t>“</w:t>
      </w:r>
      <w:r w:rsidR="00856A37" w:rsidRPr="00856A37">
        <w:rPr>
          <w:rFonts w:ascii="Times New Roman" w:hint="eastAsia"/>
        </w:rPr>
        <w:t>球团工序单位产品能耗</w:t>
      </w:r>
      <w:r w:rsidR="00856A37">
        <w:rPr>
          <w:rFonts w:ascii="Times New Roman" w:hint="eastAsia"/>
        </w:rPr>
        <w:t>”</w:t>
      </w:r>
      <w:r w:rsidR="00856A37" w:rsidRPr="00856A37">
        <w:rPr>
          <w:rFonts w:ascii="Times New Roman" w:hint="eastAsia"/>
        </w:rPr>
        <w:t>、</w:t>
      </w:r>
      <w:r w:rsidR="00856A37">
        <w:rPr>
          <w:rFonts w:ascii="Times New Roman" w:hint="eastAsia"/>
        </w:rPr>
        <w:t>“</w:t>
      </w:r>
      <w:r w:rsidR="00856A37" w:rsidRPr="00856A37">
        <w:rPr>
          <w:rFonts w:ascii="Times New Roman" w:hint="eastAsia"/>
        </w:rPr>
        <w:t>炼铁工单位产品能耗</w:t>
      </w:r>
      <w:r w:rsidR="00856A37">
        <w:rPr>
          <w:rFonts w:ascii="Times New Roman" w:hint="eastAsia"/>
        </w:rPr>
        <w:t>”</w:t>
      </w:r>
      <w:r w:rsidR="00856A37" w:rsidRPr="00856A37">
        <w:rPr>
          <w:rFonts w:ascii="Times New Roman" w:hint="eastAsia"/>
        </w:rPr>
        <w:t>、</w:t>
      </w:r>
      <w:r w:rsidR="00856A37">
        <w:rPr>
          <w:rFonts w:ascii="Times New Roman" w:hint="eastAsia"/>
        </w:rPr>
        <w:t>“</w:t>
      </w:r>
      <w:r w:rsidR="00856A37" w:rsidRPr="00856A37">
        <w:rPr>
          <w:rFonts w:ascii="Times New Roman" w:hint="eastAsia"/>
        </w:rPr>
        <w:t>转炉炼钢工序单位产品能耗</w:t>
      </w:r>
      <w:r w:rsidR="00856A37">
        <w:rPr>
          <w:rFonts w:ascii="Times New Roman" w:hint="eastAsia"/>
        </w:rPr>
        <w:t>”</w:t>
      </w:r>
      <w:r w:rsidR="00856A37" w:rsidRPr="00856A37">
        <w:rPr>
          <w:rFonts w:ascii="Times New Roman" w:hint="eastAsia"/>
        </w:rPr>
        <w:t>、</w:t>
      </w:r>
      <w:r w:rsidR="00856A37">
        <w:rPr>
          <w:rFonts w:ascii="Times New Roman" w:hint="eastAsia"/>
        </w:rPr>
        <w:t>“</w:t>
      </w:r>
      <w:r w:rsidR="00856A37" w:rsidRPr="00856A37">
        <w:rPr>
          <w:rFonts w:ascii="Times New Roman" w:hint="eastAsia"/>
        </w:rPr>
        <w:t>电炉炼钢工序</w:t>
      </w:r>
      <w:r w:rsidR="00856A37">
        <w:rPr>
          <w:rFonts w:ascii="Times New Roman" w:hint="eastAsia"/>
        </w:rPr>
        <w:t>单位产品</w:t>
      </w:r>
      <w:r w:rsidR="00856A37" w:rsidRPr="00856A37">
        <w:rPr>
          <w:rFonts w:ascii="Times New Roman" w:hint="eastAsia"/>
        </w:rPr>
        <w:t>能耗</w:t>
      </w:r>
      <w:r w:rsidR="00856A37">
        <w:rPr>
          <w:rFonts w:ascii="Times New Roman" w:hint="eastAsia"/>
        </w:rPr>
        <w:t>”</w:t>
      </w:r>
      <w:r w:rsidR="00856A37" w:rsidRPr="00856A37">
        <w:rPr>
          <w:rFonts w:ascii="Times New Roman" w:hint="eastAsia"/>
        </w:rPr>
        <w:t>、</w:t>
      </w:r>
      <w:r w:rsidR="00856A37">
        <w:rPr>
          <w:rFonts w:ascii="Times New Roman" w:hint="eastAsia"/>
        </w:rPr>
        <w:t>“</w:t>
      </w:r>
      <w:r w:rsidR="00856A37" w:rsidRPr="00856A37">
        <w:rPr>
          <w:rFonts w:ascii="Times New Roman" w:hint="eastAsia"/>
        </w:rPr>
        <w:t>热轧工序</w:t>
      </w:r>
      <w:r w:rsidR="00856A37">
        <w:rPr>
          <w:rFonts w:ascii="Times New Roman" w:hint="eastAsia"/>
        </w:rPr>
        <w:t>单位产品</w:t>
      </w:r>
      <w:r w:rsidR="00856A37" w:rsidRPr="00856A37">
        <w:rPr>
          <w:rFonts w:ascii="Times New Roman" w:hint="eastAsia"/>
        </w:rPr>
        <w:t>能耗</w:t>
      </w:r>
      <w:r w:rsidR="00856A37">
        <w:rPr>
          <w:rFonts w:ascii="Times New Roman" w:hint="eastAsia"/>
        </w:rPr>
        <w:t>”</w:t>
      </w:r>
      <w:r w:rsidR="00856A37" w:rsidRPr="00856A37">
        <w:rPr>
          <w:rFonts w:ascii="Times New Roman" w:hint="eastAsia"/>
        </w:rPr>
        <w:t>、</w:t>
      </w:r>
      <w:r w:rsidR="00856A37">
        <w:rPr>
          <w:rFonts w:ascii="Times New Roman" w:hint="eastAsia"/>
        </w:rPr>
        <w:t>“</w:t>
      </w:r>
      <w:r w:rsidR="00856A37" w:rsidRPr="00856A37">
        <w:rPr>
          <w:rFonts w:ascii="Times New Roman" w:hint="eastAsia"/>
        </w:rPr>
        <w:t>冷轧工序</w:t>
      </w:r>
      <w:r w:rsidR="00856A37">
        <w:rPr>
          <w:rFonts w:ascii="Times New Roman" w:hint="eastAsia"/>
        </w:rPr>
        <w:t>单位产品</w:t>
      </w:r>
      <w:r w:rsidR="00856A37" w:rsidRPr="00856A37">
        <w:rPr>
          <w:rFonts w:ascii="Times New Roman" w:hint="eastAsia"/>
        </w:rPr>
        <w:t>能耗”</w:t>
      </w:r>
      <w:r w:rsidR="00856A37">
        <w:rPr>
          <w:rFonts w:ascii="Times New Roman" w:hint="eastAsia"/>
        </w:rPr>
        <w:t>、</w:t>
      </w:r>
      <w:r w:rsidR="00856A37" w:rsidRPr="00856A37">
        <w:rPr>
          <w:rFonts w:ascii="Times New Roman" w:hint="eastAsia"/>
        </w:rPr>
        <w:t>“吨钢取水量”、“</w:t>
      </w:r>
      <w:r w:rsidR="00856A37">
        <w:rPr>
          <w:rFonts w:ascii="Times New Roman" w:hint="eastAsia"/>
        </w:rPr>
        <w:t>转炉</w:t>
      </w:r>
      <w:r w:rsidR="00856A37" w:rsidRPr="00856A37">
        <w:rPr>
          <w:rFonts w:ascii="Times New Roman" w:hint="eastAsia"/>
        </w:rPr>
        <w:t>炼钢钢铁料消耗”、“</w:t>
      </w:r>
      <w:r w:rsidR="00856A37">
        <w:rPr>
          <w:rFonts w:ascii="Times New Roman" w:hint="eastAsia"/>
        </w:rPr>
        <w:t>钢材</w:t>
      </w:r>
      <w:r w:rsidR="00856A37" w:rsidRPr="00856A37">
        <w:rPr>
          <w:rFonts w:ascii="Times New Roman" w:hint="eastAsia"/>
        </w:rPr>
        <w:t>综合成材率”</w:t>
      </w:r>
      <w:r w:rsidR="00856A37">
        <w:rPr>
          <w:rFonts w:ascii="Times New Roman" w:hint="eastAsia"/>
        </w:rPr>
        <w:t>、“</w:t>
      </w:r>
      <w:r w:rsidR="00856A37" w:rsidRPr="00856A37">
        <w:rPr>
          <w:rFonts w:ascii="Times New Roman" w:hint="eastAsia"/>
        </w:rPr>
        <w:t>焦炉煤气利用率”</w:t>
      </w:r>
      <w:r w:rsidR="00856A37">
        <w:rPr>
          <w:rFonts w:ascii="Times New Roman" w:hint="eastAsia"/>
        </w:rPr>
        <w:t>、</w:t>
      </w:r>
      <w:r w:rsidR="00856A37" w:rsidRPr="00856A37">
        <w:rPr>
          <w:rFonts w:ascii="Times New Roman" w:hint="eastAsia"/>
        </w:rPr>
        <w:t>“高炉煤气利用率</w:t>
      </w:r>
      <w:r w:rsidR="00856A37">
        <w:rPr>
          <w:rFonts w:ascii="Times New Roman" w:hint="eastAsia"/>
        </w:rPr>
        <w:t>”</w:t>
      </w:r>
      <w:r w:rsidR="00856A37" w:rsidRPr="00856A37">
        <w:rPr>
          <w:rFonts w:ascii="Times New Roman" w:hint="eastAsia"/>
        </w:rPr>
        <w:t>、</w:t>
      </w:r>
      <w:r w:rsidR="00856A37">
        <w:rPr>
          <w:rFonts w:ascii="Times New Roman" w:hint="eastAsia"/>
        </w:rPr>
        <w:t>“</w:t>
      </w:r>
      <w:r w:rsidR="00856A37" w:rsidRPr="00856A37">
        <w:rPr>
          <w:rFonts w:ascii="Times New Roman" w:hint="eastAsia"/>
        </w:rPr>
        <w:t>转炉煤气回收热量</w:t>
      </w:r>
      <w:r w:rsidR="00856A37">
        <w:rPr>
          <w:rFonts w:ascii="Times New Roman" w:hint="eastAsia"/>
        </w:rPr>
        <w:t>”</w:t>
      </w:r>
      <w:r w:rsidR="00856A37" w:rsidRPr="00856A37">
        <w:rPr>
          <w:rFonts w:ascii="Times New Roman" w:hint="eastAsia"/>
        </w:rPr>
        <w:t>、“工业用水重复利用率”</w:t>
      </w:r>
      <w:r w:rsidR="00856A37">
        <w:rPr>
          <w:rFonts w:ascii="Times New Roman" w:hint="eastAsia"/>
        </w:rPr>
        <w:t>、</w:t>
      </w:r>
      <w:r w:rsidR="00856A37" w:rsidRPr="00856A37">
        <w:rPr>
          <w:rFonts w:ascii="Times New Roman" w:hint="eastAsia"/>
        </w:rPr>
        <w:t>“高炉渣综合利用率</w:t>
      </w:r>
      <w:r w:rsidR="00856A37">
        <w:rPr>
          <w:rFonts w:ascii="Times New Roman" w:hint="eastAsia"/>
        </w:rPr>
        <w:t>”</w:t>
      </w:r>
      <w:r w:rsidR="00856A37" w:rsidRPr="00856A37">
        <w:rPr>
          <w:rFonts w:ascii="Times New Roman" w:hint="eastAsia"/>
        </w:rPr>
        <w:t>、</w:t>
      </w:r>
      <w:r w:rsidR="00856A37">
        <w:rPr>
          <w:rFonts w:ascii="Times New Roman" w:hint="eastAsia"/>
        </w:rPr>
        <w:t>“</w:t>
      </w:r>
      <w:r w:rsidR="00856A37" w:rsidRPr="00856A37">
        <w:rPr>
          <w:rFonts w:ascii="Times New Roman" w:hint="eastAsia"/>
        </w:rPr>
        <w:t>钢渣综合利用率</w:t>
      </w:r>
      <w:r w:rsidR="00856A37">
        <w:rPr>
          <w:rFonts w:ascii="Times New Roman" w:hint="eastAsia"/>
        </w:rPr>
        <w:t>”</w:t>
      </w:r>
      <w:r w:rsidR="00856A37" w:rsidRPr="00856A37">
        <w:rPr>
          <w:rFonts w:ascii="Times New Roman" w:hint="eastAsia"/>
        </w:rPr>
        <w:t>、</w:t>
      </w:r>
      <w:r w:rsidR="00856A37">
        <w:rPr>
          <w:rFonts w:ascii="Times New Roman" w:hint="eastAsia"/>
        </w:rPr>
        <w:t>“</w:t>
      </w:r>
      <w:r w:rsidR="00856A37" w:rsidRPr="00856A37">
        <w:rPr>
          <w:rFonts w:ascii="Times New Roman" w:hint="eastAsia"/>
        </w:rPr>
        <w:t>含铁尘泥回收利用率”</w:t>
      </w:r>
      <w:r w:rsidR="008D3978" w:rsidRPr="008D3978">
        <w:rPr>
          <w:rFonts w:ascii="Times New Roman" w:hint="eastAsia"/>
        </w:rPr>
        <w:t>1</w:t>
      </w:r>
      <w:r w:rsidR="00AF1DD8">
        <w:rPr>
          <w:rFonts w:ascii="Times New Roman" w:hint="eastAsia"/>
        </w:rPr>
        <w:t>8</w:t>
      </w:r>
      <w:r w:rsidR="008D3978" w:rsidRPr="008D3978">
        <w:rPr>
          <w:rFonts w:ascii="Times New Roman" w:hint="eastAsia"/>
        </w:rPr>
        <w:t>个</w:t>
      </w:r>
      <w:r w:rsidR="00856A37">
        <w:rPr>
          <w:rFonts w:ascii="Times New Roman" w:hint="eastAsia"/>
        </w:rPr>
        <w:t>三</w:t>
      </w:r>
      <w:r w:rsidR="008D3978" w:rsidRPr="008D3978">
        <w:rPr>
          <w:rFonts w:ascii="Times New Roman" w:hint="eastAsia"/>
        </w:rPr>
        <w:t>级指标</w:t>
      </w:r>
      <w:r w:rsidR="00301A8C" w:rsidRPr="008D3978">
        <w:rPr>
          <w:rFonts w:ascii="Times New Roman"/>
        </w:rPr>
        <w:t>。</w:t>
      </w:r>
    </w:p>
    <w:p w:rsidR="00301A8C" w:rsidRPr="00DF3EDC" w:rsidRDefault="00301A8C" w:rsidP="006028CF">
      <w:pPr>
        <w:pStyle w:val="a5"/>
        <w:spacing w:before="156" w:after="156"/>
        <w:ind w:left="0"/>
      </w:pPr>
      <w:r w:rsidRPr="00DF3EDC">
        <w:rPr>
          <w:rFonts w:hint="eastAsia"/>
        </w:rPr>
        <w:t>指标要求</w:t>
      </w:r>
    </w:p>
    <w:p w:rsidR="00301A8C" w:rsidRPr="00DF3EDC" w:rsidRDefault="000E4CA3" w:rsidP="00301A8C">
      <w:pPr>
        <w:pStyle w:val="aff6"/>
      </w:pPr>
      <w:r w:rsidRPr="00DF3EDC">
        <w:rPr>
          <w:rFonts w:hint="eastAsia"/>
        </w:rPr>
        <w:t>钢铁</w:t>
      </w:r>
      <w:r w:rsidR="008553C5">
        <w:rPr>
          <w:rFonts w:hint="eastAsia"/>
        </w:rPr>
        <w:t>联合企业循环经济绩效评价指标</w:t>
      </w:r>
      <w:r w:rsidR="00301A8C" w:rsidRPr="00DF3EDC">
        <w:rPr>
          <w:rFonts w:hint="eastAsia"/>
        </w:rPr>
        <w:t>要求见表1。</w:t>
      </w:r>
    </w:p>
    <w:p w:rsidR="000A318C" w:rsidRPr="000A318C" w:rsidRDefault="000A318C" w:rsidP="000A318C">
      <w:pPr>
        <w:pStyle w:val="af7"/>
        <w:spacing w:before="156" w:after="156"/>
        <w:ind w:left="0"/>
      </w:pPr>
      <w:r w:rsidRPr="00DF3EDC">
        <w:rPr>
          <w:rFonts w:hint="eastAsia"/>
        </w:rPr>
        <w:t>指标要求</w:t>
      </w:r>
    </w:p>
    <w:tbl>
      <w:tblPr>
        <w:tblW w:w="10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"/>
        <w:gridCol w:w="618"/>
        <w:gridCol w:w="1276"/>
        <w:gridCol w:w="709"/>
        <w:gridCol w:w="709"/>
        <w:gridCol w:w="3978"/>
        <w:gridCol w:w="707"/>
        <w:gridCol w:w="1022"/>
        <w:gridCol w:w="691"/>
      </w:tblGrid>
      <w:tr w:rsidR="0086252B" w:rsidRPr="0086252B" w:rsidTr="0086252B">
        <w:trPr>
          <w:trHeight w:val="223"/>
          <w:jc w:val="center"/>
        </w:trPr>
        <w:tc>
          <w:tcPr>
            <w:tcW w:w="905" w:type="dxa"/>
            <w:vAlign w:val="center"/>
          </w:tcPr>
          <w:p w:rsidR="0086252B" w:rsidRPr="0086252B" w:rsidRDefault="0086252B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一级</w:t>
            </w:r>
          </w:p>
          <w:p w:rsidR="0086252B" w:rsidRPr="0086252B" w:rsidRDefault="0086252B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指标</w:t>
            </w:r>
          </w:p>
        </w:tc>
        <w:tc>
          <w:tcPr>
            <w:tcW w:w="618" w:type="dxa"/>
            <w:vAlign w:val="center"/>
          </w:tcPr>
          <w:p w:rsidR="0086252B" w:rsidRPr="0086252B" w:rsidRDefault="0086252B" w:rsidP="00D95E3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权重</w:t>
            </w:r>
          </w:p>
        </w:tc>
        <w:tc>
          <w:tcPr>
            <w:tcW w:w="1276" w:type="dxa"/>
            <w:vAlign w:val="center"/>
          </w:tcPr>
          <w:p w:rsidR="0086252B" w:rsidRPr="0086252B" w:rsidRDefault="0086252B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二级指标</w:t>
            </w:r>
          </w:p>
        </w:tc>
        <w:tc>
          <w:tcPr>
            <w:tcW w:w="709" w:type="dxa"/>
            <w:vAlign w:val="center"/>
          </w:tcPr>
          <w:p w:rsidR="0086252B" w:rsidRPr="0086252B" w:rsidRDefault="0086252B" w:rsidP="00D95E3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权重</w:t>
            </w:r>
          </w:p>
        </w:tc>
        <w:tc>
          <w:tcPr>
            <w:tcW w:w="709" w:type="dxa"/>
            <w:vAlign w:val="center"/>
          </w:tcPr>
          <w:p w:rsidR="0086252B" w:rsidRPr="0086252B" w:rsidRDefault="0086252B" w:rsidP="00AC5A5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序号</w:t>
            </w:r>
          </w:p>
        </w:tc>
        <w:tc>
          <w:tcPr>
            <w:tcW w:w="3978" w:type="dxa"/>
            <w:vAlign w:val="center"/>
          </w:tcPr>
          <w:p w:rsidR="0086252B" w:rsidRPr="0086252B" w:rsidRDefault="0086252B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三级指标</w:t>
            </w:r>
          </w:p>
        </w:tc>
        <w:tc>
          <w:tcPr>
            <w:tcW w:w="707" w:type="dxa"/>
            <w:vAlign w:val="center"/>
          </w:tcPr>
          <w:p w:rsidR="0086252B" w:rsidRPr="0086252B" w:rsidRDefault="0086252B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权重</w:t>
            </w:r>
          </w:p>
        </w:tc>
        <w:tc>
          <w:tcPr>
            <w:tcW w:w="1022" w:type="dxa"/>
            <w:vAlign w:val="center"/>
          </w:tcPr>
          <w:p w:rsidR="0086252B" w:rsidRPr="0086252B" w:rsidRDefault="0086252B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noProof/>
                <w:kern w:val="0"/>
                <w:szCs w:val="18"/>
              </w:rPr>
              <w:t>指标基准值</w:t>
            </w:r>
          </w:p>
        </w:tc>
        <w:tc>
          <w:tcPr>
            <w:tcW w:w="691" w:type="dxa"/>
            <w:vAlign w:val="center"/>
          </w:tcPr>
          <w:p w:rsidR="0086252B" w:rsidRPr="0086252B" w:rsidRDefault="0086252B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指标类型</w:t>
            </w:r>
          </w:p>
        </w:tc>
      </w:tr>
      <w:tr w:rsidR="0086252B" w:rsidRPr="0086252B" w:rsidTr="0086252B">
        <w:trPr>
          <w:trHeight w:val="241"/>
          <w:jc w:val="center"/>
        </w:trPr>
        <w:tc>
          <w:tcPr>
            <w:tcW w:w="905" w:type="dxa"/>
            <w:vMerge w:val="restart"/>
            <w:vAlign w:val="center"/>
          </w:tcPr>
          <w:p w:rsidR="0086252B" w:rsidRDefault="0086252B" w:rsidP="00D95E3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资源</w:t>
            </w:r>
          </w:p>
          <w:p w:rsidR="0086252B" w:rsidRPr="0086252B" w:rsidRDefault="0086252B" w:rsidP="00D95E3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产出</w:t>
            </w:r>
          </w:p>
        </w:tc>
        <w:tc>
          <w:tcPr>
            <w:tcW w:w="618" w:type="dxa"/>
            <w:vMerge w:val="restart"/>
            <w:vAlign w:val="center"/>
          </w:tcPr>
          <w:p w:rsidR="0086252B" w:rsidRPr="0086252B" w:rsidRDefault="0086252B" w:rsidP="00D95E3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1/2</w:t>
            </w:r>
          </w:p>
        </w:tc>
        <w:tc>
          <w:tcPr>
            <w:tcW w:w="1276" w:type="dxa"/>
            <w:vMerge w:val="restart"/>
            <w:vAlign w:val="center"/>
          </w:tcPr>
          <w:p w:rsidR="0086252B" w:rsidRPr="0086252B" w:rsidRDefault="0086252B" w:rsidP="00326E7C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能源</w:t>
            </w:r>
            <w:r w:rsidR="00326E7C">
              <w:rPr>
                <w:rFonts w:hint="eastAsia"/>
                <w:noProof/>
                <w:kern w:val="0"/>
                <w:szCs w:val="18"/>
              </w:rPr>
              <w:t>产出</w:t>
            </w:r>
          </w:p>
        </w:tc>
        <w:tc>
          <w:tcPr>
            <w:tcW w:w="709" w:type="dxa"/>
            <w:vMerge w:val="restart"/>
            <w:vAlign w:val="center"/>
          </w:tcPr>
          <w:p w:rsidR="0086252B" w:rsidRPr="0086252B" w:rsidRDefault="0086252B" w:rsidP="00D95E3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1/3</w:t>
            </w:r>
          </w:p>
        </w:tc>
        <w:tc>
          <w:tcPr>
            <w:tcW w:w="709" w:type="dxa"/>
            <w:vAlign w:val="center"/>
          </w:tcPr>
          <w:p w:rsidR="0086252B" w:rsidRPr="0086252B" w:rsidRDefault="0086252B" w:rsidP="00C32274">
            <w:pPr>
              <w:pStyle w:val="affffffc"/>
              <w:widowControl/>
              <w:numPr>
                <w:ilvl w:val="0"/>
                <w:numId w:val="18"/>
              </w:numPr>
              <w:tabs>
                <w:tab w:val="center" w:pos="4201"/>
                <w:tab w:val="right" w:leader="dot" w:pos="9298"/>
              </w:tabs>
              <w:autoSpaceDE w:val="0"/>
              <w:autoSpaceDN w:val="0"/>
              <w:ind w:firstLineChars="0" w:firstLine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3978" w:type="dxa"/>
            <w:vAlign w:val="center"/>
          </w:tcPr>
          <w:p w:rsidR="0086252B" w:rsidRPr="0086252B" w:rsidRDefault="0086252B" w:rsidP="001948F6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焦化工序能耗，</w:t>
            </w:r>
            <w:r w:rsidRPr="0086252B">
              <w:rPr>
                <w:rFonts w:hint="eastAsia"/>
                <w:noProof/>
                <w:kern w:val="0"/>
                <w:szCs w:val="18"/>
              </w:rPr>
              <w:t xml:space="preserve">kgce/ (t </w:t>
            </w:r>
            <w:r w:rsidRPr="0086252B">
              <w:rPr>
                <w:rFonts w:hint="eastAsia"/>
                <w:noProof/>
                <w:kern w:val="0"/>
                <w:szCs w:val="18"/>
              </w:rPr>
              <w:t>焦</w:t>
            </w:r>
            <w:r w:rsidRPr="0086252B">
              <w:rPr>
                <w:rFonts w:hint="eastAsia"/>
                <w:noProof/>
                <w:kern w:val="0"/>
                <w:szCs w:val="18"/>
              </w:rPr>
              <w:t>)</w:t>
            </w:r>
          </w:p>
        </w:tc>
        <w:tc>
          <w:tcPr>
            <w:tcW w:w="707" w:type="dxa"/>
            <w:vAlign w:val="center"/>
          </w:tcPr>
          <w:p w:rsidR="0086252B" w:rsidRPr="0086252B" w:rsidRDefault="004E3374" w:rsidP="007E344A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>
              <w:rPr>
                <w:rFonts w:hint="eastAsia"/>
                <w:noProof/>
                <w:kern w:val="0"/>
                <w:szCs w:val="18"/>
              </w:rPr>
              <w:t>1/5</w:t>
            </w:r>
          </w:p>
        </w:tc>
        <w:tc>
          <w:tcPr>
            <w:tcW w:w="1022" w:type="dxa"/>
            <w:vAlign w:val="center"/>
          </w:tcPr>
          <w:p w:rsidR="0086252B" w:rsidRPr="0086252B" w:rsidRDefault="0086252B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97</w:t>
            </w:r>
          </w:p>
        </w:tc>
        <w:tc>
          <w:tcPr>
            <w:tcW w:w="691" w:type="dxa"/>
            <w:vAlign w:val="center"/>
          </w:tcPr>
          <w:p w:rsidR="0086252B" w:rsidRPr="0086252B" w:rsidRDefault="0086252B" w:rsidP="001A3FFD">
            <w:pPr>
              <w:jc w:val="center"/>
            </w:pPr>
            <w:r w:rsidRPr="0086252B">
              <w:rPr>
                <w:rFonts w:hint="eastAsia"/>
                <w:szCs w:val="18"/>
              </w:rPr>
              <w:t>可选</w:t>
            </w:r>
          </w:p>
        </w:tc>
      </w:tr>
      <w:tr w:rsidR="004E3374" w:rsidRPr="0086252B" w:rsidTr="0086252B">
        <w:trPr>
          <w:trHeight w:val="111"/>
          <w:jc w:val="center"/>
        </w:trPr>
        <w:tc>
          <w:tcPr>
            <w:tcW w:w="905" w:type="dxa"/>
            <w:vMerge/>
            <w:vAlign w:val="center"/>
          </w:tcPr>
          <w:p w:rsidR="004E3374" w:rsidRPr="0086252B" w:rsidRDefault="004E3374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618" w:type="dxa"/>
            <w:vMerge/>
            <w:vAlign w:val="center"/>
          </w:tcPr>
          <w:p w:rsidR="004E3374" w:rsidRPr="0086252B" w:rsidRDefault="004E3374" w:rsidP="00D95E3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E3374" w:rsidRPr="0086252B" w:rsidRDefault="004E3374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E3374" w:rsidRPr="0086252B" w:rsidRDefault="004E3374" w:rsidP="00D95E31">
            <w:pPr>
              <w:pStyle w:val="affffffc"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left="420" w:firstLineChars="0" w:firstLine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E3374" w:rsidRPr="0086252B" w:rsidRDefault="004E3374" w:rsidP="00C32274">
            <w:pPr>
              <w:pStyle w:val="affffffc"/>
              <w:widowControl/>
              <w:numPr>
                <w:ilvl w:val="0"/>
                <w:numId w:val="18"/>
              </w:numPr>
              <w:tabs>
                <w:tab w:val="center" w:pos="4201"/>
                <w:tab w:val="right" w:leader="dot" w:pos="9298"/>
              </w:tabs>
              <w:autoSpaceDE w:val="0"/>
              <w:autoSpaceDN w:val="0"/>
              <w:ind w:firstLineChars="0" w:firstLine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3978" w:type="dxa"/>
            <w:vAlign w:val="center"/>
          </w:tcPr>
          <w:p w:rsidR="004E3374" w:rsidRPr="0086252B" w:rsidRDefault="004E3374" w:rsidP="001948F6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>
              <w:rPr>
                <w:rFonts w:hint="eastAsia"/>
                <w:noProof/>
                <w:kern w:val="0"/>
                <w:szCs w:val="18"/>
              </w:rPr>
              <w:t>烧结工序</w:t>
            </w:r>
            <w:r w:rsidRPr="0086252B">
              <w:rPr>
                <w:rFonts w:hint="eastAsia"/>
                <w:noProof/>
                <w:kern w:val="0"/>
                <w:szCs w:val="18"/>
              </w:rPr>
              <w:t>能耗，</w:t>
            </w:r>
            <w:r w:rsidRPr="0086252B">
              <w:rPr>
                <w:rFonts w:hint="eastAsia"/>
                <w:noProof/>
                <w:kern w:val="0"/>
                <w:szCs w:val="18"/>
              </w:rPr>
              <w:t xml:space="preserve">kgce/(t </w:t>
            </w:r>
            <w:r w:rsidRPr="0086252B">
              <w:rPr>
                <w:rFonts w:hint="eastAsia"/>
                <w:noProof/>
                <w:kern w:val="0"/>
                <w:szCs w:val="18"/>
              </w:rPr>
              <w:t>烧结矿</w:t>
            </w:r>
            <w:r w:rsidRPr="0086252B">
              <w:rPr>
                <w:rFonts w:hint="eastAsia"/>
                <w:noProof/>
                <w:kern w:val="0"/>
                <w:szCs w:val="18"/>
              </w:rPr>
              <w:t>)</w:t>
            </w:r>
          </w:p>
        </w:tc>
        <w:tc>
          <w:tcPr>
            <w:tcW w:w="707" w:type="dxa"/>
            <w:vMerge w:val="restart"/>
            <w:vAlign w:val="center"/>
          </w:tcPr>
          <w:p w:rsidR="004E3374" w:rsidRPr="0086252B" w:rsidRDefault="004E3374" w:rsidP="00034E3B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>
              <w:rPr>
                <w:rFonts w:hint="eastAsia"/>
                <w:noProof/>
                <w:kern w:val="0"/>
                <w:szCs w:val="18"/>
              </w:rPr>
              <w:t>1/5</w:t>
            </w:r>
          </w:p>
        </w:tc>
        <w:tc>
          <w:tcPr>
            <w:tcW w:w="1022" w:type="dxa"/>
            <w:vAlign w:val="center"/>
          </w:tcPr>
          <w:p w:rsidR="004E3374" w:rsidRPr="0086252B" w:rsidRDefault="004E3374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45</w:t>
            </w:r>
          </w:p>
        </w:tc>
        <w:tc>
          <w:tcPr>
            <w:tcW w:w="691" w:type="dxa"/>
            <w:vMerge w:val="restart"/>
            <w:vAlign w:val="center"/>
          </w:tcPr>
          <w:p w:rsidR="004E3374" w:rsidRPr="004E3374" w:rsidRDefault="004E3374" w:rsidP="00CE3A5B">
            <w:pPr>
              <w:jc w:val="center"/>
            </w:pPr>
            <w:r w:rsidRPr="004E3374">
              <w:rPr>
                <w:rFonts w:hint="eastAsia"/>
                <w:szCs w:val="18"/>
              </w:rPr>
              <w:t>2</w:t>
            </w:r>
            <w:r w:rsidRPr="004E3374">
              <w:rPr>
                <w:rFonts w:hint="eastAsia"/>
                <w:szCs w:val="18"/>
              </w:rPr>
              <w:t>选</w:t>
            </w:r>
            <w:r w:rsidRPr="004E3374">
              <w:rPr>
                <w:rFonts w:hint="eastAsia"/>
                <w:szCs w:val="18"/>
              </w:rPr>
              <w:t>1</w:t>
            </w:r>
          </w:p>
        </w:tc>
      </w:tr>
      <w:tr w:rsidR="004E3374" w:rsidRPr="0086252B" w:rsidTr="0086252B">
        <w:trPr>
          <w:trHeight w:val="111"/>
          <w:jc w:val="center"/>
        </w:trPr>
        <w:tc>
          <w:tcPr>
            <w:tcW w:w="905" w:type="dxa"/>
            <w:vMerge/>
            <w:vAlign w:val="center"/>
          </w:tcPr>
          <w:p w:rsidR="004E3374" w:rsidRPr="0086252B" w:rsidRDefault="004E3374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618" w:type="dxa"/>
            <w:vMerge/>
            <w:vAlign w:val="center"/>
          </w:tcPr>
          <w:p w:rsidR="004E3374" w:rsidRPr="0086252B" w:rsidRDefault="004E3374" w:rsidP="00D95E3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E3374" w:rsidRPr="0086252B" w:rsidRDefault="004E3374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E3374" w:rsidRPr="0086252B" w:rsidRDefault="004E3374" w:rsidP="00D95E31">
            <w:pPr>
              <w:pStyle w:val="affffffc"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left="420" w:firstLineChars="0" w:firstLine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E3374" w:rsidRPr="0086252B" w:rsidRDefault="004E3374" w:rsidP="00C32274">
            <w:pPr>
              <w:pStyle w:val="affffffc"/>
              <w:widowControl/>
              <w:numPr>
                <w:ilvl w:val="0"/>
                <w:numId w:val="18"/>
              </w:numPr>
              <w:tabs>
                <w:tab w:val="center" w:pos="4201"/>
                <w:tab w:val="right" w:leader="dot" w:pos="9298"/>
              </w:tabs>
              <w:autoSpaceDE w:val="0"/>
              <w:autoSpaceDN w:val="0"/>
              <w:ind w:firstLineChars="0" w:firstLine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3978" w:type="dxa"/>
            <w:vAlign w:val="center"/>
          </w:tcPr>
          <w:p w:rsidR="004E3374" w:rsidRPr="0086252B" w:rsidRDefault="004E3374" w:rsidP="001948F6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球团工序能耗，</w:t>
            </w:r>
            <w:r w:rsidRPr="0086252B">
              <w:rPr>
                <w:rFonts w:hint="eastAsia"/>
                <w:noProof/>
                <w:kern w:val="0"/>
                <w:szCs w:val="18"/>
              </w:rPr>
              <w:t xml:space="preserve">kgce/(t </w:t>
            </w:r>
            <w:r w:rsidRPr="0086252B">
              <w:rPr>
                <w:rFonts w:hint="eastAsia"/>
                <w:noProof/>
                <w:kern w:val="0"/>
                <w:szCs w:val="18"/>
              </w:rPr>
              <w:t>球团</w:t>
            </w:r>
            <w:r w:rsidRPr="0086252B">
              <w:rPr>
                <w:rFonts w:hint="eastAsia"/>
                <w:noProof/>
                <w:kern w:val="0"/>
                <w:szCs w:val="18"/>
              </w:rPr>
              <w:t>)</w:t>
            </w:r>
          </w:p>
        </w:tc>
        <w:tc>
          <w:tcPr>
            <w:tcW w:w="707" w:type="dxa"/>
            <w:vMerge/>
            <w:vAlign w:val="center"/>
          </w:tcPr>
          <w:p w:rsidR="004E3374" w:rsidRPr="0086252B" w:rsidRDefault="004E3374" w:rsidP="00034E3B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1022" w:type="dxa"/>
            <w:vAlign w:val="center"/>
          </w:tcPr>
          <w:p w:rsidR="004E3374" w:rsidRPr="0086252B" w:rsidRDefault="004E3374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15</w:t>
            </w:r>
          </w:p>
        </w:tc>
        <w:tc>
          <w:tcPr>
            <w:tcW w:w="691" w:type="dxa"/>
            <w:vMerge/>
            <w:vAlign w:val="center"/>
          </w:tcPr>
          <w:p w:rsidR="004E3374" w:rsidRPr="004E3374" w:rsidRDefault="004E3374" w:rsidP="00CE3A5B">
            <w:pPr>
              <w:jc w:val="center"/>
            </w:pPr>
          </w:p>
        </w:tc>
      </w:tr>
      <w:tr w:rsidR="0086252B" w:rsidRPr="0086252B" w:rsidTr="0086252B">
        <w:trPr>
          <w:trHeight w:val="111"/>
          <w:jc w:val="center"/>
        </w:trPr>
        <w:tc>
          <w:tcPr>
            <w:tcW w:w="905" w:type="dxa"/>
            <w:vMerge/>
            <w:vAlign w:val="center"/>
          </w:tcPr>
          <w:p w:rsidR="0086252B" w:rsidRPr="0086252B" w:rsidRDefault="0086252B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618" w:type="dxa"/>
            <w:vMerge/>
            <w:vAlign w:val="center"/>
          </w:tcPr>
          <w:p w:rsidR="0086252B" w:rsidRPr="0086252B" w:rsidRDefault="0086252B" w:rsidP="00D95E3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252B" w:rsidRPr="0086252B" w:rsidRDefault="0086252B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6252B" w:rsidRPr="0086252B" w:rsidRDefault="0086252B" w:rsidP="00D95E3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6252B" w:rsidRPr="0086252B" w:rsidRDefault="0086252B" w:rsidP="00C32274">
            <w:pPr>
              <w:pStyle w:val="affffffc"/>
              <w:widowControl/>
              <w:numPr>
                <w:ilvl w:val="0"/>
                <w:numId w:val="18"/>
              </w:numPr>
              <w:tabs>
                <w:tab w:val="center" w:pos="4201"/>
                <w:tab w:val="right" w:leader="dot" w:pos="9298"/>
              </w:tabs>
              <w:autoSpaceDE w:val="0"/>
              <w:autoSpaceDN w:val="0"/>
              <w:ind w:firstLineChars="0" w:firstLine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3978" w:type="dxa"/>
            <w:vAlign w:val="center"/>
          </w:tcPr>
          <w:p w:rsidR="0086252B" w:rsidRPr="0086252B" w:rsidRDefault="0086252B" w:rsidP="001948F6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炼铁工序能耗，</w:t>
            </w:r>
            <w:r w:rsidRPr="0086252B">
              <w:rPr>
                <w:rFonts w:hint="eastAsia"/>
                <w:noProof/>
                <w:kern w:val="0"/>
                <w:szCs w:val="18"/>
              </w:rPr>
              <w:t xml:space="preserve">kgce/ (t </w:t>
            </w:r>
            <w:r w:rsidRPr="0086252B">
              <w:rPr>
                <w:rFonts w:hint="eastAsia"/>
                <w:noProof/>
                <w:kern w:val="0"/>
                <w:szCs w:val="18"/>
              </w:rPr>
              <w:t>铁</w:t>
            </w:r>
            <w:r w:rsidRPr="0086252B">
              <w:rPr>
                <w:rFonts w:hint="eastAsia"/>
                <w:noProof/>
                <w:kern w:val="0"/>
                <w:szCs w:val="18"/>
              </w:rPr>
              <w:t>)</w:t>
            </w:r>
          </w:p>
        </w:tc>
        <w:tc>
          <w:tcPr>
            <w:tcW w:w="707" w:type="dxa"/>
            <w:vAlign w:val="center"/>
          </w:tcPr>
          <w:p w:rsidR="0086252B" w:rsidRPr="0086252B" w:rsidRDefault="004E3374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>
              <w:rPr>
                <w:rFonts w:hint="eastAsia"/>
                <w:noProof/>
                <w:kern w:val="0"/>
                <w:szCs w:val="18"/>
              </w:rPr>
              <w:t>1/5</w:t>
            </w:r>
          </w:p>
        </w:tc>
        <w:tc>
          <w:tcPr>
            <w:tcW w:w="1022" w:type="dxa"/>
            <w:vAlign w:val="center"/>
          </w:tcPr>
          <w:p w:rsidR="0086252B" w:rsidRPr="0086252B" w:rsidRDefault="0086252B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361</w:t>
            </w:r>
          </w:p>
        </w:tc>
        <w:tc>
          <w:tcPr>
            <w:tcW w:w="691" w:type="dxa"/>
            <w:vAlign w:val="center"/>
          </w:tcPr>
          <w:p w:rsidR="0086252B" w:rsidRPr="004E3374" w:rsidRDefault="0086252B" w:rsidP="001A3FFD">
            <w:pPr>
              <w:jc w:val="center"/>
            </w:pPr>
            <w:r w:rsidRPr="004E3374">
              <w:rPr>
                <w:rFonts w:hint="eastAsia"/>
                <w:szCs w:val="18"/>
              </w:rPr>
              <w:t>必选</w:t>
            </w:r>
          </w:p>
        </w:tc>
      </w:tr>
      <w:tr w:rsidR="004E3374" w:rsidRPr="0086252B" w:rsidTr="0086252B">
        <w:trPr>
          <w:trHeight w:val="111"/>
          <w:jc w:val="center"/>
        </w:trPr>
        <w:tc>
          <w:tcPr>
            <w:tcW w:w="905" w:type="dxa"/>
            <w:vMerge/>
            <w:vAlign w:val="center"/>
          </w:tcPr>
          <w:p w:rsidR="004E3374" w:rsidRPr="0086252B" w:rsidRDefault="004E3374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618" w:type="dxa"/>
            <w:vMerge/>
            <w:vAlign w:val="center"/>
          </w:tcPr>
          <w:p w:rsidR="004E3374" w:rsidRPr="0086252B" w:rsidRDefault="004E3374" w:rsidP="00D95E3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E3374" w:rsidRPr="0086252B" w:rsidRDefault="004E3374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E3374" w:rsidRPr="0086252B" w:rsidRDefault="004E3374" w:rsidP="00D95E31">
            <w:pPr>
              <w:pStyle w:val="affffffc"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left="420" w:firstLineChars="0" w:firstLine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E3374" w:rsidRPr="0086252B" w:rsidRDefault="004E3374" w:rsidP="00C32274">
            <w:pPr>
              <w:pStyle w:val="affffffc"/>
              <w:widowControl/>
              <w:numPr>
                <w:ilvl w:val="0"/>
                <w:numId w:val="18"/>
              </w:numPr>
              <w:tabs>
                <w:tab w:val="center" w:pos="4201"/>
                <w:tab w:val="right" w:leader="dot" w:pos="9298"/>
              </w:tabs>
              <w:autoSpaceDE w:val="0"/>
              <w:autoSpaceDN w:val="0"/>
              <w:ind w:firstLineChars="0" w:firstLine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3978" w:type="dxa"/>
            <w:vAlign w:val="center"/>
          </w:tcPr>
          <w:p w:rsidR="004E3374" w:rsidRPr="0086252B" w:rsidRDefault="004E3374" w:rsidP="001948F6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转炉炼钢工序能耗，</w:t>
            </w:r>
            <w:r w:rsidRPr="0086252B">
              <w:rPr>
                <w:rFonts w:hint="eastAsia"/>
                <w:noProof/>
                <w:kern w:val="0"/>
                <w:szCs w:val="18"/>
              </w:rPr>
              <w:t xml:space="preserve">kgce/ (t </w:t>
            </w:r>
            <w:r w:rsidRPr="0086252B">
              <w:rPr>
                <w:rFonts w:hint="eastAsia"/>
                <w:noProof/>
                <w:kern w:val="0"/>
                <w:szCs w:val="18"/>
              </w:rPr>
              <w:t>钢</w:t>
            </w:r>
            <w:r w:rsidRPr="0086252B">
              <w:rPr>
                <w:rFonts w:hint="eastAsia"/>
                <w:noProof/>
                <w:kern w:val="0"/>
                <w:szCs w:val="18"/>
              </w:rPr>
              <w:t>)</w:t>
            </w:r>
          </w:p>
        </w:tc>
        <w:tc>
          <w:tcPr>
            <w:tcW w:w="707" w:type="dxa"/>
            <w:vMerge w:val="restart"/>
            <w:vAlign w:val="center"/>
          </w:tcPr>
          <w:p w:rsidR="004E3374" w:rsidRPr="0086252B" w:rsidRDefault="004E3374" w:rsidP="00034E3B">
            <w:pPr>
              <w:jc w:val="center"/>
              <w:rPr>
                <w:noProof/>
                <w:kern w:val="0"/>
                <w:szCs w:val="18"/>
              </w:rPr>
            </w:pPr>
            <w:r>
              <w:rPr>
                <w:rFonts w:hint="eastAsia"/>
                <w:noProof/>
                <w:kern w:val="0"/>
                <w:szCs w:val="18"/>
              </w:rPr>
              <w:t>1/5</w:t>
            </w:r>
          </w:p>
        </w:tc>
        <w:tc>
          <w:tcPr>
            <w:tcW w:w="1022" w:type="dxa"/>
            <w:vAlign w:val="center"/>
          </w:tcPr>
          <w:p w:rsidR="004E3374" w:rsidRPr="0086252B" w:rsidRDefault="004E3374" w:rsidP="00FC20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-28</w:t>
            </w:r>
          </w:p>
        </w:tc>
        <w:tc>
          <w:tcPr>
            <w:tcW w:w="691" w:type="dxa"/>
            <w:vMerge w:val="restart"/>
            <w:vAlign w:val="center"/>
          </w:tcPr>
          <w:p w:rsidR="004E3374" w:rsidRPr="004E3374" w:rsidRDefault="004E3374" w:rsidP="001A3FFD">
            <w:pPr>
              <w:jc w:val="center"/>
            </w:pPr>
            <w:r w:rsidRPr="004E3374">
              <w:rPr>
                <w:rFonts w:hint="eastAsia"/>
              </w:rPr>
              <w:t>2</w:t>
            </w:r>
            <w:r w:rsidRPr="004E3374">
              <w:rPr>
                <w:rFonts w:hint="eastAsia"/>
              </w:rPr>
              <w:t>选</w:t>
            </w:r>
            <w:r w:rsidRPr="004E3374">
              <w:rPr>
                <w:rFonts w:hint="eastAsia"/>
              </w:rPr>
              <w:t>1</w:t>
            </w:r>
          </w:p>
        </w:tc>
      </w:tr>
      <w:tr w:rsidR="004E3374" w:rsidRPr="0086252B" w:rsidTr="0086252B">
        <w:trPr>
          <w:trHeight w:val="111"/>
          <w:jc w:val="center"/>
        </w:trPr>
        <w:tc>
          <w:tcPr>
            <w:tcW w:w="905" w:type="dxa"/>
            <w:vMerge/>
            <w:vAlign w:val="center"/>
          </w:tcPr>
          <w:p w:rsidR="004E3374" w:rsidRPr="0086252B" w:rsidRDefault="004E3374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618" w:type="dxa"/>
            <w:vMerge/>
            <w:vAlign w:val="center"/>
          </w:tcPr>
          <w:p w:rsidR="004E3374" w:rsidRPr="0086252B" w:rsidRDefault="004E3374" w:rsidP="00D95E3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E3374" w:rsidRPr="0086252B" w:rsidRDefault="004E3374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E3374" w:rsidRPr="0086252B" w:rsidRDefault="004E3374" w:rsidP="00D95E31">
            <w:pPr>
              <w:pStyle w:val="affffffc"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left="420" w:firstLineChars="0" w:firstLine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E3374" w:rsidRPr="0086252B" w:rsidRDefault="004E3374" w:rsidP="00C32274">
            <w:pPr>
              <w:pStyle w:val="affffffc"/>
              <w:widowControl/>
              <w:numPr>
                <w:ilvl w:val="0"/>
                <w:numId w:val="18"/>
              </w:numPr>
              <w:tabs>
                <w:tab w:val="center" w:pos="4201"/>
                <w:tab w:val="right" w:leader="dot" w:pos="9298"/>
              </w:tabs>
              <w:autoSpaceDE w:val="0"/>
              <w:autoSpaceDN w:val="0"/>
              <w:ind w:firstLineChars="0" w:firstLine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3978" w:type="dxa"/>
            <w:vAlign w:val="center"/>
          </w:tcPr>
          <w:p w:rsidR="00845134" w:rsidRDefault="004E3374" w:rsidP="0084513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电炉炼钢工序能耗，</w:t>
            </w:r>
            <w:r w:rsidRPr="0086252B">
              <w:rPr>
                <w:rFonts w:hint="eastAsia"/>
                <w:noProof/>
                <w:kern w:val="0"/>
                <w:szCs w:val="18"/>
              </w:rPr>
              <w:t xml:space="preserve">kgce/ (t </w:t>
            </w:r>
            <w:r w:rsidRPr="0086252B">
              <w:rPr>
                <w:rFonts w:hint="eastAsia"/>
                <w:noProof/>
                <w:kern w:val="0"/>
                <w:szCs w:val="18"/>
              </w:rPr>
              <w:t>钢</w:t>
            </w:r>
            <w:r w:rsidRPr="0086252B">
              <w:rPr>
                <w:rFonts w:hint="eastAsia"/>
                <w:noProof/>
                <w:kern w:val="0"/>
                <w:szCs w:val="18"/>
              </w:rPr>
              <w:t>)</w:t>
            </w:r>
          </w:p>
          <w:p w:rsidR="004E3374" w:rsidRPr="0086252B" w:rsidRDefault="00845134" w:rsidP="0084513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>
              <w:rPr>
                <w:rFonts w:hint="eastAsia"/>
                <w:noProof/>
                <w:kern w:val="0"/>
                <w:szCs w:val="18"/>
              </w:rPr>
              <w:t>（全废钢法）</w:t>
            </w:r>
          </w:p>
        </w:tc>
        <w:tc>
          <w:tcPr>
            <w:tcW w:w="707" w:type="dxa"/>
            <w:vMerge/>
          </w:tcPr>
          <w:p w:rsidR="004E3374" w:rsidRPr="0086252B" w:rsidRDefault="004E3374" w:rsidP="00034E3B">
            <w:pPr>
              <w:jc w:val="center"/>
            </w:pPr>
          </w:p>
        </w:tc>
        <w:tc>
          <w:tcPr>
            <w:tcW w:w="1022" w:type="dxa"/>
            <w:vAlign w:val="center"/>
          </w:tcPr>
          <w:p w:rsidR="004E3374" w:rsidRPr="0086252B" w:rsidRDefault="004E3374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59</w:t>
            </w:r>
          </w:p>
        </w:tc>
        <w:tc>
          <w:tcPr>
            <w:tcW w:w="691" w:type="dxa"/>
            <w:vMerge/>
            <w:vAlign w:val="center"/>
          </w:tcPr>
          <w:p w:rsidR="004E3374" w:rsidRPr="004E3374" w:rsidRDefault="004E3374" w:rsidP="001A3FFD">
            <w:pPr>
              <w:jc w:val="center"/>
            </w:pPr>
          </w:p>
        </w:tc>
      </w:tr>
      <w:tr w:rsidR="004E3374" w:rsidRPr="0086252B" w:rsidTr="0086252B">
        <w:trPr>
          <w:trHeight w:val="111"/>
          <w:jc w:val="center"/>
        </w:trPr>
        <w:tc>
          <w:tcPr>
            <w:tcW w:w="905" w:type="dxa"/>
            <w:vMerge/>
            <w:vAlign w:val="center"/>
          </w:tcPr>
          <w:p w:rsidR="004E3374" w:rsidRPr="0086252B" w:rsidRDefault="004E3374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618" w:type="dxa"/>
            <w:vMerge/>
            <w:vAlign w:val="center"/>
          </w:tcPr>
          <w:p w:rsidR="004E3374" w:rsidRPr="0086252B" w:rsidRDefault="004E3374" w:rsidP="00D95E3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E3374" w:rsidRPr="0086252B" w:rsidRDefault="004E3374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E3374" w:rsidRPr="0086252B" w:rsidRDefault="004E3374" w:rsidP="00D95E31">
            <w:pPr>
              <w:pStyle w:val="affffffc"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left="420" w:firstLineChars="0" w:firstLine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E3374" w:rsidRPr="0086252B" w:rsidRDefault="004E3374" w:rsidP="00C32274">
            <w:pPr>
              <w:pStyle w:val="affffffc"/>
              <w:widowControl/>
              <w:numPr>
                <w:ilvl w:val="0"/>
                <w:numId w:val="18"/>
              </w:numPr>
              <w:tabs>
                <w:tab w:val="center" w:pos="4201"/>
                <w:tab w:val="right" w:leader="dot" w:pos="9298"/>
              </w:tabs>
              <w:autoSpaceDE w:val="0"/>
              <w:autoSpaceDN w:val="0"/>
              <w:ind w:firstLineChars="0" w:firstLine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3978" w:type="dxa"/>
            <w:vAlign w:val="center"/>
          </w:tcPr>
          <w:p w:rsidR="004E3374" w:rsidRPr="0086252B" w:rsidRDefault="004E3374" w:rsidP="001948F6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热轧工序能耗（中厚板</w:t>
            </w:r>
            <w:r w:rsidRPr="0086252B">
              <w:rPr>
                <w:rFonts w:hint="eastAsia"/>
                <w:noProof/>
                <w:kern w:val="0"/>
                <w:szCs w:val="18"/>
              </w:rPr>
              <w:t>/</w:t>
            </w:r>
            <w:r w:rsidRPr="0086252B">
              <w:rPr>
                <w:rFonts w:hint="eastAsia"/>
                <w:noProof/>
                <w:kern w:val="0"/>
                <w:szCs w:val="18"/>
              </w:rPr>
              <w:t>棒线</w:t>
            </w:r>
            <w:r w:rsidRPr="0086252B">
              <w:rPr>
                <w:rFonts w:hint="eastAsia"/>
                <w:noProof/>
                <w:kern w:val="0"/>
                <w:szCs w:val="18"/>
              </w:rPr>
              <w:t>/</w:t>
            </w:r>
            <w:r w:rsidRPr="0086252B">
              <w:rPr>
                <w:rFonts w:hint="eastAsia"/>
                <w:noProof/>
                <w:kern w:val="0"/>
                <w:szCs w:val="18"/>
              </w:rPr>
              <w:t>热轧薄板），</w:t>
            </w:r>
            <w:r w:rsidRPr="0086252B">
              <w:rPr>
                <w:rFonts w:hint="eastAsia"/>
                <w:noProof/>
                <w:kern w:val="0"/>
                <w:szCs w:val="18"/>
              </w:rPr>
              <w:t xml:space="preserve">kgce/ (t </w:t>
            </w:r>
            <w:r w:rsidRPr="0086252B">
              <w:rPr>
                <w:rFonts w:hint="eastAsia"/>
                <w:noProof/>
                <w:kern w:val="0"/>
                <w:szCs w:val="18"/>
              </w:rPr>
              <w:t>钢</w:t>
            </w:r>
            <w:r w:rsidRPr="0086252B">
              <w:rPr>
                <w:rFonts w:hint="eastAsia"/>
                <w:noProof/>
                <w:kern w:val="0"/>
                <w:szCs w:val="18"/>
              </w:rPr>
              <w:t>)</w:t>
            </w:r>
          </w:p>
        </w:tc>
        <w:tc>
          <w:tcPr>
            <w:tcW w:w="707" w:type="dxa"/>
            <w:vMerge w:val="restart"/>
            <w:vAlign w:val="center"/>
          </w:tcPr>
          <w:p w:rsidR="004E3374" w:rsidRPr="0086252B" w:rsidRDefault="004E3374" w:rsidP="002E22CA">
            <w:pPr>
              <w:jc w:val="center"/>
            </w:pPr>
            <w:r>
              <w:rPr>
                <w:rFonts w:hint="eastAsia"/>
                <w:noProof/>
                <w:kern w:val="0"/>
                <w:szCs w:val="18"/>
              </w:rPr>
              <w:t>1/5</w:t>
            </w:r>
          </w:p>
        </w:tc>
        <w:tc>
          <w:tcPr>
            <w:tcW w:w="1022" w:type="dxa"/>
            <w:vAlign w:val="center"/>
          </w:tcPr>
          <w:p w:rsidR="004E3374" w:rsidRPr="0086252B" w:rsidRDefault="004E3374" w:rsidP="002E22CA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≤</w:t>
            </w:r>
            <w:r w:rsidRPr="0086252B">
              <w:rPr>
                <w:rFonts w:hint="eastAsia"/>
                <w:noProof/>
                <w:kern w:val="0"/>
                <w:szCs w:val="18"/>
              </w:rPr>
              <w:t>48/</w:t>
            </w:r>
            <w:r w:rsidRPr="0086252B">
              <w:rPr>
                <w:rFonts w:hint="eastAsia"/>
                <w:noProof/>
                <w:kern w:val="0"/>
                <w:szCs w:val="18"/>
              </w:rPr>
              <w:t>≤</w:t>
            </w:r>
            <w:r w:rsidRPr="0086252B">
              <w:rPr>
                <w:rFonts w:hint="eastAsia"/>
                <w:noProof/>
                <w:kern w:val="0"/>
                <w:szCs w:val="18"/>
              </w:rPr>
              <w:t>53/</w:t>
            </w:r>
            <w:r w:rsidRPr="0086252B">
              <w:rPr>
                <w:rFonts w:hint="eastAsia"/>
                <w:noProof/>
                <w:kern w:val="0"/>
                <w:szCs w:val="18"/>
              </w:rPr>
              <w:t>≤</w:t>
            </w:r>
            <w:r w:rsidRPr="0086252B">
              <w:rPr>
                <w:rFonts w:hint="eastAsia"/>
                <w:noProof/>
                <w:kern w:val="0"/>
                <w:szCs w:val="18"/>
              </w:rPr>
              <w:t>50</w:t>
            </w:r>
          </w:p>
        </w:tc>
        <w:tc>
          <w:tcPr>
            <w:tcW w:w="691" w:type="dxa"/>
            <w:vMerge w:val="restart"/>
            <w:vAlign w:val="center"/>
          </w:tcPr>
          <w:p w:rsidR="004E3374" w:rsidRPr="004E3374" w:rsidRDefault="004E3374" w:rsidP="001A3FFD">
            <w:pPr>
              <w:jc w:val="center"/>
            </w:pPr>
            <w:r w:rsidRPr="004E3374">
              <w:rPr>
                <w:rFonts w:hint="eastAsia"/>
              </w:rPr>
              <w:t>2</w:t>
            </w:r>
            <w:r w:rsidRPr="004E3374">
              <w:rPr>
                <w:rFonts w:hint="eastAsia"/>
              </w:rPr>
              <w:t>选</w:t>
            </w:r>
            <w:r w:rsidRPr="004E3374">
              <w:rPr>
                <w:rFonts w:hint="eastAsia"/>
              </w:rPr>
              <w:t>1</w:t>
            </w:r>
          </w:p>
        </w:tc>
      </w:tr>
      <w:tr w:rsidR="004E3374" w:rsidRPr="0086252B" w:rsidTr="0086252B">
        <w:trPr>
          <w:trHeight w:val="111"/>
          <w:jc w:val="center"/>
        </w:trPr>
        <w:tc>
          <w:tcPr>
            <w:tcW w:w="905" w:type="dxa"/>
            <w:vMerge/>
            <w:vAlign w:val="center"/>
          </w:tcPr>
          <w:p w:rsidR="004E3374" w:rsidRPr="0086252B" w:rsidRDefault="004E3374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618" w:type="dxa"/>
            <w:vMerge/>
            <w:vAlign w:val="center"/>
          </w:tcPr>
          <w:p w:rsidR="004E3374" w:rsidRPr="0086252B" w:rsidRDefault="004E3374" w:rsidP="00D95E3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E3374" w:rsidRPr="0086252B" w:rsidRDefault="004E3374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E3374" w:rsidRPr="0086252B" w:rsidRDefault="004E3374" w:rsidP="00D95E31">
            <w:pPr>
              <w:pStyle w:val="affffffc"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left="420" w:firstLineChars="0" w:firstLine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E3374" w:rsidRPr="0086252B" w:rsidRDefault="004E3374" w:rsidP="00C32274">
            <w:pPr>
              <w:pStyle w:val="affffffc"/>
              <w:widowControl/>
              <w:numPr>
                <w:ilvl w:val="0"/>
                <w:numId w:val="18"/>
              </w:numPr>
              <w:tabs>
                <w:tab w:val="center" w:pos="4201"/>
                <w:tab w:val="right" w:leader="dot" w:pos="9298"/>
              </w:tabs>
              <w:autoSpaceDE w:val="0"/>
              <w:autoSpaceDN w:val="0"/>
              <w:ind w:firstLineChars="0" w:firstLine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3978" w:type="dxa"/>
            <w:vAlign w:val="center"/>
          </w:tcPr>
          <w:p w:rsidR="004E3374" w:rsidRDefault="004E3374" w:rsidP="001948F6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冷轧工序能耗（酸轧</w:t>
            </w:r>
            <w:r w:rsidRPr="0086252B">
              <w:rPr>
                <w:rFonts w:hint="eastAsia"/>
                <w:noProof/>
                <w:kern w:val="0"/>
                <w:szCs w:val="18"/>
              </w:rPr>
              <w:t>/</w:t>
            </w:r>
            <w:r w:rsidRPr="0086252B">
              <w:rPr>
                <w:rFonts w:hint="eastAsia"/>
                <w:noProof/>
                <w:kern w:val="0"/>
                <w:szCs w:val="18"/>
              </w:rPr>
              <w:t>退火</w:t>
            </w:r>
            <w:r w:rsidRPr="0086252B">
              <w:rPr>
                <w:rFonts w:hint="eastAsia"/>
                <w:noProof/>
                <w:kern w:val="0"/>
                <w:szCs w:val="18"/>
              </w:rPr>
              <w:t>/</w:t>
            </w:r>
            <w:r w:rsidRPr="0086252B">
              <w:rPr>
                <w:rFonts w:hint="eastAsia"/>
                <w:noProof/>
                <w:kern w:val="0"/>
                <w:szCs w:val="18"/>
              </w:rPr>
              <w:t>镀锌），</w:t>
            </w:r>
          </w:p>
          <w:p w:rsidR="004E3374" w:rsidRPr="0086252B" w:rsidRDefault="004E3374" w:rsidP="001948F6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 xml:space="preserve">kgce/ (t </w:t>
            </w:r>
            <w:r w:rsidRPr="0086252B">
              <w:rPr>
                <w:rFonts w:hint="eastAsia"/>
                <w:noProof/>
                <w:kern w:val="0"/>
                <w:szCs w:val="18"/>
              </w:rPr>
              <w:t>钢</w:t>
            </w:r>
            <w:r w:rsidRPr="0086252B">
              <w:rPr>
                <w:rFonts w:hint="eastAsia"/>
                <w:noProof/>
                <w:kern w:val="0"/>
                <w:szCs w:val="18"/>
              </w:rPr>
              <w:t>)</w:t>
            </w:r>
          </w:p>
        </w:tc>
        <w:tc>
          <w:tcPr>
            <w:tcW w:w="707" w:type="dxa"/>
            <w:vMerge/>
            <w:vAlign w:val="center"/>
          </w:tcPr>
          <w:p w:rsidR="004E3374" w:rsidRPr="0086252B" w:rsidRDefault="004E3374" w:rsidP="002E22CA">
            <w:pPr>
              <w:jc w:val="center"/>
            </w:pPr>
          </w:p>
        </w:tc>
        <w:tc>
          <w:tcPr>
            <w:tcW w:w="1022" w:type="dxa"/>
            <w:vAlign w:val="center"/>
          </w:tcPr>
          <w:p w:rsidR="004E3374" w:rsidRPr="0086252B" w:rsidRDefault="004E3374" w:rsidP="002E22CA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≤</w:t>
            </w:r>
            <w:r w:rsidRPr="0086252B">
              <w:rPr>
                <w:rFonts w:hint="eastAsia"/>
                <w:noProof/>
                <w:kern w:val="0"/>
                <w:szCs w:val="18"/>
              </w:rPr>
              <w:t>20/</w:t>
            </w:r>
            <w:r w:rsidRPr="0086252B">
              <w:rPr>
                <w:rFonts w:hint="eastAsia"/>
                <w:noProof/>
                <w:kern w:val="0"/>
                <w:szCs w:val="18"/>
              </w:rPr>
              <w:t>≤</w:t>
            </w:r>
            <w:r w:rsidRPr="0086252B">
              <w:rPr>
                <w:rFonts w:hint="eastAsia"/>
                <w:noProof/>
                <w:kern w:val="0"/>
                <w:szCs w:val="18"/>
              </w:rPr>
              <w:t>41/</w:t>
            </w:r>
            <w:r w:rsidRPr="0086252B">
              <w:rPr>
                <w:rFonts w:hint="eastAsia"/>
                <w:noProof/>
                <w:kern w:val="0"/>
                <w:szCs w:val="18"/>
              </w:rPr>
              <w:t>≤</w:t>
            </w:r>
            <w:r w:rsidRPr="0086252B">
              <w:rPr>
                <w:rFonts w:hint="eastAsia"/>
                <w:noProof/>
                <w:kern w:val="0"/>
                <w:szCs w:val="18"/>
              </w:rPr>
              <w:t>50</w:t>
            </w:r>
          </w:p>
        </w:tc>
        <w:tc>
          <w:tcPr>
            <w:tcW w:w="691" w:type="dxa"/>
            <w:vMerge/>
            <w:vAlign w:val="center"/>
          </w:tcPr>
          <w:p w:rsidR="004E3374" w:rsidRPr="0086252B" w:rsidRDefault="004E3374" w:rsidP="001A3FFD">
            <w:pPr>
              <w:jc w:val="center"/>
            </w:pPr>
          </w:p>
        </w:tc>
      </w:tr>
      <w:tr w:rsidR="0086252B" w:rsidRPr="0086252B" w:rsidTr="0086252B">
        <w:trPr>
          <w:trHeight w:val="111"/>
          <w:jc w:val="center"/>
        </w:trPr>
        <w:tc>
          <w:tcPr>
            <w:tcW w:w="905" w:type="dxa"/>
            <w:vMerge/>
            <w:vAlign w:val="center"/>
          </w:tcPr>
          <w:p w:rsidR="0086252B" w:rsidRPr="0086252B" w:rsidRDefault="0086252B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618" w:type="dxa"/>
            <w:vMerge/>
            <w:vAlign w:val="center"/>
          </w:tcPr>
          <w:p w:rsidR="0086252B" w:rsidRPr="0086252B" w:rsidRDefault="0086252B" w:rsidP="00D95E3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6252B" w:rsidRPr="0086252B" w:rsidRDefault="0086252B" w:rsidP="00D95E3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水资源</w:t>
            </w:r>
            <w:r w:rsidR="00326E7C" w:rsidRPr="00326E7C">
              <w:rPr>
                <w:rFonts w:hint="eastAsia"/>
                <w:noProof/>
                <w:kern w:val="0"/>
                <w:szCs w:val="18"/>
              </w:rPr>
              <w:t>产出</w:t>
            </w:r>
          </w:p>
        </w:tc>
        <w:tc>
          <w:tcPr>
            <w:tcW w:w="709" w:type="dxa"/>
            <w:vAlign w:val="center"/>
          </w:tcPr>
          <w:p w:rsidR="0086252B" w:rsidRPr="0086252B" w:rsidRDefault="0086252B" w:rsidP="00D95E3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noProof/>
                <w:kern w:val="0"/>
                <w:szCs w:val="18"/>
              </w:rPr>
              <w:t>1/3</w:t>
            </w:r>
          </w:p>
        </w:tc>
        <w:tc>
          <w:tcPr>
            <w:tcW w:w="709" w:type="dxa"/>
            <w:vAlign w:val="center"/>
          </w:tcPr>
          <w:p w:rsidR="0086252B" w:rsidRPr="0086252B" w:rsidRDefault="0086252B" w:rsidP="00C32274">
            <w:pPr>
              <w:pStyle w:val="affffffc"/>
              <w:widowControl/>
              <w:numPr>
                <w:ilvl w:val="0"/>
                <w:numId w:val="18"/>
              </w:numPr>
              <w:tabs>
                <w:tab w:val="center" w:pos="4201"/>
                <w:tab w:val="right" w:leader="dot" w:pos="9298"/>
              </w:tabs>
              <w:autoSpaceDE w:val="0"/>
              <w:autoSpaceDN w:val="0"/>
              <w:ind w:firstLineChars="0" w:firstLine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3978" w:type="dxa"/>
            <w:vAlign w:val="center"/>
          </w:tcPr>
          <w:p w:rsidR="0086252B" w:rsidRPr="0086252B" w:rsidRDefault="0086252B" w:rsidP="00A01DC3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吨钢取水量，</w:t>
            </w:r>
            <w:r w:rsidRPr="0086252B">
              <w:rPr>
                <w:rFonts w:hint="eastAsia"/>
                <w:szCs w:val="18"/>
              </w:rPr>
              <w:t>m</w:t>
            </w:r>
            <w:r w:rsidRPr="0086252B">
              <w:rPr>
                <w:rFonts w:hint="eastAsia"/>
                <w:szCs w:val="18"/>
                <w:vertAlign w:val="superscript"/>
              </w:rPr>
              <w:t>3</w:t>
            </w:r>
            <w:r w:rsidRPr="0086252B">
              <w:rPr>
                <w:rFonts w:hAnsi="宋体" w:cs="宋体" w:hint="eastAsia"/>
                <w:szCs w:val="21"/>
              </w:rPr>
              <w:t>/t</w:t>
            </w:r>
          </w:p>
        </w:tc>
        <w:tc>
          <w:tcPr>
            <w:tcW w:w="707" w:type="dxa"/>
            <w:vAlign w:val="center"/>
          </w:tcPr>
          <w:p w:rsidR="0086252B" w:rsidRPr="0086252B" w:rsidRDefault="0086252B" w:rsidP="001A3FFD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1</w:t>
            </w:r>
          </w:p>
        </w:tc>
        <w:tc>
          <w:tcPr>
            <w:tcW w:w="1022" w:type="dxa"/>
            <w:vAlign w:val="center"/>
          </w:tcPr>
          <w:p w:rsidR="0086252B" w:rsidRPr="0086252B" w:rsidRDefault="00D81F17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>
              <w:rPr>
                <w:rFonts w:hint="eastAsia"/>
                <w:noProof/>
                <w:kern w:val="0"/>
                <w:szCs w:val="18"/>
              </w:rPr>
              <w:t>3.8</w:t>
            </w:r>
          </w:p>
        </w:tc>
        <w:tc>
          <w:tcPr>
            <w:tcW w:w="691" w:type="dxa"/>
            <w:vAlign w:val="center"/>
          </w:tcPr>
          <w:p w:rsidR="0086252B" w:rsidRPr="0086252B" w:rsidRDefault="004E3374" w:rsidP="001A3FFD">
            <w:pPr>
              <w:jc w:val="center"/>
            </w:pPr>
            <w:r>
              <w:rPr>
                <w:rFonts w:hint="eastAsia"/>
                <w:szCs w:val="18"/>
              </w:rPr>
              <w:t>必选</w:t>
            </w:r>
          </w:p>
        </w:tc>
      </w:tr>
      <w:tr w:rsidR="0086252B" w:rsidRPr="0086252B" w:rsidTr="0086252B">
        <w:trPr>
          <w:trHeight w:val="133"/>
          <w:jc w:val="center"/>
        </w:trPr>
        <w:tc>
          <w:tcPr>
            <w:tcW w:w="905" w:type="dxa"/>
            <w:vMerge/>
            <w:vAlign w:val="center"/>
          </w:tcPr>
          <w:p w:rsidR="0086252B" w:rsidRPr="0086252B" w:rsidRDefault="0086252B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618" w:type="dxa"/>
            <w:vMerge/>
            <w:vAlign w:val="center"/>
          </w:tcPr>
          <w:p w:rsidR="0086252B" w:rsidRPr="0086252B" w:rsidRDefault="0086252B" w:rsidP="00D95E3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6252B" w:rsidRPr="0086252B" w:rsidRDefault="0086252B" w:rsidP="00D95E3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原材料</w:t>
            </w:r>
            <w:r w:rsidR="00326E7C" w:rsidRPr="00326E7C">
              <w:rPr>
                <w:rFonts w:hint="eastAsia"/>
                <w:noProof/>
                <w:kern w:val="0"/>
                <w:szCs w:val="18"/>
              </w:rPr>
              <w:t>产出</w:t>
            </w:r>
          </w:p>
        </w:tc>
        <w:tc>
          <w:tcPr>
            <w:tcW w:w="709" w:type="dxa"/>
            <w:vMerge w:val="restart"/>
            <w:vAlign w:val="center"/>
          </w:tcPr>
          <w:p w:rsidR="0086252B" w:rsidRPr="0086252B" w:rsidRDefault="0086252B" w:rsidP="00D95E3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noProof/>
                <w:kern w:val="0"/>
                <w:szCs w:val="18"/>
              </w:rPr>
              <w:t>1/3</w:t>
            </w:r>
          </w:p>
        </w:tc>
        <w:tc>
          <w:tcPr>
            <w:tcW w:w="709" w:type="dxa"/>
            <w:vAlign w:val="center"/>
          </w:tcPr>
          <w:p w:rsidR="0086252B" w:rsidRPr="0086252B" w:rsidRDefault="0086252B" w:rsidP="00C32274">
            <w:pPr>
              <w:pStyle w:val="affffffc"/>
              <w:widowControl/>
              <w:numPr>
                <w:ilvl w:val="0"/>
                <w:numId w:val="18"/>
              </w:numPr>
              <w:tabs>
                <w:tab w:val="center" w:pos="4201"/>
                <w:tab w:val="right" w:leader="dot" w:pos="9298"/>
              </w:tabs>
              <w:autoSpaceDE w:val="0"/>
              <w:autoSpaceDN w:val="0"/>
              <w:ind w:firstLineChars="0" w:firstLine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3978" w:type="dxa"/>
            <w:vAlign w:val="center"/>
          </w:tcPr>
          <w:p w:rsidR="0086252B" w:rsidRPr="0086252B" w:rsidRDefault="00A01DC3" w:rsidP="007B502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>
              <w:rPr>
                <w:rFonts w:hint="eastAsia"/>
                <w:noProof/>
                <w:kern w:val="0"/>
                <w:szCs w:val="18"/>
              </w:rPr>
              <w:t>转炉炼钢钢铁料消耗，</w:t>
            </w:r>
            <w:r w:rsidR="0086252B" w:rsidRPr="0086252B">
              <w:rPr>
                <w:rFonts w:hint="eastAsia"/>
                <w:noProof/>
                <w:kern w:val="0"/>
                <w:szCs w:val="18"/>
              </w:rPr>
              <w:t>kg/t</w:t>
            </w:r>
          </w:p>
        </w:tc>
        <w:tc>
          <w:tcPr>
            <w:tcW w:w="707" w:type="dxa"/>
            <w:vAlign w:val="center"/>
          </w:tcPr>
          <w:p w:rsidR="0086252B" w:rsidRPr="0086252B" w:rsidRDefault="0086252B" w:rsidP="00AD1D2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1/2</w:t>
            </w:r>
          </w:p>
        </w:tc>
        <w:tc>
          <w:tcPr>
            <w:tcW w:w="1022" w:type="dxa"/>
            <w:vAlign w:val="center"/>
          </w:tcPr>
          <w:p w:rsidR="0086252B" w:rsidRPr="0086252B" w:rsidRDefault="0086252B" w:rsidP="001A3FFD">
            <w:pPr>
              <w:jc w:val="center"/>
              <w:rPr>
                <w:szCs w:val="18"/>
              </w:rPr>
            </w:pPr>
            <w:r w:rsidRPr="0086252B">
              <w:rPr>
                <w:rFonts w:hint="eastAsia"/>
                <w:szCs w:val="18"/>
              </w:rPr>
              <w:t>1060</w:t>
            </w:r>
          </w:p>
        </w:tc>
        <w:tc>
          <w:tcPr>
            <w:tcW w:w="691" w:type="dxa"/>
            <w:vAlign w:val="center"/>
          </w:tcPr>
          <w:p w:rsidR="0086252B" w:rsidRPr="0086252B" w:rsidRDefault="0086252B" w:rsidP="001A3FFD">
            <w:pPr>
              <w:jc w:val="center"/>
            </w:pPr>
            <w:r w:rsidRPr="0086252B">
              <w:rPr>
                <w:rFonts w:hint="eastAsia"/>
                <w:szCs w:val="18"/>
              </w:rPr>
              <w:t>必选</w:t>
            </w:r>
          </w:p>
        </w:tc>
      </w:tr>
      <w:tr w:rsidR="0086252B" w:rsidRPr="0086252B" w:rsidTr="0086252B">
        <w:trPr>
          <w:trHeight w:val="133"/>
          <w:jc w:val="center"/>
        </w:trPr>
        <w:tc>
          <w:tcPr>
            <w:tcW w:w="905" w:type="dxa"/>
            <w:vMerge/>
            <w:vAlign w:val="center"/>
          </w:tcPr>
          <w:p w:rsidR="0086252B" w:rsidRPr="0086252B" w:rsidRDefault="0086252B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618" w:type="dxa"/>
            <w:vMerge/>
            <w:vAlign w:val="center"/>
          </w:tcPr>
          <w:p w:rsidR="0086252B" w:rsidRPr="0086252B" w:rsidRDefault="0086252B" w:rsidP="00D95E3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252B" w:rsidRPr="0086252B" w:rsidRDefault="0086252B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6252B" w:rsidRPr="0086252B" w:rsidRDefault="0086252B" w:rsidP="00D95E3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6252B" w:rsidRPr="0086252B" w:rsidRDefault="0086252B" w:rsidP="00C32274">
            <w:pPr>
              <w:pStyle w:val="affffffc"/>
              <w:widowControl/>
              <w:numPr>
                <w:ilvl w:val="0"/>
                <w:numId w:val="18"/>
              </w:numPr>
              <w:tabs>
                <w:tab w:val="center" w:pos="4201"/>
                <w:tab w:val="right" w:leader="dot" w:pos="9298"/>
              </w:tabs>
              <w:autoSpaceDE w:val="0"/>
              <w:autoSpaceDN w:val="0"/>
              <w:ind w:firstLineChars="0" w:firstLine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3978" w:type="dxa"/>
            <w:vAlign w:val="center"/>
          </w:tcPr>
          <w:p w:rsidR="0086252B" w:rsidRPr="0086252B" w:rsidRDefault="0086252B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钢材综合成材率，％</w:t>
            </w:r>
          </w:p>
        </w:tc>
        <w:tc>
          <w:tcPr>
            <w:tcW w:w="707" w:type="dxa"/>
            <w:vAlign w:val="center"/>
          </w:tcPr>
          <w:p w:rsidR="0086252B" w:rsidRPr="0086252B" w:rsidRDefault="0086252B" w:rsidP="00AD1D2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1/2</w:t>
            </w:r>
          </w:p>
        </w:tc>
        <w:tc>
          <w:tcPr>
            <w:tcW w:w="1022" w:type="dxa"/>
            <w:vAlign w:val="center"/>
          </w:tcPr>
          <w:p w:rsidR="0086252B" w:rsidRPr="0086252B" w:rsidRDefault="0086252B" w:rsidP="001A3FFD">
            <w:pPr>
              <w:jc w:val="center"/>
              <w:rPr>
                <w:szCs w:val="18"/>
              </w:rPr>
            </w:pPr>
            <w:r w:rsidRPr="0086252B">
              <w:rPr>
                <w:rFonts w:hint="eastAsia"/>
                <w:szCs w:val="18"/>
              </w:rPr>
              <w:t>99</w:t>
            </w:r>
          </w:p>
        </w:tc>
        <w:tc>
          <w:tcPr>
            <w:tcW w:w="691" w:type="dxa"/>
            <w:vAlign w:val="center"/>
          </w:tcPr>
          <w:p w:rsidR="0086252B" w:rsidRPr="0086252B" w:rsidRDefault="0086252B" w:rsidP="001A3FFD">
            <w:pPr>
              <w:jc w:val="center"/>
            </w:pPr>
            <w:r w:rsidRPr="0086252B">
              <w:rPr>
                <w:rFonts w:hint="eastAsia"/>
                <w:szCs w:val="18"/>
              </w:rPr>
              <w:t>必选</w:t>
            </w:r>
          </w:p>
        </w:tc>
      </w:tr>
      <w:tr w:rsidR="0086252B" w:rsidRPr="0086252B" w:rsidTr="0086252B">
        <w:trPr>
          <w:trHeight w:val="133"/>
          <w:jc w:val="center"/>
        </w:trPr>
        <w:tc>
          <w:tcPr>
            <w:tcW w:w="905" w:type="dxa"/>
            <w:vMerge w:val="restart"/>
            <w:vAlign w:val="center"/>
          </w:tcPr>
          <w:p w:rsidR="0086252B" w:rsidRPr="0086252B" w:rsidRDefault="0086252B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资源循环利用</w:t>
            </w:r>
          </w:p>
          <w:p w:rsidR="0086252B" w:rsidRPr="0086252B" w:rsidRDefault="0086252B" w:rsidP="0086252B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618" w:type="dxa"/>
            <w:vMerge w:val="restart"/>
            <w:vAlign w:val="center"/>
          </w:tcPr>
          <w:p w:rsidR="0086252B" w:rsidRPr="0086252B" w:rsidRDefault="0086252B" w:rsidP="00D95E3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noProof/>
                <w:kern w:val="0"/>
                <w:szCs w:val="18"/>
              </w:rPr>
              <w:t>1/2</w:t>
            </w:r>
          </w:p>
        </w:tc>
        <w:tc>
          <w:tcPr>
            <w:tcW w:w="1276" w:type="dxa"/>
            <w:vMerge w:val="restart"/>
            <w:vAlign w:val="center"/>
          </w:tcPr>
          <w:p w:rsidR="0086252B" w:rsidRPr="0086252B" w:rsidRDefault="0086252B" w:rsidP="00D95E3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可燃气体利用</w:t>
            </w:r>
          </w:p>
        </w:tc>
        <w:tc>
          <w:tcPr>
            <w:tcW w:w="709" w:type="dxa"/>
            <w:vMerge w:val="restart"/>
            <w:vAlign w:val="center"/>
          </w:tcPr>
          <w:p w:rsidR="0086252B" w:rsidRPr="0086252B" w:rsidRDefault="0086252B" w:rsidP="00D95E3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noProof/>
                <w:kern w:val="0"/>
                <w:szCs w:val="18"/>
              </w:rPr>
              <w:t>1/3</w:t>
            </w:r>
          </w:p>
        </w:tc>
        <w:tc>
          <w:tcPr>
            <w:tcW w:w="709" w:type="dxa"/>
            <w:vAlign w:val="center"/>
          </w:tcPr>
          <w:p w:rsidR="0086252B" w:rsidRPr="0086252B" w:rsidRDefault="0086252B" w:rsidP="00C32274">
            <w:pPr>
              <w:pStyle w:val="affffffc"/>
              <w:widowControl/>
              <w:numPr>
                <w:ilvl w:val="0"/>
                <w:numId w:val="18"/>
              </w:numPr>
              <w:tabs>
                <w:tab w:val="center" w:pos="4201"/>
                <w:tab w:val="right" w:leader="dot" w:pos="9298"/>
              </w:tabs>
              <w:autoSpaceDE w:val="0"/>
              <w:autoSpaceDN w:val="0"/>
              <w:ind w:firstLineChars="0" w:firstLine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3978" w:type="dxa"/>
            <w:vAlign w:val="center"/>
          </w:tcPr>
          <w:p w:rsidR="0086252B" w:rsidRPr="0086252B" w:rsidRDefault="0086252B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焦炉煤气利用率，％</w:t>
            </w:r>
          </w:p>
        </w:tc>
        <w:tc>
          <w:tcPr>
            <w:tcW w:w="707" w:type="dxa"/>
            <w:vAlign w:val="center"/>
          </w:tcPr>
          <w:p w:rsidR="0086252B" w:rsidRPr="0086252B" w:rsidRDefault="0086252B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1/3</w:t>
            </w:r>
          </w:p>
        </w:tc>
        <w:tc>
          <w:tcPr>
            <w:tcW w:w="1022" w:type="dxa"/>
            <w:vAlign w:val="center"/>
          </w:tcPr>
          <w:p w:rsidR="0086252B" w:rsidRPr="0086252B" w:rsidRDefault="0086252B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100</w:t>
            </w:r>
          </w:p>
        </w:tc>
        <w:tc>
          <w:tcPr>
            <w:tcW w:w="691" w:type="dxa"/>
            <w:vAlign w:val="center"/>
          </w:tcPr>
          <w:p w:rsidR="0086252B" w:rsidRPr="0086252B" w:rsidRDefault="0086252B" w:rsidP="001A3FFD">
            <w:pPr>
              <w:jc w:val="center"/>
            </w:pPr>
            <w:r w:rsidRPr="0086252B">
              <w:rPr>
                <w:rFonts w:hint="eastAsia"/>
                <w:szCs w:val="18"/>
              </w:rPr>
              <w:t>可选</w:t>
            </w:r>
          </w:p>
        </w:tc>
      </w:tr>
      <w:tr w:rsidR="0086252B" w:rsidRPr="0086252B" w:rsidTr="0086252B">
        <w:trPr>
          <w:trHeight w:val="133"/>
          <w:jc w:val="center"/>
        </w:trPr>
        <w:tc>
          <w:tcPr>
            <w:tcW w:w="905" w:type="dxa"/>
            <w:vMerge/>
            <w:vAlign w:val="center"/>
          </w:tcPr>
          <w:p w:rsidR="0086252B" w:rsidRPr="0086252B" w:rsidRDefault="0086252B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618" w:type="dxa"/>
            <w:vMerge/>
            <w:vAlign w:val="center"/>
          </w:tcPr>
          <w:p w:rsidR="0086252B" w:rsidRPr="0086252B" w:rsidRDefault="0086252B" w:rsidP="00D95E3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252B" w:rsidRPr="0086252B" w:rsidRDefault="0086252B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6252B" w:rsidRPr="0086252B" w:rsidRDefault="0086252B" w:rsidP="00D95E3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6252B" w:rsidRPr="0086252B" w:rsidRDefault="0086252B" w:rsidP="00C32274">
            <w:pPr>
              <w:pStyle w:val="affffffc"/>
              <w:widowControl/>
              <w:numPr>
                <w:ilvl w:val="0"/>
                <w:numId w:val="18"/>
              </w:numPr>
              <w:tabs>
                <w:tab w:val="center" w:pos="4201"/>
                <w:tab w:val="right" w:leader="dot" w:pos="9298"/>
              </w:tabs>
              <w:autoSpaceDE w:val="0"/>
              <w:autoSpaceDN w:val="0"/>
              <w:ind w:firstLineChars="0" w:firstLine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3978" w:type="dxa"/>
            <w:vAlign w:val="center"/>
          </w:tcPr>
          <w:p w:rsidR="0086252B" w:rsidRPr="0086252B" w:rsidRDefault="0086252B" w:rsidP="00AD1D2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高炉煤气利用率，％</w:t>
            </w:r>
          </w:p>
        </w:tc>
        <w:tc>
          <w:tcPr>
            <w:tcW w:w="707" w:type="dxa"/>
            <w:vAlign w:val="center"/>
          </w:tcPr>
          <w:p w:rsidR="0086252B" w:rsidRPr="0086252B" w:rsidRDefault="0086252B" w:rsidP="00AD1D2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1/3</w:t>
            </w:r>
          </w:p>
        </w:tc>
        <w:tc>
          <w:tcPr>
            <w:tcW w:w="1022" w:type="dxa"/>
            <w:vAlign w:val="center"/>
          </w:tcPr>
          <w:p w:rsidR="0086252B" w:rsidRPr="0086252B" w:rsidRDefault="0086252B" w:rsidP="00AD1D2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100</w:t>
            </w:r>
          </w:p>
        </w:tc>
        <w:tc>
          <w:tcPr>
            <w:tcW w:w="691" w:type="dxa"/>
            <w:vAlign w:val="center"/>
          </w:tcPr>
          <w:p w:rsidR="0086252B" w:rsidRPr="0086252B" w:rsidRDefault="0086252B" w:rsidP="00AD1D27">
            <w:pPr>
              <w:jc w:val="center"/>
            </w:pPr>
            <w:r w:rsidRPr="0086252B">
              <w:rPr>
                <w:rFonts w:hint="eastAsia"/>
                <w:szCs w:val="18"/>
              </w:rPr>
              <w:t>必选</w:t>
            </w:r>
          </w:p>
        </w:tc>
      </w:tr>
      <w:tr w:rsidR="0086252B" w:rsidRPr="0086252B" w:rsidTr="0086252B">
        <w:trPr>
          <w:trHeight w:val="133"/>
          <w:jc w:val="center"/>
        </w:trPr>
        <w:tc>
          <w:tcPr>
            <w:tcW w:w="905" w:type="dxa"/>
            <w:vMerge/>
            <w:vAlign w:val="center"/>
          </w:tcPr>
          <w:p w:rsidR="0086252B" w:rsidRPr="0086252B" w:rsidRDefault="0086252B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618" w:type="dxa"/>
            <w:vMerge/>
            <w:vAlign w:val="center"/>
          </w:tcPr>
          <w:p w:rsidR="0086252B" w:rsidRPr="0086252B" w:rsidRDefault="0086252B" w:rsidP="00D95E3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252B" w:rsidRPr="0086252B" w:rsidRDefault="0086252B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6252B" w:rsidRPr="0086252B" w:rsidRDefault="0086252B" w:rsidP="00D95E3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6252B" w:rsidRPr="0086252B" w:rsidRDefault="0086252B" w:rsidP="00C32274">
            <w:pPr>
              <w:pStyle w:val="affffffc"/>
              <w:widowControl/>
              <w:numPr>
                <w:ilvl w:val="0"/>
                <w:numId w:val="18"/>
              </w:numPr>
              <w:tabs>
                <w:tab w:val="center" w:pos="4201"/>
                <w:tab w:val="right" w:leader="dot" w:pos="9298"/>
              </w:tabs>
              <w:autoSpaceDE w:val="0"/>
              <w:autoSpaceDN w:val="0"/>
              <w:ind w:firstLineChars="0" w:firstLine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3978" w:type="dxa"/>
            <w:vAlign w:val="center"/>
          </w:tcPr>
          <w:p w:rsidR="0086252B" w:rsidRPr="0086252B" w:rsidRDefault="0086252B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转炉煤气回收热量，</w:t>
            </w:r>
            <w:r w:rsidRPr="0086252B">
              <w:rPr>
                <w:rFonts w:hint="eastAsia"/>
                <w:noProof/>
                <w:kern w:val="0"/>
                <w:szCs w:val="18"/>
              </w:rPr>
              <w:t xml:space="preserve">kgce/(t </w:t>
            </w:r>
            <w:r w:rsidRPr="0086252B">
              <w:rPr>
                <w:rFonts w:hint="eastAsia"/>
                <w:noProof/>
                <w:kern w:val="0"/>
                <w:szCs w:val="18"/>
              </w:rPr>
              <w:t>钢</w:t>
            </w:r>
            <w:r w:rsidRPr="0086252B">
              <w:rPr>
                <w:rFonts w:hint="eastAsia"/>
                <w:noProof/>
                <w:kern w:val="0"/>
                <w:szCs w:val="18"/>
              </w:rPr>
              <w:t>)</w:t>
            </w:r>
          </w:p>
        </w:tc>
        <w:tc>
          <w:tcPr>
            <w:tcW w:w="707" w:type="dxa"/>
            <w:vAlign w:val="center"/>
          </w:tcPr>
          <w:p w:rsidR="0086252B" w:rsidRPr="0086252B" w:rsidRDefault="0086252B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1/3</w:t>
            </w:r>
          </w:p>
        </w:tc>
        <w:tc>
          <w:tcPr>
            <w:tcW w:w="1022" w:type="dxa"/>
            <w:vAlign w:val="center"/>
          </w:tcPr>
          <w:p w:rsidR="0086252B" w:rsidRPr="0086252B" w:rsidRDefault="0086252B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28</w:t>
            </w:r>
          </w:p>
        </w:tc>
        <w:tc>
          <w:tcPr>
            <w:tcW w:w="691" w:type="dxa"/>
            <w:vAlign w:val="center"/>
          </w:tcPr>
          <w:p w:rsidR="0086252B" w:rsidRPr="0086252B" w:rsidRDefault="0086252B" w:rsidP="001A3FFD">
            <w:pPr>
              <w:jc w:val="center"/>
            </w:pPr>
            <w:r w:rsidRPr="0086252B">
              <w:rPr>
                <w:rFonts w:hint="eastAsia"/>
                <w:szCs w:val="18"/>
              </w:rPr>
              <w:t>必选</w:t>
            </w:r>
          </w:p>
        </w:tc>
      </w:tr>
      <w:tr w:rsidR="0086252B" w:rsidRPr="0086252B" w:rsidTr="0086252B">
        <w:trPr>
          <w:trHeight w:val="133"/>
          <w:jc w:val="center"/>
        </w:trPr>
        <w:tc>
          <w:tcPr>
            <w:tcW w:w="905" w:type="dxa"/>
            <w:vMerge/>
            <w:vAlign w:val="center"/>
          </w:tcPr>
          <w:p w:rsidR="0086252B" w:rsidRPr="0086252B" w:rsidRDefault="0086252B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618" w:type="dxa"/>
            <w:vMerge/>
            <w:vAlign w:val="center"/>
          </w:tcPr>
          <w:p w:rsidR="0086252B" w:rsidRPr="0086252B" w:rsidRDefault="0086252B" w:rsidP="00D95E3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6252B" w:rsidRPr="0086252B" w:rsidRDefault="0086252B" w:rsidP="00D95E3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水重复利用</w:t>
            </w:r>
          </w:p>
        </w:tc>
        <w:tc>
          <w:tcPr>
            <w:tcW w:w="709" w:type="dxa"/>
            <w:vAlign w:val="center"/>
          </w:tcPr>
          <w:p w:rsidR="0086252B" w:rsidRPr="0086252B" w:rsidRDefault="0086252B" w:rsidP="00D95E3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noProof/>
                <w:kern w:val="0"/>
                <w:szCs w:val="18"/>
              </w:rPr>
              <w:t>1/3</w:t>
            </w:r>
          </w:p>
        </w:tc>
        <w:tc>
          <w:tcPr>
            <w:tcW w:w="709" w:type="dxa"/>
            <w:vAlign w:val="center"/>
          </w:tcPr>
          <w:p w:rsidR="0086252B" w:rsidRPr="0086252B" w:rsidRDefault="0086252B" w:rsidP="00C32274">
            <w:pPr>
              <w:pStyle w:val="affffffc"/>
              <w:widowControl/>
              <w:numPr>
                <w:ilvl w:val="0"/>
                <w:numId w:val="18"/>
              </w:numPr>
              <w:tabs>
                <w:tab w:val="center" w:pos="4201"/>
                <w:tab w:val="right" w:leader="dot" w:pos="9298"/>
              </w:tabs>
              <w:autoSpaceDE w:val="0"/>
              <w:autoSpaceDN w:val="0"/>
              <w:ind w:firstLineChars="0" w:firstLine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3978" w:type="dxa"/>
            <w:vAlign w:val="center"/>
          </w:tcPr>
          <w:p w:rsidR="0086252B" w:rsidRPr="0086252B" w:rsidRDefault="0086252B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工业用水重复利用率，％</w:t>
            </w:r>
          </w:p>
        </w:tc>
        <w:tc>
          <w:tcPr>
            <w:tcW w:w="707" w:type="dxa"/>
            <w:vAlign w:val="center"/>
          </w:tcPr>
          <w:p w:rsidR="0086252B" w:rsidRPr="0086252B" w:rsidRDefault="0086252B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1</w:t>
            </w:r>
          </w:p>
        </w:tc>
        <w:tc>
          <w:tcPr>
            <w:tcW w:w="1022" w:type="dxa"/>
            <w:vAlign w:val="center"/>
          </w:tcPr>
          <w:p w:rsidR="0086252B" w:rsidRPr="0086252B" w:rsidRDefault="0086252B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98</w:t>
            </w:r>
          </w:p>
        </w:tc>
        <w:tc>
          <w:tcPr>
            <w:tcW w:w="691" w:type="dxa"/>
            <w:vAlign w:val="center"/>
          </w:tcPr>
          <w:p w:rsidR="0086252B" w:rsidRPr="0086252B" w:rsidRDefault="0086252B" w:rsidP="001A3FFD">
            <w:pPr>
              <w:jc w:val="center"/>
            </w:pPr>
            <w:r w:rsidRPr="0086252B">
              <w:rPr>
                <w:rFonts w:hint="eastAsia"/>
                <w:szCs w:val="18"/>
              </w:rPr>
              <w:t>必选</w:t>
            </w:r>
          </w:p>
        </w:tc>
      </w:tr>
      <w:tr w:rsidR="0086252B" w:rsidRPr="0086252B" w:rsidTr="0086252B">
        <w:trPr>
          <w:trHeight w:val="133"/>
          <w:jc w:val="center"/>
        </w:trPr>
        <w:tc>
          <w:tcPr>
            <w:tcW w:w="905" w:type="dxa"/>
            <w:vMerge/>
            <w:vAlign w:val="center"/>
          </w:tcPr>
          <w:p w:rsidR="0086252B" w:rsidRPr="0086252B" w:rsidRDefault="0086252B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618" w:type="dxa"/>
            <w:vMerge/>
            <w:vAlign w:val="center"/>
          </w:tcPr>
          <w:p w:rsidR="0086252B" w:rsidRPr="0086252B" w:rsidRDefault="0086252B" w:rsidP="00D95E3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6252B" w:rsidRPr="0086252B" w:rsidRDefault="0086252B" w:rsidP="00D95E3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固体废弃物综合利用</w:t>
            </w:r>
          </w:p>
        </w:tc>
        <w:tc>
          <w:tcPr>
            <w:tcW w:w="709" w:type="dxa"/>
            <w:vMerge w:val="restart"/>
            <w:vAlign w:val="center"/>
          </w:tcPr>
          <w:p w:rsidR="0086252B" w:rsidRPr="0086252B" w:rsidRDefault="0086252B" w:rsidP="00D95E3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noProof/>
                <w:kern w:val="0"/>
                <w:szCs w:val="18"/>
              </w:rPr>
              <w:t>1/3</w:t>
            </w:r>
          </w:p>
        </w:tc>
        <w:tc>
          <w:tcPr>
            <w:tcW w:w="709" w:type="dxa"/>
            <w:vAlign w:val="center"/>
          </w:tcPr>
          <w:p w:rsidR="0086252B" w:rsidRPr="0086252B" w:rsidRDefault="0086252B" w:rsidP="00C32274">
            <w:pPr>
              <w:pStyle w:val="affffffc"/>
              <w:widowControl/>
              <w:numPr>
                <w:ilvl w:val="0"/>
                <w:numId w:val="18"/>
              </w:numPr>
              <w:tabs>
                <w:tab w:val="center" w:pos="4201"/>
                <w:tab w:val="right" w:leader="dot" w:pos="9298"/>
              </w:tabs>
              <w:autoSpaceDE w:val="0"/>
              <w:autoSpaceDN w:val="0"/>
              <w:ind w:firstLineChars="0" w:firstLine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3978" w:type="dxa"/>
            <w:vAlign w:val="center"/>
          </w:tcPr>
          <w:p w:rsidR="0086252B" w:rsidRPr="0086252B" w:rsidRDefault="0086252B" w:rsidP="00AD1D2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高炉渣综合利用率，％</w:t>
            </w:r>
          </w:p>
        </w:tc>
        <w:tc>
          <w:tcPr>
            <w:tcW w:w="707" w:type="dxa"/>
            <w:vAlign w:val="center"/>
          </w:tcPr>
          <w:p w:rsidR="0086252B" w:rsidRPr="0086252B" w:rsidRDefault="0086252B" w:rsidP="00AD1D2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1/3</w:t>
            </w:r>
          </w:p>
        </w:tc>
        <w:tc>
          <w:tcPr>
            <w:tcW w:w="1022" w:type="dxa"/>
            <w:vAlign w:val="center"/>
          </w:tcPr>
          <w:p w:rsidR="0086252B" w:rsidRPr="0086252B" w:rsidRDefault="0086252B" w:rsidP="00AD1D2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100</w:t>
            </w:r>
          </w:p>
        </w:tc>
        <w:tc>
          <w:tcPr>
            <w:tcW w:w="691" w:type="dxa"/>
            <w:vAlign w:val="center"/>
          </w:tcPr>
          <w:p w:rsidR="0086252B" w:rsidRPr="0086252B" w:rsidRDefault="0086252B" w:rsidP="00AD1D27">
            <w:pPr>
              <w:jc w:val="center"/>
            </w:pPr>
            <w:r w:rsidRPr="0086252B">
              <w:rPr>
                <w:rFonts w:hint="eastAsia"/>
                <w:szCs w:val="18"/>
              </w:rPr>
              <w:t>必选</w:t>
            </w:r>
          </w:p>
        </w:tc>
      </w:tr>
      <w:tr w:rsidR="0086252B" w:rsidRPr="0086252B" w:rsidTr="0086252B">
        <w:trPr>
          <w:trHeight w:val="133"/>
          <w:jc w:val="center"/>
        </w:trPr>
        <w:tc>
          <w:tcPr>
            <w:tcW w:w="905" w:type="dxa"/>
            <w:vMerge/>
            <w:vAlign w:val="center"/>
          </w:tcPr>
          <w:p w:rsidR="0086252B" w:rsidRPr="0086252B" w:rsidRDefault="0086252B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618" w:type="dxa"/>
            <w:vMerge/>
            <w:vAlign w:val="center"/>
          </w:tcPr>
          <w:p w:rsidR="0086252B" w:rsidRPr="0086252B" w:rsidRDefault="0086252B" w:rsidP="00D95E3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252B" w:rsidRPr="0086252B" w:rsidRDefault="0086252B" w:rsidP="00B13582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6252B" w:rsidRPr="0086252B" w:rsidRDefault="0086252B" w:rsidP="00D95E3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6252B" w:rsidRPr="0086252B" w:rsidRDefault="0086252B" w:rsidP="00C32274">
            <w:pPr>
              <w:pStyle w:val="affffffc"/>
              <w:widowControl/>
              <w:numPr>
                <w:ilvl w:val="0"/>
                <w:numId w:val="18"/>
              </w:numPr>
              <w:tabs>
                <w:tab w:val="center" w:pos="4201"/>
                <w:tab w:val="right" w:leader="dot" w:pos="9298"/>
              </w:tabs>
              <w:autoSpaceDE w:val="0"/>
              <w:autoSpaceDN w:val="0"/>
              <w:ind w:firstLineChars="0" w:firstLine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3978" w:type="dxa"/>
            <w:vAlign w:val="center"/>
          </w:tcPr>
          <w:p w:rsidR="0086252B" w:rsidRPr="0086252B" w:rsidRDefault="0086252B" w:rsidP="00AD1D2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钢渣综合利用率，％</w:t>
            </w:r>
          </w:p>
        </w:tc>
        <w:tc>
          <w:tcPr>
            <w:tcW w:w="707" w:type="dxa"/>
            <w:vAlign w:val="center"/>
          </w:tcPr>
          <w:p w:rsidR="0086252B" w:rsidRPr="0086252B" w:rsidRDefault="0086252B" w:rsidP="00AD1D2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1/3</w:t>
            </w:r>
          </w:p>
        </w:tc>
        <w:tc>
          <w:tcPr>
            <w:tcW w:w="1022" w:type="dxa"/>
            <w:vAlign w:val="center"/>
          </w:tcPr>
          <w:p w:rsidR="0086252B" w:rsidRPr="0086252B" w:rsidRDefault="0086252B" w:rsidP="00AD1D2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100</w:t>
            </w:r>
          </w:p>
        </w:tc>
        <w:tc>
          <w:tcPr>
            <w:tcW w:w="691" w:type="dxa"/>
            <w:vAlign w:val="center"/>
          </w:tcPr>
          <w:p w:rsidR="0086252B" w:rsidRPr="0086252B" w:rsidRDefault="0086252B" w:rsidP="00AD1D27">
            <w:pPr>
              <w:jc w:val="center"/>
            </w:pPr>
            <w:r w:rsidRPr="0086252B">
              <w:rPr>
                <w:rFonts w:hint="eastAsia"/>
                <w:szCs w:val="18"/>
              </w:rPr>
              <w:t>必选</w:t>
            </w:r>
          </w:p>
        </w:tc>
      </w:tr>
      <w:tr w:rsidR="0086252B" w:rsidRPr="00DF3EDC" w:rsidTr="0086252B">
        <w:trPr>
          <w:trHeight w:val="133"/>
          <w:jc w:val="center"/>
        </w:trPr>
        <w:tc>
          <w:tcPr>
            <w:tcW w:w="905" w:type="dxa"/>
            <w:vMerge/>
            <w:vAlign w:val="center"/>
          </w:tcPr>
          <w:p w:rsidR="0086252B" w:rsidRPr="0086252B" w:rsidRDefault="0086252B" w:rsidP="001A3FF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618" w:type="dxa"/>
            <w:vMerge/>
            <w:vAlign w:val="center"/>
          </w:tcPr>
          <w:p w:rsidR="0086252B" w:rsidRPr="0086252B" w:rsidRDefault="0086252B" w:rsidP="00D95E3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252B" w:rsidRPr="0086252B" w:rsidRDefault="0086252B" w:rsidP="00B13582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6252B" w:rsidRPr="0086252B" w:rsidRDefault="0086252B" w:rsidP="00D95E3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6252B" w:rsidRPr="0086252B" w:rsidRDefault="0086252B" w:rsidP="00C32274">
            <w:pPr>
              <w:pStyle w:val="affffffc"/>
              <w:widowControl/>
              <w:numPr>
                <w:ilvl w:val="0"/>
                <w:numId w:val="18"/>
              </w:numPr>
              <w:tabs>
                <w:tab w:val="center" w:pos="4201"/>
                <w:tab w:val="right" w:leader="dot" w:pos="9298"/>
              </w:tabs>
              <w:autoSpaceDE w:val="0"/>
              <w:autoSpaceDN w:val="0"/>
              <w:ind w:firstLineChars="0" w:firstLine="0"/>
              <w:jc w:val="center"/>
              <w:rPr>
                <w:noProof/>
                <w:kern w:val="0"/>
                <w:szCs w:val="18"/>
              </w:rPr>
            </w:pPr>
          </w:p>
        </w:tc>
        <w:tc>
          <w:tcPr>
            <w:tcW w:w="3978" w:type="dxa"/>
            <w:vAlign w:val="center"/>
          </w:tcPr>
          <w:p w:rsidR="0086252B" w:rsidRPr="0086252B" w:rsidRDefault="0086252B" w:rsidP="00EE2A9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含铁尘</w:t>
            </w:r>
            <w:r w:rsidR="00EE2A9D" w:rsidRPr="000131C5">
              <w:rPr>
                <w:rFonts w:hint="eastAsia"/>
                <w:noProof/>
                <w:kern w:val="0"/>
                <w:szCs w:val="18"/>
              </w:rPr>
              <w:t>泥</w:t>
            </w:r>
            <w:r w:rsidRPr="0086252B">
              <w:rPr>
                <w:rFonts w:hint="eastAsia"/>
                <w:noProof/>
                <w:kern w:val="0"/>
                <w:szCs w:val="18"/>
              </w:rPr>
              <w:t>回收利用率，％</w:t>
            </w:r>
          </w:p>
        </w:tc>
        <w:tc>
          <w:tcPr>
            <w:tcW w:w="707" w:type="dxa"/>
            <w:vAlign w:val="center"/>
          </w:tcPr>
          <w:p w:rsidR="0086252B" w:rsidRPr="0086252B" w:rsidRDefault="0086252B" w:rsidP="00AD1D2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1/3</w:t>
            </w:r>
          </w:p>
        </w:tc>
        <w:tc>
          <w:tcPr>
            <w:tcW w:w="1022" w:type="dxa"/>
            <w:vAlign w:val="center"/>
          </w:tcPr>
          <w:p w:rsidR="0086252B" w:rsidRPr="0086252B" w:rsidRDefault="0086252B" w:rsidP="00AD1D27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noProof/>
                <w:kern w:val="0"/>
                <w:szCs w:val="18"/>
              </w:rPr>
            </w:pPr>
            <w:r w:rsidRPr="0086252B">
              <w:rPr>
                <w:rFonts w:hint="eastAsia"/>
                <w:noProof/>
                <w:kern w:val="0"/>
                <w:szCs w:val="18"/>
              </w:rPr>
              <w:t>100</w:t>
            </w:r>
          </w:p>
        </w:tc>
        <w:tc>
          <w:tcPr>
            <w:tcW w:w="691" w:type="dxa"/>
            <w:vAlign w:val="center"/>
          </w:tcPr>
          <w:p w:rsidR="0086252B" w:rsidRPr="000C4901" w:rsidRDefault="0086252B" w:rsidP="00AD1D27">
            <w:pPr>
              <w:jc w:val="center"/>
            </w:pPr>
            <w:r w:rsidRPr="0086252B">
              <w:rPr>
                <w:rFonts w:hint="eastAsia"/>
                <w:szCs w:val="18"/>
              </w:rPr>
              <w:t>必选</w:t>
            </w:r>
          </w:p>
        </w:tc>
      </w:tr>
    </w:tbl>
    <w:p w:rsidR="00732B6F" w:rsidRPr="00DF3EDC" w:rsidRDefault="00561690" w:rsidP="006028CF">
      <w:pPr>
        <w:pStyle w:val="a4"/>
        <w:spacing w:before="312" w:after="312"/>
      </w:pPr>
      <w:r w:rsidRPr="00DF3EDC">
        <w:rPr>
          <w:rFonts w:hint="eastAsia"/>
        </w:rPr>
        <w:t>循环经济指数计算方法</w:t>
      </w:r>
    </w:p>
    <w:p w:rsidR="00732B6F" w:rsidRPr="00DF3EDC" w:rsidRDefault="000B3E85" w:rsidP="006028CF">
      <w:pPr>
        <w:pStyle w:val="a4"/>
        <w:numPr>
          <w:ilvl w:val="0"/>
          <w:numId w:val="0"/>
        </w:numPr>
        <w:spacing w:before="312" w:after="312"/>
      </w:pPr>
      <w:r w:rsidRPr="00DF3EDC">
        <w:t>6</w:t>
      </w:r>
      <w:r w:rsidR="00732B6F" w:rsidRPr="00DF3EDC">
        <w:rPr>
          <w:rFonts w:hint="eastAsia"/>
        </w:rPr>
        <w:t>.1指标</w:t>
      </w:r>
      <w:r w:rsidR="00711113" w:rsidRPr="00DF3EDC">
        <w:rPr>
          <w:rFonts w:hint="eastAsia"/>
        </w:rPr>
        <w:t>数据采集与</w:t>
      </w:r>
      <w:r w:rsidR="00732B6F" w:rsidRPr="00DF3EDC">
        <w:rPr>
          <w:rFonts w:hint="eastAsia"/>
        </w:rPr>
        <w:t>计算方法</w:t>
      </w:r>
    </w:p>
    <w:p w:rsidR="005B1E84" w:rsidRPr="00DF3EDC" w:rsidRDefault="005B1E84" w:rsidP="005B1E84">
      <w:pPr>
        <w:pStyle w:val="aff6"/>
      </w:pPr>
      <w:r w:rsidRPr="00DF3EDC">
        <w:rPr>
          <w:rFonts w:hint="eastAsia"/>
        </w:rPr>
        <w:lastRenderedPageBreak/>
        <w:t>资源环境类定量指标的数据采集按照国家环境保护、资源能源消耗标准监测方法执行，非环境类定量指标的数据采用企业统计数据。各指标的计算方法及数据来源见附录</w:t>
      </w:r>
      <w:r w:rsidRPr="00DF3EDC">
        <w:rPr>
          <w:rFonts w:ascii="Times New Roman"/>
        </w:rPr>
        <w:t>B</w:t>
      </w:r>
      <w:r w:rsidRPr="00DF3EDC">
        <w:rPr>
          <w:rFonts w:hint="eastAsia"/>
        </w:rPr>
        <w:t>。</w:t>
      </w:r>
    </w:p>
    <w:p w:rsidR="00732B6F" w:rsidRPr="00DF3EDC" w:rsidRDefault="000B3E85" w:rsidP="006028CF">
      <w:pPr>
        <w:pStyle w:val="a4"/>
        <w:numPr>
          <w:ilvl w:val="0"/>
          <w:numId w:val="0"/>
        </w:numPr>
        <w:spacing w:before="312" w:after="312"/>
      </w:pPr>
      <w:r w:rsidRPr="00DF3EDC">
        <w:t>6</w:t>
      </w:r>
      <w:r w:rsidR="00FF39C3" w:rsidRPr="00DF3EDC">
        <w:rPr>
          <w:rFonts w:hint="eastAsia"/>
        </w:rPr>
        <w:t>.2 循环经济</w:t>
      </w:r>
      <w:r w:rsidR="00711113" w:rsidRPr="00DF3EDC">
        <w:rPr>
          <w:rFonts w:hint="eastAsia"/>
        </w:rPr>
        <w:t>指数</w:t>
      </w:r>
      <w:r w:rsidR="00FF39C3" w:rsidRPr="00DF3EDC">
        <w:rPr>
          <w:rFonts w:hint="eastAsia"/>
        </w:rPr>
        <w:t>计算</w:t>
      </w:r>
    </w:p>
    <w:p w:rsidR="000A5BCA" w:rsidRPr="000A5BCA" w:rsidRDefault="000A5BCA" w:rsidP="000A5BCA">
      <w:pPr>
        <w:keepNext/>
        <w:widowControl/>
        <w:shd w:val="clear" w:color="FFFFFF" w:fill="FFFFFF"/>
        <w:tabs>
          <w:tab w:val="left" w:pos="6405"/>
        </w:tabs>
        <w:ind w:firstLineChars="200" w:firstLine="420"/>
        <w:outlineLvl w:val="0"/>
        <w:rPr>
          <w:rFonts w:ascii="宋体" w:hAnsi="宋体"/>
          <w:kern w:val="0"/>
          <w:szCs w:val="20"/>
        </w:rPr>
      </w:pPr>
      <w:r w:rsidRPr="000A5BCA">
        <w:rPr>
          <w:rFonts w:ascii="宋体" w:hAnsi="宋体" w:hint="eastAsia"/>
          <w:kern w:val="0"/>
          <w:szCs w:val="20"/>
        </w:rPr>
        <w:t>循环经济指数的计算方法如公式（</w:t>
      </w:r>
      <w:r>
        <w:rPr>
          <w:rFonts w:ascii="宋体" w:hAnsi="宋体" w:hint="eastAsia"/>
          <w:kern w:val="0"/>
          <w:szCs w:val="20"/>
        </w:rPr>
        <w:t>1</w:t>
      </w:r>
      <w:r w:rsidRPr="000A5BCA">
        <w:rPr>
          <w:rFonts w:ascii="宋体" w:hAnsi="宋体" w:hint="eastAsia"/>
          <w:kern w:val="0"/>
          <w:szCs w:val="20"/>
        </w:rPr>
        <w:t>）所示。</w:t>
      </w:r>
    </w:p>
    <w:p w:rsidR="004C3364" w:rsidRDefault="004C3364" w:rsidP="000A5BCA">
      <w:pPr>
        <w:keepNext/>
        <w:widowControl/>
        <w:shd w:val="clear" w:color="FFFFFF" w:fill="FFFFFF"/>
        <w:tabs>
          <w:tab w:val="left" w:pos="7875"/>
        </w:tabs>
        <w:jc w:val="right"/>
        <w:outlineLvl w:val="0"/>
      </w:pPr>
    </w:p>
    <w:p w:rsidR="004C3364" w:rsidRPr="004C3364" w:rsidRDefault="007A44D1" w:rsidP="004C3364">
      <w:pPr>
        <w:widowControl/>
        <w:tabs>
          <w:tab w:val="center" w:pos="4201"/>
          <w:tab w:val="right" w:leader="dot" w:pos="9298"/>
        </w:tabs>
        <w:autoSpaceDE w:val="0"/>
        <w:autoSpaceDN w:val="0"/>
        <w:jc w:val="right"/>
        <w:rPr>
          <w:noProof/>
          <w:kern w:val="0"/>
          <w:szCs w:val="20"/>
        </w:rPr>
      </w:pPr>
      <w:r w:rsidRPr="004C3364">
        <w:rPr>
          <w:noProof/>
          <w:kern w:val="0"/>
          <w:position w:val="-30"/>
          <w:szCs w:val="20"/>
        </w:rPr>
        <w:object w:dxaOrig="382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1.25pt;height:38.25pt" o:ole="">
            <v:imagedata r:id="rId13" o:title=""/>
          </v:shape>
          <o:OLEObject Type="Embed" ProgID="Equation.DSMT4" ShapeID="_x0000_i1025" DrawAspect="Content" ObjectID="_1601968442" r:id="rId14"/>
        </w:object>
      </w:r>
      <w:r w:rsidR="0046074D">
        <w:rPr>
          <w:rFonts w:hint="eastAsia"/>
          <w:noProof/>
          <w:kern w:val="0"/>
          <w:szCs w:val="20"/>
        </w:rPr>
        <w:t>………………………</w:t>
      </w:r>
      <w:r w:rsidR="004C3364" w:rsidRPr="004C3364">
        <w:rPr>
          <w:rFonts w:hint="eastAsia"/>
          <w:noProof/>
          <w:kern w:val="0"/>
          <w:szCs w:val="20"/>
        </w:rPr>
        <w:t>…………（</w:t>
      </w:r>
      <w:r w:rsidR="004C3364" w:rsidRPr="004C3364">
        <w:rPr>
          <w:rFonts w:hint="eastAsia"/>
          <w:noProof/>
          <w:kern w:val="0"/>
          <w:szCs w:val="20"/>
        </w:rPr>
        <w:t>1</w:t>
      </w:r>
      <w:r w:rsidR="004C3364" w:rsidRPr="004C3364">
        <w:rPr>
          <w:rFonts w:hint="eastAsia"/>
          <w:noProof/>
          <w:kern w:val="0"/>
          <w:szCs w:val="20"/>
        </w:rPr>
        <w:t>）</w:t>
      </w:r>
    </w:p>
    <w:p w:rsidR="004C3364" w:rsidRPr="004C3364" w:rsidRDefault="004C3364" w:rsidP="004C3364">
      <w:pPr>
        <w:keepNext/>
        <w:widowControl/>
        <w:shd w:val="clear" w:color="FFFFFF" w:fill="FFFFFF"/>
        <w:tabs>
          <w:tab w:val="left" w:pos="6405"/>
        </w:tabs>
        <w:ind w:firstLineChars="200" w:firstLine="420"/>
        <w:outlineLvl w:val="0"/>
        <w:rPr>
          <w:rFonts w:ascii="宋体" w:hAnsi="宋体"/>
          <w:kern w:val="0"/>
          <w:szCs w:val="20"/>
        </w:rPr>
      </w:pPr>
      <w:r w:rsidRPr="004C3364">
        <w:rPr>
          <w:rFonts w:ascii="宋体" w:hAnsi="宋体" w:hint="eastAsia"/>
          <w:kern w:val="0"/>
          <w:szCs w:val="20"/>
        </w:rPr>
        <w:t>式中：</w:t>
      </w:r>
    </w:p>
    <w:p w:rsidR="004C3364" w:rsidRDefault="004C3364" w:rsidP="004C3364">
      <w:pPr>
        <w:keepNext/>
        <w:widowControl/>
        <w:shd w:val="clear" w:color="FFFFFF" w:fill="FFFFFF"/>
        <w:tabs>
          <w:tab w:val="left" w:pos="6405"/>
        </w:tabs>
        <w:ind w:firstLineChars="200" w:firstLine="420"/>
        <w:outlineLvl w:val="0"/>
        <w:rPr>
          <w:rFonts w:ascii="宋体" w:hAnsi="宋体"/>
          <w:kern w:val="0"/>
          <w:szCs w:val="20"/>
        </w:rPr>
      </w:pPr>
      <w:r w:rsidRPr="004C3364">
        <w:rPr>
          <w:position w:val="-6"/>
        </w:rPr>
        <w:object w:dxaOrig="300" w:dyaOrig="220">
          <v:shape id="_x0000_i1026" type="#_x0000_t75" style="width:16.5pt;height:11.25pt" o:ole="">
            <v:imagedata r:id="rId15" o:title=""/>
          </v:shape>
          <o:OLEObject Type="Embed" ProgID="Equation.DSMT4" ShapeID="_x0000_i1026" DrawAspect="Content" ObjectID="_1601968443" r:id="rId16"/>
        </w:object>
      </w:r>
      <w:r w:rsidRPr="004C3364">
        <w:rPr>
          <w:rFonts w:ascii="宋体" w:hAnsi="宋体" w:hint="eastAsia"/>
          <w:kern w:val="0"/>
          <w:szCs w:val="20"/>
        </w:rPr>
        <w:t>为第</w:t>
      </w:r>
      <w:r w:rsidR="00114B5D">
        <w:rPr>
          <w:rFonts w:ascii="宋体" w:hAnsi="宋体"/>
          <w:kern w:val="0"/>
          <w:position w:val="-6"/>
          <w:szCs w:val="20"/>
        </w:rPr>
        <w:pict>
          <v:shape id="_x0000_i1027" type="#_x0000_t75" style="width:7.5pt;height:12.75pt">
            <v:imagedata r:id="rId17" o:title=""/>
          </v:shape>
        </w:pict>
      </w:r>
      <w:r w:rsidRPr="004C3364">
        <w:rPr>
          <w:rFonts w:ascii="宋体" w:hAnsi="宋体" w:hint="eastAsia"/>
          <w:kern w:val="0"/>
          <w:szCs w:val="20"/>
        </w:rPr>
        <w:t>个一级指标的权重；</w:t>
      </w:r>
      <w:r w:rsidRPr="004C3364">
        <w:rPr>
          <w:position w:val="-6"/>
        </w:rPr>
        <w:object w:dxaOrig="360" w:dyaOrig="220">
          <v:shape id="_x0000_i1028" type="#_x0000_t75" style="width:18pt;height:11.25pt" o:ole="">
            <v:imagedata r:id="rId18" o:title=""/>
          </v:shape>
          <o:OLEObject Type="Embed" ProgID="Equation.DSMT4" ShapeID="_x0000_i1028" DrawAspect="Content" ObjectID="_1601968444" r:id="rId19"/>
        </w:object>
      </w:r>
      <w:r w:rsidRPr="004C3364">
        <w:rPr>
          <w:rFonts w:ascii="宋体" w:hAnsi="宋体" w:hint="eastAsia"/>
          <w:kern w:val="0"/>
          <w:szCs w:val="20"/>
        </w:rPr>
        <w:t>为第</w:t>
      </w:r>
      <w:r w:rsidR="00114B5D">
        <w:rPr>
          <w:rFonts w:ascii="宋体" w:hAnsi="宋体"/>
          <w:kern w:val="0"/>
          <w:position w:val="-6"/>
          <w:szCs w:val="20"/>
        </w:rPr>
        <w:pict>
          <v:shape id="_x0000_i1029" type="#_x0000_t75" style="width:7.5pt;height:12.75pt">
            <v:imagedata r:id="rId17" o:title=""/>
          </v:shape>
        </w:pict>
      </w:r>
      <w:r w:rsidRPr="004C3364">
        <w:rPr>
          <w:rFonts w:ascii="宋体" w:hAnsi="宋体" w:hint="eastAsia"/>
          <w:kern w:val="0"/>
          <w:szCs w:val="20"/>
        </w:rPr>
        <w:t>个一级指标下的第</w:t>
      </w:r>
      <w:r w:rsidR="00114B5D">
        <w:rPr>
          <w:rFonts w:ascii="宋体" w:hAnsi="宋体"/>
          <w:kern w:val="0"/>
          <w:position w:val="-10"/>
          <w:szCs w:val="20"/>
        </w:rPr>
        <w:pict>
          <v:shape id="_x0000_i1030" type="#_x0000_t75" style="width:9.75pt;height:13.5pt">
            <v:imagedata r:id="rId20" o:title=""/>
          </v:shape>
        </w:pict>
      </w:r>
      <w:r w:rsidRPr="004C3364">
        <w:rPr>
          <w:rFonts w:ascii="宋体" w:hAnsi="宋体" w:hint="eastAsia"/>
          <w:kern w:val="0"/>
          <w:szCs w:val="20"/>
        </w:rPr>
        <w:t>个二级指标的权重；</w:t>
      </w:r>
      <w:r w:rsidRPr="004C3364">
        <w:rPr>
          <w:position w:val="-6"/>
        </w:rPr>
        <w:object w:dxaOrig="400" w:dyaOrig="220">
          <v:shape id="_x0000_i1031" type="#_x0000_t75" style="width:20.25pt;height:11.25pt" o:ole="">
            <v:imagedata r:id="rId21" o:title=""/>
          </v:shape>
          <o:OLEObject Type="Embed" ProgID="Equation.DSMT4" ShapeID="_x0000_i1031" DrawAspect="Content" ObjectID="_1601968445" r:id="rId22"/>
        </w:object>
      </w:r>
      <w:r w:rsidRPr="004C3364">
        <w:rPr>
          <w:rFonts w:hint="eastAsia"/>
        </w:rPr>
        <w:t>为第</w:t>
      </w:r>
      <w:r w:rsidR="00114B5D">
        <w:rPr>
          <w:rFonts w:ascii="宋体" w:hAnsi="宋体"/>
          <w:kern w:val="0"/>
          <w:position w:val="-10"/>
          <w:szCs w:val="20"/>
        </w:rPr>
        <w:pict>
          <v:shape id="_x0000_i1032" type="#_x0000_t75" style="width:9.75pt;height:13.5pt">
            <v:imagedata r:id="rId20" o:title=""/>
          </v:shape>
        </w:pict>
      </w:r>
      <w:r w:rsidRPr="004C3364">
        <w:rPr>
          <w:rFonts w:hint="eastAsia"/>
        </w:rPr>
        <w:t>个</w:t>
      </w:r>
      <w:r>
        <w:rPr>
          <w:rFonts w:hint="eastAsia"/>
        </w:rPr>
        <w:t>二</w:t>
      </w:r>
      <w:r w:rsidRPr="004C3364">
        <w:rPr>
          <w:rFonts w:hint="eastAsia"/>
        </w:rPr>
        <w:t>级指标下的第</w:t>
      </w:r>
      <w:r w:rsidRPr="004C3364">
        <w:rPr>
          <w:position w:val="-4"/>
        </w:rPr>
        <w:object w:dxaOrig="220" w:dyaOrig="260">
          <v:shape id="_x0000_i1033" type="#_x0000_t75" style="width:11.25pt;height:12.75pt" o:ole="">
            <v:imagedata r:id="rId23" o:title=""/>
          </v:shape>
          <o:OLEObject Type="Embed" ProgID="Equation.DSMT4" ShapeID="_x0000_i1033" DrawAspect="Content" ObjectID="_1601968446" r:id="rId24"/>
        </w:object>
      </w:r>
      <w:r w:rsidRPr="004C3364">
        <w:rPr>
          <w:rFonts w:hint="eastAsia"/>
        </w:rPr>
        <w:t>个</w:t>
      </w:r>
      <w:r>
        <w:rPr>
          <w:rFonts w:hint="eastAsia"/>
        </w:rPr>
        <w:t>三</w:t>
      </w:r>
      <w:r w:rsidRPr="004C3364">
        <w:rPr>
          <w:rFonts w:hint="eastAsia"/>
        </w:rPr>
        <w:t>级指标的权重；</w:t>
      </w:r>
      <w:r w:rsidRPr="004C3364">
        <w:rPr>
          <w:rFonts w:ascii="宋体" w:hAnsi="宋体" w:hint="eastAsia"/>
          <w:kern w:val="0"/>
          <w:szCs w:val="20"/>
        </w:rPr>
        <w:t>其中</w:t>
      </w:r>
      <w:r w:rsidRPr="004C3364">
        <w:rPr>
          <w:position w:val="-28"/>
        </w:rPr>
        <w:object w:dxaOrig="1060" w:dyaOrig="700">
          <v:shape id="_x0000_i1034" type="#_x0000_t75" style="width:53.25pt;height:34.5pt" o:ole="">
            <v:imagedata r:id="rId25" o:title=""/>
          </v:shape>
          <o:OLEObject Type="Embed" ProgID="Equation.DSMT4" ShapeID="_x0000_i1034" DrawAspect="Content" ObjectID="_1601968447" r:id="rId26"/>
        </w:object>
      </w:r>
      <w:r w:rsidRPr="004C3364">
        <w:rPr>
          <w:rFonts w:ascii="宋体" w:hAnsi="宋体" w:hint="eastAsia"/>
          <w:kern w:val="0"/>
          <w:szCs w:val="20"/>
        </w:rPr>
        <w:t>，</w:t>
      </w:r>
      <w:r w:rsidRPr="004C3364">
        <w:rPr>
          <w:position w:val="-30"/>
        </w:rPr>
        <w:object w:dxaOrig="1120" w:dyaOrig="740">
          <v:shape id="_x0000_i1035" type="#_x0000_t75" style="width:55.5pt;height:37.5pt" o:ole="">
            <v:imagedata r:id="rId27" o:title=""/>
          </v:shape>
          <o:OLEObject Type="Embed" ProgID="Equation.DSMT4" ShapeID="_x0000_i1035" DrawAspect="Content" ObjectID="_1601968448" r:id="rId28"/>
        </w:object>
      </w:r>
      <w:r w:rsidRPr="004C3364">
        <w:rPr>
          <w:rFonts w:ascii="宋体" w:hAnsi="宋体" w:hint="eastAsia"/>
          <w:kern w:val="0"/>
          <w:szCs w:val="20"/>
        </w:rPr>
        <w:t>，</w:t>
      </w:r>
      <w:r w:rsidRPr="004C3364">
        <w:rPr>
          <w:position w:val="-28"/>
        </w:rPr>
        <w:object w:dxaOrig="1160" w:dyaOrig="740">
          <v:shape id="_x0000_i1036" type="#_x0000_t75" style="width:58.5pt;height:37.5pt" o:ole="">
            <v:imagedata r:id="rId29" o:title=""/>
          </v:shape>
          <o:OLEObject Type="Embed" ProgID="Equation.DSMT4" ShapeID="_x0000_i1036" DrawAspect="Content" ObjectID="_1601968449" r:id="rId30"/>
        </w:object>
      </w:r>
      <w:r w:rsidRPr="004C3364">
        <w:rPr>
          <w:rFonts w:hint="eastAsia"/>
        </w:rPr>
        <w:t>，</w:t>
      </w:r>
      <w:r w:rsidR="00114B5D">
        <w:rPr>
          <w:rFonts w:ascii="宋体" w:hAnsi="宋体"/>
          <w:kern w:val="0"/>
          <w:position w:val="-6"/>
          <w:szCs w:val="20"/>
        </w:rPr>
        <w:pict>
          <v:shape id="_x0000_i1037" type="#_x0000_t75" style="width:12.75pt;height:11.25pt">
            <v:imagedata r:id="rId31" o:title=""/>
          </v:shape>
        </w:pict>
      </w:r>
      <w:r w:rsidRPr="004C3364">
        <w:rPr>
          <w:rFonts w:ascii="宋体" w:hAnsi="宋体" w:hint="eastAsia"/>
          <w:kern w:val="0"/>
          <w:szCs w:val="20"/>
        </w:rPr>
        <w:t>为一级指标的个数；</w:t>
      </w:r>
      <w:r w:rsidR="00114B5D">
        <w:rPr>
          <w:rFonts w:ascii="宋体" w:hAnsi="宋体"/>
          <w:kern w:val="0"/>
          <w:position w:val="-12"/>
          <w:szCs w:val="20"/>
        </w:rPr>
        <w:pict>
          <v:shape id="_x0000_i1038" type="#_x0000_t75" style="width:12pt;height:18pt">
            <v:imagedata r:id="rId32" o:title=""/>
          </v:shape>
        </w:pict>
      </w:r>
      <w:r w:rsidRPr="004C3364">
        <w:rPr>
          <w:rFonts w:ascii="宋体" w:hAnsi="宋体" w:hint="eastAsia"/>
          <w:kern w:val="0"/>
          <w:szCs w:val="20"/>
        </w:rPr>
        <w:t>为第</w:t>
      </w:r>
      <w:r w:rsidR="00114B5D">
        <w:rPr>
          <w:rFonts w:ascii="宋体" w:hAnsi="宋体"/>
          <w:kern w:val="0"/>
          <w:position w:val="-6"/>
          <w:szCs w:val="20"/>
        </w:rPr>
        <w:pict>
          <v:shape id="_x0000_i1039" type="#_x0000_t75" style="width:7.5pt;height:12.75pt">
            <v:imagedata r:id="rId17" o:title=""/>
          </v:shape>
        </w:pict>
      </w:r>
      <w:r w:rsidRPr="004C3364">
        <w:rPr>
          <w:rFonts w:ascii="宋体" w:hAnsi="宋体" w:hint="eastAsia"/>
          <w:kern w:val="0"/>
          <w:szCs w:val="20"/>
        </w:rPr>
        <w:t>个一级指标下二级指标的个数；</w:t>
      </w:r>
      <w:r w:rsidRPr="004C3364">
        <w:rPr>
          <w:position w:val="-14"/>
        </w:rPr>
        <w:object w:dxaOrig="300" w:dyaOrig="400">
          <v:shape id="_x0000_i1040" type="#_x0000_t75" style="width:16.5pt;height:20.25pt" o:ole="">
            <v:imagedata r:id="rId33" o:title=""/>
          </v:shape>
          <o:OLEObject Type="Embed" ProgID="Equation.DSMT4" ShapeID="_x0000_i1040" DrawAspect="Content" ObjectID="_1601968450" r:id="rId34"/>
        </w:object>
      </w:r>
      <w:r w:rsidRPr="004C3364">
        <w:rPr>
          <w:rFonts w:ascii="宋体" w:hAnsi="宋体" w:hint="eastAsia"/>
          <w:kern w:val="0"/>
          <w:szCs w:val="20"/>
        </w:rPr>
        <w:t>为第</w:t>
      </w:r>
      <w:r w:rsidR="00114B5D">
        <w:rPr>
          <w:rFonts w:ascii="宋体" w:hAnsi="宋体"/>
          <w:kern w:val="0"/>
          <w:position w:val="-10"/>
          <w:szCs w:val="20"/>
        </w:rPr>
        <w:pict>
          <v:shape id="_x0000_i1041" type="#_x0000_t75" style="width:9.75pt;height:13.5pt">
            <v:imagedata r:id="rId20" o:title=""/>
          </v:shape>
        </w:pict>
      </w:r>
      <w:r w:rsidRPr="004C3364">
        <w:rPr>
          <w:rFonts w:ascii="宋体" w:hAnsi="宋体" w:hint="eastAsia"/>
          <w:kern w:val="0"/>
          <w:szCs w:val="20"/>
        </w:rPr>
        <w:t>个二级指标下三级指标的个数；</w:t>
      </w:r>
      <w:r w:rsidRPr="004C3364">
        <w:rPr>
          <w:position w:val="-12"/>
        </w:rPr>
        <w:object w:dxaOrig="340" w:dyaOrig="380">
          <v:shape id="_x0000_i1042" type="#_x0000_t75" style="width:17.25pt;height:18.75pt" o:ole="">
            <v:imagedata r:id="rId35" o:title=""/>
          </v:shape>
          <o:OLEObject Type="Embed" ProgID="Equation.DSMT4" ShapeID="_x0000_i1042" DrawAspect="Content" ObjectID="_1601968451" r:id="rId36"/>
        </w:object>
      </w:r>
      <w:r w:rsidRPr="004C3364">
        <w:rPr>
          <w:rFonts w:ascii="宋体" w:hAnsi="宋体" w:hint="eastAsia"/>
          <w:kern w:val="0"/>
          <w:szCs w:val="20"/>
        </w:rPr>
        <w:t>为第</w:t>
      </w:r>
      <w:r w:rsidR="00114B5D">
        <w:rPr>
          <w:rFonts w:ascii="宋体" w:hAnsi="宋体"/>
          <w:kern w:val="0"/>
          <w:position w:val="-10"/>
          <w:szCs w:val="20"/>
        </w:rPr>
        <w:pict>
          <v:shape id="_x0000_i1043" type="#_x0000_t75" style="width:9.75pt;height:13.5pt">
            <v:imagedata r:id="rId20" o:title=""/>
          </v:shape>
        </w:pict>
      </w:r>
      <w:r w:rsidRPr="004C3364">
        <w:rPr>
          <w:rFonts w:ascii="宋体" w:hAnsi="宋体" w:hint="eastAsia"/>
          <w:kern w:val="0"/>
          <w:szCs w:val="20"/>
        </w:rPr>
        <w:t>个</w:t>
      </w:r>
      <w:r>
        <w:rPr>
          <w:rFonts w:ascii="宋体" w:hAnsi="宋体" w:hint="eastAsia"/>
          <w:kern w:val="0"/>
          <w:szCs w:val="20"/>
        </w:rPr>
        <w:t>二</w:t>
      </w:r>
      <w:r w:rsidRPr="004C3364">
        <w:rPr>
          <w:rFonts w:ascii="宋体" w:hAnsi="宋体" w:hint="eastAsia"/>
          <w:kern w:val="0"/>
          <w:szCs w:val="20"/>
        </w:rPr>
        <w:t>级指标下的第</w:t>
      </w:r>
      <w:r w:rsidRPr="004C3364">
        <w:rPr>
          <w:position w:val="-4"/>
        </w:rPr>
        <w:object w:dxaOrig="220" w:dyaOrig="260">
          <v:shape id="_x0000_i1044" type="#_x0000_t75" style="width:11.25pt;height:12.75pt" o:ole="">
            <v:imagedata r:id="rId23" o:title=""/>
          </v:shape>
          <o:OLEObject Type="Embed" ProgID="Equation.DSMT4" ShapeID="_x0000_i1044" DrawAspect="Content" ObjectID="_1601968452" r:id="rId37"/>
        </w:object>
      </w:r>
      <w:r w:rsidRPr="004C3364">
        <w:rPr>
          <w:rFonts w:ascii="宋体" w:hAnsi="宋体" w:hint="eastAsia"/>
          <w:kern w:val="0"/>
          <w:szCs w:val="20"/>
        </w:rPr>
        <w:t>个</w:t>
      </w:r>
      <w:r>
        <w:rPr>
          <w:rFonts w:ascii="宋体" w:hAnsi="宋体" w:hint="eastAsia"/>
          <w:kern w:val="0"/>
          <w:szCs w:val="20"/>
        </w:rPr>
        <w:t>三</w:t>
      </w:r>
      <w:r w:rsidRPr="004C3364">
        <w:rPr>
          <w:rFonts w:ascii="宋体" w:hAnsi="宋体" w:hint="eastAsia"/>
          <w:kern w:val="0"/>
          <w:szCs w:val="20"/>
        </w:rPr>
        <w:t>级指标的值，</w:t>
      </w:r>
      <w:r w:rsidRPr="004C3364">
        <w:rPr>
          <w:position w:val="-12"/>
        </w:rPr>
        <w:object w:dxaOrig="340" w:dyaOrig="380">
          <v:shape id="_x0000_i1045" type="#_x0000_t75" style="width:17.25pt;height:18.75pt" o:ole="">
            <v:imagedata r:id="rId38" o:title=""/>
          </v:shape>
          <o:OLEObject Type="Embed" ProgID="Equation.DSMT4" ShapeID="_x0000_i1045" DrawAspect="Content" ObjectID="_1601968453" r:id="rId39"/>
        </w:object>
      </w:r>
      <w:r w:rsidRPr="004C3364">
        <w:rPr>
          <w:rFonts w:ascii="黑体" w:eastAsia="黑体" w:hint="eastAsia"/>
          <w:kern w:val="0"/>
          <w:szCs w:val="20"/>
        </w:rPr>
        <w:t>为</w:t>
      </w:r>
      <w:r w:rsidRPr="004C3364">
        <w:rPr>
          <w:rFonts w:ascii="宋体" w:hAnsi="宋体" w:hint="eastAsia"/>
          <w:kern w:val="0"/>
          <w:szCs w:val="20"/>
        </w:rPr>
        <w:t>第</w:t>
      </w:r>
      <w:r w:rsidR="00114B5D">
        <w:rPr>
          <w:rFonts w:ascii="宋体" w:hAnsi="宋体"/>
          <w:kern w:val="0"/>
          <w:position w:val="-10"/>
          <w:szCs w:val="20"/>
        </w:rPr>
        <w:pict>
          <v:shape id="_x0000_i1046" type="#_x0000_t75" style="width:9.75pt;height:13.5pt">
            <v:imagedata r:id="rId20" o:title=""/>
          </v:shape>
        </w:pict>
      </w:r>
      <w:r w:rsidRPr="004C3364">
        <w:rPr>
          <w:rFonts w:ascii="宋体" w:hAnsi="宋体" w:hint="eastAsia"/>
          <w:kern w:val="0"/>
          <w:szCs w:val="20"/>
        </w:rPr>
        <w:t>个</w:t>
      </w:r>
      <w:r>
        <w:rPr>
          <w:rFonts w:ascii="宋体" w:hAnsi="宋体" w:hint="eastAsia"/>
          <w:kern w:val="0"/>
          <w:szCs w:val="20"/>
        </w:rPr>
        <w:t>二</w:t>
      </w:r>
      <w:r w:rsidRPr="004C3364">
        <w:rPr>
          <w:rFonts w:ascii="宋体" w:hAnsi="宋体" w:hint="eastAsia"/>
          <w:kern w:val="0"/>
          <w:szCs w:val="20"/>
        </w:rPr>
        <w:t>级指标下的第</w:t>
      </w:r>
      <w:r w:rsidRPr="004C3364">
        <w:rPr>
          <w:position w:val="-4"/>
        </w:rPr>
        <w:object w:dxaOrig="220" w:dyaOrig="260">
          <v:shape id="_x0000_i1047" type="#_x0000_t75" style="width:11.25pt;height:12.75pt" o:ole="">
            <v:imagedata r:id="rId23" o:title=""/>
          </v:shape>
          <o:OLEObject Type="Embed" ProgID="Equation.DSMT4" ShapeID="_x0000_i1047" DrawAspect="Content" ObjectID="_1601968454" r:id="rId40"/>
        </w:object>
      </w:r>
      <w:r w:rsidRPr="004C3364">
        <w:rPr>
          <w:rFonts w:ascii="宋体" w:hAnsi="宋体" w:hint="eastAsia"/>
          <w:kern w:val="0"/>
          <w:szCs w:val="20"/>
        </w:rPr>
        <w:t>个</w:t>
      </w:r>
      <w:r>
        <w:rPr>
          <w:rFonts w:ascii="宋体" w:hAnsi="宋体" w:hint="eastAsia"/>
          <w:kern w:val="0"/>
          <w:szCs w:val="20"/>
        </w:rPr>
        <w:t>三</w:t>
      </w:r>
      <w:r w:rsidRPr="004C3364">
        <w:rPr>
          <w:rFonts w:ascii="宋体" w:hAnsi="宋体" w:hint="eastAsia"/>
          <w:kern w:val="0"/>
          <w:szCs w:val="20"/>
        </w:rPr>
        <w:t>级指标的基准值。</w:t>
      </w:r>
    </w:p>
    <w:p w:rsidR="007C04FC" w:rsidRPr="007C04FC" w:rsidRDefault="0094717C" w:rsidP="007C04FC">
      <w:pPr>
        <w:pStyle w:val="affe"/>
      </w:pPr>
      <w:r w:rsidRPr="00B75CBA">
        <w:rPr>
          <w:rFonts w:hint="eastAsia"/>
        </w:rPr>
        <w:t>工序能耗</w:t>
      </w:r>
      <w:r w:rsidR="003E2CF8">
        <w:rPr>
          <w:rFonts w:hint="eastAsia"/>
        </w:rPr>
        <w:t>(除转炉工序外)</w:t>
      </w:r>
      <w:r w:rsidRPr="00B75CBA">
        <w:rPr>
          <w:rFonts w:hint="eastAsia"/>
        </w:rPr>
        <w:t>、</w:t>
      </w:r>
      <w:r w:rsidRPr="00DF131B">
        <w:rPr>
          <w:rFonts w:hint="eastAsia"/>
        </w:rPr>
        <w:t>吨钢取水量</w:t>
      </w:r>
      <w:r>
        <w:rPr>
          <w:rFonts w:hint="eastAsia"/>
        </w:rPr>
        <w:t>、</w:t>
      </w:r>
      <w:r w:rsidR="003E2CF8">
        <w:rPr>
          <w:rFonts w:hint="eastAsia"/>
        </w:rPr>
        <w:t>转炉</w:t>
      </w:r>
      <w:r w:rsidRPr="00DF131B">
        <w:rPr>
          <w:rFonts w:hint="eastAsia"/>
        </w:rPr>
        <w:t>炼钢钢铁料消耗</w:t>
      </w:r>
      <w:r>
        <w:rPr>
          <w:rFonts w:hint="eastAsia"/>
        </w:rPr>
        <w:t>均</w:t>
      </w:r>
      <w:r w:rsidRPr="00B75CBA">
        <w:rPr>
          <w:rFonts w:hint="eastAsia"/>
        </w:rPr>
        <w:t>为逆指标，其余为正指</w:t>
      </w:r>
      <w:r w:rsidRPr="00493DDE">
        <w:rPr>
          <w:rFonts w:hint="eastAsia"/>
        </w:rPr>
        <w:t>标，计算正指标的指数时，取</w:t>
      </w:r>
      <w:r w:rsidRPr="00493DDE">
        <w:rPr>
          <w:position w:val="-30"/>
        </w:rPr>
        <w:object w:dxaOrig="380" w:dyaOrig="720">
          <v:shape id="_x0000_i1048" type="#_x0000_t75" style="width:18.75pt;height:36pt" o:ole="">
            <v:imagedata r:id="rId41" o:title=""/>
          </v:shape>
          <o:OLEObject Type="Embed" ProgID="Equation.DSMT4" ShapeID="_x0000_i1048" DrawAspect="Content" ObjectID="_1601968455" r:id="rId42"/>
        </w:object>
      </w:r>
      <w:r w:rsidRPr="00493DDE">
        <w:rPr>
          <w:rFonts w:hint="eastAsia"/>
        </w:rPr>
        <w:t>；计算逆指标的指数时，取</w:t>
      </w:r>
      <w:r w:rsidRPr="00493DDE">
        <w:rPr>
          <w:position w:val="-30"/>
        </w:rPr>
        <w:object w:dxaOrig="380" w:dyaOrig="720">
          <v:shape id="_x0000_i1049" type="#_x0000_t75" style="width:18.75pt;height:36pt" o:ole="">
            <v:imagedata r:id="rId43" o:title=""/>
          </v:shape>
          <o:OLEObject Type="Embed" ProgID="Equation.DSMT4" ShapeID="_x0000_i1049" DrawAspect="Content" ObjectID="_1601968456" r:id="rId44"/>
        </w:object>
      </w:r>
      <w:r w:rsidRPr="00493DDE">
        <w:rPr>
          <w:rFonts w:hint="eastAsia"/>
        </w:rPr>
        <w:t>。当</w:t>
      </w:r>
      <w:r w:rsidRPr="00493DDE">
        <w:rPr>
          <w:position w:val="-30"/>
        </w:rPr>
        <w:object w:dxaOrig="840" w:dyaOrig="720">
          <v:shape id="_x0000_i1050" type="#_x0000_t75" style="width:42.75pt;height:36pt" o:ole="">
            <v:imagedata r:id="rId45" o:title=""/>
          </v:shape>
          <o:OLEObject Type="Embed" ProgID="Equation.DSMT4" ShapeID="_x0000_i1050" DrawAspect="Content" ObjectID="_1601968457" r:id="rId46"/>
        </w:object>
      </w:r>
      <w:r>
        <w:rPr>
          <w:rFonts w:hint="eastAsia"/>
        </w:rPr>
        <w:t>或</w:t>
      </w:r>
      <w:r w:rsidRPr="00493DDE">
        <w:rPr>
          <w:position w:val="-30"/>
        </w:rPr>
        <w:object w:dxaOrig="840" w:dyaOrig="720">
          <v:shape id="_x0000_i1051" type="#_x0000_t75" style="width:42.75pt;height:36pt" o:ole="">
            <v:imagedata r:id="rId47" o:title=""/>
          </v:shape>
          <o:OLEObject Type="Embed" ProgID="Equation.DSMT4" ShapeID="_x0000_i1051" DrawAspect="Content" ObjectID="_1601968458" r:id="rId48"/>
        </w:object>
      </w:r>
      <w:r>
        <w:rPr>
          <w:rFonts w:hint="eastAsia"/>
        </w:rPr>
        <w:t>时</w:t>
      </w:r>
      <w:r w:rsidRPr="00493DDE">
        <w:rPr>
          <w:rFonts w:hint="eastAsia"/>
        </w:rPr>
        <w:t>，取</w:t>
      </w:r>
      <w:r w:rsidRPr="00493DDE">
        <w:rPr>
          <w:position w:val="-30"/>
        </w:rPr>
        <w:object w:dxaOrig="380" w:dyaOrig="720">
          <v:shape id="_x0000_i1052" type="#_x0000_t75" style="width:18.75pt;height:36pt" o:ole="">
            <v:imagedata r:id="rId41" o:title=""/>
          </v:shape>
          <o:OLEObject Type="Embed" ProgID="Equation.DSMT4" ShapeID="_x0000_i1052" DrawAspect="Content" ObjectID="_1601968459" r:id="rId49"/>
        </w:object>
      </w:r>
      <w:r w:rsidRPr="00493DDE">
        <w:rPr>
          <w:rFonts w:hint="eastAsia"/>
        </w:rPr>
        <w:t>＝1</w:t>
      </w:r>
      <w:r>
        <w:rPr>
          <w:rFonts w:hint="eastAsia"/>
        </w:rPr>
        <w:t>或</w:t>
      </w:r>
      <w:r w:rsidRPr="00493DDE">
        <w:rPr>
          <w:position w:val="-30"/>
        </w:rPr>
        <w:object w:dxaOrig="380" w:dyaOrig="720">
          <v:shape id="_x0000_i1053" type="#_x0000_t75" style="width:18.75pt;height:36pt" o:ole="">
            <v:imagedata r:id="rId43" o:title=""/>
          </v:shape>
          <o:OLEObject Type="Embed" ProgID="Equation.DSMT4" ShapeID="_x0000_i1053" DrawAspect="Content" ObjectID="_1601968460" r:id="rId50"/>
        </w:object>
      </w:r>
      <w:r w:rsidRPr="0094717C">
        <w:rPr>
          <w:rFonts w:hint="eastAsia"/>
        </w:rPr>
        <w:t>＝</w:t>
      </w:r>
      <w:r>
        <w:rPr>
          <w:rFonts w:hint="eastAsia"/>
        </w:rPr>
        <w:t>1</w:t>
      </w:r>
      <w:r w:rsidRPr="00493DDE">
        <w:rPr>
          <w:rFonts w:hint="eastAsia"/>
        </w:rPr>
        <w:t>。</w:t>
      </w:r>
    </w:p>
    <w:p w:rsidR="00FC27A8" w:rsidRPr="00DF3EDC" w:rsidRDefault="00FC27A8" w:rsidP="006028CF">
      <w:pPr>
        <w:pStyle w:val="a4"/>
        <w:spacing w:before="312" w:after="312"/>
      </w:pPr>
      <w:r w:rsidRPr="00DF3EDC">
        <w:rPr>
          <w:rFonts w:hint="eastAsia"/>
        </w:rPr>
        <w:t>评价等级</w:t>
      </w:r>
    </w:p>
    <w:p w:rsidR="00FC27A8" w:rsidRPr="00DF3EDC" w:rsidRDefault="00FC27A8" w:rsidP="00FC27A8">
      <w:pPr>
        <w:pStyle w:val="aff6"/>
        <w:rPr>
          <w:rFonts w:ascii="Times New Roman"/>
        </w:rPr>
      </w:pPr>
      <w:r w:rsidRPr="00DF3EDC">
        <w:rPr>
          <w:rFonts w:ascii="Times New Roman" w:hAnsi="宋体"/>
          <w:szCs w:val="21"/>
        </w:rPr>
        <w:t>本</w:t>
      </w:r>
      <w:r w:rsidR="001F2458" w:rsidRPr="00DF3EDC">
        <w:rPr>
          <w:rFonts w:ascii="Times New Roman" w:hAnsi="宋体" w:hint="eastAsia"/>
          <w:szCs w:val="21"/>
        </w:rPr>
        <w:t>标准</w:t>
      </w:r>
      <w:r w:rsidR="00D00E8E">
        <w:rPr>
          <w:rFonts w:ascii="Times New Roman" w:hAnsi="宋体" w:hint="eastAsia"/>
          <w:szCs w:val="21"/>
        </w:rPr>
        <w:t>规定</w:t>
      </w:r>
      <w:r w:rsidRPr="00DF3EDC">
        <w:rPr>
          <w:rFonts w:ascii="Times New Roman" w:hAnsi="宋体"/>
          <w:szCs w:val="21"/>
        </w:rPr>
        <w:t>了</w:t>
      </w:r>
      <w:r w:rsidR="000B3E85" w:rsidRPr="00DF3EDC">
        <w:rPr>
          <w:rFonts w:ascii="Times New Roman" w:hAnsi="宋体"/>
          <w:szCs w:val="21"/>
        </w:rPr>
        <w:t>钢铁</w:t>
      </w:r>
      <w:r w:rsidR="00EA1623" w:rsidRPr="00DF3EDC">
        <w:rPr>
          <w:rFonts w:ascii="Times New Roman" w:hAnsi="宋体"/>
          <w:szCs w:val="21"/>
        </w:rPr>
        <w:t>企业</w:t>
      </w:r>
      <w:r w:rsidRPr="00DF3EDC">
        <w:rPr>
          <w:rFonts w:ascii="Times New Roman" w:hAnsi="宋体"/>
          <w:szCs w:val="21"/>
        </w:rPr>
        <w:t>循环经济水平的</w:t>
      </w:r>
      <w:r w:rsidR="0098212B" w:rsidRPr="00DF3EDC">
        <w:rPr>
          <w:rFonts w:ascii="Times New Roman" w:hint="eastAsia"/>
          <w:szCs w:val="21"/>
        </w:rPr>
        <w:t>三</w:t>
      </w:r>
      <w:r w:rsidRPr="00DF3EDC">
        <w:rPr>
          <w:rFonts w:ascii="Times New Roman" w:hAnsi="宋体"/>
          <w:szCs w:val="21"/>
        </w:rPr>
        <w:t>个等级：</w:t>
      </w:r>
      <w:r w:rsidR="001F2458" w:rsidRPr="00DF3EDC">
        <w:rPr>
          <w:rFonts w:ascii="Times New Roman"/>
        </w:rPr>
        <w:t>★★★</w:t>
      </w:r>
      <w:r w:rsidR="00EA1623" w:rsidRPr="00DF3EDC">
        <w:rPr>
          <w:rFonts w:ascii="Times New Roman"/>
        </w:rPr>
        <w:t>级循环经济企业</w:t>
      </w:r>
      <w:r w:rsidR="001F2458" w:rsidRPr="00DF3EDC">
        <w:rPr>
          <w:rFonts w:ascii="Times New Roman"/>
        </w:rPr>
        <w:t>为行业循环经济领先水平，占全行业的比例不超过</w:t>
      </w:r>
      <w:r w:rsidR="001F2458" w:rsidRPr="00DF3EDC">
        <w:rPr>
          <w:rFonts w:ascii="Times New Roman"/>
        </w:rPr>
        <w:t>10%</w:t>
      </w:r>
      <w:r w:rsidR="00EA1623" w:rsidRPr="00DF3EDC">
        <w:rPr>
          <w:rFonts w:ascii="Times New Roman"/>
        </w:rPr>
        <w:t>；</w:t>
      </w:r>
      <w:r w:rsidR="001F2458" w:rsidRPr="00DF3EDC">
        <w:rPr>
          <w:rFonts w:ascii="Times New Roman"/>
        </w:rPr>
        <w:t>★★</w:t>
      </w:r>
      <w:r w:rsidR="00EA1623" w:rsidRPr="00DF3EDC">
        <w:rPr>
          <w:rFonts w:ascii="Times New Roman"/>
        </w:rPr>
        <w:t>级循环经济企业</w:t>
      </w:r>
      <w:r w:rsidR="001F2458" w:rsidRPr="00DF3EDC">
        <w:rPr>
          <w:rFonts w:ascii="Times New Roman"/>
        </w:rPr>
        <w:t>为行业循环经济先进水平，占全行业的比例不超过</w:t>
      </w:r>
      <w:r w:rsidR="001F2458" w:rsidRPr="00DF3EDC">
        <w:rPr>
          <w:rFonts w:ascii="Times New Roman"/>
        </w:rPr>
        <w:t>20%</w:t>
      </w:r>
      <w:r w:rsidRPr="00DF3EDC">
        <w:rPr>
          <w:rFonts w:ascii="Times New Roman"/>
        </w:rPr>
        <w:t>；</w:t>
      </w:r>
      <w:r w:rsidR="001F2458" w:rsidRPr="00DF3EDC">
        <w:rPr>
          <w:rFonts w:ascii="Times New Roman"/>
        </w:rPr>
        <w:t>★</w:t>
      </w:r>
      <w:r w:rsidR="00EA1623" w:rsidRPr="00DF3EDC">
        <w:rPr>
          <w:rFonts w:ascii="Times New Roman"/>
        </w:rPr>
        <w:t>级循环经济企业</w:t>
      </w:r>
      <w:r w:rsidR="001F2458" w:rsidRPr="00DF3EDC">
        <w:rPr>
          <w:rFonts w:ascii="Times New Roman"/>
        </w:rPr>
        <w:t>为行业循环经济一般水平，占全行业的比例不超过</w:t>
      </w:r>
      <w:r w:rsidR="001F2458" w:rsidRPr="00DF3EDC">
        <w:rPr>
          <w:rFonts w:ascii="Times New Roman"/>
        </w:rPr>
        <w:t>50%</w:t>
      </w:r>
      <w:r w:rsidRPr="00DF3EDC">
        <w:rPr>
          <w:rFonts w:ascii="Times New Roman"/>
        </w:rPr>
        <w:t>。具体等级要求见表</w:t>
      </w:r>
      <w:r w:rsidR="00914211">
        <w:rPr>
          <w:rFonts w:ascii="Times New Roman" w:hint="eastAsia"/>
        </w:rPr>
        <w:t>2</w:t>
      </w:r>
      <w:r w:rsidRPr="00DF3EDC">
        <w:rPr>
          <w:rFonts w:ascii="Times New Roman"/>
        </w:rPr>
        <w:t>。</w:t>
      </w:r>
    </w:p>
    <w:p w:rsidR="00453795" w:rsidRPr="00DF3EDC" w:rsidRDefault="00453795" w:rsidP="006028CF">
      <w:pPr>
        <w:pStyle w:val="af7"/>
        <w:spacing w:before="156" w:after="156"/>
        <w:ind w:left="0"/>
      </w:pPr>
      <w:r w:rsidRPr="00DF3EDC">
        <w:rPr>
          <w:rFonts w:hint="eastAsia"/>
        </w:rPr>
        <w:t>钢铁</w:t>
      </w:r>
      <w:r w:rsidR="00EA52BD">
        <w:rPr>
          <w:rFonts w:hint="eastAsia"/>
        </w:rPr>
        <w:t>联合企业</w:t>
      </w:r>
      <w:r w:rsidRPr="00DF3EDC">
        <w:rPr>
          <w:rFonts w:hint="eastAsia"/>
        </w:rPr>
        <w:t>循环经济</w:t>
      </w:r>
      <w:r w:rsidR="00504179">
        <w:rPr>
          <w:rFonts w:hint="eastAsia"/>
        </w:rPr>
        <w:t>绩效</w:t>
      </w:r>
      <w:r w:rsidRPr="00DF3EDC">
        <w:rPr>
          <w:rFonts w:hint="eastAsia"/>
        </w:rPr>
        <w:t>评价等级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5707"/>
      </w:tblGrid>
      <w:tr w:rsidR="00453795" w:rsidRPr="00DF3EDC" w:rsidTr="002969AD">
        <w:trPr>
          <w:jc w:val="center"/>
        </w:trPr>
        <w:tc>
          <w:tcPr>
            <w:tcW w:w="3190" w:type="dxa"/>
          </w:tcPr>
          <w:p w:rsidR="00453795" w:rsidRPr="00DF3EDC" w:rsidRDefault="00453795" w:rsidP="002969AD">
            <w:pPr>
              <w:pStyle w:val="aff6"/>
              <w:ind w:firstLineChars="0" w:firstLine="0"/>
              <w:jc w:val="center"/>
              <w:rPr>
                <w:szCs w:val="18"/>
              </w:rPr>
            </w:pPr>
            <w:r w:rsidRPr="00DF3EDC">
              <w:rPr>
                <w:rFonts w:hint="eastAsia"/>
                <w:szCs w:val="18"/>
              </w:rPr>
              <w:t>评价等级</w:t>
            </w:r>
          </w:p>
        </w:tc>
        <w:tc>
          <w:tcPr>
            <w:tcW w:w="5707" w:type="dxa"/>
          </w:tcPr>
          <w:p w:rsidR="00453795" w:rsidRPr="00DF3EDC" w:rsidRDefault="00453795" w:rsidP="00EA334A">
            <w:pPr>
              <w:pStyle w:val="aff6"/>
              <w:ind w:firstLineChars="0" w:firstLine="0"/>
              <w:jc w:val="center"/>
              <w:rPr>
                <w:szCs w:val="18"/>
              </w:rPr>
            </w:pPr>
            <w:r w:rsidRPr="00DF3EDC">
              <w:rPr>
                <w:rFonts w:hint="eastAsia"/>
                <w:szCs w:val="18"/>
              </w:rPr>
              <w:t>等级要求</w:t>
            </w:r>
          </w:p>
        </w:tc>
      </w:tr>
      <w:tr w:rsidR="00453795" w:rsidRPr="00DF3EDC" w:rsidTr="002969AD">
        <w:trPr>
          <w:jc w:val="center"/>
        </w:trPr>
        <w:tc>
          <w:tcPr>
            <w:tcW w:w="3190" w:type="dxa"/>
          </w:tcPr>
          <w:p w:rsidR="00453795" w:rsidRPr="00DF3EDC" w:rsidRDefault="001F2458" w:rsidP="001F2458">
            <w:pPr>
              <w:pStyle w:val="aff6"/>
              <w:ind w:firstLineChars="0" w:firstLine="0"/>
              <w:jc w:val="center"/>
              <w:rPr>
                <w:szCs w:val="18"/>
              </w:rPr>
            </w:pPr>
            <w:r w:rsidRPr="00DF3EDC">
              <w:rPr>
                <w:rFonts w:hint="eastAsia"/>
              </w:rPr>
              <w:t>★★★级</w:t>
            </w:r>
            <w:r w:rsidR="00453795" w:rsidRPr="00DF3EDC">
              <w:rPr>
                <w:rFonts w:hint="eastAsia"/>
              </w:rPr>
              <w:t>循环经济企业</w:t>
            </w:r>
          </w:p>
        </w:tc>
        <w:tc>
          <w:tcPr>
            <w:tcW w:w="5707" w:type="dxa"/>
          </w:tcPr>
          <w:p w:rsidR="00453795" w:rsidRPr="00DF3EDC" w:rsidRDefault="00453795" w:rsidP="008E47C4">
            <w:pPr>
              <w:pStyle w:val="aff6"/>
              <w:ind w:firstLineChars="0" w:firstLine="0"/>
              <w:jc w:val="center"/>
              <w:rPr>
                <w:szCs w:val="18"/>
              </w:rPr>
            </w:pPr>
            <w:r w:rsidRPr="00DF3EDC">
              <w:rPr>
                <w:rFonts w:hint="eastAsia"/>
                <w:szCs w:val="18"/>
              </w:rPr>
              <w:t>同时满足：（</w:t>
            </w:r>
            <w:r w:rsidR="001F2458" w:rsidRPr="00DF3EDC">
              <w:rPr>
                <w:rFonts w:hint="eastAsia"/>
                <w:szCs w:val="18"/>
              </w:rPr>
              <w:t>a</w:t>
            </w:r>
            <w:r w:rsidRPr="00DF3EDC">
              <w:rPr>
                <w:rFonts w:hint="eastAsia"/>
                <w:szCs w:val="18"/>
              </w:rPr>
              <w:t>）满足基本要求</w:t>
            </w:r>
            <w:r w:rsidR="001F2458" w:rsidRPr="00DF3EDC">
              <w:rPr>
                <w:rFonts w:hint="eastAsia"/>
                <w:szCs w:val="18"/>
              </w:rPr>
              <w:t>；</w:t>
            </w:r>
            <w:r w:rsidRPr="00DF3EDC">
              <w:rPr>
                <w:rFonts w:hint="eastAsia"/>
                <w:szCs w:val="18"/>
              </w:rPr>
              <w:t>（</w:t>
            </w:r>
            <w:r w:rsidR="001F2458" w:rsidRPr="00DF3EDC">
              <w:rPr>
                <w:rFonts w:hint="eastAsia"/>
                <w:szCs w:val="18"/>
              </w:rPr>
              <w:t>b</w:t>
            </w:r>
            <w:r w:rsidRPr="00DF3EDC">
              <w:rPr>
                <w:rFonts w:hint="eastAsia"/>
                <w:szCs w:val="18"/>
              </w:rPr>
              <w:t>）</w:t>
            </w:r>
            <w:r w:rsidR="001F2458" w:rsidRPr="00DF3EDC">
              <w:rPr>
                <w:rFonts w:hint="eastAsia"/>
                <w:i/>
              </w:rPr>
              <w:t>PI</w:t>
            </w:r>
            <w:r w:rsidR="001F2458" w:rsidRPr="00DF3EDC">
              <w:rPr>
                <w:rFonts w:hint="eastAsia"/>
              </w:rPr>
              <w:t>≥</w:t>
            </w:r>
            <w:r w:rsidR="000131C5">
              <w:rPr>
                <w:rFonts w:hint="eastAsia"/>
              </w:rPr>
              <w:t>9</w:t>
            </w:r>
            <w:r w:rsidR="008E47C4">
              <w:rPr>
                <w:rFonts w:hint="eastAsia"/>
              </w:rPr>
              <w:t>7</w:t>
            </w:r>
          </w:p>
        </w:tc>
      </w:tr>
      <w:tr w:rsidR="00453795" w:rsidRPr="00DF3EDC" w:rsidTr="002969AD">
        <w:trPr>
          <w:jc w:val="center"/>
        </w:trPr>
        <w:tc>
          <w:tcPr>
            <w:tcW w:w="3190" w:type="dxa"/>
          </w:tcPr>
          <w:p w:rsidR="00453795" w:rsidRPr="00DF3EDC" w:rsidRDefault="001F2458" w:rsidP="001F2458">
            <w:pPr>
              <w:pStyle w:val="aff6"/>
              <w:ind w:firstLineChars="0" w:firstLine="0"/>
              <w:jc w:val="center"/>
              <w:rPr>
                <w:szCs w:val="18"/>
              </w:rPr>
            </w:pPr>
            <w:r w:rsidRPr="00DF3EDC">
              <w:rPr>
                <w:rFonts w:hint="eastAsia"/>
              </w:rPr>
              <w:t>★★</w:t>
            </w:r>
            <w:r w:rsidR="00453795" w:rsidRPr="00DF3EDC">
              <w:rPr>
                <w:rFonts w:hint="eastAsia"/>
              </w:rPr>
              <w:t>级循环经济企业</w:t>
            </w:r>
          </w:p>
        </w:tc>
        <w:tc>
          <w:tcPr>
            <w:tcW w:w="5707" w:type="dxa"/>
          </w:tcPr>
          <w:p w:rsidR="00453795" w:rsidRPr="00DF3EDC" w:rsidRDefault="00453795" w:rsidP="000131C5">
            <w:pPr>
              <w:pStyle w:val="aff6"/>
              <w:ind w:firstLineChars="0" w:firstLine="0"/>
              <w:jc w:val="center"/>
              <w:rPr>
                <w:szCs w:val="18"/>
              </w:rPr>
            </w:pPr>
            <w:r w:rsidRPr="00DF3EDC">
              <w:rPr>
                <w:rFonts w:hint="eastAsia"/>
                <w:szCs w:val="18"/>
              </w:rPr>
              <w:t>同时满足：（</w:t>
            </w:r>
            <w:r w:rsidR="001F2458" w:rsidRPr="00DF3EDC">
              <w:rPr>
                <w:rFonts w:hint="eastAsia"/>
                <w:szCs w:val="18"/>
              </w:rPr>
              <w:t>a</w:t>
            </w:r>
            <w:r w:rsidRPr="00DF3EDC">
              <w:rPr>
                <w:rFonts w:hint="eastAsia"/>
                <w:szCs w:val="18"/>
              </w:rPr>
              <w:t>）满足基本要求</w:t>
            </w:r>
            <w:r w:rsidR="001F2458" w:rsidRPr="00DF3EDC">
              <w:rPr>
                <w:rFonts w:hint="eastAsia"/>
                <w:szCs w:val="18"/>
              </w:rPr>
              <w:t>；</w:t>
            </w:r>
            <w:r w:rsidRPr="00DF3EDC">
              <w:rPr>
                <w:rFonts w:hint="eastAsia"/>
                <w:szCs w:val="18"/>
              </w:rPr>
              <w:t>（</w:t>
            </w:r>
            <w:r w:rsidR="001F2458" w:rsidRPr="00DF3EDC">
              <w:rPr>
                <w:rFonts w:hint="eastAsia"/>
                <w:szCs w:val="18"/>
              </w:rPr>
              <w:t>b</w:t>
            </w:r>
            <w:r w:rsidRPr="00DF3EDC">
              <w:rPr>
                <w:rFonts w:hint="eastAsia"/>
                <w:szCs w:val="18"/>
              </w:rPr>
              <w:t>）</w:t>
            </w:r>
            <w:r w:rsidR="001F2458" w:rsidRPr="00DF3EDC">
              <w:rPr>
                <w:rFonts w:hint="eastAsia"/>
                <w:i/>
              </w:rPr>
              <w:t>PI</w:t>
            </w:r>
            <w:r w:rsidR="001F2458" w:rsidRPr="00DF3EDC">
              <w:rPr>
                <w:rFonts w:hint="eastAsia"/>
              </w:rPr>
              <w:t>≥</w:t>
            </w:r>
            <w:r w:rsidR="000131C5">
              <w:rPr>
                <w:rFonts w:hint="eastAsia"/>
              </w:rPr>
              <w:t>95</w:t>
            </w:r>
          </w:p>
        </w:tc>
      </w:tr>
      <w:tr w:rsidR="00453795" w:rsidRPr="00DF3EDC" w:rsidTr="002969AD">
        <w:trPr>
          <w:jc w:val="center"/>
        </w:trPr>
        <w:tc>
          <w:tcPr>
            <w:tcW w:w="3190" w:type="dxa"/>
          </w:tcPr>
          <w:p w:rsidR="00453795" w:rsidRPr="00DF3EDC" w:rsidRDefault="001F2458" w:rsidP="001F2458">
            <w:pPr>
              <w:pStyle w:val="aff6"/>
              <w:ind w:firstLineChars="0" w:firstLine="0"/>
              <w:jc w:val="center"/>
              <w:rPr>
                <w:szCs w:val="18"/>
              </w:rPr>
            </w:pPr>
            <w:r w:rsidRPr="00DF3EDC">
              <w:rPr>
                <w:rFonts w:hint="eastAsia"/>
              </w:rPr>
              <w:t>★</w:t>
            </w:r>
            <w:r w:rsidR="00453795" w:rsidRPr="00DF3EDC">
              <w:rPr>
                <w:rFonts w:hint="eastAsia"/>
              </w:rPr>
              <w:t>级循环经济企业</w:t>
            </w:r>
          </w:p>
        </w:tc>
        <w:tc>
          <w:tcPr>
            <w:tcW w:w="5707" w:type="dxa"/>
          </w:tcPr>
          <w:p w:rsidR="00453795" w:rsidRPr="00DF3EDC" w:rsidRDefault="00453795" w:rsidP="000131C5">
            <w:pPr>
              <w:pStyle w:val="aff6"/>
              <w:ind w:firstLineChars="0" w:firstLine="0"/>
              <w:jc w:val="center"/>
              <w:rPr>
                <w:szCs w:val="18"/>
              </w:rPr>
            </w:pPr>
            <w:r w:rsidRPr="00DF3EDC">
              <w:rPr>
                <w:rFonts w:hint="eastAsia"/>
                <w:szCs w:val="18"/>
              </w:rPr>
              <w:t>同时满足：（</w:t>
            </w:r>
            <w:r w:rsidR="001F2458" w:rsidRPr="00DF3EDC">
              <w:rPr>
                <w:rFonts w:hint="eastAsia"/>
                <w:szCs w:val="18"/>
              </w:rPr>
              <w:t>a</w:t>
            </w:r>
            <w:r w:rsidRPr="00DF3EDC">
              <w:rPr>
                <w:rFonts w:hint="eastAsia"/>
                <w:szCs w:val="18"/>
              </w:rPr>
              <w:t>）满足基本要求</w:t>
            </w:r>
            <w:r w:rsidR="001F2458" w:rsidRPr="00DF3EDC">
              <w:rPr>
                <w:rFonts w:hint="eastAsia"/>
                <w:szCs w:val="18"/>
              </w:rPr>
              <w:t>；</w:t>
            </w:r>
            <w:r w:rsidRPr="00DF3EDC">
              <w:rPr>
                <w:rFonts w:hint="eastAsia"/>
                <w:szCs w:val="18"/>
              </w:rPr>
              <w:t>（</w:t>
            </w:r>
            <w:r w:rsidR="001F2458" w:rsidRPr="00DF3EDC">
              <w:rPr>
                <w:rFonts w:hint="eastAsia"/>
                <w:szCs w:val="18"/>
              </w:rPr>
              <w:t>b</w:t>
            </w:r>
            <w:r w:rsidRPr="00DF3EDC">
              <w:rPr>
                <w:rFonts w:hint="eastAsia"/>
                <w:szCs w:val="18"/>
              </w:rPr>
              <w:t>）</w:t>
            </w:r>
            <w:r w:rsidR="001F2458" w:rsidRPr="00DF3EDC">
              <w:rPr>
                <w:rFonts w:hint="eastAsia"/>
                <w:i/>
              </w:rPr>
              <w:t>PI</w:t>
            </w:r>
            <w:r w:rsidR="001F2458" w:rsidRPr="00DF3EDC">
              <w:rPr>
                <w:rFonts w:hint="eastAsia"/>
              </w:rPr>
              <w:t>≥</w:t>
            </w:r>
            <w:r w:rsidR="000131C5">
              <w:rPr>
                <w:rFonts w:hint="eastAsia"/>
              </w:rPr>
              <w:t>9</w:t>
            </w:r>
            <w:r w:rsidR="001F2458" w:rsidRPr="00DF3EDC">
              <w:rPr>
                <w:rFonts w:hint="eastAsia"/>
              </w:rPr>
              <w:t>0</w:t>
            </w:r>
          </w:p>
        </w:tc>
      </w:tr>
    </w:tbl>
    <w:p w:rsidR="00453795" w:rsidRPr="000131C5" w:rsidRDefault="00453795" w:rsidP="00453795">
      <w:pPr>
        <w:sectPr w:rsidR="00453795" w:rsidRPr="000131C5" w:rsidSect="00264ACE">
          <w:pgSz w:w="11906" w:h="16838" w:code="9"/>
          <w:pgMar w:top="567" w:right="1134" w:bottom="1134" w:left="1418" w:header="1418" w:footer="1134" w:gutter="0"/>
          <w:pgNumType w:start="1"/>
          <w:cols w:space="425"/>
          <w:formProt w:val="0"/>
          <w:docGrid w:type="lines" w:linePitch="312"/>
        </w:sectPr>
      </w:pPr>
    </w:p>
    <w:p w:rsidR="00751E05" w:rsidRPr="00DF3EDC" w:rsidRDefault="00751E05" w:rsidP="00751E05">
      <w:pPr>
        <w:pStyle w:val="af8"/>
        <w:spacing w:before="240" w:after="240"/>
      </w:pPr>
      <w:r w:rsidRPr="00DF3EDC">
        <w:lastRenderedPageBreak/>
        <w:br/>
      </w:r>
      <w:r w:rsidRPr="00DF3EDC">
        <w:rPr>
          <w:rFonts w:hint="eastAsia"/>
        </w:rPr>
        <w:t>（规范性附录）</w:t>
      </w:r>
      <w:r w:rsidRPr="00DF3EDC">
        <w:br/>
      </w:r>
      <w:r w:rsidRPr="00DF3EDC">
        <w:rPr>
          <w:rFonts w:hint="eastAsia"/>
        </w:rPr>
        <w:t>钢铁</w:t>
      </w:r>
      <w:r w:rsidR="00EA52BD">
        <w:rPr>
          <w:rFonts w:hint="eastAsia"/>
        </w:rPr>
        <w:t>联合企业</w:t>
      </w:r>
      <w:r w:rsidRPr="00DF3EDC">
        <w:rPr>
          <w:rFonts w:hint="eastAsia"/>
        </w:rPr>
        <w:t>循环经济产业链</w:t>
      </w:r>
      <w:r w:rsidR="00967D13" w:rsidRPr="00DF3EDC">
        <w:rPr>
          <w:rFonts w:hint="eastAsia"/>
        </w:rPr>
        <w:t>图</w:t>
      </w:r>
    </w:p>
    <w:p w:rsidR="00453795" w:rsidRPr="00DF3EDC" w:rsidRDefault="00114B5D" w:rsidP="00C66471">
      <w:pPr>
        <w:pStyle w:val="aff6"/>
        <w:ind w:firstLineChars="0" w:firstLine="0"/>
        <w:jc w:val="center"/>
      </w:pPr>
      <w:r>
        <w:pict>
          <v:group id="_x0000_s1041" editas="canvas" style="width:675.55pt;height:313.7pt;mso-position-horizontal-relative:char;mso-position-vertical-relative:line" coordorigin="-810,-76" coordsize="16549,6274">
            <v:shape id="_x0000_s1040" type="#_x0000_t75" style="position:absolute;left:-810;top:-76;width:16549;height:6274" o:preferrelative="f" stroked="t" strokecolor="white" strokeweight="2.45pt">
              <v:fill o:detectmouseclick="t"/>
              <v:path o:extrusionok="t" o:connecttype="none"/>
              <o:lock v:ext="edit" aspectratio="f" text="t"/>
            </v:shape>
            <v:rect id="_x0000_s1551" style="position:absolute;left:-565;top:-76;width:16167;height:6274" strokeweight="1pt"/>
            <v:rect id="_x0000_s1263" style="position:absolute;left:1276;top:2016;width:10970;height:2239" filled="f" strokeweight="1.45pt">
              <v:stroke dashstyle="dashDot"/>
            </v:rect>
            <v:rect id="_x0000_s1042" style="position:absolute;left:1600;top:3155;width:981;height:621" filled="f" strokeweight="1.45pt">
              <v:stroke joinstyle="round" endcap="round"/>
            </v:rect>
            <v:rect id="_x0000_s1043" style="position:absolute;left:1803;top:3182;width:688;height:545" filled="f" stroked="f">
              <v:textbox style="mso-next-textbox:#_x0000_s1043;mso-fit-shape-to-text:t" inset="0,0,0,0">
                <w:txbxContent>
                  <w:p w:rsidR="00114B5D" w:rsidRDefault="00114B5D" w:rsidP="00F049D3">
                    <w:pPr>
                      <w:adjustRightInd w:val="0"/>
                      <w:snapToGrid w:val="0"/>
                      <w:rPr>
                        <w:rFonts w:ascii="宋体" w:cs="宋体"/>
                        <w:b/>
                        <w:bCs/>
                        <w:color w:val="000000"/>
                        <w:kern w:val="0"/>
                        <w:szCs w:val="21"/>
                      </w:rPr>
                    </w:pPr>
                    <w:r w:rsidRPr="008A08AD"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Cs w:val="21"/>
                      </w:rPr>
                      <w:t>烧结</w:t>
                    </w:r>
                    <w:r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Cs w:val="21"/>
                      </w:rPr>
                      <w:t>/</w:t>
                    </w:r>
                  </w:p>
                  <w:p w:rsidR="00114B5D" w:rsidRPr="008A08AD" w:rsidRDefault="00114B5D" w:rsidP="00F049D3">
                    <w:pPr>
                      <w:adjustRightInd w:val="0"/>
                      <w:snapToGrid w:val="0"/>
                      <w:rPr>
                        <w:szCs w:val="21"/>
                      </w:rPr>
                    </w:pPr>
                    <w:r w:rsidRPr="008A08AD"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Cs w:val="21"/>
                      </w:rPr>
                      <w:t>球团</w:t>
                    </w:r>
                  </w:p>
                </w:txbxContent>
              </v:textbox>
            </v:rect>
            <v:rect id="_x0000_s1044" style="position:absolute;left:3231;top:2729;width:919;height:624" filled="f" strokeweight="1.45pt">
              <v:stroke joinstyle="round" endcap="round"/>
            </v:rect>
            <v:rect id="_x0000_s1045" style="position:absolute;left:3409;top:2905;width:590;height:312;mso-wrap-style:none" filled="f" stroked="f">
              <v:textbox style="mso-next-textbox:#_x0000_s1045;mso-fit-shape-to-text:t" inset="0,0,0,0">
                <w:txbxContent>
                  <w:p w:rsidR="00114B5D" w:rsidRDefault="00114B5D" w:rsidP="00F049D3">
                    <w:r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4"/>
                      </w:rPr>
                      <w:t>高炉</w:t>
                    </w:r>
                  </w:p>
                </w:txbxContent>
              </v:textbox>
            </v:rect>
            <v:rect id="_x0000_s1046" style="position:absolute;left:4710;top:2729;width:813;height:624" filled="f" strokeweight="1.45pt">
              <v:stroke joinstyle="round" endcap="round"/>
            </v:rect>
            <v:rect id="_x0000_s1047" style="position:absolute;left:4837;top:2905;width:590;height:312;mso-wrap-style:none" filled="f" stroked="f">
              <v:textbox style="mso-next-textbox:#_x0000_s1047;mso-fit-shape-to-text:t" inset="0,0,0,0">
                <w:txbxContent>
                  <w:p w:rsidR="00114B5D" w:rsidRDefault="00114B5D" w:rsidP="00F049D3">
                    <w:r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4"/>
                      </w:rPr>
                      <w:t>转炉</w:t>
                    </w:r>
                  </w:p>
                </w:txbxContent>
              </v:textbox>
            </v:rect>
            <v:rect id="_x0000_s1048" style="position:absolute;left:6090;top:2729;width:871;height:624" filled="f" strokeweight="1.45pt">
              <v:stroke joinstyle="round" endcap="round"/>
            </v:rect>
            <v:rect id="_x0000_s1049" style="position:absolute;left:6246;top:2905;width:591;height:312;mso-wrap-style:none" filled="f" stroked="f">
              <v:textbox style="mso-next-textbox:#_x0000_s1049;mso-fit-shape-to-text:t" inset="0,0,0,0">
                <w:txbxContent>
                  <w:p w:rsidR="00114B5D" w:rsidRDefault="00114B5D" w:rsidP="00F049D3">
                    <w:r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4"/>
                      </w:rPr>
                      <w:t>连铸</w:t>
                    </w:r>
                  </w:p>
                </w:txbxContent>
              </v:textbox>
            </v:rect>
            <v:rect id="_x0000_s1050" style="position:absolute;left:7484;top:2729;width:850;height:624" filled="f" strokeweight="1.45pt">
              <v:stroke joinstyle="round" endcap="round"/>
            </v:rect>
            <v:rect id="_x0000_s1051" style="position:absolute;left:7621;top:2905;width:590;height:312;mso-wrap-style:none" filled="f" stroked="f">
              <v:textbox style="mso-next-textbox:#_x0000_s1051;mso-fit-shape-to-text:t" inset="0,0,0,0">
                <w:txbxContent>
                  <w:p w:rsidR="00114B5D" w:rsidRDefault="00114B5D" w:rsidP="00F049D3">
                    <w:r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4"/>
                      </w:rPr>
                      <w:t>加热</w:t>
                    </w:r>
                  </w:p>
                </w:txbxContent>
              </v:textbox>
            </v:rect>
            <v:rect id="_x0000_s1052" style="position:absolute;left:8792;top:2729;width:850;height:624" filled="f" strokeweight="1.45pt">
              <v:stroke joinstyle="round" endcap="round"/>
            </v:rect>
            <v:rect id="_x0000_s1053" style="position:absolute;left:8924;top:2905;width:590;height:312;mso-wrap-style:none" filled="f" stroked="f">
              <v:textbox style="mso-next-textbox:#_x0000_s1053;mso-fit-shape-to-text:t" inset="0,0,0,0">
                <w:txbxContent>
                  <w:p w:rsidR="00114B5D" w:rsidRDefault="00114B5D" w:rsidP="00F049D3">
                    <w:r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4"/>
                      </w:rPr>
                      <w:t>热轧</w:t>
                    </w:r>
                  </w:p>
                </w:txbxContent>
              </v:textbox>
            </v:rect>
            <v:line id="_x0000_s1054" style="position:absolute" from="4165,3041" to="4555,3042" strokeweight="1.45pt">
              <v:stroke endcap="round"/>
            </v:line>
            <v:shape id="_x0000_s1055" style="position:absolute;left:4532;top:2966;width:178;height:149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coordsize="178,149" path="m,l178,75,,149,,xe" fillcolor="black" stroked="f">
              <v:path arrowok="t"/>
            </v:shape>
            <v:line id="_x0000_s1056" style="position:absolute" from="5555,3041" to="5945,3042" strokeweight="1.45pt">
              <v:stroke endcap="round"/>
            </v:line>
            <v:shape id="_x0000_s1057" style="position:absolute;left:5922;top:2966;width:178;height:149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coordsize="178,149" path="m,l178,75,,149,,xe" fillcolor="black" stroked="f">
              <v:path arrowok="t"/>
            </v:shape>
            <v:line id="_x0000_s1058" style="position:absolute" from="6961,3041" to="7329,3042" strokeweight="1.45pt">
              <v:stroke endcap="round"/>
            </v:line>
            <v:shape id="_x0000_s1059" style="position:absolute;left:7307;top:2966;width:177;height:149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coordsize="177,149" path="m,l177,75,,149,,xe" fillcolor="black" stroked="f">
              <v:path arrowok="t"/>
            </v:shape>
            <v:line id="_x0000_s1060" style="position:absolute" from="8334,3041" to="8636,3042" strokeweight="1.45pt">
              <v:stroke endcap="round"/>
            </v:line>
            <v:shape id="_x0000_s1061" style="position:absolute;left:8615;top:2966;width:177;height:149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coordsize="177,149" path="m,l177,75,,149,,xe" fillcolor="black" stroked="f">
              <v:path arrowok="t"/>
            </v:shape>
            <v:rect id="_x0000_s1066" style="position:absolute;left:1600;top:2208;width:981;height:573" filled="f" strokeweight="1.45pt">
              <v:stroke joinstyle="round" endcap="round"/>
            </v:rect>
            <v:rect id="_x0000_s1067" style="position:absolute;left:1803;top:2361;width:590;height:312;mso-wrap-style:none" filled="f" stroked="f">
              <v:textbox style="mso-next-textbox:#_x0000_s1067;mso-fit-shape-to-text:t" inset="0,0,0,0">
                <w:txbxContent>
                  <w:p w:rsidR="00114B5D" w:rsidRDefault="00114B5D" w:rsidP="00F049D3">
                    <w:r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4"/>
                      </w:rPr>
                      <w:t>焦化</w:t>
                    </w:r>
                  </w:p>
                </w:txbxContent>
              </v:textbox>
            </v:rect>
            <v:rect id="_x0000_s1072" style="position:absolute;left:10099;top:2729;width:850;height:624" filled="f" strokeweight="1.45pt">
              <v:stroke joinstyle="round" endcap="round"/>
            </v:rect>
            <v:rect id="_x0000_s1073" style="position:absolute;left:10245;top:2905;width:591;height:312;mso-wrap-style:none" filled="f" stroked="f">
              <v:textbox style="mso-next-textbox:#_x0000_s1073;mso-fit-shape-to-text:t" inset="0,0,0,0">
                <w:txbxContent>
                  <w:p w:rsidR="00114B5D" w:rsidRDefault="00114B5D" w:rsidP="00F049D3">
                    <w:r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4"/>
                      </w:rPr>
                      <w:t>冷轧</w:t>
                    </w:r>
                  </w:p>
                </w:txbxContent>
              </v:textbox>
            </v:rect>
            <v:group id="_x0000_s1259" style="position:absolute;left:10959;top:2957;width:340;height:120" coordorigin="9642,2966" coordsize="457,149">
              <v:line id="_x0000_s1074" style="position:absolute" from="9642,3041" to="9944,3042" strokeweight="1.45pt">
                <v:stroke endcap="round"/>
              </v:line>
              <v:shape id="_x0000_s1075" style="position:absolute;left:9923;top:2966;width:176;height:149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coordsize="176,149" path="m,l176,75,,149,,xe" fillcolor="black" stroked="f">
                <v:path arrowok="t"/>
              </v:shape>
            </v:group>
            <v:rect id="_x0000_s1078" style="position:absolute;left:-206;top:3256;width:1270;height:501" filled="f" strokeweight="1.45pt">
              <v:stroke joinstyle="round" endcap="round"/>
            </v:rect>
            <v:rect id="_x0000_s1079" style="position:absolute;left:-206;top:3393;width:1198;height:312" filled="f" stroked="f">
              <v:textbox style="mso-next-textbox:#_x0000_s1079;mso-fit-shape-to-text:t" inset="0,0,0,0">
                <w:txbxContent>
                  <w:p w:rsidR="00114B5D" w:rsidRDefault="00114B5D" w:rsidP="00F049D3">
                    <w:pPr>
                      <w:jc w:val="center"/>
                    </w:pPr>
                    <w:r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4"/>
                      </w:rPr>
                      <w:t>铁矿石</w:t>
                    </w:r>
                  </w:p>
                </w:txbxContent>
              </v:textbox>
            </v:rect>
            <v:line id="_x0000_s1082" style="position:absolute" from="1064,2496" to="1464,2497" strokeweight="1.45pt">
              <v:stroke endcap="round"/>
            </v:line>
            <v:shape id="_x0000_s1083" style="position:absolute;left:1441;top:2419;width:178;height:151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coordsize="178,151" path="m,l178,76,,151,,xe" fillcolor="black" stroked="f">
              <v:path arrowok="t"/>
            </v:shape>
            <v:rect id="_x0000_s1084" style="position:absolute;left:-206;top:2227;width:1270;height:521" filled="f" strokeweight="1.45pt">
              <v:stroke joinstyle="round" endcap="round"/>
            </v:rect>
            <v:rect id="_x0000_s1085" style="position:absolute;left:-206;top:2336;width:1270;height:261" filled="f" stroked="f">
              <v:textbox style="mso-next-textbox:#_x0000_s1085" inset="0,0,0,0">
                <w:txbxContent>
                  <w:p w:rsidR="00114B5D" w:rsidRDefault="00114B5D" w:rsidP="00F049D3">
                    <w:pPr>
                      <w:jc w:val="center"/>
                    </w:pPr>
                    <w:r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4"/>
                      </w:rPr>
                      <w:t>炼焦煤</w:t>
                    </w:r>
                  </w:p>
                </w:txbxContent>
              </v:textbox>
            </v:rect>
            <v:line id="_x0000_s1091" style="position:absolute;flip:x" from="3683,3353" to="3687,4370" strokeweight="1.45pt">
              <v:stroke dashstyle="1 1" endarrow="block"/>
            </v:line>
            <v:shape id="_x0000_s1093" style="position:absolute;left:4459;top:3220;width:251;height:355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coordsize="250,173" path="m250,l,,,173e" filled="f" strokeweight="1.45pt">
              <v:stroke dashstyle="1 1" endarrow="block"/>
              <v:path arrowok="t"/>
            </v:shape>
            <v:rect id="_x0000_s1095" style="position:absolute;left:4402;top:4381;width:1095;height:441" filled="f" strokeweight="1.45pt">
              <v:stroke joinstyle="round" endcap="round"/>
            </v:rect>
            <v:rect id="_x0000_s1096" style="position:absolute;left:4660;top:4464;width:591;height:312;mso-wrap-style:none" filled="f" stroked="f">
              <v:textbox style="mso-next-textbox:#_x0000_s1096;mso-fit-shape-to-text:t" inset="0,0,0,0">
                <w:txbxContent>
                  <w:p w:rsidR="00114B5D" w:rsidRDefault="00114B5D" w:rsidP="00F049D3">
                    <w:r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4"/>
                      </w:rPr>
                      <w:t>磁选</w:t>
                    </w:r>
                  </w:p>
                </w:txbxContent>
              </v:textbox>
            </v:rect>
            <v:line id="_x0000_s1097" style="position:absolute" from="4944,4822" to="4954,5496" strokeweight="1.45pt">
              <v:stroke dashstyle="1 1" endarrow="block"/>
            </v:line>
            <v:rect id="_x0000_s1099" style="position:absolute;left:5945;top:5474;width:920;height:567" filled="f" strokeweight="2.45pt">
              <v:stroke joinstyle="round"/>
            </v:rect>
            <v:rect id="_x0000_s1100" style="position:absolute;left:6158;top:5599;width:591;height:312;mso-wrap-style:none" filled="f" stroked="f">
              <v:textbox style="mso-next-textbox:#_x0000_s1100;mso-fit-shape-to-text:t" inset="0,0,0,0">
                <w:txbxContent>
                  <w:p w:rsidR="00114B5D" w:rsidRDefault="00114B5D" w:rsidP="00F049D3">
                    <w:r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4"/>
                      </w:rPr>
                      <w:t>建材</w:t>
                    </w:r>
                  </w:p>
                </w:txbxContent>
              </v:textbox>
            </v:rect>
            <v:line id="_x0000_s1104" style="position:absolute;flip:x" from="5066,3353" to="5068,4381" strokeweight="1.45pt">
              <v:stroke dashstyle="1 1" startarrow="block"/>
            </v:line>
            <v:line id="_x0000_s1106" style="position:absolute" from="12411,5030" to="14087,5031" strokeweight="1.45pt">
              <v:stroke endcap="round"/>
            </v:line>
            <v:rect id="_x0000_s1107" style="position:absolute;left:14284;top:4857;width:592;height:312;mso-wrap-style:none" filled="f" stroked="f">
              <v:textbox style="mso-next-textbox:#_x0000_s1107;mso-fit-shape-to-text:t" inset="0,0,0,0">
                <w:txbxContent>
                  <w:p w:rsidR="00114B5D" w:rsidRDefault="00114B5D" w:rsidP="00F049D3">
                    <w:r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4"/>
                      </w:rPr>
                      <w:t>主链</w:t>
                    </w:r>
                  </w:p>
                </w:txbxContent>
              </v:textbox>
            </v:rect>
            <v:line id="_x0000_s1108" style="position:absolute" from="12411,5507" to="14087,5508" strokeweight="1.45pt">
              <v:stroke dashstyle="1 1"/>
            </v:line>
            <v:rect id="_x0000_s1109" style="position:absolute;left:14267;top:5371;width:885;height:312;mso-wrap-style:none" filled="f" stroked="f">
              <v:textbox style="mso-next-textbox:#_x0000_s1109;mso-fit-shape-to-text:t" inset="0,0,0,0">
                <w:txbxContent>
                  <w:p w:rsidR="00114B5D" w:rsidRPr="00E644E3" w:rsidRDefault="00114B5D" w:rsidP="00F049D3">
                    <w:r w:rsidRPr="00E644E3">
                      <w:rPr>
                        <w:rFonts w:ascii="宋体" w:cs="宋体" w:hint="eastAsia"/>
                        <w:b/>
                        <w:bCs/>
                        <w:kern w:val="0"/>
                        <w:sz w:val="24"/>
                      </w:rPr>
                      <w:t>静脉链</w:t>
                    </w:r>
                  </w:p>
                </w:txbxContent>
              </v:textbox>
            </v:rect>
            <v:line id="_x0000_s1110" style="position:absolute" from="12411,6018" to="14087,6019" strokeweight="2.5pt">
              <v:stroke endcap="round"/>
            </v:line>
            <v:rect id="_x0000_s1111" style="position:absolute;left:14267;top:5886;width:1181;height:312;mso-wrap-style:none" filled="f" stroked="f">
              <v:textbox style="mso-next-textbox:#_x0000_s1111;mso-fit-shape-to-text:t" inset="0,0,0,0">
                <w:txbxContent>
                  <w:p w:rsidR="00114B5D" w:rsidRPr="00E644E3" w:rsidRDefault="00114B5D" w:rsidP="00F049D3">
                    <w:pPr>
                      <w:rPr>
                        <w:rFonts w:ascii="宋体" w:cs="宋体"/>
                        <w:b/>
                        <w:bCs/>
                        <w:kern w:val="0"/>
                        <w:sz w:val="24"/>
                      </w:rPr>
                    </w:pPr>
                    <w:r w:rsidRPr="00E644E3">
                      <w:rPr>
                        <w:rFonts w:ascii="宋体" w:cs="宋体" w:hint="eastAsia"/>
                        <w:b/>
                        <w:bCs/>
                        <w:kern w:val="0"/>
                        <w:sz w:val="24"/>
                      </w:rPr>
                      <w:t>复合产业</w:t>
                    </w:r>
                  </w:p>
                </w:txbxContent>
              </v:textbox>
            </v:rect>
            <v:rect id="_x0000_s1114" style="position:absolute;left:11299;top:2848;width:744;height:369" filled="f" strokeweight="1.45pt">
              <v:stroke joinstyle="round" endcap="round"/>
            </v:rect>
            <v:rect id="_x0000_s1115" style="position:absolute;left:11365;top:2870;width:590;height:312;mso-wrap-style:none" filled="f" stroked="f">
              <v:textbox style="mso-next-textbox:#_x0000_s1115;mso-fit-shape-to-text:t" inset="0,0,0,0">
                <w:txbxContent>
                  <w:p w:rsidR="00114B5D" w:rsidRDefault="00114B5D" w:rsidP="00F049D3">
                    <w:r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4"/>
                      </w:rPr>
                      <w:t>产品</w:t>
                    </w:r>
                  </w:p>
                </w:txbxContent>
              </v:textbox>
            </v:rect>
            <v:line id="_x0000_s1126" style="position:absolute" from="1097,3502" to="1451,3503" strokeweight="1.45pt">
              <v:stroke endcap="round"/>
            </v:line>
            <v:shape id="_x0000_s1127" style="position:absolute;left:1422;top:3425;width:178;height:150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coordsize="178,150" path="m,l178,76,,150,,xe" fillcolor="black" stroked="f">
              <v:path arrowok="t"/>
            </v:shape>
            <v:shape id="_x0000_s1136" style="position:absolute;left:1997;top:408;width:228;height:657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coordsize="115,657" path="m115,l,,,657e" filled="f" strokeweight="1.45pt">
              <v:stroke dashstyle="1 1" startarrow="block"/>
              <v:path arrowok="t"/>
            </v:shape>
            <v:rect id="_x0000_s1139" style="position:absolute;left:2268;top:149;width:1505;height:516" filled="f" strokecolor="blue" strokeweight="1.45pt">
              <v:stroke joinstyle="round" endcap="round"/>
            </v:rect>
            <v:rect id="_x0000_s1140" style="position:absolute;left:2320;top:272;width:1363;height:312" filled="f" stroked="f">
              <v:textbox style="mso-next-textbox:#_x0000_s1140;mso-fit-shape-to-text:t" inset="0,0,0,0">
                <w:txbxContent>
                  <w:p w:rsidR="00114B5D" w:rsidRPr="00BB0123" w:rsidRDefault="00114B5D" w:rsidP="00F049D3">
                    <w:pPr>
                      <w:jc w:val="center"/>
                      <w:rPr>
                        <w:sz w:val="24"/>
                      </w:rPr>
                    </w:pPr>
                    <w:r w:rsidRPr="00BB0123"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4"/>
                      </w:rPr>
                      <w:t>煤气净化</w:t>
                    </w:r>
                  </w:p>
                </w:txbxContent>
              </v:textbox>
            </v:rect>
            <v:rect id="_x0000_s1141" style="position:absolute;left:4185;top:1034;width:1123;height:514" filled="f" strokeweight="2.45pt">
              <v:stroke joinstyle="round"/>
            </v:rect>
            <v:rect id="_x0000_s1142" style="position:absolute;left:4254;top:1150;width:1013;height:312" filled="f" stroked="f">
              <v:textbox style="mso-next-textbox:#_x0000_s1142;mso-fit-shape-to-text:t" inset="0,0,0,0">
                <w:txbxContent>
                  <w:p w:rsidR="00114B5D" w:rsidRDefault="00114B5D" w:rsidP="00F049D3">
                    <w:pPr>
                      <w:jc w:val="center"/>
                    </w:pPr>
                    <w:r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4"/>
                      </w:rPr>
                      <w:t>煤化工</w:t>
                    </w:r>
                  </w:p>
                </w:txbxContent>
              </v:textbox>
            </v:rect>
            <v:rect id="_x0000_s1145" style="position:absolute;left:5814;top:149;width:1109;height:516" filled="f" strokeweight="1.45pt">
              <v:stroke joinstyle="round" endcap="round"/>
            </v:rect>
            <v:rect id="_x0000_s1146" style="position:absolute;left:6090;top:243;width:590;height:312;mso-wrap-style:none" filled="f" stroked="f">
              <v:textbox style="mso-next-textbox:#_x0000_s1146;mso-fit-shape-to-text:t" inset="0,0,0,0">
                <w:txbxContent>
                  <w:p w:rsidR="00114B5D" w:rsidRDefault="00114B5D" w:rsidP="00F049D3">
                    <w:r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4"/>
                      </w:rPr>
                      <w:t>硫磺</w:t>
                    </w:r>
                  </w:p>
                </w:txbxContent>
              </v:textbox>
            </v:rect>
            <v:line id="_x0000_s1147" style="position:absolute" from="6403,1616" to="6407,2016" strokeweight="1.45pt">
              <v:stroke dashstyle="1 1" endarrow="block"/>
            </v:line>
            <v:rect id="_x0000_s1153" style="position:absolute;left:8137;top:149;width:877;height:516" filled="f" strokeweight="2.45pt">
              <v:stroke joinstyle="round"/>
            </v:rect>
            <v:rect id="_x0000_s1154" style="position:absolute;left:8281;top:272;width:590;height:312;mso-wrap-style:none" filled="f" stroked="f">
              <v:textbox style="mso-next-textbox:#_x0000_s1154;mso-fit-shape-to-text:t" inset="0,0,0,0">
                <w:txbxContent>
                  <w:p w:rsidR="00114B5D" w:rsidRDefault="00114B5D" w:rsidP="00F049D3">
                    <w:r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4"/>
                      </w:rPr>
                      <w:t>医院</w:t>
                    </w:r>
                  </w:p>
                </w:txbxContent>
              </v:textbox>
            </v:rect>
            <v:rect id="_x0000_s1155" style="position:absolute;left:9217;top:35;width:876;height:630" filled="f" strokeweight="2.45pt">
              <v:stroke joinstyle="round"/>
            </v:rect>
            <v:rect id="_x0000_s1156" style="position:absolute;left:9371;top:60;width:517;height:624;mso-wrap-style:none" filled="f" stroked="f">
              <v:textbox style="mso-next-textbox:#_x0000_s1156;mso-fit-shape-to-text:t" inset="0,0,0,0">
                <w:txbxContent>
                  <w:p w:rsidR="00114B5D" w:rsidRPr="00BB0123" w:rsidRDefault="00114B5D" w:rsidP="00F049D3">
                    <w:pPr>
                      <w:rPr>
                        <w:rFonts w:ascii="宋体" w:cs="宋体"/>
                        <w:b/>
                        <w:bCs/>
                        <w:color w:val="000000"/>
                        <w:kern w:val="0"/>
                        <w:szCs w:val="21"/>
                      </w:rPr>
                    </w:pPr>
                    <w:r w:rsidRPr="00BB0123"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Cs w:val="21"/>
                      </w:rPr>
                      <w:t>煤矿</w:t>
                    </w:r>
                  </w:p>
                  <w:p w:rsidR="00114B5D" w:rsidRPr="00BB0123" w:rsidRDefault="00114B5D" w:rsidP="00F049D3">
                    <w:pPr>
                      <w:rPr>
                        <w:szCs w:val="21"/>
                      </w:rPr>
                    </w:pPr>
                    <w:r w:rsidRPr="00BB0123"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Cs w:val="21"/>
                      </w:rPr>
                      <w:t>开采</w:t>
                    </w:r>
                  </w:p>
                </w:txbxContent>
              </v:textbox>
            </v:rect>
            <v:rect id="_x0000_s1160" style="position:absolute;left:10228;top:149;width:1012;height:516" filled="f" strokeweight="2.45pt">
              <v:stroke joinstyle="round"/>
            </v:rect>
            <v:rect id="_x0000_s1161" style="position:absolute;left:10441;top:272;width:591;height:312;mso-wrap-style:none" filled="f" stroked="f">
              <v:textbox style="mso-next-textbox:#_x0000_s1161;mso-fit-shape-to-text:t" inset="0,0,0,0">
                <w:txbxContent>
                  <w:p w:rsidR="00114B5D" w:rsidRDefault="00114B5D" w:rsidP="00F049D3">
                    <w:r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4"/>
                      </w:rPr>
                      <w:t>生活</w:t>
                    </w:r>
                  </w:p>
                </w:txbxContent>
              </v:textbox>
            </v:rect>
            <v:line id="_x0000_s1166" style="position:absolute;flip:y" from="3683,2267" to="12980,2274" strokeweight="1.45pt">
              <v:stroke dashstyle="1 1"/>
            </v:line>
            <v:line id="_x0000_s1181" style="position:absolute" from="12980,684" to="12981,2266" strokeweight="1.45pt">
              <v:stroke dashstyle="1 1" startarrow="block"/>
            </v:line>
            <v:rect id="_x0000_s1184" style="position:absolute;left:12622;top:149;width:743;height:516" filled="f" strokeweight="2.45pt">
              <v:stroke joinstyle="round"/>
            </v:rect>
            <v:rect id="_x0000_s1185" style="position:absolute;left:12708;top:272;width:591;height:312;mso-wrap-style:none" filled="f" stroked="f">
              <v:textbox style="mso-next-textbox:#_x0000_s1185;mso-fit-shape-to-text:t" inset="0,0,0,0">
                <w:txbxContent>
                  <w:p w:rsidR="00114B5D" w:rsidRDefault="00114B5D" w:rsidP="00F049D3">
                    <w:r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4"/>
                      </w:rPr>
                      <w:t>热电</w:t>
                    </w:r>
                  </w:p>
                </w:txbxContent>
              </v:textbox>
            </v:rect>
            <v:rect id="_x0000_s1188" style="position:absolute;left:7247;top:149;width:696;height:516" filled="f" strokeweight="2.45pt">
              <v:stroke joinstyle="round"/>
            </v:rect>
            <v:rect id="_x0000_s1189" style="position:absolute;left:7247;top:272;width:590;height:312;mso-wrap-style:none" filled="f" stroked="f">
              <v:textbox style="mso-next-textbox:#_x0000_s1189;mso-fit-shape-to-text:t" inset="0,0,0,0">
                <w:txbxContent>
                  <w:p w:rsidR="00114B5D" w:rsidRDefault="00114B5D" w:rsidP="00F049D3">
                    <w:r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4"/>
                      </w:rPr>
                      <w:t>化工</w:t>
                    </w:r>
                  </w:p>
                </w:txbxContent>
              </v:textbox>
            </v:rect>
            <v:line id="_x0000_s1190" style="position:absolute;flip:x" from="6923,404" to="7247,410" strokeweight="1.45pt">
              <v:stroke dashstyle="1 1" startarrow="block"/>
            </v:line>
            <v:shape id="_x0000_s1192" style="position:absolute;left:3629;top:5085;width:1031;height:434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coordsize="942,297" path="m942,297l942,,,e" filled="f" strokeweight="1.45pt">
              <v:stroke dashstyle="1 1" startarrow="block"/>
              <v:path arrowok="t"/>
            </v:shape>
            <v:rect id="_x0000_s1194" style="position:absolute;left:1344;top:1069;width:1348;height:514" filled="f" strokeweight="1.45pt">
              <v:stroke joinstyle="round" endcap="round"/>
            </v:rect>
            <v:rect id="_x0000_s1195" style="position:absolute;left:1451;top:1184;width:1181;height:312;mso-wrap-style:none" filled="f" stroked="f">
              <v:textbox style="mso-next-textbox:#_x0000_s1195;mso-fit-shape-to-text:t" inset="0,0,0,0">
                <w:txbxContent>
                  <w:p w:rsidR="00114B5D" w:rsidRDefault="00114B5D" w:rsidP="00F049D3">
                    <w:r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4"/>
                      </w:rPr>
                      <w:t>焦炉煤气</w:t>
                    </w:r>
                  </w:p>
                </w:txbxContent>
              </v:textbox>
            </v:rect>
            <v:line id="_x0000_s1196" style="position:absolute;rotation:180" from="1997,1614" to="1998,2227" strokeweight="1.45pt">
              <v:stroke dashstyle="1 1" endarrow="block"/>
            </v:line>
            <v:rect id="_x0000_s1198" style="position:absolute;left:2828;top:1069;width:1012;height:514" filled="f" strokeweight="1.45pt">
              <v:stroke joinstyle="round" endcap="round"/>
            </v:rect>
            <v:rect id="_x0000_s1199" style="position:absolute;left:2968;top:1150;width:719;height:346" filled="f" stroked="f">
              <v:textbox style="mso-next-textbox:#_x0000_s1199" inset="0,0,0,0">
                <w:txbxContent>
                  <w:p w:rsidR="00114B5D" w:rsidRDefault="00114B5D" w:rsidP="00F049D3">
                    <w:pPr>
                      <w:jc w:val="center"/>
                    </w:pPr>
                    <w:r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4"/>
                      </w:rPr>
                      <w:t>煤气</w:t>
                    </w:r>
                  </w:p>
                </w:txbxContent>
              </v:textbox>
            </v:rect>
            <v:rect id="_x0000_s1205" style="position:absolute;left:6158;top:3534;width:1519;height:360" filled="f" strokeweight="1.45pt">
              <v:stroke joinstyle="round" endcap="round"/>
            </v:rect>
            <v:rect id="_x0000_s1206" style="position:absolute;left:6303;top:3575;width:1242;height:312" filled="f" stroked="f">
              <v:textbox style="mso-next-textbox:#_x0000_s1206;mso-fit-shape-to-text:t" inset="0,0,0,0">
                <w:txbxContent>
                  <w:p w:rsidR="00114B5D" w:rsidRDefault="00114B5D" w:rsidP="00F049D3">
                    <w:r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4"/>
                      </w:rPr>
                      <w:t>氧化铁皮</w:t>
                    </w:r>
                  </w:p>
                </w:txbxContent>
              </v:textbox>
            </v:rect>
            <v:rect id="_x0000_s1211" style="position:absolute;left:3010;top:5474;width:1366;height:567" filled="f" strokeweight="1.45pt">
              <v:stroke joinstyle="round" endcap="round"/>
            </v:rect>
            <v:rect id="_x0000_s1212" style="position:absolute;left:3124;top:5614;width:1181;height:312;mso-wrap-style:none" filled="f" stroked="f">
              <v:textbox style="mso-next-textbox:#_x0000_s1212;mso-fit-shape-to-text:t" inset="0,0,0,0">
                <w:txbxContent>
                  <w:p w:rsidR="00114B5D" w:rsidRDefault="00114B5D" w:rsidP="00F049D3">
                    <w:r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4"/>
                      </w:rPr>
                      <w:t>矿渣微粉</w:t>
                    </w:r>
                  </w:p>
                </w:txbxContent>
              </v:textbox>
            </v:rect>
            <v:rect id="_x0000_s1213" style="position:absolute;left:3067;top:4370;width:1180;height:452" filled="f" strokeweight="1.45pt">
              <v:stroke joinstyle="round" endcap="round"/>
            </v:rect>
            <v:rect id="_x0000_s1214" style="position:absolute;left:3224;top:4464;width:885;height:312;mso-wrap-style:none" filled="f" stroked="f">
              <v:textbox style="mso-next-textbox:#_x0000_s1214;mso-fit-shape-to-text:t" inset="0,0,0,0">
                <w:txbxContent>
                  <w:p w:rsidR="00114B5D" w:rsidRDefault="00114B5D" w:rsidP="00F049D3">
                    <w:r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4"/>
                      </w:rPr>
                      <w:t>高炉渣</w:t>
                    </w:r>
                  </w:p>
                </w:txbxContent>
              </v:textbox>
            </v:rect>
            <v:line id="_x0000_s1215" style="position:absolute" from="3628,4822" to="3629,5514" strokeweight="1.45pt">
              <v:stroke dashstyle="1 1" endarrow="block"/>
            </v:line>
            <v:rect id="_x0000_s1217" style="position:absolute;left:4507;top:5469;width:919;height:572" filled="f" strokeweight="1.45pt">
              <v:stroke joinstyle="round" endcap="round"/>
            </v:rect>
            <v:rect id="_x0000_s1218" style="position:absolute;left:4676;top:5614;width:591;height:312;mso-wrap-style:none" filled="f" stroked="f">
              <v:textbox style="mso-next-textbox:#_x0000_s1218;mso-fit-shape-to-text:t" inset="0,0,0,0">
                <w:txbxContent>
                  <w:p w:rsidR="00114B5D" w:rsidRDefault="00114B5D" w:rsidP="00F049D3">
                    <w:r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4"/>
                      </w:rPr>
                      <w:t>尾渣</w:t>
                    </w:r>
                  </w:p>
                </w:txbxContent>
              </v:textbox>
            </v:rect>
            <v:line id="_x0000_s1219" style="position:absolute;flip:x" from="5426,5745" to="5945,5746" strokeweight="1.45pt">
              <v:stroke dashstyle="1 1" startarrow="block"/>
            </v:line>
            <v:rect id="_x0000_s1223" style="position:absolute;left:5922;top:1130;width:920;height:453" filled="f" strokeweight="1.45pt">
              <v:stroke joinstyle="round" endcap="round"/>
            </v:rect>
            <v:rect id="_x0000_s1224" style="position:absolute;left:6099;top:1206;width:591;height:312;mso-wrap-style:none" filled="f" stroked="f">
              <v:textbox style="mso-next-textbox:#_x0000_s1224;mso-fit-shape-to-text:t" inset="0,0,0,0">
                <w:txbxContent>
                  <w:p w:rsidR="00114B5D" w:rsidRDefault="00114B5D" w:rsidP="00F049D3">
                    <w:r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4"/>
                      </w:rPr>
                      <w:t>硫酸</w:t>
                    </w:r>
                  </w:p>
                </w:txbxContent>
              </v:textbox>
            </v:rect>
            <v:rect id="_x0000_s1225" style="position:absolute;left:8082;top:1184;width:919;height:453" filled="f" strokeweight="1.45pt">
              <v:stroke joinstyle="round" endcap="round"/>
            </v:rect>
            <v:rect id="_x0000_s1226" style="position:absolute;left:8247;top:1271;width:590;height:312;mso-wrap-style:none" filled="f" stroked="f">
              <v:textbox style="mso-next-textbox:#_x0000_s1226;mso-fit-shape-to-text:t" inset="0,0,0,0">
                <w:txbxContent>
                  <w:p w:rsidR="00114B5D" w:rsidRDefault="00114B5D" w:rsidP="00F049D3">
                    <w:r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4"/>
                      </w:rPr>
                      <w:t>氧气</w:t>
                    </w:r>
                  </w:p>
                </w:txbxContent>
              </v:textbox>
            </v:rect>
            <v:rect id="_x0000_s1229" style="position:absolute;left:9174;top:1184;width:1088;height:453" filled="f" strokeweight="1.45pt">
              <v:stroke joinstyle="round" endcap="round"/>
            </v:rect>
            <v:rect id="_x0000_s1230" style="position:absolute;left:9246;top:1302;width:985;height:312;mso-wrap-style:none" filled="f" stroked="f">
              <v:textbox style="mso-next-textbox:#_x0000_s1230;mso-fit-shape-to-text:t" inset="0,0,0,0">
                <w:txbxContent>
                  <w:p w:rsidR="00114B5D" w:rsidRDefault="00114B5D" w:rsidP="00F049D3">
                    <w:r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0"/>
                        <w:szCs w:val="20"/>
                      </w:rPr>
                      <w:t>矿井废水</w:t>
                    </w:r>
                  </w:p>
                </w:txbxContent>
              </v:textbox>
            </v:rect>
            <v:rect id="_x0000_s1235" style="position:absolute;left:10422;top:1184;width:1088;height:453" filled="f" strokeweight="1.45pt">
              <v:stroke joinstyle="round" endcap="round"/>
            </v:rect>
            <v:rect id="_x0000_s1236" style="position:absolute;left:10495;top:1302;width:985;height:312;mso-wrap-style:none" filled="f" stroked="f">
              <v:textbox style="mso-next-textbox:#_x0000_s1236;mso-fit-shape-to-text:t" inset="0,0,0,0">
                <w:txbxContent>
                  <w:p w:rsidR="00114B5D" w:rsidRDefault="00114B5D" w:rsidP="00F049D3">
                    <w:r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0"/>
                        <w:szCs w:val="20"/>
                      </w:rPr>
                      <w:t>生活废水</w:t>
                    </w:r>
                  </w:p>
                </w:txbxContent>
              </v:textbox>
            </v:rect>
            <v:rect id="_x0000_s1239" style="position:absolute;left:11604;top:181;width:681;height:453" filled="f" strokeweight="1.45pt">
              <v:stroke joinstyle="round" endcap="round"/>
            </v:rect>
            <v:rect id="_x0000_s1240" style="position:absolute;left:11655;top:272;width:591;height:312;mso-wrap-style:none" filled="f" stroked="f">
              <v:textbox style="mso-next-textbox:#_x0000_s1240;mso-fit-shape-to-text:t" inset="0,0,0,0">
                <w:txbxContent>
                  <w:p w:rsidR="00114B5D" w:rsidRDefault="00114B5D" w:rsidP="00F049D3">
                    <w:r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4"/>
                      </w:rPr>
                      <w:t>余热</w:t>
                    </w:r>
                  </w:p>
                </w:txbxContent>
              </v:textbox>
            </v:rect>
            <v:rect id="_x0000_s1244" style="position:absolute;left:4022;top:3524;width:876;height:314" filled="f" strokeweight="1.45pt">
              <v:stroke joinstyle="round" endcap="round"/>
            </v:rect>
            <v:rect id="_x0000_s1245" style="position:absolute;left:4177;top:3526;width:590;height:312;mso-wrap-style:none" filled="f" stroked="f">
              <v:textbox style="mso-next-textbox:#_x0000_s1245;mso-fit-shape-to-text:t" inset="0,0,0,0">
                <w:txbxContent>
                  <w:p w:rsidR="00114B5D" w:rsidRDefault="00114B5D" w:rsidP="00F049D3">
                    <w:r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4"/>
                      </w:rPr>
                      <w:t>钢渣</w:t>
                    </w:r>
                  </w:p>
                </w:txbxContent>
              </v:textbox>
            </v:rect>
            <v:line id="_x0000_s1246" style="position:absolute;flip:x" from="4632,3862" to="4633,4370" strokeweight="1.45pt">
              <v:stroke dashstyle="1 1" endarrow="block"/>
            </v:line>
            <v:rect id="_x0000_s1249" style="position:absolute;left:4305;top:1518;width:246;height:519;mso-wrap-style:none" filled="f" stroked="f">
              <v:textbox style="mso-next-textbox:#_x0000_s1249" inset="0,0,0,0">
                <w:txbxContent>
                  <w:p w:rsidR="00114B5D" w:rsidRDefault="00114B5D" w:rsidP="00F049D3">
                    <w:pPr>
                      <w:adjustRightInd w:val="0"/>
                      <w:snapToGrid w:val="0"/>
                      <w:rPr>
                        <w:rFonts w:ascii="宋体" w:cs="宋体"/>
                        <w:b/>
                        <w:bCs/>
                        <w:color w:val="000000"/>
                        <w:kern w:val="0"/>
                        <w:sz w:val="20"/>
                        <w:szCs w:val="20"/>
                      </w:rPr>
                    </w:pPr>
                    <w:r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0"/>
                        <w:szCs w:val="20"/>
                      </w:rPr>
                      <w:t>氮</w:t>
                    </w:r>
                  </w:p>
                  <w:p w:rsidR="00114B5D" w:rsidRDefault="00114B5D" w:rsidP="00F049D3">
                    <w:pPr>
                      <w:adjustRightInd w:val="0"/>
                      <w:snapToGrid w:val="0"/>
                    </w:pPr>
                    <w:r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0"/>
                        <w:szCs w:val="20"/>
                      </w:rPr>
                      <w:t>气</w:t>
                    </w:r>
                  </w:p>
                </w:txbxContent>
              </v:textbox>
            </v:rect>
            <v:rect id="_x0000_s1251" style="position:absolute;left:4305;top:149;width:891;height:485" filled="f" strokeweight="1.45pt">
              <v:stroke joinstyle="round" endcap="round"/>
            </v:rect>
            <v:rect id="_x0000_s1252" style="position:absolute;left:4442;top:243;width:591;height:312;mso-wrap-style:none" filled="f" stroked="f">
              <v:textbox style="mso-next-textbox:#_x0000_s1252;mso-fit-shape-to-text:t" inset="0,0,0,0">
                <w:txbxContent>
                  <w:p w:rsidR="00114B5D" w:rsidRPr="00BB0123" w:rsidRDefault="00114B5D" w:rsidP="00F049D3">
                    <w:pPr>
                      <w:jc w:val="center"/>
                      <w:rPr>
                        <w:sz w:val="24"/>
                      </w:rPr>
                    </w:pPr>
                    <w:r w:rsidRPr="00BB0123"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4"/>
                      </w:rPr>
                      <w:t>硫膏</w:t>
                    </w:r>
                  </w:p>
                </w:txbxContent>
              </v:textbox>
            </v:rect>
            <v:rect id="_x0000_s1255" style="position:absolute;left:1218;top:4370;width:1672;height:452" filled="f" strokeweight="1.45pt">
              <v:stroke joinstyle="round" endcap="round"/>
            </v:rect>
            <v:line id="_x0000_s1256" style="position:absolute" from="2077,3787" to="2078,4381" strokeweight="1.45pt">
              <v:stroke dashstyle="1 1" endarrow="block"/>
            </v:line>
            <v:rect id="_x0000_s1258" style="position:absolute;left:1319;top:4464;width:1635;height:312" filled="f" stroked="f">
              <v:textbox style="mso-next-textbox:#_x0000_s1258;mso-fit-shape-to-text:t" inset="0,0,0,0">
                <w:txbxContent>
                  <w:p w:rsidR="00114B5D" w:rsidRDefault="00114B5D" w:rsidP="00F049D3">
                    <w:r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4"/>
                      </w:rPr>
                      <w:t>脱硫副产物</w:t>
                    </w:r>
                  </w:p>
                </w:txbxContent>
              </v:textbox>
            </v:rect>
            <v:group id="_x0000_s1260" style="position:absolute;left:9642;top:2970;width:457;height:149" coordorigin="9642,2966" coordsize="457,149">
              <v:line id="_x0000_s1261" style="position:absolute" from="9642,3041" to="9944,3042" strokeweight="1.45pt">
                <v:stroke endcap="round"/>
              </v:line>
              <v:shape id="_x0000_s1262" style="position:absolute;left:9923;top:2966;width:176;height:149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coordsize="176,149" path="m,l176,75,,149,,xe" fillcolor="black" stroked="f">
                <v:path arrowok="t"/>
              </v:shape>
            </v:group>
            <v:group id="_x0000_s1264" style="position:absolute;left:12043;top:2957;width:368;height:120" coordorigin="9642,2966" coordsize="457,149">
              <v:line id="_x0000_s1265" style="position:absolute" from="9642,3041" to="9944,3042" strokeweight="1.45pt">
                <v:stroke endcap="round"/>
              </v:line>
              <v:shape id="_x0000_s1266" style="position:absolute;left:9923;top:2966;width:176;height:149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coordsize="176,149" path="m,l176,75,,149,,xe" fillcolor="black" stroked="f">
                <v:path arrowok="t"/>
              </v:shape>
            </v:group>
            <v:rect id="_x0000_s1267" style="position:absolute;left:12411;top:2848;width:802;height:369" filled="f" strokeweight="1.45pt">
              <v:stroke joinstyle="round" endcap="round"/>
            </v:rect>
            <v:rect id="_x0000_s1268" style="position:absolute;left:12543;top:2870;width:670;height:312" filled="f" stroked="f">
              <v:textbox style="mso-next-textbox:#_x0000_s1268;mso-fit-shape-to-text:t" inset="0,0,0,0">
                <w:txbxContent>
                  <w:p w:rsidR="00114B5D" w:rsidRPr="00DF7E26" w:rsidRDefault="00114B5D" w:rsidP="00F049D3">
                    <w:pPr>
                      <w:rPr>
                        <w:rFonts w:ascii="宋体" w:cs="宋体"/>
                        <w:b/>
                        <w:bCs/>
                        <w:color w:val="000000"/>
                        <w:kern w:val="0"/>
                        <w:sz w:val="24"/>
                      </w:rPr>
                    </w:pPr>
                    <w:r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4"/>
                      </w:rPr>
                      <w:t>废钢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70" type="#_x0000_t32" style="position:absolute;left:12793;top:2417;width:1;height:423;flip:y" o:connectortype="straight" strokeweight="1.5pt"/>
            <v:shape id="_x0000_s1271" type="#_x0000_t32" style="position:absolute;left:5189;top:2417;width:7605;height:2" o:connectortype="straight" strokeweight="1.5pt"/>
            <v:shape id="_x0000_s1272" type="#_x0000_t32" style="position:absolute;left:5194;top:2417;width:2;height:312;flip:y" o:connectortype="straight" strokeweight="1.5pt">
              <v:stroke startarrow="block"/>
            </v:shape>
            <v:rect id="_x0000_s1275" style="position:absolute;left:1276;top:5469;width:1619;height:567" filled="f" strokeweight="2.45pt">
              <v:stroke joinstyle="round"/>
            </v:rect>
            <v:line id="_x0000_s1276" style="position:absolute;flip:x y" from="2079,4822" to="2081,5519" strokeweight="1.45pt">
              <v:stroke dashstyle="1 1" startarrow="block"/>
            </v:line>
            <v:rect id="_x0000_s1277" style="position:absolute;left:1344;top:5599;width:1455;height:372" filled="f" stroked="f">
              <v:textbox style="mso-next-textbox:#_x0000_s1277" inset="0,0,0,0">
                <w:txbxContent>
                  <w:p w:rsidR="00114B5D" w:rsidRPr="009642FA" w:rsidRDefault="00114B5D" w:rsidP="00F049D3">
                    <w:pPr>
                      <w:jc w:val="center"/>
                      <w:rPr>
                        <w:rFonts w:ascii="宋体" w:cs="宋体"/>
                        <w:b/>
                        <w:bCs/>
                        <w:color w:val="000000"/>
                        <w:kern w:val="0"/>
                        <w:sz w:val="24"/>
                      </w:rPr>
                    </w:pPr>
                    <w:r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4"/>
                      </w:rPr>
                      <w:t>化工/建材</w:t>
                    </w:r>
                  </w:p>
                </w:txbxContent>
              </v:textbox>
            </v:rect>
            <v:group id="_x0000_s1286" style="position:absolute;left:2581;top:3106;width:650;height:396" coordorigin="2581,3106" coordsize="650,396">
              <v:shape id="_x0000_s1070" style="position:absolute;left:2581;top:3180;width:247;height:322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coordsize="495,401" path="m,401r462,l462,r33,e" filled="f" strokeweight="1.45pt">
                <v:stroke endcap="round"/>
                <v:path arrowok="t"/>
              </v:shape>
              <v:shape id="_x0000_s1071" style="position:absolute;left:3054;top:3106;width:177;height:150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coordsize="177,150" path="m,l177,75,,150,,xe" fillcolor="black" stroked="f">
                <v:path arrowok="t"/>
              </v:shape>
              <v:line id="_x0000_s1280" style="position:absolute" from="2828,3181" to="3053,3182" strokeweight="1.45pt">
                <v:stroke endcap="round"/>
              </v:line>
            </v:group>
            <v:line id="_x0000_s1062" style="position:absolute;flip:x" from="2408,3990" to="10522,3991" strokeweight="1.45pt">
              <v:stroke dashstyle="1 1"/>
            </v:line>
            <v:line id="_x0000_s1281" style="position:absolute" from="2409,3776" to="2410,3990" strokeweight="1.45pt">
              <v:stroke dashstyle="1 1" startarrow="block"/>
            </v:line>
            <v:group id="_x0000_s1285" style="position:absolute;left:2581;top:2495;width:650;height:475" coordorigin="2581,2495" coordsize="650,475">
              <v:shape id="_x0000_s1069" style="position:absolute;left:3054;top:2820;width:177;height:150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coordsize="177,150" path="m,l177,75,,150,,xe" fillcolor="black" stroked="f">
                <v:path arrowok="t"/>
              </v:shape>
              <v:group id="_x0000_s1284" style="position:absolute;left:2581;top:2495;width:472;height:401" coordorigin="2581,2495" coordsize="472,401">
                <v:shape id="_x0000_s1068" style="position:absolute;left:2581;top:2495;width:276;height:400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coordsize="495,400" path="m,l415,r,400l495,400e" filled="f" strokeweight="1.45pt">
                  <v:stroke endcap="round"/>
                  <v:path arrowok="t"/>
                </v:shape>
                <v:line id="_x0000_s1283" style="position:absolute" from="2828,2895" to="3053,2896" strokeweight="1.45pt">
                  <v:stroke endcap="round"/>
                </v:line>
              </v:group>
            </v:group>
            <v:rect id="_x0000_s1291" style="position:absolute;left:7809;top:4538;width:1206;height:452" filled="f" strokeweight="1.45pt">
              <v:stroke joinstyle="round" endcap="round"/>
            </v:rect>
            <v:rect id="_x0000_s1292" style="position:absolute;left:7860;top:4590;width:1033;height:312;mso-wrap-style:none" filled="f" stroked="f">
              <v:textbox style="mso-next-textbox:#_x0000_s1292;mso-fit-shape-to-text:t" inset="0,0,0,0">
                <w:txbxContent>
                  <w:p w:rsidR="00114B5D" w:rsidRDefault="00114B5D" w:rsidP="00F049D3">
                    <w:r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4"/>
                      </w:rPr>
                      <w:t>灰/尘泥</w:t>
                    </w:r>
                  </w:p>
                </w:txbxContent>
              </v:textbox>
            </v:rect>
            <v:line id="_x0000_s1294" style="position:absolute;flip:x" from="2279,3776" to="2280,4083" strokeweight="1.45pt">
              <v:stroke dashstyle="1 1" endarrow="block"/>
            </v:line>
            <v:line id="_x0000_s1295" style="position:absolute;flip:x" from="3840,3353" to="3841,4083" strokeweight="1.45pt">
              <v:stroke dashstyle="1 1"/>
            </v:line>
            <v:line id="_x0000_s1296" style="position:absolute;flip:x" from="5267,3375" to="5268,4083" strokeweight="1.45pt">
              <v:stroke dashstyle="1 1" endarrow="block"/>
            </v:line>
            <v:line id="_x0000_s1505" style="position:absolute" from="2268,4082" to="8452,4083" strokeweight="1.45pt">
              <v:stroke dashstyle="1 1"/>
            </v:line>
            <v:line id="_x0000_s1508" style="position:absolute" from="8454,4082" to="8455,4493" strokeweight="1.45pt">
              <v:stroke dashstyle="1 1" endarrow="block"/>
            </v:line>
            <v:rect id="_x0000_s1510" style="position:absolute;left:7083;top:5465;width:1198;height:567" filled="f" strokeweight="1.45pt">
              <v:stroke joinstyle="round" endcap="round"/>
            </v:rect>
            <v:rect id="_x0000_s1512" style="position:absolute;left:7235;top:5590;width:976;height:372" filled="f" stroked="f">
              <v:textbox style="mso-next-textbox:#_x0000_s1512" inset="0,0,0,0">
                <w:txbxContent>
                  <w:p w:rsidR="00114B5D" w:rsidRPr="009642FA" w:rsidRDefault="00114B5D" w:rsidP="00F049D3">
                    <w:pPr>
                      <w:rPr>
                        <w:rFonts w:ascii="宋体" w:cs="宋体"/>
                        <w:b/>
                        <w:bCs/>
                        <w:color w:val="000000"/>
                        <w:kern w:val="0"/>
                        <w:sz w:val="24"/>
                      </w:rPr>
                    </w:pPr>
                    <w:r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4"/>
                      </w:rPr>
                      <w:t>提取锌</w:t>
                    </w:r>
                  </w:p>
                </w:txbxContent>
              </v:textbox>
            </v:rect>
            <v:rect id="_x0000_s1513" style="position:absolute;left:8636;top:5451;width:1093;height:567" filled="f" strokeweight="1.45pt">
              <v:stroke joinstyle="round" endcap="round"/>
            </v:rect>
            <v:rect id="_x0000_s1515" style="position:absolute;left:8662;top:5590;width:1092;height:372" filled="f" stroked="f">
              <v:textbox style="mso-next-textbox:#_x0000_s1515" inset="0,0,0,0">
                <w:txbxContent>
                  <w:p w:rsidR="00114B5D" w:rsidRPr="009642FA" w:rsidRDefault="00114B5D" w:rsidP="00F049D3">
                    <w:pPr>
                      <w:jc w:val="center"/>
                      <w:rPr>
                        <w:rFonts w:ascii="宋体" w:cs="宋体"/>
                        <w:b/>
                        <w:bCs/>
                        <w:color w:val="000000"/>
                        <w:kern w:val="0"/>
                        <w:sz w:val="24"/>
                      </w:rPr>
                    </w:pPr>
                    <w:r>
                      <w:rPr>
                        <w:rFonts w:ascii="宋体" w:cs="宋体" w:hint="eastAsia"/>
                        <w:b/>
                        <w:bCs/>
                        <w:color w:val="000000"/>
                        <w:kern w:val="0"/>
                        <w:sz w:val="24"/>
                      </w:rPr>
                      <w:t>还原铁</w:t>
                    </w:r>
                  </w:p>
                </w:txbxContent>
              </v:textbox>
            </v:rect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516" type="#_x0000_t33" style="position:absolute;left:7682;top:4764;width:110;height:687;rotation:180;flip:y" o:connectortype="elbow" adj="-2152320,259797,-2152320" strokeweight="1.5pt">
              <v:stroke dashstyle="1 1" endarrow="block"/>
            </v:shape>
            <v:shape id="_x0000_s1517" type="#_x0000_t33" style="position:absolute;left:9032;top:4764;width:185;height:732" o:connectortype="elbow" adj="-1429033,-242675,-1429033" strokeweight="1.5pt">
              <v:stroke dashstyle="1 1" endarrow="block"/>
            </v:shape>
            <v:line id="_x0000_s1521" style="position:absolute;flip:x" from="10264,4175" to="10265,5727" strokeweight="1.45pt">
              <v:stroke dashstyle="1 1" startarrow="block"/>
            </v:line>
            <v:line id="_x0000_s1522" style="position:absolute" from="9756,5726" to="10265,5727" strokeweight="1.45pt">
              <v:stroke dashstyle="1 1"/>
            </v:line>
            <v:rect id="_x0000_s1525" style="position:absolute;left:2268;top:144;width:1505;height:516" filled="f" strokeweight="1.45pt">
              <v:stroke joinstyle="round" endcap="round"/>
            </v:rect>
            <v:line id="_x0000_s1527" style="position:absolute" from="9751,1637" to="9754,2037" strokeweight="1.45pt">
              <v:stroke dashstyle="1 1" endarrow="block"/>
            </v:line>
            <v:line id="_x0000_s1528" style="position:absolute" from="10916,1637" to="10919,2037" strokeweight="1.45pt">
              <v:stroke dashstyle="1 1" endarrow="block"/>
            </v:line>
            <v:line id="_x0000_s1529" style="position:absolute" from="10912,660" to="10919,1184" strokeweight="1.45pt">
              <v:stroke dashstyle="1 1" endarrow="block"/>
            </v:line>
            <v:line id="_x0000_s1530" style="position:absolute" from="9642,684" to="9645,1184" strokeweight="1.45pt">
              <v:stroke dashstyle="1 1" endarrow="block"/>
            </v:line>
            <v:line id="_x0000_s1531" style="position:absolute" from="6407,684" to="6408,1130" strokeweight="1.45pt">
              <v:stroke dashstyle="1 1" endarrow="block"/>
            </v:line>
            <v:line id="_x0000_s1532" style="position:absolute" from="3276,684" to="3280,1084" strokeweight="1.45pt">
              <v:stroke dashstyle="1 1" endarrow="block"/>
            </v:line>
            <v:line id="_x0000_s1533" style="position:absolute" from="3281,1616" to="3285,2016" strokeweight="1.45pt">
              <v:stroke dashstyle="1 1" endarrow="block"/>
            </v:line>
            <v:line id="_x0000_s1534" style="position:absolute;flip:x y" from="5189,407" to="5814,410" strokeweight="1.45pt">
              <v:stroke dashstyle="1 1" startarrow="block"/>
            </v:line>
            <v:line id="_x0000_s1535" style="position:absolute;flip:x y" from="3748,404" to="4305,408" strokeweight="1.45pt">
              <v:stroke dashstyle="1 1" startarrow="block"/>
            </v:line>
            <v:line id="_x0000_s1536" style="position:absolute;rotation:180;flip:x" from="4746,1548" to="4747,1983" strokeweight="1.45pt">
              <v:stroke dashstyle="1 1" endarrow="block"/>
            </v:line>
            <v:line id="_x0000_s1537" style="position:absolute;rotation:180;flip:x" from="8542,658" to="8543,1150" strokeweight="1.45pt">
              <v:stroke dashstyle="1 1" endarrow="block"/>
            </v:line>
            <v:line id="_x0000_s1538" style="position:absolute;rotation:180" from="8542,1637" to="8543,2016" strokeweight="1.45pt">
              <v:stroke dashstyle="1 1" endarrow="block"/>
            </v:line>
            <v:line id="_x0000_s1539" style="position:absolute;flip:y" from="11240,413" to="11604,414" strokeweight="1.45pt">
              <v:stroke dashstyle="1 1" startarrow="block"/>
            </v:line>
            <v:line id="_x0000_s1540" style="position:absolute" from="12286,414" to="12580,427" strokeweight="1.45pt">
              <v:stroke dashstyle="1 1" startarrow="block"/>
            </v:line>
            <v:line id="_x0000_s1541" style="position:absolute;rotation:180;flip:x" from="3683,2257" to="3687,2748" strokeweight="1.45pt">
              <v:stroke dashstyle="1 1" endarrow="block"/>
            </v:line>
            <v:line id="_x0000_s1542" style="position:absolute;rotation:180;flip:x" from="5066,2283" to="5067,2729" strokeweight="1.45pt">
              <v:stroke dashstyle="1 1" endarrow="block"/>
            </v:line>
            <v:line id="_x0000_s1543" style="position:absolute" from="6512,2273" to="6516,2729" strokeweight="1.45pt">
              <v:stroke dashstyle="1 1" endarrow="block"/>
            </v:line>
            <v:line id="_x0000_s1544" style="position:absolute" from="7917,2283" to="7921,2739" strokeweight="1.45pt">
              <v:stroke dashstyle="1 1" endarrow="block"/>
            </v:line>
            <v:line id="_x0000_s1545" style="position:absolute" from="9209,2273" to="9213,2729" strokeweight="1.45pt">
              <v:stroke dashstyle="1 1" endarrow="block"/>
            </v:line>
            <v:line id="_x0000_s1546" style="position:absolute" from="10519,2257" to="10522,2713" strokeweight="1.45pt">
              <v:stroke dashstyle="1 1" endarrow="block"/>
            </v:line>
            <v:line id="_x0000_s1547" style="position:absolute" from="7939,3353" to="7943,3990" strokeweight="1.45pt">
              <v:stroke dashstyle="1 1" endarrow="block"/>
            </v:line>
            <v:line id="_x0000_s1548" style="position:absolute" from="9174,3375" to="9175,3990" strokeweight="1.45pt">
              <v:stroke dashstyle="1 1" endarrow="block"/>
            </v:line>
            <v:line id="_x0000_s1549" style="position:absolute" from="10494,3375" to="10496,3990" strokeweight="1.45pt">
              <v:stroke dashstyle="1 1" endarrow="block"/>
            </v:line>
            <v:line id="_x0000_s1550" style="position:absolute" from="4767,634" to="4771,1034" strokeweight="1.45pt">
              <v:stroke dashstyle="1 1" endarrow="block"/>
            </v:line>
            <w10:anchorlock/>
          </v:group>
        </w:pict>
      </w:r>
    </w:p>
    <w:p w:rsidR="00233F25" w:rsidRPr="00DF3EDC" w:rsidRDefault="00233F25" w:rsidP="00233F25">
      <w:pPr>
        <w:pStyle w:val="ab"/>
        <w:spacing w:before="156" w:after="156"/>
        <w:sectPr w:rsidR="00233F25" w:rsidRPr="00DF3EDC" w:rsidSect="005E1874">
          <w:headerReference w:type="default" r:id="rId51"/>
          <w:pgSz w:w="16838" w:h="11906" w:orient="landscape" w:code="9"/>
          <w:pgMar w:top="1418" w:right="567" w:bottom="1134" w:left="1134" w:header="1418" w:footer="1134" w:gutter="0"/>
          <w:cols w:space="425"/>
          <w:formProt w:val="0"/>
          <w:docGrid w:type="lines" w:linePitch="312"/>
        </w:sectPr>
      </w:pPr>
      <w:r w:rsidRPr="00DF3EDC">
        <w:rPr>
          <w:rFonts w:hint="eastAsia"/>
        </w:rPr>
        <w:t>钢铁</w:t>
      </w:r>
      <w:r w:rsidR="00EA52BD">
        <w:rPr>
          <w:rFonts w:hint="eastAsia"/>
        </w:rPr>
        <w:t>联合企业</w:t>
      </w:r>
      <w:r w:rsidRPr="00DF3EDC">
        <w:rPr>
          <w:rFonts w:hint="eastAsia"/>
        </w:rPr>
        <w:t>循环经济产业链图</w:t>
      </w:r>
    </w:p>
    <w:p w:rsidR="006626E3" w:rsidRPr="00DF3EDC" w:rsidRDefault="006626E3" w:rsidP="006955A3">
      <w:pPr>
        <w:pStyle w:val="af5"/>
        <w:numPr>
          <w:ilvl w:val="0"/>
          <w:numId w:val="0"/>
        </w:numPr>
        <w:ind w:left="363"/>
        <w:jc w:val="both"/>
      </w:pPr>
    </w:p>
    <w:p w:rsidR="004F0744" w:rsidRPr="00DF3EDC" w:rsidRDefault="006626E3" w:rsidP="000523EB">
      <w:pPr>
        <w:pStyle w:val="af8"/>
        <w:spacing w:before="240" w:after="240"/>
      </w:pPr>
      <w:r w:rsidRPr="00DF3EDC">
        <w:br/>
      </w:r>
      <w:r w:rsidRPr="00DF3EDC">
        <w:rPr>
          <w:rFonts w:hint="eastAsia"/>
        </w:rPr>
        <w:t>（</w:t>
      </w:r>
      <w:r w:rsidR="00FC27A8" w:rsidRPr="00DF3EDC">
        <w:rPr>
          <w:rFonts w:hint="eastAsia"/>
        </w:rPr>
        <w:t>规范性</w:t>
      </w:r>
      <w:r w:rsidRPr="00DF3EDC">
        <w:rPr>
          <w:rFonts w:hint="eastAsia"/>
        </w:rPr>
        <w:t>附录）</w:t>
      </w:r>
      <w:r w:rsidRPr="00DF3EDC">
        <w:br/>
      </w:r>
      <w:r w:rsidR="00FC27A8" w:rsidRPr="00DF3EDC">
        <w:rPr>
          <w:rFonts w:hint="eastAsia"/>
        </w:rPr>
        <w:t>循环经济</w:t>
      </w:r>
      <w:r w:rsidR="00B31B9C" w:rsidRPr="00DF3EDC">
        <w:rPr>
          <w:rFonts w:hint="eastAsia"/>
        </w:rPr>
        <w:t>指标</w:t>
      </w:r>
      <w:r w:rsidR="00FC27A8" w:rsidRPr="00DF3EDC">
        <w:rPr>
          <w:rFonts w:hint="eastAsia"/>
        </w:rPr>
        <w:t>计算方法</w:t>
      </w:r>
      <w:r w:rsidR="006B2C0F" w:rsidRPr="00DF3EDC">
        <w:rPr>
          <w:rFonts w:hint="eastAsia"/>
        </w:rPr>
        <w:t>及数据来源</w:t>
      </w:r>
    </w:p>
    <w:p w:rsidR="00F23CA4" w:rsidRPr="00F23CA4" w:rsidRDefault="00EE2A9D" w:rsidP="008725A2">
      <w:pPr>
        <w:pStyle w:val="af9"/>
        <w:spacing w:before="312" w:after="312"/>
        <w:rPr>
          <w:rFonts w:ascii="Times New Roman"/>
        </w:rPr>
      </w:pPr>
      <w:r>
        <w:rPr>
          <w:rFonts w:ascii="Times New Roman" w:hint="eastAsia"/>
        </w:rPr>
        <w:t>炼焦</w:t>
      </w:r>
      <w:r w:rsidR="00F23CA4" w:rsidRPr="00F23CA4">
        <w:rPr>
          <w:rFonts w:ascii="Times New Roman"/>
        </w:rPr>
        <w:t>工序能耗</w:t>
      </w:r>
    </w:p>
    <w:p w:rsidR="00F23CA4" w:rsidRPr="00F23CA4" w:rsidRDefault="00EE2A9D" w:rsidP="00F23CA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noProof/>
          <w:kern w:val="0"/>
          <w:szCs w:val="20"/>
        </w:rPr>
      </w:pPr>
      <w:r>
        <w:rPr>
          <w:rFonts w:ascii="宋体" w:hint="eastAsia"/>
          <w:noProof/>
          <w:kern w:val="0"/>
          <w:szCs w:val="20"/>
        </w:rPr>
        <w:t>炼焦</w:t>
      </w:r>
      <w:r w:rsidR="00F23CA4" w:rsidRPr="00F23CA4">
        <w:rPr>
          <w:rFonts w:ascii="宋体" w:hint="eastAsia"/>
          <w:noProof/>
          <w:kern w:val="0"/>
          <w:szCs w:val="20"/>
        </w:rPr>
        <w:t>工序能耗按式（</w:t>
      </w:r>
      <w:r w:rsidR="001A6686">
        <w:rPr>
          <w:rFonts w:ascii="宋体"/>
          <w:noProof/>
          <w:kern w:val="0"/>
          <w:szCs w:val="20"/>
        </w:rPr>
        <w:t>1</w:t>
      </w:r>
      <w:r w:rsidR="00F23CA4" w:rsidRPr="00F23CA4">
        <w:rPr>
          <w:rFonts w:ascii="宋体" w:hint="eastAsia"/>
          <w:noProof/>
          <w:kern w:val="0"/>
          <w:szCs w:val="20"/>
        </w:rPr>
        <w:t>）计算：</w:t>
      </w:r>
    </w:p>
    <w:p w:rsidR="00F23CA4" w:rsidRPr="00F23CA4" w:rsidRDefault="001A6686" w:rsidP="001A6686">
      <w:pPr>
        <w:widowControl/>
        <w:tabs>
          <w:tab w:val="center" w:pos="4201"/>
          <w:tab w:val="right" w:leader="dot" w:pos="9298"/>
        </w:tabs>
        <w:autoSpaceDE w:val="0"/>
        <w:autoSpaceDN w:val="0"/>
        <w:ind w:left="425"/>
        <w:jc w:val="right"/>
        <w:rPr>
          <w:rFonts w:ascii="宋体"/>
          <w:noProof/>
          <w:kern w:val="0"/>
          <w:szCs w:val="20"/>
        </w:rPr>
      </w:pPr>
      <w:r w:rsidRPr="001A6686">
        <w:rPr>
          <w:position w:val="-24"/>
        </w:rPr>
        <w:object w:dxaOrig="1939" w:dyaOrig="620">
          <v:shape id="_x0000_i1055" type="#_x0000_t75" style="width:98.8pt;height:31pt" o:ole="">
            <v:imagedata r:id="rId52" o:title=""/>
          </v:shape>
          <o:OLEObject Type="Embed" ProgID="Equation.DSMT4" ShapeID="_x0000_i1055" DrawAspect="Content" ObjectID="_1601968461" r:id="rId53"/>
        </w:object>
      </w:r>
      <w:r w:rsidRPr="001A6686">
        <w:rPr>
          <w:rFonts w:ascii="宋体" w:hAnsi="宋体"/>
          <w:noProof/>
          <w:kern w:val="0"/>
          <w:szCs w:val="20"/>
        </w:rPr>
        <w:t>…</w:t>
      </w:r>
      <w:r w:rsidR="00383AFD">
        <w:rPr>
          <w:rFonts w:ascii="宋体" w:hAnsi="宋体" w:hint="eastAsia"/>
          <w:noProof/>
          <w:kern w:val="0"/>
          <w:szCs w:val="20"/>
        </w:rPr>
        <w:t>…………………</w:t>
      </w:r>
      <w:r w:rsidRPr="001A6686">
        <w:rPr>
          <w:rFonts w:ascii="宋体" w:hAnsi="宋体" w:hint="eastAsia"/>
          <w:noProof/>
          <w:kern w:val="0"/>
          <w:szCs w:val="20"/>
        </w:rPr>
        <w:t>………………………</w:t>
      </w:r>
      <w:r w:rsidR="00F23CA4" w:rsidRPr="00F23CA4">
        <w:rPr>
          <w:rFonts w:ascii="宋体"/>
          <w:noProof/>
          <w:kern w:val="0"/>
          <w:szCs w:val="20"/>
        </w:rPr>
        <w:t>(</w:t>
      </w:r>
      <w:r>
        <w:rPr>
          <w:rFonts w:ascii="宋体" w:hint="eastAsia"/>
          <w:noProof/>
          <w:kern w:val="0"/>
          <w:szCs w:val="20"/>
        </w:rPr>
        <w:t>1</w:t>
      </w:r>
      <w:r w:rsidR="00F23CA4" w:rsidRPr="00F23CA4">
        <w:rPr>
          <w:rFonts w:ascii="宋体"/>
          <w:noProof/>
          <w:kern w:val="0"/>
          <w:szCs w:val="20"/>
        </w:rPr>
        <w:t>)</w:t>
      </w:r>
    </w:p>
    <w:p w:rsidR="00F23CA4" w:rsidRPr="00F23CA4" w:rsidRDefault="00F23CA4" w:rsidP="00F23CA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noProof/>
          <w:kern w:val="0"/>
          <w:szCs w:val="20"/>
        </w:rPr>
      </w:pPr>
      <w:r w:rsidRPr="00F23CA4">
        <w:rPr>
          <w:rFonts w:ascii="宋体" w:hint="eastAsia"/>
          <w:noProof/>
          <w:kern w:val="0"/>
          <w:szCs w:val="20"/>
        </w:rPr>
        <w:t>式中：</w:t>
      </w:r>
    </w:p>
    <w:p w:rsidR="00F23CA4" w:rsidRPr="00E829FB" w:rsidRDefault="00F23CA4" w:rsidP="00F23CA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eastAsiaTheme="minorEastAsia"/>
          <w:noProof/>
          <w:kern w:val="0"/>
          <w:szCs w:val="20"/>
        </w:rPr>
      </w:pPr>
      <w:r w:rsidRPr="00E829FB">
        <w:rPr>
          <w:rFonts w:eastAsiaTheme="minorEastAsia"/>
          <w:i/>
          <w:szCs w:val="21"/>
        </w:rPr>
        <w:t>E</w:t>
      </w:r>
      <w:r w:rsidRPr="00E829FB">
        <w:rPr>
          <w:rFonts w:eastAsiaTheme="minorEastAsia"/>
          <w:i/>
          <w:szCs w:val="21"/>
          <w:vertAlign w:val="subscript"/>
        </w:rPr>
        <w:t>J</w:t>
      </w:r>
      <w:r w:rsidRPr="00E829FB">
        <w:rPr>
          <w:rFonts w:eastAsiaTheme="minorEastAsia"/>
          <w:noProof/>
          <w:kern w:val="0"/>
          <w:szCs w:val="20"/>
        </w:rPr>
        <w:t>—</w:t>
      </w:r>
      <w:r w:rsidRPr="00E829FB">
        <w:rPr>
          <w:rFonts w:eastAsiaTheme="minorEastAsia" w:hAnsiTheme="minorEastAsia"/>
          <w:noProof/>
          <w:kern w:val="0"/>
          <w:szCs w:val="20"/>
        </w:rPr>
        <w:t>炼焦工序能耗，</w:t>
      </w:r>
      <w:r w:rsidRPr="00E829FB">
        <w:rPr>
          <w:rFonts w:eastAsiaTheme="minorEastAsia"/>
          <w:noProof/>
          <w:kern w:val="0"/>
          <w:szCs w:val="20"/>
        </w:rPr>
        <w:t>kgce/t</w:t>
      </w:r>
      <w:r w:rsidRPr="00E829FB">
        <w:rPr>
          <w:rFonts w:eastAsiaTheme="minorEastAsia" w:hAnsiTheme="minorEastAsia"/>
          <w:noProof/>
          <w:kern w:val="0"/>
          <w:szCs w:val="20"/>
        </w:rPr>
        <w:t>；该工序能耗含备煤、炼焦及煤气净化工段（不含化产精制）的能耗；</w:t>
      </w:r>
    </w:p>
    <w:p w:rsidR="00F23CA4" w:rsidRPr="00E829FB" w:rsidRDefault="00F23CA4" w:rsidP="00F23CA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eastAsiaTheme="minorEastAsia"/>
          <w:noProof/>
          <w:kern w:val="0"/>
          <w:szCs w:val="20"/>
        </w:rPr>
      </w:pPr>
      <w:r w:rsidRPr="00E829FB">
        <w:rPr>
          <w:rFonts w:eastAsiaTheme="minorEastAsia"/>
          <w:i/>
          <w:szCs w:val="21"/>
        </w:rPr>
        <w:t>T</w:t>
      </w:r>
      <w:r w:rsidRPr="00E829FB">
        <w:rPr>
          <w:rFonts w:eastAsiaTheme="minorEastAsia"/>
          <w:noProof/>
          <w:kern w:val="0"/>
          <w:szCs w:val="20"/>
        </w:rPr>
        <w:t>—</w:t>
      </w:r>
      <w:r w:rsidRPr="00E829FB">
        <w:rPr>
          <w:rFonts w:eastAsiaTheme="minorEastAsia" w:hAnsiTheme="minorEastAsia"/>
          <w:noProof/>
          <w:kern w:val="0"/>
          <w:szCs w:val="20"/>
        </w:rPr>
        <w:t>年全部焦炭合格产出量，</w:t>
      </w:r>
      <w:r w:rsidRPr="00E829FB">
        <w:rPr>
          <w:rFonts w:eastAsiaTheme="minorEastAsia"/>
          <w:noProof/>
          <w:kern w:val="0"/>
          <w:szCs w:val="20"/>
        </w:rPr>
        <w:t>t</w:t>
      </w:r>
      <w:r w:rsidRPr="00E829FB">
        <w:rPr>
          <w:rFonts w:eastAsiaTheme="minorEastAsia" w:hAnsiTheme="minorEastAsia"/>
          <w:noProof/>
          <w:kern w:val="0"/>
          <w:szCs w:val="20"/>
        </w:rPr>
        <w:t>；</w:t>
      </w:r>
    </w:p>
    <w:p w:rsidR="00F23CA4" w:rsidRPr="00E829FB" w:rsidRDefault="00F23CA4" w:rsidP="00F23CA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eastAsiaTheme="minorEastAsia"/>
          <w:noProof/>
          <w:kern w:val="0"/>
          <w:szCs w:val="20"/>
        </w:rPr>
      </w:pPr>
      <w:r w:rsidRPr="00E829FB">
        <w:rPr>
          <w:rFonts w:eastAsiaTheme="minorEastAsia"/>
          <w:i/>
          <w:szCs w:val="21"/>
        </w:rPr>
        <w:t>I</w:t>
      </w:r>
      <w:r w:rsidRPr="00E829FB">
        <w:rPr>
          <w:rFonts w:eastAsiaTheme="minorEastAsia"/>
          <w:noProof/>
          <w:kern w:val="0"/>
          <w:szCs w:val="20"/>
        </w:rPr>
        <w:t>—</w:t>
      </w:r>
      <w:r w:rsidRPr="00E829FB">
        <w:rPr>
          <w:rFonts w:eastAsiaTheme="minorEastAsia" w:hAnsiTheme="minorEastAsia"/>
          <w:noProof/>
          <w:kern w:val="0"/>
          <w:szCs w:val="20"/>
        </w:rPr>
        <w:t>年投入原料煤量，</w:t>
      </w:r>
      <w:r w:rsidRPr="00E829FB">
        <w:rPr>
          <w:rFonts w:eastAsiaTheme="minorEastAsia"/>
          <w:noProof/>
          <w:kern w:val="0"/>
          <w:szCs w:val="20"/>
        </w:rPr>
        <w:t>kgce</w:t>
      </w:r>
      <w:r w:rsidRPr="00E829FB">
        <w:rPr>
          <w:rFonts w:eastAsiaTheme="minorEastAsia" w:hAnsiTheme="minorEastAsia"/>
          <w:noProof/>
          <w:kern w:val="0"/>
          <w:szCs w:val="20"/>
        </w:rPr>
        <w:t>；</w:t>
      </w:r>
    </w:p>
    <w:p w:rsidR="00F23CA4" w:rsidRPr="00E829FB" w:rsidRDefault="00F23CA4" w:rsidP="00F23CA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eastAsiaTheme="minorEastAsia"/>
          <w:noProof/>
          <w:kern w:val="0"/>
          <w:szCs w:val="20"/>
        </w:rPr>
      </w:pPr>
      <w:r w:rsidRPr="00E829FB">
        <w:rPr>
          <w:rFonts w:eastAsiaTheme="minorEastAsia"/>
          <w:i/>
          <w:szCs w:val="21"/>
        </w:rPr>
        <w:t>Q</w:t>
      </w:r>
      <w:r w:rsidRPr="00E829FB">
        <w:rPr>
          <w:rFonts w:eastAsiaTheme="minorEastAsia"/>
          <w:noProof/>
          <w:kern w:val="0"/>
          <w:szCs w:val="20"/>
        </w:rPr>
        <w:t>—</w:t>
      </w:r>
      <w:r w:rsidRPr="00E829FB">
        <w:rPr>
          <w:rFonts w:eastAsiaTheme="minorEastAsia" w:hAnsiTheme="minorEastAsia"/>
          <w:noProof/>
          <w:kern w:val="0"/>
          <w:szCs w:val="20"/>
        </w:rPr>
        <w:t>年焦化产品外供量，是指供外厂（车间）的焦炭、焦炉煤气、粗苯、粗焦油等的数量，</w:t>
      </w:r>
      <w:r w:rsidRPr="00E829FB">
        <w:rPr>
          <w:rFonts w:eastAsiaTheme="minorEastAsia"/>
          <w:noProof/>
          <w:kern w:val="0"/>
          <w:szCs w:val="20"/>
        </w:rPr>
        <w:t>kgce</w:t>
      </w:r>
      <w:r w:rsidRPr="00E829FB">
        <w:rPr>
          <w:rFonts w:eastAsiaTheme="minorEastAsia" w:hAnsiTheme="minorEastAsia"/>
          <w:noProof/>
          <w:kern w:val="0"/>
          <w:szCs w:val="20"/>
        </w:rPr>
        <w:t>；</w:t>
      </w:r>
    </w:p>
    <w:p w:rsidR="00F23CA4" w:rsidRPr="00E829FB" w:rsidRDefault="00F23CA4" w:rsidP="00F23CA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eastAsiaTheme="minorEastAsia"/>
          <w:noProof/>
          <w:kern w:val="0"/>
          <w:szCs w:val="20"/>
        </w:rPr>
      </w:pPr>
      <w:r w:rsidRPr="00E829FB">
        <w:rPr>
          <w:rFonts w:eastAsiaTheme="minorEastAsia"/>
          <w:i/>
          <w:szCs w:val="21"/>
        </w:rPr>
        <w:t>E</w:t>
      </w:r>
      <w:r w:rsidRPr="00E829FB">
        <w:rPr>
          <w:rFonts w:eastAsiaTheme="minorEastAsia"/>
          <w:noProof/>
          <w:kern w:val="0"/>
          <w:szCs w:val="20"/>
        </w:rPr>
        <w:t>—</w:t>
      </w:r>
      <w:r w:rsidRPr="00E829FB">
        <w:rPr>
          <w:rFonts w:eastAsiaTheme="minorEastAsia" w:hAnsiTheme="minorEastAsia"/>
          <w:noProof/>
          <w:kern w:val="0"/>
          <w:szCs w:val="20"/>
        </w:rPr>
        <w:t>年加工能耗量，是指炼焦生产所用焦炉煤气、高炉煤气、水、电、蒸汽、压缩空气等能源，</w:t>
      </w:r>
      <w:r w:rsidRPr="00E829FB">
        <w:rPr>
          <w:rFonts w:eastAsiaTheme="minorEastAsia"/>
          <w:noProof/>
          <w:kern w:val="0"/>
          <w:szCs w:val="20"/>
        </w:rPr>
        <w:t>kgce</w:t>
      </w:r>
      <w:r w:rsidRPr="00E829FB">
        <w:rPr>
          <w:rFonts w:eastAsiaTheme="minorEastAsia" w:hAnsiTheme="minorEastAsia"/>
          <w:noProof/>
          <w:kern w:val="0"/>
          <w:szCs w:val="20"/>
        </w:rPr>
        <w:t>；</w:t>
      </w:r>
    </w:p>
    <w:p w:rsidR="00F23CA4" w:rsidRPr="00E829FB" w:rsidRDefault="00F23CA4" w:rsidP="00F23CA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eastAsiaTheme="minorEastAsia"/>
          <w:noProof/>
          <w:kern w:val="0"/>
          <w:szCs w:val="20"/>
        </w:rPr>
      </w:pPr>
      <w:r w:rsidRPr="00E829FB">
        <w:rPr>
          <w:rFonts w:eastAsiaTheme="minorEastAsia"/>
          <w:i/>
          <w:szCs w:val="21"/>
        </w:rPr>
        <w:t>R</w:t>
      </w:r>
      <w:r w:rsidRPr="00E829FB">
        <w:rPr>
          <w:rFonts w:eastAsiaTheme="minorEastAsia"/>
          <w:noProof/>
          <w:kern w:val="0"/>
          <w:szCs w:val="20"/>
        </w:rPr>
        <w:t>—</w:t>
      </w:r>
      <w:r w:rsidRPr="00E829FB">
        <w:rPr>
          <w:rFonts w:eastAsiaTheme="minorEastAsia" w:hAnsiTheme="minorEastAsia"/>
          <w:noProof/>
          <w:kern w:val="0"/>
          <w:szCs w:val="20"/>
        </w:rPr>
        <w:t>年余热回收量，如干熄焦工序回收的蒸汽量等，</w:t>
      </w:r>
      <w:r w:rsidRPr="00E829FB">
        <w:rPr>
          <w:rFonts w:eastAsiaTheme="minorEastAsia"/>
          <w:noProof/>
          <w:kern w:val="0"/>
          <w:szCs w:val="20"/>
        </w:rPr>
        <w:t>kgce</w:t>
      </w:r>
      <w:r w:rsidRPr="00E829FB">
        <w:rPr>
          <w:rFonts w:eastAsiaTheme="minorEastAsia" w:hAnsiTheme="minorEastAsia"/>
          <w:noProof/>
          <w:kern w:val="0"/>
          <w:szCs w:val="20"/>
        </w:rPr>
        <w:t>。</w:t>
      </w:r>
    </w:p>
    <w:p w:rsidR="00F23CA4" w:rsidRPr="00F23CA4" w:rsidRDefault="00F23CA4" w:rsidP="008725A2">
      <w:pPr>
        <w:pStyle w:val="af9"/>
        <w:spacing w:before="312" w:after="312"/>
        <w:rPr>
          <w:rFonts w:ascii="Times New Roman"/>
        </w:rPr>
      </w:pPr>
      <w:r w:rsidRPr="00F23CA4">
        <w:rPr>
          <w:rFonts w:ascii="Times New Roman" w:hint="eastAsia"/>
        </w:rPr>
        <w:t>烧结</w:t>
      </w:r>
      <w:r w:rsidRPr="00F23CA4">
        <w:rPr>
          <w:rFonts w:ascii="Times New Roman"/>
        </w:rPr>
        <w:t>工序能耗</w:t>
      </w:r>
    </w:p>
    <w:p w:rsidR="00F23CA4" w:rsidRPr="00F23CA4" w:rsidRDefault="00F23CA4" w:rsidP="00F23CA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noProof/>
          <w:kern w:val="0"/>
          <w:szCs w:val="20"/>
        </w:rPr>
      </w:pPr>
      <w:r w:rsidRPr="00F23CA4">
        <w:rPr>
          <w:rFonts w:ascii="宋体" w:hint="eastAsia"/>
          <w:noProof/>
          <w:kern w:val="0"/>
          <w:szCs w:val="20"/>
        </w:rPr>
        <w:t>烧结工序能耗按式（</w:t>
      </w:r>
      <w:r w:rsidR="008725A2">
        <w:rPr>
          <w:rFonts w:ascii="宋体" w:hint="eastAsia"/>
          <w:noProof/>
          <w:kern w:val="0"/>
          <w:szCs w:val="20"/>
        </w:rPr>
        <w:t>2</w:t>
      </w:r>
      <w:r w:rsidRPr="00F23CA4">
        <w:rPr>
          <w:rFonts w:ascii="宋体" w:hint="eastAsia"/>
          <w:noProof/>
          <w:kern w:val="0"/>
          <w:szCs w:val="20"/>
        </w:rPr>
        <w:t>）计算：</w:t>
      </w:r>
    </w:p>
    <w:p w:rsidR="00F23CA4" w:rsidRPr="00F23CA4" w:rsidRDefault="001A6686" w:rsidP="001A6686">
      <w:pPr>
        <w:widowControl/>
        <w:tabs>
          <w:tab w:val="center" w:pos="4201"/>
          <w:tab w:val="right" w:leader="dot" w:pos="9298"/>
        </w:tabs>
        <w:autoSpaceDE w:val="0"/>
        <w:autoSpaceDN w:val="0"/>
        <w:ind w:left="425"/>
        <w:jc w:val="right"/>
        <w:rPr>
          <w:rFonts w:ascii="宋体"/>
          <w:noProof/>
          <w:kern w:val="0"/>
          <w:szCs w:val="20"/>
        </w:rPr>
      </w:pPr>
      <w:r w:rsidRPr="001A6686">
        <w:rPr>
          <w:position w:val="-24"/>
        </w:rPr>
        <w:object w:dxaOrig="1400" w:dyaOrig="620">
          <v:shape id="_x0000_i1056" type="#_x0000_t75" style="width:71.15pt;height:31pt" o:ole="">
            <v:imagedata r:id="rId54" o:title=""/>
          </v:shape>
          <o:OLEObject Type="Embed" ProgID="Equation.DSMT4" ShapeID="_x0000_i1056" DrawAspect="Content" ObjectID="_1601968462" r:id="rId55"/>
        </w:object>
      </w:r>
      <w:r w:rsidRPr="001A6686">
        <w:rPr>
          <w:rFonts w:ascii="宋体" w:hAnsi="宋体"/>
          <w:noProof/>
          <w:kern w:val="0"/>
          <w:szCs w:val="20"/>
        </w:rPr>
        <w:t>…</w:t>
      </w:r>
      <w:r w:rsidRPr="001A6686">
        <w:rPr>
          <w:rFonts w:ascii="宋体" w:hAnsi="宋体" w:hint="eastAsia"/>
          <w:noProof/>
          <w:kern w:val="0"/>
          <w:szCs w:val="20"/>
        </w:rPr>
        <w:t>………</w:t>
      </w:r>
      <w:r w:rsidR="008725A2" w:rsidRPr="008725A2">
        <w:rPr>
          <w:rFonts w:ascii="宋体" w:hAnsi="宋体" w:hint="eastAsia"/>
          <w:noProof/>
          <w:kern w:val="0"/>
          <w:szCs w:val="20"/>
        </w:rPr>
        <w:t>…………</w:t>
      </w:r>
      <w:r w:rsidRPr="001A6686">
        <w:rPr>
          <w:rFonts w:ascii="宋体" w:hAnsi="宋体" w:hint="eastAsia"/>
          <w:noProof/>
          <w:kern w:val="0"/>
          <w:szCs w:val="20"/>
        </w:rPr>
        <w:t>…………………………</w:t>
      </w:r>
      <w:r w:rsidRPr="00F23CA4">
        <w:rPr>
          <w:rFonts w:ascii="宋体"/>
          <w:noProof/>
          <w:kern w:val="0"/>
          <w:szCs w:val="20"/>
        </w:rPr>
        <w:t>(</w:t>
      </w:r>
      <w:r w:rsidR="008725A2">
        <w:rPr>
          <w:rFonts w:ascii="宋体" w:hint="eastAsia"/>
          <w:noProof/>
          <w:kern w:val="0"/>
          <w:szCs w:val="20"/>
        </w:rPr>
        <w:t>2</w:t>
      </w:r>
      <w:r w:rsidRPr="00F23CA4">
        <w:rPr>
          <w:rFonts w:ascii="宋体"/>
          <w:noProof/>
          <w:kern w:val="0"/>
          <w:szCs w:val="20"/>
        </w:rPr>
        <w:t>)</w:t>
      </w:r>
    </w:p>
    <w:p w:rsidR="00F23CA4" w:rsidRPr="00F23CA4" w:rsidRDefault="00F23CA4" w:rsidP="00F23CA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noProof/>
          <w:kern w:val="0"/>
          <w:szCs w:val="20"/>
        </w:rPr>
      </w:pPr>
      <w:r w:rsidRPr="00F23CA4">
        <w:rPr>
          <w:rFonts w:ascii="宋体" w:hint="eastAsia"/>
          <w:noProof/>
          <w:kern w:val="0"/>
          <w:szCs w:val="20"/>
        </w:rPr>
        <w:t>式中：</w:t>
      </w:r>
    </w:p>
    <w:p w:rsidR="00F23CA4" w:rsidRPr="00F23CA4" w:rsidRDefault="00F23CA4" w:rsidP="00F23CA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i/>
          <w:szCs w:val="21"/>
        </w:rPr>
      </w:pPr>
      <w:r w:rsidRPr="00F23CA4">
        <w:rPr>
          <w:i/>
          <w:szCs w:val="21"/>
        </w:rPr>
        <w:t>E</w:t>
      </w:r>
      <w:r w:rsidRPr="00F23CA4">
        <w:rPr>
          <w:i/>
          <w:szCs w:val="21"/>
          <w:vertAlign w:val="subscript"/>
        </w:rPr>
        <w:t>SD</w:t>
      </w:r>
      <w:r w:rsidRPr="00F23CA4">
        <w:rPr>
          <w:i/>
          <w:szCs w:val="21"/>
        </w:rPr>
        <w:t>—</w:t>
      </w:r>
      <w:r w:rsidRPr="00F23CA4">
        <w:rPr>
          <w:rFonts w:hAnsi="宋体"/>
          <w:szCs w:val="21"/>
        </w:rPr>
        <w:t>烧结工序能耗，</w:t>
      </w:r>
      <w:r w:rsidRPr="00F23CA4">
        <w:rPr>
          <w:szCs w:val="21"/>
        </w:rPr>
        <w:t>kgce/t</w:t>
      </w:r>
      <w:r w:rsidRPr="00F23CA4">
        <w:rPr>
          <w:rFonts w:hAnsi="宋体"/>
          <w:szCs w:val="21"/>
        </w:rPr>
        <w:t>；</w:t>
      </w:r>
    </w:p>
    <w:p w:rsidR="00F23CA4" w:rsidRPr="00F23CA4" w:rsidRDefault="00F23CA4" w:rsidP="00F23CA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i/>
          <w:szCs w:val="21"/>
        </w:rPr>
      </w:pPr>
      <w:r w:rsidRPr="00F23CA4">
        <w:rPr>
          <w:i/>
          <w:szCs w:val="21"/>
        </w:rPr>
        <w:t>E</w:t>
      </w:r>
      <w:r w:rsidRPr="00F23CA4">
        <w:rPr>
          <w:i/>
          <w:szCs w:val="21"/>
          <w:vertAlign w:val="subscript"/>
        </w:rPr>
        <w:t>S</w:t>
      </w:r>
      <w:r w:rsidRPr="00F23CA4">
        <w:rPr>
          <w:i/>
          <w:szCs w:val="21"/>
        </w:rPr>
        <w:t xml:space="preserve"> —</w:t>
      </w:r>
      <w:r w:rsidRPr="00F23CA4">
        <w:rPr>
          <w:rFonts w:hAnsi="宋体"/>
          <w:szCs w:val="21"/>
        </w:rPr>
        <w:t>年烧结工序消耗的各种能源折标准煤量总和，</w:t>
      </w:r>
      <w:r w:rsidRPr="00F23CA4">
        <w:rPr>
          <w:szCs w:val="21"/>
        </w:rPr>
        <w:t>kgce</w:t>
      </w:r>
      <w:r w:rsidRPr="00F23CA4">
        <w:rPr>
          <w:rFonts w:hAnsi="宋体"/>
          <w:szCs w:val="21"/>
        </w:rPr>
        <w:t>；</w:t>
      </w:r>
    </w:p>
    <w:p w:rsidR="00F23CA4" w:rsidRPr="00F23CA4" w:rsidRDefault="00F23CA4" w:rsidP="00F23CA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i/>
          <w:szCs w:val="21"/>
        </w:rPr>
      </w:pPr>
      <w:r w:rsidRPr="00F23CA4">
        <w:rPr>
          <w:i/>
          <w:szCs w:val="21"/>
        </w:rPr>
        <w:t>E</w:t>
      </w:r>
      <w:r w:rsidRPr="00F23CA4">
        <w:rPr>
          <w:i/>
          <w:szCs w:val="21"/>
          <w:vertAlign w:val="subscript"/>
        </w:rPr>
        <w:t>SR</w:t>
      </w:r>
      <w:r w:rsidRPr="00F23CA4">
        <w:rPr>
          <w:i/>
          <w:szCs w:val="21"/>
        </w:rPr>
        <w:t>—</w:t>
      </w:r>
      <w:r w:rsidRPr="00F23CA4">
        <w:rPr>
          <w:rFonts w:hAnsi="宋体"/>
          <w:szCs w:val="21"/>
        </w:rPr>
        <w:t>年烧结工序回收的</w:t>
      </w:r>
      <w:r w:rsidRPr="00F23CA4">
        <w:rPr>
          <w:szCs w:val="21"/>
        </w:rPr>
        <w:t>二次能源折标准煤量，</w:t>
      </w:r>
      <w:r w:rsidRPr="00F23CA4">
        <w:rPr>
          <w:szCs w:val="21"/>
        </w:rPr>
        <w:t>kgce</w:t>
      </w:r>
      <w:r w:rsidRPr="00F23CA4">
        <w:rPr>
          <w:szCs w:val="21"/>
        </w:rPr>
        <w:t>；</w:t>
      </w:r>
    </w:p>
    <w:p w:rsidR="00F23CA4" w:rsidRPr="00F23CA4" w:rsidRDefault="00F23CA4" w:rsidP="00F23CA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noProof/>
          <w:kern w:val="0"/>
          <w:szCs w:val="20"/>
        </w:rPr>
      </w:pPr>
      <w:r w:rsidRPr="00F23CA4">
        <w:rPr>
          <w:i/>
          <w:szCs w:val="21"/>
        </w:rPr>
        <w:t>T</w:t>
      </w:r>
      <w:r w:rsidRPr="00F23CA4">
        <w:rPr>
          <w:i/>
          <w:szCs w:val="21"/>
          <w:vertAlign w:val="subscript"/>
        </w:rPr>
        <w:t>SH</w:t>
      </w:r>
      <w:r w:rsidRPr="00F23CA4">
        <w:rPr>
          <w:i/>
          <w:szCs w:val="21"/>
        </w:rPr>
        <w:t>—</w:t>
      </w:r>
      <w:r w:rsidRPr="00F23CA4">
        <w:rPr>
          <w:rFonts w:hAnsi="宋体"/>
          <w:szCs w:val="21"/>
        </w:rPr>
        <w:t>合格成品烧结矿年生产量，</w:t>
      </w:r>
      <w:r w:rsidRPr="00F23CA4">
        <w:rPr>
          <w:szCs w:val="21"/>
        </w:rPr>
        <w:t>t</w:t>
      </w:r>
      <w:r w:rsidRPr="00F23CA4">
        <w:rPr>
          <w:rFonts w:hAnsi="宋体"/>
          <w:szCs w:val="21"/>
        </w:rPr>
        <w:t>。</w:t>
      </w:r>
    </w:p>
    <w:p w:rsidR="00F23CA4" w:rsidRPr="00F23CA4" w:rsidRDefault="00F23CA4" w:rsidP="008725A2">
      <w:pPr>
        <w:pStyle w:val="af9"/>
        <w:spacing w:before="312" w:after="312"/>
        <w:rPr>
          <w:rFonts w:ascii="Times New Roman"/>
        </w:rPr>
      </w:pPr>
      <w:r w:rsidRPr="00F23CA4">
        <w:rPr>
          <w:rFonts w:ascii="Times New Roman" w:hint="eastAsia"/>
        </w:rPr>
        <w:t>球团</w:t>
      </w:r>
      <w:r w:rsidRPr="00F23CA4">
        <w:rPr>
          <w:rFonts w:ascii="Times New Roman"/>
        </w:rPr>
        <w:t>工序能耗</w:t>
      </w:r>
    </w:p>
    <w:p w:rsidR="00F23CA4" w:rsidRPr="00F23CA4" w:rsidRDefault="00F23CA4" w:rsidP="00F23CA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noProof/>
          <w:kern w:val="0"/>
          <w:szCs w:val="20"/>
        </w:rPr>
      </w:pPr>
      <w:r w:rsidRPr="00F23CA4">
        <w:rPr>
          <w:rFonts w:ascii="宋体" w:hint="eastAsia"/>
          <w:noProof/>
          <w:kern w:val="0"/>
          <w:szCs w:val="20"/>
        </w:rPr>
        <w:t>球团工序能耗按式（</w:t>
      </w:r>
      <w:r w:rsidR="008725A2">
        <w:rPr>
          <w:rFonts w:ascii="宋体" w:hint="eastAsia"/>
          <w:noProof/>
          <w:kern w:val="0"/>
          <w:szCs w:val="20"/>
        </w:rPr>
        <w:t>3</w:t>
      </w:r>
      <w:r w:rsidRPr="00F23CA4">
        <w:rPr>
          <w:rFonts w:ascii="宋体" w:hint="eastAsia"/>
          <w:noProof/>
          <w:kern w:val="0"/>
          <w:szCs w:val="20"/>
        </w:rPr>
        <w:t>）计算：</w:t>
      </w:r>
    </w:p>
    <w:p w:rsidR="00F23CA4" w:rsidRPr="00F23CA4" w:rsidRDefault="008725A2" w:rsidP="008725A2">
      <w:pPr>
        <w:widowControl/>
        <w:tabs>
          <w:tab w:val="center" w:pos="4201"/>
          <w:tab w:val="right" w:leader="dot" w:pos="9298"/>
        </w:tabs>
        <w:autoSpaceDE w:val="0"/>
        <w:autoSpaceDN w:val="0"/>
        <w:ind w:left="425"/>
        <w:jc w:val="right"/>
        <w:rPr>
          <w:rFonts w:ascii="宋体"/>
          <w:noProof/>
          <w:kern w:val="0"/>
          <w:szCs w:val="20"/>
        </w:rPr>
      </w:pPr>
      <w:r w:rsidRPr="008725A2">
        <w:rPr>
          <w:position w:val="-26"/>
        </w:rPr>
        <w:object w:dxaOrig="1500" w:dyaOrig="639">
          <v:shape id="_x0000_i1057" type="#_x0000_t75" style="width:76.2pt;height:32.65pt" o:ole="">
            <v:imagedata r:id="rId56" o:title=""/>
          </v:shape>
          <o:OLEObject Type="Embed" ProgID="Equation.DSMT4" ShapeID="_x0000_i1057" DrawAspect="Content" ObjectID="_1601968463" r:id="rId57"/>
        </w:object>
      </w:r>
      <w:r w:rsidRPr="001A6686">
        <w:rPr>
          <w:rFonts w:ascii="宋体" w:hAnsi="宋体"/>
          <w:noProof/>
          <w:kern w:val="0"/>
          <w:szCs w:val="20"/>
        </w:rPr>
        <w:t>…</w:t>
      </w:r>
      <w:r w:rsidRPr="001A6686">
        <w:rPr>
          <w:rFonts w:ascii="宋体" w:hAnsi="宋体" w:hint="eastAsia"/>
          <w:noProof/>
          <w:kern w:val="0"/>
          <w:szCs w:val="20"/>
        </w:rPr>
        <w:t>………</w:t>
      </w:r>
      <w:r w:rsidRPr="008725A2">
        <w:rPr>
          <w:rFonts w:ascii="宋体" w:hAnsi="宋体" w:hint="eastAsia"/>
          <w:noProof/>
          <w:kern w:val="0"/>
          <w:szCs w:val="20"/>
        </w:rPr>
        <w:t>…………</w:t>
      </w:r>
      <w:r w:rsidRPr="001A6686">
        <w:rPr>
          <w:rFonts w:ascii="宋体" w:hAnsi="宋体" w:hint="eastAsia"/>
          <w:noProof/>
          <w:kern w:val="0"/>
          <w:szCs w:val="20"/>
        </w:rPr>
        <w:t>…………………………</w:t>
      </w:r>
      <w:r w:rsidRPr="00F23CA4">
        <w:rPr>
          <w:rFonts w:ascii="宋体"/>
          <w:noProof/>
          <w:kern w:val="0"/>
          <w:szCs w:val="20"/>
        </w:rPr>
        <w:t>(</w:t>
      </w:r>
      <w:r>
        <w:rPr>
          <w:rFonts w:ascii="宋体" w:hint="eastAsia"/>
          <w:noProof/>
          <w:kern w:val="0"/>
          <w:szCs w:val="20"/>
        </w:rPr>
        <w:t>3</w:t>
      </w:r>
      <w:r w:rsidRPr="00F23CA4">
        <w:rPr>
          <w:rFonts w:ascii="宋体"/>
          <w:noProof/>
          <w:kern w:val="0"/>
          <w:szCs w:val="20"/>
        </w:rPr>
        <w:t>)</w:t>
      </w:r>
    </w:p>
    <w:p w:rsidR="00F23CA4" w:rsidRPr="00F23CA4" w:rsidRDefault="00F23CA4" w:rsidP="00F23CA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noProof/>
          <w:kern w:val="0"/>
          <w:szCs w:val="20"/>
        </w:rPr>
      </w:pPr>
      <w:r w:rsidRPr="00F23CA4">
        <w:rPr>
          <w:rFonts w:ascii="宋体" w:hint="eastAsia"/>
          <w:noProof/>
          <w:kern w:val="0"/>
          <w:szCs w:val="20"/>
        </w:rPr>
        <w:t>式中：</w:t>
      </w:r>
    </w:p>
    <w:p w:rsidR="00F23CA4" w:rsidRPr="00F23CA4" w:rsidRDefault="00F23CA4" w:rsidP="008725A2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i/>
          <w:szCs w:val="21"/>
        </w:rPr>
      </w:pPr>
      <w:r w:rsidRPr="00F23CA4">
        <w:rPr>
          <w:i/>
          <w:szCs w:val="21"/>
        </w:rPr>
        <w:t>E</w:t>
      </w:r>
      <w:r w:rsidRPr="00F23CA4">
        <w:rPr>
          <w:i/>
          <w:szCs w:val="21"/>
          <w:vertAlign w:val="subscript"/>
        </w:rPr>
        <w:t>QD</w:t>
      </w:r>
      <w:r w:rsidRPr="00F23CA4">
        <w:rPr>
          <w:i/>
          <w:szCs w:val="21"/>
        </w:rPr>
        <w:t>—</w:t>
      </w:r>
      <w:r w:rsidRPr="00F23CA4">
        <w:rPr>
          <w:rFonts w:hAnsi="宋体"/>
          <w:szCs w:val="21"/>
        </w:rPr>
        <w:t>球团工序能耗，</w:t>
      </w:r>
      <w:r w:rsidRPr="00F23CA4">
        <w:rPr>
          <w:szCs w:val="21"/>
        </w:rPr>
        <w:t>kgce/t</w:t>
      </w:r>
      <w:r w:rsidRPr="00F23CA4">
        <w:rPr>
          <w:rFonts w:hAnsi="宋体"/>
          <w:szCs w:val="21"/>
        </w:rPr>
        <w:t>；</w:t>
      </w:r>
    </w:p>
    <w:p w:rsidR="00F23CA4" w:rsidRPr="00F23CA4" w:rsidRDefault="00F23CA4" w:rsidP="008725A2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i/>
          <w:szCs w:val="21"/>
        </w:rPr>
      </w:pPr>
      <w:r w:rsidRPr="00F23CA4">
        <w:rPr>
          <w:i/>
          <w:szCs w:val="21"/>
        </w:rPr>
        <w:t>E</w:t>
      </w:r>
      <w:r w:rsidRPr="00F23CA4">
        <w:rPr>
          <w:i/>
          <w:szCs w:val="21"/>
          <w:vertAlign w:val="subscript"/>
        </w:rPr>
        <w:t>Q</w:t>
      </w:r>
      <w:r w:rsidRPr="00F23CA4">
        <w:rPr>
          <w:i/>
          <w:szCs w:val="21"/>
        </w:rPr>
        <w:t>—</w:t>
      </w:r>
      <w:r w:rsidRPr="00F23CA4">
        <w:rPr>
          <w:rFonts w:hAnsi="宋体"/>
          <w:szCs w:val="21"/>
        </w:rPr>
        <w:t>年球团工序消耗的各种能源折标准煤量总和，</w:t>
      </w:r>
      <w:r w:rsidRPr="00F23CA4">
        <w:rPr>
          <w:szCs w:val="21"/>
        </w:rPr>
        <w:t>kgce</w:t>
      </w:r>
      <w:r w:rsidRPr="00F23CA4">
        <w:rPr>
          <w:rFonts w:hAnsi="宋体"/>
          <w:szCs w:val="21"/>
        </w:rPr>
        <w:t>；</w:t>
      </w:r>
    </w:p>
    <w:p w:rsidR="00F23CA4" w:rsidRPr="00F23CA4" w:rsidRDefault="00F23CA4" w:rsidP="008725A2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i/>
          <w:szCs w:val="21"/>
        </w:rPr>
      </w:pPr>
      <w:r w:rsidRPr="00F23CA4">
        <w:rPr>
          <w:i/>
          <w:szCs w:val="21"/>
        </w:rPr>
        <w:t>E</w:t>
      </w:r>
      <w:r w:rsidRPr="00F23CA4">
        <w:rPr>
          <w:i/>
          <w:szCs w:val="21"/>
          <w:vertAlign w:val="subscript"/>
        </w:rPr>
        <w:t>QR</w:t>
      </w:r>
      <w:r w:rsidRPr="00F23CA4">
        <w:rPr>
          <w:i/>
          <w:szCs w:val="21"/>
        </w:rPr>
        <w:t>—</w:t>
      </w:r>
      <w:r w:rsidRPr="00F23CA4">
        <w:rPr>
          <w:rFonts w:hAnsi="宋体"/>
          <w:szCs w:val="21"/>
        </w:rPr>
        <w:t>年球团工序回收的二次能源折标准煤量，</w:t>
      </w:r>
      <w:r w:rsidRPr="00F23CA4">
        <w:rPr>
          <w:szCs w:val="21"/>
        </w:rPr>
        <w:t>kgce</w:t>
      </w:r>
      <w:r w:rsidRPr="00F23CA4">
        <w:rPr>
          <w:rFonts w:hAnsi="宋体"/>
          <w:szCs w:val="21"/>
        </w:rPr>
        <w:t>；</w:t>
      </w:r>
    </w:p>
    <w:p w:rsidR="00F23CA4" w:rsidRPr="00F23CA4" w:rsidRDefault="00F23CA4" w:rsidP="008725A2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noProof/>
          <w:kern w:val="0"/>
          <w:szCs w:val="20"/>
        </w:rPr>
      </w:pPr>
      <w:r w:rsidRPr="00F23CA4">
        <w:rPr>
          <w:i/>
          <w:szCs w:val="21"/>
        </w:rPr>
        <w:t>T</w:t>
      </w:r>
      <w:r w:rsidRPr="00F23CA4">
        <w:rPr>
          <w:i/>
          <w:szCs w:val="21"/>
          <w:vertAlign w:val="subscript"/>
        </w:rPr>
        <w:t>QH</w:t>
      </w:r>
      <w:r w:rsidRPr="00F23CA4">
        <w:rPr>
          <w:i/>
          <w:szCs w:val="21"/>
        </w:rPr>
        <w:t>—</w:t>
      </w:r>
      <w:r w:rsidRPr="00F23CA4">
        <w:rPr>
          <w:rFonts w:hAnsi="宋体"/>
          <w:szCs w:val="21"/>
        </w:rPr>
        <w:t>合格成品球团矿年生产量，</w:t>
      </w:r>
      <w:r w:rsidRPr="00F23CA4">
        <w:rPr>
          <w:szCs w:val="21"/>
        </w:rPr>
        <w:t>t</w:t>
      </w:r>
      <w:r w:rsidRPr="00F23CA4">
        <w:rPr>
          <w:rFonts w:hAnsi="宋体"/>
          <w:szCs w:val="21"/>
        </w:rPr>
        <w:t>。</w:t>
      </w:r>
    </w:p>
    <w:p w:rsidR="00F23CA4" w:rsidRPr="00F23CA4" w:rsidRDefault="00F23CA4" w:rsidP="001F6F13">
      <w:pPr>
        <w:pStyle w:val="af9"/>
        <w:spacing w:before="312" w:after="312"/>
        <w:rPr>
          <w:rFonts w:ascii="Times New Roman"/>
        </w:rPr>
      </w:pPr>
      <w:r w:rsidRPr="00F23CA4">
        <w:rPr>
          <w:rFonts w:ascii="Times New Roman" w:hint="eastAsia"/>
        </w:rPr>
        <w:t>炼铁</w:t>
      </w:r>
      <w:r w:rsidRPr="00F23CA4">
        <w:rPr>
          <w:rFonts w:ascii="Times New Roman"/>
        </w:rPr>
        <w:t>工序能耗</w:t>
      </w:r>
    </w:p>
    <w:p w:rsidR="00F23CA4" w:rsidRPr="00F23CA4" w:rsidRDefault="00F23CA4" w:rsidP="00F23CA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noProof/>
          <w:kern w:val="0"/>
          <w:szCs w:val="20"/>
        </w:rPr>
      </w:pPr>
      <w:r w:rsidRPr="00F23CA4">
        <w:rPr>
          <w:rFonts w:ascii="宋体" w:hint="eastAsia"/>
          <w:noProof/>
          <w:kern w:val="0"/>
          <w:szCs w:val="20"/>
        </w:rPr>
        <w:lastRenderedPageBreak/>
        <w:t>炼铁工序能耗按式（</w:t>
      </w:r>
      <w:r w:rsidR="002A6A79">
        <w:rPr>
          <w:rFonts w:ascii="宋体" w:hint="eastAsia"/>
          <w:noProof/>
          <w:kern w:val="0"/>
          <w:szCs w:val="20"/>
        </w:rPr>
        <w:t>4</w:t>
      </w:r>
      <w:r w:rsidRPr="00F23CA4">
        <w:rPr>
          <w:rFonts w:ascii="宋体" w:hint="eastAsia"/>
          <w:noProof/>
          <w:kern w:val="0"/>
          <w:szCs w:val="20"/>
        </w:rPr>
        <w:t>）计算：</w:t>
      </w:r>
    </w:p>
    <w:p w:rsidR="00F23CA4" w:rsidRPr="00F23CA4" w:rsidRDefault="001F6F13" w:rsidP="001F6F13">
      <w:pPr>
        <w:widowControl/>
        <w:tabs>
          <w:tab w:val="center" w:pos="4201"/>
          <w:tab w:val="right" w:leader="dot" w:pos="9298"/>
        </w:tabs>
        <w:autoSpaceDE w:val="0"/>
        <w:autoSpaceDN w:val="0"/>
        <w:ind w:left="425"/>
        <w:jc w:val="right"/>
        <w:rPr>
          <w:rFonts w:ascii="宋体"/>
          <w:noProof/>
          <w:kern w:val="0"/>
          <w:szCs w:val="20"/>
        </w:rPr>
      </w:pPr>
      <w:r w:rsidRPr="001F6F13">
        <w:rPr>
          <w:position w:val="-24"/>
        </w:rPr>
        <w:object w:dxaOrig="1440" w:dyaOrig="620">
          <v:shape id="_x0000_i1058" type="#_x0000_t75" style="width:72.85pt;height:31pt" o:ole="">
            <v:imagedata r:id="rId58" o:title=""/>
          </v:shape>
          <o:OLEObject Type="Embed" ProgID="Equation.DSMT4" ShapeID="_x0000_i1058" DrawAspect="Content" ObjectID="_1601968464" r:id="rId59"/>
        </w:object>
      </w:r>
      <w:r w:rsidRPr="001A6686">
        <w:rPr>
          <w:rFonts w:ascii="宋体" w:hAnsi="宋体"/>
          <w:noProof/>
          <w:kern w:val="0"/>
          <w:szCs w:val="20"/>
        </w:rPr>
        <w:t>…</w:t>
      </w:r>
      <w:r w:rsidRPr="001A6686">
        <w:rPr>
          <w:rFonts w:ascii="宋体" w:hAnsi="宋体" w:hint="eastAsia"/>
          <w:noProof/>
          <w:kern w:val="0"/>
          <w:szCs w:val="20"/>
        </w:rPr>
        <w:t>………</w:t>
      </w:r>
      <w:r w:rsidRPr="008725A2">
        <w:rPr>
          <w:rFonts w:ascii="宋体" w:hAnsi="宋体" w:hint="eastAsia"/>
          <w:noProof/>
          <w:kern w:val="0"/>
          <w:szCs w:val="20"/>
        </w:rPr>
        <w:t>…………</w:t>
      </w:r>
      <w:r w:rsidRPr="001A6686">
        <w:rPr>
          <w:rFonts w:ascii="宋体" w:hAnsi="宋体" w:hint="eastAsia"/>
          <w:noProof/>
          <w:kern w:val="0"/>
          <w:szCs w:val="20"/>
        </w:rPr>
        <w:t>…………………………</w:t>
      </w:r>
      <w:r w:rsidRPr="00F23CA4">
        <w:rPr>
          <w:rFonts w:ascii="宋体"/>
          <w:noProof/>
          <w:kern w:val="0"/>
          <w:szCs w:val="20"/>
        </w:rPr>
        <w:t>(</w:t>
      </w:r>
      <w:r w:rsidR="002A6A79">
        <w:rPr>
          <w:rFonts w:ascii="宋体" w:hint="eastAsia"/>
          <w:noProof/>
          <w:kern w:val="0"/>
          <w:szCs w:val="20"/>
        </w:rPr>
        <w:t>4</w:t>
      </w:r>
      <w:r w:rsidRPr="00F23CA4">
        <w:rPr>
          <w:rFonts w:ascii="宋体"/>
          <w:noProof/>
          <w:kern w:val="0"/>
          <w:szCs w:val="20"/>
        </w:rPr>
        <w:t>)</w:t>
      </w:r>
    </w:p>
    <w:p w:rsidR="00F23CA4" w:rsidRPr="00F23CA4" w:rsidRDefault="00F23CA4" w:rsidP="00F23CA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noProof/>
          <w:kern w:val="0"/>
          <w:szCs w:val="20"/>
        </w:rPr>
      </w:pPr>
      <w:r w:rsidRPr="00F23CA4">
        <w:rPr>
          <w:rFonts w:ascii="宋体" w:hint="eastAsia"/>
          <w:noProof/>
          <w:kern w:val="0"/>
          <w:szCs w:val="20"/>
        </w:rPr>
        <w:t>式中：</w:t>
      </w:r>
    </w:p>
    <w:p w:rsidR="00F23CA4" w:rsidRPr="00F23CA4" w:rsidRDefault="00F23CA4" w:rsidP="00F23CA4">
      <w:pPr>
        <w:autoSpaceDE w:val="0"/>
        <w:autoSpaceDN w:val="0"/>
        <w:adjustRightInd w:val="0"/>
        <w:ind w:firstLineChars="202" w:firstLine="424"/>
        <w:jc w:val="left"/>
        <w:rPr>
          <w:szCs w:val="21"/>
        </w:rPr>
      </w:pPr>
      <w:r w:rsidRPr="00F23CA4">
        <w:rPr>
          <w:i/>
          <w:szCs w:val="21"/>
        </w:rPr>
        <w:t>E</w:t>
      </w:r>
      <w:r w:rsidRPr="00F23CA4">
        <w:rPr>
          <w:szCs w:val="21"/>
          <w:vertAlign w:val="subscript"/>
        </w:rPr>
        <w:t>T</w:t>
      </w:r>
      <w:r w:rsidRPr="00F23CA4">
        <w:rPr>
          <w:szCs w:val="21"/>
        </w:rPr>
        <w:t>―</w:t>
      </w:r>
      <w:r w:rsidRPr="00F23CA4">
        <w:rPr>
          <w:rFonts w:hAnsi="宋体"/>
          <w:szCs w:val="21"/>
        </w:rPr>
        <w:t>炼铁工序能耗，</w:t>
      </w:r>
      <w:r w:rsidRPr="00F23CA4">
        <w:rPr>
          <w:szCs w:val="21"/>
        </w:rPr>
        <w:t>kgce/t</w:t>
      </w:r>
      <w:r w:rsidRPr="00F23CA4">
        <w:rPr>
          <w:rFonts w:hAnsi="宋体"/>
          <w:szCs w:val="21"/>
        </w:rPr>
        <w:t>；</w:t>
      </w:r>
    </w:p>
    <w:p w:rsidR="00F23CA4" w:rsidRPr="00F23CA4" w:rsidRDefault="00F23CA4" w:rsidP="00F23CA4">
      <w:pPr>
        <w:autoSpaceDE w:val="0"/>
        <w:autoSpaceDN w:val="0"/>
        <w:adjustRightInd w:val="0"/>
        <w:ind w:firstLineChars="202" w:firstLine="424"/>
        <w:jc w:val="left"/>
        <w:rPr>
          <w:szCs w:val="21"/>
        </w:rPr>
      </w:pPr>
      <w:r w:rsidRPr="00F23CA4">
        <w:rPr>
          <w:i/>
          <w:szCs w:val="21"/>
        </w:rPr>
        <w:t>E</w:t>
      </w:r>
      <w:r w:rsidRPr="00F23CA4">
        <w:rPr>
          <w:szCs w:val="21"/>
          <w:vertAlign w:val="subscript"/>
        </w:rPr>
        <w:t>TD</w:t>
      </w:r>
      <w:r w:rsidRPr="00F23CA4">
        <w:rPr>
          <w:szCs w:val="21"/>
        </w:rPr>
        <w:t>―</w:t>
      </w:r>
      <w:r w:rsidRPr="00F23CA4">
        <w:rPr>
          <w:rFonts w:hAnsi="宋体"/>
          <w:szCs w:val="21"/>
        </w:rPr>
        <w:t>年炼铁工序消耗的各种能源的折标准煤量总和，</w:t>
      </w:r>
      <w:r w:rsidRPr="00F23CA4">
        <w:rPr>
          <w:szCs w:val="21"/>
        </w:rPr>
        <w:t>kgce</w:t>
      </w:r>
      <w:r w:rsidRPr="00F23CA4">
        <w:rPr>
          <w:rFonts w:hAnsi="宋体"/>
          <w:szCs w:val="21"/>
        </w:rPr>
        <w:t>；</w:t>
      </w:r>
    </w:p>
    <w:p w:rsidR="00F23CA4" w:rsidRPr="00F23CA4" w:rsidRDefault="00F23CA4" w:rsidP="00F23CA4">
      <w:pPr>
        <w:autoSpaceDE w:val="0"/>
        <w:autoSpaceDN w:val="0"/>
        <w:adjustRightInd w:val="0"/>
        <w:ind w:firstLineChars="202" w:firstLine="424"/>
        <w:jc w:val="left"/>
        <w:rPr>
          <w:szCs w:val="21"/>
        </w:rPr>
      </w:pPr>
      <w:r w:rsidRPr="00F23CA4">
        <w:rPr>
          <w:i/>
          <w:szCs w:val="21"/>
        </w:rPr>
        <w:t>E</w:t>
      </w:r>
      <w:r w:rsidRPr="00F23CA4">
        <w:rPr>
          <w:szCs w:val="21"/>
          <w:vertAlign w:val="subscript"/>
        </w:rPr>
        <w:t>TR</w:t>
      </w:r>
      <w:r w:rsidRPr="00F23CA4">
        <w:rPr>
          <w:szCs w:val="21"/>
        </w:rPr>
        <w:t>―</w:t>
      </w:r>
      <w:r w:rsidRPr="00F23CA4">
        <w:rPr>
          <w:rFonts w:hAnsi="宋体"/>
          <w:szCs w:val="21"/>
        </w:rPr>
        <w:t>年炼铁工序回收的二次能源折标准煤量，</w:t>
      </w:r>
      <w:r w:rsidRPr="00F23CA4">
        <w:rPr>
          <w:szCs w:val="21"/>
        </w:rPr>
        <w:t>kgce</w:t>
      </w:r>
      <w:r w:rsidRPr="00F23CA4">
        <w:rPr>
          <w:rFonts w:hAnsi="宋体"/>
          <w:szCs w:val="21"/>
        </w:rPr>
        <w:t>；</w:t>
      </w:r>
    </w:p>
    <w:p w:rsidR="00F23CA4" w:rsidRPr="00F23CA4" w:rsidRDefault="00F23CA4" w:rsidP="00F23CA4">
      <w:pPr>
        <w:autoSpaceDE w:val="0"/>
        <w:autoSpaceDN w:val="0"/>
        <w:adjustRightInd w:val="0"/>
        <w:ind w:firstLineChars="202" w:firstLine="424"/>
        <w:jc w:val="left"/>
        <w:rPr>
          <w:szCs w:val="21"/>
        </w:rPr>
      </w:pPr>
      <w:r w:rsidRPr="00F23CA4">
        <w:rPr>
          <w:i/>
          <w:szCs w:val="21"/>
        </w:rPr>
        <w:t>T</w:t>
      </w:r>
      <w:r w:rsidRPr="00F23CA4">
        <w:rPr>
          <w:szCs w:val="21"/>
          <w:vertAlign w:val="subscript"/>
        </w:rPr>
        <w:t>TH</w:t>
      </w:r>
      <w:r w:rsidRPr="00F23CA4">
        <w:rPr>
          <w:szCs w:val="21"/>
        </w:rPr>
        <w:t>―</w:t>
      </w:r>
      <w:r w:rsidRPr="00F23CA4">
        <w:rPr>
          <w:rFonts w:hAnsi="宋体"/>
          <w:szCs w:val="21"/>
        </w:rPr>
        <w:t>年生铁合格产出量，</w:t>
      </w:r>
      <w:r w:rsidRPr="00F23CA4">
        <w:rPr>
          <w:szCs w:val="21"/>
        </w:rPr>
        <w:t>t</w:t>
      </w:r>
      <w:r w:rsidRPr="00F23CA4">
        <w:rPr>
          <w:rFonts w:hAnsi="宋体"/>
          <w:szCs w:val="21"/>
        </w:rPr>
        <w:t>。</w:t>
      </w:r>
    </w:p>
    <w:p w:rsidR="00F23CA4" w:rsidRPr="00F23CA4" w:rsidRDefault="00F23CA4" w:rsidP="001F6F13">
      <w:pPr>
        <w:pStyle w:val="af9"/>
        <w:spacing w:before="312" w:after="312"/>
        <w:rPr>
          <w:rFonts w:ascii="Times New Roman"/>
        </w:rPr>
      </w:pPr>
      <w:r w:rsidRPr="00F23CA4">
        <w:rPr>
          <w:rFonts w:ascii="Times New Roman" w:hint="eastAsia"/>
        </w:rPr>
        <w:t>转炉</w:t>
      </w:r>
      <w:r w:rsidR="00B612FE">
        <w:rPr>
          <w:rFonts w:ascii="Times New Roman" w:hint="eastAsia"/>
        </w:rPr>
        <w:t>（电炉）</w:t>
      </w:r>
      <w:r w:rsidRPr="00F23CA4">
        <w:rPr>
          <w:rFonts w:ascii="Times New Roman"/>
        </w:rPr>
        <w:t>炼钢工序能耗</w:t>
      </w:r>
    </w:p>
    <w:p w:rsidR="00F23CA4" w:rsidRPr="00F23CA4" w:rsidRDefault="00F44912" w:rsidP="00F23CA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noProof/>
          <w:kern w:val="0"/>
          <w:szCs w:val="20"/>
        </w:rPr>
      </w:pPr>
      <w:r w:rsidRPr="00F44912">
        <w:rPr>
          <w:rFonts w:ascii="宋体" w:hint="eastAsia"/>
          <w:noProof/>
          <w:kern w:val="0"/>
          <w:szCs w:val="20"/>
        </w:rPr>
        <w:t>转炉（电炉）炼钢工序能耗</w:t>
      </w:r>
      <w:r w:rsidR="008922BD">
        <w:rPr>
          <w:rFonts w:ascii="宋体" w:hint="eastAsia"/>
          <w:noProof/>
          <w:kern w:val="0"/>
          <w:szCs w:val="20"/>
        </w:rPr>
        <w:t>指</w:t>
      </w:r>
      <w:r w:rsidR="00F23CA4" w:rsidRPr="00F23CA4">
        <w:rPr>
          <w:rFonts w:ascii="宋体" w:hint="eastAsia"/>
          <w:noProof/>
          <w:kern w:val="0"/>
          <w:szCs w:val="20"/>
        </w:rPr>
        <w:t>按式（</w:t>
      </w:r>
      <w:r w:rsidR="002A6A79">
        <w:rPr>
          <w:rFonts w:ascii="宋体" w:hint="eastAsia"/>
          <w:noProof/>
          <w:kern w:val="0"/>
          <w:szCs w:val="20"/>
        </w:rPr>
        <w:t>5</w:t>
      </w:r>
      <w:r w:rsidR="00F23CA4" w:rsidRPr="00F23CA4">
        <w:rPr>
          <w:rFonts w:ascii="宋体" w:hint="eastAsia"/>
          <w:noProof/>
          <w:kern w:val="0"/>
          <w:szCs w:val="20"/>
        </w:rPr>
        <w:t>）计算：</w:t>
      </w:r>
    </w:p>
    <w:p w:rsidR="00F23CA4" w:rsidRPr="00F23CA4" w:rsidRDefault="00B612FE" w:rsidP="002A6A79">
      <w:pPr>
        <w:widowControl/>
        <w:tabs>
          <w:tab w:val="center" w:pos="4201"/>
          <w:tab w:val="right" w:leader="dot" w:pos="9298"/>
        </w:tabs>
        <w:autoSpaceDE w:val="0"/>
        <w:autoSpaceDN w:val="0"/>
        <w:ind w:left="425"/>
        <w:jc w:val="right"/>
        <w:rPr>
          <w:rFonts w:ascii="宋体"/>
          <w:noProof/>
          <w:kern w:val="0"/>
          <w:szCs w:val="20"/>
        </w:rPr>
      </w:pPr>
      <w:r w:rsidRPr="001F6F13">
        <w:rPr>
          <w:position w:val="-24"/>
        </w:rPr>
        <w:object w:dxaOrig="1200" w:dyaOrig="620">
          <v:shape id="_x0000_i1059" type="#_x0000_t75" style="width:60.3pt;height:31pt" o:ole="">
            <v:imagedata r:id="rId60" o:title=""/>
          </v:shape>
          <o:OLEObject Type="Embed" ProgID="Equation.DSMT4" ShapeID="_x0000_i1059" DrawAspect="Content" ObjectID="_1601968465" r:id="rId61"/>
        </w:object>
      </w:r>
      <w:r w:rsidR="002A6A79" w:rsidRPr="001A6686">
        <w:rPr>
          <w:rFonts w:ascii="宋体" w:hAnsi="宋体"/>
          <w:noProof/>
          <w:kern w:val="0"/>
          <w:szCs w:val="20"/>
        </w:rPr>
        <w:t>…</w:t>
      </w:r>
      <w:r w:rsidR="00347373">
        <w:rPr>
          <w:rFonts w:ascii="宋体" w:hAnsi="宋体" w:hint="eastAsia"/>
          <w:noProof/>
          <w:kern w:val="0"/>
          <w:szCs w:val="20"/>
        </w:rPr>
        <w:t>……</w:t>
      </w:r>
      <w:r w:rsidR="002A6A79" w:rsidRPr="008725A2">
        <w:rPr>
          <w:rFonts w:ascii="宋体" w:hAnsi="宋体" w:hint="eastAsia"/>
          <w:noProof/>
          <w:kern w:val="0"/>
          <w:szCs w:val="20"/>
        </w:rPr>
        <w:t>………</w:t>
      </w:r>
      <w:r w:rsidR="00383AFD">
        <w:rPr>
          <w:rFonts w:ascii="宋体" w:hAnsi="宋体" w:hint="eastAsia"/>
          <w:noProof/>
          <w:kern w:val="0"/>
          <w:szCs w:val="20"/>
        </w:rPr>
        <w:t>……</w:t>
      </w:r>
      <w:r w:rsidR="002A6A79" w:rsidRPr="008725A2">
        <w:rPr>
          <w:rFonts w:ascii="宋体" w:hAnsi="宋体" w:hint="eastAsia"/>
          <w:noProof/>
          <w:kern w:val="0"/>
          <w:szCs w:val="20"/>
        </w:rPr>
        <w:t>…</w:t>
      </w:r>
      <w:r w:rsidR="002A6A79" w:rsidRPr="001A6686">
        <w:rPr>
          <w:rFonts w:ascii="宋体" w:hAnsi="宋体" w:hint="eastAsia"/>
          <w:noProof/>
          <w:kern w:val="0"/>
          <w:szCs w:val="20"/>
        </w:rPr>
        <w:t>…………………………</w:t>
      </w:r>
      <w:r w:rsidR="002A6A79" w:rsidRPr="00F23CA4">
        <w:rPr>
          <w:rFonts w:ascii="宋体"/>
          <w:noProof/>
          <w:kern w:val="0"/>
          <w:szCs w:val="20"/>
        </w:rPr>
        <w:t>(</w:t>
      </w:r>
      <w:r w:rsidR="002A6A79">
        <w:rPr>
          <w:rFonts w:ascii="宋体" w:hint="eastAsia"/>
          <w:noProof/>
          <w:kern w:val="0"/>
          <w:szCs w:val="20"/>
        </w:rPr>
        <w:t>5</w:t>
      </w:r>
      <w:r w:rsidR="002A6A79" w:rsidRPr="00F23CA4">
        <w:rPr>
          <w:rFonts w:ascii="宋体"/>
          <w:noProof/>
          <w:kern w:val="0"/>
          <w:szCs w:val="20"/>
        </w:rPr>
        <w:t>)</w:t>
      </w:r>
    </w:p>
    <w:p w:rsidR="00F23CA4" w:rsidRPr="00F23CA4" w:rsidRDefault="00F23CA4" w:rsidP="00F23CA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noProof/>
          <w:kern w:val="0"/>
          <w:szCs w:val="20"/>
        </w:rPr>
      </w:pPr>
      <w:r w:rsidRPr="00F23CA4">
        <w:rPr>
          <w:rFonts w:ascii="宋体" w:hint="eastAsia"/>
          <w:noProof/>
          <w:kern w:val="0"/>
          <w:szCs w:val="20"/>
        </w:rPr>
        <w:t>式中：</w:t>
      </w:r>
    </w:p>
    <w:p w:rsidR="00F23CA4" w:rsidRPr="00F23CA4" w:rsidRDefault="00F23CA4" w:rsidP="00F23CA4">
      <w:pPr>
        <w:autoSpaceDE w:val="0"/>
        <w:autoSpaceDN w:val="0"/>
        <w:adjustRightInd w:val="0"/>
        <w:ind w:firstLineChars="202" w:firstLine="424"/>
        <w:jc w:val="left"/>
        <w:rPr>
          <w:szCs w:val="21"/>
        </w:rPr>
      </w:pPr>
      <w:r w:rsidRPr="00F23CA4">
        <w:rPr>
          <w:i/>
          <w:szCs w:val="21"/>
        </w:rPr>
        <w:t>Eu</w:t>
      </w:r>
      <w:r w:rsidRPr="00F23CA4">
        <w:rPr>
          <w:szCs w:val="21"/>
        </w:rPr>
        <w:t>—</w:t>
      </w:r>
      <w:r w:rsidRPr="00F23CA4">
        <w:rPr>
          <w:rFonts w:hAnsi="宋体"/>
          <w:szCs w:val="21"/>
        </w:rPr>
        <w:t>转炉</w:t>
      </w:r>
      <w:r w:rsidR="00B612FE">
        <w:rPr>
          <w:rFonts w:hAnsi="宋体" w:hint="eastAsia"/>
          <w:szCs w:val="21"/>
        </w:rPr>
        <w:t>或电炉</w:t>
      </w:r>
      <w:r w:rsidRPr="00F23CA4">
        <w:rPr>
          <w:rFonts w:hAnsi="宋体"/>
          <w:szCs w:val="21"/>
        </w:rPr>
        <w:t>生产合格钢水所消耗的能源量，</w:t>
      </w:r>
      <w:r w:rsidRPr="00F23CA4">
        <w:rPr>
          <w:szCs w:val="21"/>
        </w:rPr>
        <w:t>kgce/t</w:t>
      </w:r>
      <w:r w:rsidRPr="00F23CA4">
        <w:rPr>
          <w:rFonts w:hAnsi="宋体"/>
          <w:szCs w:val="21"/>
        </w:rPr>
        <w:t>；</w:t>
      </w:r>
    </w:p>
    <w:p w:rsidR="00F23CA4" w:rsidRPr="00F23CA4" w:rsidRDefault="00F23CA4" w:rsidP="00F23CA4">
      <w:pPr>
        <w:autoSpaceDE w:val="0"/>
        <w:autoSpaceDN w:val="0"/>
        <w:adjustRightInd w:val="0"/>
        <w:ind w:firstLineChars="202" w:firstLine="424"/>
        <w:jc w:val="left"/>
        <w:rPr>
          <w:szCs w:val="21"/>
        </w:rPr>
      </w:pPr>
      <w:r w:rsidRPr="00F23CA4">
        <w:rPr>
          <w:i/>
          <w:szCs w:val="21"/>
        </w:rPr>
        <w:t>E</w:t>
      </w:r>
      <w:r w:rsidR="00B612FE">
        <w:rPr>
          <w:rFonts w:hint="eastAsia"/>
          <w:i/>
          <w:szCs w:val="21"/>
        </w:rPr>
        <w:t>s</w:t>
      </w:r>
      <w:r w:rsidRPr="00F23CA4">
        <w:rPr>
          <w:szCs w:val="21"/>
        </w:rPr>
        <w:t>—</w:t>
      </w:r>
      <w:r w:rsidRPr="00F23CA4">
        <w:rPr>
          <w:rFonts w:hAnsi="宋体"/>
          <w:szCs w:val="21"/>
        </w:rPr>
        <w:t>年</w:t>
      </w:r>
      <w:r w:rsidR="00B612FE">
        <w:rPr>
          <w:rFonts w:hAnsi="宋体" w:hint="eastAsia"/>
          <w:szCs w:val="21"/>
        </w:rPr>
        <w:t>生产合格钢水所投入的能源量</w:t>
      </w:r>
      <w:r w:rsidRPr="00F23CA4">
        <w:rPr>
          <w:rFonts w:hAnsi="宋体"/>
          <w:szCs w:val="21"/>
        </w:rPr>
        <w:t>，</w:t>
      </w:r>
      <w:r w:rsidRPr="00F23CA4">
        <w:rPr>
          <w:szCs w:val="21"/>
        </w:rPr>
        <w:t>kgce</w:t>
      </w:r>
      <w:r w:rsidRPr="00F23CA4">
        <w:rPr>
          <w:rFonts w:hAnsi="宋体"/>
          <w:szCs w:val="21"/>
        </w:rPr>
        <w:t>；</w:t>
      </w:r>
    </w:p>
    <w:p w:rsidR="00F23CA4" w:rsidRPr="00F23CA4" w:rsidRDefault="00F23CA4" w:rsidP="00F23CA4">
      <w:pPr>
        <w:autoSpaceDE w:val="0"/>
        <w:autoSpaceDN w:val="0"/>
        <w:adjustRightInd w:val="0"/>
        <w:ind w:firstLineChars="202" w:firstLine="424"/>
        <w:jc w:val="left"/>
        <w:rPr>
          <w:szCs w:val="21"/>
        </w:rPr>
      </w:pPr>
      <w:r w:rsidRPr="00F23CA4">
        <w:rPr>
          <w:i/>
          <w:szCs w:val="21"/>
        </w:rPr>
        <w:t>E</w:t>
      </w:r>
      <w:r w:rsidR="00B612FE">
        <w:rPr>
          <w:rFonts w:hint="eastAsia"/>
          <w:i/>
          <w:szCs w:val="21"/>
        </w:rPr>
        <w:t>o</w:t>
      </w:r>
      <w:r w:rsidRPr="00F23CA4">
        <w:rPr>
          <w:szCs w:val="21"/>
        </w:rPr>
        <w:t>—</w:t>
      </w:r>
      <w:r w:rsidRPr="00F23CA4">
        <w:rPr>
          <w:rFonts w:hAnsi="宋体"/>
          <w:szCs w:val="21"/>
        </w:rPr>
        <w:t>年煤气与蒸汽等余能回收量，</w:t>
      </w:r>
      <w:r w:rsidRPr="00F23CA4">
        <w:rPr>
          <w:szCs w:val="21"/>
        </w:rPr>
        <w:t>kgce</w:t>
      </w:r>
      <w:r w:rsidRPr="00F23CA4">
        <w:rPr>
          <w:rFonts w:hAnsi="宋体"/>
          <w:szCs w:val="21"/>
        </w:rPr>
        <w:t>；</w:t>
      </w:r>
    </w:p>
    <w:p w:rsidR="00F23CA4" w:rsidRPr="00F23CA4" w:rsidRDefault="00B612FE" w:rsidP="00F23CA4">
      <w:pPr>
        <w:autoSpaceDE w:val="0"/>
        <w:autoSpaceDN w:val="0"/>
        <w:adjustRightInd w:val="0"/>
        <w:ind w:firstLineChars="202" w:firstLine="424"/>
        <w:jc w:val="left"/>
        <w:rPr>
          <w:szCs w:val="21"/>
        </w:rPr>
      </w:pPr>
      <w:r>
        <w:rPr>
          <w:rFonts w:hint="eastAsia"/>
          <w:i/>
          <w:szCs w:val="21"/>
        </w:rPr>
        <w:t>Mes</w:t>
      </w:r>
      <w:r w:rsidR="00F23CA4" w:rsidRPr="00F23CA4">
        <w:rPr>
          <w:szCs w:val="21"/>
        </w:rPr>
        <w:t>—</w:t>
      </w:r>
      <w:r w:rsidR="00F23CA4" w:rsidRPr="00F23CA4">
        <w:rPr>
          <w:rFonts w:hAnsi="宋体"/>
          <w:szCs w:val="21"/>
        </w:rPr>
        <w:t>合格</w:t>
      </w:r>
      <w:r>
        <w:rPr>
          <w:rFonts w:hAnsi="宋体" w:hint="eastAsia"/>
          <w:szCs w:val="21"/>
        </w:rPr>
        <w:t>钢水年</w:t>
      </w:r>
      <w:r w:rsidR="00F23CA4" w:rsidRPr="00F23CA4">
        <w:rPr>
          <w:rFonts w:hAnsi="宋体"/>
          <w:szCs w:val="21"/>
        </w:rPr>
        <w:t>产量，</w:t>
      </w:r>
      <w:r w:rsidR="00F23CA4" w:rsidRPr="00F23CA4">
        <w:rPr>
          <w:szCs w:val="21"/>
        </w:rPr>
        <w:t>t</w:t>
      </w:r>
      <w:r w:rsidR="00F23CA4" w:rsidRPr="00F23CA4">
        <w:rPr>
          <w:rFonts w:hAnsi="宋体"/>
          <w:szCs w:val="21"/>
        </w:rPr>
        <w:t>。</w:t>
      </w:r>
    </w:p>
    <w:p w:rsidR="00F23CA4" w:rsidRDefault="00F23CA4" w:rsidP="001F6F13">
      <w:pPr>
        <w:pStyle w:val="af9"/>
        <w:spacing w:before="312" w:after="312"/>
        <w:rPr>
          <w:rFonts w:ascii="Times New Roman"/>
        </w:rPr>
      </w:pPr>
      <w:r w:rsidRPr="00D10AF5">
        <w:rPr>
          <w:rFonts w:ascii="Times New Roman" w:hint="eastAsia"/>
        </w:rPr>
        <w:t>热轧</w:t>
      </w:r>
      <w:r w:rsidR="002A6A79">
        <w:rPr>
          <w:rFonts w:ascii="Times New Roman" w:hint="eastAsia"/>
        </w:rPr>
        <w:t>（</w:t>
      </w:r>
      <w:r w:rsidRPr="00D10AF5">
        <w:rPr>
          <w:rFonts w:ascii="Times New Roman" w:hint="eastAsia"/>
        </w:rPr>
        <w:t>冷轧</w:t>
      </w:r>
      <w:r w:rsidR="002A6A79">
        <w:rPr>
          <w:rFonts w:ascii="Times New Roman" w:hint="eastAsia"/>
        </w:rPr>
        <w:t>）</w:t>
      </w:r>
      <w:r w:rsidRPr="00D10AF5">
        <w:rPr>
          <w:rFonts w:ascii="Times New Roman" w:hint="eastAsia"/>
        </w:rPr>
        <w:t>工序能耗</w:t>
      </w:r>
    </w:p>
    <w:p w:rsidR="002A6A79" w:rsidRPr="002A6A79" w:rsidRDefault="002A6A79" w:rsidP="002A6A79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noProof/>
          <w:kern w:val="0"/>
          <w:szCs w:val="20"/>
        </w:rPr>
      </w:pPr>
      <w:r w:rsidRPr="002A6A79">
        <w:rPr>
          <w:rFonts w:ascii="宋体" w:hint="eastAsia"/>
          <w:noProof/>
          <w:kern w:val="0"/>
          <w:szCs w:val="20"/>
        </w:rPr>
        <w:t>热轧（冷轧）工序能耗按式（</w:t>
      </w:r>
      <w:r>
        <w:rPr>
          <w:rFonts w:ascii="宋体" w:hint="eastAsia"/>
          <w:noProof/>
          <w:kern w:val="0"/>
          <w:szCs w:val="20"/>
        </w:rPr>
        <w:t>6</w:t>
      </w:r>
      <w:r w:rsidRPr="002A6A79">
        <w:rPr>
          <w:rFonts w:ascii="宋体" w:hint="eastAsia"/>
          <w:noProof/>
          <w:kern w:val="0"/>
          <w:szCs w:val="20"/>
        </w:rPr>
        <w:t>）计算：</w:t>
      </w:r>
    </w:p>
    <w:p w:rsidR="00F23CA4" w:rsidRPr="00D10AF5" w:rsidRDefault="002A6A79" w:rsidP="00F23CA4">
      <w:pPr>
        <w:autoSpaceDE w:val="0"/>
        <w:autoSpaceDN w:val="0"/>
        <w:adjustRightInd w:val="0"/>
        <w:spacing w:line="300" w:lineRule="auto"/>
        <w:jc w:val="right"/>
        <w:rPr>
          <w:i/>
          <w:iCs/>
          <w:kern w:val="0"/>
          <w:szCs w:val="21"/>
        </w:rPr>
      </w:pPr>
      <w:r w:rsidRPr="002A6A79">
        <w:rPr>
          <w:position w:val="-26"/>
        </w:rPr>
        <w:object w:dxaOrig="1560" w:dyaOrig="639">
          <v:shape id="_x0000_i1060" type="#_x0000_t75" style="width:79.55pt;height:32.65pt" o:ole="">
            <v:imagedata r:id="rId62" o:title=""/>
          </v:shape>
          <o:OLEObject Type="Embed" ProgID="Equation.DSMT4" ShapeID="_x0000_i1060" DrawAspect="Content" ObjectID="_1601968466" r:id="rId63"/>
        </w:object>
      </w:r>
      <w:r w:rsidR="0007080F" w:rsidRPr="001A6686">
        <w:rPr>
          <w:rFonts w:ascii="宋体" w:hAnsi="宋体"/>
          <w:noProof/>
          <w:kern w:val="0"/>
          <w:szCs w:val="20"/>
        </w:rPr>
        <w:t>…</w:t>
      </w:r>
      <w:r w:rsidR="0007080F" w:rsidRPr="001A6686">
        <w:rPr>
          <w:rFonts w:ascii="宋体" w:hAnsi="宋体" w:hint="eastAsia"/>
          <w:noProof/>
          <w:kern w:val="0"/>
          <w:szCs w:val="20"/>
        </w:rPr>
        <w:t>………</w:t>
      </w:r>
      <w:r w:rsidR="0007080F" w:rsidRPr="008725A2">
        <w:rPr>
          <w:rFonts w:ascii="宋体" w:hAnsi="宋体" w:hint="eastAsia"/>
          <w:noProof/>
          <w:kern w:val="0"/>
          <w:szCs w:val="20"/>
        </w:rPr>
        <w:t>…………</w:t>
      </w:r>
      <w:r w:rsidR="0007080F" w:rsidRPr="001A6686">
        <w:rPr>
          <w:rFonts w:ascii="宋体" w:hAnsi="宋体" w:hint="eastAsia"/>
          <w:noProof/>
          <w:kern w:val="0"/>
          <w:szCs w:val="20"/>
        </w:rPr>
        <w:t>…………………………</w:t>
      </w:r>
      <w:r w:rsidR="0007080F" w:rsidRPr="00F23CA4">
        <w:rPr>
          <w:rFonts w:ascii="宋体"/>
          <w:noProof/>
          <w:kern w:val="0"/>
          <w:szCs w:val="20"/>
        </w:rPr>
        <w:t>(</w:t>
      </w:r>
      <w:r w:rsidR="0007080F">
        <w:rPr>
          <w:rFonts w:ascii="宋体" w:hint="eastAsia"/>
          <w:noProof/>
          <w:kern w:val="0"/>
          <w:szCs w:val="20"/>
        </w:rPr>
        <w:t>6</w:t>
      </w:r>
      <w:r w:rsidR="0007080F" w:rsidRPr="00F23CA4">
        <w:rPr>
          <w:rFonts w:ascii="宋体"/>
          <w:noProof/>
          <w:kern w:val="0"/>
          <w:szCs w:val="20"/>
        </w:rPr>
        <w:t>)</w:t>
      </w:r>
    </w:p>
    <w:p w:rsidR="00383AFD" w:rsidRDefault="00F23CA4" w:rsidP="00383AFD">
      <w:pPr>
        <w:autoSpaceDE w:val="0"/>
        <w:autoSpaceDN w:val="0"/>
        <w:adjustRightInd w:val="0"/>
        <w:spacing w:line="300" w:lineRule="auto"/>
        <w:ind w:firstLineChars="200" w:firstLine="420"/>
        <w:jc w:val="left"/>
        <w:rPr>
          <w:rFonts w:eastAsiaTheme="minorEastAsia" w:hAnsiTheme="minorEastAsia"/>
          <w:kern w:val="0"/>
          <w:szCs w:val="21"/>
        </w:rPr>
      </w:pPr>
      <w:r w:rsidRPr="0007080F">
        <w:rPr>
          <w:rFonts w:eastAsiaTheme="minorEastAsia" w:hAnsiTheme="minorEastAsia"/>
          <w:kern w:val="0"/>
          <w:szCs w:val="21"/>
        </w:rPr>
        <w:t>式中：</w:t>
      </w:r>
    </w:p>
    <w:p w:rsidR="00F23CA4" w:rsidRPr="0007080F" w:rsidRDefault="00F23CA4" w:rsidP="00383AFD">
      <w:pPr>
        <w:autoSpaceDE w:val="0"/>
        <w:autoSpaceDN w:val="0"/>
        <w:adjustRightInd w:val="0"/>
        <w:ind w:firstLineChars="200" w:firstLine="420"/>
        <w:jc w:val="left"/>
        <w:rPr>
          <w:rFonts w:eastAsiaTheme="minorEastAsia"/>
          <w:kern w:val="0"/>
          <w:szCs w:val="21"/>
        </w:rPr>
      </w:pPr>
      <w:r w:rsidRPr="0007080F">
        <w:rPr>
          <w:rFonts w:eastAsiaTheme="minorEastAsia"/>
          <w:i/>
          <w:kern w:val="0"/>
          <w:szCs w:val="21"/>
        </w:rPr>
        <w:t>Z</w:t>
      </w:r>
      <w:r w:rsidRPr="0007080F">
        <w:rPr>
          <w:rFonts w:eastAsiaTheme="minorEastAsia"/>
          <w:i/>
          <w:kern w:val="0"/>
          <w:szCs w:val="21"/>
          <w:vertAlign w:val="subscript"/>
        </w:rPr>
        <w:t>d</w:t>
      </w:r>
      <w:r w:rsidR="0007080F" w:rsidRPr="0007080F">
        <w:rPr>
          <w:rFonts w:eastAsiaTheme="minorEastAsia"/>
          <w:i/>
          <w:kern w:val="0"/>
          <w:szCs w:val="21"/>
          <w:vertAlign w:val="subscript"/>
        </w:rPr>
        <w:t>n</w:t>
      </w:r>
      <w:r w:rsidRPr="0007080F">
        <w:rPr>
          <w:rFonts w:eastAsiaTheme="minorEastAsia"/>
          <w:i/>
          <w:kern w:val="0"/>
          <w:szCs w:val="21"/>
          <w:vertAlign w:val="subscript"/>
        </w:rPr>
        <w:t>h</w:t>
      </w:r>
      <w:r w:rsidRPr="0007080F">
        <w:rPr>
          <w:rFonts w:eastAsiaTheme="minorEastAsia"/>
          <w:kern w:val="0"/>
          <w:szCs w:val="21"/>
        </w:rPr>
        <w:t>—</w:t>
      </w:r>
      <w:r w:rsidRPr="0007080F">
        <w:rPr>
          <w:rFonts w:eastAsiaTheme="minorEastAsia" w:hAnsiTheme="minorEastAsia"/>
          <w:kern w:val="0"/>
          <w:szCs w:val="21"/>
        </w:rPr>
        <w:t>轧钢工序单位能耗，</w:t>
      </w:r>
      <w:r w:rsidRPr="0007080F">
        <w:rPr>
          <w:rFonts w:eastAsiaTheme="minorEastAsia"/>
          <w:kern w:val="0"/>
          <w:szCs w:val="21"/>
        </w:rPr>
        <w:t>kgce/t</w:t>
      </w:r>
      <w:r w:rsidRPr="0007080F">
        <w:rPr>
          <w:rFonts w:eastAsiaTheme="minorEastAsia" w:hAnsiTheme="minorEastAsia"/>
          <w:kern w:val="0"/>
          <w:szCs w:val="21"/>
        </w:rPr>
        <w:t>；</w:t>
      </w:r>
    </w:p>
    <w:p w:rsidR="00F23CA4" w:rsidRPr="0007080F" w:rsidRDefault="00F23CA4" w:rsidP="00383AFD">
      <w:pPr>
        <w:autoSpaceDE w:val="0"/>
        <w:autoSpaceDN w:val="0"/>
        <w:adjustRightInd w:val="0"/>
        <w:ind w:firstLineChars="200" w:firstLine="420"/>
        <w:jc w:val="left"/>
        <w:rPr>
          <w:rFonts w:eastAsiaTheme="minorEastAsia"/>
          <w:kern w:val="0"/>
          <w:szCs w:val="21"/>
        </w:rPr>
      </w:pPr>
      <w:r w:rsidRPr="0007080F">
        <w:rPr>
          <w:rFonts w:eastAsiaTheme="minorEastAsia"/>
          <w:i/>
          <w:kern w:val="0"/>
          <w:szCs w:val="21"/>
        </w:rPr>
        <w:t>Z</w:t>
      </w:r>
      <w:r w:rsidRPr="0007080F">
        <w:rPr>
          <w:rFonts w:eastAsiaTheme="minorEastAsia"/>
          <w:i/>
          <w:kern w:val="0"/>
          <w:szCs w:val="21"/>
          <w:vertAlign w:val="subscript"/>
        </w:rPr>
        <w:t>znh</w:t>
      </w:r>
      <w:r w:rsidRPr="0007080F">
        <w:rPr>
          <w:rFonts w:eastAsiaTheme="minorEastAsia"/>
          <w:kern w:val="0"/>
          <w:szCs w:val="21"/>
        </w:rPr>
        <w:t>—</w:t>
      </w:r>
      <w:r w:rsidRPr="0007080F">
        <w:rPr>
          <w:rFonts w:eastAsiaTheme="minorEastAsia" w:hAnsiTheme="minorEastAsia"/>
          <w:kern w:val="0"/>
          <w:szCs w:val="21"/>
        </w:rPr>
        <w:t>轧钢工序年生产钢材的总能耗，</w:t>
      </w:r>
      <w:r w:rsidRPr="0007080F">
        <w:rPr>
          <w:rFonts w:eastAsiaTheme="minorEastAsia"/>
          <w:kern w:val="0"/>
          <w:szCs w:val="21"/>
        </w:rPr>
        <w:t>kgce</w:t>
      </w:r>
      <w:r w:rsidRPr="0007080F">
        <w:rPr>
          <w:rFonts w:eastAsiaTheme="minorEastAsia" w:hAnsiTheme="minorEastAsia"/>
          <w:kern w:val="0"/>
          <w:szCs w:val="21"/>
        </w:rPr>
        <w:t>；</w:t>
      </w:r>
    </w:p>
    <w:p w:rsidR="00F23CA4" w:rsidRPr="0007080F" w:rsidRDefault="00F23CA4" w:rsidP="00383AFD">
      <w:pPr>
        <w:autoSpaceDE w:val="0"/>
        <w:autoSpaceDN w:val="0"/>
        <w:adjustRightInd w:val="0"/>
        <w:ind w:firstLineChars="200" w:firstLine="420"/>
        <w:jc w:val="left"/>
        <w:rPr>
          <w:rFonts w:eastAsiaTheme="minorEastAsia"/>
          <w:kern w:val="0"/>
          <w:szCs w:val="21"/>
        </w:rPr>
      </w:pPr>
      <w:r w:rsidRPr="0007080F">
        <w:rPr>
          <w:rFonts w:eastAsiaTheme="minorEastAsia"/>
          <w:i/>
          <w:kern w:val="0"/>
          <w:szCs w:val="21"/>
        </w:rPr>
        <w:t>Z</w:t>
      </w:r>
      <w:r w:rsidR="0007080F" w:rsidRPr="0007080F">
        <w:rPr>
          <w:rFonts w:eastAsiaTheme="minorEastAsia"/>
          <w:i/>
          <w:kern w:val="0"/>
          <w:szCs w:val="21"/>
          <w:vertAlign w:val="subscript"/>
        </w:rPr>
        <w:t>hwl</w:t>
      </w:r>
      <w:r w:rsidRPr="0007080F">
        <w:rPr>
          <w:rFonts w:eastAsiaTheme="minorEastAsia"/>
          <w:kern w:val="0"/>
          <w:szCs w:val="21"/>
        </w:rPr>
        <w:t>—</w:t>
      </w:r>
      <w:r w:rsidRPr="0007080F">
        <w:rPr>
          <w:rFonts w:eastAsiaTheme="minorEastAsia" w:hAnsiTheme="minorEastAsia"/>
          <w:kern w:val="0"/>
          <w:szCs w:val="21"/>
        </w:rPr>
        <w:t>轧钢工序年生产钢材所回收与外供的能源量，</w:t>
      </w:r>
      <w:r w:rsidRPr="0007080F">
        <w:rPr>
          <w:rFonts w:eastAsiaTheme="minorEastAsia"/>
          <w:kern w:val="0"/>
          <w:szCs w:val="21"/>
        </w:rPr>
        <w:t>kgce</w:t>
      </w:r>
      <w:r w:rsidRPr="0007080F">
        <w:rPr>
          <w:rFonts w:eastAsiaTheme="minorEastAsia" w:hAnsiTheme="minorEastAsia"/>
          <w:kern w:val="0"/>
          <w:szCs w:val="21"/>
        </w:rPr>
        <w:t>；</w:t>
      </w:r>
    </w:p>
    <w:p w:rsidR="00F23CA4" w:rsidRPr="0007080F" w:rsidRDefault="00F23CA4" w:rsidP="00383AFD">
      <w:pPr>
        <w:autoSpaceDE w:val="0"/>
        <w:autoSpaceDN w:val="0"/>
        <w:adjustRightInd w:val="0"/>
        <w:ind w:firstLineChars="200" w:firstLine="420"/>
        <w:rPr>
          <w:rFonts w:eastAsiaTheme="minorEastAsia"/>
          <w:kern w:val="0"/>
          <w:szCs w:val="21"/>
        </w:rPr>
      </w:pPr>
      <w:r w:rsidRPr="0007080F">
        <w:rPr>
          <w:rFonts w:eastAsiaTheme="minorEastAsia"/>
          <w:i/>
          <w:kern w:val="0"/>
          <w:szCs w:val="21"/>
        </w:rPr>
        <w:t>Z</w:t>
      </w:r>
      <w:r w:rsidRPr="0007080F">
        <w:rPr>
          <w:rFonts w:eastAsiaTheme="minorEastAsia"/>
          <w:i/>
          <w:kern w:val="0"/>
          <w:szCs w:val="21"/>
          <w:vertAlign w:val="subscript"/>
        </w:rPr>
        <w:t>hgcl</w:t>
      </w:r>
      <w:r w:rsidRPr="0007080F">
        <w:rPr>
          <w:rFonts w:eastAsiaTheme="minorEastAsia"/>
          <w:kern w:val="0"/>
          <w:szCs w:val="21"/>
        </w:rPr>
        <w:t>—</w:t>
      </w:r>
      <w:r w:rsidRPr="0007080F">
        <w:rPr>
          <w:rFonts w:eastAsiaTheme="minorEastAsia" w:hAnsiTheme="minorEastAsia"/>
          <w:kern w:val="0"/>
          <w:szCs w:val="21"/>
        </w:rPr>
        <w:t>轧钢工序年生产合格钢材产量，</w:t>
      </w:r>
      <w:r w:rsidRPr="0007080F">
        <w:rPr>
          <w:rFonts w:eastAsiaTheme="minorEastAsia"/>
          <w:kern w:val="0"/>
          <w:szCs w:val="21"/>
        </w:rPr>
        <w:t>t</w:t>
      </w:r>
      <w:r w:rsidRPr="0007080F">
        <w:rPr>
          <w:rFonts w:eastAsiaTheme="minorEastAsia" w:hAnsiTheme="minorEastAsia"/>
          <w:kern w:val="0"/>
          <w:szCs w:val="21"/>
        </w:rPr>
        <w:t>。</w:t>
      </w:r>
    </w:p>
    <w:p w:rsidR="005A28D6" w:rsidRPr="00E0299D" w:rsidRDefault="007C635D" w:rsidP="00FC27A8">
      <w:pPr>
        <w:pStyle w:val="af9"/>
        <w:spacing w:before="312" w:after="312"/>
        <w:rPr>
          <w:rFonts w:ascii="Times New Roman"/>
        </w:rPr>
      </w:pPr>
      <w:bookmarkStart w:id="14" w:name="_Toc412620882"/>
      <w:r w:rsidRPr="007C635D">
        <w:rPr>
          <w:rFonts w:ascii="Times New Roman" w:hint="eastAsia"/>
        </w:rPr>
        <w:t>吨钢取水量</w:t>
      </w:r>
    </w:p>
    <w:p w:rsidR="00277BEE" w:rsidRPr="00F23CA4" w:rsidRDefault="00CB3A68" w:rsidP="00277BEE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noProof/>
          <w:kern w:val="0"/>
          <w:szCs w:val="20"/>
        </w:rPr>
      </w:pPr>
      <w:r>
        <w:rPr>
          <w:rFonts w:ascii="宋体" w:hint="eastAsia"/>
          <w:noProof/>
          <w:kern w:val="0"/>
          <w:szCs w:val="20"/>
        </w:rPr>
        <w:t>指</w:t>
      </w:r>
      <w:r w:rsidR="00CE3A5B" w:rsidRPr="00CE3A5B">
        <w:rPr>
          <w:rFonts w:ascii="宋体" w:hint="eastAsia"/>
          <w:noProof/>
          <w:kern w:val="0"/>
          <w:szCs w:val="20"/>
        </w:rPr>
        <w:t>企业</w:t>
      </w:r>
      <w:r w:rsidR="00CE3A5B">
        <w:rPr>
          <w:rFonts w:ascii="宋体" w:hint="eastAsia"/>
          <w:noProof/>
          <w:kern w:val="0"/>
          <w:szCs w:val="20"/>
        </w:rPr>
        <w:t>一定时间内，</w:t>
      </w:r>
      <w:r w:rsidR="00CE3A5B" w:rsidRPr="00CE3A5B">
        <w:rPr>
          <w:rFonts w:ascii="宋体" w:hint="eastAsia"/>
          <w:noProof/>
          <w:kern w:val="0"/>
          <w:szCs w:val="20"/>
        </w:rPr>
        <w:t>从各种常规水资源提取的水量</w:t>
      </w:r>
      <w:r w:rsidR="00CE3A5B">
        <w:rPr>
          <w:rFonts w:ascii="宋体" w:hint="eastAsia"/>
          <w:noProof/>
          <w:kern w:val="0"/>
          <w:szCs w:val="20"/>
        </w:rPr>
        <w:t>除去对外供水量后均摊到企业</w:t>
      </w:r>
      <w:r w:rsidR="00EE0663">
        <w:rPr>
          <w:rFonts w:ascii="宋体" w:hint="eastAsia"/>
          <w:noProof/>
          <w:kern w:val="0"/>
          <w:szCs w:val="20"/>
        </w:rPr>
        <w:t>每吨</w:t>
      </w:r>
      <w:r w:rsidR="00CE3A5B">
        <w:rPr>
          <w:rFonts w:ascii="宋体" w:hint="eastAsia"/>
          <w:noProof/>
          <w:kern w:val="0"/>
          <w:szCs w:val="20"/>
        </w:rPr>
        <w:t>钢</w:t>
      </w:r>
      <w:r w:rsidR="00EE0663">
        <w:rPr>
          <w:rFonts w:ascii="宋体" w:hint="eastAsia"/>
          <w:noProof/>
          <w:kern w:val="0"/>
          <w:szCs w:val="20"/>
        </w:rPr>
        <w:t>上的用水量</w:t>
      </w:r>
      <w:r w:rsidR="00CE3A5B">
        <w:rPr>
          <w:rFonts w:ascii="宋体" w:hint="eastAsia"/>
          <w:noProof/>
          <w:kern w:val="0"/>
          <w:szCs w:val="20"/>
        </w:rPr>
        <w:t>。取水量范围</w:t>
      </w:r>
      <w:r w:rsidR="00CE3A5B" w:rsidRPr="00CE3A5B">
        <w:rPr>
          <w:rFonts w:ascii="宋体" w:hint="eastAsia"/>
          <w:noProof/>
          <w:kern w:val="0"/>
          <w:szCs w:val="20"/>
        </w:rPr>
        <w:t>包括取自地表水(以净水厂供水计量)、地下水、城镇供水工程,以及企业从市场购得的其他水或水的产品(如蒸汽、热水、地热水等)的水量</w:t>
      </w:r>
      <w:r w:rsidR="00CE3A5B">
        <w:rPr>
          <w:rFonts w:ascii="宋体" w:hint="eastAsia"/>
          <w:noProof/>
          <w:kern w:val="0"/>
          <w:szCs w:val="20"/>
        </w:rPr>
        <w:t>。吨钢取水量</w:t>
      </w:r>
      <w:r w:rsidR="00277BEE" w:rsidRPr="00F23CA4">
        <w:rPr>
          <w:rFonts w:ascii="宋体" w:hint="eastAsia"/>
          <w:noProof/>
          <w:kern w:val="0"/>
          <w:szCs w:val="20"/>
        </w:rPr>
        <w:t>按式（</w:t>
      </w:r>
      <w:r w:rsidR="009041FC">
        <w:rPr>
          <w:rFonts w:ascii="宋体" w:hint="eastAsia"/>
          <w:noProof/>
          <w:kern w:val="0"/>
          <w:szCs w:val="20"/>
        </w:rPr>
        <w:t>7</w:t>
      </w:r>
      <w:r w:rsidR="00277BEE" w:rsidRPr="00F23CA4">
        <w:rPr>
          <w:rFonts w:ascii="宋体" w:hint="eastAsia"/>
          <w:noProof/>
          <w:kern w:val="0"/>
          <w:szCs w:val="20"/>
        </w:rPr>
        <w:t>）计算：</w:t>
      </w:r>
    </w:p>
    <w:p w:rsidR="00277BEE" w:rsidRPr="00F23CA4" w:rsidRDefault="00277BEE" w:rsidP="00277BEE">
      <w:pPr>
        <w:widowControl/>
        <w:tabs>
          <w:tab w:val="center" w:pos="4201"/>
          <w:tab w:val="right" w:leader="dot" w:pos="9298"/>
        </w:tabs>
        <w:autoSpaceDE w:val="0"/>
        <w:autoSpaceDN w:val="0"/>
        <w:ind w:left="425"/>
        <w:jc w:val="right"/>
        <w:rPr>
          <w:rFonts w:ascii="宋体"/>
          <w:noProof/>
          <w:kern w:val="0"/>
          <w:szCs w:val="20"/>
        </w:rPr>
      </w:pPr>
      <w:r w:rsidRPr="00277BEE">
        <w:rPr>
          <w:position w:val="-28"/>
        </w:rPr>
        <w:object w:dxaOrig="1680" w:dyaOrig="660">
          <v:shape id="_x0000_i1061" type="#_x0000_t75" style="width:85.4pt;height:33.5pt" o:ole="">
            <v:imagedata r:id="rId64" o:title=""/>
          </v:shape>
          <o:OLEObject Type="Embed" ProgID="Equation.DSMT4" ShapeID="_x0000_i1061" DrawAspect="Content" ObjectID="_1601968467" r:id="rId65"/>
        </w:object>
      </w:r>
      <w:r w:rsidRPr="001A6686">
        <w:rPr>
          <w:rFonts w:ascii="宋体" w:hAnsi="宋体"/>
          <w:noProof/>
          <w:kern w:val="0"/>
          <w:szCs w:val="20"/>
        </w:rPr>
        <w:t>…</w:t>
      </w:r>
      <w:r w:rsidRPr="001A6686">
        <w:rPr>
          <w:rFonts w:ascii="宋体" w:hAnsi="宋体" w:hint="eastAsia"/>
          <w:noProof/>
          <w:kern w:val="0"/>
          <w:szCs w:val="20"/>
        </w:rPr>
        <w:t>…………</w:t>
      </w:r>
      <w:r w:rsidR="00383AFD">
        <w:rPr>
          <w:rFonts w:ascii="宋体" w:hAnsi="宋体" w:hint="eastAsia"/>
          <w:noProof/>
          <w:kern w:val="0"/>
          <w:szCs w:val="20"/>
        </w:rPr>
        <w:t>……</w:t>
      </w:r>
      <w:r w:rsidR="001B4401">
        <w:rPr>
          <w:rFonts w:ascii="宋体" w:hAnsi="宋体" w:hint="eastAsia"/>
          <w:noProof/>
          <w:kern w:val="0"/>
          <w:szCs w:val="20"/>
        </w:rPr>
        <w:t>……</w:t>
      </w:r>
      <w:r w:rsidRPr="001A6686">
        <w:rPr>
          <w:rFonts w:ascii="宋体" w:hAnsi="宋体" w:hint="eastAsia"/>
          <w:noProof/>
          <w:kern w:val="0"/>
          <w:szCs w:val="20"/>
        </w:rPr>
        <w:t>……………………</w:t>
      </w:r>
      <w:r w:rsidRPr="00F23CA4">
        <w:rPr>
          <w:rFonts w:ascii="宋体"/>
          <w:noProof/>
          <w:kern w:val="0"/>
          <w:szCs w:val="20"/>
        </w:rPr>
        <w:t>(</w:t>
      </w:r>
      <w:r w:rsidR="009041FC">
        <w:rPr>
          <w:rFonts w:ascii="宋体" w:hint="eastAsia"/>
          <w:noProof/>
          <w:kern w:val="0"/>
          <w:szCs w:val="20"/>
        </w:rPr>
        <w:t>7</w:t>
      </w:r>
      <w:r w:rsidRPr="00F23CA4">
        <w:rPr>
          <w:rFonts w:ascii="宋体"/>
          <w:noProof/>
          <w:kern w:val="0"/>
          <w:szCs w:val="20"/>
        </w:rPr>
        <w:t>)</w:t>
      </w:r>
    </w:p>
    <w:p w:rsidR="00277BEE" w:rsidRPr="00F23CA4" w:rsidRDefault="00277BEE" w:rsidP="00383AFD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noProof/>
          <w:kern w:val="0"/>
          <w:szCs w:val="20"/>
        </w:rPr>
      </w:pPr>
      <w:r w:rsidRPr="00F23CA4">
        <w:rPr>
          <w:rFonts w:ascii="宋体" w:hint="eastAsia"/>
          <w:noProof/>
          <w:kern w:val="0"/>
          <w:szCs w:val="20"/>
        </w:rPr>
        <w:t>式中：</w:t>
      </w:r>
    </w:p>
    <w:p w:rsidR="00277BEE" w:rsidRPr="00F23CA4" w:rsidRDefault="00277BEE" w:rsidP="00383AFD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noProof/>
          <w:kern w:val="0"/>
          <w:szCs w:val="20"/>
        </w:rPr>
      </w:pPr>
      <w:r>
        <w:rPr>
          <w:rFonts w:hint="eastAsia"/>
          <w:i/>
          <w:szCs w:val="21"/>
        </w:rPr>
        <w:t>V</w:t>
      </w:r>
      <w:r w:rsidRPr="00277BEE">
        <w:rPr>
          <w:rFonts w:hint="eastAsia"/>
          <w:i/>
          <w:szCs w:val="21"/>
          <w:vertAlign w:val="subscript"/>
        </w:rPr>
        <w:t>ui</w:t>
      </w:r>
      <w:r w:rsidRPr="00F23CA4">
        <w:rPr>
          <w:noProof/>
          <w:kern w:val="0"/>
          <w:szCs w:val="20"/>
        </w:rPr>
        <w:t>—</w:t>
      </w:r>
      <w:r>
        <w:rPr>
          <w:rFonts w:hint="eastAsia"/>
          <w:noProof/>
          <w:kern w:val="0"/>
          <w:szCs w:val="20"/>
        </w:rPr>
        <w:t>吨钢取水量，</w:t>
      </w:r>
      <w:r>
        <w:rPr>
          <w:rFonts w:hint="eastAsia"/>
          <w:noProof/>
          <w:kern w:val="0"/>
          <w:szCs w:val="20"/>
        </w:rPr>
        <w:t>m</w:t>
      </w:r>
      <w:r w:rsidRPr="00277BEE">
        <w:rPr>
          <w:rFonts w:hint="eastAsia"/>
          <w:noProof/>
          <w:kern w:val="0"/>
          <w:szCs w:val="20"/>
          <w:vertAlign w:val="superscript"/>
        </w:rPr>
        <w:t>3</w:t>
      </w:r>
      <w:r>
        <w:rPr>
          <w:rFonts w:hint="eastAsia"/>
          <w:noProof/>
          <w:kern w:val="0"/>
          <w:szCs w:val="20"/>
        </w:rPr>
        <w:t>/t</w:t>
      </w:r>
      <w:r w:rsidR="007C635D">
        <w:rPr>
          <w:rFonts w:hint="eastAsia"/>
          <w:noProof/>
          <w:kern w:val="0"/>
          <w:szCs w:val="20"/>
        </w:rPr>
        <w:t>钢</w:t>
      </w:r>
      <w:r w:rsidRPr="00F23CA4">
        <w:rPr>
          <w:noProof/>
          <w:kern w:val="0"/>
          <w:szCs w:val="20"/>
        </w:rPr>
        <w:t>；</w:t>
      </w:r>
    </w:p>
    <w:p w:rsidR="00277BEE" w:rsidRPr="00F23CA4" w:rsidRDefault="00277BEE" w:rsidP="00383AFD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noProof/>
          <w:kern w:val="0"/>
          <w:szCs w:val="20"/>
        </w:rPr>
      </w:pPr>
      <w:r>
        <w:rPr>
          <w:rFonts w:hint="eastAsia"/>
          <w:i/>
          <w:szCs w:val="21"/>
        </w:rPr>
        <w:lastRenderedPageBreak/>
        <w:t xml:space="preserve">Q </w:t>
      </w:r>
      <w:r w:rsidRPr="00F23CA4">
        <w:rPr>
          <w:noProof/>
          <w:kern w:val="0"/>
          <w:szCs w:val="20"/>
        </w:rPr>
        <w:t>—</w:t>
      </w:r>
      <w:r>
        <w:rPr>
          <w:rFonts w:hint="eastAsia"/>
          <w:noProof/>
          <w:kern w:val="0"/>
          <w:szCs w:val="20"/>
        </w:rPr>
        <w:t>在一定的计量时间内，企业</w:t>
      </w:r>
      <w:r w:rsidR="00EA631F">
        <w:rPr>
          <w:rFonts w:hint="eastAsia"/>
          <w:noProof/>
          <w:kern w:val="0"/>
          <w:szCs w:val="20"/>
        </w:rPr>
        <w:t>合格粗</w:t>
      </w:r>
      <w:r>
        <w:rPr>
          <w:rFonts w:hint="eastAsia"/>
          <w:noProof/>
          <w:kern w:val="0"/>
          <w:szCs w:val="20"/>
        </w:rPr>
        <w:t>钢产量</w:t>
      </w:r>
      <w:r w:rsidRPr="00F23CA4">
        <w:rPr>
          <w:noProof/>
          <w:kern w:val="0"/>
          <w:szCs w:val="20"/>
        </w:rPr>
        <w:t>，</w:t>
      </w:r>
      <w:r w:rsidRPr="00F23CA4">
        <w:rPr>
          <w:noProof/>
          <w:kern w:val="0"/>
          <w:szCs w:val="20"/>
        </w:rPr>
        <w:t>t</w:t>
      </w:r>
      <w:r w:rsidRPr="00F23CA4">
        <w:rPr>
          <w:noProof/>
          <w:kern w:val="0"/>
          <w:szCs w:val="20"/>
        </w:rPr>
        <w:t>；</w:t>
      </w:r>
    </w:p>
    <w:p w:rsidR="00277BEE" w:rsidRPr="00F23CA4" w:rsidRDefault="00277BEE" w:rsidP="00383AFD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noProof/>
          <w:kern w:val="0"/>
          <w:szCs w:val="20"/>
        </w:rPr>
      </w:pPr>
      <w:r>
        <w:rPr>
          <w:i/>
          <w:szCs w:val="21"/>
        </w:rPr>
        <w:t>V</w:t>
      </w:r>
      <w:r w:rsidRPr="00277BEE">
        <w:rPr>
          <w:i/>
          <w:szCs w:val="21"/>
          <w:vertAlign w:val="subscript"/>
        </w:rPr>
        <w:t>i</w:t>
      </w:r>
      <w:r w:rsidRPr="00277BEE">
        <w:rPr>
          <w:rFonts w:hint="eastAsia"/>
          <w:i/>
          <w:szCs w:val="21"/>
          <w:vertAlign w:val="subscript"/>
        </w:rPr>
        <w:t>1</w:t>
      </w:r>
      <w:r w:rsidRPr="00F23CA4">
        <w:rPr>
          <w:noProof/>
          <w:kern w:val="0"/>
          <w:szCs w:val="20"/>
        </w:rPr>
        <w:t>—</w:t>
      </w:r>
      <w:r>
        <w:rPr>
          <w:rFonts w:hint="eastAsia"/>
          <w:noProof/>
          <w:kern w:val="0"/>
          <w:szCs w:val="20"/>
        </w:rPr>
        <w:t>从自建或合建取水设施等取水量总和，</w:t>
      </w:r>
      <w:r>
        <w:rPr>
          <w:noProof/>
          <w:kern w:val="0"/>
          <w:szCs w:val="20"/>
        </w:rPr>
        <w:t>m</w:t>
      </w:r>
      <w:r w:rsidRPr="00277BEE">
        <w:rPr>
          <w:noProof/>
          <w:kern w:val="0"/>
          <w:szCs w:val="20"/>
          <w:vertAlign w:val="superscript"/>
        </w:rPr>
        <w:t>3</w:t>
      </w:r>
      <w:r w:rsidRPr="00F23CA4">
        <w:rPr>
          <w:noProof/>
          <w:kern w:val="0"/>
          <w:szCs w:val="20"/>
        </w:rPr>
        <w:t>；</w:t>
      </w:r>
    </w:p>
    <w:p w:rsidR="00277BEE" w:rsidRPr="00F23CA4" w:rsidRDefault="00277BEE" w:rsidP="00383AFD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noProof/>
          <w:kern w:val="0"/>
          <w:szCs w:val="20"/>
        </w:rPr>
      </w:pPr>
      <w:r>
        <w:rPr>
          <w:i/>
          <w:szCs w:val="21"/>
        </w:rPr>
        <w:t>V</w:t>
      </w:r>
      <w:r w:rsidRPr="00277BEE">
        <w:rPr>
          <w:i/>
          <w:szCs w:val="21"/>
          <w:vertAlign w:val="subscript"/>
        </w:rPr>
        <w:t>i</w:t>
      </w:r>
      <w:r>
        <w:rPr>
          <w:rFonts w:hint="eastAsia"/>
          <w:i/>
          <w:szCs w:val="21"/>
          <w:vertAlign w:val="subscript"/>
        </w:rPr>
        <w:t>2</w:t>
      </w:r>
      <w:r w:rsidRPr="00F23CA4">
        <w:rPr>
          <w:noProof/>
          <w:kern w:val="0"/>
          <w:szCs w:val="20"/>
        </w:rPr>
        <w:t>—</w:t>
      </w:r>
      <w:r>
        <w:rPr>
          <w:rFonts w:hint="eastAsia"/>
          <w:noProof/>
          <w:kern w:val="0"/>
          <w:szCs w:val="20"/>
        </w:rPr>
        <w:t>外购水（或水的产品）量总和</w:t>
      </w:r>
      <w:r w:rsidRPr="00F23CA4">
        <w:rPr>
          <w:noProof/>
          <w:kern w:val="0"/>
          <w:szCs w:val="20"/>
        </w:rPr>
        <w:t>，</w:t>
      </w:r>
      <w:r>
        <w:rPr>
          <w:rFonts w:hint="eastAsia"/>
          <w:noProof/>
          <w:kern w:val="0"/>
          <w:szCs w:val="20"/>
        </w:rPr>
        <w:t>包括市政供水工程取水量，</w:t>
      </w:r>
      <w:r>
        <w:rPr>
          <w:noProof/>
          <w:kern w:val="0"/>
          <w:szCs w:val="20"/>
        </w:rPr>
        <w:t>m</w:t>
      </w:r>
      <w:r w:rsidRPr="00277BEE">
        <w:rPr>
          <w:noProof/>
          <w:kern w:val="0"/>
          <w:szCs w:val="20"/>
          <w:vertAlign w:val="superscript"/>
        </w:rPr>
        <w:t>3</w:t>
      </w:r>
      <w:r w:rsidRPr="00F23CA4">
        <w:rPr>
          <w:noProof/>
          <w:kern w:val="0"/>
          <w:szCs w:val="20"/>
        </w:rPr>
        <w:t>；</w:t>
      </w:r>
    </w:p>
    <w:p w:rsidR="00277BEE" w:rsidRPr="00F23CA4" w:rsidRDefault="00277BEE" w:rsidP="00383AFD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noProof/>
          <w:kern w:val="0"/>
          <w:szCs w:val="20"/>
        </w:rPr>
      </w:pPr>
      <w:r>
        <w:rPr>
          <w:i/>
          <w:szCs w:val="21"/>
        </w:rPr>
        <w:t>V</w:t>
      </w:r>
      <w:r w:rsidRPr="00277BEE">
        <w:rPr>
          <w:i/>
          <w:szCs w:val="21"/>
          <w:vertAlign w:val="subscript"/>
        </w:rPr>
        <w:t>i</w:t>
      </w:r>
      <w:r>
        <w:rPr>
          <w:rFonts w:hint="eastAsia"/>
          <w:i/>
          <w:szCs w:val="21"/>
          <w:vertAlign w:val="subscript"/>
        </w:rPr>
        <w:t>3</w:t>
      </w:r>
      <w:r w:rsidRPr="00F23CA4">
        <w:rPr>
          <w:noProof/>
          <w:kern w:val="0"/>
          <w:szCs w:val="20"/>
        </w:rPr>
        <w:t>—</w:t>
      </w:r>
      <w:r w:rsidRPr="00277BEE">
        <w:rPr>
          <w:rFonts w:hint="eastAsia"/>
          <w:noProof/>
          <w:kern w:val="0"/>
          <w:szCs w:val="20"/>
        </w:rPr>
        <w:t>外</w:t>
      </w:r>
      <w:r>
        <w:rPr>
          <w:rFonts w:hint="eastAsia"/>
          <w:noProof/>
          <w:kern w:val="0"/>
          <w:szCs w:val="20"/>
        </w:rPr>
        <w:t>供水</w:t>
      </w:r>
      <w:r w:rsidRPr="00277BEE">
        <w:rPr>
          <w:rFonts w:hint="eastAsia"/>
          <w:noProof/>
          <w:kern w:val="0"/>
          <w:szCs w:val="20"/>
        </w:rPr>
        <w:t>（或水的产品）量总和，</w:t>
      </w:r>
      <w:r w:rsidRPr="00277BEE">
        <w:rPr>
          <w:rFonts w:hint="eastAsia"/>
          <w:noProof/>
          <w:kern w:val="0"/>
          <w:szCs w:val="20"/>
        </w:rPr>
        <w:t>m</w:t>
      </w:r>
      <w:r w:rsidRPr="00277BEE">
        <w:rPr>
          <w:rFonts w:hint="eastAsia"/>
          <w:noProof/>
          <w:kern w:val="0"/>
          <w:szCs w:val="20"/>
          <w:vertAlign w:val="superscript"/>
        </w:rPr>
        <w:t>3</w:t>
      </w:r>
      <w:r w:rsidRPr="00F23CA4">
        <w:rPr>
          <w:noProof/>
          <w:kern w:val="0"/>
          <w:szCs w:val="20"/>
        </w:rPr>
        <w:t>。</w:t>
      </w:r>
    </w:p>
    <w:p w:rsidR="008F3DA3" w:rsidRPr="008F3DA3" w:rsidRDefault="008F3DA3" w:rsidP="008F3DA3">
      <w:pPr>
        <w:pStyle w:val="af9"/>
        <w:spacing w:before="312" w:after="312"/>
        <w:rPr>
          <w:rFonts w:ascii="Times New Roman"/>
        </w:rPr>
      </w:pPr>
      <w:r w:rsidRPr="008F3DA3">
        <w:rPr>
          <w:rFonts w:ascii="Times New Roman" w:hint="eastAsia"/>
        </w:rPr>
        <w:t>转炉炼钢钢铁料消耗</w:t>
      </w:r>
    </w:p>
    <w:p w:rsidR="009D6496" w:rsidRDefault="008F3DA3" w:rsidP="008F3DA3">
      <w:pPr>
        <w:pStyle w:val="aff6"/>
      </w:pPr>
      <w:r w:rsidRPr="008F3DA3">
        <w:rPr>
          <w:rFonts w:hint="eastAsia"/>
        </w:rPr>
        <w:t>指投入钢铁料（生铁+废钢）量和合格</w:t>
      </w:r>
      <w:r w:rsidR="00EA631F">
        <w:rPr>
          <w:rFonts w:hint="eastAsia"/>
        </w:rPr>
        <w:t>粗</w:t>
      </w:r>
      <w:r w:rsidRPr="008F3DA3">
        <w:rPr>
          <w:rFonts w:hint="eastAsia"/>
        </w:rPr>
        <w:t>钢产量之比。</w:t>
      </w:r>
    </w:p>
    <w:p w:rsidR="009D6496" w:rsidRDefault="00D501F2" w:rsidP="009D6496">
      <w:pPr>
        <w:pStyle w:val="af9"/>
        <w:spacing w:before="312" w:after="312"/>
        <w:rPr>
          <w:rFonts w:ascii="Times New Roman"/>
        </w:rPr>
      </w:pPr>
      <w:r w:rsidRPr="00D501F2">
        <w:rPr>
          <w:rFonts w:ascii="Times New Roman" w:hint="eastAsia"/>
        </w:rPr>
        <w:t>钢材综合成材率</w:t>
      </w:r>
    </w:p>
    <w:p w:rsidR="009D6496" w:rsidRPr="00F23CA4" w:rsidRDefault="0064660D" w:rsidP="009D6496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noProof/>
          <w:kern w:val="0"/>
          <w:szCs w:val="20"/>
        </w:rPr>
      </w:pPr>
      <w:r>
        <w:rPr>
          <w:rFonts w:ascii="宋体" w:hint="eastAsia"/>
          <w:noProof/>
          <w:kern w:val="0"/>
          <w:szCs w:val="20"/>
        </w:rPr>
        <w:t>指</w:t>
      </w:r>
      <w:r w:rsidR="00C436E6">
        <w:rPr>
          <w:rFonts w:ascii="宋体" w:hint="eastAsia"/>
          <w:noProof/>
          <w:kern w:val="0"/>
          <w:szCs w:val="20"/>
        </w:rPr>
        <w:t>年</w:t>
      </w:r>
      <w:r>
        <w:rPr>
          <w:rFonts w:ascii="宋体" w:hint="eastAsia"/>
          <w:noProof/>
          <w:kern w:val="0"/>
          <w:szCs w:val="20"/>
        </w:rPr>
        <w:t>生产的合格钢材与消耗钢锭/连铸坯总量的比值，</w:t>
      </w:r>
      <w:r w:rsidR="009D6496" w:rsidRPr="00F23CA4">
        <w:rPr>
          <w:rFonts w:ascii="宋体" w:hint="eastAsia"/>
          <w:noProof/>
          <w:kern w:val="0"/>
          <w:szCs w:val="20"/>
        </w:rPr>
        <w:t>按式（</w:t>
      </w:r>
      <w:r w:rsidR="008F3DA3">
        <w:rPr>
          <w:rFonts w:ascii="宋体" w:hint="eastAsia"/>
          <w:noProof/>
          <w:kern w:val="0"/>
          <w:szCs w:val="20"/>
        </w:rPr>
        <w:t>9</w:t>
      </w:r>
      <w:r w:rsidR="009D6496" w:rsidRPr="00F23CA4">
        <w:rPr>
          <w:rFonts w:ascii="宋体" w:hint="eastAsia"/>
          <w:noProof/>
          <w:kern w:val="0"/>
          <w:szCs w:val="20"/>
        </w:rPr>
        <w:t>）计算：</w:t>
      </w:r>
    </w:p>
    <w:p w:rsidR="009D6496" w:rsidRPr="00F23CA4" w:rsidRDefault="001B4401" w:rsidP="009D6496">
      <w:pPr>
        <w:widowControl/>
        <w:tabs>
          <w:tab w:val="center" w:pos="4201"/>
          <w:tab w:val="right" w:leader="dot" w:pos="9298"/>
        </w:tabs>
        <w:autoSpaceDE w:val="0"/>
        <w:autoSpaceDN w:val="0"/>
        <w:ind w:left="425"/>
        <w:jc w:val="right"/>
        <w:rPr>
          <w:rFonts w:ascii="宋体"/>
          <w:noProof/>
          <w:kern w:val="0"/>
          <w:szCs w:val="20"/>
        </w:rPr>
      </w:pPr>
      <w:r w:rsidRPr="001A6686">
        <w:rPr>
          <w:position w:val="-24"/>
        </w:rPr>
        <w:object w:dxaOrig="1620" w:dyaOrig="620">
          <v:shape id="_x0000_i1062" type="#_x0000_t75" style="width:82.9pt;height:31pt" o:ole="">
            <v:imagedata r:id="rId66" o:title=""/>
          </v:shape>
          <o:OLEObject Type="Embed" ProgID="Equation.DSMT4" ShapeID="_x0000_i1062" DrawAspect="Content" ObjectID="_1601968468" r:id="rId67"/>
        </w:object>
      </w:r>
      <w:r w:rsidR="009D6496" w:rsidRPr="001A6686">
        <w:rPr>
          <w:rFonts w:ascii="宋体" w:hAnsi="宋体"/>
          <w:noProof/>
          <w:kern w:val="0"/>
          <w:szCs w:val="20"/>
        </w:rPr>
        <w:t>…</w:t>
      </w:r>
      <w:r w:rsidR="00383AFD">
        <w:rPr>
          <w:rFonts w:ascii="宋体" w:hAnsi="宋体" w:hint="eastAsia"/>
          <w:noProof/>
          <w:kern w:val="0"/>
          <w:szCs w:val="20"/>
        </w:rPr>
        <w:t>…</w:t>
      </w:r>
      <w:r w:rsidR="009D6496" w:rsidRPr="001A6686">
        <w:rPr>
          <w:rFonts w:ascii="宋体" w:hAnsi="宋体" w:hint="eastAsia"/>
          <w:noProof/>
          <w:kern w:val="0"/>
          <w:szCs w:val="20"/>
        </w:rPr>
        <w:t>…</w:t>
      </w:r>
      <w:r w:rsidR="009D6496" w:rsidRPr="008725A2">
        <w:rPr>
          <w:rFonts w:ascii="宋体" w:hAnsi="宋体" w:hint="eastAsia"/>
          <w:noProof/>
          <w:kern w:val="0"/>
          <w:szCs w:val="20"/>
        </w:rPr>
        <w:t>…………</w:t>
      </w:r>
      <w:r w:rsidR="009D6496" w:rsidRPr="001A6686">
        <w:rPr>
          <w:rFonts w:ascii="宋体" w:hAnsi="宋体" w:hint="eastAsia"/>
          <w:noProof/>
          <w:kern w:val="0"/>
          <w:szCs w:val="20"/>
        </w:rPr>
        <w:t>…………………………</w:t>
      </w:r>
      <w:r w:rsidR="009D6496" w:rsidRPr="00F23CA4">
        <w:rPr>
          <w:rFonts w:ascii="宋体"/>
          <w:noProof/>
          <w:kern w:val="0"/>
          <w:szCs w:val="20"/>
        </w:rPr>
        <w:t>(</w:t>
      </w:r>
      <w:r w:rsidR="008F3DA3">
        <w:rPr>
          <w:rFonts w:ascii="宋体" w:hint="eastAsia"/>
          <w:noProof/>
          <w:kern w:val="0"/>
          <w:szCs w:val="20"/>
        </w:rPr>
        <w:t>9</w:t>
      </w:r>
      <w:r w:rsidR="009D6496" w:rsidRPr="00F23CA4">
        <w:rPr>
          <w:rFonts w:ascii="宋体"/>
          <w:noProof/>
          <w:kern w:val="0"/>
          <w:szCs w:val="20"/>
        </w:rPr>
        <w:t>)</w:t>
      </w:r>
    </w:p>
    <w:p w:rsidR="009D6496" w:rsidRPr="00F23CA4" w:rsidRDefault="009D6496" w:rsidP="009D6496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noProof/>
          <w:kern w:val="0"/>
          <w:szCs w:val="20"/>
        </w:rPr>
      </w:pPr>
      <w:r w:rsidRPr="00F23CA4">
        <w:rPr>
          <w:rFonts w:ascii="宋体" w:hint="eastAsia"/>
          <w:noProof/>
          <w:kern w:val="0"/>
          <w:szCs w:val="20"/>
        </w:rPr>
        <w:t>式中：</w:t>
      </w:r>
    </w:p>
    <w:p w:rsidR="009D6496" w:rsidRPr="00F23CA4" w:rsidRDefault="009D6496" w:rsidP="009D6496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i/>
          <w:szCs w:val="21"/>
        </w:rPr>
      </w:pPr>
      <w:r>
        <w:rPr>
          <w:rFonts w:hint="eastAsia"/>
          <w:i/>
          <w:szCs w:val="21"/>
        </w:rPr>
        <w:t>G</w:t>
      </w:r>
      <w:r>
        <w:rPr>
          <w:rFonts w:hint="eastAsia"/>
          <w:i/>
          <w:szCs w:val="21"/>
          <w:vertAlign w:val="subscript"/>
        </w:rPr>
        <w:t>czl</w:t>
      </w:r>
      <w:r w:rsidRPr="00F23CA4">
        <w:rPr>
          <w:i/>
          <w:szCs w:val="21"/>
        </w:rPr>
        <w:t>—</w:t>
      </w:r>
      <w:r>
        <w:rPr>
          <w:rFonts w:hAnsi="宋体" w:hint="eastAsia"/>
          <w:szCs w:val="21"/>
        </w:rPr>
        <w:t>钢材综合成材率（含一次加工、二次加工、三次加工）</w:t>
      </w:r>
      <w:r w:rsidRPr="00F23CA4">
        <w:rPr>
          <w:rFonts w:hAnsi="宋体"/>
          <w:szCs w:val="21"/>
        </w:rPr>
        <w:t>，</w:t>
      </w:r>
      <w:r>
        <w:rPr>
          <w:rFonts w:hint="eastAsia"/>
          <w:noProof/>
          <w:kern w:val="0"/>
          <w:szCs w:val="20"/>
        </w:rPr>
        <w:t>%</w:t>
      </w:r>
      <w:r w:rsidRPr="00F23CA4">
        <w:rPr>
          <w:rFonts w:hAnsi="宋体"/>
          <w:szCs w:val="21"/>
        </w:rPr>
        <w:t>；</w:t>
      </w:r>
    </w:p>
    <w:p w:rsidR="009D6496" w:rsidRPr="00F23CA4" w:rsidRDefault="009D6496" w:rsidP="009D6496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i/>
          <w:szCs w:val="21"/>
        </w:rPr>
      </w:pPr>
      <w:r>
        <w:rPr>
          <w:rFonts w:hint="eastAsia"/>
          <w:i/>
          <w:szCs w:val="21"/>
        </w:rPr>
        <w:t>G</w:t>
      </w:r>
      <w:r>
        <w:rPr>
          <w:rFonts w:hint="eastAsia"/>
          <w:i/>
          <w:szCs w:val="21"/>
          <w:vertAlign w:val="subscript"/>
        </w:rPr>
        <w:t>cs</w:t>
      </w:r>
      <w:r w:rsidRPr="00F23CA4">
        <w:rPr>
          <w:i/>
          <w:szCs w:val="21"/>
        </w:rPr>
        <w:t>—</w:t>
      </w:r>
      <w:r>
        <w:rPr>
          <w:rFonts w:hAnsi="宋体" w:hint="eastAsia"/>
          <w:szCs w:val="21"/>
        </w:rPr>
        <w:t>年合格钢材生产量</w:t>
      </w:r>
      <w:r w:rsidRPr="00F23CA4">
        <w:rPr>
          <w:rFonts w:hAnsi="宋体"/>
          <w:szCs w:val="21"/>
        </w:rPr>
        <w:t>，</w:t>
      </w:r>
      <w:r>
        <w:rPr>
          <w:rFonts w:hint="eastAsia"/>
          <w:noProof/>
          <w:kern w:val="0"/>
          <w:szCs w:val="20"/>
        </w:rPr>
        <w:t>万</w:t>
      </w:r>
      <w:r>
        <w:rPr>
          <w:rFonts w:hint="eastAsia"/>
          <w:noProof/>
          <w:kern w:val="0"/>
          <w:szCs w:val="20"/>
        </w:rPr>
        <w:t>t</w:t>
      </w:r>
      <w:r w:rsidRPr="00F23CA4">
        <w:rPr>
          <w:rFonts w:hAnsi="宋体"/>
          <w:szCs w:val="21"/>
        </w:rPr>
        <w:t>；</w:t>
      </w:r>
    </w:p>
    <w:p w:rsidR="009D6496" w:rsidRPr="008F3DA3" w:rsidRDefault="009D6496" w:rsidP="008F3DA3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noProof/>
          <w:kern w:val="0"/>
          <w:szCs w:val="20"/>
        </w:rPr>
      </w:pPr>
      <w:r>
        <w:rPr>
          <w:rFonts w:hint="eastAsia"/>
          <w:i/>
          <w:szCs w:val="21"/>
        </w:rPr>
        <w:t>G</w:t>
      </w:r>
      <w:r>
        <w:rPr>
          <w:rFonts w:hint="eastAsia"/>
          <w:i/>
          <w:szCs w:val="21"/>
          <w:vertAlign w:val="subscript"/>
        </w:rPr>
        <w:t>ch</w:t>
      </w:r>
      <w:r w:rsidRPr="00F23CA4">
        <w:rPr>
          <w:i/>
          <w:szCs w:val="21"/>
        </w:rPr>
        <w:t>—</w:t>
      </w:r>
      <w:r>
        <w:rPr>
          <w:rFonts w:hAnsi="宋体" w:hint="eastAsia"/>
          <w:szCs w:val="21"/>
        </w:rPr>
        <w:t>年耗用钢锭</w:t>
      </w:r>
      <w:r>
        <w:rPr>
          <w:rFonts w:hAnsi="宋体" w:hint="eastAsia"/>
          <w:szCs w:val="21"/>
        </w:rPr>
        <w:t>/</w:t>
      </w:r>
      <w:r>
        <w:rPr>
          <w:rFonts w:hAnsi="宋体" w:hint="eastAsia"/>
          <w:szCs w:val="21"/>
        </w:rPr>
        <w:t>连铸坯产量</w:t>
      </w:r>
      <w:r w:rsidRPr="00F23CA4">
        <w:rPr>
          <w:rFonts w:hAnsi="宋体"/>
          <w:szCs w:val="21"/>
        </w:rPr>
        <w:t>，</w:t>
      </w:r>
      <w:r>
        <w:rPr>
          <w:rFonts w:hAnsi="宋体" w:hint="eastAsia"/>
          <w:szCs w:val="21"/>
        </w:rPr>
        <w:t>万</w:t>
      </w:r>
      <w:r w:rsidRPr="00F23CA4">
        <w:rPr>
          <w:szCs w:val="21"/>
        </w:rPr>
        <w:t>t</w:t>
      </w:r>
      <w:r w:rsidRPr="00F23CA4">
        <w:rPr>
          <w:rFonts w:hAnsi="宋体"/>
          <w:szCs w:val="21"/>
        </w:rPr>
        <w:t>。</w:t>
      </w:r>
    </w:p>
    <w:bookmarkEnd w:id="14"/>
    <w:p w:rsidR="00F67A23" w:rsidRPr="00F67A23" w:rsidRDefault="00F67A23" w:rsidP="00890CA8">
      <w:pPr>
        <w:pStyle w:val="af9"/>
        <w:spacing w:before="312" w:after="312"/>
        <w:rPr>
          <w:rFonts w:ascii="Times New Roman"/>
        </w:rPr>
      </w:pPr>
      <w:r w:rsidRPr="00890CA8">
        <w:rPr>
          <w:rFonts w:ascii="Times New Roman" w:hint="eastAsia"/>
        </w:rPr>
        <w:t>高炉（焦炉）</w:t>
      </w:r>
      <w:r w:rsidRPr="00F67A23">
        <w:rPr>
          <w:rFonts w:ascii="Times New Roman" w:hint="eastAsia"/>
        </w:rPr>
        <w:t>煤气</w:t>
      </w:r>
      <w:r w:rsidRPr="00F67A23">
        <w:rPr>
          <w:rFonts w:ascii="Times New Roman"/>
        </w:rPr>
        <w:t>利用率</w:t>
      </w:r>
    </w:p>
    <w:p w:rsidR="000200E3" w:rsidRPr="000200E3" w:rsidRDefault="000200E3" w:rsidP="000200E3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noProof/>
          <w:kern w:val="0"/>
          <w:szCs w:val="20"/>
        </w:rPr>
      </w:pPr>
      <w:r w:rsidRPr="000200E3">
        <w:rPr>
          <w:rFonts w:ascii="宋体" w:hint="eastAsia"/>
          <w:noProof/>
          <w:kern w:val="0"/>
          <w:szCs w:val="20"/>
        </w:rPr>
        <w:t>指煤气（高炉煤气、焦炉煤气）回收利用量与产生总量的比值,</w:t>
      </w:r>
      <w:r w:rsidRPr="000200E3">
        <w:rPr>
          <w:rFonts w:ascii="宋体"/>
          <w:noProof/>
          <w:kern w:val="0"/>
          <w:szCs w:val="20"/>
        </w:rPr>
        <w:t xml:space="preserve"> 按</w:t>
      </w:r>
      <w:r w:rsidRPr="000200E3">
        <w:rPr>
          <w:rFonts w:ascii="宋体" w:hint="eastAsia"/>
          <w:noProof/>
          <w:kern w:val="0"/>
          <w:szCs w:val="20"/>
        </w:rPr>
        <w:t>式</w:t>
      </w:r>
      <w:r w:rsidR="008F3DA3" w:rsidRPr="008F3DA3">
        <w:rPr>
          <w:rFonts w:hint="eastAsia"/>
          <w:noProof/>
          <w:kern w:val="0"/>
          <w:szCs w:val="20"/>
        </w:rPr>
        <w:t>（</w:t>
      </w:r>
      <w:r w:rsidR="008F3DA3">
        <w:rPr>
          <w:rFonts w:hint="eastAsia"/>
          <w:noProof/>
          <w:kern w:val="0"/>
          <w:szCs w:val="20"/>
        </w:rPr>
        <w:t>10</w:t>
      </w:r>
      <w:r w:rsidR="008F3DA3" w:rsidRPr="008F3DA3">
        <w:rPr>
          <w:rFonts w:hint="eastAsia"/>
          <w:noProof/>
          <w:kern w:val="0"/>
          <w:szCs w:val="20"/>
        </w:rPr>
        <w:t>）</w:t>
      </w:r>
      <w:r w:rsidRPr="000200E3">
        <w:rPr>
          <w:rFonts w:ascii="宋体" w:hint="eastAsia"/>
          <w:noProof/>
          <w:kern w:val="0"/>
          <w:szCs w:val="20"/>
        </w:rPr>
        <w:t>计算：</w:t>
      </w:r>
    </w:p>
    <w:p w:rsidR="000200E3" w:rsidRPr="000200E3" w:rsidRDefault="001B4401" w:rsidP="001B4401">
      <w:pPr>
        <w:widowControl/>
        <w:tabs>
          <w:tab w:val="center" w:pos="4201"/>
          <w:tab w:val="right" w:leader="dot" w:pos="9298"/>
        </w:tabs>
        <w:autoSpaceDE w:val="0"/>
        <w:autoSpaceDN w:val="0"/>
        <w:ind w:left="3465"/>
        <w:jc w:val="right"/>
        <w:rPr>
          <w:rFonts w:ascii="宋体"/>
          <w:noProof/>
          <w:kern w:val="0"/>
          <w:szCs w:val="20"/>
        </w:rPr>
      </w:pPr>
      <w:r w:rsidRPr="000200E3">
        <w:rPr>
          <w:rFonts w:ascii="宋体"/>
          <w:noProof/>
          <w:kern w:val="0"/>
          <w:position w:val="-32"/>
          <w:szCs w:val="20"/>
        </w:rPr>
        <w:object w:dxaOrig="1620" w:dyaOrig="740">
          <v:shape id="_x0000_i1063" type="#_x0000_t75" style="width:96.3pt;height:43.55pt" o:ole="">
            <v:imagedata r:id="rId68" o:title=""/>
          </v:shape>
          <o:OLEObject Type="Embed" ProgID="Equation.DSMT4" ShapeID="_x0000_i1063" DrawAspect="Content" ObjectID="_1601968469" r:id="rId69"/>
        </w:object>
      </w:r>
      <w:r w:rsidR="000200E3" w:rsidRPr="000200E3">
        <w:rPr>
          <w:rFonts w:ascii="宋体" w:hAnsi="宋体" w:hint="eastAsia"/>
          <w:noProof/>
          <w:kern w:val="0"/>
          <w:szCs w:val="20"/>
        </w:rPr>
        <w:t>………</w:t>
      </w:r>
      <w:r w:rsidR="000200E3" w:rsidRPr="000200E3">
        <w:rPr>
          <w:rFonts w:ascii="宋体" w:hAnsi="宋体"/>
          <w:noProof/>
          <w:kern w:val="0"/>
          <w:szCs w:val="20"/>
        </w:rPr>
        <w:t>…</w:t>
      </w:r>
      <w:r w:rsidR="000200E3" w:rsidRPr="000200E3">
        <w:rPr>
          <w:rFonts w:ascii="宋体" w:hAnsi="宋体" w:hint="eastAsia"/>
          <w:noProof/>
          <w:kern w:val="0"/>
          <w:szCs w:val="20"/>
        </w:rPr>
        <w:t>………………</w:t>
      </w:r>
      <w:r w:rsidR="000200E3" w:rsidRPr="000200E3">
        <w:rPr>
          <w:rFonts w:ascii="宋体" w:hAnsi="宋体"/>
          <w:noProof/>
          <w:kern w:val="0"/>
          <w:szCs w:val="20"/>
        </w:rPr>
        <w:t>……………</w:t>
      </w:r>
      <w:r w:rsidR="000200E3" w:rsidRPr="000200E3">
        <w:rPr>
          <w:rFonts w:ascii="宋体" w:hAnsi="宋体" w:hint="eastAsia"/>
          <w:noProof/>
          <w:kern w:val="0"/>
          <w:szCs w:val="20"/>
        </w:rPr>
        <w:t>（</w:t>
      </w:r>
      <w:r w:rsidR="008F3DA3">
        <w:rPr>
          <w:rFonts w:ascii="宋体" w:hAnsi="宋体" w:hint="eastAsia"/>
          <w:noProof/>
          <w:kern w:val="0"/>
          <w:szCs w:val="20"/>
        </w:rPr>
        <w:t>10</w:t>
      </w:r>
      <w:r w:rsidR="000200E3" w:rsidRPr="000200E3">
        <w:rPr>
          <w:rFonts w:ascii="宋体" w:hAnsi="宋体" w:hint="eastAsia"/>
          <w:noProof/>
          <w:kern w:val="0"/>
          <w:szCs w:val="20"/>
        </w:rPr>
        <w:t>）</w:t>
      </w:r>
    </w:p>
    <w:p w:rsidR="00383AFD" w:rsidRDefault="000200E3" w:rsidP="00383AFD">
      <w:pPr>
        <w:autoSpaceDE w:val="0"/>
        <w:autoSpaceDN w:val="0"/>
        <w:ind w:firstLineChars="200" w:firstLine="420"/>
        <w:jc w:val="left"/>
        <w:rPr>
          <w:rFonts w:ascii="宋体" w:cs="宋体"/>
          <w:kern w:val="0"/>
          <w:szCs w:val="21"/>
        </w:rPr>
      </w:pPr>
      <w:r w:rsidRPr="000200E3">
        <w:rPr>
          <w:rFonts w:ascii="宋体" w:cs="宋体" w:hint="eastAsia"/>
          <w:kern w:val="0"/>
          <w:szCs w:val="21"/>
        </w:rPr>
        <w:t>式中：</w:t>
      </w:r>
    </w:p>
    <w:p w:rsidR="000200E3" w:rsidRPr="000200E3" w:rsidRDefault="00383AFD" w:rsidP="00383AFD">
      <w:pPr>
        <w:autoSpaceDE w:val="0"/>
        <w:autoSpaceDN w:val="0"/>
        <w:ind w:firstLineChars="200" w:firstLine="420"/>
        <w:jc w:val="left"/>
        <w:rPr>
          <w:kern w:val="0"/>
          <w:szCs w:val="21"/>
        </w:rPr>
      </w:pPr>
      <w:r w:rsidRPr="00383AFD">
        <w:rPr>
          <w:rFonts w:hint="eastAsia"/>
          <w:i/>
        </w:rPr>
        <w:t>Q</w:t>
      </w:r>
      <w:r w:rsidRPr="00383AFD">
        <w:rPr>
          <w:rFonts w:hint="eastAsia"/>
          <w:i/>
          <w:vertAlign w:val="subscript"/>
        </w:rPr>
        <w:t>H</w:t>
      </w:r>
      <w:r w:rsidRPr="00383AFD">
        <w:rPr>
          <w:rFonts w:eastAsia="黑体" w:hint="eastAsia"/>
          <w:i/>
          <w:szCs w:val="21"/>
          <w:vertAlign w:val="subscript"/>
        </w:rPr>
        <w:t>L</w:t>
      </w:r>
      <w:r w:rsidR="000200E3" w:rsidRPr="000200E3">
        <w:rPr>
          <w:rFonts w:eastAsia="黑体"/>
          <w:szCs w:val="21"/>
        </w:rPr>
        <w:t>——</w:t>
      </w:r>
      <w:r w:rsidR="000200E3" w:rsidRPr="000200E3">
        <w:rPr>
          <w:kern w:val="0"/>
          <w:szCs w:val="21"/>
        </w:rPr>
        <w:t>煤气利用率，</w:t>
      </w:r>
      <w:r w:rsidR="000200E3" w:rsidRPr="000200E3">
        <w:rPr>
          <w:kern w:val="0"/>
          <w:szCs w:val="21"/>
        </w:rPr>
        <w:t>%</w:t>
      </w:r>
      <w:r w:rsidR="000200E3" w:rsidRPr="000200E3">
        <w:rPr>
          <w:kern w:val="0"/>
          <w:szCs w:val="21"/>
        </w:rPr>
        <w:t>；</w:t>
      </w:r>
    </w:p>
    <w:p w:rsidR="000200E3" w:rsidRPr="000200E3" w:rsidRDefault="00383AFD" w:rsidP="00383AFD">
      <w:pPr>
        <w:ind w:firstLineChars="200" w:firstLine="420"/>
        <w:rPr>
          <w:kern w:val="0"/>
          <w:szCs w:val="21"/>
        </w:rPr>
      </w:pPr>
      <w:r w:rsidRPr="00383AFD">
        <w:rPr>
          <w:rFonts w:hint="eastAsia"/>
          <w:i/>
        </w:rPr>
        <w:t>Q</w:t>
      </w:r>
      <w:r w:rsidRPr="00383AFD">
        <w:rPr>
          <w:rFonts w:hint="eastAsia"/>
          <w:i/>
          <w:vertAlign w:val="subscript"/>
        </w:rPr>
        <w:t>H</w:t>
      </w:r>
      <w:r w:rsidR="000200E3" w:rsidRPr="000200E3">
        <w:rPr>
          <w:rFonts w:eastAsia="黑体"/>
          <w:szCs w:val="21"/>
        </w:rPr>
        <w:t>——</w:t>
      </w:r>
      <w:r w:rsidR="000200E3" w:rsidRPr="000200E3">
        <w:rPr>
          <w:kern w:val="0"/>
          <w:szCs w:val="21"/>
        </w:rPr>
        <w:t>年煤气利用量，万</w:t>
      </w:r>
      <w:r w:rsidR="000200E3" w:rsidRPr="000200E3">
        <w:rPr>
          <w:kern w:val="0"/>
          <w:szCs w:val="21"/>
        </w:rPr>
        <w:t>m</w:t>
      </w:r>
      <w:r w:rsidR="000200E3" w:rsidRPr="000200E3">
        <w:rPr>
          <w:kern w:val="0"/>
          <w:szCs w:val="21"/>
          <w:vertAlign w:val="superscript"/>
        </w:rPr>
        <w:t>3</w:t>
      </w:r>
      <w:r w:rsidR="000200E3" w:rsidRPr="000200E3">
        <w:rPr>
          <w:kern w:val="0"/>
          <w:szCs w:val="21"/>
        </w:rPr>
        <w:t>；</w:t>
      </w:r>
    </w:p>
    <w:p w:rsidR="000200E3" w:rsidRPr="000200E3" w:rsidRDefault="00383AFD" w:rsidP="00383AFD">
      <w:pPr>
        <w:ind w:firstLineChars="200" w:firstLine="420"/>
        <w:rPr>
          <w:kern w:val="0"/>
          <w:szCs w:val="21"/>
        </w:rPr>
      </w:pPr>
      <w:r w:rsidRPr="00383AFD">
        <w:rPr>
          <w:rFonts w:hint="eastAsia"/>
          <w:i/>
        </w:rPr>
        <w:t>Q</w:t>
      </w:r>
      <w:r>
        <w:rPr>
          <w:rFonts w:hint="eastAsia"/>
          <w:i/>
          <w:vertAlign w:val="subscript"/>
        </w:rPr>
        <w:t>C</w:t>
      </w:r>
      <w:r w:rsidR="000200E3" w:rsidRPr="000200E3">
        <w:rPr>
          <w:rFonts w:eastAsia="黑体"/>
          <w:szCs w:val="21"/>
        </w:rPr>
        <w:t>——</w:t>
      </w:r>
      <w:r w:rsidR="000200E3" w:rsidRPr="000200E3">
        <w:rPr>
          <w:kern w:val="0"/>
          <w:szCs w:val="21"/>
        </w:rPr>
        <w:t>年煤气产生量，万</w:t>
      </w:r>
      <w:r w:rsidR="000200E3" w:rsidRPr="000200E3">
        <w:rPr>
          <w:kern w:val="0"/>
          <w:szCs w:val="21"/>
        </w:rPr>
        <w:t>m</w:t>
      </w:r>
      <w:r w:rsidR="000200E3" w:rsidRPr="000200E3">
        <w:rPr>
          <w:kern w:val="0"/>
          <w:szCs w:val="21"/>
          <w:vertAlign w:val="superscript"/>
        </w:rPr>
        <w:t>3</w:t>
      </w:r>
      <w:r w:rsidR="000200E3" w:rsidRPr="000200E3">
        <w:rPr>
          <w:kern w:val="0"/>
          <w:szCs w:val="21"/>
        </w:rPr>
        <w:t>。</w:t>
      </w:r>
    </w:p>
    <w:p w:rsidR="007151D8" w:rsidRPr="007151D8" w:rsidRDefault="007151D8" w:rsidP="007151D8">
      <w:pPr>
        <w:pStyle w:val="af9"/>
        <w:spacing w:before="312" w:after="312"/>
        <w:rPr>
          <w:rFonts w:ascii="Times New Roman"/>
        </w:rPr>
      </w:pPr>
      <w:r w:rsidRPr="007151D8">
        <w:rPr>
          <w:rFonts w:ascii="Times New Roman" w:hint="eastAsia"/>
        </w:rPr>
        <w:t>转炉煤气回收热量</w:t>
      </w:r>
    </w:p>
    <w:p w:rsidR="007151D8" w:rsidRPr="007151D8" w:rsidRDefault="007151D8" w:rsidP="007151D8">
      <w:pPr>
        <w:pStyle w:val="aff6"/>
      </w:pPr>
      <w:r w:rsidRPr="007151D8">
        <w:rPr>
          <w:rFonts w:hint="eastAsia"/>
        </w:rPr>
        <w:t>指回收转炉煤气所具有的热量，是转炉煤气回收量与其热值的乘积。</w:t>
      </w:r>
    </w:p>
    <w:p w:rsidR="007151D8" w:rsidRPr="00ED3F9A" w:rsidRDefault="007151D8" w:rsidP="005C565C">
      <w:pPr>
        <w:pStyle w:val="af9"/>
        <w:spacing w:before="312" w:after="312"/>
        <w:rPr>
          <w:rFonts w:ascii="Times New Roman"/>
        </w:rPr>
      </w:pPr>
      <w:r w:rsidRPr="00ED3F9A">
        <w:rPr>
          <w:rFonts w:ascii="Times New Roman" w:hint="eastAsia"/>
        </w:rPr>
        <w:t>工业用水重复利用率</w:t>
      </w:r>
    </w:p>
    <w:p w:rsidR="007151D8" w:rsidRPr="007151D8" w:rsidRDefault="007151D8" w:rsidP="00383AFD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noProof/>
          <w:kern w:val="0"/>
          <w:szCs w:val="20"/>
        </w:rPr>
      </w:pPr>
      <w:r w:rsidRPr="007151D8">
        <w:rPr>
          <w:rFonts w:ascii="宋体" w:hint="eastAsia"/>
          <w:noProof/>
          <w:kern w:val="0"/>
          <w:szCs w:val="20"/>
        </w:rPr>
        <w:t>指生产重复用水量占生产用水总量的比值。生产重复用水量指企业生产用水中重复再利用的水量， 包括循环使用、一水多用和串级使用的水量（含经处理后回用量）。生产用水总量指企业厂区内用于生 产的水量，等于生产用新鲜水量与生产重复用水量之和,按式</w:t>
      </w:r>
      <w:r w:rsidR="008922BD">
        <w:rPr>
          <w:rFonts w:hint="eastAsia"/>
          <w:noProof/>
          <w:kern w:val="0"/>
          <w:szCs w:val="20"/>
        </w:rPr>
        <w:t>（</w:t>
      </w:r>
      <w:r w:rsidR="008922BD">
        <w:rPr>
          <w:rFonts w:hint="eastAsia"/>
          <w:noProof/>
          <w:kern w:val="0"/>
          <w:szCs w:val="20"/>
        </w:rPr>
        <w:t>11</w:t>
      </w:r>
      <w:r w:rsidR="008922BD">
        <w:rPr>
          <w:rFonts w:hint="eastAsia"/>
          <w:noProof/>
          <w:kern w:val="0"/>
          <w:szCs w:val="20"/>
        </w:rPr>
        <w:t>）</w:t>
      </w:r>
      <w:r w:rsidRPr="007151D8">
        <w:rPr>
          <w:rFonts w:ascii="宋体" w:hint="eastAsia"/>
          <w:noProof/>
          <w:kern w:val="0"/>
          <w:szCs w:val="20"/>
        </w:rPr>
        <w:t>计算：</w:t>
      </w:r>
    </w:p>
    <w:p w:rsidR="007151D8" w:rsidRPr="007151D8" w:rsidRDefault="005C565C" w:rsidP="005C565C">
      <w:pPr>
        <w:widowControl/>
        <w:tabs>
          <w:tab w:val="center" w:pos="4201"/>
          <w:tab w:val="right" w:leader="dot" w:pos="9298"/>
        </w:tabs>
        <w:autoSpaceDE w:val="0"/>
        <w:autoSpaceDN w:val="0"/>
        <w:ind w:left="425"/>
        <w:jc w:val="right"/>
        <w:rPr>
          <w:rFonts w:ascii="宋体"/>
          <w:noProof/>
          <w:kern w:val="0"/>
          <w:szCs w:val="20"/>
        </w:rPr>
      </w:pPr>
      <w:r w:rsidRPr="005C565C">
        <w:rPr>
          <w:rFonts w:ascii="宋体"/>
          <w:noProof/>
          <w:kern w:val="0"/>
          <w:position w:val="-30"/>
          <w:szCs w:val="20"/>
        </w:rPr>
        <w:object w:dxaOrig="1920" w:dyaOrig="680">
          <v:shape id="_x0000_i1064" type="#_x0000_t75" style="width:96.3pt;height:33.5pt" o:ole="">
            <v:imagedata r:id="rId70" o:title=""/>
          </v:shape>
          <o:OLEObject Type="Embed" ProgID="Equation.DSMT4" ShapeID="_x0000_i1064" DrawAspect="Content" ObjectID="_1601968470" r:id="rId71"/>
        </w:object>
      </w:r>
      <w:r w:rsidR="00383AFD">
        <w:rPr>
          <w:rFonts w:ascii="宋体" w:hAnsi="宋体" w:hint="eastAsia"/>
          <w:noProof/>
          <w:kern w:val="0"/>
          <w:szCs w:val="20"/>
        </w:rPr>
        <w:t>…</w:t>
      </w:r>
      <w:r w:rsidR="007151D8" w:rsidRPr="007151D8">
        <w:rPr>
          <w:rFonts w:ascii="宋体" w:hAnsi="宋体" w:hint="eastAsia"/>
          <w:noProof/>
          <w:kern w:val="0"/>
          <w:szCs w:val="20"/>
        </w:rPr>
        <w:t>…</w:t>
      </w:r>
      <w:r w:rsidR="007151D8" w:rsidRPr="007151D8">
        <w:rPr>
          <w:rFonts w:ascii="宋体" w:hAnsi="宋体"/>
          <w:noProof/>
          <w:kern w:val="0"/>
          <w:szCs w:val="20"/>
        </w:rPr>
        <w:t>……</w:t>
      </w:r>
      <w:r w:rsidR="007151D8" w:rsidRPr="007151D8">
        <w:rPr>
          <w:rFonts w:ascii="宋体" w:hAnsi="宋体" w:hint="eastAsia"/>
          <w:noProof/>
          <w:kern w:val="0"/>
          <w:szCs w:val="20"/>
        </w:rPr>
        <w:t>………………</w:t>
      </w:r>
      <w:r w:rsidR="007151D8" w:rsidRPr="007151D8">
        <w:rPr>
          <w:rFonts w:ascii="宋体" w:hAnsi="宋体"/>
          <w:noProof/>
          <w:kern w:val="0"/>
          <w:szCs w:val="20"/>
        </w:rPr>
        <w:t>……………</w:t>
      </w:r>
      <w:r w:rsidR="007151D8" w:rsidRPr="007151D8">
        <w:rPr>
          <w:rFonts w:ascii="宋体" w:hAnsi="宋体" w:hint="eastAsia"/>
          <w:noProof/>
          <w:kern w:val="0"/>
          <w:szCs w:val="20"/>
        </w:rPr>
        <w:t>（</w:t>
      </w:r>
      <w:r w:rsidR="008922BD">
        <w:rPr>
          <w:rFonts w:ascii="宋体" w:hAnsi="宋体" w:hint="eastAsia"/>
          <w:noProof/>
          <w:kern w:val="0"/>
          <w:szCs w:val="20"/>
        </w:rPr>
        <w:t>11</w:t>
      </w:r>
      <w:r w:rsidR="007151D8" w:rsidRPr="007151D8">
        <w:rPr>
          <w:rFonts w:ascii="宋体" w:hAnsi="宋体" w:hint="eastAsia"/>
          <w:noProof/>
          <w:kern w:val="0"/>
          <w:szCs w:val="20"/>
        </w:rPr>
        <w:t>）</w:t>
      </w:r>
    </w:p>
    <w:p w:rsidR="00383AFD" w:rsidRPr="00383AFD" w:rsidRDefault="007151D8" w:rsidP="00383AFD">
      <w:pPr>
        <w:autoSpaceDE w:val="0"/>
        <w:autoSpaceDN w:val="0"/>
        <w:ind w:firstLineChars="200" w:firstLine="420"/>
        <w:jc w:val="left"/>
        <w:rPr>
          <w:kern w:val="0"/>
          <w:szCs w:val="21"/>
        </w:rPr>
      </w:pPr>
      <w:r w:rsidRPr="00383AFD">
        <w:rPr>
          <w:kern w:val="0"/>
          <w:szCs w:val="21"/>
        </w:rPr>
        <w:t>式中：</w:t>
      </w:r>
    </w:p>
    <w:p w:rsidR="007151D8" w:rsidRPr="00383AFD" w:rsidRDefault="004146BB" w:rsidP="00383AFD">
      <w:pPr>
        <w:autoSpaceDE w:val="0"/>
        <w:autoSpaceDN w:val="0"/>
        <w:ind w:firstLineChars="200" w:firstLine="420"/>
        <w:jc w:val="left"/>
        <w:rPr>
          <w:kern w:val="0"/>
          <w:sz w:val="20"/>
          <w:szCs w:val="20"/>
        </w:rPr>
      </w:pPr>
      <w:r w:rsidRPr="00383AFD">
        <w:rPr>
          <w:i/>
        </w:rPr>
        <w:lastRenderedPageBreak/>
        <w:t>W</w:t>
      </w:r>
      <w:r w:rsidR="007151D8" w:rsidRPr="00383AFD">
        <w:rPr>
          <w:rFonts w:eastAsia="TimesNewRomanPSMT"/>
          <w:kern w:val="0"/>
          <w:szCs w:val="21"/>
        </w:rPr>
        <w:t>——</w:t>
      </w:r>
      <w:r w:rsidR="007151D8" w:rsidRPr="00383AFD">
        <w:rPr>
          <w:kern w:val="0"/>
          <w:szCs w:val="21"/>
        </w:rPr>
        <w:t>水重复利用率，</w:t>
      </w:r>
      <w:r w:rsidR="007151D8" w:rsidRPr="00383AFD">
        <w:rPr>
          <w:rFonts w:eastAsia="TimesNewRomanPSMT"/>
          <w:kern w:val="0"/>
          <w:szCs w:val="21"/>
        </w:rPr>
        <w:t>%</w:t>
      </w:r>
      <w:r w:rsidR="007151D8" w:rsidRPr="00383AFD">
        <w:rPr>
          <w:kern w:val="0"/>
          <w:szCs w:val="21"/>
        </w:rPr>
        <w:t>；</w:t>
      </w:r>
    </w:p>
    <w:p w:rsidR="007151D8" w:rsidRPr="00383AFD" w:rsidRDefault="004146BB" w:rsidP="00383AFD">
      <w:pPr>
        <w:autoSpaceDE w:val="0"/>
        <w:autoSpaceDN w:val="0"/>
        <w:ind w:firstLineChars="200" w:firstLine="420"/>
        <w:jc w:val="left"/>
        <w:rPr>
          <w:kern w:val="0"/>
          <w:szCs w:val="21"/>
        </w:rPr>
      </w:pPr>
      <w:r w:rsidRPr="00383AFD">
        <w:rPr>
          <w:i/>
        </w:rPr>
        <w:t>W</w:t>
      </w:r>
      <w:r w:rsidRPr="00383AFD">
        <w:rPr>
          <w:i/>
          <w:vertAlign w:val="subscript"/>
        </w:rPr>
        <w:t>r</w:t>
      </w:r>
      <w:r w:rsidR="007151D8" w:rsidRPr="00383AFD">
        <w:rPr>
          <w:rFonts w:eastAsia="TimesNewRomanPSMT"/>
          <w:kern w:val="0"/>
          <w:szCs w:val="21"/>
        </w:rPr>
        <w:t>——</w:t>
      </w:r>
      <w:r w:rsidR="007151D8" w:rsidRPr="00383AFD">
        <w:rPr>
          <w:kern w:val="0"/>
          <w:szCs w:val="21"/>
        </w:rPr>
        <w:t>企业生产过程中的重复用水量，</w:t>
      </w:r>
      <w:r w:rsidR="007151D8" w:rsidRPr="00383AFD">
        <w:rPr>
          <w:kern w:val="0"/>
          <w:szCs w:val="21"/>
        </w:rPr>
        <w:t>m</w:t>
      </w:r>
      <w:r w:rsidR="007151D8" w:rsidRPr="00383AFD">
        <w:rPr>
          <w:kern w:val="0"/>
          <w:szCs w:val="21"/>
          <w:vertAlign w:val="superscript"/>
        </w:rPr>
        <w:t>3</w:t>
      </w:r>
      <w:r w:rsidR="007151D8" w:rsidRPr="00383AFD">
        <w:rPr>
          <w:kern w:val="0"/>
          <w:szCs w:val="21"/>
        </w:rPr>
        <w:t>；</w:t>
      </w:r>
    </w:p>
    <w:p w:rsidR="007151D8" w:rsidRPr="00383AFD" w:rsidRDefault="004146BB" w:rsidP="00383AFD">
      <w:pPr>
        <w:autoSpaceDE w:val="0"/>
        <w:autoSpaceDN w:val="0"/>
        <w:ind w:firstLineChars="200" w:firstLine="420"/>
        <w:jc w:val="left"/>
        <w:rPr>
          <w:kern w:val="0"/>
          <w:sz w:val="20"/>
          <w:szCs w:val="20"/>
        </w:rPr>
      </w:pPr>
      <w:r w:rsidRPr="000131C5">
        <w:rPr>
          <w:i/>
        </w:rPr>
        <w:t>W</w:t>
      </w:r>
      <w:r w:rsidRPr="000131C5">
        <w:rPr>
          <w:i/>
          <w:vertAlign w:val="subscript"/>
        </w:rPr>
        <w:t>n</w:t>
      </w:r>
      <w:r w:rsidR="007151D8" w:rsidRPr="000131C5">
        <w:rPr>
          <w:rFonts w:eastAsia="TimesNewRomanPSMT"/>
          <w:kern w:val="0"/>
          <w:szCs w:val="21"/>
        </w:rPr>
        <w:t>——</w:t>
      </w:r>
      <w:r w:rsidR="000131C5" w:rsidRPr="000131C5">
        <w:rPr>
          <w:kern w:val="0"/>
          <w:szCs w:val="21"/>
        </w:rPr>
        <w:t>企业生产过程中</w:t>
      </w:r>
      <w:r w:rsidR="000131C5" w:rsidRPr="000131C5">
        <w:rPr>
          <w:rFonts w:hint="eastAsia"/>
          <w:kern w:val="0"/>
          <w:szCs w:val="21"/>
        </w:rPr>
        <w:t>补充的新鲜</w:t>
      </w:r>
      <w:r w:rsidR="007151D8" w:rsidRPr="000131C5">
        <w:rPr>
          <w:kern w:val="0"/>
          <w:szCs w:val="21"/>
        </w:rPr>
        <w:t>水量，</w:t>
      </w:r>
      <w:r w:rsidR="007151D8" w:rsidRPr="000131C5">
        <w:rPr>
          <w:kern w:val="0"/>
          <w:szCs w:val="21"/>
        </w:rPr>
        <w:t>m</w:t>
      </w:r>
      <w:r w:rsidR="007151D8" w:rsidRPr="000131C5">
        <w:rPr>
          <w:kern w:val="0"/>
          <w:szCs w:val="21"/>
          <w:vertAlign w:val="superscript"/>
        </w:rPr>
        <w:t>3</w:t>
      </w:r>
      <w:r w:rsidR="007151D8" w:rsidRPr="000131C5">
        <w:rPr>
          <w:kern w:val="0"/>
          <w:szCs w:val="21"/>
        </w:rPr>
        <w:t>。</w:t>
      </w:r>
    </w:p>
    <w:p w:rsidR="00890CA8" w:rsidRPr="00890CA8" w:rsidRDefault="00890CA8" w:rsidP="00890CA8">
      <w:pPr>
        <w:pStyle w:val="af9"/>
        <w:spacing w:before="312" w:after="312"/>
        <w:rPr>
          <w:rFonts w:ascii="Times New Roman"/>
        </w:rPr>
      </w:pPr>
      <w:bookmarkStart w:id="15" w:name="OLE_LINK3"/>
      <w:bookmarkStart w:id="16" w:name="OLE_LINK4"/>
      <w:r w:rsidRPr="00890CA8">
        <w:rPr>
          <w:rFonts w:ascii="Times New Roman" w:hint="eastAsia"/>
        </w:rPr>
        <w:t>高炉渣（</w:t>
      </w:r>
      <w:r w:rsidR="00F9028B">
        <w:rPr>
          <w:rFonts w:ascii="Times New Roman" w:hint="eastAsia"/>
        </w:rPr>
        <w:t>钢</w:t>
      </w:r>
      <w:r w:rsidRPr="00890CA8">
        <w:rPr>
          <w:rFonts w:ascii="Times New Roman" w:hint="eastAsia"/>
        </w:rPr>
        <w:t>渣）</w:t>
      </w:r>
      <w:r>
        <w:rPr>
          <w:rFonts w:ascii="Times New Roman" w:hint="eastAsia"/>
        </w:rPr>
        <w:t>综合</w:t>
      </w:r>
      <w:r w:rsidRPr="00890CA8">
        <w:rPr>
          <w:rFonts w:ascii="Times New Roman" w:hint="eastAsia"/>
        </w:rPr>
        <w:t>利用率</w:t>
      </w:r>
    </w:p>
    <w:p w:rsidR="00890CA8" w:rsidRPr="00890CA8" w:rsidRDefault="00890CA8" w:rsidP="00890CA8">
      <w:pPr>
        <w:widowControl/>
        <w:ind w:firstLineChars="200" w:firstLine="420"/>
        <w:jc w:val="left"/>
        <w:outlineLvl w:val="3"/>
        <w:rPr>
          <w:rFonts w:ascii="宋体"/>
          <w:kern w:val="0"/>
          <w:szCs w:val="21"/>
        </w:rPr>
      </w:pPr>
      <w:r w:rsidRPr="00890CA8">
        <w:rPr>
          <w:rFonts w:ascii="宋体" w:hint="eastAsia"/>
          <w:kern w:val="0"/>
          <w:szCs w:val="21"/>
        </w:rPr>
        <w:t>指高炉渣</w:t>
      </w:r>
      <w:r w:rsidR="008922BD">
        <w:rPr>
          <w:rFonts w:ascii="宋体" w:hint="eastAsia"/>
          <w:kern w:val="0"/>
          <w:szCs w:val="21"/>
        </w:rPr>
        <w:t>（</w:t>
      </w:r>
      <w:r w:rsidR="00F9028B">
        <w:rPr>
          <w:rFonts w:ascii="宋体" w:hint="eastAsia"/>
          <w:kern w:val="0"/>
          <w:szCs w:val="21"/>
        </w:rPr>
        <w:t>钢</w:t>
      </w:r>
      <w:r w:rsidR="008922BD">
        <w:rPr>
          <w:rFonts w:ascii="宋体" w:hint="eastAsia"/>
          <w:kern w:val="0"/>
          <w:szCs w:val="21"/>
        </w:rPr>
        <w:t>渣）</w:t>
      </w:r>
      <w:r w:rsidRPr="00890CA8">
        <w:rPr>
          <w:rFonts w:ascii="宋体" w:hint="eastAsia"/>
          <w:kern w:val="0"/>
          <w:szCs w:val="21"/>
        </w:rPr>
        <w:t>回收利用量占产生量的百分率，</w:t>
      </w:r>
      <w:r w:rsidRPr="00890CA8">
        <w:rPr>
          <w:rFonts w:ascii="宋体"/>
          <w:kern w:val="0"/>
          <w:szCs w:val="21"/>
        </w:rPr>
        <w:t>按</w:t>
      </w:r>
      <w:r w:rsidRPr="00890CA8">
        <w:rPr>
          <w:rFonts w:ascii="宋体" w:hint="eastAsia"/>
          <w:kern w:val="0"/>
          <w:szCs w:val="21"/>
        </w:rPr>
        <w:t>式</w:t>
      </w:r>
      <w:r w:rsidR="008922BD">
        <w:rPr>
          <w:rFonts w:hint="eastAsia"/>
          <w:kern w:val="0"/>
          <w:szCs w:val="21"/>
        </w:rPr>
        <w:t>（</w:t>
      </w:r>
      <w:r w:rsidR="008922BD">
        <w:rPr>
          <w:rFonts w:hint="eastAsia"/>
          <w:kern w:val="0"/>
          <w:szCs w:val="21"/>
        </w:rPr>
        <w:t>12</w:t>
      </w:r>
      <w:r w:rsidR="008922BD">
        <w:rPr>
          <w:rFonts w:hint="eastAsia"/>
          <w:kern w:val="0"/>
          <w:szCs w:val="21"/>
        </w:rPr>
        <w:t>）</w:t>
      </w:r>
      <w:r w:rsidRPr="00890CA8">
        <w:rPr>
          <w:rFonts w:ascii="宋体" w:hint="eastAsia"/>
          <w:kern w:val="0"/>
          <w:szCs w:val="21"/>
        </w:rPr>
        <w:t>计算：</w:t>
      </w:r>
    </w:p>
    <w:p w:rsidR="00890CA8" w:rsidRPr="00890CA8" w:rsidRDefault="00890CA8" w:rsidP="00890CA8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1650" w:firstLine="3465"/>
        <w:rPr>
          <w:noProof/>
          <w:kern w:val="0"/>
          <w:szCs w:val="20"/>
        </w:rPr>
      </w:pPr>
      <w:r w:rsidRPr="00890CA8">
        <w:rPr>
          <w:rFonts w:ascii="宋体"/>
          <w:noProof/>
          <w:kern w:val="0"/>
          <w:szCs w:val="20"/>
        </w:rPr>
        <w:tab/>
      </w:r>
      <w:r w:rsidR="001B4401" w:rsidRPr="00383AFD">
        <w:rPr>
          <w:noProof/>
          <w:kern w:val="0"/>
          <w:position w:val="-30"/>
          <w:szCs w:val="20"/>
        </w:rPr>
        <w:object w:dxaOrig="1660" w:dyaOrig="680">
          <v:shape id="_x0000_i1065" type="#_x0000_t75" style="width:83.7pt;height:33.5pt" o:ole="">
            <v:imagedata r:id="rId72" o:title=""/>
          </v:shape>
          <o:OLEObject Type="Embed" ProgID="Equation.DSMT4" ShapeID="_x0000_i1065" DrawAspect="Content" ObjectID="_1601968471" r:id="rId73"/>
        </w:object>
      </w:r>
      <w:r w:rsidRPr="00890CA8">
        <w:rPr>
          <w:noProof/>
          <w:kern w:val="0"/>
          <w:szCs w:val="20"/>
        </w:rPr>
        <w:t>…………………………………………</w:t>
      </w:r>
      <w:r w:rsidRPr="00890CA8">
        <w:rPr>
          <w:noProof/>
          <w:kern w:val="0"/>
          <w:szCs w:val="20"/>
        </w:rPr>
        <w:t>（</w:t>
      </w:r>
      <w:r w:rsidR="008922BD">
        <w:rPr>
          <w:rFonts w:hint="eastAsia"/>
          <w:noProof/>
          <w:kern w:val="0"/>
          <w:szCs w:val="20"/>
        </w:rPr>
        <w:t>12</w:t>
      </w:r>
      <w:r w:rsidRPr="00890CA8">
        <w:rPr>
          <w:noProof/>
          <w:kern w:val="0"/>
          <w:szCs w:val="20"/>
        </w:rPr>
        <w:t>）</w:t>
      </w:r>
    </w:p>
    <w:p w:rsidR="00383AFD" w:rsidRDefault="00890CA8" w:rsidP="00383AFD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noProof/>
          <w:kern w:val="0"/>
          <w:szCs w:val="20"/>
        </w:rPr>
      </w:pPr>
      <w:r w:rsidRPr="00890CA8">
        <w:rPr>
          <w:noProof/>
          <w:kern w:val="0"/>
          <w:szCs w:val="20"/>
        </w:rPr>
        <w:t>式中：</w:t>
      </w:r>
    </w:p>
    <w:p w:rsidR="00890CA8" w:rsidRPr="00890CA8" w:rsidRDefault="00383AFD" w:rsidP="00383AFD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noProof/>
          <w:kern w:val="0"/>
          <w:szCs w:val="21"/>
        </w:rPr>
      </w:pPr>
      <w:r w:rsidRPr="00383AFD">
        <w:rPr>
          <w:rFonts w:hint="eastAsia"/>
          <w:i/>
          <w:noProof/>
          <w:kern w:val="0"/>
          <w:szCs w:val="20"/>
        </w:rPr>
        <w:t>R</w:t>
      </w:r>
      <w:r w:rsidR="00890CA8" w:rsidRPr="00890CA8">
        <w:rPr>
          <w:rFonts w:eastAsia="黑体"/>
          <w:noProof/>
          <w:kern w:val="0"/>
          <w:szCs w:val="21"/>
        </w:rPr>
        <w:t>—</w:t>
      </w:r>
      <w:r w:rsidR="00890CA8" w:rsidRPr="00890CA8">
        <w:rPr>
          <w:rFonts w:hAnsi="宋体"/>
          <w:noProof/>
          <w:kern w:val="0"/>
          <w:szCs w:val="21"/>
        </w:rPr>
        <w:t>高炉渣（</w:t>
      </w:r>
      <w:r w:rsidR="00F9028B">
        <w:rPr>
          <w:rFonts w:hAnsi="宋体" w:hint="eastAsia"/>
          <w:noProof/>
          <w:kern w:val="0"/>
          <w:szCs w:val="21"/>
        </w:rPr>
        <w:t>钢</w:t>
      </w:r>
      <w:r w:rsidR="00890CA8" w:rsidRPr="00890CA8">
        <w:rPr>
          <w:rFonts w:hAnsi="宋体"/>
          <w:noProof/>
          <w:kern w:val="0"/>
          <w:szCs w:val="21"/>
        </w:rPr>
        <w:t>渣）综合利用率，</w:t>
      </w:r>
      <w:r w:rsidR="00890CA8" w:rsidRPr="00890CA8">
        <w:rPr>
          <w:noProof/>
          <w:kern w:val="0"/>
          <w:szCs w:val="21"/>
        </w:rPr>
        <w:t>%</w:t>
      </w:r>
      <w:r w:rsidR="00890CA8" w:rsidRPr="00890CA8">
        <w:rPr>
          <w:rFonts w:hAnsi="宋体"/>
          <w:noProof/>
          <w:kern w:val="0"/>
          <w:szCs w:val="21"/>
        </w:rPr>
        <w:t>；</w:t>
      </w:r>
    </w:p>
    <w:p w:rsidR="00890CA8" w:rsidRPr="00890CA8" w:rsidRDefault="00383AFD" w:rsidP="00383AFD">
      <w:pPr>
        <w:ind w:firstLineChars="200" w:firstLine="420"/>
        <w:rPr>
          <w:szCs w:val="21"/>
        </w:rPr>
      </w:pPr>
      <w:r w:rsidRPr="00383AFD">
        <w:rPr>
          <w:rFonts w:hint="eastAsia"/>
          <w:i/>
        </w:rPr>
        <w:t>S</w:t>
      </w:r>
      <w:r>
        <w:rPr>
          <w:rFonts w:hint="eastAsia"/>
          <w:i/>
          <w:vertAlign w:val="subscript"/>
        </w:rPr>
        <w:t>C</w:t>
      </w:r>
      <w:r w:rsidR="00890CA8" w:rsidRPr="00890CA8">
        <w:rPr>
          <w:rFonts w:eastAsia="黑体"/>
          <w:szCs w:val="21"/>
        </w:rPr>
        <w:t>—</w:t>
      </w:r>
      <w:r w:rsidR="00890CA8" w:rsidRPr="00890CA8">
        <w:rPr>
          <w:szCs w:val="21"/>
        </w:rPr>
        <w:t>企业年综合利用的高炉渣（</w:t>
      </w:r>
      <w:r w:rsidR="00F9028B">
        <w:rPr>
          <w:rFonts w:hint="eastAsia"/>
          <w:szCs w:val="21"/>
        </w:rPr>
        <w:t>钢</w:t>
      </w:r>
      <w:r w:rsidR="00890CA8" w:rsidRPr="00890CA8">
        <w:rPr>
          <w:szCs w:val="21"/>
        </w:rPr>
        <w:t>渣）量（含自用或外销），其中钢渣利用包括高附加值利用和</w:t>
      </w:r>
      <w:r w:rsidR="002B79E5">
        <w:rPr>
          <w:szCs w:val="21"/>
        </w:rPr>
        <w:t>非高附加值利用两部分，</w:t>
      </w:r>
      <w:r w:rsidR="00890CA8" w:rsidRPr="00890CA8">
        <w:rPr>
          <w:szCs w:val="21"/>
        </w:rPr>
        <w:t>t</w:t>
      </w:r>
      <w:r w:rsidR="00890CA8" w:rsidRPr="00890CA8">
        <w:rPr>
          <w:szCs w:val="21"/>
        </w:rPr>
        <w:t>；</w:t>
      </w:r>
    </w:p>
    <w:p w:rsidR="00890CA8" w:rsidRPr="00890CA8" w:rsidRDefault="00383AFD" w:rsidP="00383AFD">
      <w:pPr>
        <w:ind w:firstLineChars="200" w:firstLine="420"/>
        <w:rPr>
          <w:szCs w:val="21"/>
        </w:rPr>
      </w:pPr>
      <w:r w:rsidRPr="00383AFD">
        <w:rPr>
          <w:rFonts w:hint="eastAsia"/>
          <w:i/>
        </w:rPr>
        <w:t>S</w:t>
      </w:r>
      <w:r>
        <w:rPr>
          <w:rFonts w:hint="eastAsia"/>
          <w:i/>
          <w:vertAlign w:val="subscript"/>
        </w:rPr>
        <w:t>D</w:t>
      </w:r>
      <w:r w:rsidR="00890CA8" w:rsidRPr="00890CA8">
        <w:rPr>
          <w:rFonts w:eastAsia="黑体"/>
          <w:szCs w:val="21"/>
        </w:rPr>
        <w:t>—</w:t>
      </w:r>
      <w:r w:rsidR="00890CA8" w:rsidRPr="00890CA8">
        <w:rPr>
          <w:szCs w:val="21"/>
        </w:rPr>
        <w:t>企业在炼铁（或炼钢）生产过程中年产生的高炉渣（</w:t>
      </w:r>
      <w:r w:rsidR="00F9028B">
        <w:rPr>
          <w:rFonts w:hint="eastAsia"/>
          <w:szCs w:val="21"/>
        </w:rPr>
        <w:t>钢</w:t>
      </w:r>
      <w:r w:rsidR="00890CA8" w:rsidRPr="00890CA8">
        <w:rPr>
          <w:szCs w:val="21"/>
        </w:rPr>
        <w:t>渣）总量，</w:t>
      </w:r>
      <w:r w:rsidR="00890CA8" w:rsidRPr="00890CA8">
        <w:rPr>
          <w:szCs w:val="21"/>
        </w:rPr>
        <w:t>t</w:t>
      </w:r>
      <w:r w:rsidR="00890CA8" w:rsidRPr="00890CA8">
        <w:rPr>
          <w:szCs w:val="21"/>
        </w:rPr>
        <w:t>。</w:t>
      </w:r>
    </w:p>
    <w:bookmarkEnd w:id="15"/>
    <w:bookmarkEnd w:id="16"/>
    <w:p w:rsidR="00890CA8" w:rsidRPr="00890CA8" w:rsidRDefault="00890CA8" w:rsidP="00A43CAD">
      <w:pPr>
        <w:pStyle w:val="af9"/>
        <w:spacing w:before="312" w:after="312"/>
        <w:rPr>
          <w:rFonts w:ascii="Times New Roman"/>
        </w:rPr>
      </w:pPr>
      <w:r w:rsidRPr="00890CA8">
        <w:rPr>
          <w:rFonts w:ascii="Times New Roman" w:hint="eastAsia"/>
        </w:rPr>
        <w:t>含铁尘泥回收利用率</w:t>
      </w:r>
    </w:p>
    <w:p w:rsidR="00890CA8" w:rsidRPr="00890CA8" w:rsidRDefault="00890CA8" w:rsidP="00890CA8">
      <w:pPr>
        <w:widowControl/>
        <w:ind w:firstLineChars="200" w:firstLine="420"/>
        <w:jc w:val="left"/>
        <w:outlineLvl w:val="3"/>
        <w:rPr>
          <w:rFonts w:ascii="宋体"/>
          <w:kern w:val="0"/>
          <w:szCs w:val="21"/>
        </w:rPr>
      </w:pPr>
      <w:r w:rsidRPr="00890CA8">
        <w:rPr>
          <w:rFonts w:ascii="宋体" w:hint="eastAsia"/>
          <w:kern w:val="0"/>
          <w:szCs w:val="21"/>
        </w:rPr>
        <w:t>指含铁尘泥回收</w:t>
      </w:r>
      <w:r w:rsidRPr="00890CA8">
        <w:rPr>
          <w:rFonts w:ascii="宋体"/>
          <w:kern w:val="0"/>
          <w:szCs w:val="21"/>
        </w:rPr>
        <w:t>利用量</w:t>
      </w:r>
      <w:r w:rsidRPr="00890CA8">
        <w:rPr>
          <w:rFonts w:ascii="宋体" w:hint="eastAsia"/>
          <w:kern w:val="0"/>
          <w:szCs w:val="21"/>
        </w:rPr>
        <w:t>占产生量的百分率，按式</w:t>
      </w:r>
      <w:r w:rsidR="008922BD">
        <w:rPr>
          <w:rFonts w:hint="eastAsia"/>
          <w:kern w:val="0"/>
          <w:szCs w:val="21"/>
        </w:rPr>
        <w:t>（</w:t>
      </w:r>
      <w:r w:rsidR="008922BD">
        <w:rPr>
          <w:rFonts w:hint="eastAsia"/>
          <w:kern w:val="0"/>
          <w:szCs w:val="21"/>
        </w:rPr>
        <w:t>13</w:t>
      </w:r>
      <w:r w:rsidR="008922BD">
        <w:rPr>
          <w:rFonts w:hint="eastAsia"/>
          <w:kern w:val="0"/>
          <w:szCs w:val="21"/>
        </w:rPr>
        <w:t>）</w:t>
      </w:r>
      <w:r w:rsidRPr="00890CA8">
        <w:rPr>
          <w:rFonts w:ascii="宋体" w:hint="eastAsia"/>
          <w:kern w:val="0"/>
          <w:szCs w:val="21"/>
        </w:rPr>
        <w:t>计算：</w:t>
      </w:r>
    </w:p>
    <w:p w:rsidR="00890CA8" w:rsidRPr="00890CA8" w:rsidRDefault="001B4401" w:rsidP="00383AFD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1650" w:firstLine="3465"/>
        <w:jc w:val="right"/>
        <w:rPr>
          <w:rFonts w:ascii="宋体"/>
          <w:noProof/>
          <w:kern w:val="0"/>
          <w:szCs w:val="20"/>
        </w:rPr>
      </w:pPr>
      <w:r w:rsidRPr="00890CA8">
        <w:rPr>
          <w:rFonts w:ascii="宋体"/>
          <w:noProof/>
          <w:kern w:val="0"/>
          <w:position w:val="-24"/>
          <w:szCs w:val="20"/>
        </w:rPr>
        <w:object w:dxaOrig="1620" w:dyaOrig="620">
          <v:shape id="_x0000_i1066" type="#_x0000_t75" style="width:81.2pt;height:31pt" o:ole="">
            <v:imagedata r:id="rId74" o:title=""/>
          </v:shape>
          <o:OLEObject Type="Embed" ProgID="Equation.DSMT4" ShapeID="_x0000_i1066" DrawAspect="Content" ObjectID="_1601968472" r:id="rId75"/>
        </w:object>
      </w:r>
      <w:r w:rsidR="00890CA8" w:rsidRPr="00890CA8">
        <w:rPr>
          <w:rFonts w:ascii="宋体" w:hAnsi="宋体" w:hint="eastAsia"/>
          <w:noProof/>
          <w:kern w:val="0"/>
          <w:szCs w:val="20"/>
        </w:rPr>
        <w:t>……</w:t>
      </w:r>
      <w:r w:rsidR="00890CA8" w:rsidRPr="00890CA8">
        <w:rPr>
          <w:rFonts w:ascii="宋体" w:hAnsi="宋体"/>
          <w:noProof/>
          <w:kern w:val="0"/>
          <w:szCs w:val="20"/>
        </w:rPr>
        <w:t>……</w:t>
      </w:r>
      <w:r w:rsidR="00890CA8" w:rsidRPr="00890CA8">
        <w:rPr>
          <w:rFonts w:ascii="宋体" w:hAnsi="宋体" w:hint="eastAsia"/>
          <w:noProof/>
          <w:kern w:val="0"/>
          <w:szCs w:val="20"/>
        </w:rPr>
        <w:t>…………………</w:t>
      </w:r>
      <w:r w:rsidR="00890CA8" w:rsidRPr="00890CA8">
        <w:rPr>
          <w:rFonts w:ascii="宋体" w:hAnsi="宋体"/>
          <w:noProof/>
          <w:kern w:val="0"/>
          <w:szCs w:val="20"/>
        </w:rPr>
        <w:t>……………</w:t>
      </w:r>
      <w:r w:rsidR="00890CA8" w:rsidRPr="00890CA8">
        <w:rPr>
          <w:rFonts w:ascii="宋体" w:hAnsi="宋体" w:hint="eastAsia"/>
          <w:noProof/>
          <w:kern w:val="0"/>
          <w:szCs w:val="20"/>
        </w:rPr>
        <w:t>（</w:t>
      </w:r>
      <w:r w:rsidR="008922BD">
        <w:rPr>
          <w:rFonts w:hint="eastAsia"/>
          <w:noProof/>
          <w:kern w:val="0"/>
          <w:szCs w:val="20"/>
        </w:rPr>
        <w:t>13</w:t>
      </w:r>
      <w:r w:rsidR="00890CA8" w:rsidRPr="00890CA8">
        <w:rPr>
          <w:rFonts w:ascii="宋体" w:hAnsi="宋体" w:hint="eastAsia"/>
          <w:noProof/>
          <w:kern w:val="0"/>
          <w:szCs w:val="20"/>
        </w:rPr>
        <w:t>）</w:t>
      </w:r>
    </w:p>
    <w:p w:rsidR="00383AFD" w:rsidRDefault="00890CA8" w:rsidP="00383AFD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noProof/>
          <w:kern w:val="0"/>
          <w:szCs w:val="20"/>
        </w:rPr>
      </w:pPr>
      <w:r w:rsidRPr="00890CA8">
        <w:rPr>
          <w:rFonts w:ascii="宋体" w:hint="eastAsia"/>
          <w:noProof/>
          <w:kern w:val="0"/>
          <w:szCs w:val="20"/>
        </w:rPr>
        <w:t>式中：</w:t>
      </w:r>
    </w:p>
    <w:p w:rsidR="00890CA8" w:rsidRPr="00890CA8" w:rsidRDefault="00383AFD" w:rsidP="00383AFD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noProof/>
          <w:kern w:val="0"/>
          <w:szCs w:val="21"/>
        </w:rPr>
      </w:pPr>
      <w:r w:rsidRPr="00383AFD">
        <w:rPr>
          <w:rFonts w:hint="eastAsia"/>
          <w:i/>
          <w:noProof/>
          <w:kern w:val="0"/>
          <w:szCs w:val="20"/>
        </w:rPr>
        <w:t>R</w:t>
      </w:r>
      <w:r w:rsidRPr="00383AFD">
        <w:rPr>
          <w:rFonts w:hint="eastAsia"/>
          <w:i/>
          <w:noProof/>
          <w:kern w:val="0"/>
          <w:szCs w:val="20"/>
          <w:vertAlign w:val="subscript"/>
        </w:rPr>
        <w:t>CN</w:t>
      </w:r>
      <w:r w:rsidR="00890CA8" w:rsidRPr="00890CA8">
        <w:rPr>
          <w:rFonts w:eastAsia="黑体"/>
          <w:noProof/>
          <w:kern w:val="0"/>
          <w:szCs w:val="21"/>
        </w:rPr>
        <w:t>—</w:t>
      </w:r>
      <w:r w:rsidR="008E13FC">
        <w:rPr>
          <w:rFonts w:hAnsi="宋体"/>
          <w:noProof/>
          <w:kern w:val="0"/>
          <w:szCs w:val="21"/>
        </w:rPr>
        <w:t>含铁尘泥</w:t>
      </w:r>
      <w:r w:rsidR="00890CA8" w:rsidRPr="00890CA8">
        <w:rPr>
          <w:rFonts w:hAnsi="宋体"/>
          <w:noProof/>
          <w:kern w:val="0"/>
          <w:szCs w:val="21"/>
        </w:rPr>
        <w:t>回收利用率，</w:t>
      </w:r>
      <w:r w:rsidR="00890CA8" w:rsidRPr="00890CA8">
        <w:rPr>
          <w:noProof/>
          <w:kern w:val="0"/>
          <w:szCs w:val="21"/>
        </w:rPr>
        <w:t>%</w:t>
      </w:r>
      <w:r w:rsidR="00890CA8" w:rsidRPr="00890CA8">
        <w:rPr>
          <w:rFonts w:hAnsi="宋体"/>
          <w:noProof/>
          <w:kern w:val="0"/>
          <w:szCs w:val="21"/>
        </w:rPr>
        <w:t>；</w:t>
      </w:r>
    </w:p>
    <w:p w:rsidR="00890CA8" w:rsidRPr="00890CA8" w:rsidRDefault="00383AFD" w:rsidP="00383AFD">
      <w:pPr>
        <w:ind w:firstLineChars="200" w:firstLine="420"/>
        <w:rPr>
          <w:szCs w:val="21"/>
        </w:rPr>
      </w:pPr>
      <w:r w:rsidRPr="00383AFD">
        <w:rPr>
          <w:rFonts w:hint="eastAsia"/>
          <w:i/>
        </w:rPr>
        <w:t>C</w:t>
      </w:r>
      <w:r w:rsidRPr="00383AFD">
        <w:rPr>
          <w:rFonts w:hint="eastAsia"/>
          <w:i/>
          <w:vertAlign w:val="subscript"/>
        </w:rPr>
        <w:t>H</w:t>
      </w:r>
      <w:r w:rsidR="00890CA8" w:rsidRPr="00890CA8">
        <w:rPr>
          <w:rFonts w:eastAsia="黑体"/>
          <w:szCs w:val="21"/>
        </w:rPr>
        <w:t>—</w:t>
      </w:r>
      <w:r w:rsidR="00890CA8" w:rsidRPr="00890CA8">
        <w:rPr>
          <w:rFonts w:hAnsi="宋体"/>
          <w:szCs w:val="21"/>
        </w:rPr>
        <w:t>企业在钢铁生产过程（包含烧结、球团、炼铁、炼钢、轧钢）中</w:t>
      </w:r>
      <w:r w:rsidR="00D96071" w:rsidRPr="00D96071">
        <w:rPr>
          <w:rFonts w:hAnsi="宋体"/>
          <w:szCs w:val="21"/>
        </w:rPr>
        <w:t>年</w:t>
      </w:r>
      <w:r w:rsidR="00890CA8" w:rsidRPr="00890CA8">
        <w:rPr>
          <w:rFonts w:hAnsi="宋体"/>
          <w:szCs w:val="21"/>
        </w:rPr>
        <w:t>回收利用的尘泥量，</w:t>
      </w:r>
      <w:r w:rsidR="00890CA8" w:rsidRPr="00890CA8">
        <w:rPr>
          <w:szCs w:val="21"/>
        </w:rPr>
        <w:t>t</w:t>
      </w:r>
      <w:r w:rsidR="00890CA8" w:rsidRPr="00890CA8">
        <w:rPr>
          <w:rFonts w:hAnsi="宋体"/>
          <w:szCs w:val="21"/>
        </w:rPr>
        <w:t>；</w:t>
      </w:r>
    </w:p>
    <w:p w:rsidR="00890CA8" w:rsidRPr="00890CA8" w:rsidRDefault="00383AFD" w:rsidP="00383AFD">
      <w:pPr>
        <w:ind w:firstLineChars="200" w:firstLine="420"/>
        <w:rPr>
          <w:szCs w:val="21"/>
        </w:rPr>
      </w:pPr>
      <w:r w:rsidRPr="00383AFD">
        <w:rPr>
          <w:rFonts w:hint="eastAsia"/>
          <w:i/>
        </w:rPr>
        <w:t>C</w:t>
      </w:r>
      <w:r w:rsidR="00890CA8" w:rsidRPr="00890CA8">
        <w:rPr>
          <w:rFonts w:eastAsia="黑体"/>
          <w:szCs w:val="21"/>
        </w:rPr>
        <w:t>—</w:t>
      </w:r>
      <w:r w:rsidR="00890CA8" w:rsidRPr="00890CA8">
        <w:rPr>
          <w:rFonts w:hAnsi="宋体"/>
          <w:szCs w:val="21"/>
        </w:rPr>
        <w:t>企业在钢铁生产过程（包含烧结、球团、炼铁、炼钢、轧钢）中</w:t>
      </w:r>
      <w:r w:rsidR="00D96071" w:rsidRPr="00890CA8">
        <w:rPr>
          <w:rFonts w:hAnsi="宋体"/>
          <w:szCs w:val="21"/>
        </w:rPr>
        <w:t>年</w:t>
      </w:r>
      <w:r w:rsidR="00890CA8" w:rsidRPr="00890CA8">
        <w:rPr>
          <w:rFonts w:hAnsi="宋体"/>
          <w:szCs w:val="21"/>
        </w:rPr>
        <w:t>产生的尘泥总量，</w:t>
      </w:r>
      <w:r w:rsidR="00890CA8" w:rsidRPr="00890CA8">
        <w:rPr>
          <w:szCs w:val="21"/>
        </w:rPr>
        <w:t>t</w:t>
      </w:r>
      <w:r w:rsidR="00890CA8" w:rsidRPr="00890CA8">
        <w:rPr>
          <w:rFonts w:hAnsi="宋体"/>
          <w:szCs w:val="21"/>
        </w:rPr>
        <w:t>。</w:t>
      </w:r>
    </w:p>
    <w:p w:rsidR="00F67A23" w:rsidRPr="00890CA8" w:rsidRDefault="00F67A23" w:rsidP="00F67A23">
      <w:pPr>
        <w:pStyle w:val="aff6"/>
        <w:sectPr w:rsidR="00F67A23" w:rsidRPr="00890CA8" w:rsidSect="005E1874">
          <w:headerReference w:type="default" r:id="rId76"/>
          <w:pgSz w:w="11906" w:h="16838" w:code="9"/>
          <w:pgMar w:top="567" w:right="1134" w:bottom="1134" w:left="1418" w:header="1418" w:footer="1134" w:gutter="0"/>
          <w:cols w:space="425"/>
          <w:formProt w:val="0"/>
          <w:docGrid w:type="lines" w:linePitch="312"/>
        </w:sectPr>
      </w:pPr>
    </w:p>
    <w:p w:rsidR="0012290C" w:rsidRPr="00DF3EDC" w:rsidRDefault="0012290C" w:rsidP="0012290C">
      <w:pPr>
        <w:pStyle w:val="af8"/>
        <w:tabs>
          <w:tab w:val="num" w:pos="360"/>
        </w:tabs>
        <w:spacing w:before="240" w:after="240"/>
      </w:pPr>
      <w:bookmarkStart w:id="17" w:name="_Toc412620885"/>
    </w:p>
    <w:p w:rsidR="0012290C" w:rsidRPr="00670611" w:rsidRDefault="0012290C" w:rsidP="0012290C">
      <w:pPr>
        <w:jc w:val="center"/>
        <w:rPr>
          <w:rFonts w:ascii="黑体" w:eastAsia="黑体" w:hAnsi="黑体"/>
        </w:rPr>
      </w:pPr>
      <w:r w:rsidRPr="00670611">
        <w:rPr>
          <w:rFonts w:ascii="黑体" w:eastAsia="黑体" w:hAnsi="黑体" w:hint="eastAsia"/>
        </w:rPr>
        <w:t>（资料性附录）</w:t>
      </w:r>
    </w:p>
    <w:p w:rsidR="0012290C" w:rsidRPr="00670611" w:rsidRDefault="0012290C" w:rsidP="0012290C">
      <w:pPr>
        <w:jc w:val="center"/>
        <w:rPr>
          <w:rFonts w:ascii="黑体" w:eastAsia="黑体" w:hAnsi="黑体"/>
        </w:rPr>
      </w:pPr>
      <w:r w:rsidRPr="00670611">
        <w:rPr>
          <w:rFonts w:ascii="黑体" w:eastAsia="黑体" w:hAnsi="黑体" w:hint="eastAsia"/>
        </w:rPr>
        <w:t>各种能源</w:t>
      </w:r>
      <w:r w:rsidR="0085590C" w:rsidRPr="00670611">
        <w:rPr>
          <w:rFonts w:ascii="黑体" w:eastAsia="黑体" w:hAnsi="黑体" w:hint="eastAsia"/>
        </w:rPr>
        <w:t>折算系数</w:t>
      </w:r>
      <w:bookmarkEnd w:id="17"/>
      <w:r w:rsidR="0085590C" w:rsidRPr="00670611">
        <w:rPr>
          <w:rFonts w:ascii="黑体" w:eastAsia="黑体" w:hAnsi="黑体" w:hint="eastAsia"/>
        </w:rPr>
        <w:t>推荐值</w:t>
      </w:r>
    </w:p>
    <w:p w:rsidR="0085590C" w:rsidRPr="00347E5B" w:rsidRDefault="0085590C" w:rsidP="0012290C">
      <w:pPr>
        <w:jc w:val="center"/>
        <w:rPr>
          <w:rFonts w:ascii="黑体" w:eastAsia="黑体" w:hAnsi="黑体"/>
          <w:highlight w:val="red"/>
        </w:rPr>
      </w:pPr>
    </w:p>
    <w:tbl>
      <w:tblPr>
        <w:tblW w:w="3542" w:type="pct"/>
        <w:jc w:val="center"/>
        <w:tblLook w:val="0000" w:firstRow="0" w:lastRow="0" w:firstColumn="0" w:lastColumn="0" w:noHBand="0" w:noVBand="0"/>
      </w:tblPr>
      <w:tblGrid>
        <w:gridCol w:w="2108"/>
        <w:gridCol w:w="2392"/>
        <w:gridCol w:w="2279"/>
      </w:tblGrid>
      <w:tr w:rsidR="00032865" w:rsidRPr="00DF3EDC" w:rsidTr="00670611">
        <w:trPr>
          <w:trHeight w:val="340"/>
          <w:jc w:val="center"/>
        </w:trPr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865" w:rsidRPr="00DF3EDC" w:rsidRDefault="00032865" w:rsidP="00032865">
            <w:pPr>
              <w:jc w:val="center"/>
              <w:rPr>
                <w:rFonts w:hAnsi="宋体"/>
                <w:sz w:val="18"/>
                <w:szCs w:val="18"/>
              </w:rPr>
            </w:pPr>
            <w:r w:rsidRPr="00DF3EDC">
              <w:rPr>
                <w:rFonts w:hAnsi="宋体"/>
                <w:sz w:val="18"/>
                <w:szCs w:val="18"/>
              </w:rPr>
              <w:t>能源名称</w:t>
            </w:r>
          </w:p>
        </w:tc>
        <w:tc>
          <w:tcPr>
            <w:tcW w:w="17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32865" w:rsidRPr="00DF3EDC" w:rsidRDefault="0085590C" w:rsidP="0085590C">
            <w:pPr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国际单位制下的折算系数</w:t>
            </w:r>
          </w:p>
        </w:tc>
        <w:tc>
          <w:tcPr>
            <w:tcW w:w="16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32865" w:rsidRPr="00DF3EDC" w:rsidRDefault="00032865" w:rsidP="00032865">
            <w:pPr>
              <w:jc w:val="center"/>
              <w:rPr>
                <w:rFonts w:hAnsi="宋体"/>
                <w:sz w:val="18"/>
                <w:szCs w:val="18"/>
              </w:rPr>
            </w:pPr>
            <w:r w:rsidRPr="00DF3EDC">
              <w:rPr>
                <w:rFonts w:hAnsi="宋体"/>
                <w:sz w:val="18"/>
                <w:szCs w:val="18"/>
              </w:rPr>
              <w:t>折标准煤系数</w:t>
            </w:r>
          </w:p>
        </w:tc>
      </w:tr>
      <w:tr w:rsidR="00032865" w:rsidRPr="00DF3EDC" w:rsidTr="00670611">
        <w:trPr>
          <w:cantSplit/>
          <w:trHeight w:val="303"/>
          <w:jc w:val="center"/>
        </w:trPr>
        <w:tc>
          <w:tcPr>
            <w:tcW w:w="155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865" w:rsidRPr="00DF3EDC" w:rsidRDefault="00032865" w:rsidP="00032865">
            <w:pPr>
              <w:jc w:val="center"/>
              <w:rPr>
                <w:rFonts w:hAnsi="宋体"/>
                <w:sz w:val="18"/>
                <w:szCs w:val="18"/>
              </w:rPr>
            </w:pPr>
            <w:r w:rsidRPr="00DF3EDC">
              <w:rPr>
                <w:rFonts w:hAnsi="宋体"/>
                <w:sz w:val="18"/>
                <w:szCs w:val="18"/>
              </w:rPr>
              <w:t>原煤</w:t>
            </w:r>
          </w:p>
        </w:tc>
        <w:tc>
          <w:tcPr>
            <w:tcW w:w="17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865" w:rsidRPr="00DF3EDC" w:rsidRDefault="00032865" w:rsidP="0085590C">
            <w:pPr>
              <w:jc w:val="center"/>
              <w:rPr>
                <w:rFonts w:hAnsi="宋体"/>
                <w:sz w:val="18"/>
                <w:szCs w:val="18"/>
              </w:rPr>
            </w:pPr>
            <w:r w:rsidRPr="00DF3EDC">
              <w:rPr>
                <w:rFonts w:hAnsi="宋体"/>
                <w:sz w:val="18"/>
                <w:szCs w:val="18"/>
              </w:rPr>
              <w:t xml:space="preserve">20 </w:t>
            </w:r>
            <w:r w:rsidR="0085590C">
              <w:rPr>
                <w:rFonts w:hAnsi="宋体" w:hint="eastAsia"/>
                <w:sz w:val="18"/>
                <w:szCs w:val="18"/>
              </w:rPr>
              <w:t>934</w:t>
            </w:r>
            <w:r w:rsidRPr="00DF3EDC">
              <w:rPr>
                <w:rFonts w:hAnsi="宋体" w:hint="eastAsia"/>
                <w:sz w:val="18"/>
                <w:szCs w:val="18"/>
              </w:rPr>
              <w:t xml:space="preserve"> kJ/kg</w:t>
            </w:r>
          </w:p>
        </w:tc>
        <w:tc>
          <w:tcPr>
            <w:tcW w:w="16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2865" w:rsidRPr="00DF3EDC" w:rsidRDefault="00032865" w:rsidP="00032865">
            <w:pPr>
              <w:jc w:val="center"/>
              <w:rPr>
                <w:rFonts w:hAnsi="宋体"/>
                <w:sz w:val="18"/>
                <w:szCs w:val="18"/>
              </w:rPr>
            </w:pPr>
            <w:r w:rsidRPr="00DF3EDC">
              <w:rPr>
                <w:rFonts w:hAnsi="宋体"/>
                <w:sz w:val="18"/>
                <w:szCs w:val="18"/>
              </w:rPr>
              <w:t>0.714 3 kgce/kg</w:t>
            </w:r>
          </w:p>
        </w:tc>
      </w:tr>
      <w:tr w:rsidR="00032865" w:rsidRPr="00DF3EDC" w:rsidTr="00670611">
        <w:trPr>
          <w:cantSplit/>
          <w:trHeight w:val="262"/>
          <w:jc w:val="center"/>
        </w:trPr>
        <w:tc>
          <w:tcPr>
            <w:tcW w:w="15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865" w:rsidRPr="00DF3EDC" w:rsidRDefault="0085590C" w:rsidP="00032865">
            <w:pPr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干</w:t>
            </w:r>
            <w:r w:rsidR="00032865" w:rsidRPr="00DF3EDC">
              <w:rPr>
                <w:rFonts w:hAnsi="宋体"/>
                <w:sz w:val="18"/>
                <w:szCs w:val="18"/>
              </w:rPr>
              <w:t>洗精煤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611" w:rsidRDefault="0085590C" w:rsidP="00032865">
            <w:pPr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29727</w:t>
            </w:r>
            <w:r w:rsidR="00032865" w:rsidRPr="00DF3EDC">
              <w:rPr>
                <w:rFonts w:hAnsi="宋体"/>
                <w:sz w:val="18"/>
                <w:szCs w:val="18"/>
              </w:rPr>
              <w:t xml:space="preserve"> kJ/kg</w:t>
            </w:r>
          </w:p>
          <w:p w:rsidR="00032865" w:rsidRPr="00DF3EDC" w:rsidRDefault="0085590C" w:rsidP="00032865">
            <w:pPr>
              <w:jc w:val="center"/>
              <w:rPr>
                <w:rFonts w:hAnsi="宋体"/>
                <w:sz w:val="18"/>
                <w:szCs w:val="18"/>
              </w:rPr>
            </w:pPr>
            <w:r w:rsidRPr="0085590C">
              <w:rPr>
                <w:rFonts w:hAnsi="宋体" w:hint="eastAsia"/>
                <w:sz w:val="18"/>
                <w:szCs w:val="18"/>
              </w:rPr>
              <w:t>（灰分</w:t>
            </w:r>
            <w:r w:rsidRPr="0085590C">
              <w:rPr>
                <w:rFonts w:hAnsi="宋体" w:hint="eastAsia"/>
                <w:sz w:val="18"/>
                <w:szCs w:val="18"/>
              </w:rPr>
              <w:t>10%</w:t>
            </w:r>
            <w:r w:rsidRPr="0085590C">
              <w:rPr>
                <w:rFonts w:hAnsi="宋体" w:hint="eastAsia"/>
                <w:sz w:val="18"/>
                <w:szCs w:val="18"/>
              </w:rPr>
              <w:t>）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70611" w:rsidRDefault="0085590C" w:rsidP="0085590C">
            <w:pPr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1.0143</w:t>
            </w:r>
            <w:r w:rsidR="00032865" w:rsidRPr="00DF3EDC">
              <w:rPr>
                <w:rFonts w:hAnsi="宋体"/>
                <w:sz w:val="18"/>
                <w:szCs w:val="18"/>
              </w:rPr>
              <w:t xml:space="preserve"> kgce/kg</w:t>
            </w:r>
          </w:p>
          <w:p w:rsidR="00032865" w:rsidRPr="00DF3EDC" w:rsidRDefault="0085590C" w:rsidP="0085590C">
            <w:pPr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（灰分</w:t>
            </w:r>
            <w:r>
              <w:rPr>
                <w:rFonts w:hAnsi="宋体" w:hint="eastAsia"/>
                <w:sz w:val="18"/>
                <w:szCs w:val="18"/>
              </w:rPr>
              <w:t>10%</w:t>
            </w:r>
            <w:r>
              <w:rPr>
                <w:rFonts w:hAnsi="宋体" w:hint="eastAsia"/>
                <w:sz w:val="18"/>
                <w:szCs w:val="18"/>
              </w:rPr>
              <w:t>）</w:t>
            </w:r>
          </w:p>
        </w:tc>
      </w:tr>
      <w:tr w:rsidR="0085590C" w:rsidRPr="00670611" w:rsidTr="00670611">
        <w:trPr>
          <w:cantSplit/>
          <w:trHeight w:val="186"/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0C" w:rsidRPr="00670611" w:rsidRDefault="0085590C" w:rsidP="0085590C">
            <w:pPr>
              <w:jc w:val="center"/>
              <w:rPr>
                <w:rFonts w:hAnsi="宋体"/>
                <w:sz w:val="18"/>
                <w:szCs w:val="18"/>
              </w:rPr>
            </w:pPr>
            <w:r w:rsidRPr="00670611">
              <w:rPr>
                <w:rFonts w:hAnsi="宋体" w:hint="eastAsia"/>
                <w:sz w:val="18"/>
                <w:szCs w:val="18"/>
              </w:rPr>
              <w:t>无烟</w:t>
            </w:r>
            <w:r w:rsidRPr="00670611">
              <w:rPr>
                <w:rFonts w:hAnsi="宋体"/>
                <w:sz w:val="18"/>
                <w:szCs w:val="18"/>
              </w:rPr>
              <w:t>煤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90C" w:rsidRPr="00670611" w:rsidRDefault="0085590C" w:rsidP="00032865">
            <w:pPr>
              <w:jc w:val="center"/>
              <w:rPr>
                <w:rFonts w:hAnsi="宋体"/>
                <w:sz w:val="18"/>
                <w:szCs w:val="18"/>
              </w:rPr>
            </w:pPr>
            <w:r w:rsidRPr="00670611">
              <w:rPr>
                <w:rFonts w:hAnsi="宋体" w:hint="eastAsia"/>
                <w:sz w:val="18"/>
                <w:szCs w:val="18"/>
              </w:rPr>
              <w:t>25 120</w:t>
            </w:r>
            <w:r w:rsidRPr="00670611">
              <w:rPr>
                <w:rFonts w:hAnsi="宋体"/>
                <w:sz w:val="18"/>
                <w:szCs w:val="18"/>
              </w:rPr>
              <w:t xml:space="preserve"> kJ/kg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590C" w:rsidRPr="00670611" w:rsidRDefault="0085590C" w:rsidP="0085590C">
            <w:pPr>
              <w:jc w:val="center"/>
              <w:rPr>
                <w:rFonts w:hAnsi="宋体"/>
                <w:sz w:val="18"/>
                <w:szCs w:val="18"/>
              </w:rPr>
            </w:pPr>
            <w:r w:rsidRPr="00670611">
              <w:rPr>
                <w:rFonts w:hAnsi="宋体"/>
                <w:sz w:val="18"/>
                <w:szCs w:val="18"/>
              </w:rPr>
              <w:t>0.857</w:t>
            </w:r>
            <w:r w:rsidRPr="00670611">
              <w:rPr>
                <w:rFonts w:hAnsi="宋体" w:hint="eastAsia"/>
                <w:sz w:val="18"/>
                <w:szCs w:val="18"/>
              </w:rPr>
              <w:t xml:space="preserve"> 1</w:t>
            </w:r>
            <w:r w:rsidRPr="00670611">
              <w:rPr>
                <w:rFonts w:hAnsi="宋体"/>
                <w:sz w:val="18"/>
                <w:szCs w:val="18"/>
              </w:rPr>
              <w:t xml:space="preserve"> kgce/kg</w:t>
            </w:r>
          </w:p>
        </w:tc>
      </w:tr>
      <w:tr w:rsidR="0085590C" w:rsidRPr="00DF3EDC" w:rsidTr="00670611">
        <w:trPr>
          <w:cantSplit/>
          <w:trHeight w:val="289"/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0C" w:rsidRPr="00670611" w:rsidRDefault="0085590C" w:rsidP="0085590C">
            <w:pPr>
              <w:jc w:val="center"/>
              <w:rPr>
                <w:rFonts w:hAnsi="宋体"/>
                <w:sz w:val="18"/>
                <w:szCs w:val="18"/>
              </w:rPr>
            </w:pPr>
            <w:r w:rsidRPr="00670611">
              <w:rPr>
                <w:rFonts w:hAnsi="宋体" w:hint="eastAsia"/>
                <w:sz w:val="18"/>
                <w:szCs w:val="18"/>
              </w:rPr>
              <w:t>动力煤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90C" w:rsidRPr="00670611" w:rsidRDefault="0085590C" w:rsidP="0085590C">
            <w:pPr>
              <w:jc w:val="center"/>
              <w:rPr>
                <w:rFonts w:hAnsi="宋体"/>
                <w:sz w:val="18"/>
                <w:szCs w:val="18"/>
              </w:rPr>
            </w:pPr>
            <w:r w:rsidRPr="00670611">
              <w:rPr>
                <w:rFonts w:hAnsi="宋体" w:hint="eastAsia"/>
                <w:sz w:val="18"/>
                <w:szCs w:val="18"/>
              </w:rPr>
              <w:t xml:space="preserve">20 934 </w:t>
            </w:r>
            <w:r w:rsidRPr="00670611">
              <w:rPr>
                <w:rFonts w:hAnsi="宋体"/>
                <w:sz w:val="18"/>
                <w:szCs w:val="18"/>
              </w:rPr>
              <w:t>kJ/kg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590C" w:rsidRPr="00DF3EDC" w:rsidRDefault="0085590C" w:rsidP="0085590C">
            <w:pPr>
              <w:jc w:val="center"/>
              <w:rPr>
                <w:rFonts w:hAnsi="宋体"/>
                <w:sz w:val="18"/>
                <w:szCs w:val="18"/>
              </w:rPr>
            </w:pPr>
            <w:r w:rsidRPr="00670611">
              <w:rPr>
                <w:rFonts w:hAnsi="宋体"/>
                <w:sz w:val="18"/>
                <w:szCs w:val="18"/>
              </w:rPr>
              <w:t>0.</w:t>
            </w:r>
            <w:r w:rsidRPr="00670611">
              <w:rPr>
                <w:rFonts w:hAnsi="宋体" w:hint="eastAsia"/>
                <w:sz w:val="18"/>
                <w:szCs w:val="18"/>
              </w:rPr>
              <w:t>714 3</w:t>
            </w:r>
            <w:r w:rsidRPr="00670611">
              <w:rPr>
                <w:rFonts w:hAnsi="宋体"/>
                <w:sz w:val="18"/>
                <w:szCs w:val="18"/>
              </w:rPr>
              <w:t xml:space="preserve"> kgce/kg</w:t>
            </w:r>
          </w:p>
        </w:tc>
      </w:tr>
      <w:tr w:rsidR="00032865" w:rsidRPr="00DF3EDC" w:rsidTr="00670611">
        <w:trPr>
          <w:cantSplit/>
          <w:trHeight w:val="251"/>
          <w:jc w:val="center"/>
        </w:trPr>
        <w:tc>
          <w:tcPr>
            <w:tcW w:w="15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865" w:rsidRPr="00DF3EDC" w:rsidRDefault="00032865" w:rsidP="00032865">
            <w:pPr>
              <w:jc w:val="center"/>
              <w:rPr>
                <w:rFonts w:hAnsi="宋体"/>
                <w:sz w:val="18"/>
                <w:szCs w:val="18"/>
              </w:rPr>
            </w:pPr>
            <w:r w:rsidRPr="00DF3EDC">
              <w:rPr>
                <w:rFonts w:hAnsi="宋体"/>
                <w:sz w:val="18"/>
                <w:szCs w:val="18"/>
              </w:rPr>
              <w:t>焦炭</w:t>
            </w:r>
            <w:r w:rsidR="0085590C">
              <w:rPr>
                <w:rFonts w:hAnsi="宋体" w:hint="eastAsia"/>
                <w:sz w:val="18"/>
                <w:szCs w:val="18"/>
              </w:rPr>
              <w:t>（干全焦）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90C" w:rsidRDefault="00032865" w:rsidP="0085590C">
            <w:pPr>
              <w:jc w:val="center"/>
              <w:rPr>
                <w:rFonts w:hAnsi="宋体"/>
                <w:sz w:val="18"/>
                <w:szCs w:val="18"/>
              </w:rPr>
            </w:pPr>
            <w:r w:rsidRPr="00DF3EDC">
              <w:rPr>
                <w:rFonts w:hAnsi="宋体"/>
                <w:sz w:val="18"/>
                <w:szCs w:val="18"/>
              </w:rPr>
              <w:t>28 4</w:t>
            </w:r>
            <w:r w:rsidR="0085590C">
              <w:rPr>
                <w:rFonts w:hAnsi="宋体" w:hint="eastAsia"/>
                <w:sz w:val="18"/>
                <w:szCs w:val="18"/>
              </w:rPr>
              <w:t>69</w:t>
            </w:r>
            <w:r w:rsidRPr="00DF3EDC">
              <w:rPr>
                <w:rFonts w:hAnsi="宋体"/>
                <w:sz w:val="18"/>
                <w:szCs w:val="18"/>
              </w:rPr>
              <w:t xml:space="preserve"> kJ/kg</w:t>
            </w:r>
          </w:p>
          <w:p w:rsidR="0085590C" w:rsidRPr="00DF3EDC" w:rsidRDefault="0085590C" w:rsidP="0085590C">
            <w:pPr>
              <w:jc w:val="center"/>
              <w:rPr>
                <w:rFonts w:hAnsi="宋体"/>
                <w:sz w:val="18"/>
                <w:szCs w:val="18"/>
              </w:rPr>
            </w:pPr>
            <w:r w:rsidRPr="0085590C">
              <w:rPr>
                <w:rFonts w:hAnsi="宋体" w:hint="eastAsia"/>
                <w:sz w:val="18"/>
                <w:szCs w:val="18"/>
              </w:rPr>
              <w:t>（灰分</w:t>
            </w:r>
            <w:r>
              <w:rPr>
                <w:rFonts w:hAnsi="宋体" w:hint="eastAsia"/>
                <w:sz w:val="18"/>
                <w:szCs w:val="18"/>
              </w:rPr>
              <w:t>13.5</w:t>
            </w:r>
            <w:r w:rsidRPr="0085590C">
              <w:rPr>
                <w:rFonts w:hAnsi="宋体" w:hint="eastAsia"/>
                <w:sz w:val="18"/>
                <w:szCs w:val="18"/>
              </w:rPr>
              <w:t>%</w:t>
            </w:r>
            <w:r w:rsidRPr="0085590C">
              <w:rPr>
                <w:rFonts w:hAnsi="宋体" w:hint="eastAsia"/>
                <w:sz w:val="18"/>
                <w:szCs w:val="18"/>
              </w:rPr>
              <w:t>）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2865" w:rsidRDefault="00032865" w:rsidP="00032865">
            <w:pPr>
              <w:jc w:val="center"/>
              <w:rPr>
                <w:rFonts w:hAnsi="宋体"/>
                <w:sz w:val="18"/>
                <w:szCs w:val="18"/>
              </w:rPr>
            </w:pPr>
            <w:r w:rsidRPr="00DF3EDC">
              <w:rPr>
                <w:rFonts w:hAnsi="宋体"/>
                <w:sz w:val="18"/>
                <w:szCs w:val="18"/>
              </w:rPr>
              <w:t>0.971 4 kgce/kg</w:t>
            </w:r>
          </w:p>
          <w:p w:rsidR="0085590C" w:rsidRPr="00DF3EDC" w:rsidRDefault="0085590C" w:rsidP="00032865">
            <w:pPr>
              <w:jc w:val="center"/>
              <w:rPr>
                <w:rFonts w:hAnsi="宋体"/>
                <w:sz w:val="18"/>
                <w:szCs w:val="18"/>
              </w:rPr>
            </w:pPr>
            <w:r w:rsidRPr="0085590C">
              <w:rPr>
                <w:rFonts w:hAnsi="宋体" w:hint="eastAsia"/>
                <w:sz w:val="18"/>
                <w:szCs w:val="18"/>
              </w:rPr>
              <w:t>（灰分</w:t>
            </w:r>
            <w:r w:rsidRPr="0085590C">
              <w:rPr>
                <w:rFonts w:hAnsi="宋体" w:hint="eastAsia"/>
                <w:sz w:val="18"/>
                <w:szCs w:val="18"/>
              </w:rPr>
              <w:t>13.5%</w:t>
            </w:r>
            <w:r w:rsidRPr="0085590C">
              <w:rPr>
                <w:rFonts w:hAnsi="宋体" w:hint="eastAsia"/>
                <w:sz w:val="18"/>
                <w:szCs w:val="18"/>
              </w:rPr>
              <w:t>）</w:t>
            </w:r>
          </w:p>
        </w:tc>
      </w:tr>
      <w:tr w:rsidR="00670611" w:rsidRPr="00DF3EDC" w:rsidTr="00670611">
        <w:trPr>
          <w:cantSplit/>
          <w:trHeight w:val="251"/>
          <w:jc w:val="center"/>
        </w:trPr>
        <w:tc>
          <w:tcPr>
            <w:tcW w:w="15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11" w:rsidRPr="00DF3EDC" w:rsidRDefault="00670611" w:rsidP="00032865">
            <w:pPr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焦粉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611" w:rsidRPr="00670611" w:rsidRDefault="00670611" w:rsidP="00670611">
            <w:pPr>
              <w:jc w:val="center"/>
              <w:rPr>
                <w:rFonts w:hAnsi="宋体"/>
                <w:sz w:val="18"/>
                <w:szCs w:val="18"/>
              </w:rPr>
            </w:pPr>
            <w:r w:rsidRPr="00670611">
              <w:rPr>
                <w:rFonts w:hAnsi="宋体" w:hint="eastAsia"/>
                <w:sz w:val="18"/>
                <w:szCs w:val="18"/>
              </w:rPr>
              <w:t>2</w:t>
            </w:r>
            <w:r>
              <w:rPr>
                <w:rFonts w:hAnsi="宋体" w:hint="eastAsia"/>
                <w:sz w:val="18"/>
                <w:szCs w:val="18"/>
              </w:rPr>
              <w:t xml:space="preserve">8469 </w:t>
            </w:r>
            <w:r w:rsidRPr="00670611">
              <w:rPr>
                <w:rFonts w:hAnsi="宋体"/>
                <w:sz w:val="18"/>
                <w:szCs w:val="18"/>
              </w:rPr>
              <w:t>kJ/kg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70611" w:rsidRPr="00DF3EDC" w:rsidRDefault="00670611" w:rsidP="006C54EF">
            <w:pPr>
              <w:jc w:val="center"/>
              <w:rPr>
                <w:rFonts w:hAnsi="宋体"/>
                <w:sz w:val="18"/>
                <w:szCs w:val="18"/>
              </w:rPr>
            </w:pPr>
            <w:r w:rsidRPr="00670611">
              <w:rPr>
                <w:rFonts w:hAnsi="宋体"/>
                <w:sz w:val="18"/>
                <w:szCs w:val="18"/>
              </w:rPr>
              <w:t>0.971 4 kgce/kg</w:t>
            </w:r>
          </w:p>
        </w:tc>
      </w:tr>
      <w:tr w:rsidR="00670611" w:rsidRPr="00DF3EDC" w:rsidTr="00670611">
        <w:trPr>
          <w:cantSplit/>
          <w:trHeight w:val="251"/>
          <w:jc w:val="center"/>
        </w:trPr>
        <w:tc>
          <w:tcPr>
            <w:tcW w:w="15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11" w:rsidRDefault="00670611" w:rsidP="00032865">
            <w:pPr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沥青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611" w:rsidRPr="00670611" w:rsidRDefault="00670611" w:rsidP="006C54EF">
            <w:pPr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39 000</w:t>
            </w:r>
            <w:r w:rsidRPr="00670611">
              <w:rPr>
                <w:rFonts w:hAnsi="宋体"/>
                <w:sz w:val="18"/>
                <w:szCs w:val="18"/>
              </w:rPr>
              <w:t>kJ/kg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70611" w:rsidRPr="00DF3EDC" w:rsidRDefault="00670611" w:rsidP="006C54EF">
            <w:pPr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1.330 7</w:t>
            </w:r>
            <w:r w:rsidRPr="00670611">
              <w:rPr>
                <w:rFonts w:hAnsi="宋体"/>
                <w:sz w:val="18"/>
                <w:szCs w:val="18"/>
              </w:rPr>
              <w:t xml:space="preserve"> kgce/kg</w:t>
            </w:r>
          </w:p>
        </w:tc>
      </w:tr>
      <w:tr w:rsidR="00032865" w:rsidRPr="00DF3EDC" w:rsidTr="00670611">
        <w:trPr>
          <w:cantSplit/>
          <w:trHeight w:val="175"/>
          <w:jc w:val="center"/>
        </w:trPr>
        <w:tc>
          <w:tcPr>
            <w:tcW w:w="15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865" w:rsidRPr="00DF3EDC" w:rsidRDefault="00032865" w:rsidP="00032865">
            <w:pPr>
              <w:jc w:val="center"/>
              <w:rPr>
                <w:rFonts w:hAnsi="宋体"/>
                <w:sz w:val="18"/>
                <w:szCs w:val="18"/>
              </w:rPr>
            </w:pPr>
            <w:r w:rsidRPr="00DF3EDC">
              <w:rPr>
                <w:rFonts w:hAnsi="宋体"/>
                <w:sz w:val="18"/>
                <w:szCs w:val="18"/>
              </w:rPr>
              <w:t>燃料油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865" w:rsidRPr="00DF3EDC" w:rsidRDefault="00032865" w:rsidP="00670611">
            <w:pPr>
              <w:jc w:val="center"/>
              <w:rPr>
                <w:rFonts w:hAnsi="宋体"/>
                <w:sz w:val="18"/>
                <w:szCs w:val="18"/>
              </w:rPr>
            </w:pPr>
            <w:r w:rsidRPr="00DF3EDC">
              <w:rPr>
                <w:rFonts w:hAnsi="宋体"/>
                <w:sz w:val="18"/>
                <w:szCs w:val="18"/>
              </w:rPr>
              <w:t>41 86</w:t>
            </w:r>
            <w:r w:rsidR="00670611">
              <w:rPr>
                <w:rFonts w:hAnsi="宋体" w:hint="eastAsia"/>
                <w:sz w:val="18"/>
                <w:szCs w:val="18"/>
              </w:rPr>
              <w:t>9</w:t>
            </w:r>
            <w:r w:rsidRPr="00DF3EDC">
              <w:rPr>
                <w:rFonts w:hAnsi="宋体"/>
                <w:sz w:val="18"/>
                <w:szCs w:val="18"/>
              </w:rPr>
              <w:t xml:space="preserve"> kJ/kg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2865" w:rsidRPr="00DF3EDC" w:rsidRDefault="00032865" w:rsidP="00032865">
            <w:pPr>
              <w:jc w:val="center"/>
              <w:rPr>
                <w:rFonts w:hAnsi="宋体"/>
                <w:sz w:val="18"/>
                <w:szCs w:val="18"/>
              </w:rPr>
            </w:pPr>
            <w:r w:rsidRPr="00DF3EDC">
              <w:rPr>
                <w:rFonts w:hAnsi="宋体"/>
                <w:sz w:val="18"/>
                <w:szCs w:val="18"/>
              </w:rPr>
              <w:t>1.428 6 kgce/kg</w:t>
            </w:r>
          </w:p>
        </w:tc>
      </w:tr>
      <w:tr w:rsidR="00032865" w:rsidRPr="00DF3EDC" w:rsidTr="00670611">
        <w:trPr>
          <w:cantSplit/>
          <w:trHeight w:val="280"/>
          <w:jc w:val="center"/>
        </w:trPr>
        <w:tc>
          <w:tcPr>
            <w:tcW w:w="15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865" w:rsidRPr="00DF3EDC" w:rsidRDefault="00032865" w:rsidP="00032865">
            <w:pPr>
              <w:jc w:val="center"/>
              <w:rPr>
                <w:rFonts w:hAnsi="宋体"/>
                <w:sz w:val="18"/>
                <w:szCs w:val="18"/>
              </w:rPr>
            </w:pPr>
            <w:r w:rsidRPr="00DF3EDC">
              <w:rPr>
                <w:rFonts w:hAnsi="宋体"/>
                <w:sz w:val="18"/>
                <w:szCs w:val="18"/>
              </w:rPr>
              <w:t>汽油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865" w:rsidRPr="00DF3EDC" w:rsidRDefault="00032865" w:rsidP="00670611">
            <w:pPr>
              <w:jc w:val="center"/>
              <w:rPr>
                <w:rFonts w:hAnsi="宋体"/>
                <w:sz w:val="18"/>
                <w:szCs w:val="18"/>
              </w:rPr>
            </w:pPr>
            <w:r w:rsidRPr="00DF3EDC">
              <w:rPr>
                <w:rFonts w:hAnsi="宋体"/>
                <w:sz w:val="18"/>
                <w:szCs w:val="18"/>
              </w:rPr>
              <w:t>43 12</w:t>
            </w:r>
            <w:r w:rsidR="00670611">
              <w:rPr>
                <w:rFonts w:hAnsi="宋体" w:hint="eastAsia"/>
                <w:sz w:val="18"/>
                <w:szCs w:val="18"/>
              </w:rPr>
              <w:t>3</w:t>
            </w:r>
            <w:r w:rsidRPr="00DF3EDC">
              <w:rPr>
                <w:rFonts w:hAnsi="宋体"/>
                <w:sz w:val="18"/>
                <w:szCs w:val="18"/>
              </w:rPr>
              <w:t xml:space="preserve"> kJ/kg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2865" w:rsidRPr="00DF3EDC" w:rsidRDefault="00032865" w:rsidP="00032865">
            <w:pPr>
              <w:jc w:val="center"/>
              <w:rPr>
                <w:rFonts w:hAnsi="宋体"/>
                <w:sz w:val="18"/>
                <w:szCs w:val="18"/>
              </w:rPr>
            </w:pPr>
            <w:r w:rsidRPr="00DF3EDC">
              <w:rPr>
                <w:rFonts w:hAnsi="宋体"/>
                <w:sz w:val="18"/>
                <w:szCs w:val="18"/>
              </w:rPr>
              <w:t>1.471 4 kgce/kg</w:t>
            </w:r>
          </w:p>
        </w:tc>
      </w:tr>
      <w:tr w:rsidR="00032865" w:rsidRPr="00DF3EDC" w:rsidTr="00670611">
        <w:trPr>
          <w:cantSplit/>
          <w:trHeight w:val="241"/>
          <w:jc w:val="center"/>
        </w:trPr>
        <w:tc>
          <w:tcPr>
            <w:tcW w:w="15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865" w:rsidRPr="00DF3EDC" w:rsidRDefault="00032865" w:rsidP="00032865">
            <w:pPr>
              <w:jc w:val="center"/>
              <w:rPr>
                <w:rFonts w:hAnsi="宋体"/>
                <w:sz w:val="18"/>
                <w:szCs w:val="18"/>
              </w:rPr>
            </w:pPr>
            <w:r w:rsidRPr="00DF3EDC">
              <w:rPr>
                <w:rFonts w:hAnsi="宋体"/>
                <w:sz w:val="18"/>
                <w:szCs w:val="18"/>
              </w:rPr>
              <w:t>煤油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865" w:rsidRPr="00DF3EDC" w:rsidRDefault="00032865" w:rsidP="00670611">
            <w:pPr>
              <w:jc w:val="center"/>
              <w:rPr>
                <w:rFonts w:hAnsi="宋体"/>
                <w:sz w:val="18"/>
                <w:szCs w:val="18"/>
              </w:rPr>
            </w:pPr>
            <w:r w:rsidRPr="00DF3EDC">
              <w:rPr>
                <w:rFonts w:hAnsi="宋体"/>
                <w:sz w:val="18"/>
                <w:szCs w:val="18"/>
              </w:rPr>
              <w:t>43 12</w:t>
            </w:r>
            <w:r w:rsidR="00670611">
              <w:rPr>
                <w:rFonts w:hAnsi="宋体" w:hint="eastAsia"/>
                <w:sz w:val="18"/>
                <w:szCs w:val="18"/>
              </w:rPr>
              <w:t>3</w:t>
            </w:r>
            <w:r w:rsidRPr="00DF3EDC">
              <w:rPr>
                <w:rFonts w:hAnsi="宋体"/>
                <w:sz w:val="18"/>
                <w:szCs w:val="18"/>
              </w:rPr>
              <w:t xml:space="preserve"> kJ/kg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2865" w:rsidRPr="00DF3EDC" w:rsidRDefault="00032865" w:rsidP="00032865">
            <w:pPr>
              <w:jc w:val="center"/>
              <w:rPr>
                <w:rFonts w:hAnsi="宋体"/>
                <w:sz w:val="18"/>
                <w:szCs w:val="18"/>
              </w:rPr>
            </w:pPr>
            <w:r w:rsidRPr="00DF3EDC">
              <w:rPr>
                <w:rFonts w:hAnsi="宋体"/>
                <w:sz w:val="18"/>
                <w:szCs w:val="18"/>
              </w:rPr>
              <w:t>1.471 4 kgce/kg</w:t>
            </w:r>
          </w:p>
        </w:tc>
      </w:tr>
      <w:tr w:rsidR="00032865" w:rsidRPr="00DF3EDC" w:rsidTr="00670611">
        <w:trPr>
          <w:cantSplit/>
          <w:trHeight w:val="204"/>
          <w:jc w:val="center"/>
        </w:trPr>
        <w:tc>
          <w:tcPr>
            <w:tcW w:w="15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865" w:rsidRPr="00DF3EDC" w:rsidRDefault="00032865" w:rsidP="00032865">
            <w:pPr>
              <w:jc w:val="center"/>
              <w:rPr>
                <w:rFonts w:hAnsi="宋体"/>
                <w:sz w:val="18"/>
                <w:szCs w:val="18"/>
              </w:rPr>
            </w:pPr>
            <w:r w:rsidRPr="00DF3EDC">
              <w:rPr>
                <w:rFonts w:hAnsi="宋体"/>
                <w:sz w:val="18"/>
                <w:szCs w:val="18"/>
              </w:rPr>
              <w:t>柴油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865" w:rsidRPr="00DF3EDC" w:rsidRDefault="00032865" w:rsidP="00670611">
            <w:pPr>
              <w:jc w:val="center"/>
              <w:rPr>
                <w:rFonts w:hAnsi="宋体"/>
                <w:sz w:val="18"/>
                <w:szCs w:val="18"/>
              </w:rPr>
            </w:pPr>
            <w:r w:rsidRPr="00DF3EDC">
              <w:rPr>
                <w:rFonts w:hAnsi="宋体"/>
                <w:sz w:val="18"/>
                <w:szCs w:val="18"/>
              </w:rPr>
              <w:t>42 70</w:t>
            </w:r>
            <w:r w:rsidR="00670611">
              <w:rPr>
                <w:rFonts w:hAnsi="宋体" w:hint="eastAsia"/>
                <w:sz w:val="18"/>
                <w:szCs w:val="18"/>
              </w:rPr>
              <w:t>4</w:t>
            </w:r>
            <w:r w:rsidRPr="00DF3EDC">
              <w:rPr>
                <w:rFonts w:hAnsi="宋体"/>
                <w:sz w:val="18"/>
                <w:szCs w:val="18"/>
              </w:rPr>
              <w:t xml:space="preserve"> kJ/kg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2865" w:rsidRPr="00DF3EDC" w:rsidRDefault="00032865" w:rsidP="00032865">
            <w:pPr>
              <w:jc w:val="center"/>
              <w:rPr>
                <w:rFonts w:hAnsi="宋体"/>
                <w:sz w:val="18"/>
                <w:szCs w:val="18"/>
              </w:rPr>
            </w:pPr>
            <w:r w:rsidRPr="00DF3EDC">
              <w:rPr>
                <w:rFonts w:hAnsi="宋体"/>
                <w:sz w:val="18"/>
                <w:szCs w:val="18"/>
              </w:rPr>
              <w:t>1.457 1 kgce/kg</w:t>
            </w:r>
          </w:p>
        </w:tc>
      </w:tr>
      <w:tr w:rsidR="00032865" w:rsidRPr="00DF3EDC" w:rsidTr="00670611">
        <w:trPr>
          <w:cantSplit/>
          <w:trHeight w:val="114"/>
          <w:jc w:val="center"/>
        </w:trPr>
        <w:tc>
          <w:tcPr>
            <w:tcW w:w="15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865" w:rsidRPr="00DF3EDC" w:rsidRDefault="00032865" w:rsidP="00032865">
            <w:pPr>
              <w:jc w:val="center"/>
              <w:rPr>
                <w:rFonts w:hAnsi="宋体"/>
                <w:sz w:val="18"/>
                <w:szCs w:val="18"/>
              </w:rPr>
            </w:pPr>
            <w:r w:rsidRPr="00DF3EDC">
              <w:rPr>
                <w:rFonts w:hAnsi="宋体"/>
                <w:sz w:val="18"/>
                <w:szCs w:val="18"/>
              </w:rPr>
              <w:t>液化石油气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865" w:rsidRPr="00DF3EDC" w:rsidRDefault="00032865" w:rsidP="00670611">
            <w:pPr>
              <w:jc w:val="center"/>
              <w:rPr>
                <w:rFonts w:hAnsi="宋体"/>
                <w:sz w:val="18"/>
                <w:szCs w:val="18"/>
              </w:rPr>
            </w:pPr>
            <w:r w:rsidRPr="00DF3EDC">
              <w:rPr>
                <w:rFonts w:hAnsi="宋体"/>
                <w:sz w:val="18"/>
                <w:szCs w:val="18"/>
              </w:rPr>
              <w:t>50 24</w:t>
            </w:r>
            <w:r w:rsidR="00670611">
              <w:rPr>
                <w:rFonts w:hAnsi="宋体" w:hint="eastAsia"/>
                <w:sz w:val="18"/>
                <w:szCs w:val="18"/>
              </w:rPr>
              <w:t>2</w:t>
            </w:r>
            <w:r w:rsidRPr="00DF3EDC">
              <w:rPr>
                <w:rFonts w:hAnsi="宋体"/>
                <w:sz w:val="18"/>
                <w:szCs w:val="18"/>
              </w:rPr>
              <w:t xml:space="preserve"> kJ/kg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2865" w:rsidRPr="00DF3EDC" w:rsidRDefault="00032865" w:rsidP="00032865">
            <w:pPr>
              <w:jc w:val="center"/>
              <w:rPr>
                <w:rFonts w:hAnsi="宋体"/>
                <w:sz w:val="18"/>
                <w:szCs w:val="18"/>
              </w:rPr>
            </w:pPr>
            <w:r w:rsidRPr="00DF3EDC">
              <w:rPr>
                <w:rFonts w:hAnsi="宋体"/>
                <w:sz w:val="18"/>
                <w:szCs w:val="18"/>
              </w:rPr>
              <w:t>1.714 3 kgce/kg</w:t>
            </w:r>
          </w:p>
        </w:tc>
      </w:tr>
      <w:tr w:rsidR="00670611" w:rsidRPr="00DF3EDC" w:rsidTr="00670611">
        <w:trPr>
          <w:cantSplit/>
          <w:trHeight w:val="114"/>
          <w:jc w:val="center"/>
        </w:trPr>
        <w:tc>
          <w:tcPr>
            <w:tcW w:w="15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11" w:rsidRPr="00DF3EDC" w:rsidRDefault="00670611" w:rsidP="00032865">
            <w:pPr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粗苯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611" w:rsidRPr="00DF3EDC" w:rsidRDefault="00670611" w:rsidP="006C54EF">
            <w:pPr>
              <w:jc w:val="center"/>
              <w:rPr>
                <w:rFonts w:hAnsi="宋体"/>
                <w:sz w:val="18"/>
                <w:szCs w:val="18"/>
              </w:rPr>
            </w:pPr>
            <w:r w:rsidRPr="00DF3EDC">
              <w:rPr>
                <w:rFonts w:hAnsi="宋体"/>
                <w:sz w:val="18"/>
                <w:szCs w:val="18"/>
              </w:rPr>
              <w:t>41 86</w:t>
            </w:r>
            <w:r>
              <w:rPr>
                <w:rFonts w:hAnsi="宋体" w:hint="eastAsia"/>
                <w:sz w:val="18"/>
                <w:szCs w:val="18"/>
              </w:rPr>
              <w:t>9</w:t>
            </w:r>
            <w:r w:rsidRPr="00DF3EDC">
              <w:rPr>
                <w:rFonts w:hAnsi="宋体"/>
                <w:sz w:val="18"/>
                <w:szCs w:val="18"/>
              </w:rPr>
              <w:t xml:space="preserve"> kJ/kg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70611" w:rsidRPr="00DF3EDC" w:rsidRDefault="00670611" w:rsidP="006C54EF">
            <w:pPr>
              <w:jc w:val="center"/>
              <w:rPr>
                <w:rFonts w:hAnsi="宋体"/>
                <w:sz w:val="18"/>
                <w:szCs w:val="18"/>
              </w:rPr>
            </w:pPr>
            <w:r w:rsidRPr="00DF3EDC">
              <w:rPr>
                <w:rFonts w:hAnsi="宋体"/>
                <w:sz w:val="18"/>
                <w:szCs w:val="18"/>
              </w:rPr>
              <w:t>1.428 6 kgce/kg</w:t>
            </w:r>
          </w:p>
        </w:tc>
      </w:tr>
      <w:tr w:rsidR="00760B5A" w:rsidRPr="00DF3EDC" w:rsidTr="00670611">
        <w:trPr>
          <w:cantSplit/>
          <w:trHeight w:val="165"/>
          <w:jc w:val="center"/>
        </w:trPr>
        <w:tc>
          <w:tcPr>
            <w:tcW w:w="15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B5A" w:rsidRPr="00DF3EDC" w:rsidRDefault="00760B5A" w:rsidP="006C54EF">
            <w:pPr>
              <w:jc w:val="center"/>
              <w:rPr>
                <w:rFonts w:hAnsi="宋体"/>
                <w:sz w:val="18"/>
                <w:szCs w:val="18"/>
              </w:rPr>
            </w:pPr>
            <w:r w:rsidRPr="00DF3EDC">
              <w:rPr>
                <w:rFonts w:hAnsi="宋体"/>
                <w:sz w:val="18"/>
                <w:szCs w:val="18"/>
              </w:rPr>
              <w:t>焦油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B5A" w:rsidRPr="00DF3EDC" w:rsidRDefault="00760B5A" w:rsidP="00670611">
            <w:pPr>
              <w:jc w:val="center"/>
              <w:rPr>
                <w:rFonts w:hAnsi="宋体"/>
                <w:sz w:val="18"/>
                <w:szCs w:val="18"/>
              </w:rPr>
            </w:pPr>
            <w:r w:rsidRPr="00DF3EDC">
              <w:rPr>
                <w:rFonts w:hAnsi="宋体"/>
                <w:sz w:val="18"/>
                <w:szCs w:val="18"/>
              </w:rPr>
              <w:t>33 49</w:t>
            </w:r>
            <w:r w:rsidR="00670611">
              <w:rPr>
                <w:rFonts w:hAnsi="宋体" w:hint="eastAsia"/>
                <w:sz w:val="18"/>
                <w:szCs w:val="18"/>
              </w:rPr>
              <w:t>6</w:t>
            </w:r>
            <w:r w:rsidRPr="00DF3EDC">
              <w:rPr>
                <w:rFonts w:hAnsi="宋体"/>
                <w:sz w:val="18"/>
                <w:szCs w:val="18"/>
              </w:rPr>
              <w:t xml:space="preserve"> kJ/kg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60B5A" w:rsidRPr="00DF3EDC" w:rsidRDefault="00760B5A" w:rsidP="006C54EF">
            <w:pPr>
              <w:jc w:val="center"/>
              <w:rPr>
                <w:rFonts w:hAnsi="宋体"/>
                <w:sz w:val="18"/>
                <w:szCs w:val="18"/>
              </w:rPr>
            </w:pPr>
            <w:r w:rsidRPr="00DF3EDC">
              <w:rPr>
                <w:rFonts w:hAnsi="宋体"/>
                <w:sz w:val="18"/>
                <w:szCs w:val="18"/>
              </w:rPr>
              <w:t>1.142 9 kgce/kg</w:t>
            </w:r>
          </w:p>
        </w:tc>
      </w:tr>
      <w:tr w:rsidR="00670611" w:rsidRPr="00DF3EDC" w:rsidTr="00670611">
        <w:trPr>
          <w:cantSplit/>
          <w:trHeight w:val="114"/>
          <w:jc w:val="center"/>
        </w:trPr>
        <w:tc>
          <w:tcPr>
            <w:tcW w:w="15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11" w:rsidRDefault="00670611" w:rsidP="00032865">
            <w:pPr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重油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0611" w:rsidRPr="00DF3EDC" w:rsidRDefault="00670611" w:rsidP="006C54EF">
            <w:pPr>
              <w:jc w:val="center"/>
              <w:rPr>
                <w:rFonts w:hAnsi="宋体"/>
                <w:sz w:val="18"/>
                <w:szCs w:val="18"/>
              </w:rPr>
            </w:pPr>
            <w:r w:rsidRPr="00DF3EDC">
              <w:rPr>
                <w:rFonts w:hAnsi="宋体"/>
                <w:sz w:val="18"/>
                <w:szCs w:val="18"/>
              </w:rPr>
              <w:t>41 86</w:t>
            </w:r>
            <w:r>
              <w:rPr>
                <w:rFonts w:hAnsi="宋体" w:hint="eastAsia"/>
                <w:sz w:val="18"/>
                <w:szCs w:val="18"/>
              </w:rPr>
              <w:t>9</w:t>
            </w:r>
            <w:r w:rsidRPr="00DF3EDC">
              <w:rPr>
                <w:rFonts w:hAnsi="宋体"/>
                <w:sz w:val="18"/>
                <w:szCs w:val="18"/>
              </w:rPr>
              <w:t xml:space="preserve"> kJ/kg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70611" w:rsidRPr="00DF3EDC" w:rsidRDefault="00670611" w:rsidP="006C54EF">
            <w:pPr>
              <w:jc w:val="center"/>
              <w:rPr>
                <w:rFonts w:hAnsi="宋体"/>
                <w:sz w:val="18"/>
                <w:szCs w:val="18"/>
              </w:rPr>
            </w:pPr>
            <w:r w:rsidRPr="00DF3EDC">
              <w:rPr>
                <w:rFonts w:hAnsi="宋体"/>
                <w:sz w:val="18"/>
                <w:szCs w:val="18"/>
              </w:rPr>
              <w:t>1.428 6 kgce/kg</w:t>
            </w:r>
          </w:p>
        </w:tc>
      </w:tr>
      <w:tr w:rsidR="00760B5A" w:rsidRPr="00DF3EDC" w:rsidTr="00670611">
        <w:trPr>
          <w:cantSplit/>
          <w:trHeight w:val="298"/>
          <w:jc w:val="center"/>
        </w:trPr>
        <w:tc>
          <w:tcPr>
            <w:tcW w:w="15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B5A" w:rsidRPr="00DF3EDC" w:rsidRDefault="00760B5A" w:rsidP="006C54EF">
            <w:pPr>
              <w:jc w:val="center"/>
              <w:rPr>
                <w:rFonts w:hAnsi="宋体"/>
                <w:sz w:val="18"/>
                <w:szCs w:val="18"/>
              </w:rPr>
            </w:pPr>
            <w:r w:rsidRPr="00DF3EDC">
              <w:rPr>
                <w:rFonts w:hAnsi="宋体"/>
                <w:sz w:val="18"/>
                <w:szCs w:val="18"/>
              </w:rPr>
              <w:t>天然气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B5A" w:rsidRPr="00DF3EDC" w:rsidRDefault="00760B5A" w:rsidP="00B449E1">
            <w:pPr>
              <w:jc w:val="center"/>
              <w:rPr>
                <w:rFonts w:hAnsi="宋体"/>
                <w:sz w:val="18"/>
                <w:szCs w:val="18"/>
              </w:rPr>
            </w:pPr>
            <w:r w:rsidRPr="00DF3EDC">
              <w:rPr>
                <w:rFonts w:hAnsi="宋体"/>
                <w:sz w:val="18"/>
                <w:szCs w:val="18"/>
              </w:rPr>
              <w:t>35 588kJ/</w:t>
            </w:r>
            <w:r w:rsidR="00B449E1" w:rsidRPr="00DF3EDC">
              <w:rPr>
                <w:rFonts w:hAnsi="宋体"/>
                <w:sz w:val="18"/>
                <w:szCs w:val="18"/>
              </w:rPr>
              <w:t>m</w:t>
            </w:r>
            <w:r w:rsidR="00B449E1" w:rsidRPr="00DF3EDC">
              <w:rPr>
                <w:rFonts w:hAnsi="宋体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60B5A" w:rsidRPr="00DF3EDC" w:rsidRDefault="00760B5A" w:rsidP="006C54EF">
            <w:pPr>
              <w:jc w:val="center"/>
              <w:rPr>
                <w:rFonts w:hAnsi="宋体"/>
                <w:sz w:val="18"/>
                <w:szCs w:val="18"/>
              </w:rPr>
            </w:pPr>
            <w:r w:rsidRPr="00DF3EDC">
              <w:rPr>
                <w:rFonts w:hAnsi="宋体"/>
                <w:sz w:val="18"/>
                <w:szCs w:val="18"/>
              </w:rPr>
              <w:t>1.214 3 kgce/m</w:t>
            </w:r>
            <w:r w:rsidRPr="00760B5A">
              <w:rPr>
                <w:rFonts w:hAnsi="宋体"/>
                <w:sz w:val="18"/>
                <w:szCs w:val="18"/>
                <w:vertAlign w:val="superscript"/>
              </w:rPr>
              <w:t>3</w:t>
            </w:r>
          </w:p>
        </w:tc>
      </w:tr>
      <w:tr w:rsidR="00760B5A" w:rsidRPr="00DF3EDC" w:rsidTr="00670611">
        <w:trPr>
          <w:cantSplit/>
          <w:trHeight w:val="222"/>
          <w:jc w:val="center"/>
        </w:trPr>
        <w:tc>
          <w:tcPr>
            <w:tcW w:w="15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B5A" w:rsidRPr="00DF3EDC" w:rsidRDefault="00760B5A" w:rsidP="006C54EF">
            <w:pPr>
              <w:jc w:val="center"/>
              <w:rPr>
                <w:rFonts w:hAnsi="宋体"/>
                <w:sz w:val="18"/>
                <w:szCs w:val="18"/>
              </w:rPr>
            </w:pPr>
            <w:r w:rsidRPr="00DF3EDC">
              <w:rPr>
                <w:rFonts w:hAnsi="宋体"/>
                <w:sz w:val="18"/>
                <w:szCs w:val="18"/>
              </w:rPr>
              <w:t>焦炉煤气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B5A" w:rsidRPr="00DF3EDC" w:rsidRDefault="00760B5A" w:rsidP="006C54EF">
            <w:pPr>
              <w:jc w:val="center"/>
              <w:rPr>
                <w:rFonts w:hAnsi="宋体"/>
                <w:sz w:val="18"/>
                <w:szCs w:val="18"/>
              </w:rPr>
            </w:pPr>
            <w:r w:rsidRPr="00DF3EDC">
              <w:rPr>
                <w:rFonts w:hAnsi="宋体"/>
                <w:sz w:val="18"/>
                <w:szCs w:val="18"/>
              </w:rPr>
              <w:t>16 7</w:t>
            </w:r>
            <w:r>
              <w:rPr>
                <w:rFonts w:hAnsi="宋体" w:hint="eastAsia"/>
                <w:sz w:val="18"/>
                <w:szCs w:val="18"/>
              </w:rPr>
              <w:t>4</w:t>
            </w:r>
            <w:r w:rsidRPr="00DF3EDC">
              <w:rPr>
                <w:rFonts w:hAnsi="宋体"/>
                <w:sz w:val="18"/>
                <w:szCs w:val="18"/>
              </w:rPr>
              <w:t>6 kJ/m</w:t>
            </w:r>
            <w:r w:rsidRPr="00DF3EDC">
              <w:rPr>
                <w:rFonts w:hAnsi="宋体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60B5A" w:rsidRPr="00DF3EDC" w:rsidRDefault="00760B5A" w:rsidP="006C54EF">
            <w:pPr>
              <w:jc w:val="center"/>
              <w:rPr>
                <w:rFonts w:hAnsi="宋体"/>
                <w:sz w:val="18"/>
                <w:szCs w:val="18"/>
              </w:rPr>
            </w:pPr>
            <w:r w:rsidRPr="00DF3EDC">
              <w:rPr>
                <w:rFonts w:hAnsi="宋体"/>
                <w:sz w:val="18"/>
                <w:szCs w:val="18"/>
              </w:rPr>
              <w:t>0.571 4kgce/m</w:t>
            </w:r>
            <w:r w:rsidRPr="00760B5A">
              <w:rPr>
                <w:rFonts w:hAnsi="宋体"/>
                <w:sz w:val="18"/>
                <w:szCs w:val="18"/>
                <w:vertAlign w:val="superscript"/>
              </w:rPr>
              <w:t>3</w:t>
            </w:r>
          </w:p>
        </w:tc>
      </w:tr>
      <w:tr w:rsidR="00760B5A" w:rsidRPr="00DF3EDC" w:rsidTr="00670611">
        <w:trPr>
          <w:cantSplit/>
          <w:trHeight w:val="218"/>
          <w:jc w:val="center"/>
        </w:trPr>
        <w:tc>
          <w:tcPr>
            <w:tcW w:w="15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B5A" w:rsidRPr="00DF3EDC" w:rsidRDefault="00760B5A" w:rsidP="00032865">
            <w:pPr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高炉煤气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B5A" w:rsidRPr="00DF3EDC" w:rsidRDefault="00760B5A" w:rsidP="006C54EF">
            <w:pPr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3 139</w:t>
            </w:r>
            <w:r w:rsidRPr="00DF3EDC">
              <w:rPr>
                <w:rFonts w:hAnsi="宋体"/>
                <w:sz w:val="18"/>
                <w:szCs w:val="18"/>
              </w:rPr>
              <w:t xml:space="preserve"> kJ/m</w:t>
            </w:r>
            <w:r w:rsidRPr="00DF3EDC">
              <w:rPr>
                <w:rFonts w:hAnsi="宋体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60B5A" w:rsidRPr="00DF3EDC" w:rsidRDefault="00760B5A" w:rsidP="00760B5A">
            <w:pPr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0.107 1</w:t>
            </w:r>
            <w:r w:rsidRPr="00DF3EDC">
              <w:rPr>
                <w:rFonts w:hAnsi="宋体"/>
                <w:sz w:val="18"/>
                <w:szCs w:val="18"/>
              </w:rPr>
              <w:t xml:space="preserve"> kgce/m</w:t>
            </w:r>
            <w:r w:rsidRPr="00760B5A">
              <w:rPr>
                <w:rFonts w:hAnsi="宋体"/>
                <w:sz w:val="18"/>
                <w:szCs w:val="18"/>
                <w:vertAlign w:val="superscript"/>
              </w:rPr>
              <w:t>3</w:t>
            </w:r>
          </w:p>
        </w:tc>
      </w:tr>
      <w:tr w:rsidR="00032865" w:rsidRPr="00DF3EDC" w:rsidTr="00670611">
        <w:trPr>
          <w:cantSplit/>
          <w:trHeight w:val="218"/>
          <w:jc w:val="center"/>
        </w:trPr>
        <w:tc>
          <w:tcPr>
            <w:tcW w:w="15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865" w:rsidRPr="00DF3EDC" w:rsidRDefault="00760B5A" w:rsidP="00032865">
            <w:pPr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转炉煤气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865" w:rsidRPr="00DF3EDC" w:rsidRDefault="00760B5A" w:rsidP="00032865">
            <w:pPr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7 327</w:t>
            </w:r>
            <w:r w:rsidRPr="00DF3EDC">
              <w:rPr>
                <w:rFonts w:hAnsi="宋体"/>
                <w:sz w:val="18"/>
                <w:szCs w:val="18"/>
              </w:rPr>
              <w:t>kJ/m</w:t>
            </w:r>
            <w:r w:rsidRPr="00DF3EDC">
              <w:rPr>
                <w:rFonts w:hAnsi="宋体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32865" w:rsidRPr="00DF3EDC" w:rsidRDefault="00760B5A" w:rsidP="00032865">
            <w:pPr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0.250 0</w:t>
            </w:r>
            <w:r w:rsidRPr="00DF3EDC">
              <w:rPr>
                <w:rFonts w:hAnsi="宋体"/>
                <w:sz w:val="18"/>
                <w:szCs w:val="18"/>
              </w:rPr>
              <w:t>kgce/m</w:t>
            </w:r>
            <w:r w:rsidRPr="00760B5A">
              <w:rPr>
                <w:rFonts w:hAnsi="宋体"/>
                <w:sz w:val="18"/>
                <w:szCs w:val="18"/>
                <w:vertAlign w:val="superscript"/>
              </w:rPr>
              <w:t>3</w:t>
            </w:r>
          </w:p>
        </w:tc>
      </w:tr>
      <w:tr w:rsidR="00B449E1" w:rsidRPr="00DF3EDC" w:rsidTr="00670611">
        <w:trPr>
          <w:cantSplit/>
          <w:trHeight w:val="259"/>
          <w:jc w:val="center"/>
        </w:trPr>
        <w:tc>
          <w:tcPr>
            <w:tcW w:w="15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E1" w:rsidRPr="00DF3EDC" w:rsidRDefault="00B449E1" w:rsidP="00032865">
            <w:pPr>
              <w:jc w:val="center"/>
              <w:rPr>
                <w:rFonts w:hAnsi="宋体"/>
                <w:sz w:val="18"/>
                <w:szCs w:val="18"/>
              </w:rPr>
            </w:pPr>
            <w:r w:rsidRPr="00DF3EDC">
              <w:rPr>
                <w:rFonts w:hAnsi="宋体"/>
                <w:sz w:val="18"/>
                <w:szCs w:val="18"/>
              </w:rPr>
              <w:t>重油催化裂解煤气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9E1" w:rsidRPr="00DF3EDC" w:rsidRDefault="00B449E1" w:rsidP="00B449E1">
            <w:pPr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3 769</w:t>
            </w:r>
            <w:r w:rsidRPr="00DF3EDC">
              <w:rPr>
                <w:rFonts w:hAnsi="宋体"/>
                <w:sz w:val="18"/>
                <w:szCs w:val="18"/>
              </w:rPr>
              <w:t xml:space="preserve"> kJ/m</w:t>
            </w:r>
            <w:r w:rsidRPr="00DF3EDC">
              <w:rPr>
                <w:rFonts w:hAnsi="宋体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49E1" w:rsidRPr="00DF3EDC" w:rsidRDefault="00B449E1" w:rsidP="00B449E1">
            <w:pPr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0.128 6</w:t>
            </w:r>
            <w:r w:rsidRPr="00DF3EDC">
              <w:rPr>
                <w:rFonts w:hAnsi="宋体"/>
                <w:sz w:val="18"/>
                <w:szCs w:val="18"/>
              </w:rPr>
              <w:t xml:space="preserve"> kgce/m</w:t>
            </w:r>
            <w:r w:rsidRPr="00760B5A">
              <w:rPr>
                <w:rFonts w:hAnsi="宋体"/>
                <w:sz w:val="18"/>
                <w:szCs w:val="18"/>
                <w:vertAlign w:val="superscript"/>
              </w:rPr>
              <w:t>3</w:t>
            </w:r>
          </w:p>
        </w:tc>
      </w:tr>
      <w:tr w:rsidR="00B449E1" w:rsidRPr="00DF3EDC" w:rsidTr="00670611">
        <w:trPr>
          <w:cantSplit/>
          <w:trHeight w:val="259"/>
          <w:jc w:val="center"/>
        </w:trPr>
        <w:tc>
          <w:tcPr>
            <w:tcW w:w="15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E1" w:rsidRPr="00DF3EDC" w:rsidRDefault="00B449E1" w:rsidP="00032865">
            <w:pPr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蒸汽（中压）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9E1" w:rsidRPr="00DF3EDC" w:rsidRDefault="00B449E1" w:rsidP="00B449E1">
            <w:pPr>
              <w:jc w:val="center"/>
              <w:rPr>
                <w:rFonts w:hAnsi="宋体"/>
                <w:sz w:val="18"/>
                <w:szCs w:val="18"/>
              </w:rPr>
            </w:pPr>
            <w:r w:rsidRPr="00DF3EDC">
              <w:rPr>
                <w:rFonts w:hAnsi="宋体"/>
                <w:sz w:val="18"/>
                <w:szCs w:val="18"/>
              </w:rPr>
              <w:t>3</w:t>
            </w:r>
            <w:r>
              <w:rPr>
                <w:rFonts w:hAnsi="宋体" w:hint="eastAsia"/>
                <w:sz w:val="18"/>
                <w:szCs w:val="18"/>
              </w:rPr>
              <w:t xml:space="preserve"> 042</w:t>
            </w:r>
            <w:r w:rsidRPr="00DF3EDC">
              <w:rPr>
                <w:rFonts w:hAnsi="宋体"/>
                <w:sz w:val="18"/>
                <w:szCs w:val="18"/>
              </w:rPr>
              <w:t xml:space="preserve"> kJ/kg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49E1" w:rsidRPr="00DF3EDC" w:rsidRDefault="00B449E1" w:rsidP="006C54EF">
            <w:pPr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0.103 8</w:t>
            </w:r>
            <w:r w:rsidRPr="00DF3EDC">
              <w:rPr>
                <w:rFonts w:hAnsi="宋体"/>
                <w:sz w:val="18"/>
                <w:szCs w:val="18"/>
              </w:rPr>
              <w:t xml:space="preserve"> kgce/kg</w:t>
            </w:r>
          </w:p>
        </w:tc>
      </w:tr>
      <w:tr w:rsidR="00B449E1" w:rsidRPr="00DF3EDC" w:rsidTr="00670611">
        <w:trPr>
          <w:cantSplit/>
          <w:trHeight w:val="259"/>
          <w:jc w:val="center"/>
        </w:trPr>
        <w:tc>
          <w:tcPr>
            <w:tcW w:w="15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9E1" w:rsidRPr="00DF3EDC" w:rsidRDefault="00B449E1" w:rsidP="00032865">
            <w:pPr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蒸汽（低压）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49E1" w:rsidRPr="00DF3EDC" w:rsidRDefault="00B449E1" w:rsidP="006C54EF">
            <w:pPr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2 866</w:t>
            </w:r>
            <w:r w:rsidRPr="00DF3EDC">
              <w:rPr>
                <w:rFonts w:hAnsi="宋体"/>
                <w:sz w:val="18"/>
                <w:szCs w:val="18"/>
              </w:rPr>
              <w:t xml:space="preserve"> kJ/kg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449E1" w:rsidRPr="00DF3EDC" w:rsidRDefault="00B449E1" w:rsidP="006C54EF">
            <w:pPr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0.097 8</w:t>
            </w:r>
            <w:r w:rsidRPr="00DF3EDC">
              <w:rPr>
                <w:rFonts w:hAnsi="宋体"/>
                <w:sz w:val="18"/>
                <w:szCs w:val="18"/>
              </w:rPr>
              <w:t xml:space="preserve"> kgce/kg</w:t>
            </w:r>
          </w:p>
        </w:tc>
      </w:tr>
      <w:tr w:rsidR="00DA211A" w:rsidRPr="00DF3EDC" w:rsidTr="00670611">
        <w:trPr>
          <w:cantSplit/>
          <w:trHeight w:val="259"/>
          <w:jc w:val="center"/>
        </w:trPr>
        <w:tc>
          <w:tcPr>
            <w:tcW w:w="15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1A" w:rsidRPr="00D71C08" w:rsidRDefault="00DA211A" w:rsidP="00DA211A">
            <w:pPr>
              <w:jc w:val="center"/>
              <w:rPr>
                <w:rFonts w:hAnsi="宋体"/>
                <w:sz w:val="18"/>
                <w:szCs w:val="18"/>
              </w:rPr>
            </w:pPr>
            <w:r w:rsidRPr="00D71C08">
              <w:rPr>
                <w:rFonts w:hAnsi="宋体"/>
                <w:sz w:val="18"/>
                <w:szCs w:val="18"/>
              </w:rPr>
              <w:t>电力（等价</w:t>
            </w:r>
            <w:r w:rsidRPr="00D71C08">
              <w:rPr>
                <w:rFonts w:hAnsi="宋体" w:hint="eastAsia"/>
                <w:sz w:val="18"/>
                <w:szCs w:val="18"/>
                <w:vertAlign w:val="superscript"/>
              </w:rPr>
              <w:t>a</w:t>
            </w:r>
            <w:r w:rsidRPr="00D71C08">
              <w:rPr>
                <w:rFonts w:hAnsi="宋体"/>
                <w:sz w:val="18"/>
                <w:szCs w:val="18"/>
              </w:rPr>
              <w:t>）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11A" w:rsidRPr="00D71C08" w:rsidRDefault="00DA211A" w:rsidP="00DA211A">
            <w:pPr>
              <w:jc w:val="center"/>
              <w:rPr>
                <w:rFonts w:hAnsi="宋体"/>
                <w:sz w:val="18"/>
                <w:szCs w:val="18"/>
              </w:rPr>
            </w:pPr>
            <w:r w:rsidRPr="00D71C08">
              <w:rPr>
                <w:rFonts w:hAnsi="宋体" w:hint="eastAsia"/>
                <w:sz w:val="18"/>
                <w:szCs w:val="18"/>
              </w:rPr>
              <w:t>10 023</w:t>
            </w:r>
            <w:r w:rsidRPr="00D71C08">
              <w:rPr>
                <w:rFonts w:hAnsi="宋体"/>
                <w:sz w:val="18"/>
                <w:szCs w:val="18"/>
              </w:rPr>
              <w:t>kJ/</w:t>
            </w:r>
            <w:r w:rsidRPr="00D71C08">
              <w:rPr>
                <w:rFonts w:hAnsi="宋体" w:hint="eastAsia"/>
                <w:sz w:val="18"/>
                <w:szCs w:val="18"/>
              </w:rPr>
              <w:t>（</w:t>
            </w:r>
            <w:r w:rsidRPr="00D71C08">
              <w:rPr>
                <w:rFonts w:hAnsi="宋体"/>
                <w:sz w:val="18"/>
                <w:szCs w:val="18"/>
              </w:rPr>
              <w:t>k</w:t>
            </w:r>
            <w:r w:rsidRPr="00D71C08">
              <w:rPr>
                <w:rFonts w:hAnsi="宋体" w:hint="eastAsia"/>
                <w:sz w:val="18"/>
                <w:szCs w:val="18"/>
              </w:rPr>
              <w:t>W</w:t>
            </w:r>
            <w:r w:rsidRPr="00D71C08">
              <w:rPr>
                <w:rFonts w:hAnsi="宋体" w:hint="eastAsia"/>
                <w:sz w:val="18"/>
                <w:szCs w:val="18"/>
              </w:rPr>
              <w:t>·</w:t>
            </w:r>
            <w:r w:rsidRPr="00D71C08">
              <w:rPr>
                <w:rFonts w:hAnsi="宋体" w:hint="eastAsia"/>
                <w:sz w:val="18"/>
                <w:szCs w:val="18"/>
              </w:rPr>
              <w:t>h</w:t>
            </w:r>
            <w:r w:rsidRPr="00D71C08">
              <w:rPr>
                <w:rFonts w:hAnsi="宋体" w:hint="eastAsia"/>
                <w:sz w:val="18"/>
                <w:szCs w:val="18"/>
              </w:rPr>
              <w:t>）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A211A" w:rsidRPr="00D71C08" w:rsidRDefault="00DA211A" w:rsidP="00DA211A">
            <w:pPr>
              <w:jc w:val="center"/>
              <w:rPr>
                <w:rFonts w:hAnsi="宋体"/>
                <w:sz w:val="18"/>
                <w:szCs w:val="18"/>
              </w:rPr>
            </w:pPr>
            <w:r w:rsidRPr="00D71C08">
              <w:rPr>
                <w:rFonts w:hAnsi="宋体"/>
                <w:sz w:val="18"/>
                <w:szCs w:val="18"/>
              </w:rPr>
              <w:t>0.3</w:t>
            </w:r>
            <w:r w:rsidRPr="00D71C08">
              <w:rPr>
                <w:rFonts w:hAnsi="宋体" w:hint="eastAsia"/>
                <w:sz w:val="18"/>
                <w:szCs w:val="18"/>
              </w:rPr>
              <w:t>42 0</w:t>
            </w:r>
            <w:r w:rsidRPr="00D71C08">
              <w:rPr>
                <w:rFonts w:hAnsi="宋体"/>
                <w:sz w:val="18"/>
                <w:szCs w:val="18"/>
              </w:rPr>
              <w:t xml:space="preserve"> kgce/</w:t>
            </w:r>
            <w:r w:rsidRPr="00D71C08">
              <w:rPr>
                <w:rFonts w:hAnsi="宋体" w:hint="eastAsia"/>
                <w:sz w:val="18"/>
                <w:szCs w:val="18"/>
              </w:rPr>
              <w:t>（</w:t>
            </w:r>
            <w:r w:rsidRPr="00D71C08">
              <w:rPr>
                <w:rFonts w:hAnsi="宋体"/>
                <w:sz w:val="18"/>
                <w:szCs w:val="18"/>
              </w:rPr>
              <w:t>kW</w:t>
            </w:r>
            <w:r w:rsidRPr="00D71C08">
              <w:rPr>
                <w:rFonts w:hAnsi="宋体"/>
                <w:sz w:val="18"/>
                <w:szCs w:val="18"/>
              </w:rPr>
              <w:t>·</w:t>
            </w:r>
            <w:r w:rsidRPr="00D71C08">
              <w:rPr>
                <w:rFonts w:hAnsi="宋体"/>
                <w:sz w:val="18"/>
                <w:szCs w:val="18"/>
              </w:rPr>
              <w:t>h</w:t>
            </w:r>
            <w:r w:rsidRPr="00D71C08">
              <w:rPr>
                <w:rFonts w:hAnsi="宋体" w:hint="eastAsia"/>
                <w:sz w:val="18"/>
                <w:szCs w:val="18"/>
              </w:rPr>
              <w:t>）</w:t>
            </w:r>
          </w:p>
        </w:tc>
      </w:tr>
      <w:tr w:rsidR="00DA211A" w:rsidRPr="00DF3EDC" w:rsidTr="00670611">
        <w:trPr>
          <w:cantSplit/>
          <w:trHeight w:val="259"/>
          <w:jc w:val="center"/>
        </w:trPr>
        <w:tc>
          <w:tcPr>
            <w:tcW w:w="15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1A" w:rsidRPr="00D71C08" w:rsidRDefault="00DA211A" w:rsidP="00DA211A">
            <w:pPr>
              <w:jc w:val="center"/>
              <w:rPr>
                <w:rFonts w:hAnsi="宋体"/>
                <w:sz w:val="18"/>
                <w:szCs w:val="18"/>
              </w:rPr>
            </w:pPr>
            <w:r w:rsidRPr="00D71C08">
              <w:rPr>
                <w:rFonts w:hAnsi="宋体" w:hint="eastAsia"/>
                <w:sz w:val="18"/>
                <w:szCs w:val="18"/>
              </w:rPr>
              <w:t>电力（当量）</w:t>
            </w:r>
          </w:p>
        </w:tc>
        <w:tc>
          <w:tcPr>
            <w:tcW w:w="1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11A" w:rsidRPr="00D71C08" w:rsidRDefault="00DA211A" w:rsidP="006C54EF">
            <w:pPr>
              <w:jc w:val="center"/>
              <w:rPr>
                <w:rFonts w:hAnsi="宋体"/>
                <w:sz w:val="18"/>
                <w:szCs w:val="18"/>
              </w:rPr>
            </w:pPr>
            <w:r w:rsidRPr="00D71C08">
              <w:rPr>
                <w:rFonts w:hAnsi="宋体" w:hint="eastAsia"/>
                <w:sz w:val="18"/>
                <w:szCs w:val="18"/>
              </w:rPr>
              <w:t xml:space="preserve">3 602 </w:t>
            </w:r>
            <w:r w:rsidRPr="00D71C08">
              <w:rPr>
                <w:rFonts w:hAnsi="宋体"/>
                <w:sz w:val="18"/>
                <w:szCs w:val="18"/>
              </w:rPr>
              <w:t>kJ/</w:t>
            </w:r>
            <w:r w:rsidRPr="00D71C08">
              <w:rPr>
                <w:rFonts w:hAnsi="宋体" w:hint="eastAsia"/>
                <w:sz w:val="18"/>
                <w:szCs w:val="18"/>
              </w:rPr>
              <w:t>（</w:t>
            </w:r>
            <w:r w:rsidRPr="00D71C08">
              <w:rPr>
                <w:rFonts w:hAnsi="宋体"/>
                <w:sz w:val="18"/>
                <w:szCs w:val="18"/>
              </w:rPr>
              <w:t>k</w:t>
            </w:r>
            <w:r w:rsidRPr="00D71C08">
              <w:rPr>
                <w:rFonts w:hAnsi="宋体" w:hint="eastAsia"/>
                <w:sz w:val="18"/>
                <w:szCs w:val="18"/>
              </w:rPr>
              <w:t>W</w:t>
            </w:r>
            <w:r w:rsidRPr="00D71C08">
              <w:rPr>
                <w:rFonts w:hAnsi="宋体" w:hint="eastAsia"/>
                <w:sz w:val="18"/>
                <w:szCs w:val="18"/>
              </w:rPr>
              <w:t>·</w:t>
            </w:r>
            <w:r w:rsidRPr="00D71C08">
              <w:rPr>
                <w:rFonts w:hAnsi="宋体" w:hint="eastAsia"/>
                <w:sz w:val="18"/>
                <w:szCs w:val="18"/>
              </w:rPr>
              <w:t>h</w:t>
            </w:r>
            <w:r w:rsidRPr="00D71C08">
              <w:rPr>
                <w:rFonts w:hAnsi="宋体" w:hint="eastAsia"/>
                <w:sz w:val="18"/>
                <w:szCs w:val="18"/>
              </w:rPr>
              <w:t>）</w:t>
            </w:r>
          </w:p>
        </w:tc>
        <w:tc>
          <w:tcPr>
            <w:tcW w:w="1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A211A" w:rsidRPr="00D71C08" w:rsidRDefault="00DA211A" w:rsidP="006C54EF">
            <w:pPr>
              <w:jc w:val="center"/>
              <w:rPr>
                <w:rFonts w:hAnsi="宋体"/>
                <w:sz w:val="18"/>
                <w:szCs w:val="18"/>
              </w:rPr>
            </w:pPr>
            <w:r w:rsidRPr="00D71C08">
              <w:rPr>
                <w:rFonts w:hAnsi="宋体" w:hint="eastAsia"/>
                <w:sz w:val="18"/>
                <w:szCs w:val="18"/>
              </w:rPr>
              <w:t xml:space="preserve">0.122 9 </w:t>
            </w:r>
            <w:r w:rsidRPr="00D71C08">
              <w:rPr>
                <w:rFonts w:hAnsi="宋体"/>
                <w:sz w:val="18"/>
                <w:szCs w:val="18"/>
              </w:rPr>
              <w:t>kgce/</w:t>
            </w:r>
            <w:r w:rsidRPr="00D71C08">
              <w:rPr>
                <w:rFonts w:hAnsi="宋体" w:hint="eastAsia"/>
                <w:sz w:val="18"/>
                <w:szCs w:val="18"/>
              </w:rPr>
              <w:t>（</w:t>
            </w:r>
            <w:r w:rsidRPr="00D71C08">
              <w:rPr>
                <w:rFonts w:hAnsi="宋体"/>
                <w:sz w:val="18"/>
                <w:szCs w:val="18"/>
              </w:rPr>
              <w:t>kW</w:t>
            </w:r>
            <w:r w:rsidRPr="00D71C08">
              <w:rPr>
                <w:rFonts w:hAnsi="宋体"/>
                <w:sz w:val="18"/>
                <w:szCs w:val="18"/>
              </w:rPr>
              <w:t>·</w:t>
            </w:r>
            <w:r w:rsidRPr="00D71C08">
              <w:rPr>
                <w:rFonts w:hAnsi="宋体"/>
                <w:sz w:val="18"/>
                <w:szCs w:val="18"/>
              </w:rPr>
              <w:t>h</w:t>
            </w:r>
            <w:r w:rsidRPr="00D71C08">
              <w:rPr>
                <w:rFonts w:hAnsi="宋体" w:hint="eastAsia"/>
                <w:sz w:val="18"/>
                <w:szCs w:val="18"/>
              </w:rPr>
              <w:t>）</w:t>
            </w:r>
          </w:p>
        </w:tc>
      </w:tr>
      <w:tr w:rsidR="00DA211A" w:rsidRPr="00DF3EDC" w:rsidTr="00670611">
        <w:trPr>
          <w:cantSplit/>
          <w:trHeight w:val="56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211A" w:rsidRDefault="00DA211A" w:rsidP="00670611">
            <w:pPr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注</w:t>
            </w:r>
            <w:r>
              <w:rPr>
                <w:rFonts w:hAnsi="宋体" w:hint="eastAsia"/>
                <w:sz w:val="18"/>
                <w:szCs w:val="18"/>
              </w:rPr>
              <w:t>1</w:t>
            </w:r>
            <w:r>
              <w:rPr>
                <w:rFonts w:hAnsi="宋体" w:hint="eastAsia"/>
                <w:sz w:val="18"/>
                <w:szCs w:val="18"/>
              </w:rPr>
              <w:t>：</w:t>
            </w:r>
            <w:r w:rsidRPr="00DA211A">
              <w:rPr>
                <w:rFonts w:hAnsi="宋体"/>
                <w:sz w:val="18"/>
                <w:szCs w:val="18"/>
              </w:rPr>
              <w:t>kgce</w:t>
            </w:r>
            <w:r>
              <w:rPr>
                <w:rFonts w:hAnsi="宋体" w:hint="eastAsia"/>
                <w:sz w:val="18"/>
                <w:szCs w:val="18"/>
              </w:rPr>
              <w:t>与</w:t>
            </w:r>
            <w:r>
              <w:rPr>
                <w:rFonts w:hAnsi="宋体" w:hint="eastAsia"/>
                <w:sz w:val="18"/>
                <w:szCs w:val="18"/>
              </w:rPr>
              <w:t>kJ</w:t>
            </w:r>
            <w:r>
              <w:rPr>
                <w:rFonts w:hAnsi="宋体" w:hint="eastAsia"/>
                <w:sz w:val="18"/>
                <w:szCs w:val="18"/>
              </w:rPr>
              <w:t>的转换系数为</w:t>
            </w:r>
            <w:r>
              <w:rPr>
                <w:rFonts w:hAnsi="宋体" w:hint="eastAsia"/>
                <w:sz w:val="18"/>
                <w:szCs w:val="18"/>
              </w:rPr>
              <w:t>29 307.6</w:t>
            </w:r>
            <w:r>
              <w:rPr>
                <w:rFonts w:hAnsi="宋体" w:hint="eastAsia"/>
                <w:sz w:val="18"/>
                <w:szCs w:val="18"/>
              </w:rPr>
              <w:t>，即</w:t>
            </w:r>
            <w:r>
              <w:rPr>
                <w:rFonts w:hAnsi="宋体" w:hint="eastAsia"/>
                <w:sz w:val="18"/>
                <w:szCs w:val="18"/>
              </w:rPr>
              <w:t xml:space="preserve">1 </w:t>
            </w:r>
            <w:r w:rsidRPr="00DA211A">
              <w:rPr>
                <w:rFonts w:hAnsi="宋体"/>
                <w:sz w:val="18"/>
                <w:szCs w:val="18"/>
              </w:rPr>
              <w:t>kgce</w:t>
            </w:r>
            <w:r w:rsidR="00670611">
              <w:rPr>
                <w:rFonts w:hAnsi="宋体" w:hint="eastAsia"/>
                <w:sz w:val="18"/>
                <w:szCs w:val="18"/>
              </w:rPr>
              <w:t>=29 307.6</w:t>
            </w:r>
            <w:r w:rsidR="00670611" w:rsidRPr="00670611">
              <w:rPr>
                <w:rFonts w:hAnsi="宋体"/>
                <w:sz w:val="18"/>
                <w:szCs w:val="18"/>
              </w:rPr>
              <w:t>kJ</w:t>
            </w:r>
            <w:r w:rsidR="00670611">
              <w:rPr>
                <w:rFonts w:hAnsi="宋体" w:hint="eastAsia"/>
                <w:sz w:val="18"/>
                <w:szCs w:val="18"/>
              </w:rPr>
              <w:t>。</w:t>
            </w:r>
          </w:p>
          <w:p w:rsidR="00670611" w:rsidRPr="00670611" w:rsidRDefault="00670611" w:rsidP="00670611">
            <w:pPr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注</w:t>
            </w:r>
            <w:r>
              <w:rPr>
                <w:rFonts w:hAnsi="宋体" w:hint="eastAsia"/>
                <w:sz w:val="18"/>
                <w:szCs w:val="18"/>
              </w:rPr>
              <w:t>2</w:t>
            </w:r>
            <w:r>
              <w:rPr>
                <w:rFonts w:hAnsi="宋体" w:hint="eastAsia"/>
                <w:sz w:val="18"/>
                <w:szCs w:val="18"/>
              </w:rPr>
              <w:t>：洗精煤或焦炭灰分每增加</w:t>
            </w:r>
            <w:r>
              <w:rPr>
                <w:rFonts w:hAnsi="宋体" w:hint="eastAsia"/>
                <w:sz w:val="18"/>
                <w:szCs w:val="18"/>
              </w:rPr>
              <w:t>1%</w:t>
            </w:r>
            <w:r>
              <w:rPr>
                <w:rFonts w:hAnsi="宋体" w:hint="eastAsia"/>
                <w:sz w:val="18"/>
                <w:szCs w:val="18"/>
              </w:rPr>
              <w:t>，热值相应减少</w:t>
            </w:r>
            <w:r>
              <w:rPr>
                <w:rFonts w:hAnsi="宋体" w:hint="eastAsia"/>
                <w:sz w:val="18"/>
                <w:szCs w:val="18"/>
              </w:rPr>
              <w:t>334kJ/kg</w:t>
            </w:r>
            <w:r>
              <w:rPr>
                <w:rFonts w:hAnsi="宋体" w:hint="eastAsia"/>
                <w:sz w:val="18"/>
                <w:szCs w:val="18"/>
              </w:rPr>
              <w:t>。</w:t>
            </w:r>
          </w:p>
        </w:tc>
      </w:tr>
    </w:tbl>
    <w:p w:rsidR="00F34B99" w:rsidRPr="006955A3" w:rsidRDefault="00F34B99" w:rsidP="00157B10">
      <w:pPr>
        <w:pStyle w:val="affffff3"/>
        <w:framePr w:w="3873" w:wrap="around" w:hAnchor="page" w:x="5208" w:y="14267"/>
        <w:rPr>
          <w:u w:val="single"/>
        </w:rPr>
      </w:pPr>
    </w:p>
    <w:sectPr w:rsidR="00F34B99" w:rsidRPr="006955A3" w:rsidSect="005E1874">
      <w:pgSz w:w="11906" w:h="16838" w:code="9"/>
      <w:pgMar w:top="567" w:right="1134" w:bottom="1134" w:left="1418" w:header="1418" w:footer="1134" w:gutter="0"/>
      <w:cols w:space="425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9FD" w:rsidRDefault="007E69FD">
      <w:r>
        <w:separator/>
      </w:r>
    </w:p>
  </w:endnote>
  <w:endnote w:type="continuationSeparator" w:id="0">
    <w:p w:rsidR="007E69FD" w:rsidRDefault="007E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B5D" w:rsidRDefault="00114B5D" w:rsidP="004C7A89">
    <w:pPr>
      <w:pStyle w:val="aff7"/>
    </w:pPr>
    <w:r>
      <w:fldChar w:fldCharType="begin"/>
    </w:r>
    <w:r>
      <w:instrText xml:space="preserve"> PAGE  \* MERGEFORMAT </w:instrText>
    </w:r>
    <w:r>
      <w:fldChar w:fldCharType="separate"/>
    </w:r>
    <w:r w:rsidR="009628A2">
      <w:rPr>
        <w:noProof/>
      </w:rPr>
      <w:t>I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9FD" w:rsidRDefault="007E69FD">
      <w:r>
        <w:separator/>
      </w:r>
    </w:p>
  </w:footnote>
  <w:footnote w:type="continuationSeparator" w:id="0">
    <w:p w:rsidR="007E69FD" w:rsidRDefault="007E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B5D" w:rsidRDefault="00114B5D" w:rsidP="00F34B99">
    <w:pPr>
      <w:pStyle w:val="aff8"/>
    </w:pPr>
    <w:r>
      <w:t>GB/T XXXXX</w:t>
    </w:r>
    <w:r>
      <w:t>—</w:t>
    </w:r>
    <w:r>
      <w:t>XXXX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B5D" w:rsidRDefault="00114B5D" w:rsidP="00F34B99">
    <w:pPr>
      <w:pStyle w:val="aff8"/>
    </w:pPr>
    <w:r>
      <w:t>GB/T XXXXX</w:t>
    </w:r>
    <w:r>
      <w:t>—</w:t>
    </w:r>
    <w:r>
      <w:t>XXXX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B5D" w:rsidRDefault="00114B5D" w:rsidP="00F34B99">
    <w:pPr>
      <w:pStyle w:val="aff8"/>
    </w:pPr>
    <w:r>
      <w:t>GB/T XXXXX</w:t>
    </w:r>
    <w:r>
      <w:t>—</w:t>
    </w:r>
    <w:r>
      <w:t>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102AD"/>
    <w:multiLevelType w:val="multilevel"/>
    <w:tmpl w:val="EBD280FE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</w:rPr>
    </w:lvl>
  </w:abstractNum>
  <w:abstractNum w:abstractNumId="1" w15:restartNumberingAfterBreak="0">
    <w:nsid w:val="093C6778"/>
    <w:multiLevelType w:val="multilevel"/>
    <w:tmpl w:val="4BD45F30"/>
    <w:lvl w:ilvl="0">
      <w:start w:val="1"/>
      <w:numFmt w:val="decimal"/>
      <w:lvlRestart w:val="0"/>
      <w:pStyle w:val="a0"/>
      <w:suff w:val="nothing"/>
      <w:lvlText w:val="示例%1："/>
      <w:lvlJc w:val="left"/>
      <w:pPr>
        <w:ind w:left="0" w:firstLine="397"/>
      </w:pPr>
      <w:rPr>
        <w:rFonts w:ascii="黑体" w:eastAsia="黑体" w:hint="eastAsia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0AE367E9"/>
    <w:multiLevelType w:val="multilevel"/>
    <w:tmpl w:val="68FAB4E2"/>
    <w:lvl w:ilvl="0">
      <w:start w:val="1"/>
      <w:numFmt w:val="none"/>
      <w:pStyle w:val="a1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"/>
        </w:tabs>
        <w:ind w:left="0" w:firstLine="363"/>
      </w:pPr>
      <w:rPr>
        <w:rFonts w:hint="eastAsia"/>
      </w:rPr>
    </w:lvl>
  </w:abstractNum>
  <w:abstractNum w:abstractNumId="3" w15:restartNumberingAfterBreak="0">
    <w:nsid w:val="0DDE2B46"/>
    <w:multiLevelType w:val="multilevel"/>
    <w:tmpl w:val="6978C306"/>
    <w:lvl w:ilvl="0">
      <w:start w:val="1"/>
      <w:numFmt w:val="lowerLetter"/>
      <w:pStyle w:val="a2"/>
      <w:suff w:val="nothing"/>
      <w:lvlText w:val="%1   "/>
      <w:lvlJc w:val="left"/>
      <w:pPr>
        <w:ind w:left="544" w:hanging="181"/>
      </w:pPr>
      <w:rPr>
        <w:rFonts w:ascii="宋体" w:eastAsia="宋体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7"/>
        </w:tabs>
        <w:ind w:left="363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57"/>
        </w:tabs>
        <w:ind w:left="363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7"/>
        </w:tabs>
        <w:ind w:left="363" w:hanging="363"/>
      </w:pPr>
      <w:rPr>
        <w:rFonts w:hint="eastAsia"/>
      </w:rPr>
    </w:lvl>
  </w:abstractNum>
  <w:abstractNum w:abstractNumId="4" w15:restartNumberingAfterBreak="0">
    <w:nsid w:val="117748B1"/>
    <w:multiLevelType w:val="hybridMultilevel"/>
    <w:tmpl w:val="E7E4D8BC"/>
    <w:lvl w:ilvl="0" w:tplc="BDE2030E">
      <w:start w:val="1"/>
      <w:numFmt w:val="decimal"/>
      <w:lvlText w:val="%1"/>
      <w:lvlJc w:val="righ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DBF583A"/>
    <w:multiLevelType w:val="multilevel"/>
    <w:tmpl w:val="745EA3B2"/>
    <w:lvl w:ilvl="0">
      <w:start w:val="1"/>
      <w:numFmt w:val="decimal"/>
      <w:lvlRestart w:val="0"/>
      <w:pStyle w:val="a3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</w:abstractNum>
  <w:abstractNum w:abstractNumId="6" w15:restartNumberingAfterBreak="0">
    <w:nsid w:val="1FC91163"/>
    <w:multiLevelType w:val="multilevel"/>
    <w:tmpl w:val="7130BFF6"/>
    <w:lvl w:ilvl="0">
      <w:start w:val="1"/>
      <w:numFmt w:val="decimal"/>
      <w:pStyle w:val="a4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5"/>
      <w:suff w:val="nothing"/>
      <w:lvlText w:val="%1.%2　"/>
      <w:lvlJc w:val="left"/>
      <w:pPr>
        <w:ind w:left="42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pStyle w:val="a6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7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8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9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7" w15:restartNumberingAfterBreak="0">
    <w:nsid w:val="2A8F7113"/>
    <w:multiLevelType w:val="multilevel"/>
    <w:tmpl w:val="76786F08"/>
    <w:lvl w:ilvl="0">
      <w:start w:val="1"/>
      <w:numFmt w:val="upperLetter"/>
      <w:pStyle w:val="aa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b"/>
      <w:suff w:val="nothing"/>
      <w:lvlText w:val="图%1.%2　"/>
      <w:lvlJc w:val="left"/>
      <w:pPr>
        <w:ind w:left="5529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hint="eastAsia"/>
      </w:rPr>
    </w:lvl>
  </w:abstractNum>
  <w:abstractNum w:abstractNumId="8" w15:restartNumberingAfterBreak="0">
    <w:nsid w:val="2C5917C3"/>
    <w:multiLevelType w:val="multilevel"/>
    <w:tmpl w:val="F918CA5C"/>
    <w:lvl w:ilvl="0">
      <w:start w:val="1"/>
      <w:numFmt w:val="none"/>
      <w:pStyle w:val="ac"/>
      <w:suff w:val="nothing"/>
      <w:lvlText w:val="%1——"/>
      <w:lvlJc w:val="left"/>
      <w:pPr>
        <w:ind w:left="833" w:hanging="408"/>
      </w:pPr>
      <w:rPr>
        <w:rFonts w:hint="eastAsia"/>
        <w:lang w:val="en-US"/>
      </w:rPr>
    </w:lvl>
    <w:lvl w:ilvl="1">
      <w:start w:val="1"/>
      <w:numFmt w:val="bullet"/>
      <w:pStyle w:val="ad"/>
      <w:lvlText w:val=""/>
      <w:lvlJc w:val="left"/>
      <w:pPr>
        <w:tabs>
          <w:tab w:val="num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e"/>
      <w:lvlText w:val=""/>
      <w:lvlJc w:val="left"/>
      <w:pPr>
        <w:tabs>
          <w:tab w:val="num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1"/>
        </w:tabs>
        <w:ind w:left="3444" w:hanging="528"/>
      </w:pPr>
      <w:rPr>
        <w:rFonts w:hint="eastAsia"/>
      </w:rPr>
    </w:lvl>
  </w:abstractNum>
  <w:abstractNum w:abstractNumId="9" w15:restartNumberingAfterBreak="0">
    <w:nsid w:val="3D733618"/>
    <w:multiLevelType w:val="multilevel"/>
    <w:tmpl w:val="193A04F0"/>
    <w:lvl w:ilvl="0">
      <w:start w:val="1"/>
      <w:numFmt w:val="decimal"/>
      <w:pStyle w:val="af"/>
      <w:lvlText w:val="%1)"/>
      <w:lvlJc w:val="left"/>
      <w:pPr>
        <w:tabs>
          <w:tab w:val="num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hint="eastAsia"/>
      </w:rPr>
    </w:lvl>
  </w:abstractNum>
  <w:abstractNum w:abstractNumId="10" w15:restartNumberingAfterBreak="0">
    <w:nsid w:val="44C50F90"/>
    <w:multiLevelType w:val="multilevel"/>
    <w:tmpl w:val="ED0C9B78"/>
    <w:lvl w:ilvl="0">
      <w:start w:val="1"/>
      <w:numFmt w:val="lowerLetter"/>
      <w:pStyle w:val="af0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f1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f2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11" w15:restartNumberingAfterBreak="0">
    <w:nsid w:val="4B733A5F"/>
    <w:multiLevelType w:val="multilevel"/>
    <w:tmpl w:val="2894FF02"/>
    <w:lvl w:ilvl="0">
      <w:start w:val="1"/>
      <w:numFmt w:val="decimal"/>
      <w:lvlRestart w:val="0"/>
      <w:pStyle w:val="af3"/>
      <w:suff w:val="nothing"/>
      <w:lvlText w:val="示例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  <w:szCs w:val="18"/>
        <w:vertAlign w:val="baseline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  <w:vertAlign w:val="baseline"/>
      </w:rPr>
    </w:lvl>
  </w:abstractNum>
  <w:abstractNum w:abstractNumId="12" w15:restartNumberingAfterBreak="0">
    <w:nsid w:val="557C2AF5"/>
    <w:multiLevelType w:val="multilevel"/>
    <w:tmpl w:val="5AB41562"/>
    <w:lvl w:ilvl="0">
      <w:start w:val="1"/>
      <w:numFmt w:val="decimal"/>
      <w:pStyle w:val="af4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3" w15:restartNumberingAfterBreak="0">
    <w:nsid w:val="60B55DC2"/>
    <w:multiLevelType w:val="multilevel"/>
    <w:tmpl w:val="1646FBB8"/>
    <w:lvl w:ilvl="0">
      <w:start w:val="1"/>
      <w:numFmt w:val="upperLetter"/>
      <w:pStyle w:val="af5"/>
      <w:lvlText w:val="%1"/>
      <w:lvlJc w:val="left"/>
      <w:pPr>
        <w:tabs>
          <w:tab w:val="num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6"/>
      <w:suff w:val="nothing"/>
      <w:lvlText w:val="表%1.%2　"/>
      <w:lvlJc w:val="left"/>
      <w:pPr>
        <w:ind w:left="3828" w:hanging="567"/>
      </w:pPr>
      <w:rPr>
        <w:rFonts w:hint="eastAsia"/>
        <w:lang w:val="en-US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17"/>
        </w:tabs>
        <w:ind w:left="4677" w:hanging="1700"/>
      </w:pPr>
      <w:rPr>
        <w:rFonts w:hint="eastAsia"/>
      </w:rPr>
    </w:lvl>
  </w:abstractNum>
  <w:abstractNum w:abstractNumId="14" w15:restartNumberingAfterBreak="0">
    <w:nsid w:val="646260FA"/>
    <w:multiLevelType w:val="multilevel"/>
    <w:tmpl w:val="EC1A27FC"/>
    <w:lvl w:ilvl="0">
      <w:start w:val="1"/>
      <w:numFmt w:val="decimal"/>
      <w:pStyle w:val="af7"/>
      <w:suff w:val="nothing"/>
      <w:lvlText w:val="表%1　"/>
      <w:lvlJc w:val="left"/>
      <w:pPr>
        <w:ind w:left="3403" w:firstLine="0"/>
      </w:pPr>
      <w:rPr>
        <w:rFonts w:ascii="黑体" w:eastAsia="黑体" w:hAnsi="Times New Roman" w:hint="eastAsia"/>
        <w:b w:val="0"/>
        <w:i w:val="0"/>
        <w:color w:val="auto"/>
        <w:sz w:val="21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61"/>
        </w:tabs>
        <w:ind w:left="1561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127"/>
        </w:tabs>
        <w:ind w:left="2127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694"/>
        </w:tabs>
        <w:ind w:left="2694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403"/>
        </w:tabs>
        <w:ind w:left="3403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70"/>
        </w:tabs>
        <w:ind w:left="3970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537"/>
        </w:tabs>
        <w:ind w:left="4537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45"/>
        </w:tabs>
        <w:ind w:left="5245" w:hanging="1700"/>
      </w:pPr>
      <w:rPr>
        <w:rFonts w:hint="eastAsia"/>
      </w:rPr>
    </w:lvl>
  </w:abstractNum>
  <w:abstractNum w:abstractNumId="15" w15:restartNumberingAfterBreak="0">
    <w:nsid w:val="657D3FBC"/>
    <w:multiLevelType w:val="multilevel"/>
    <w:tmpl w:val="95FA0F16"/>
    <w:lvl w:ilvl="0">
      <w:start w:val="1"/>
      <w:numFmt w:val="upperLetter"/>
      <w:pStyle w:val="af8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9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fa"/>
      <w:suff w:val="nothing"/>
      <w:lvlText w:val="%1.%2.%3　"/>
      <w:lvlJc w:val="left"/>
      <w:pPr>
        <w:ind w:left="568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b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c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d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e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6" w15:restartNumberingAfterBreak="0">
    <w:nsid w:val="6D6C07CD"/>
    <w:multiLevelType w:val="multilevel"/>
    <w:tmpl w:val="7A408B34"/>
    <w:lvl w:ilvl="0">
      <w:start w:val="1"/>
      <w:numFmt w:val="lowerLetter"/>
      <w:pStyle w:val="aff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f0"/>
      <w:lvlText w:val="%2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79" w:hanging="419"/>
      </w:pPr>
      <w:rPr>
        <w:rFonts w:hint="eastAsia"/>
      </w:rPr>
    </w:lvl>
  </w:abstractNum>
  <w:abstractNum w:abstractNumId="17" w15:restartNumberingAfterBreak="0">
    <w:nsid w:val="6DBF04F4"/>
    <w:multiLevelType w:val="multilevel"/>
    <w:tmpl w:val="855A770C"/>
    <w:lvl w:ilvl="0">
      <w:start w:val="1"/>
      <w:numFmt w:val="none"/>
      <w:pStyle w:val="aff1"/>
      <w:suff w:val="nothing"/>
      <w:lvlText w:val="%1注："/>
      <w:lvlJc w:val="left"/>
      <w:pPr>
        <w:ind w:left="789" w:hanging="363"/>
      </w:pPr>
      <w:rPr>
        <w:rFonts w:ascii="黑体" w:eastAsia="黑体" w:hAnsi="Times New Roman" w:hint="eastAsia"/>
        <w:b w:val="0"/>
        <w:i w:val="0"/>
        <w:sz w:val="18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203"/>
        </w:tabs>
        <w:ind w:left="789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03"/>
        </w:tabs>
        <w:ind w:left="789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203"/>
        </w:tabs>
        <w:ind w:left="789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203"/>
        </w:tabs>
        <w:ind w:left="789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203"/>
        </w:tabs>
        <w:ind w:left="789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203"/>
        </w:tabs>
        <w:ind w:left="789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203"/>
        </w:tabs>
        <w:ind w:left="789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203"/>
        </w:tabs>
        <w:ind w:left="789" w:hanging="363"/>
      </w:pPr>
      <w:rPr>
        <w:rFonts w:hint="eastAsia"/>
      </w:rPr>
    </w:lvl>
  </w:abstractNum>
  <w:num w:numId="1">
    <w:abstractNumId w:val="2"/>
  </w:num>
  <w:num w:numId="2">
    <w:abstractNumId w:val="17"/>
  </w:num>
  <w:num w:numId="3">
    <w:abstractNumId w:val="0"/>
  </w:num>
  <w:num w:numId="4">
    <w:abstractNumId w:val="8"/>
  </w:num>
  <w:num w:numId="5">
    <w:abstractNumId w:val="5"/>
  </w:num>
  <w:num w:numId="6">
    <w:abstractNumId w:val="11"/>
  </w:num>
  <w:num w:numId="7">
    <w:abstractNumId w:val="13"/>
  </w:num>
  <w:num w:numId="8">
    <w:abstractNumId w:val="7"/>
  </w:num>
  <w:num w:numId="9">
    <w:abstractNumId w:val="15"/>
  </w:num>
  <w:num w:numId="10">
    <w:abstractNumId w:val="16"/>
  </w:num>
  <w:num w:numId="11">
    <w:abstractNumId w:val="1"/>
  </w:num>
  <w:num w:numId="12">
    <w:abstractNumId w:val="9"/>
  </w:num>
  <w:num w:numId="13">
    <w:abstractNumId w:val="3"/>
  </w:num>
  <w:num w:numId="14">
    <w:abstractNumId w:val="14"/>
  </w:num>
  <w:num w:numId="15">
    <w:abstractNumId w:val="12"/>
  </w:num>
  <w:num w:numId="16">
    <w:abstractNumId w:val="10"/>
  </w:num>
  <w:num w:numId="17">
    <w:abstractNumId w:val="6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5925"/>
    <w:rsid w:val="00000244"/>
    <w:rsid w:val="000012A7"/>
    <w:rsid w:val="0000185F"/>
    <w:rsid w:val="00002CA4"/>
    <w:rsid w:val="0000338C"/>
    <w:rsid w:val="00004E6D"/>
    <w:rsid w:val="0000586F"/>
    <w:rsid w:val="00007A09"/>
    <w:rsid w:val="00007D4C"/>
    <w:rsid w:val="00010D14"/>
    <w:rsid w:val="00010DD6"/>
    <w:rsid w:val="000131C5"/>
    <w:rsid w:val="000138D7"/>
    <w:rsid w:val="00013A67"/>
    <w:rsid w:val="00013D86"/>
    <w:rsid w:val="00013E02"/>
    <w:rsid w:val="00015C9A"/>
    <w:rsid w:val="000200E3"/>
    <w:rsid w:val="0002143C"/>
    <w:rsid w:val="000223D3"/>
    <w:rsid w:val="00024B3D"/>
    <w:rsid w:val="00025A65"/>
    <w:rsid w:val="00025B41"/>
    <w:rsid w:val="00026419"/>
    <w:rsid w:val="00026C31"/>
    <w:rsid w:val="00027280"/>
    <w:rsid w:val="00030D7D"/>
    <w:rsid w:val="000320A7"/>
    <w:rsid w:val="00032865"/>
    <w:rsid w:val="00034E3B"/>
    <w:rsid w:val="00035194"/>
    <w:rsid w:val="00035925"/>
    <w:rsid w:val="00036F59"/>
    <w:rsid w:val="00037CD5"/>
    <w:rsid w:val="00040736"/>
    <w:rsid w:val="000470A7"/>
    <w:rsid w:val="0005033C"/>
    <w:rsid w:val="000523EB"/>
    <w:rsid w:val="000541FC"/>
    <w:rsid w:val="00055013"/>
    <w:rsid w:val="0005540A"/>
    <w:rsid w:val="00056FE0"/>
    <w:rsid w:val="0006050E"/>
    <w:rsid w:val="000627C5"/>
    <w:rsid w:val="00063AC4"/>
    <w:rsid w:val="00064951"/>
    <w:rsid w:val="00064D0A"/>
    <w:rsid w:val="00064E3C"/>
    <w:rsid w:val="00067CDF"/>
    <w:rsid w:val="0007080F"/>
    <w:rsid w:val="00071BCF"/>
    <w:rsid w:val="0007246E"/>
    <w:rsid w:val="000744F6"/>
    <w:rsid w:val="00074FBE"/>
    <w:rsid w:val="000805FC"/>
    <w:rsid w:val="00081133"/>
    <w:rsid w:val="00083A09"/>
    <w:rsid w:val="00083BE0"/>
    <w:rsid w:val="00086FC4"/>
    <w:rsid w:val="00090049"/>
    <w:rsid w:val="0009005E"/>
    <w:rsid w:val="00092857"/>
    <w:rsid w:val="00092A42"/>
    <w:rsid w:val="00094799"/>
    <w:rsid w:val="000970B7"/>
    <w:rsid w:val="000A16D8"/>
    <w:rsid w:val="000A20A9"/>
    <w:rsid w:val="000A2D8B"/>
    <w:rsid w:val="000A318C"/>
    <w:rsid w:val="000A48B1"/>
    <w:rsid w:val="000A5BCA"/>
    <w:rsid w:val="000A799A"/>
    <w:rsid w:val="000B3143"/>
    <w:rsid w:val="000B3753"/>
    <w:rsid w:val="000B3E85"/>
    <w:rsid w:val="000B407C"/>
    <w:rsid w:val="000C4901"/>
    <w:rsid w:val="000C6B05"/>
    <w:rsid w:val="000C6DD6"/>
    <w:rsid w:val="000C73D4"/>
    <w:rsid w:val="000D15A1"/>
    <w:rsid w:val="000D31AB"/>
    <w:rsid w:val="000D362A"/>
    <w:rsid w:val="000D3D4C"/>
    <w:rsid w:val="000D3EA7"/>
    <w:rsid w:val="000D4F51"/>
    <w:rsid w:val="000D5AD8"/>
    <w:rsid w:val="000D6DB7"/>
    <w:rsid w:val="000D718B"/>
    <w:rsid w:val="000D7544"/>
    <w:rsid w:val="000E01DA"/>
    <w:rsid w:val="000E0C46"/>
    <w:rsid w:val="000E10B9"/>
    <w:rsid w:val="000E2EA2"/>
    <w:rsid w:val="000E4CA3"/>
    <w:rsid w:val="000E6F33"/>
    <w:rsid w:val="000F030C"/>
    <w:rsid w:val="000F0D5D"/>
    <w:rsid w:val="000F129C"/>
    <w:rsid w:val="000F20D6"/>
    <w:rsid w:val="000F6B3A"/>
    <w:rsid w:val="000F7B5D"/>
    <w:rsid w:val="00101251"/>
    <w:rsid w:val="001056D6"/>
    <w:rsid w:val="001056DE"/>
    <w:rsid w:val="001057DD"/>
    <w:rsid w:val="00105EB5"/>
    <w:rsid w:val="00110631"/>
    <w:rsid w:val="00111F55"/>
    <w:rsid w:val="00111FA5"/>
    <w:rsid w:val="001124C0"/>
    <w:rsid w:val="00114A47"/>
    <w:rsid w:val="00114A8E"/>
    <w:rsid w:val="00114B5D"/>
    <w:rsid w:val="00115A1D"/>
    <w:rsid w:val="00115EA3"/>
    <w:rsid w:val="0012290C"/>
    <w:rsid w:val="00122BDC"/>
    <w:rsid w:val="001237EC"/>
    <w:rsid w:val="001248B2"/>
    <w:rsid w:val="00127278"/>
    <w:rsid w:val="001311EC"/>
    <w:rsid w:val="0013175F"/>
    <w:rsid w:val="00132F90"/>
    <w:rsid w:val="0013370E"/>
    <w:rsid w:val="00134586"/>
    <w:rsid w:val="00142B9A"/>
    <w:rsid w:val="00142C47"/>
    <w:rsid w:val="001446B6"/>
    <w:rsid w:val="00145586"/>
    <w:rsid w:val="001512B4"/>
    <w:rsid w:val="00152660"/>
    <w:rsid w:val="0015266D"/>
    <w:rsid w:val="00152694"/>
    <w:rsid w:val="00157B10"/>
    <w:rsid w:val="00160AE0"/>
    <w:rsid w:val="00161EAF"/>
    <w:rsid w:val="001620A5"/>
    <w:rsid w:val="00164E53"/>
    <w:rsid w:val="001657E4"/>
    <w:rsid w:val="00166833"/>
    <w:rsid w:val="0016699D"/>
    <w:rsid w:val="001674B4"/>
    <w:rsid w:val="001706FC"/>
    <w:rsid w:val="001715DB"/>
    <w:rsid w:val="00171AD5"/>
    <w:rsid w:val="00171CA7"/>
    <w:rsid w:val="00174E25"/>
    <w:rsid w:val="00175159"/>
    <w:rsid w:val="00175182"/>
    <w:rsid w:val="00176208"/>
    <w:rsid w:val="00181EB4"/>
    <w:rsid w:val="0018211B"/>
    <w:rsid w:val="00183CEA"/>
    <w:rsid w:val="001840D3"/>
    <w:rsid w:val="00185D15"/>
    <w:rsid w:val="001900F8"/>
    <w:rsid w:val="00191258"/>
    <w:rsid w:val="001923EE"/>
    <w:rsid w:val="00192680"/>
    <w:rsid w:val="00193037"/>
    <w:rsid w:val="00193A2C"/>
    <w:rsid w:val="001948F6"/>
    <w:rsid w:val="00194E9C"/>
    <w:rsid w:val="00195491"/>
    <w:rsid w:val="001A288E"/>
    <w:rsid w:val="001A3E45"/>
    <w:rsid w:val="001A3FFD"/>
    <w:rsid w:val="001A573C"/>
    <w:rsid w:val="001A57F6"/>
    <w:rsid w:val="001A6010"/>
    <w:rsid w:val="001A60E9"/>
    <w:rsid w:val="001A6686"/>
    <w:rsid w:val="001A7821"/>
    <w:rsid w:val="001B0205"/>
    <w:rsid w:val="001B0750"/>
    <w:rsid w:val="001B1613"/>
    <w:rsid w:val="001B3CBC"/>
    <w:rsid w:val="001B4401"/>
    <w:rsid w:val="001B4744"/>
    <w:rsid w:val="001B6DC2"/>
    <w:rsid w:val="001C149C"/>
    <w:rsid w:val="001C21AC"/>
    <w:rsid w:val="001C362A"/>
    <w:rsid w:val="001C4045"/>
    <w:rsid w:val="001C47BA"/>
    <w:rsid w:val="001C59EA"/>
    <w:rsid w:val="001D01EF"/>
    <w:rsid w:val="001D406C"/>
    <w:rsid w:val="001D41EE"/>
    <w:rsid w:val="001D53C5"/>
    <w:rsid w:val="001D54C4"/>
    <w:rsid w:val="001D5DE4"/>
    <w:rsid w:val="001E01EB"/>
    <w:rsid w:val="001E0380"/>
    <w:rsid w:val="001E13B1"/>
    <w:rsid w:val="001E3A71"/>
    <w:rsid w:val="001F052C"/>
    <w:rsid w:val="001F2458"/>
    <w:rsid w:val="001F3A19"/>
    <w:rsid w:val="001F6F13"/>
    <w:rsid w:val="001F7A8F"/>
    <w:rsid w:val="00201BD7"/>
    <w:rsid w:val="0020291D"/>
    <w:rsid w:val="00204C00"/>
    <w:rsid w:val="0020714C"/>
    <w:rsid w:val="00210B07"/>
    <w:rsid w:val="002132F6"/>
    <w:rsid w:val="0021476F"/>
    <w:rsid w:val="00215D41"/>
    <w:rsid w:val="002178C7"/>
    <w:rsid w:val="00220E94"/>
    <w:rsid w:val="00221256"/>
    <w:rsid w:val="002253B3"/>
    <w:rsid w:val="0022541E"/>
    <w:rsid w:val="00227940"/>
    <w:rsid w:val="00233F25"/>
    <w:rsid w:val="00234467"/>
    <w:rsid w:val="002360FF"/>
    <w:rsid w:val="00237D8D"/>
    <w:rsid w:val="002407AA"/>
    <w:rsid w:val="00240AAC"/>
    <w:rsid w:val="00240B45"/>
    <w:rsid w:val="00241DA2"/>
    <w:rsid w:val="00242B5B"/>
    <w:rsid w:val="00243213"/>
    <w:rsid w:val="002468B0"/>
    <w:rsid w:val="00246C30"/>
    <w:rsid w:val="00247FEE"/>
    <w:rsid w:val="00250E7D"/>
    <w:rsid w:val="002511D0"/>
    <w:rsid w:val="00251B92"/>
    <w:rsid w:val="00253D53"/>
    <w:rsid w:val="00253D93"/>
    <w:rsid w:val="00254569"/>
    <w:rsid w:val="0025571F"/>
    <w:rsid w:val="002561A1"/>
    <w:rsid w:val="002565D5"/>
    <w:rsid w:val="0025732B"/>
    <w:rsid w:val="002622C0"/>
    <w:rsid w:val="00264ACE"/>
    <w:rsid w:val="002703AF"/>
    <w:rsid w:val="00274CE3"/>
    <w:rsid w:val="00275334"/>
    <w:rsid w:val="00276202"/>
    <w:rsid w:val="00277167"/>
    <w:rsid w:val="002778AE"/>
    <w:rsid w:val="00277BEE"/>
    <w:rsid w:val="00280021"/>
    <w:rsid w:val="00280862"/>
    <w:rsid w:val="0028269A"/>
    <w:rsid w:val="0028282C"/>
    <w:rsid w:val="00283590"/>
    <w:rsid w:val="00286973"/>
    <w:rsid w:val="002929FF"/>
    <w:rsid w:val="002935B6"/>
    <w:rsid w:val="00294B48"/>
    <w:rsid w:val="00294C76"/>
    <w:rsid w:val="00294E70"/>
    <w:rsid w:val="002969AD"/>
    <w:rsid w:val="002A0EBC"/>
    <w:rsid w:val="002A1924"/>
    <w:rsid w:val="002A6A79"/>
    <w:rsid w:val="002A70D4"/>
    <w:rsid w:val="002A7420"/>
    <w:rsid w:val="002A7543"/>
    <w:rsid w:val="002A7F44"/>
    <w:rsid w:val="002B0F12"/>
    <w:rsid w:val="002B1308"/>
    <w:rsid w:val="002B4554"/>
    <w:rsid w:val="002B47D7"/>
    <w:rsid w:val="002B79E5"/>
    <w:rsid w:val="002C173B"/>
    <w:rsid w:val="002C2B2F"/>
    <w:rsid w:val="002C3632"/>
    <w:rsid w:val="002C72D8"/>
    <w:rsid w:val="002C75B8"/>
    <w:rsid w:val="002D0B73"/>
    <w:rsid w:val="002D11FA"/>
    <w:rsid w:val="002D3CBF"/>
    <w:rsid w:val="002D78AC"/>
    <w:rsid w:val="002E0A1D"/>
    <w:rsid w:val="002E0DDF"/>
    <w:rsid w:val="002E22CA"/>
    <w:rsid w:val="002E24C7"/>
    <w:rsid w:val="002E2906"/>
    <w:rsid w:val="002E3738"/>
    <w:rsid w:val="002E51E7"/>
    <w:rsid w:val="002E5635"/>
    <w:rsid w:val="002E57E2"/>
    <w:rsid w:val="002E64C3"/>
    <w:rsid w:val="002E6913"/>
    <w:rsid w:val="002E6A2C"/>
    <w:rsid w:val="002E7617"/>
    <w:rsid w:val="002E795F"/>
    <w:rsid w:val="002F1D8C"/>
    <w:rsid w:val="002F21DA"/>
    <w:rsid w:val="00300A04"/>
    <w:rsid w:val="003017A0"/>
    <w:rsid w:val="00301A8C"/>
    <w:rsid w:val="00301F39"/>
    <w:rsid w:val="0030291B"/>
    <w:rsid w:val="00302F63"/>
    <w:rsid w:val="00304DA1"/>
    <w:rsid w:val="00306378"/>
    <w:rsid w:val="00313170"/>
    <w:rsid w:val="00314C88"/>
    <w:rsid w:val="00322C16"/>
    <w:rsid w:val="00323AA4"/>
    <w:rsid w:val="00324E35"/>
    <w:rsid w:val="00325926"/>
    <w:rsid w:val="00325BE4"/>
    <w:rsid w:val="00326BD3"/>
    <w:rsid w:val="00326E7C"/>
    <w:rsid w:val="00327A8A"/>
    <w:rsid w:val="00333820"/>
    <w:rsid w:val="00336213"/>
    <w:rsid w:val="00336610"/>
    <w:rsid w:val="00340F99"/>
    <w:rsid w:val="00343F73"/>
    <w:rsid w:val="00345060"/>
    <w:rsid w:val="00346275"/>
    <w:rsid w:val="00346A80"/>
    <w:rsid w:val="00347373"/>
    <w:rsid w:val="00347E5B"/>
    <w:rsid w:val="003509DB"/>
    <w:rsid w:val="0035323B"/>
    <w:rsid w:val="00354550"/>
    <w:rsid w:val="00354FBC"/>
    <w:rsid w:val="003609D2"/>
    <w:rsid w:val="00362725"/>
    <w:rsid w:val="00362C35"/>
    <w:rsid w:val="00363165"/>
    <w:rsid w:val="003639BA"/>
    <w:rsid w:val="00363F22"/>
    <w:rsid w:val="00364F7B"/>
    <w:rsid w:val="00366024"/>
    <w:rsid w:val="003668BF"/>
    <w:rsid w:val="00370C72"/>
    <w:rsid w:val="00375564"/>
    <w:rsid w:val="00377366"/>
    <w:rsid w:val="00377C21"/>
    <w:rsid w:val="003821E3"/>
    <w:rsid w:val="003822C1"/>
    <w:rsid w:val="00382F3F"/>
    <w:rsid w:val="00383191"/>
    <w:rsid w:val="00383AFD"/>
    <w:rsid w:val="00386DED"/>
    <w:rsid w:val="00386EE0"/>
    <w:rsid w:val="003912E7"/>
    <w:rsid w:val="00392C47"/>
    <w:rsid w:val="00393947"/>
    <w:rsid w:val="00393AAA"/>
    <w:rsid w:val="00395816"/>
    <w:rsid w:val="00397C43"/>
    <w:rsid w:val="003A2275"/>
    <w:rsid w:val="003A4A03"/>
    <w:rsid w:val="003A5A8E"/>
    <w:rsid w:val="003A6A4F"/>
    <w:rsid w:val="003A6B75"/>
    <w:rsid w:val="003A7088"/>
    <w:rsid w:val="003A7E3D"/>
    <w:rsid w:val="003B00DF"/>
    <w:rsid w:val="003B0118"/>
    <w:rsid w:val="003B1275"/>
    <w:rsid w:val="003B1778"/>
    <w:rsid w:val="003B1A4B"/>
    <w:rsid w:val="003B1F14"/>
    <w:rsid w:val="003B1F3B"/>
    <w:rsid w:val="003B4A08"/>
    <w:rsid w:val="003B4D47"/>
    <w:rsid w:val="003B4F4D"/>
    <w:rsid w:val="003C08E3"/>
    <w:rsid w:val="003C11CB"/>
    <w:rsid w:val="003C325F"/>
    <w:rsid w:val="003C42CE"/>
    <w:rsid w:val="003C5E0A"/>
    <w:rsid w:val="003C75F3"/>
    <w:rsid w:val="003C78A3"/>
    <w:rsid w:val="003D1CD7"/>
    <w:rsid w:val="003D4ABA"/>
    <w:rsid w:val="003E1013"/>
    <w:rsid w:val="003E1867"/>
    <w:rsid w:val="003E2CF8"/>
    <w:rsid w:val="003E2D5E"/>
    <w:rsid w:val="003E3CCD"/>
    <w:rsid w:val="003E3FD0"/>
    <w:rsid w:val="003E4DB8"/>
    <w:rsid w:val="003E5729"/>
    <w:rsid w:val="003E5F5B"/>
    <w:rsid w:val="003E65C5"/>
    <w:rsid w:val="003F2383"/>
    <w:rsid w:val="003F3072"/>
    <w:rsid w:val="003F4EE0"/>
    <w:rsid w:val="003F724C"/>
    <w:rsid w:val="00402153"/>
    <w:rsid w:val="00402FC1"/>
    <w:rsid w:val="00405E43"/>
    <w:rsid w:val="0040660B"/>
    <w:rsid w:val="0041267C"/>
    <w:rsid w:val="00412849"/>
    <w:rsid w:val="004146BB"/>
    <w:rsid w:val="00416928"/>
    <w:rsid w:val="00416F94"/>
    <w:rsid w:val="0041761F"/>
    <w:rsid w:val="00425082"/>
    <w:rsid w:val="004302C9"/>
    <w:rsid w:val="00431DEB"/>
    <w:rsid w:val="00434A48"/>
    <w:rsid w:val="00436F22"/>
    <w:rsid w:val="00440273"/>
    <w:rsid w:val="0044155F"/>
    <w:rsid w:val="004426AB"/>
    <w:rsid w:val="00444A9C"/>
    <w:rsid w:val="00444FBD"/>
    <w:rsid w:val="00446143"/>
    <w:rsid w:val="00446B29"/>
    <w:rsid w:val="0045085A"/>
    <w:rsid w:val="00451317"/>
    <w:rsid w:val="004517DB"/>
    <w:rsid w:val="0045191A"/>
    <w:rsid w:val="00453007"/>
    <w:rsid w:val="00453795"/>
    <w:rsid w:val="00453F9A"/>
    <w:rsid w:val="00454C95"/>
    <w:rsid w:val="00456D61"/>
    <w:rsid w:val="0046074D"/>
    <w:rsid w:val="0046098C"/>
    <w:rsid w:val="004625AE"/>
    <w:rsid w:val="004627EA"/>
    <w:rsid w:val="0046396F"/>
    <w:rsid w:val="00471E91"/>
    <w:rsid w:val="00474675"/>
    <w:rsid w:val="0047470C"/>
    <w:rsid w:val="00485638"/>
    <w:rsid w:val="00485A13"/>
    <w:rsid w:val="00486320"/>
    <w:rsid w:val="00487E86"/>
    <w:rsid w:val="00493914"/>
    <w:rsid w:val="00493DDE"/>
    <w:rsid w:val="0049788C"/>
    <w:rsid w:val="004A23C5"/>
    <w:rsid w:val="004A35F9"/>
    <w:rsid w:val="004A5F5B"/>
    <w:rsid w:val="004B1C17"/>
    <w:rsid w:val="004B24C1"/>
    <w:rsid w:val="004B3C15"/>
    <w:rsid w:val="004B54E3"/>
    <w:rsid w:val="004B6D96"/>
    <w:rsid w:val="004B72AC"/>
    <w:rsid w:val="004B7BB9"/>
    <w:rsid w:val="004C10F8"/>
    <w:rsid w:val="004C1D8A"/>
    <w:rsid w:val="004C292F"/>
    <w:rsid w:val="004C3364"/>
    <w:rsid w:val="004C436F"/>
    <w:rsid w:val="004C47F9"/>
    <w:rsid w:val="004C7A89"/>
    <w:rsid w:val="004D2669"/>
    <w:rsid w:val="004D2F9D"/>
    <w:rsid w:val="004D3012"/>
    <w:rsid w:val="004D3F5D"/>
    <w:rsid w:val="004D59C4"/>
    <w:rsid w:val="004D5C10"/>
    <w:rsid w:val="004D6DFA"/>
    <w:rsid w:val="004E2743"/>
    <w:rsid w:val="004E2F73"/>
    <w:rsid w:val="004E3374"/>
    <w:rsid w:val="004F0744"/>
    <w:rsid w:val="004F3F8F"/>
    <w:rsid w:val="00500C07"/>
    <w:rsid w:val="00502593"/>
    <w:rsid w:val="00504179"/>
    <w:rsid w:val="00506793"/>
    <w:rsid w:val="00507098"/>
    <w:rsid w:val="00510280"/>
    <w:rsid w:val="005103E9"/>
    <w:rsid w:val="00513D73"/>
    <w:rsid w:val="00514A43"/>
    <w:rsid w:val="00514E32"/>
    <w:rsid w:val="005174E5"/>
    <w:rsid w:val="00521483"/>
    <w:rsid w:val="005220CA"/>
    <w:rsid w:val="00522393"/>
    <w:rsid w:val="00522620"/>
    <w:rsid w:val="00525656"/>
    <w:rsid w:val="00527FA5"/>
    <w:rsid w:val="00530460"/>
    <w:rsid w:val="0053488B"/>
    <w:rsid w:val="00534C02"/>
    <w:rsid w:val="00537CB3"/>
    <w:rsid w:val="00537E16"/>
    <w:rsid w:val="0054264B"/>
    <w:rsid w:val="00543786"/>
    <w:rsid w:val="005441A9"/>
    <w:rsid w:val="005441DB"/>
    <w:rsid w:val="00544980"/>
    <w:rsid w:val="00545363"/>
    <w:rsid w:val="005461FB"/>
    <w:rsid w:val="005476B4"/>
    <w:rsid w:val="00547BD4"/>
    <w:rsid w:val="005533D7"/>
    <w:rsid w:val="00556466"/>
    <w:rsid w:val="00556F1D"/>
    <w:rsid w:val="005609DA"/>
    <w:rsid w:val="00561690"/>
    <w:rsid w:val="0056352A"/>
    <w:rsid w:val="005703DE"/>
    <w:rsid w:val="005718E9"/>
    <w:rsid w:val="00574AB9"/>
    <w:rsid w:val="00574B1E"/>
    <w:rsid w:val="00575EA4"/>
    <w:rsid w:val="005813EE"/>
    <w:rsid w:val="00581917"/>
    <w:rsid w:val="005822CF"/>
    <w:rsid w:val="00582787"/>
    <w:rsid w:val="0058307C"/>
    <w:rsid w:val="0058464E"/>
    <w:rsid w:val="00592394"/>
    <w:rsid w:val="00596122"/>
    <w:rsid w:val="005962B1"/>
    <w:rsid w:val="005A01CB"/>
    <w:rsid w:val="005A28D6"/>
    <w:rsid w:val="005A3A09"/>
    <w:rsid w:val="005A3CE9"/>
    <w:rsid w:val="005A5829"/>
    <w:rsid w:val="005A58FF"/>
    <w:rsid w:val="005A5EAF"/>
    <w:rsid w:val="005A64C0"/>
    <w:rsid w:val="005A72EC"/>
    <w:rsid w:val="005B0652"/>
    <w:rsid w:val="005B1E84"/>
    <w:rsid w:val="005B286A"/>
    <w:rsid w:val="005B2C94"/>
    <w:rsid w:val="005B3C11"/>
    <w:rsid w:val="005C195B"/>
    <w:rsid w:val="005C1C28"/>
    <w:rsid w:val="005C2410"/>
    <w:rsid w:val="005C565C"/>
    <w:rsid w:val="005C5BA6"/>
    <w:rsid w:val="005C6228"/>
    <w:rsid w:val="005C6DB5"/>
    <w:rsid w:val="005D1BA2"/>
    <w:rsid w:val="005E091F"/>
    <w:rsid w:val="005E1874"/>
    <w:rsid w:val="005E19E7"/>
    <w:rsid w:val="005E3C70"/>
    <w:rsid w:val="005E526E"/>
    <w:rsid w:val="005E7B19"/>
    <w:rsid w:val="005F2322"/>
    <w:rsid w:val="005F4947"/>
    <w:rsid w:val="005F55F0"/>
    <w:rsid w:val="005F6E13"/>
    <w:rsid w:val="00601167"/>
    <w:rsid w:val="006018B5"/>
    <w:rsid w:val="006021FA"/>
    <w:rsid w:val="006028CF"/>
    <w:rsid w:val="006037AA"/>
    <w:rsid w:val="00610E14"/>
    <w:rsid w:val="00612A18"/>
    <w:rsid w:val="0061423A"/>
    <w:rsid w:val="00615ECE"/>
    <w:rsid w:val="0061716C"/>
    <w:rsid w:val="006211B4"/>
    <w:rsid w:val="00621413"/>
    <w:rsid w:val="006243A1"/>
    <w:rsid w:val="00624A2D"/>
    <w:rsid w:val="00624E5D"/>
    <w:rsid w:val="00626AC3"/>
    <w:rsid w:val="0063061B"/>
    <w:rsid w:val="006315C5"/>
    <w:rsid w:val="00632E56"/>
    <w:rsid w:val="006359BE"/>
    <w:rsid w:val="00635CBA"/>
    <w:rsid w:val="0064338B"/>
    <w:rsid w:val="00646542"/>
    <w:rsid w:val="0064660D"/>
    <w:rsid w:val="006504F4"/>
    <w:rsid w:val="0065204C"/>
    <w:rsid w:val="00654BC9"/>
    <w:rsid w:val="006552FD"/>
    <w:rsid w:val="0066021D"/>
    <w:rsid w:val="006626E3"/>
    <w:rsid w:val="00663AF3"/>
    <w:rsid w:val="00666901"/>
    <w:rsid w:val="00666AE4"/>
    <w:rsid w:val="00666B6C"/>
    <w:rsid w:val="006679A7"/>
    <w:rsid w:val="006700E1"/>
    <w:rsid w:val="00670611"/>
    <w:rsid w:val="006809BC"/>
    <w:rsid w:val="00681CE5"/>
    <w:rsid w:val="00682682"/>
    <w:rsid w:val="00682702"/>
    <w:rsid w:val="00682E38"/>
    <w:rsid w:val="006840FC"/>
    <w:rsid w:val="00684246"/>
    <w:rsid w:val="00685578"/>
    <w:rsid w:val="00691423"/>
    <w:rsid w:val="00691757"/>
    <w:rsid w:val="00692368"/>
    <w:rsid w:val="006930AB"/>
    <w:rsid w:val="0069459E"/>
    <w:rsid w:val="006955A3"/>
    <w:rsid w:val="00695C5C"/>
    <w:rsid w:val="00697E8E"/>
    <w:rsid w:val="006A2EBC"/>
    <w:rsid w:val="006A50AB"/>
    <w:rsid w:val="006A5EA0"/>
    <w:rsid w:val="006A64D3"/>
    <w:rsid w:val="006A783B"/>
    <w:rsid w:val="006A7B33"/>
    <w:rsid w:val="006B1BBB"/>
    <w:rsid w:val="006B2C0F"/>
    <w:rsid w:val="006B4E13"/>
    <w:rsid w:val="006B75DD"/>
    <w:rsid w:val="006C04C5"/>
    <w:rsid w:val="006C54EF"/>
    <w:rsid w:val="006C5BAF"/>
    <w:rsid w:val="006C5C53"/>
    <w:rsid w:val="006C67E0"/>
    <w:rsid w:val="006C7ABA"/>
    <w:rsid w:val="006D0D60"/>
    <w:rsid w:val="006D1122"/>
    <w:rsid w:val="006D1E31"/>
    <w:rsid w:val="006D3C00"/>
    <w:rsid w:val="006D4659"/>
    <w:rsid w:val="006D65A5"/>
    <w:rsid w:val="006D7777"/>
    <w:rsid w:val="006E01AD"/>
    <w:rsid w:val="006E2E2B"/>
    <w:rsid w:val="006E32E6"/>
    <w:rsid w:val="006E3675"/>
    <w:rsid w:val="006E4A7F"/>
    <w:rsid w:val="006F0097"/>
    <w:rsid w:val="006F15A2"/>
    <w:rsid w:val="006F16D3"/>
    <w:rsid w:val="006F2405"/>
    <w:rsid w:val="006F2B5A"/>
    <w:rsid w:val="00703109"/>
    <w:rsid w:val="0070316B"/>
    <w:rsid w:val="00704DF6"/>
    <w:rsid w:val="00704EA4"/>
    <w:rsid w:val="00705A6F"/>
    <w:rsid w:val="0070651C"/>
    <w:rsid w:val="00706B17"/>
    <w:rsid w:val="00707764"/>
    <w:rsid w:val="00707BF8"/>
    <w:rsid w:val="00711113"/>
    <w:rsid w:val="00711346"/>
    <w:rsid w:val="00711CF8"/>
    <w:rsid w:val="007132A3"/>
    <w:rsid w:val="00714D83"/>
    <w:rsid w:val="007151D8"/>
    <w:rsid w:val="00716421"/>
    <w:rsid w:val="00717632"/>
    <w:rsid w:val="007176E7"/>
    <w:rsid w:val="00724EFB"/>
    <w:rsid w:val="00727224"/>
    <w:rsid w:val="00732B6F"/>
    <w:rsid w:val="0073330B"/>
    <w:rsid w:val="00734D42"/>
    <w:rsid w:val="00741039"/>
    <w:rsid w:val="007419C3"/>
    <w:rsid w:val="00744988"/>
    <w:rsid w:val="007464AC"/>
    <w:rsid w:val="007467A7"/>
    <w:rsid w:val="007469DD"/>
    <w:rsid w:val="00746F19"/>
    <w:rsid w:val="007471D6"/>
    <w:rsid w:val="0074741B"/>
    <w:rsid w:val="0074759E"/>
    <w:rsid w:val="007478EA"/>
    <w:rsid w:val="00751E05"/>
    <w:rsid w:val="00752E2B"/>
    <w:rsid w:val="007538BC"/>
    <w:rsid w:val="00753C64"/>
    <w:rsid w:val="00753E25"/>
    <w:rsid w:val="0075415C"/>
    <w:rsid w:val="007554B3"/>
    <w:rsid w:val="00760B5A"/>
    <w:rsid w:val="00760FF9"/>
    <w:rsid w:val="00761B37"/>
    <w:rsid w:val="00761D3E"/>
    <w:rsid w:val="00763502"/>
    <w:rsid w:val="00766223"/>
    <w:rsid w:val="0077054E"/>
    <w:rsid w:val="0077692A"/>
    <w:rsid w:val="0077741E"/>
    <w:rsid w:val="007774D3"/>
    <w:rsid w:val="007804CB"/>
    <w:rsid w:val="00780DA9"/>
    <w:rsid w:val="007825B4"/>
    <w:rsid w:val="00782A94"/>
    <w:rsid w:val="007833E9"/>
    <w:rsid w:val="0078552D"/>
    <w:rsid w:val="00785E4A"/>
    <w:rsid w:val="007913AB"/>
    <w:rsid w:val="007914F7"/>
    <w:rsid w:val="00795A94"/>
    <w:rsid w:val="007965EB"/>
    <w:rsid w:val="007A32C0"/>
    <w:rsid w:val="007A44D1"/>
    <w:rsid w:val="007A529B"/>
    <w:rsid w:val="007A620D"/>
    <w:rsid w:val="007B1625"/>
    <w:rsid w:val="007B3161"/>
    <w:rsid w:val="007B502E"/>
    <w:rsid w:val="007B694E"/>
    <w:rsid w:val="007B6CDE"/>
    <w:rsid w:val="007B706E"/>
    <w:rsid w:val="007B71EB"/>
    <w:rsid w:val="007B757D"/>
    <w:rsid w:val="007B7E22"/>
    <w:rsid w:val="007C01BF"/>
    <w:rsid w:val="007C04FC"/>
    <w:rsid w:val="007C0B55"/>
    <w:rsid w:val="007C121A"/>
    <w:rsid w:val="007C1E10"/>
    <w:rsid w:val="007C4B59"/>
    <w:rsid w:val="007C5700"/>
    <w:rsid w:val="007C6205"/>
    <w:rsid w:val="007C635D"/>
    <w:rsid w:val="007C686A"/>
    <w:rsid w:val="007C728E"/>
    <w:rsid w:val="007D190C"/>
    <w:rsid w:val="007D2C53"/>
    <w:rsid w:val="007D30B2"/>
    <w:rsid w:val="007D3D60"/>
    <w:rsid w:val="007D6CCB"/>
    <w:rsid w:val="007E1980"/>
    <w:rsid w:val="007E344A"/>
    <w:rsid w:val="007E4B76"/>
    <w:rsid w:val="007E5EA8"/>
    <w:rsid w:val="007E5ED5"/>
    <w:rsid w:val="007E60BB"/>
    <w:rsid w:val="007E69FD"/>
    <w:rsid w:val="007E6A9A"/>
    <w:rsid w:val="007E6C34"/>
    <w:rsid w:val="007F0CF1"/>
    <w:rsid w:val="007F12A5"/>
    <w:rsid w:val="007F140D"/>
    <w:rsid w:val="007F4CF1"/>
    <w:rsid w:val="007F5CD8"/>
    <w:rsid w:val="007F5D3B"/>
    <w:rsid w:val="007F758D"/>
    <w:rsid w:val="007F799D"/>
    <w:rsid w:val="007F7C8F"/>
    <w:rsid w:val="007F7D52"/>
    <w:rsid w:val="0080275C"/>
    <w:rsid w:val="008044CD"/>
    <w:rsid w:val="0080454E"/>
    <w:rsid w:val="00806526"/>
    <w:rsid w:val="0080654C"/>
    <w:rsid w:val="00806E06"/>
    <w:rsid w:val="008071C6"/>
    <w:rsid w:val="008101EB"/>
    <w:rsid w:val="008104AD"/>
    <w:rsid w:val="00811656"/>
    <w:rsid w:val="008143E0"/>
    <w:rsid w:val="00814A71"/>
    <w:rsid w:val="00816A6F"/>
    <w:rsid w:val="00817A00"/>
    <w:rsid w:val="00822AB9"/>
    <w:rsid w:val="00824434"/>
    <w:rsid w:val="00825010"/>
    <w:rsid w:val="00830D99"/>
    <w:rsid w:val="00834D0A"/>
    <w:rsid w:val="00834DED"/>
    <w:rsid w:val="00835DB3"/>
    <w:rsid w:val="00835FF3"/>
    <w:rsid w:val="0083617B"/>
    <w:rsid w:val="008371BD"/>
    <w:rsid w:val="00844FBB"/>
    <w:rsid w:val="00845134"/>
    <w:rsid w:val="008466B4"/>
    <w:rsid w:val="008504A8"/>
    <w:rsid w:val="00850EA9"/>
    <w:rsid w:val="0085270F"/>
    <w:rsid w:val="0085282E"/>
    <w:rsid w:val="00852F91"/>
    <w:rsid w:val="00853B25"/>
    <w:rsid w:val="008553C5"/>
    <w:rsid w:val="0085590C"/>
    <w:rsid w:val="00856A37"/>
    <w:rsid w:val="00857235"/>
    <w:rsid w:val="00860EBB"/>
    <w:rsid w:val="008619C5"/>
    <w:rsid w:val="0086252B"/>
    <w:rsid w:val="00862ED8"/>
    <w:rsid w:val="00864F73"/>
    <w:rsid w:val="00865D7B"/>
    <w:rsid w:val="00867DB3"/>
    <w:rsid w:val="0087198C"/>
    <w:rsid w:val="008725A2"/>
    <w:rsid w:val="00872C1F"/>
    <w:rsid w:val="008739BF"/>
    <w:rsid w:val="00873A26"/>
    <w:rsid w:val="00873B42"/>
    <w:rsid w:val="00875D9D"/>
    <w:rsid w:val="00876E16"/>
    <w:rsid w:val="00880032"/>
    <w:rsid w:val="00882065"/>
    <w:rsid w:val="00884142"/>
    <w:rsid w:val="00884489"/>
    <w:rsid w:val="008853A4"/>
    <w:rsid w:val="008856D8"/>
    <w:rsid w:val="00885727"/>
    <w:rsid w:val="00890348"/>
    <w:rsid w:val="00890480"/>
    <w:rsid w:val="00890CA8"/>
    <w:rsid w:val="008922BD"/>
    <w:rsid w:val="00892E82"/>
    <w:rsid w:val="008930B2"/>
    <w:rsid w:val="00894284"/>
    <w:rsid w:val="00896A57"/>
    <w:rsid w:val="008A08AD"/>
    <w:rsid w:val="008A0CD3"/>
    <w:rsid w:val="008A2DB9"/>
    <w:rsid w:val="008A42C2"/>
    <w:rsid w:val="008A49DD"/>
    <w:rsid w:val="008B0A54"/>
    <w:rsid w:val="008B3BE3"/>
    <w:rsid w:val="008C0EC1"/>
    <w:rsid w:val="008C1B58"/>
    <w:rsid w:val="008C214D"/>
    <w:rsid w:val="008C39AE"/>
    <w:rsid w:val="008C3F99"/>
    <w:rsid w:val="008C590D"/>
    <w:rsid w:val="008C649D"/>
    <w:rsid w:val="008C7E6D"/>
    <w:rsid w:val="008C7F20"/>
    <w:rsid w:val="008D291A"/>
    <w:rsid w:val="008D3463"/>
    <w:rsid w:val="008D3978"/>
    <w:rsid w:val="008D748D"/>
    <w:rsid w:val="008D7496"/>
    <w:rsid w:val="008D7CE2"/>
    <w:rsid w:val="008E031B"/>
    <w:rsid w:val="008E13FC"/>
    <w:rsid w:val="008E2096"/>
    <w:rsid w:val="008E4447"/>
    <w:rsid w:val="008E47C4"/>
    <w:rsid w:val="008E6ADC"/>
    <w:rsid w:val="008E7029"/>
    <w:rsid w:val="008E7EF6"/>
    <w:rsid w:val="008F0D22"/>
    <w:rsid w:val="008F1F98"/>
    <w:rsid w:val="008F3119"/>
    <w:rsid w:val="008F3DA3"/>
    <w:rsid w:val="008F54CA"/>
    <w:rsid w:val="008F6758"/>
    <w:rsid w:val="008F6B38"/>
    <w:rsid w:val="008F6D5B"/>
    <w:rsid w:val="008F7BEB"/>
    <w:rsid w:val="0090218D"/>
    <w:rsid w:val="009040DD"/>
    <w:rsid w:val="009041FC"/>
    <w:rsid w:val="00904B11"/>
    <w:rsid w:val="00905809"/>
    <w:rsid w:val="00905B47"/>
    <w:rsid w:val="00910CE9"/>
    <w:rsid w:val="0091296D"/>
    <w:rsid w:val="0091331C"/>
    <w:rsid w:val="0091347B"/>
    <w:rsid w:val="00914176"/>
    <w:rsid w:val="00914211"/>
    <w:rsid w:val="00916361"/>
    <w:rsid w:val="00917F59"/>
    <w:rsid w:val="009217E9"/>
    <w:rsid w:val="00921C7A"/>
    <w:rsid w:val="009279DE"/>
    <w:rsid w:val="00930116"/>
    <w:rsid w:val="0093321D"/>
    <w:rsid w:val="00936366"/>
    <w:rsid w:val="0094181D"/>
    <w:rsid w:val="0094212C"/>
    <w:rsid w:val="00942D45"/>
    <w:rsid w:val="00943BC0"/>
    <w:rsid w:val="0094717C"/>
    <w:rsid w:val="009473CF"/>
    <w:rsid w:val="00953545"/>
    <w:rsid w:val="00953CF8"/>
    <w:rsid w:val="00954689"/>
    <w:rsid w:val="009549F1"/>
    <w:rsid w:val="00956295"/>
    <w:rsid w:val="009617C9"/>
    <w:rsid w:val="00961995"/>
    <w:rsid w:val="00961C93"/>
    <w:rsid w:val="009628A2"/>
    <w:rsid w:val="009642FA"/>
    <w:rsid w:val="00965324"/>
    <w:rsid w:val="00965F34"/>
    <w:rsid w:val="009667B1"/>
    <w:rsid w:val="00967D13"/>
    <w:rsid w:val="009705B4"/>
    <w:rsid w:val="0097091E"/>
    <w:rsid w:val="0097432D"/>
    <w:rsid w:val="009760D3"/>
    <w:rsid w:val="00977132"/>
    <w:rsid w:val="009803ED"/>
    <w:rsid w:val="00981A4B"/>
    <w:rsid w:val="00981A8B"/>
    <w:rsid w:val="00981AD9"/>
    <w:rsid w:val="0098212B"/>
    <w:rsid w:val="00982501"/>
    <w:rsid w:val="00983314"/>
    <w:rsid w:val="0098404B"/>
    <w:rsid w:val="0098527C"/>
    <w:rsid w:val="00985321"/>
    <w:rsid w:val="009855AF"/>
    <w:rsid w:val="00986CFA"/>
    <w:rsid w:val="009877D3"/>
    <w:rsid w:val="00994E8F"/>
    <w:rsid w:val="009951DC"/>
    <w:rsid w:val="009959BB"/>
    <w:rsid w:val="00997158"/>
    <w:rsid w:val="009A020B"/>
    <w:rsid w:val="009A0214"/>
    <w:rsid w:val="009A2C08"/>
    <w:rsid w:val="009A3A7C"/>
    <w:rsid w:val="009B050A"/>
    <w:rsid w:val="009B2ADB"/>
    <w:rsid w:val="009B603A"/>
    <w:rsid w:val="009B60D9"/>
    <w:rsid w:val="009B78E1"/>
    <w:rsid w:val="009C23C4"/>
    <w:rsid w:val="009C2D0E"/>
    <w:rsid w:val="009C3DAC"/>
    <w:rsid w:val="009C42E0"/>
    <w:rsid w:val="009D0990"/>
    <w:rsid w:val="009D3DBE"/>
    <w:rsid w:val="009D4947"/>
    <w:rsid w:val="009D4DB0"/>
    <w:rsid w:val="009D5362"/>
    <w:rsid w:val="009D6496"/>
    <w:rsid w:val="009E1415"/>
    <w:rsid w:val="009E2E66"/>
    <w:rsid w:val="009E2FDB"/>
    <w:rsid w:val="009E6116"/>
    <w:rsid w:val="009F0D29"/>
    <w:rsid w:val="009F4505"/>
    <w:rsid w:val="009F60E3"/>
    <w:rsid w:val="009F6710"/>
    <w:rsid w:val="00A01103"/>
    <w:rsid w:val="00A01DC3"/>
    <w:rsid w:val="00A02E43"/>
    <w:rsid w:val="00A041F6"/>
    <w:rsid w:val="00A04FAA"/>
    <w:rsid w:val="00A05B41"/>
    <w:rsid w:val="00A065F9"/>
    <w:rsid w:val="00A06C80"/>
    <w:rsid w:val="00A0767C"/>
    <w:rsid w:val="00A07F34"/>
    <w:rsid w:val="00A11212"/>
    <w:rsid w:val="00A11AE4"/>
    <w:rsid w:val="00A20518"/>
    <w:rsid w:val="00A21046"/>
    <w:rsid w:val="00A22154"/>
    <w:rsid w:val="00A2584E"/>
    <w:rsid w:val="00A25C38"/>
    <w:rsid w:val="00A35304"/>
    <w:rsid w:val="00A35731"/>
    <w:rsid w:val="00A357B3"/>
    <w:rsid w:val="00A36BBE"/>
    <w:rsid w:val="00A37048"/>
    <w:rsid w:val="00A4307A"/>
    <w:rsid w:val="00A43CAD"/>
    <w:rsid w:val="00A440C2"/>
    <w:rsid w:val="00A45EF9"/>
    <w:rsid w:val="00A46862"/>
    <w:rsid w:val="00A47EBB"/>
    <w:rsid w:val="00A51CDD"/>
    <w:rsid w:val="00A52460"/>
    <w:rsid w:val="00A61E61"/>
    <w:rsid w:val="00A62210"/>
    <w:rsid w:val="00A66016"/>
    <w:rsid w:val="00A663C0"/>
    <w:rsid w:val="00A66D34"/>
    <w:rsid w:val="00A6730D"/>
    <w:rsid w:val="00A71625"/>
    <w:rsid w:val="00A71627"/>
    <w:rsid w:val="00A71B9B"/>
    <w:rsid w:val="00A7380A"/>
    <w:rsid w:val="00A74607"/>
    <w:rsid w:val="00A751C7"/>
    <w:rsid w:val="00A760AB"/>
    <w:rsid w:val="00A83993"/>
    <w:rsid w:val="00A83EDB"/>
    <w:rsid w:val="00A85BEB"/>
    <w:rsid w:val="00A87844"/>
    <w:rsid w:val="00A87C3E"/>
    <w:rsid w:val="00A916AF"/>
    <w:rsid w:val="00A92E81"/>
    <w:rsid w:val="00A94DD0"/>
    <w:rsid w:val="00A95767"/>
    <w:rsid w:val="00AA038C"/>
    <w:rsid w:val="00AA415E"/>
    <w:rsid w:val="00AA7A09"/>
    <w:rsid w:val="00AB0DC8"/>
    <w:rsid w:val="00AB1E45"/>
    <w:rsid w:val="00AB20FC"/>
    <w:rsid w:val="00AB3B50"/>
    <w:rsid w:val="00AB787B"/>
    <w:rsid w:val="00AC05B1"/>
    <w:rsid w:val="00AC06B2"/>
    <w:rsid w:val="00AC0AFB"/>
    <w:rsid w:val="00AC5A54"/>
    <w:rsid w:val="00AD018E"/>
    <w:rsid w:val="00AD1D27"/>
    <w:rsid w:val="00AD356C"/>
    <w:rsid w:val="00AD5740"/>
    <w:rsid w:val="00AD648E"/>
    <w:rsid w:val="00AD66FD"/>
    <w:rsid w:val="00AD742B"/>
    <w:rsid w:val="00AD7552"/>
    <w:rsid w:val="00AE0043"/>
    <w:rsid w:val="00AE087A"/>
    <w:rsid w:val="00AE1A33"/>
    <w:rsid w:val="00AE2432"/>
    <w:rsid w:val="00AE2726"/>
    <w:rsid w:val="00AE2914"/>
    <w:rsid w:val="00AE413A"/>
    <w:rsid w:val="00AE6D15"/>
    <w:rsid w:val="00AE773E"/>
    <w:rsid w:val="00AE7B1D"/>
    <w:rsid w:val="00AF103B"/>
    <w:rsid w:val="00AF1B04"/>
    <w:rsid w:val="00AF1DD8"/>
    <w:rsid w:val="00AF26EF"/>
    <w:rsid w:val="00AF3B9A"/>
    <w:rsid w:val="00AF519E"/>
    <w:rsid w:val="00AF5CF6"/>
    <w:rsid w:val="00AF622C"/>
    <w:rsid w:val="00AF65C2"/>
    <w:rsid w:val="00AF6D25"/>
    <w:rsid w:val="00B00201"/>
    <w:rsid w:val="00B01553"/>
    <w:rsid w:val="00B0176B"/>
    <w:rsid w:val="00B03C5B"/>
    <w:rsid w:val="00B04182"/>
    <w:rsid w:val="00B07AE3"/>
    <w:rsid w:val="00B11430"/>
    <w:rsid w:val="00B12B28"/>
    <w:rsid w:val="00B13582"/>
    <w:rsid w:val="00B13B05"/>
    <w:rsid w:val="00B178CC"/>
    <w:rsid w:val="00B226DC"/>
    <w:rsid w:val="00B227BA"/>
    <w:rsid w:val="00B25896"/>
    <w:rsid w:val="00B25B19"/>
    <w:rsid w:val="00B26D7F"/>
    <w:rsid w:val="00B26F15"/>
    <w:rsid w:val="00B3004C"/>
    <w:rsid w:val="00B31B9C"/>
    <w:rsid w:val="00B32FF6"/>
    <w:rsid w:val="00B33F2D"/>
    <w:rsid w:val="00B34F57"/>
    <w:rsid w:val="00B353EB"/>
    <w:rsid w:val="00B372AD"/>
    <w:rsid w:val="00B418E7"/>
    <w:rsid w:val="00B435D9"/>
    <w:rsid w:val="00B439C4"/>
    <w:rsid w:val="00B449E1"/>
    <w:rsid w:val="00B44D70"/>
    <w:rsid w:val="00B452C3"/>
    <w:rsid w:val="00B4535E"/>
    <w:rsid w:val="00B51281"/>
    <w:rsid w:val="00B5247F"/>
    <w:rsid w:val="00B52A8C"/>
    <w:rsid w:val="00B52D79"/>
    <w:rsid w:val="00B5595E"/>
    <w:rsid w:val="00B578E5"/>
    <w:rsid w:val="00B612FE"/>
    <w:rsid w:val="00B62B9B"/>
    <w:rsid w:val="00B62F41"/>
    <w:rsid w:val="00B636A8"/>
    <w:rsid w:val="00B64FEB"/>
    <w:rsid w:val="00B664F1"/>
    <w:rsid w:val="00B665C6"/>
    <w:rsid w:val="00B7274C"/>
    <w:rsid w:val="00B739F4"/>
    <w:rsid w:val="00B75CBA"/>
    <w:rsid w:val="00B805AF"/>
    <w:rsid w:val="00B82027"/>
    <w:rsid w:val="00B83D6B"/>
    <w:rsid w:val="00B84F2D"/>
    <w:rsid w:val="00B85585"/>
    <w:rsid w:val="00B8643A"/>
    <w:rsid w:val="00B869EC"/>
    <w:rsid w:val="00B872D5"/>
    <w:rsid w:val="00B87BE0"/>
    <w:rsid w:val="00B9397A"/>
    <w:rsid w:val="00B939A5"/>
    <w:rsid w:val="00B94496"/>
    <w:rsid w:val="00B9633D"/>
    <w:rsid w:val="00B966F3"/>
    <w:rsid w:val="00B96ABD"/>
    <w:rsid w:val="00B97983"/>
    <w:rsid w:val="00BA0450"/>
    <w:rsid w:val="00BA1852"/>
    <w:rsid w:val="00BA2EBE"/>
    <w:rsid w:val="00BA6EE7"/>
    <w:rsid w:val="00BB0123"/>
    <w:rsid w:val="00BB0F28"/>
    <w:rsid w:val="00BB2516"/>
    <w:rsid w:val="00BB2A2D"/>
    <w:rsid w:val="00BB3FD8"/>
    <w:rsid w:val="00BB458A"/>
    <w:rsid w:val="00BB6866"/>
    <w:rsid w:val="00BB720C"/>
    <w:rsid w:val="00BC3995"/>
    <w:rsid w:val="00BC41BB"/>
    <w:rsid w:val="00BC68F9"/>
    <w:rsid w:val="00BC69D4"/>
    <w:rsid w:val="00BD0093"/>
    <w:rsid w:val="00BD00D3"/>
    <w:rsid w:val="00BD1659"/>
    <w:rsid w:val="00BD1F42"/>
    <w:rsid w:val="00BD2EC2"/>
    <w:rsid w:val="00BD3AA9"/>
    <w:rsid w:val="00BD4A18"/>
    <w:rsid w:val="00BD5767"/>
    <w:rsid w:val="00BD62C0"/>
    <w:rsid w:val="00BD6DB2"/>
    <w:rsid w:val="00BE0647"/>
    <w:rsid w:val="00BE11CF"/>
    <w:rsid w:val="00BE21AB"/>
    <w:rsid w:val="00BE55CB"/>
    <w:rsid w:val="00BE59DF"/>
    <w:rsid w:val="00BE7068"/>
    <w:rsid w:val="00BE7293"/>
    <w:rsid w:val="00BF06B3"/>
    <w:rsid w:val="00BF33D5"/>
    <w:rsid w:val="00BF51FC"/>
    <w:rsid w:val="00BF617A"/>
    <w:rsid w:val="00C01407"/>
    <w:rsid w:val="00C0245B"/>
    <w:rsid w:val="00C0374D"/>
    <w:rsid w:val="00C0379D"/>
    <w:rsid w:val="00C03931"/>
    <w:rsid w:val="00C0540A"/>
    <w:rsid w:val="00C0547F"/>
    <w:rsid w:val="00C0595A"/>
    <w:rsid w:val="00C05FE3"/>
    <w:rsid w:val="00C11E74"/>
    <w:rsid w:val="00C159D4"/>
    <w:rsid w:val="00C2136D"/>
    <w:rsid w:val="00C214EE"/>
    <w:rsid w:val="00C21F17"/>
    <w:rsid w:val="00C2231B"/>
    <w:rsid w:val="00C2314B"/>
    <w:rsid w:val="00C23E91"/>
    <w:rsid w:val="00C247DD"/>
    <w:rsid w:val="00C24971"/>
    <w:rsid w:val="00C26BE5"/>
    <w:rsid w:val="00C26DFD"/>
    <w:rsid w:val="00C26E4D"/>
    <w:rsid w:val="00C27909"/>
    <w:rsid w:val="00C27B03"/>
    <w:rsid w:val="00C30822"/>
    <w:rsid w:val="00C30EF9"/>
    <w:rsid w:val="00C31363"/>
    <w:rsid w:val="00C314E1"/>
    <w:rsid w:val="00C32274"/>
    <w:rsid w:val="00C34397"/>
    <w:rsid w:val="00C36402"/>
    <w:rsid w:val="00C401BD"/>
    <w:rsid w:val="00C403D7"/>
    <w:rsid w:val="00C4095D"/>
    <w:rsid w:val="00C40BAD"/>
    <w:rsid w:val="00C42281"/>
    <w:rsid w:val="00C4270C"/>
    <w:rsid w:val="00C436E6"/>
    <w:rsid w:val="00C44527"/>
    <w:rsid w:val="00C50299"/>
    <w:rsid w:val="00C52959"/>
    <w:rsid w:val="00C53F52"/>
    <w:rsid w:val="00C55475"/>
    <w:rsid w:val="00C601D2"/>
    <w:rsid w:val="00C60A5F"/>
    <w:rsid w:val="00C60E24"/>
    <w:rsid w:val="00C632EF"/>
    <w:rsid w:val="00C6451F"/>
    <w:rsid w:val="00C64CE9"/>
    <w:rsid w:val="00C65BCC"/>
    <w:rsid w:val="00C66471"/>
    <w:rsid w:val="00C66809"/>
    <w:rsid w:val="00C66970"/>
    <w:rsid w:val="00C66982"/>
    <w:rsid w:val="00C703C4"/>
    <w:rsid w:val="00C7287D"/>
    <w:rsid w:val="00C7361F"/>
    <w:rsid w:val="00C749DE"/>
    <w:rsid w:val="00C76C2D"/>
    <w:rsid w:val="00C7793C"/>
    <w:rsid w:val="00C77A56"/>
    <w:rsid w:val="00C8105D"/>
    <w:rsid w:val="00C84865"/>
    <w:rsid w:val="00C866B3"/>
    <w:rsid w:val="00C8691C"/>
    <w:rsid w:val="00C9110D"/>
    <w:rsid w:val="00C9236A"/>
    <w:rsid w:val="00C923A8"/>
    <w:rsid w:val="00C94439"/>
    <w:rsid w:val="00C96164"/>
    <w:rsid w:val="00C97D3E"/>
    <w:rsid w:val="00CA03E8"/>
    <w:rsid w:val="00CA062A"/>
    <w:rsid w:val="00CA168A"/>
    <w:rsid w:val="00CA357E"/>
    <w:rsid w:val="00CA44F9"/>
    <w:rsid w:val="00CA4A69"/>
    <w:rsid w:val="00CA4EBC"/>
    <w:rsid w:val="00CA7D36"/>
    <w:rsid w:val="00CB0E81"/>
    <w:rsid w:val="00CB2E02"/>
    <w:rsid w:val="00CB317C"/>
    <w:rsid w:val="00CB32A5"/>
    <w:rsid w:val="00CB3A68"/>
    <w:rsid w:val="00CB3C29"/>
    <w:rsid w:val="00CB57D1"/>
    <w:rsid w:val="00CC39C3"/>
    <w:rsid w:val="00CC3E0C"/>
    <w:rsid w:val="00CC4189"/>
    <w:rsid w:val="00CC58D3"/>
    <w:rsid w:val="00CC5C21"/>
    <w:rsid w:val="00CC6164"/>
    <w:rsid w:val="00CC6288"/>
    <w:rsid w:val="00CC6536"/>
    <w:rsid w:val="00CC6D95"/>
    <w:rsid w:val="00CC784D"/>
    <w:rsid w:val="00CD2FEE"/>
    <w:rsid w:val="00CD4CBD"/>
    <w:rsid w:val="00CD5C79"/>
    <w:rsid w:val="00CD6F1A"/>
    <w:rsid w:val="00CE0345"/>
    <w:rsid w:val="00CE1C76"/>
    <w:rsid w:val="00CE2339"/>
    <w:rsid w:val="00CE2C52"/>
    <w:rsid w:val="00CE3A5B"/>
    <w:rsid w:val="00CE5CCE"/>
    <w:rsid w:val="00CE6739"/>
    <w:rsid w:val="00CE77AF"/>
    <w:rsid w:val="00CF24A7"/>
    <w:rsid w:val="00CF2CB9"/>
    <w:rsid w:val="00CF323E"/>
    <w:rsid w:val="00CF3514"/>
    <w:rsid w:val="00CF493A"/>
    <w:rsid w:val="00D00E8E"/>
    <w:rsid w:val="00D01D1C"/>
    <w:rsid w:val="00D0337B"/>
    <w:rsid w:val="00D046D7"/>
    <w:rsid w:val="00D0489C"/>
    <w:rsid w:val="00D079B2"/>
    <w:rsid w:val="00D10AF5"/>
    <w:rsid w:val="00D114E9"/>
    <w:rsid w:val="00D12F81"/>
    <w:rsid w:val="00D1340A"/>
    <w:rsid w:val="00D152A7"/>
    <w:rsid w:val="00D1546B"/>
    <w:rsid w:val="00D17C4F"/>
    <w:rsid w:val="00D20CB1"/>
    <w:rsid w:val="00D23D07"/>
    <w:rsid w:val="00D3141C"/>
    <w:rsid w:val="00D32034"/>
    <w:rsid w:val="00D3288A"/>
    <w:rsid w:val="00D336A8"/>
    <w:rsid w:val="00D429C6"/>
    <w:rsid w:val="00D43D19"/>
    <w:rsid w:val="00D4663A"/>
    <w:rsid w:val="00D47625"/>
    <w:rsid w:val="00D47748"/>
    <w:rsid w:val="00D501DA"/>
    <w:rsid w:val="00D501F2"/>
    <w:rsid w:val="00D50220"/>
    <w:rsid w:val="00D51228"/>
    <w:rsid w:val="00D513F3"/>
    <w:rsid w:val="00D54CC3"/>
    <w:rsid w:val="00D55731"/>
    <w:rsid w:val="00D55918"/>
    <w:rsid w:val="00D56DE9"/>
    <w:rsid w:val="00D6028E"/>
    <w:rsid w:val="00D6041A"/>
    <w:rsid w:val="00D633EB"/>
    <w:rsid w:val="00D6492E"/>
    <w:rsid w:val="00D66276"/>
    <w:rsid w:val="00D701A8"/>
    <w:rsid w:val="00D71C08"/>
    <w:rsid w:val="00D720A9"/>
    <w:rsid w:val="00D72498"/>
    <w:rsid w:val="00D752DB"/>
    <w:rsid w:val="00D7597A"/>
    <w:rsid w:val="00D81F17"/>
    <w:rsid w:val="00D82FF7"/>
    <w:rsid w:val="00D847FE"/>
    <w:rsid w:val="00D85703"/>
    <w:rsid w:val="00D876A1"/>
    <w:rsid w:val="00D9192A"/>
    <w:rsid w:val="00D95A83"/>
    <w:rsid w:val="00D95BD0"/>
    <w:rsid w:val="00D95E31"/>
    <w:rsid w:val="00D96071"/>
    <w:rsid w:val="00D964EA"/>
    <w:rsid w:val="00D966D0"/>
    <w:rsid w:val="00D97948"/>
    <w:rsid w:val="00DA0796"/>
    <w:rsid w:val="00DA0C59"/>
    <w:rsid w:val="00DA1B98"/>
    <w:rsid w:val="00DA211A"/>
    <w:rsid w:val="00DA3991"/>
    <w:rsid w:val="00DA5891"/>
    <w:rsid w:val="00DB0DF5"/>
    <w:rsid w:val="00DB1E02"/>
    <w:rsid w:val="00DB260F"/>
    <w:rsid w:val="00DB2C4A"/>
    <w:rsid w:val="00DB64A8"/>
    <w:rsid w:val="00DB7E6C"/>
    <w:rsid w:val="00DC3D68"/>
    <w:rsid w:val="00DC5FC4"/>
    <w:rsid w:val="00DD0883"/>
    <w:rsid w:val="00DD5A29"/>
    <w:rsid w:val="00DD5D9D"/>
    <w:rsid w:val="00DE15CB"/>
    <w:rsid w:val="00DE1D79"/>
    <w:rsid w:val="00DE35CB"/>
    <w:rsid w:val="00DE6BBC"/>
    <w:rsid w:val="00DE7528"/>
    <w:rsid w:val="00DE7B6B"/>
    <w:rsid w:val="00DF131B"/>
    <w:rsid w:val="00DF21E9"/>
    <w:rsid w:val="00DF3EDC"/>
    <w:rsid w:val="00DF4DD0"/>
    <w:rsid w:val="00DF65A6"/>
    <w:rsid w:val="00DF741E"/>
    <w:rsid w:val="00DF7E26"/>
    <w:rsid w:val="00E009CC"/>
    <w:rsid w:val="00E00F14"/>
    <w:rsid w:val="00E0299D"/>
    <w:rsid w:val="00E06386"/>
    <w:rsid w:val="00E06CC7"/>
    <w:rsid w:val="00E07AB6"/>
    <w:rsid w:val="00E07CCC"/>
    <w:rsid w:val="00E13147"/>
    <w:rsid w:val="00E168E9"/>
    <w:rsid w:val="00E16ABC"/>
    <w:rsid w:val="00E22718"/>
    <w:rsid w:val="00E22B61"/>
    <w:rsid w:val="00E24EB4"/>
    <w:rsid w:val="00E258E0"/>
    <w:rsid w:val="00E320ED"/>
    <w:rsid w:val="00E331CA"/>
    <w:rsid w:val="00E33AFB"/>
    <w:rsid w:val="00E33F6B"/>
    <w:rsid w:val="00E34218"/>
    <w:rsid w:val="00E45A86"/>
    <w:rsid w:val="00E45F47"/>
    <w:rsid w:val="00E46282"/>
    <w:rsid w:val="00E5216E"/>
    <w:rsid w:val="00E533C6"/>
    <w:rsid w:val="00E539E0"/>
    <w:rsid w:val="00E56737"/>
    <w:rsid w:val="00E603FB"/>
    <w:rsid w:val="00E60945"/>
    <w:rsid w:val="00E61955"/>
    <w:rsid w:val="00E61EE1"/>
    <w:rsid w:val="00E620E4"/>
    <w:rsid w:val="00E644E3"/>
    <w:rsid w:val="00E64D18"/>
    <w:rsid w:val="00E66E42"/>
    <w:rsid w:val="00E7193E"/>
    <w:rsid w:val="00E74998"/>
    <w:rsid w:val="00E74E55"/>
    <w:rsid w:val="00E801F1"/>
    <w:rsid w:val="00E82344"/>
    <w:rsid w:val="00E829FB"/>
    <w:rsid w:val="00E8406F"/>
    <w:rsid w:val="00E84C82"/>
    <w:rsid w:val="00E84D64"/>
    <w:rsid w:val="00E853F1"/>
    <w:rsid w:val="00E8565C"/>
    <w:rsid w:val="00E86298"/>
    <w:rsid w:val="00E87408"/>
    <w:rsid w:val="00E914C4"/>
    <w:rsid w:val="00E91B39"/>
    <w:rsid w:val="00E934F5"/>
    <w:rsid w:val="00E9522F"/>
    <w:rsid w:val="00E95B0B"/>
    <w:rsid w:val="00E96961"/>
    <w:rsid w:val="00E96A20"/>
    <w:rsid w:val="00E96A91"/>
    <w:rsid w:val="00EA04E1"/>
    <w:rsid w:val="00EA1623"/>
    <w:rsid w:val="00EA2B87"/>
    <w:rsid w:val="00EA334A"/>
    <w:rsid w:val="00EA4DC0"/>
    <w:rsid w:val="00EA52BD"/>
    <w:rsid w:val="00EA631F"/>
    <w:rsid w:val="00EA72EC"/>
    <w:rsid w:val="00EB11CB"/>
    <w:rsid w:val="00EB275A"/>
    <w:rsid w:val="00EB289A"/>
    <w:rsid w:val="00EB786A"/>
    <w:rsid w:val="00EC03F3"/>
    <w:rsid w:val="00EC1578"/>
    <w:rsid w:val="00EC1C72"/>
    <w:rsid w:val="00EC3CC9"/>
    <w:rsid w:val="00EC48F6"/>
    <w:rsid w:val="00EC680A"/>
    <w:rsid w:val="00EC7CE4"/>
    <w:rsid w:val="00ED0E4E"/>
    <w:rsid w:val="00ED183E"/>
    <w:rsid w:val="00ED3D03"/>
    <w:rsid w:val="00ED3F9A"/>
    <w:rsid w:val="00ED4299"/>
    <w:rsid w:val="00ED4460"/>
    <w:rsid w:val="00ED69F1"/>
    <w:rsid w:val="00EE0663"/>
    <w:rsid w:val="00EE1C4A"/>
    <w:rsid w:val="00EE2A9D"/>
    <w:rsid w:val="00EE2BED"/>
    <w:rsid w:val="00EE374B"/>
    <w:rsid w:val="00EF43E9"/>
    <w:rsid w:val="00EF4B4B"/>
    <w:rsid w:val="00EF65F7"/>
    <w:rsid w:val="00F00067"/>
    <w:rsid w:val="00F049D3"/>
    <w:rsid w:val="00F06446"/>
    <w:rsid w:val="00F075A5"/>
    <w:rsid w:val="00F10BA5"/>
    <w:rsid w:val="00F11BB5"/>
    <w:rsid w:val="00F12955"/>
    <w:rsid w:val="00F1417B"/>
    <w:rsid w:val="00F206F4"/>
    <w:rsid w:val="00F22200"/>
    <w:rsid w:val="00F22CB8"/>
    <w:rsid w:val="00F2372B"/>
    <w:rsid w:val="00F23CA4"/>
    <w:rsid w:val="00F26A52"/>
    <w:rsid w:val="00F26EFF"/>
    <w:rsid w:val="00F32D8A"/>
    <w:rsid w:val="00F34B99"/>
    <w:rsid w:val="00F367D7"/>
    <w:rsid w:val="00F40DC1"/>
    <w:rsid w:val="00F41B88"/>
    <w:rsid w:val="00F4281F"/>
    <w:rsid w:val="00F4379E"/>
    <w:rsid w:val="00F4427D"/>
    <w:rsid w:val="00F44912"/>
    <w:rsid w:val="00F473EB"/>
    <w:rsid w:val="00F47448"/>
    <w:rsid w:val="00F52DAB"/>
    <w:rsid w:val="00F543F0"/>
    <w:rsid w:val="00F56926"/>
    <w:rsid w:val="00F57351"/>
    <w:rsid w:val="00F621E9"/>
    <w:rsid w:val="00F62341"/>
    <w:rsid w:val="00F66606"/>
    <w:rsid w:val="00F67762"/>
    <w:rsid w:val="00F67A23"/>
    <w:rsid w:val="00F72395"/>
    <w:rsid w:val="00F74E68"/>
    <w:rsid w:val="00F75F24"/>
    <w:rsid w:val="00F75F2B"/>
    <w:rsid w:val="00F81A84"/>
    <w:rsid w:val="00F81D29"/>
    <w:rsid w:val="00F81F1F"/>
    <w:rsid w:val="00F83D13"/>
    <w:rsid w:val="00F857B9"/>
    <w:rsid w:val="00F864BA"/>
    <w:rsid w:val="00F87FE2"/>
    <w:rsid w:val="00F9028B"/>
    <w:rsid w:val="00F91C4D"/>
    <w:rsid w:val="00F92FD9"/>
    <w:rsid w:val="00F93E9D"/>
    <w:rsid w:val="00F952F3"/>
    <w:rsid w:val="00F955AD"/>
    <w:rsid w:val="00F95DD6"/>
    <w:rsid w:val="00F96F55"/>
    <w:rsid w:val="00FA2FC6"/>
    <w:rsid w:val="00FA6684"/>
    <w:rsid w:val="00FA7172"/>
    <w:rsid w:val="00FA731E"/>
    <w:rsid w:val="00FA75F2"/>
    <w:rsid w:val="00FB2B38"/>
    <w:rsid w:val="00FB2C86"/>
    <w:rsid w:val="00FB3596"/>
    <w:rsid w:val="00FC20FD"/>
    <w:rsid w:val="00FC27A8"/>
    <w:rsid w:val="00FC399F"/>
    <w:rsid w:val="00FC6358"/>
    <w:rsid w:val="00FD0525"/>
    <w:rsid w:val="00FD27B4"/>
    <w:rsid w:val="00FD320D"/>
    <w:rsid w:val="00FD58F0"/>
    <w:rsid w:val="00FE2188"/>
    <w:rsid w:val="00FE23DE"/>
    <w:rsid w:val="00FF0F90"/>
    <w:rsid w:val="00FF30DE"/>
    <w:rsid w:val="00FF39C3"/>
    <w:rsid w:val="00FF5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271"/>
        <o:r id="V:Rule2" type="connector" idref="#_x0000_s1517">
          <o:proxy start="" idref="#_x0000_s1291" connectloc="3"/>
        </o:r>
        <o:r id="V:Rule3" type="connector" idref="#_x0000_s1270"/>
        <o:r id="V:Rule4" type="connector" idref="#_x0000_s1272"/>
        <o:r id="V:Rule5" type="connector" idref="#_x0000_s1516">
          <o:proxy start="" idref="#_x0000_s1291" connectloc="1"/>
          <o:proxy end="" idref="#_x0000_s1510" connectloc="0"/>
        </o:r>
      </o:rules>
    </o:shapelayout>
  </w:shapeDefaults>
  <w:decimalSymbol w:val="."/>
  <w:listSeparator w:val=","/>
  <w14:docId w14:val="0A672A9C"/>
  <w15:docId w15:val="{8695394F-3AC2-4825-8701-0218E7C5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f2">
    <w:name w:val="Normal"/>
    <w:qFormat/>
    <w:rsid w:val="009D6496"/>
    <w:pPr>
      <w:widowControl w:val="0"/>
      <w:jc w:val="both"/>
    </w:pPr>
    <w:rPr>
      <w:kern w:val="2"/>
      <w:sz w:val="21"/>
      <w:szCs w:val="24"/>
    </w:rPr>
  </w:style>
  <w:style w:type="character" w:default="1" w:styleId="aff3">
    <w:name w:val="Default Paragraph Font"/>
    <w:uiPriority w:val="1"/>
    <w:semiHidden/>
    <w:unhideWhenUsed/>
  </w:style>
  <w:style w:type="table" w:default="1" w:styleId="af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5">
    <w:name w:val="No List"/>
    <w:uiPriority w:val="99"/>
    <w:semiHidden/>
    <w:unhideWhenUsed/>
  </w:style>
  <w:style w:type="paragraph" w:customStyle="1" w:styleId="aff6">
    <w:name w:val="段"/>
    <w:link w:val="Char"/>
    <w:rsid w:val="00035925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noProof/>
      <w:sz w:val="21"/>
    </w:rPr>
  </w:style>
  <w:style w:type="character" w:customStyle="1" w:styleId="Char">
    <w:name w:val="段 Char"/>
    <w:link w:val="aff6"/>
    <w:rsid w:val="00035925"/>
    <w:rPr>
      <w:rFonts w:ascii="宋体"/>
      <w:noProof/>
      <w:sz w:val="21"/>
      <w:lang w:val="en-US" w:eastAsia="zh-CN" w:bidi="ar-SA"/>
    </w:rPr>
  </w:style>
  <w:style w:type="paragraph" w:customStyle="1" w:styleId="a5">
    <w:name w:val="一级条标题"/>
    <w:next w:val="aff6"/>
    <w:rsid w:val="001C149C"/>
    <w:pPr>
      <w:numPr>
        <w:ilvl w:val="1"/>
        <w:numId w:val="17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ff7">
    <w:name w:val="标准书脚_奇数页"/>
    <w:rsid w:val="000A48B1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8">
    <w:name w:val="标准书眉_奇数页"/>
    <w:next w:val="aff2"/>
    <w:rsid w:val="0074741B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noProof/>
      <w:sz w:val="21"/>
      <w:szCs w:val="21"/>
    </w:rPr>
  </w:style>
  <w:style w:type="paragraph" w:customStyle="1" w:styleId="a4">
    <w:name w:val="章标题"/>
    <w:next w:val="aff6"/>
    <w:rsid w:val="001C149C"/>
    <w:pPr>
      <w:numPr>
        <w:numId w:val="17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6">
    <w:name w:val="二级条标题"/>
    <w:basedOn w:val="a5"/>
    <w:next w:val="aff6"/>
    <w:rsid w:val="001C149C"/>
    <w:pPr>
      <w:numPr>
        <w:ilvl w:val="2"/>
      </w:numPr>
      <w:spacing w:before="50" w:after="50"/>
      <w:outlineLvl w:val="3"/>
    </w:pPr>
  </w:style>
  <w:style w:type="paragraph" w:customStyle="1" w:styleId="2">
    <w:name w:val="封面标准号2"/>
    <w:rsid w:val="009C42E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c">
    <w:name w:val="列项——（一级）"/>
    <w:rsid w:val="00BE55CB"/>
    <w:pPr>
      <w:widowControl w:val="0"/>
      <w:numPr>
        <w:numId w:val="4"/>
      </w:numPr>
      <w:jc w:val="both"/>
    </w:pPr>
    <w:rPr>
      <w:rFonts w:ascii="宋体"/>
      <w:sz w:val="21"/>
    </w:rPr>
  </w:style>
  <w:style w:type="paragraph" w:customStyle="1" w:styleId="ad">
    <w:name w:val="列项●（二级）"/>
    <w:rsid w:val="00BE55CB"/>
    <w:pPr>
      <w:numPr>
        <w:ilvl w:val="1"/>
        <w:numId w:val="4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9">
    <w:name w:val="目次、标准名称标题"/>
    <w:basedOn w:val="aff2"/>
    <w:next w:val="aff6"/>
    <w:rsid w:val="00035925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7">
    <w:name w:val="三级条标题"/>
    <w:basedOn w:val="a6"/>
    <w:next w:val="aff6"/>
    <w:rsid w:val="001C149C"/>
    <w:pPr>
      <w:numPr>
        <w:ilvl w:val="3"/>
      </w:numPr>
      <w:outlineLvl w:val="4"/>
    </w:pPr>
  </w:style>
  <w:style w:type="paragraph" w:customStyle="1" w:styleId="a1">
    <w:name w:val="示例"/>
    <w:next w:val="affa"/>
    <w:rsid w:val="005A5EAF"/>
    <w:pPr>
      <w:widowControl w:val="0"/>
      <w:numPr>
        <w:numId w:val="1"/>
      </w:numPr>
      <w:jc w:val="both"/>
    </w:pPr>
    <w:rPr>
      <w:rFonts w:ascii="宋体"/>
      <w:sz w:val="18"/>
      <w:szCs w:val="18"/>
    </w:rPr>
  </w:style>
  <w:style w:type="paragraph" w:customStyle="1" w:styleId="af1">
    <w:name w:val="数字编号列项（二级）"/>
    <w:rsid w:val="003E5729"/>
    <w:pPr>
      <w:numPr>
        <w:ilvl w:val="1"/>
        <w:numId w:val="16"/>
      </w:numPr>
      <w:jc w:val="both"/>
    </w:pPr>
    <w:rPr>
      <w:rFonts w:ascii="宋体"/>
      <w:sz w:val="21"/>
    </w:rPr>
  </w:style>
  <w:style w:type="paragraph" w:customStyle="1" w:styleId="a8">
    <w:name w:val="四级条标题"/>
    <w:basedOn w:val="a7"/>
    <w:next w:val="aff6"/>
    <w:rsid w:val="001C149C"/>
    <w:pPr>
      <w:numPr>
        <w:ilvl w:val="4"/>
      </w:numPr>
      <w:outlineLvl w:val="5"/>
    </w:pPr>
  </w:style>
  <w:style w:type="paragraph" w:customStyle="1" w:styleId="a9">
    <w:name w:val="五级条标题"/>
    <w:basedOn w:val="a8"/>
    <w:next w:val="aff6"/>
    <w:rsid w:val="001C149C"/>
    <w:pPr>
      <w:numPr>
        <w:ilvl w:val="5"/>
      </w:numPr>
      <w:outlineLvl w:val="6"/>
    </w:pPr>
  </w:style>
  <w:style w:type="paragraph" w:styleId="affb">
    <w:name w:val="footer"/>
    <w:basedOn w:val="aff2"/>
    <w:rsid w:val="00294E70"/>
    <w:pPr>
      <w:snapToGrid w:val="0"/>
      <w:ind w:rightChars="100" w:right="210"/>
      <w:jc w:val="right"/>
    </w:pPr>
    <w:rPr>
      <w:sz w:val="18"/>
      <w:szCs w:val="18"/>
    </w:rPr>
  </w:style>
  <w:style w:type="paragraph" w:styleId="affc">
    <w:name w:val="header"/>
    <w:basedOn w:val="aff2"/>
    <w:rsid w:val="00930116"/>
    <w:pPr>
      <w:snapToGrid w:val="0"/>
      <w:jc w:val="left"/>
    </w:pPr>
    <w:rPr>
      <w:sz w:val="18"/>
      <w:szCs w:val="18"/>
    </w:rPr>
  </w:style>
  <w:style w:type="paragraph" w:customStyle="1" w:styleId="aff1">
    <w:name w:val="注："/>
    <w:next w:val="aff6"/>
    <w:rsid w:val="000D718B"/>
    <w:pPr>
      <w:widowControl w:val="0"/>
      <w:numPr>
        <w:numId w:val="2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">
    <w:name w:val="注×："/>
    <w:rsid w:val="000D718B"/>
    <w:pPr>
      <w:widowControl w:val="0"/>
      <w:numPr>
        <w:numId w:val="3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f0">
    <w:name w:val="字母编号列项（一级）"/>
    <w:rsid w:val="003E5729"/>
    <w:pPr>
      <w:numPr>
        <w:numId w:val="16"/>
      </w:numPr>
      <w:jc w:val="both"/>
    </w:pPr>
    <w:rPr>
      <w:rFonts w:ascii="宋体"/>
      <w:sz w:val="21"/>
    </w:rPr>
  </w:style>
  <w:style w:type="paragraph" w:customStyle="1" w:styleId="ae">
    <w:name w:val="列项◆（三级）"/>
    <w:basedOn w:val="aff2"/>
    <w:rsid w:val="00BE55CB"/>
    <w:pPr>
      <w:numPr>
        <w:ilvl w:val="2"/>
        <w:numId w:val="4"/>
      </w:numPr>
    </w:pPr>
    <w:rPr>
      <w:rFonts w:ascii="宋体"/>
      <w:szCs w:val="21"/>
    </w:rPr>
  </w:style>
  <w:style w:type="paragraph" w:customStyle="1" w:styleId="af2">
    <w:name w:val="编号列项（三级）"/>
    <w:rsid w:val="003E5729"/>
    <w:pPr>
      <w:numPr>
        <w:ilvl w:val="2"/>
        <w:numId w:val="16"/>
      </w:numPr>
    </w:pPr>
    <w:rPr>
      <w:rFonts w:ascii="宋体"/>
      <w:sz w:val="21"/>
    </w:rPr>
  </w:style>
  <w:style w:type="paragraph" w:customStyle="1" w:styleId="af3">
    <w:name w:val="示例×："/>
    <w:basedOn w:val="a4"/>
    <w:qFormat/>
    <w:rsid w:val="007E1980"/>
    <w:pPr>
      <w:numPr>
        <w:numId w:val="6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affd">
    <w:name w:val="二级无"/>
    <w:basedOn w:val="a6"/>
    <w:rsid w:val="001C149C"/>
    <w:pPr>
      <w:spacing w:beforeLines="0" w:afterLines="0"/>
    </w:pPr>
    <w:rPr>
      <w:rFonts w:ascii="宋体" w:eastAsia="宋体"/>
    </w:rPr>
  </w:style>
  <w:style w:type="paragraph" w:customStyle="1" w:styleId="affe">
    <w:name w:val="注：（正文）"/>
    <w:basedOn w:val="aff1"/>
    <w:next w:val="aff6"/>
    <w:rsid w:val="000D718B"/>
  </w:style>
  <w:style w:type="paragraph" w:customStyle="1" w:styleId="a3">
    <w:name w:val="注×：（正文）"/>
    <w:rsid w:val="000D718B"/>
    <w:pPr>
      <w:numPr>
        <w:numId w:val="5"/>
      </w:numPr>
      <w:jc w:val="both"/>
    </w:pPr>
    <w:rPr>
      <w:rFonts w:ascii="宋体"/>
      <w:sz w:val="18"/>
      <w:szCs w:val="18"/>
    </w:rPr>
  </w:style>
  <w:style w:type="paragraph" w:customStyle="1" w:styleId="afff">
    <w:name w:val="标准标志"/>
    <w:next w:val="aff2"/>
    <w:rsid w:val="001900F8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afff0">
    <w:name w:val="标准称谓"/>
    <w:next w:val="aff2"/>
    <w:rsid w:val="0064338B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1">
    <w:name w:val="标准书脚_偶数页"/>
    <w:rsid w:val="000A48B1"/>
    <w:pPr>
      <w:spacing w:before="120"/>
      <w:ind w:left="221"/>
    </w:pPr>
    <w:rPr>
      <w:rFonts w:ascii="宋体"/>
      <w:sz w:val="18"/>
      <w:szCs w:val="18"/>
    </w:rPr>
  </w:style>
  <w:style w:type="paragraph" w:customStyle="1" w:styleId="afff2">
    <w:name w:val="标准书眉_偶数页"/>
    <w:basedOn w:val="aff8"/>
    <w:next w:val="aff2"/>
    <w:rsid w:val="0074741B"/>
    <w:pPr>
      <w:jc w:val="left"/>
    </w:pPr>
  </w:style>
  <w:style w:type="paragraph" w:customStyle="1" w:styleId="afff3">
    <w:name w:val="标准书眉一"/>
    <w:rsid w:val="00083A09"/>
    <w:pPr>
      <w:jc w:val="both"/>
    </w:pPr>
  </w:style>
  <w:style w:type="paragraph" w:customStyle="1" w:styleId="afff4">
    <w:name w:val="参考文献"/>
    <w:basedOn w:val="aff2"/>
    <w:next w:val="aff6"/>
    <w:rsid w:val="00083A09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5">
    <w:name w:val="参考文献、索引标题"/>
    <w:basedOn w:val="aff2"/>
    <w:next w:val="aff6"/>
    <w:rsid w:val="00083A09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styleId="afff6">
    <w:name w:val="Hyperlink"/>
    <w:rsid w:val="00083A09"/>
    <w:rPr>
      <w:noProof/>
      <w:color w:val="0000FF"/>
      <w:spacing w:val="0"/>
      <w:w w:val="100"/>
      <w:szCs w:val="21"/>
      <w:u w:val="single"/>
    </w:rPr>
  </w:style>
  <w:style w:type="character" w:customStyle="1" w:styleId="afff7">
    <w:name w:val="发布"/>
    <w:rsid w:val="00C2314B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8">
    <w:name w:val="发布部门"/>
    <w:next w:val="aff6"/>
    <w:rsid w:val="001C21AC"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9">
    <w:name w:val="发布日期"/>
    <w:rsid w:val="00EC3CC9"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a">
    <w:name w:val="封面标准代替信息"/>
    <w:rsid w:val="00425082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1">
    <w:name w:val="封面标准号1"/>
    <w:rsid w:val="00083A09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b">
    <w:name w:val="封面标准名称"/>
    <w:rsid w:val="00D633E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c">
    <w:name w:val="封面标准英文名称"/>
    <w:basedOn w:val="afffb"/>
    <w:rsid w:val="001C21AC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d">
    <w:name w:val="封面一致性程度标识"/>
    <w:basedOn w:val="afffc"/>
    <w:rsid w:val="00083A09"/>
    <w:pPr>
      <w:framePr w:wrap="around"/>
      <w:spacing w:before="440"/>
    </w:pPr>
    <w:rPr>
      <w:rFonts w:ascii="宋体" w:eastAsia="宋体"/>
    </w:rPr>
  </w:style>
  <w:style w:type="paragraph" w:customStyle="1" w:styleId="afffe">
    <w:name w:val="封面标准文稿类别"/>
    <w:basedOn w:val="afffd"/>
    <w:rsid w:val="0054264B"/>
    <w:pPr>
      <w:framePr w:wrap="around"/>
      <w:spacing w:after="160" w:line="240" w:lineRule="auto"/>
    </w:pPr>
    <w:rPr>
      <w:sz w:val="24"/>
    </w:rPr>
  </w:style>
  <w:style w:type="paragraph" w:customStyle="1" w:styleId="affff">
    <w:name w:val="封面标准文稿编辑信息"/>
    <w:basedOn w:val="afffe"/>
    <w:rsid w:val="00083A09"/>
    <w:pPr>
      <w:framePr w:wrap="around"/>
      <w:spacing w:before="180" w:line="180" w:lineRule="exact"/>
    </w:pPr>
    <w:rPr>
      <w:sz w:val="21"/>
    </w:rPr>
  </w:style>
  <w:style w:type="paragraph" w:customStyle="1" w:styleId="affff0">
    <w:name w:val="封面正文"/>
    <w:rsid w:val="00083A09"/>
    <w:pPr>
      <w:jc w:val="both"/>
    </w:pPr>
  </w:style>
  <w:style w:type="paragraph" w:customStyle="1" w:styleId="af8">
    <w:name w:val="附录标识"/>
    <w:basedOn w:val="aff2"/>
    <w:next w:val="aff6"/>
    <w:rsid w:val="00083A09"/>
    <w:pPr>
      <w:keepNext/>
      <w:widowControl/>
      <w:numPr>
        <w:numId w:val="9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1">
    <w:name w:val="附录标题"/>
    <w:basedOn w:val="aff6"/>
    <w:next w:val="aff6"/>
    <w:rsid w:val="00083A09"/>
    <w:pPr>
      <w:ind w:firstLineChars="0" w:firstLine="0"/>
      <w:jc w:val="center"/>
    </w:pPr>
    <w:rPr>
      <w:rFonts w:ascii="黑体" w:eastAsia="黑体"/>
    </w:rPr>
  </w:style>
  <w:style w:type="paragraph" w:customStyle="1" w:styleId="af5">
    <w:name w:val="附录表标号"/>
    <w:basedOn w:val="aff2"/>
    <w:next w:val="aff6"/>
    <w:rsid w:val="00083A09"/>
    <w:pPr>
      <w:numPr>
        <w:numId w:val="7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6">
    <w:name w:val="附录表标题"/>
    <w:basedOn w:val="aff2"/>
    <w:next w:val="aff6"/>
    <w:rsid w:val="000D718B"/>
    <w:pPr>
      <w:numPr>
        <w:ilvl w:val="1"/>
        <w:numId w:val="7"/>
      </w:numPr>
      <w:tabs>
        <w:tab w:val="num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b">
    <w:name w:val="附录二级条标题"/>
    <w:basedOn w:val="aff2"/>
    <w:next w:val="aff6"/>
    <w:rsid w:val="00083A09"/>
    <w:pPr>
      <w:widowControl/>
      <w:numPr>
        <w:ilvl w:val="3"/>
        <w:numId w:val="9"/>
      </w:numPr>
      <w:tabs>
        <w:tab w:val="num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2">
    <w:name w:val="附录二级无"/>
    <w:basedOn w:val="afb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3">
    <w:name w:val="附录公式"/>
    <w:basedOn w:val="aff6"/>
    <w:next w:val="aff6"/>
    <w:link w:val="Char0"/>
    <w:qFormat/>
    <w:rsid w:val="00083A09"/>
  </w:style>
  <w:style w:type="character" w:customStyle="1" w:styleId="Char0">
    <w:name w:val="附录公式 Char"/>
    <w:basedOn w:val="Char"/>
    <w:link w:val="affff3"/>
    <w:rsid w:val="00083A09"/>
    <w:rPr>
      <w:rFonts w:ascii="宋体"/>
      <w:noProof/>
      <w:sz w:val="21"/>
      <w:lang w:val="en-US" w:eastAsia="zh-CN" w:bidi="ar-SA"/>
    </w:rPr>
  </w:style>
  <w:style w:type="paragraph" w:customStyle="1" w:styleId="affff4">
    <w:name w:val="附录公式编号制表符"/>
    <w:basedOn w:val="aff2"/>
    <w:next w:val="aff6"/>
    <w:qFormat/>
    <w:rsid w:val="00EC680A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noProof/>
      <w:kern w:val="0"/>
      <w:szCs w:val="20"/>
    </w:rPr>
  </w:style>
  <w:style w:type="paragraph" w:customStyle="1" w:styleId="afc">
    <w:name w:val="附录三级条标题"/>
    <w:basedOn w:val="afb"/>
    <w:next w:val="aff6"/>
    <w:rsid w:val="00083A09"/>
    <w:pPr>
      <w:numPr>
        <w:ilvl w:val="4"/>
      </w:numPr>
      <w:tabs>
        <w:tab w:val="num" w:pos="360"/>
      </w:tabs>
      <w:outlineLvl w:val="4"/>
    </w:pPr>
  </w:style>
  <w:style w:type="paragraph" w:customStyle="1" w:styleId="affff5">
    <w:name w:val="附录三级无"/>
    <w:basedOn w:val="afc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0">
    <w:name w:val="附录数字编号列项（二级）"/>
    <w:qFormat/>
    <w:rsid w:val="00A751C7"/>
    <w:pPr>
      <w:numPr>
        <w:ilvl w:val="1"/>
        <w:numId w:val="10"/>
      </w:numPr>
    </w:pPr>
    <w:rPr>
      <w:rFonts w:ascii="宋体"/>
      <w:sz w:val="21"/>
    </w:rPr>
  </w:style>
  <w:style w:type="paragraph" w:customStyle="1" w:styleId="afd">
    <w:name w:val="附录四级条标题"/>
    <w:basedOn w:val="afc"/>
    <w:next w:val="aff6"/>
    <w:rsid w:val="00083A09"/>
    <w:pPr>
      <w:numPr>
        <w:ilvl w:val="5"/>
      </w:numPr>
      <w:tabs>
        <w:tab w:val="num" w:pos="360"/>
      </w:tabs>
      <w:outlineLvl w:val="5"/>
    </w:pPr>
  </w:style>
  <w:style w:type="paragraph" w:customStyle="1" w:styleId="affff6">
    <w:name w:val="附录四级无"/>
    <w:basedOn w:val="afd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a">
    <w:name w:val="附录图标号"/>
    <w:basedOn w:val="aff2"/>
    <w:rsid w:val="00083A09"/>
    <w:pPr>
      <w:keepNext/>
      <w:pageBreakBefore/>
      <w:widowControl/>
      <w:numPr>
        <w:numId w:val="8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b">
    <w:name w:val="附录图标题"/>
    <w:basedOn w:val="aff2"/>
    <w:next w:val="aff6"/>
    <w:rsid w:val="000D718B"/>
    <w:pPr>
      <w:numPr>
        <w:ilvl w:val="1"/>
        <w:numId w:val="8"/>
      </w:numPr>
      <w:tabs>
        <w:tab w:val="num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e">
    <w:name w:val="附录五级条标题"/>
    <w:basedOn w:val="afd"/>
    <w:next w:val="aff6"/>
    <w:rsid w:val="00083A09"/>
    <w:pPr>
      <w:numPr>
        <w:ilvl w:val="6"/>
      </w:numPr>
      <w:tabs>
        <w:tab w:val="num" w:pos="360"/>
      </w:tabs>
      <w:outlineLvl w:val="6"/>
    </w:pPr>
  </w:style>
  <w:style w:type="paragraph" w:customStyle="1" w:styleId="affff7">
    <w:name w:val="附录五级无"/>
    <w:basedOn w:val="afe"/>
    <w:rsid w:val="00BF617A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9">
    <w:name w:val="附录章标题"/>
    <w:next w:val="aff6"/>
    <w:rsid w:val="00083A09"/>
    <w:pPr>
      <w:numPr>
        <w:ilvl w:val="1"/>
        <w:numId w:val="9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a">
    <w:name w:val="附录一级条标题"/>
    <w:basedOn w:val="af9"/>
    <w:next w:val="aff6"/>
    <w:rsid w:val="00083A09"/>
    <w:pPr>
      <w:numPr>
        <w:ilvl w:val="2"/>
      </w:numPr>
      <w:autoSpaceDN w:val="0"/>
      <w:spacing w:beforeLines="50" w:afterLines="50"/>
      <w:outlineLvl w:val="2"/>
    </w:pPr>
  </w:style>
  <w:style w:type="paragraph" w:customStyle="1" w:styleId="affff8">
    <w:name w:val="附录一级无"/>
    <w:basedOn w:val="afa"/>
    <w:rsid w:val="00BF617A"/>
    <w:pPr>
      <w:spacing w:beforeLines="0" w:afterLines="0"/>
    </w:pPr>
    <w:rPr>
      <w:rFonts w:ascii="宋体" w:eastAsia="宋体"/>
      <w:szCs w:val="21"/>
    </w:rPr>
  </w:style>
  <w:style w:type="paragraph" w:customStyle="1" w:styleId="aff">
    <w:name w:val="附录字母编号列项（一级）"/>
    <w:qFormat/>
    <w:rsid w:val="00A751C7"/>
    <w:pPr>
      <w:numPr>
        <w:numId w:val="10"/>
      </w:numPr>
    </w:pPr>
    <w:rPr>
      <w:rFonts w:ascii="宋体"/>
      <w:noProof/>
      <w:sz w:val="21"/>
    </w:rPr>
  </w:style>
  <w:style w:type="paragraph" w:styleId="af">
    <w:name w:val="footnote text"/>
    <w:basedOn w:val="aff2"/>
    <w:rsid w:val="00074FBE"/>
    <w:pPr>
      <w:numPr>
        <w:numId w:val="12"/>
      </w:numPr>
      <w:snapToGrid w:val="0"/>
      <w:jc w:val="left"/>
    </w:pPr>
    <w:rPr>
      <w:rFonts w:ascii="宋体"/>
      <w:sz w:val="18"/>
      <w:szCs w:val="18"/>
    </w:rPr>
  </w:style>
  <w:style w:type="character" w:styleId="affff9">
    <w:name w:val="footnote reference"/>
    <w:semiHidden/>
    <w:rsid w:val="00083A09"/>
    <w:rPr>
      <w:vertAlign w:val="superscript"/>
    </w:rPr>
  </w:style>
  <w:style w:type="paragraph" w:customStyle="1" w:styleId="affffa">
    <w:name w:val="列项说明"/>
    <w:basedOn w:val="aff2"/>
    <w:rsid w:val="00083A09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b">
    <w:name w:val="列项说明数字编号"/>
    <w:rsid w:val="00083A09"/>
    <w:pPr>
      <w:ind w:leftChars="400" w:left="600" w:hangingChars="200" w:hanging="200"/>
    </w:pPr>
    <w:rPr>
      <w:rFonts w:ascii="宋体"/>
      <w:sz w:val="21"/>
    </w:rPr>
  </w:style>
  <w:style w:type="paragraph" w:customStyle="1" w:styleId="affffc">
    <w:name w:val="目次、索引正文"/>
    <w:rsid w:val="00083A09"/>
    <w:pPr>
      <w:spacing w:line="320" w:lineRule="exact"/>
      <w:jc w:val="both"/>
    </w:pPr>
    <w:rPr>
      <w:rFonts w:ascii="宋体"/>
      <w:sz w:val="21"/>
    </w:rPr>
  </w:style>
  <w:style w:type="paragraph" w:styleId="3">
    <w:name w:val="toc 3"/>
    <w:basedOn w:val="aff2"/>
    <w:next w:val="aff2"/>
    <w:autoRedefine/>
    <w:semiHidden/>
    <w:rsid w:val="00961C93"/>
    <w:pPr>
      <w:tabs>
        <w:tab w:val="right" w:leader="dot" w:pos="9241"/>
      </w:tabs>
      <w:ind w:firstLineChars="100" w:firstLine="100"/>
      <w:jc w:val="left"/>
    </w:pPr>
    <w:rPr>
      <w:rFonts w:ascii="宋体"/>
      <w:szCs w:val="21"/>
    </w:rPr>
  </w:style>
  <w:style w:type="paragraph" w:styleId="4">
    <w:name w:val="toc 4"/>
    <w:basedOn w:val="aff2"/>
    <w:next w:val="aff2"/>
    <w:autoRedefine/>
    <w:semiHidden/>
    <w:rsid w:val="00961C93"/>
    <w:pPr>
      <w:tabs>
        <w:tab w:val="right" w:leader="dot" w:pos="9241"/>
      </w:tabs>
      <w:ind w:firstLineChars="200" w:firstLine="200"/>
      <w:jc w:val="left"/>
    </w:pPr>
    <w:rPr>
      <w:rFonts w:ascii="宋体"/>
      <w:szCs w:val="21"/>
    </w:rPr>
  </w:style>
  <w:style w:type="paragraph" w:styleId="5">
    <w:name w:val="toc 5"/>
    <w:basedOn w:val="aff2"/>
    <w:next w:val="aff2"/>
    <w:autoRedefine/>
    <w:semiHidden/>
    <w:rsid w:val="00961C93"/>
    <w:pPr>
      <w:tabs>
        <w:tab w:val="right" w:leader="dot" w:pos="9241"/>
      </w:tabs>
      <w:ind w:firstLineChars="300" w:firstLine="300"/>
      <w:jc w:val="left"/>
    </w:pPr>
    <w:rPr>
      <w:rFonts w:ascii="宋体"/>
      <w:szCs w:val="21"/>
    </w:rPr>
  </w:style>
  <w:style w:type="paragraph" w:styleId="6">
    <w:name w:val="toc 6"/>
    <w:basedOn w:val="aff2"/>
    <w:next w:val="aff2"/>
    <w:autoRedefine/>
    <w:semiHidden/>
    <w:rsid w:val="00961C93"/>
    <w:pPr>
      <w:tabs>
        <w:tab w:val="right" w:leader="dot" w:pos="9241"/>
      </w:tabs>
      <w:ind w:firstLineChars="400" w:firstLine="400"/>
      <w:jc w:val="left"/>
    </w:pPr>
    <w:rPr>
      <w:rFonts w:ascii="宋体"/>
      <w:szCs w:val="21"/>
    </w:rPr>
  </w:style>
  <w:style w:type="paragraph" w:styleId="7">
    <w:name w:val="toc 7"/>
    <w:basedOn w:val="aff2"/>
    <w:next w:val="aff2"/>
    <w:autoRedefine/>
    <w:semiHidden/>
    <w:rsid w:val="00961C93"/>
    <w:pPr>
      <w:tabs>
        <w:tab w:val="right" w:leader="dot" w:pos="9241"/>
      </w:tabs>
      <w:ind w:firstLineChars="500" w:firstLine="500"/>
      <w:jc w:val="left"/>
    </w:pPr>
    <w:rPr>
      <w:rFonts w:ascii="宋体"/>
      <w:szCs w:val="21"/>
    </w:rPr>
  </w:style>
  <w:style w:type="paragraph" w:styleId="8">
    <w:name w:val="toc 8"/>
    <w:basedOn w:val="aff2"/>
    <w:next w:val="aff2"/>
    <w:autoRedefine/>
    <w:semiHidden/>
    <w:rsid w:val="00D54CC3"/>
    <w:pPr>
      <w:tabs>
        <w:tab w:val="right" w:leader="dot" w:pos="9241"/>
      </w:tabs>
      <w:ind w:firstLineChars="600" w:firstLine="607"/>
      <w:jc w:val="left"/>
    </w:pPr>
    <w:rPr>
      <w:rFonts w:ascii="宋体"/>
      <w:szCs w:val="21"/>
    </w:rPr>
  </w:style>
  <w:style w:type="paragraph" w:styleId="9">
    <w:name w:val="toc 9"/>
    <w:basedOn w:val="aff2"/>
    <w:next w:val="aff2"/>
    <w:autoRedefine/>
    <w:semiHidden/>
    <w:rsid w:val="00083A09"/>
    <w:pPr>
      <w:ind w:left="1470"/>
      <w:jc w:val="left"/>
    </w:pPr>
    <w:rPr>
      <w:sz w:val="20"/>
      <w:szCs w:val="20"/>
    </w:rPr>
  </w:style>
  <w:style w:type="paragraph" w:customStyle="1" w:styleId="affffd">
    <w:name w:val="其他标准标志"/>
    <w:basedOn w:val="afff"/>
    <w:rsid w:val="0018211B"/>
    <w:pPr>
      <w:framePr w:w="6101" w:wrap="around" w:vAnchor="page" w:hAnchor="page" w:x="4673" w:y="942"/>
    </w:pPr>
    <w:rPr>
      <w:w w:val="130"/>
    </w:rPr>
  </w:style>
  <w:style w:type="paragraph" w:customStyle="1" w:styleId="affffe">
    <w:name w:val="其他标准称谓"/>
    <w:next w:val="aff2"/>
    <w:rsid w:val="008E031B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">
    <w:name w:val="其他发布部门"/>
    <w:basedOn w:val="afff8"/>
    <w:rsid w:val="00525656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0">
    <w:name w:val="前言、引言标题"/>
    <w:next w:val="aff6"/>
    <w:rsid w:val="00083A0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1">
    <w:name w:val="三级无"/>
    <w:basedOn w:val="a7"/>
    <w:rsid w:val="001C149C"/>
    <w:pPr>
      <w:spacing w:beforeLines="0" w:afterLines="0"/>
    </w:pPr>
    <w:rPr>
      <w:rFonts w:ascii="宋体" w:eastAsia="宋体"/>
    </w:rPr>
  </w:style>
  <w:style w:type="paragraph" w:customStyle="1" w:styleId="afffff2">
    <w:name w:val="实施日期"/>
    <w:basedOn w:val="afff9"/>
    <w:rsid w:val="001C21AC"/>
    <w:pPr>
      <w:framePr w:wrap="around" w:vAnchor="page" w:hAnchor="text"/>
      <w:jc w:val="right"/>
    </w:pPr>
  </w:style>
  <w:style w:type="paragraph" w:customStyle="1" w:styleId="afffff3">
    <w:name w:val="示例后文字"/>
    <w:basedOn w:val="aff6"/>
    <w:next w:val="aff6"/>
    <w:qFormat/>
    <w:rsid w:val="00083A09"/>
    <w:pPr>
      <w:ind w:firstLine="360"/>
    </w:pPr>
    <w:rPr>
      <w:sz w:val="18"/>
    </w:rPr>
  </w:style>
  <w:style w:type="paragraph" w:customStyle="1" w:styleId="a0">
    <w:name w:val="首示例"/>
    <w:next w:val="aff6"/>
    <w:link w:val="Char1"/>
    <w:qFormat/>
    <w:rsid w:val="00083A09"/>
    <w:pPr>
      <w:numPr>
        <w:numId w:val="11"/>
      </w:numPr>
      <w:tabs>
        <w:tab w:val="num" w:pos="360"/>
      </w:tabs>
      <w:ind w:firstLine="0"/>
    </w:pPr>
    <w:rPr>
      <w:rFonts w:ascii="宋体" w:hAnsi="宋体"/>
      <w:kern w:val="2"/>
      <w:sz w:val="18"/>
      <w:szCs w:val="18"/>
    </w:rPr>
  </w:style>
  <w:style w:type="character" w:customStyle="1" w:styleId="Char1">
    <w:name w:val="首示例 Char"/>
    <w:link w:val="a0"/>
    <w:rsid w:val="00083A09"/>
    <w:rPr>
      <w:rFonts w:ascii="宋体" w:hAnsi="宋体"/>
      <w:kern w:val="2"/>
      <w:sz w:val="18"/>
      <w:szCs w:val="18"/>
    </w:rPr>
  </w:style>
  <w:style w:type="paragraph" w:customStyle="1" w:styleId="afffff4">
    <w:name w:val="四级无"/>
    <w:basedOn w:val="a8"/>
    <w:rsid w:val="001C149C"/>
    <w:pPr>
      <w:spacing w:beforeLines="0" w:afterLines="0"/>
    </w:pPr>
    <w:rPr>
      <w:rFonts w:ascii="宋体" w:eastAsia="宋体"/>
    </w:rPr>
  </w:style>
  <w:style w:type="paragraph" w:styleId="10">
    <w:name w:val="index 1"/>
    <w:basedOn w:val="aff2"/>
    <w:next w:val="aff6"/>
    <w:rsid w:val="009951DC"/>
    <w:pPr>
      <w:tabs>
        <w:tab w:val="right" w:leader="dot" w:pos="9299"/>
      </w:tabs>
      <w:jc w:val="left"/>
    </w:pPr>
    <w:rPr>
      <w:rFonts w:ascii="宋体"/>
      <w:szCs w:val="21"/>
    </w:rPr>
  </w:style>
  <w:style w:type="paragraph" w:styleId="20">
    <w:name w:val="index 2"/>
    <w:basedOn w:val="aff2"/>
    <w:next w:val="aff2"/>
    <w:autoRedefine/>
    <w:rsid w:val="00083A09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0">
    <w:name w:val="index 3"/>
    <w:basedOn w:val="aff2"/>
    <w:next w:val="aff2"/>
    <w:autoRedefine/>
    <w:rsid w:val="00083A09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40">
    <w:name w:val="index 4"/>
    <w:basedOn w:val="aff2"/>
    <w:next w:val="aff2"/>
    <w:autoRedefine/>
    <w:rsid w:val="00083A09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50">
    <w:name w:val="index 5"/>
    <w:basedOn w:val="aff2"/>
    <w:next w:val="aff2"/>
    <w:autoRedefine/>
    <w:rsid w:val="00083A09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60">
    <w:name w:val="index 6"/>
    <w:basedOn w:val="aff2"/>
    <w:next w:val="aff2"/>
    <w:autoRedefine/>
    <w:rsid w:val="00083A09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70">
    <w:name w:val="index 7"/>
    <w:basedOn w:val="aff2"/>
    <w:next w:val="aff2"/>
    <w:autoRedefine/>
    <w:rsid w:val="00083A09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80">
    <w:name w:val="index 8"/>
    <w:basedOn w:val="aff2"/>
    <w:next w:val="aff2"/>
    <w:autoRedefine/>
    <w:rsid w:val="00083A09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90">
    <w:name w:val="index 9"/>
    <w:basedOn w:val="aff2"/>
    <w:next w:val="aff2"/>
    <w:autoRedefine/>
    <w:rsid w:val="00083A09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afffff5">
    <w:name w:val="index heading"/>
    <w:basedOn w:val="aff2"/>
    <w:next w:val="10"/>
    <w:rsid w:val="00083A09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afffff6">
    <w:name w:val="caption"/>
    <w:basedOn w:val="aff2"/>
    <w:next w:val="aff2"/>
    <w:qFormat/>
    <w:rsid w:val="00083A09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customStyle="1" w:styleId="afffff7">
    <w:name w:val="条文脚注"/>
    <w:basedOn w:val="af"/>
    <w:rsid w:val="000D718B"/>
    <w:pPr>
      <w:numPr>
        <w:numId w:val="0"/>
      </w:numPr>
      <w:jc w:val="both"/>
    </w:pPr>
  </w:style>
  <w:style w:type="paragraph" w:customStyle="1" w:styleId="afffff8">
    <w:name w:val="图标脚注说明"/>
    <w:basedOn w:val="aff6"/>
    <w:rsid w:val="000D718B"/>
    <w:pPr>
      <w:ind w:left="840" w:firstLineChars="0" w:hanging="420"/>
    </w:pPr>
    <w:rPr>
      <w:sz w:val="18"/>
      <w:szCs w:val="18"/>
    </w:rPr>
  </w:style>
  <w:style w:type="paragraph" w:customStyle="1" w:styleId="a2">
    <w:name w:val="图表脚注说明"/>
    <w:basedOn w:val="aff2"/>
    <w:rsid w:val="003912E7"/>
    <w:pPr>
      <w:numPr>
        <w:numId w:val="13"/>
      </w:numPr>
    </w:pPr>
    <w:rPr>
      <w:rFonts w:ascii="宋体"/>
      <w:sz w:val="18"/>
      <w:szCs w:val="18"/>
    </w:rPr>
  </w:style>
  <w:style w:type="paragraph" w:customStyle="1" w:styleId="afffff9">
    <w:name w:val="图的脚注"/>
    <w:next w:val="aff6"/>
    <w:autoRedefine/>
    <w:qFormat/>
    <w:rsid w:val="00083A09"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table" w:styleId="afffffa">
    <w:name w:val="Table Grid"/>
    <w:basedOn w:val="aff4"/>
    <w:rsid w:val="001D41EE"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b">
    <w:name w:val="endnote text"/>
    <w:basedOn w:val="aff2"/>
    <w:semiHidden/>
    <w:rsid w:val="00083A09"/>
    <w:pPr>
      <w:snapToGrid w:val="0"/>
      <w:jc w:val="left"/>
    </w:pPr>
  </w:style>
  <w:style w:type="character" w:styleId="afffffc">
    <w:name w:val="endnote reference"/>
    <w:semiHidden/>
    <w:rsid w:val="00083A09"/>
    <w:rPr>
      <w:vertAlign w:val="superscript"/>
    </w:rPr>
  </w:style>
  <w:style w:type="paragraph" w:styleId="afffffd">
    <w:name w:val="Document Map"/>
    <w:basedOn w:val="aff2"/>
    <w:semiHidden/>
    <w:rsid w:val="00083A09"/>
    <w:pPr>
      <w:shd w:val="clear" w:color="auto" w:fill="000080"/>
    </w:pPr>
  </w:style>
  <w:style w:type="paragraph" w:customStyle="1" w:styleId="afffffe">
    <w:name w:val="文献分类号"/>
    <w:rsid w:val="00654BC9"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fffff">
    <w:name w:val="五级无"/>
    <w:basedOn w:val="a9"/>
    <w:rsid w:val="001C149C"/>
    <w:pPr>
      <w:spacing w:beforeLines="0" w:afterLines="0"/>
    </w:pPr>
    <w:rPr>
      <w:rFonts w:ascii="宋体" w:eastAsia="宋体"/>
    </w:rPr>
  </w:style>
  <w:style w:type="character" w:styleId="affffff0">
    <w:name w:val="page number"/>
    <w:rsid w:val="00083A09"/>
    <w:rPr>
      <w:rFonts w:ascii="Times New Roman" w:eastAsia="宋体" w:hAnsi="Times New Roman"/>
      <w:sz w:val="18"/>
    </w:rPr>
  </w:style>
  <w:style w:type="paragraph" w:customStyle="1" w:styleId="affffff1">
    <w:name w:val="一级无"/>
    <w:basedOn w:val="a5"/>
    <w:rsid w:val="001C149C"/>
    <w:pPr>
      <w:spacing w:beforeLines="0" w:afterLines="0"/>
    </w:pPr>
    <w:rPr>
      <w:rFonts w:ascii="宋体" w:eastAsia="宋体"/>
    </w:rPr>
  </w:style>
  <w:style w:type="character" w:customStyle="1" w:styleId="11">
    <w:name w:val="访问过的超链接1"/>
    <w:rsid w:val="00083A09"/>
    <w:rPr>
      <w:color w:val="800080"/>
      <w:u w:val="single"/>
    </w:rPr>
  </w:style>
  <w:style w:type="paragraph" w:customStyle="1" w:styleId="af7">
    <w:name w:val="正文表标题"/>
    <w:next w:val="aff6"/>
    <w:rsid w:val="00083A09"/>
    <w:pPr>
      <w:numPr>
        <w:numId w:val="14"/>
      </w:numPr>
      <w:tabs>
        <w:tab w:val="num" w:pos="360"/>
      </w:tabs>
      <w:spacing w:beforeLines="50" w:afterLines="50"/>
      <w:ind w:left="2978"/>
      <w:jc w:val="center"/>
    </w:pPr>
    <w:rPr>
      <w:rFonts w:ascii="黑体" w:eastAsia="黑体"/>
      <w:sz w:val="21"/>
    </w:rPr>
  </w:style>
  <w:style w:type="paragraph" w:customStyle="1" w:styleId="affffff2">
    <w:name w:val="正文公式编号制表符"/>
    <w:basedOn w:val="aff6"/>
    <w:next w:val="aff6"/>
    <w:qFormat/>
    <w:rsid w:val="00EC680A"/>
    <w:pPr>
      <w:ind w:firstLineChars="0" w:firstLine="0"/>
    </w:pPr>
  </w:style>
  <w:style w:type="paragraph" w:customStyle="1" w:styleId="af4">
    <w:name w:val="正文图标题"/>
    <w:next w:val="aff6"/>
    <w:rsid w:val="00083A09"/>
    <w:pPr>
      <w:numPr>
        <w:numId w:val="15"/>
      </w:numPr>
      <w:tabs>
        <w:tab w:val="num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3">
    <w:name w:val="终结线"/>
    <w:basedOn w:val="aff2"/>
    <w:rsid w:val="00083A09"/>
    <w:pPr>
      <w:framePr w:hSpace="181" w:vSpace="181" w:wrap="around" w:vAnchor="text" w:hAnchor="margin" w:xAlign="center" w:y="285"/>
    </w:pPr>
  </w:style>
  <w:style w:type="paragraph" w:customStyle="1" w:styleId="affffff4">
    <w:name w:val="其他发布日期"/>
    <w:basedOn w:val="afff9"/>
    <w:rsid w:val="006E4A7F"/>
    <w:pPr>
      <w:framePr w:wrap="around" w:vAnchor="page" w:hAnchor="text" w:x="1419"/>
    </w:pPr>
  </w:style>
  <w:style w:type="paragraph" w:customStyle="1" w:styleId="affffff5">
    <w:name w:val="其他实施日期"/>
    <w:basedOn w:val="afffff2"/>
    <w:rsid w:val="006E4A7F"/>
    <w:pPr>
      <w:framePr w:wrap="around"/>
    </w:pPr>
  </w:style>
  <w:style w:type="paragraph" w:customStyle="1" w:styleId="21">
    <w:name w:val="封面标准名称2"/>
    <w:basedOn w:val="afffb"/>
    <w:rsid w:val="0028269A"/>
    <w:pPr>
      <w:framePr w:wrap="around" w:y="4469"/>
      <w:spacing w:beforeLines="630"/>
    </w:pPr>
  </w:style>
  <w:style w:type="paragraph" w:customStyle="1" w:styleId="22">
    <w:name w:val="封面标准英文名称2"/>
    <w:basedOn w:val="afffc"/>
    <w:rsid w:val="0028269A"/>
    <w:pPr>
      <w:framePr w:wrap="around" w:y="4469"/>
    </w:pPr>
  </w:style>
  <w:style w:type="paragraph" w:customStyle="1" w:styleId="23">
    <w:name w:val="封面一致性程度标识2"/>
    <w:basedOn w:val="afffd"/>
    <w:rsid w:val="0028269A"/>
    <w:pPr>
      <w:framePr w:wrap="around" w:y="4469"/>
    </w:pPr>
  </w:style>
  <w:style w:type="paragraph" w:customStyle="1" w:styleId="24">
    <w:name w:val="封面标准文稿类别2"/>
    <w:basedOn w:val="afffe"/>
    <w:rsid w:val="0028269A"/>
    <w:pPr>
      <w:framePr w:wrap="around" w:y="4469"/>
    </w:pPr>
  </w:style>
  <w:style w:type="paragraph" w:customStyle="1" w:styleId="25">
    <w:name w:val="封面标准文稿编辑信息2"/>
    <w:basedOn w:val="affff"/>
    <w:rsid w:val="0028269A"/>
    <w:pPr>
      <w:framePr w:wrap="around" w:y="4469"/>
    </w:pPr>
  </w:style>
  <w:style w:type="paragraph" w:customStyle="1" w:styleId="affa">
    <w:name w:val="示例内容"/>
    <w:rsid w:val="00B636A8"/>
    <w:pPr>
      <w:ind w:firstLineChars="200" w:firstLine="200"/>
    </w:pPr>
    <w:rPr>
      <w:rFonts w:ascii="宋体"/>
      <w:noProof/>
      <w:sz w:val="18"/>
      <w:szCs w:val="18"/>
    </w:rPr>
  </w:style>
  <w:style w:type="paragraph" w:styleId="affffff6">
    <w:name w:val="Normal (Web)"/>
    <w:basedOn w:val="aff2"/>
    <w:rsid w:val="00071B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toc 1"/>
    <w:basedOn w:val="aff2"/>
    <w:next w:val="aff2"/>
    <w:autoRedefine/>
    <w:semiHidden/>
    <w:rsid w:val="00961C93"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26">
    <w:name w:val="toc 2"/>
    <w:basedOn w:val="aff2"/>
    <w:next w:val="aff2"/>
    <w:autoRedefine/>
    <w:semiHidden/>
    <w:rsid w:val="00961C93"/>
    <w:pPr>
      <w:tabs>
        <w:tab w:val="right" w:leader="dot" w:pos="9242"/>
      </w:tabs>
    </w:pPr>
    <w:rPr>
      <w:rFonts w:ascii="宋体"/>
      <w:szCs w:val="21"/>
    </w:rPr>
  </w:style>
  <w:style w:type="character" w:styleId="affffff7">
    <w:name w:val="Placeholder Text"/>
    <w:uiPriority w:val="99"/>
    <w:semiHidden/>
    <w:rsid w:val="005E3C70"/>
    <w:rPr>
      <w:color w:val="808080"/>
    </w:rPr>
  </w:style>
  <w:style w:type="paragraph" w:styleId="affffff8">
    <w:name w:val="Balloon Text"/>
    <w:basedOn w:val="aff2"/>
    <w:link w:val="affffff9"/>
    <w:rsid w:val="005E3C70"/>
    <w:rPr>
      <w:sz w:val="18"/>
      <w:szCs w:val="18"/>
    </w:rPr>
  </w:style>
  <w:style w:type="character" w:customStyle="1" w:styleId="affffff9">
    <w:name w:val="批注框文本 字符"/>
    <w:link w:val="affffff8"/>
    <w:rsid w:val="005E3C70"/>
    <w:rPr>
      <w:kern w:val="2"/>
      <w:sz w:val="18"/>
      <w:szCs w:val="18"/>
    </w:rPr>
  </w:style>
  <w:style w:type="character" w:customStyle="1" w:styleId="apple-converted-space">
    <w:name w:val="apple-converted-space"/>
    <w:basedOn w:val="aff3"/>
    <w:rsid w:val="00F75F2B"/>
  </w:style>
  <w:style w:type="paragraph" w:styleId="affffffa">
    <w:name w:val="Revision"/>
    <w:hidden/>
    <w:uiPriority w:val="99"/>
    <w:semiHidden/>
    <w:rsid w:val="00C2231B"/>
    <w:rPr>
      <w:kern w:val="2"/>
      <w:sz w:val="21"/>
      <w:szCs w:val="24"/>
    </w:rPr>
  </w:style>
  <w:style w:type="paragraph" w:customStyle="1" w:styleId="TableParagraph">
    <w:name w:val="Table Paragraph"/>
    <w:basedOn w:val="aff2"/>
    <w:uiPriority w:val="1"/>
    <w:qFormat/>
    <w:rsid w:val="000B3E85"/>
    <w:pPr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high-light-bg">
    <w:name w:val="high-light-bg"/>
    <w:basedOn w:val="aff3"/>
    <w:rsid w:val="00D1340A"/>
  </w:style>
  <w:style w:type="character" w:styleId="affffffb">
    <w:name w:val="Strong"/>
    <w:basedOn w:val="aff3"/>
    <w:uiPriority w:val="22"/>
    <w:qFormat/>
    <w:rsid w:val="00E60945"/>
    <w:rPr>
      <w:b/>
      <w:bCs/>
    </w:rPr>
  </w:style>
  <w:style w:type="character" w:customStyle="1" w:styleId="highlight">
    <w:name w:val="highlight"/>
    <w:basedOn w:val="aff3"/>
    <w:rsid w:val="00CD6F1A"/>
  </w:style>
  <w:style w:type="paragraph" w:styleId="affffffc">
    <w:name w:val="List Paragraph"/>
    <w:basedOn w:val="aff2"/>
    <w:uiPriority w:val="34"/>
    <w:qFormat/>
    <w:rsid w:val="00F41B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2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3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9203">
          <w:marLeft w:val="0"/>
          <w:marRight w:val="0"/>
          <w:marTop w:val="0"/>
          <w:marBottom w:val="400"/>
          <w:divBdr>
            <w:top w:val="single" w:sz="12" w:space="5" w:color="CCCCCC"/>
            <w:left w:val="none" w:sz="0" w:space="0" w:color="auto"/>
            <w:bottom w:val="single" w:sz="2" w:space="5" w:color="E6E6E6"/>
            <w:right w:val="none" w:sz="0" w:space="0" w:color="auto"/>
          </w:divBdr>
          <w:divsChild>
            <w:div w:id="888762961">
              <w:marLeft w:val="0"/>
              <w:marRight w:val="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6.wmf"/><Relationship Id="rId26" Type="http://schemas.openxmlformats.org/officeDocument/2006/relationships/oleObject" Target="embeddings/oleObject6.bin"/><Relationship Id="rId39" Type="http://schemas.openxmlformats.org/officeDocument/2006/relationships/oleObject" Target="embeddings/oleObject12.bin"/><Relationship Id="rId21" Type="http://schemas.openxmlformats.org/officeDocument/2006/relationships/image" Target="media/image8.wmf"/><Relationship Id="rId34" Type="http://schemas.openxmlformats.org/officeDocument/2006/relationships/oleObject" Target="embeddings/oleObject9.bin"/><Relationship Id="rId42" Type="http://schemas.openxmlformats.org/officeDocument/2006/relationships/oleObject" Target="embeddings/oleObject14.bin"/><Relationship Id="rId47" Type="http://schemas.openxmlformats.org/officeDocument/2006/relationships/image" Target="media/image21.wmf"/><Relationship Id="rId50" Type="http://schemas.openxmlformats.org/officeDocument/2006/relationships/oleObject" Target="embeddings/oleObject19.bin"/><Relationship Id="rId55" Type="http://schemas.openxmlformats.org/officeDocument/2006/relationships/oleObject" Target="embeddings/oleObject21.bin"/><Relationship Id="rId63" Type="http://schemas.openxmlformats.org/officeDocument/2006/relationships/oleObject" Target="embeddings/oleObject25.bin"/><Relationship Id="rId68" Type="http://schemas.openxmlformats.org/officeDocument/2006/relationships/image" Target="media/image30.wmf"/><Relationship Id="rId76" Type="http://schemas.openxmlformats.org/officeDocument/2006/relationships/header" Target="header3.xml"/><Relationship Id="rId7" Type="http://schemas.openxmlformats.org/officeDocument/2006/relationships/footnotes" Target="footnotes.xml"/><Relationship Id="rId71" Type="http://schemas.openxmlformats.org/officeDocument/2006/relationships/oleObject" Target="embeddings/oleObject29.bin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9" Type="http://schemas.openxmlformats.org/officeDocument/2006/relationships/image" Target="media/image12.wmf"/><Relationship Id="rId11" Type="http://schemas.openxmlformats.org/officeDocument/2006/relationships/header" Target="header1.xml"/><Relationship Id="rId24" Type="http://schemas.openxmlformats.org/officeDocument/2006/relationships/oleObject" Target="embeddings/oleObject5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1.bin"/><Relationship Id="rId40" Type="http://schemas.openxmlformats.org/officeDocument/2006/relationships/oleObject" Target="embeddings/oleObject13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0.bin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74" Type="http://schemas.openxmlformats.org/officeDocument/2006/relationships/image" Target="media/image33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9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0.bin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2.bin"/><Relationship Id="rId61" Type="http://schemas.openxmlformats.org/officeDocument/2006/relationships/oleObject" Target="embeddings/oleObject24.bin"/><Relationship Id="rId10" Type="http://schemas.openxmlformats.org/officeDocument/2006/relationships/image" Target="media/image2.png"/><Relationship Id="rId19" Type="http://schemas.openxmlformats.org/officeDocument/2006/relationships/oleObject" Target="embeddings/oleObject3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5.bin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6.bin"/><Relationship Id="rId73" Type="http://schemas.openxmlformats.org/officeDocument/2006/relationships/oleObject" Target="embeddings/oleObject30.bin"/><Relationship Id="rId78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4.bin"/><Relationship Id="rId27" Type="http://schemas.openxmlformats.org/officeDocument/2006/relationships/image" Target="media/image11.wmf"/><Relationship Id="rId30" Type="http://schemas.openxmlformats.org/officeDocument/2006/relationships/oleObject" Target="embeddings/oleObject8.bin"/><Relationship Id="rId35" Type="http://schemas.openxmlformats.org/officeDocument/2006/relationships/image" Target="media/image16.wmf"/><Relationship Id="rId43" Type="http://schemas.openxmlformats.org/officeDocument/2006/relationships/image" Target="media/image19.wmf"/><Relationship Id="rId48" Type="http://schemas.openxmlformats.org/officeDocument/2006/relationships/oleObject" Target="embeddings/oleObject17.bin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28.bin"/><Relationship Id="rId7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eader" Target="header2.xml"/><Relationship Id="rId72" Type="http://schemas.openxmlformats.org/officeDocument/2006/relationships/image" Target="media/image32.wmf"/><Relationship Id="rId3" Type="http://schemas.openxmlformats.org/officeDocument/2006/relationships/numbering" Target="numbering.xml"/><Relationship Id="rId12" Type="http://schemas.openxmlformats.org/officeDocument/2006/relationships/footer" Target="footer1.xml"/><Relationship Id="rId17" Type="http://schemas.openxmlformats.org/officeDocument/2006/relationships/image" Target="media/image5.wmf"/><Relationship Id="rId25" Type="http://schemas.openxmlformats.org/officeDocument/2006/relationships/image" Target="media/image10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46" Type="http://schemas.openxmlformats.org/officeDocument/2006/relationships/oleObject" Target="embeddings/oleObject16.bin"/><Relationship Id="rId59" Type="http://schemas.openxmlformats.org/officeDocument/2006/relationships/oleObject" Target="embeddings/oleObject23.bin"/><Relationship Id="rId67" Type="http://schemas.openxmlformats.org/officeDocument/2006/relationships/oleObject" Target="embeddings/oleObject27.bin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1.bin"/><Relationship Id="rId1" Type="http://schemas.microsoft.com/office/2006/relationships/keyMapCustomizations" Target="customizations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17B83-CA5C-4CED-BC76-2F9C485EE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11</Pages>
  <Words>1010</Words>
  <Characters>5762</Characters>
  <Application>Microsoft Office Word</Application>
  <DocSecurity>0</DocSecurity>
  <Lines>48</Lines>
  <Paragraphs>13</Paragraphs>
  <ScaleCrop>false</ScaleCrop>
  <Company>zle</Company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dc:creator>CNIS</dc:creator>
  <cp:lastModifiedBy>付允</cp:lastModifiedBy>
  <cp:revision>12</cp:revision>
  <cp:lastPrinted>2017-08-21T08:31:00Z</cp:lastPrinted>
  <dcterms:created xsi:type="dcterms:W3CDTF">2018-10-19T02:25:00Z</dcterms:created>
  <dcterms:modified xsi:type="dcterms:W3CDTF">2018-10-25T02:27:00Z</dcterms:modified>
</cp:coreProperties>
</file>