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A2" w:rsidRDefault="00A726A2" w:rsidP="00A726A2">
      <w:pPr>
        <w:spacing w:line="360" w:lineRule="auto"/>
        <w:jc w:val="center"/>
        <w:rPr>
          <w:b/>
          <w:bCs/>
          <w:sz w:val="36"/>
        </w:rPr>
      </w:pPr>
    </w:p>
    <w:p w:rsidR="00A726A2" w:rsidRDefault="00A726A2" w:rsidP="00A726A2">
      <w:pPr>
        <w:spacing w:line="360" w:lineRule="auto"/>
        <w:jc w:val="center"/>
        <w:rPr>
          <w:b/>
          <w:bCs/>
          <w:sz w:val="36"/>
        </w:rPr>
      </w:pPr>
    </w:p>
    <w:p w:rsidR="00A726A2" w:rsidRDefault="00A726A2" w:rsidP="00A726A2">
      <w:pPr>
        <w:spacing w:line="360" w:lineRule="auto"/>
        <w:jc w:val="center"/>
        <w:rPr>
          <w:b/>
          <w:bCs/>
          <w:sz w:val="44"/>
        </w:rPr>
      </w:pPr>
      <w:r>
        <w:rPr>
          <w:rFonts w:hint="eastAsia"/>
          <w:b/>
          <w:bCs/>
          <w:sz w:val="44"/>
        </w:rPr>
        <w:t>国家标准</w:t>
      </w:r>
    </w:p>
    <w:p w:rsidR="00A726A2" w:rsidRDefault="00A726A2" w:rsidP="00A726A2">
      <w:pPr>
        <w:spacing w:line="360" w:lineRule="auto"/>
        <w:jc w:val="center"/>
        <w:rPr>
          <w:b/>
          <w:bCs/>
          <w:sz w:val="44"/>
        </w:rPr>
      </w:pPr>
    </w:p>
    <w:p w:rsidR="00CD7DDC" w:rsidRDefault="00A726A2" w:rsidP="00A726A2">
      <w:pPr>
        <w:jc w:val="center"/>
        <w:rPr>
          <w:b/>
          <w:sz w:val="44"/>
          <w:szCs w:val="30"/>
        </w:rPr>
      </w:pPr>
      <w:proofErr w:type="gramStart"/>
      <w:r>
        <w:rPr>
          <w:rFonts w:hint="eastAsia"/>
          <w:b/>
          <w:sz w:val="44"/>
          <w:szCs w:val="30"/>
        </w:rPr>
        <w:t>《</w:t>
      </w:r>
      <w:proofErr w:type="gramEnd"/>
      <w:r w:rsidR="00CD7DDC">
        <w:rPr>
          <w:rFonts w:hint="eastAsia"/>
          <w:b/>
          <w:sz w:val="44"/>
          <w:szCs w:val="30"/>
        </w:rPr>
        <w:t>船舶制造企业</w:t>
      </w:r>
      <w:r w:rsidRPr="006C7099">
        <w:rPr>
          <w:rFonts w:hint="eastAsia"/>
          <w:b/>
          <w:sz w:val="44"/>
          <w:szCs w:val="30"/>
        </w:rPr>
        <w:t>能源</w:t>
      </w:r>
      <w:r w:rsidR="00CD7DDC">
        <w:rPr>
          <w:rFonts w:hint="eastAsia"/>
          <w:b/>
          <w:sz w:val="44"/>
          <w:szCs w:val="30"/>
        </w:rPr>
        <w:t>计量器具</w:t>
      </w:r>
    </w:p>
    <w:p w:rsidR="00A726A2" w:rsidRDefault="00CD7DDC" w:rsidP="00A726A2">
      <w:pPr>
        <w:jc w:val="center"/>
        <w:rPr>
          <w:b/>
          <w:sz w:val="44"/>
          <w:szCs w:val="30"/>
        </w:rPr>
      </w:pPr>
      <w:r>
        <w:rPr>
          <w:rFonts w:hint="eastAsia"/>
          <w:b/>
          <w:sz w:val="44"/>
          <w:szCs w:val="30"/>
        </w:rPr>
        <w:t>配备和管理要求</w:t>
      </w:r>
      <w:r w:rsidR="00A726A2">
        <w:rPr>
          <w:rFonts w:hint="eastAsia"/>
          <w:b/>
          <w:sz w:val="44"/>
          <w:szCs w:val="30"/>
        </w:rPr>
        <w:t>》</w:t>
      </w:r>
    </w:p>
    <w:p w:rsidR="00A726A2" w:rsidRDefault="00A726A2" w:rsidP="00A726A2">
      <w:pPr>
        <w:jc w:val="center"/>
        <w:rPr>
          <w:b/>
          <w:sz w:val="44"/>
          <w:szCs w:val="30"/>
        </w:rPr>
      </w:pPr>
    </w:p>
    <w:p w:rsidR="00A726A2" w:rsidRDefault="00A726A2" w:rsidP="00A726A2">
      <w:pPr>
        <w:spacing w:line="360" w:lineRule="auto"/>
        <w:jc w:val="center"/>
        <w:rPr>
          <w:b/>
          <w:bCs/>
          <w:sz w:val="44"/>
        </w:rPr>
      </w:pPr>
      <w:r>
        <w:rPr>
          <w:rFonts w:hint="eastAsia"/>
          <w:b/>
          <w:bCs/>
          <w:sz w:val="44"/>
        </w:rPr>
        <w:t>编制说明</w:t>
      </w:r>
    </w:p>
    <w:p w:rsidR="00A726A2" w:rsidRDefault="00A726A2" w:rsidP="00A726A2">
      <w:pPr>
        <w:spacing w:line="360" w:lineRule="auto"/>
        <w:jc w:val="center"/>
        <w:rPr>
          <w:b/>
          <w:bCs/>
          <w:sz w:val="44"/>
        </w:rPr>
      </w:pPr>
    </w:p>
    <w:p w:rsidR="00A726A2" w:rsidRPr="00270780" w:rsidRDefault="00A726A2" w:rsidP="0082769D">
      <w:pPr>
        <w:pStyle w:val="a9"/>
        <w:spacing w:after="156" w:line="360" w:lineRule="auto"/>
        <w:ind w:firstLineChars="0" w:firstLine="0"/>
        <w:jc w:val="center"/>
        <w:rPr>
          <w:rFonts w:hAnsi="宋体"/>
          <w:sz w:val="30"/>
          <w:szCs w:val="30"/>
          <w:lang w:val="fr-FR"/>
        </w:rPr>
      </w:pPr>
      <w:r w:rsidRPr="00270780">
        <w:rPr>
          <w:rFonts w:hAnsi="宋体" w:hint="eastAsia"/>
          <w:sz w:val="30"/>
          <w:szCs w:val="30"/>
          <w:lang w:val="fr-FR"/>
        </w:rPr>
        <w:t>（</w:t>
      </w:r>
      <w:r w:rsidR="00CD7DDC">
        <w:rPr>
          <w:rFonts w:hAnsi="宋体" w:hint="eastAsia"/>
          <w:sz w:val="30"/>
          <w:szCs w:val="30"/>
        </w:rPr>
        <w:t>征求意见</w:t>
      </w:r>
      <w:r w:rsidRPr="00270780">
        <w:rPr>
          <w:rFonts w:hAnsi="宋体" w:hint="eastAsia"/>
          <w:sz w:val="30"/>
          <w:szCs w:val="30"/>
        </w:rPr>
        <w:t>稿</w:t>
      </w:r>
      <w:r w:rsidRPr="00270780">
        <w:rPr>
          <w:rFonts w:hAnsi="宋体" w:hint="eastAsia"/>
          <w:sz w:val="30"/>
          <w:szCs w:val="30"/>
          <w:lang w:val="fr-FR"/>
        </w:rPr>
        <w:t>）</w:t>
      </w:r>
    </w:p>
    <w:p w:rsidR="00A726A2" w:rsidRDefault="00A726A2" w:rsidP="00A726A2">
      <w:pPr>
        <w:spacing w:line="360" w:lineRule="auto"/>
        <w:jc w:val="center"/>
        <w:rPr>
          <w:b/>
          <w:bCs/>
          <w:sz w:val="44"/>
        </w:rPr>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pPr>
    </w:p>
    <w:p w:rsidR="00A726A2" w:rsidRDefault="00A726A2" w:rsidP="00A726A2">
      <w:pPr>
        <w:spacing w:line="360" w:lineRule="auto"/>
        <w:jc w:val="center"/>
        <w:rPr>
          <w:b/>
          <w:bCs/>
          <w:sz w:val="32"/>
        </w:rPr>
      </w:pPr>
    </w:p>
    <w:p w:rsidR="00A726A2" w:rsidRDefault="00A726A2" w:rsidP="00A726A2">
      <w:pPr>
        <w:spacing w:line="360" w:lineRule="auto"/>
        <w:jc w:val="center"/>
        <w:rPr>
          <w:b/>
          <w:bCs/>
          <w:sz w:val="32"/>
        </w:rPr>
      </w:pPr>
      <w:r>
        <w:rPr>
          <w:rFonts w:hint="eastAsia"/>
          <w:b/>
          <w:bCs/>
          <w:sz w:val="32"/>
        </w:rPr>
        <w:t>标准起草组</w:t>
      </w:r>
    </w:p>
    <w:p w:rsidR="00A726A2" w:rsidRDefault="00A726A2" w:rsidP="00A726A2">
      <w:pPr>
        <w:pStyle w:val="a8"/>
        <w:spacing w:line="360" w:lineRule="auto"/>
        <w:ind w:leftChars="47" w:left="99"/>
        <w:jc w:val="center"/>
      </w:pPr>
      <w:r>
        <w:rPr>
          <w:rFonts w:hint="eastAsia"/>
        </w:rPr>
        <w:t>201</w:t>
      </w:r>
      <w:r w:rsidR="00F77F3F">
        <w:rPr>
          <w:rFonts w:hint="eastAsia"/>
        </w:rPr>
        <w:t>8</w:t>
      </w:r>
      <w:r>
        <w:rPr>
          <w:rFonts w:hint="eastAsia"/>
        </w:rPr>
        <w:t>年</w:t>
      </w:r>
      <w:r w:rsidR="00F77F3F">
        <w:rPr>
          <w:rFonts w:hint="eastAsia"/>
        </w:rPr>
        <w:t>6</w:t>
      </w:r>
      <w:r>
        <w:rPr>
          <w:rFonts w:hint="eastAsia"/>
        </w:rPr>
        <w:t>月</w:t>
      </w:r>
    </w:p>
    <w:p w:rsidR="00A726A2" w:rsidRPr="006C3243" w:rsidRDefault="00A726A2" w:rsidP="00A726A2">
      <w:pPr>
        <w:pStyle w:val="a7"/>
        <w:rPr>
          <w:rFonts w:ascii="Times New Roman" w:hAnsi="Times New Roman" w:cs="Times New Roman"/>
          <w:sz w:val="30"/>
          <w:szCs w:val="30"/>
        </w:rPr>
      </w:pPr>
    </w:p>
    <w:p w:rsidR="00A726A2" w:rsidRDefault="00A726A2" w:rsidP="00153F42">
      <w:pPr>
        <w:pStyle w:val="a3"/>
        <w:ind w:firstLineChars="95" w:firstLine="266"/>
        <w:jc w:val="center"/>
        <w:rPr>
          <w:sz w:val="28"/>
          <w:szCs w:val="28"/>
        </w:rPr>
      </w:pPr>
    </w:p>
    <w:p w:rsidR="00CD7DDC" w:rsidRDefault="000B3C05" w:rsidP="00153F42">
      <w:pPr>
        <w:pStyle w:val="a3"/>
        <w:ind w:firstLineChars="95" w:firstLine="266"/>
        <w:jc w:val="center"/>
        <w:rPr>
          <w:sz w:val="28"/>
          <w:szCs w:val="28"/>
        </w:rPr>
      </w:pPr>
      <w:r w:rsidRPr="00020423">
        <w:rPr>
          <w:sz w:val="28"/>
          <w:szCs w:val="28"/>
        </w:rPr>
        <w:t>GB/T ****</w:t>
      </w:r>
      <w:r w:rsidRPr="009E4854">
        <w:rPr>
          <w:rFonts w:hint="eastAsia"/>
          <w:sz w:val="28"/>
          <w:szCs w:val="28"/>
        </w:rPr>
        <w:t>《</w:t>
      </w:r>
      <w:r w:rsidR="00CD7DDC">
        <w:rPr>
          <w:rFonts w:hint="eastAsia"/>
          <w:sz w:val="28"/>
          <w:szCs w:val="28"/>
        </w:rPr>
        <w:t>船舶制造企业能源计量器具配备和管理要求</w:t>
      </w:r>
      <w:r w:rsidRPr="009E4854">
        <w:rPr>
          <w:rFonts w:hint="eastAsia"/>
          <w:sz w:val="28"/>
          <w:szCs w:val="28"/>
        </w:rPr>
        <w:t>》</w:t>
      </w:r>
    </w:p>
    <w:p w:rsidR="000B3C05" w:rsidRPr="00020423" w:rsidRDefault="00CD7DDC" w:rsidP="00CD7DDC">
      <w:pPr>
        <w:pStyle w:val="a3"/>
        <w:ind w:firstLineChars="95" w:firstLine="266"/>
        <w:jc w:val="center"/>
        <w:rPr>
          <w:sz w:val="28"/>
          <w:szCs w:val="28"/>
        </w:rPr>
      </w:pPr>
      <w:r>
        <w:rPr>
          <w:rFonts w:hint="eastAsia"/>
          <w:sz w:val="28"/>
          <w:szCs w:val="28"/>
        </w:rPr>
        <w:t>国家</w:t>
      </w:r>
      <w:r w:rsidR="000B3C05" w:rsidRPr="009E4854">
        <w:rPr>
          <w:rFonts w:hint="eastAsia"/>
          <w:sz w:val="28"/>
          <w:szCs w:val="28"/>
        </w:rPr>
        <w:t>标准</w:t>
      </w:r>
      <w:r w:rsidR="000B3C05" w:rsidRPr="00020423">
        <w:rPr>
          <w:rFonts w:hint="eastAsia"/>
          <w:sz w:val="28"/>
          <w:szCs w:val="28"/>
        </w:rPr>
        <w:t>编制说明</w:t>
      </w:r>
    </w:p>
    <w:p w:rsidR="000B3C05" w:rsidRPr="00020423" w:rsidRDefault="000B3C05" w:rsidP="00153F42">
      <w:pPr>
        <w:pStyle w:val="a3"/>
        <w:ind w:firstLine="560"/>
        <w:rPr>
          <w:sz w:val="28"/>
          <w:szCs w:val="28"/>
        </w:rPr>
      </w:pPr>
      <w:r w:rsidRPr="00020423">
        <w:rPr>
          <w:rFonts w:hint="eastAsia"/>
          <w:sz w:val="28"/>
          <w:szCs w:val="28"/>
        </w:rPr>
        <w:t>一、制定本标准的意义</w:t>
      </w:r>
    </w:p>
    <w:p w:rsidR="00C57398" w:rsidRDefault="005A7D03" w:rsidP="00FE650D">
      <w:pPr>
        <w:pStyle w:val="a3"/>
        <w:ind w:firstLine="560"/>
        <w:rPr>
          <w:rFonts w:hint="eastAsia"/>
          <w:sz w:val="28"/>
          <w:szCs w:val="28"/>
        </w:rPr>
      </w:pPr>
      <w:r>
        <w:rPr>
          <w:rFonts w:hint="eastAsia"/>
          <w:sz w:val="28"/>
          <w:szCs w:val="28"/>
        </w:rPr>
        <w:t>我国人口众多，能源资源相对不足，人均拥有量远低于世界平均水平。面对工业化和城镇化加快发展、能源消耗强度较高、消费规模不断扩大、经济增长方式偏于粗放的现实，能源供求矛盾和环境污染状况进一步加剧。能源问题已成为制约经济和社会发展的重要因素。</w:t>
      </w:r>
      <w:r w:rsidRPr="00153F42">
        <w:rPr>
          <w:rFonts w:hint="eastAsia"/>
          <w:sz w:val="28"/>
          <w:szCs w:val="28"/>
        </w:rPr>
        <w:t>节约能源是</w:t>
      </w:r>
      <w:r>
        <w:rPr>
          <w:rFonts w:hint="eastAsia"/>
          <w:sz w:val="28"/>
          <w:szCs w:val="28"/>
        </w:rPr>
        <w:t>缓解能源约束，减轻环境压力，保障经济安全，实现全面建设小康社会目标和可持续发展的必然选择。</w:t>
      </w:r>
      <w:r w:rsidR="003E6093">
        <w:rPr>
          <w:rFonts w:hint="eastAsia"/>
          <w:sz w:val="28"/>
          <w:szCs w:val="28"/>
        </w:rPr>
        <w:t>节能工作</w:t>
      </w:r>
      <w:r w:rsidR="0069119F">
        <w:rPr>
          <w:rFonts w:hint="eastAsia"/>
          <w:sz w:val="28"/>
          <w:szCs w:val="28"/>
        </w:rPr>
        <w:t>作为一项长期战略任务，</w:t>
      </w:r>
      <w:r w:rsidR="003E6093">
        <w:rPr>
          <w:rFonts w:hint="eastAsia"/>
          <w:sz w:val="28"/>
          <w:szCs w:val="28"/>
        </w:rPr>
        <w:t>要放在突出的战略位置上常抓不懈。</w:t>
      </w:r>
      <w:r w:rsidR="00A352DE">
        <w:rPr>
          <w:rFonts w:hint="eastAsia"/>
          <w:sz w:val="28"/>
          <w:szCs w:val="28"/>
        </w:rPr>
        <w:t>自“十一五”以来，为深化推进节能工作，建立形成有利于节能减排的长效机制，</w:t>
      </w:r>
      <w:r w:rsidR="0042436C">
        <w:rPr>
          <w:rFonts w:hint="eastAsia"/>
          <w:sz w:val="28"/>
          <w:szCs w:val="28"/>
        </w:rPr>
        <w:t>我国</w:t>
      </w:r>
      <w:r w:rsidR="00997EA6">
        <w:rPr>
          <w:rFonts w:hint="eastAsia"/>
          <w:sz w:val="28"/>
          <w:szCs w:val="28"/>
        </w:rPr>
        <w:t>政府坚持多管齐下，不断加大节能监督管理力度。</w:t>
      </w:r>
    </w:p>
    <w:p w:rsidR="00C57398" w:rsidRDefault="00AC5907" w:rsidP="00C57398">
      <w:pPr>
        <w:pStyle w:val="a3"/>
        <w:ind w:firstLine="560"/>
        <w:rPr>
          <w:rFonts w:hint="eastAsia"/>
          <w:sz w:val="28"/>
          <w:szCs w:val="28"/>
        </w:rPr>
      </w:pPr>
      <w:r>
        <w:rPr>
          <w:rFonts w:hint="eastAsia"/>
          <w:sz w:val="28"/>
          <w:szCs w:val="28"/>
        </w:rPr>
        <w:t>船舶制造业是我国国民经济和国防科技工业的重要组成部分，同时也具有重工业和交通业的双重属性，具有产业关联带动广、经济体量庞大、能耗总量高等特征。</w:t>
      </w:r>
      <w:r w:rsidR="00C57398" w:rsidRPr="00C57398">
        <w:rPr>
          <w:rFonts w:hint="eastAsia"/>
          <w:sz w:val="28"/>
          <w:szCs w:val="28"/>
        </w:rPr>
        <w:t>截至2011年底，</w:t>
      </w:r>
      <w:r>
        <w:rPr>
          <w:rFonts w:hint="eastAsia"/>
          <w:sz w:val="28"/>
          <w:szCs w:val="28"/>
        </w:rPr>
        <w:t>我</w:t>
      </w:r>
      <w:r w:rsidR="00C57398" w:rsidRPr="00C57398">
        <w:rPr>
          <w:rFonts w:hint="eastAsia"/>
          <w:sz w:val="28"/>
          <w:szCs w:val="28"/>
        </w:rPr>
        <w:t>国造船完工量7665万载重吨，承接新订单3622万载重吨，手持新船订单14991万载重吨</w:t>
      </w:r>
      <w:r w:rsidR="00C57398">
        <w:rPr>
          <w:rFonts w:hint="eastAsia"/>
          <w:sz w:val="28"/>
          <w:szCs w:val="28"/>
        </w:rPr>
        <w:t>，在</w:t>
      </w:r>
      <w:r w:rsidR="00C57398" w:rsidRPr="00C57398">
        <w:rPr>
          <w:rFonts w:hint="eastAsia"/>
          <w:sz w:val="28"/>
          <w:szCs w:val="28"/>
        </w:rPr>
        <w:t>三大造船指标</w:t>
      </w:r>
      <w:r w:rsidR="00C57398">
        <w:rPr>
          <w:rFonts w:hint="eastAsia"/>
          <w:sz w:val="28"/>
          <w:szCs w:val="28"/>
        </w:rPr>
        <w:t>上</w:t>
      </w:r>
      <w:r w:rsidR="00C57398" w:rsidRPr="00C57398">
        <w:rPr>
          <w:rFonts w:hint="eastAsia"/>
          <w:sz w:val="28"/>
          <w:szCs w:val="28"/>
        </w:rPr>
        <w:t>全面超越韩国，</w:t>
      </w:r>
      <w:r>
        <w:rPr>
          <w:rFonts w:hint="eastAsia"/>
          <w:sz w:val="28"/>
          <w:szCs w:val="28"/>
        </w:rPr>
        <w:t>船舶制造业规模</w:t>
      </w:r>
      <w:r w:rsidR="00C57398" w:rsidRPr="00C57398">
        <w:rPr>
          <w:rFonts w:hint="eastAsia"/>
          <w:sz w:val="28"/>
          <w:szCs w:val="28"/>
        </w:rPr>
        <w:t>名列全球第一。</w:t>
      </w:r>
      <w:r w:rsidRPr="00C57398">
        <w:rPr>
          <w:rFonts w:hint="eastAsia"/>
          <w:sz w:val="28"/>
          <w:szCs w:val="28"/>
        </w:rPr>
        <w:t>随着我国船舶工业的快速发展，我国造船企业也在迅速成长并壮大</w:t>
      </w:r>
      <w:r>
        <w:rPr>
          <w:rFonts w:hint="eastAsia"/>
          <w:sz w:val="28"/>
          <w:szCs w:val="28"/>
        </w:rPr>
        <w:t>，可以说</w:t>
      </w:r>
      <w:r w:rsidR="00C57398" w:rsidRPr="00C57398">
        <w:rPr>
          <w:rFonts w:hint="eastAsia"/>
          <w:sz w:val="28"/>
          <w:szCs w:val="28"/>
        </w:rPr>
        <w:t>我国船舶工业整体实力和企业个体实力双双得到质的提升。</w:t>
      </w:r>
      <w:r w:rsidR="00C57398">
        <w:rPr>
          <w:rFonts w:hint="eastAsia"/>
          <w:sz w:val="28"/>
          <w:szCs w:val="28"/>
        </w:rPr>
        <w:t>但是</w:t>
      </w:r>
      <w:r w:rsidR="0030664F">
        <w:rPr>
          <w:rFonts w:hint="eastAsia"/>
          <w:sz w:val="28"/>
          <w:szCs w:val="28"/>
        </w:rPr>
        <w:t>在</w:t>
      </w:r>
      <w:r w:rsidR="0030664F" w:rsidRPr="00C57398">
        <w:rPr>
          <w:rFonts w:hint="eastAsia"/>
          <w:sz w:val="28"/>
          <w:szCs w:val="28"/>
        </w:rPr>
        <w:t>船舶工业连年实现高速增长</w:t>
      </w:r>
      <w:r w:rsidR="0030664F">
        <w:rPr>
          <w:rFonts w:hint="eastAsia"/>
          <w:sz w:val="28"/>
          <w:szCs w:val="28"/>
        </w:rPr>
        <w:t>的背景下，蕴藏着的</w:t>
      </w:r>
      <w:r w:rsidR="00C57398" w:rsidRPr="00C57398">
        <w:rPr>
          <w:rFonts w:hint="eastAsia"/>
          <w:sz w:val="28"/>
          <w:szCs w:val="28"/>
        </w:rPr>
        <w:t>产能</w:t>
      </w:r>
      <w:r w:rsidR="0030664F">
        <w:rPr>
          <w:rFonts w:hint="eastAsia"/>
          <w:sz w:val="28"/>
          <w:szCs w:val="28"/>
        </w:rPr>
        <w:t>过剩风险随着</w:t>
      </w:r>
      <w:r w:rsidR="0030664F">
        <w:rPr>
          <w:rFonts w:hint="eastAsia"/>
          <w:sz w:val="28"/>
          <w:szCs w:val="28"/>
        </w:rPr>
        <w:lastRenderedPageBreak/>
        <w:t>金融危机的到来也充分暴露出来，</w:t>
      </w:r>
      <w:r w:rsidR="0078787E">
        <w:rPr>
          <w:rFonts w:hint="eastAsia"/>
          <w:sz w:val="28"/>
          <w:szCs w:val="28"/>
        </w:rPr>
        <w:t>造船企业面临着激烈的市场竞争和生存压力，一方面要与</w:t>
      </w:r>
      <w:r w:rsidR="0078787E" w:rsidRPr="0078787E">
        <w:rPr>
          <w:rFonts w:hint="eastAsia"/>
          <w:sz w:val="28"/>
          <w:szCs w:val="28"/>
        </w:rPr>
        <w:t>发达国家竞争高端产品市场，</w:t>
      </w:r>
      <w:r w:rsidR="0078787E">
        <w:rPr>
          <w:rFonts w:hint="eastAsia"/>
          <w:sz w:val="28"/>
          <w:szCs w:val="28"/>
        </w:rPr>
        <w:t>另一方面</w:t>
      </w:r>
      <w:r w:rsidR="0078787E" w:rsidRPr="0078787E">
        <w:rPr>
          <w:rFonts w:hint="eastAsia"/>
          <w:sz w:val="28"/>
          <w:szCs w:val="28"/>
        </w:rPr>
        <w:t>中低端产业向东南亚转移</w:t>
      </w:r>
      <w:r w:rsidR="0078787E">
        <w:rPr>
          <w:rFonts w:hint="eastAsia"/>
          <w:sz w:val="28"/>
          <w:szCs w:val="28"/>
        </w:rPr>
        <w:t>，</w:t>
      </w:r>
      <w:r w:rsidR="0078787E" w:rsidRPr="0078787E">
        <w:rPr>
          <w:rFonts w:hint="eastAsia"/>
          <w:sz w:val="28"/>
          <w:szCs w:val="28"/>
        </w:rPr>
        <w:t>双重夹击</w:t>
      </w:r>
      <w:r w:rsidR="0078787E">
        <w:rPr>
          <w:rFonts w:hint="eastAsia"/>
          <w:sz w:val="28"/>
          <w:szCs w:val="28"/>
        </w:rPr>
        <w:t>下的</w:t>
      </w:r>
      <w:r w:rsidR="0030664F">
        <w:rPr>
          <w:rFonts w:hint="eastAsia"/>
          <w:sz w:val="28"/>
          <w:szCs w:val="28"/>
        </w:rPr>
        <w:t>船舶制造业陷入重重困境。</w:t>
      </w:r>
    </w:p>
    <w:p w:rsidR="00834C9B" w:rsidRDefault="00050E51" w:rsidP="00C57398">
      <w:pPr>
        <w:pStyle w:val="a3"/>
        <w:ind w:firstLine="560"/>
        <w:rPr>
          <w:rFonts w:hint="eastAsia"/>
          <w:sz w:val="28"/>
          <w:szCs w:val="28"/>
        </w:rPr>
      </w:pPr>
      <w:r>
        <w:rPr>
          <w:rFonts w:hint="eastAsia"/>
          <w:sz w:val="28"/>
          <w:szCs w:val="28"/>
        </w:rPr>
        <w:t>我国船舶工业起步较晚，经历了十年多的迅猛发展和快速扩张，但总体上仍然带有粗放式增长的传统特征。材料消耗大、能源消耗大、返工率高，是我国多数造船企业存在的最大问题。由于船舶工业长久以来不重视能源管理，普遍敞开供能，各企业用能随机性较强，能源浪费现象十分严重，能源利用水平相比日韩还有较大差距，万元产值能耗是日本的3倍，而造船效率则要低近30%。</w:t>
      </w:r>
      <w:r w:rsidR="00834C9B">
        <w:rPr>
          <w:rFonts w:hint="eastAsia"/>
          <w:sz w:val="28"/>
          <w:szCs w:val="28"/>
        </w:rPr>
        <w:t>在当前船企困境中调整和转型的形势下，能耗高的压力日益突出，节能降耗成为造船企业自身可持续发展的必然选择。如何</w:t>
      </w:r>
      <w:r w:rsidR="0078787E">
        <w:rPr>
          <w:rFonts w:hint="eastAsia"/>
          <w:sz w:val="28"/>
          <w:szCs w:val="28"/>
        </w:rPr>
        <w:t>加强能源管理、</w:t>
      </w:r>
      <w:r w:rsidR="00834C9B">
        <w:rPr>
          <w:rFonts w:hint="eastAsia"/>
          <w:sz w:val="28"/>
          <w:szCs w:val="28"/>
        </w:rPr>
        <w:t>挖掘节能潜力，是造船企业必须研究和解决的课题。</w:t>
      </w:r>
    </w:p>
    <w:p w:rsidR="00BB2CBC" w:rsidRDefault="00050E51" w:rsidP="00C57398">
      <w:pPr>
        <w:pStyle w:val="a3"/>
        <w:ind w:firstLine="560"/>
        <w:rPr>
          <w:rFonts w:hint="eastAsia"/>
          <w:sz w:val="28"/>
          <w:szCs w:val="28"/>
        </w:rPr>
      </w:pPr>
      <w:r>
        <w:rPr>
          <w:rFonts w:hint="eastAsia"/>
          <w:sz w:val="28"/>
          <w:szCs w:val="28"/>
        </w:rPr>
        <w:t>据统计，自2000年以来我国船舶工业能源消费量占全国能源消费总量的比重一直在12-15%。大型造船厂全年能源消费量折合标准煤普遍可达10万吨以上，大型配套厂可超过15万吨标煤，均为地区的耗能大户。据不完全统计，国家“十二五”重点监控的万家企业中中国船舶制造两大集团就有近40家成员企业，整个船舶工业有近百家企业在列。</w:t>
      </w:r>
      <w:r w:rsidR="002A3C78">
        <w:rPr>
          <w:rFonts w:hint="eastAsia"/>
          <w:sz w:val="28"/>
          <w:szCs w:val="28"/>
        </w:rPr>
        <w:t>2012年工信部对原有传统高耗能行业进行了扩充，将船舶工业列为第十大高耗能行业，</w:t>
      </w:r>
      <w:r w:rsidR="00F95748">
        <w:rPr>
          <w:rFonts w:hint="eastAsia"/>
          <w:sz w:val="28"/>
          <w:szCs w:val="28"/>
        </w:rPr>
        <w:t>又陆续出台多项规范措施，针对船舶工业能耗作出明确限定。</w:t>
      </w:r>
      <w:r w:rsidR="00F95748" w:rsidRPr="00F95748">
        <w:rPr>
          <w:rFonts w:hint="eastAsia"/>
          <w:sz w:val="28"/>
          <w:szCs w:val="28"/>
        </w:rPr>
        <w:t>“十三五”是我国生态文明建设、全面建成小康社会的关键时期，要解决能源制约与环境污染等瓶颈问题，迫切需要促进</w:t>
      </w:r>
      <w:r w:rsidR="00F95748">
        <w:rPr>
          <w:rFonts w:hint="eastAsia"/>
          <w:sz w:val="28"/>
          <w:szCs w:val="28"/>
        </w:rPr>
        <w:t>工业企业转变能源消费理念，强化节能和需求管理，</w:t>
      </w:r>
      <w:r w:rsidR="00F95748" w:rsidRPr="00F95748">
        <w:rPr>
          <w:rFonts w:hint="eastAsia"/>
          <w:sz w:val="28"/>
          <w:szCs w:val="28"/>
        </w:rPr>
        <w:t>为能源消费总量</w:t>
      </w:r>
      <w:r w:rsidR="00F95748" w:rsidRPr="00F95748">
        <w:rPr>
          <w:rFonts w:hint="eastAsia"/>
          <w:sz w:val="28"/>
          <w:szCs w:val="28"/>
        </w:rPr>
        <w:lastRenderedPageBreak/>
        <w:t>和强度“双控”目标任务的完成提供保障。</w:t>
      </w:r>
      <w:r w:rsidR="00F95748">
        <w:rPr>
          <w:rFonts w:hint="eastAsia"/>
          <w:sz w:val="28"/>
          <w:szCs w:val="28"/>
        </w:rPr>
        <w:t>在国家节能减排工作新形势下，船舶工业</w:t>
      </w:r>
      <w:r w:rsidR="0078787E">
        <w:rPr>
          <w:rFonts w:hint="eastAsia"/>
          <w:sz w:val="28"/>
          <w:szCs w:val="28"/>
        </w:rPr>
        <w:t>正在加紧产业转型升级的步伐，</w:t>
      </w:r>
      <w:r w:rsidR="005901D6">
        <w:rPr>
          <w:rFonts w:hint="eastAsia"/>
          <w:sz w:val="28"/>
          <w:szCs w:val="28"/>
        </w:rPr>
        <w:t>面对切实扭转粗放用能方式的迫切要求，船企必须结合用能需求呈现出的新特点，不断强化能源管理，提高能源利用效率</w:t>
      </w:r>
      <w:r w:rsidR="00F95748" w:rsidRPr="00F95748">
        <w:rPr>
          <w:rFonts w:hint="eastAsia"/>
          <w:sz w:val="28"/>
          <w:szCs w:val="28"/>
        </w:rPr>
        <w:t>。</w:t>
      </w:r>
    </w:p>
    <w:p w:rsidR="00FE650D" w:rsidRPr="00C44EE0" w:rsidRDefault="00840442" w:rsidP="007F28E5">
      <w:pPr>
        <w:pStyle w:val="a3"/>
        <w:ind w:firstLine="560"/>
        <w:rPr>
          <w:sz w:val="28"/>
          <w:szCs w:val="28"/>
        </w:rPr>
      </w:pPr>
      <w:r>
        <w:rPr>
          <w:rFonts w:hint="eastAsia"/>
          <w:sz w:val="28"/>
          <w:szCs w:val="28"/>
        </w:rPr>
        <w:t>能源计量是能源管理与节能减排工作的重要基础。</w:t>
      </w:r>
      <w:r w:rsidR="007F28E5" w:rsidRPr="007F28E5">
        <w:rPr>
          <w:rFonts w:hint="eastAsia"/>
          <w:sz w:val="28"/>
          <w:szCs w:val="28"/>
        </w:rPr>
        <w:t>用能单位如果没有合理配备或使用不合格的能源计量仪表和器具，就无从得到准确可靠的能源计量数据，也无法做好节能检测、能源消费统计、能源审计和能源利用状况分析等一切基于用能数据的统计分析工作，用能管理、优化控制也就失去了基本的依据。</w:t>
      </w:r>
      <w:r w:rsidRPr="007F28E5">
        <w:rPr>
          <w:rFonts w:hint="eastAsia"/>
          <w:sz w:val="28"/>
          <w:szCs w:val="28"/>
        </w:rPr>
        <w:t>随着信息科学的发展以及信息化设备的普及，</w:t>
      </w:r>
      <w:r>
        <w:rPr>
          <w:rFonts w:hint="eastAsia"/>
          <w:sz w:val="28"/>
          <w:szCs w:val="28"/>
        </w:rPr>
        <w:t>能源计量的智能化程度逐步提升，</w:t>
      </w:r>
      <w:r w:rsidRPr="007F28E5">
        <w:rPr>
          <w:rFonts w:hint="eastAsia"/>
          <w:sz w:val="28"/>
          <w:szCs w:val="28"/>
        </w:rPr>
        <w:t>精细化管理和实时调控成为节能工作发展的新方向。</w:t>
      </w:r>
      <w:r w:rsidR="007F28E5" w:rsidRPr="007F28E5">
        <w:rPr>
          <w:rFonts w:hint="eastAsia"/>
          <w:sz w:val="28"/>
          <w:szCs w:val="28"/>
        </w:rPr>
        <w:t>在党中央、国务院《关于加快推进生态文明建设的意见》和《国家“十三五”规划纲要》、《“十三五”节能减排综合工作方案》、《计量发展规划（2013-2020年）》、《能源生产和消费革命战略（2016-2030）》等政策文件中，针对健全能源计量体系、加强能源消费总量和强度“双控”形势分析和预测预警、推动完成“双控”目标任务提出了具体工作要求。2017年国家发展改革委、质检总局共同制定了《重点用能单位能耗在线监测系统推广建设工作方案》，推动各省市节能主管部门加快重点用能单位能耗在线监测系统的建设，大力推动重点用能单位能耗在线监测系统建设，通过互联网与节能工作的深度融合，促进重点用能单位完善能源计量体系、提高能源管理精细化水平，从而为我国节能减排宏观调控能力的提升奠定基础。</w:t>
      </w:r>
    </w:p>
    <w:p w:rsidR="0041404D" w:rsidRDefault="00840442" w:rsidP="0041404D">
      <w:pPr>
        <w:pStyle w:val="a3"/>
        <w:ind w:firstLine="560"/>
        <w:rPr>
          <w:sz w:val="28"/>
          <w:szCs w:val="28"/>
        </w:rPr>
      </w:pPr>
      <w:r w:rsidRPr="00840442">
        <w:rPr>
          <w:rFonts w:hint="eastAsia"/>
          <w:sz w:val="28"/>
          <w:szCs w:val="28"/>
        </w:rPr>
        <w:lastRenderedPageBreak/>
        <w:t>目前，我国造船业对能源管理重视程度依旧不够，虽然各船厂出于降本增效的考虑正在自发的逐年加大能源管理与成本控制力度，但是从行业等宏观管理层面来看能源管理依旧薄弱。</w:t>
      </w:r>
      <w:r>
        <w:rPr>
          <w:rFonts w:hint="eastAsia"/>
          <w:sz w:val="28"/>
          <w:szCs w:val="28"/>
        </w:rPr>
        <w:t>作为能源管理重要技术支撑的能源计量工作，</w:t>
      </w:r>
      <w:r w:rsidR="00493DE5">
        <w:rPr>
          <w:rFonts w:hint="eastAsia"/>
          <w:sz w:val="28"/>
          <w:szCs w:val="28"/>
        </w:rPr>
        <w:t>存在着</w:t>
      </w:r>
      <w:r>
        <w:rPr>
          <w:rFonts w:hint="eastAsia"/>
          <w:sz w:val="28"/>
          <w:szCs w:val="28"/>
        </w:rPr>
        <w:t>体系不健全</w:t>
      </w:r>
      <w:r w:rsidR="00493DE5">
        <w:rPr>
          <w:rFonts w:hint="eastAsia"/>
          <w:sz w:val="28"/>
          <w:szCs w:val="28"/>
        </w:rPr>
        <w:t>、</w:t>
      </w:r>
      <w:r>
        <w:rPr>
          <w:rFonts w:hint="eastAsia"/>
          <w:sz w:val="28"/>
          <w:szCs w:val="28"/>
        </w:rPr>
        <w:t>计量仪表配备不齐全、精确度不高</w:t>
      </w:r>
      <w:r w:rsidR="00493DE5">
        <w:rPr>
          <w:rFonts w:hint="eastAsia"/>
          <w:sz w:val="28"/>
          <w:szCs w:val="28"/>
        </w:rPr>
        <w:t>等共性问题。在能源计量方面缺少投入，只有极少数船企建立了功能比较先进的能源计量、统计和实时监控的网络平台</w:t>
      </w:r>
      <w:r w:rsidR="009C10C8" w:rsidRPr="009C10C8">
        <w:rPr>
          <w:rFonts w:hint="eastAsia"/>
          <w:sz w:val="28"/>
          <w:szCs w:val="28"/>
        </w:rPr>
        <w:t>。</w:t>
      </w:r>
      <w:r w:rsidR="00493DE5">
        <w:rPr>
          <w:rFonts w:hint="eastAsia"/>
          <w:sz w:val="28"/>
          <w:szCs w:val="28"/>
        </w:rPr>
        <w:t>《船舶制造企业能源计量器具配备和管理要求》标准的研制，将结合船舶制造行业发展现状和用能特点，</w:t>
      </w:r>
      <w:r w:rsidR="00481240">
        <w:rPr>
          <w:rFonts w:hint="eastAsia"/>
          <w:sz w:val="28"/>
          <w:szCs w:val="28"/>
        </w:rPr>
        <w:t>为船企能源计量工作的开展提供</w:t>
      </w:r>
      <w:r w:rsidR="00481240" w:rsidRPr="009A6202">
        <w:rPr>
          <w:rFonts w:hint="eastAsia"/>
          <w:sz w:val="28"/>
          <w:szCs w:val="28"/>
        </w:rPr>
        <w:t>一个通用的共性方法和</w:t>
      </w:r>
      <w:r w:rsidR="00481240">
        <w:rPr>
          <w:rFonts w:hint="eastAsia"/>
          <w:sz w:val="28"/>
          <w:szCs w:val="28"/>
        </w:rPr>
        <w:t>统一的</w:t>
      </w:r>
      <w:r w:rsidR="00481240" w:rsidRPr="009A6202">
        <w:rPr>
          <w:rFonts w:hint="eastAsia"/>
          <w:sz w:val="28"/>
          <w:szCs w:val="28"/>
        </w:rPr>
        <w:t>技术规范</w:t>
      </w:r>
      <w:r w:rsidR="00481240">
        <w:rPr>
          <w:rFonts w:hint="eastAsia"/>
          <w:sz w:val="28"/>
          <w:szCs w:val="28"/>
        </w:rPr>
        <w:t>，有效指导</w:t>
      </w:r>
      <w:r w:rsidR="00493DE5">
        <w:rPr>
          <w:rFonts w:hint="eastAsia"/>
          <w:sz w:val="28"/>
          <w:szCs w:val="28"/>
        </w:rPr>
        <w:t>船企</w:t>
      </w:r>
      <w:r w:rsidR="00481240">
        <w:rPr>
          <w:rFonts w:hint="eastAsia"/>
          <w:sz w:val="28"/>
          <w:szCs w:val="28"/>
        </w:rPr>
        <w:t>合理配备</w:t>
      </w:r>
      <w:r w:rsidR="00493DE5">
        <w:rPr>
          <w:rFonts w:hint="eastAsia"/>
          <w:sz w:val="28"/>
          <w:szCs w:val="28"/>
        </w:rPr>
        <w:t>能源计量器具</w:t>
      </w:r>
      <w:r w:rsidR="00481240">
        <w:rPr>
          <w:rFonts w:hint="eastAsia"/>
          <w:sz w:val="28"/>
          <w:szCs w:val="28"/>
        </w:rPr>
        <w:t>，</w:t>
      </w:r>
      <w:r w:rsidR="00493DE5">
        <w:rPr>
          <w:rFonts w:hint="eastAsia"/>
          <w:sz w:val="28"/>
          <w:szCs w:val="28"/>
        </w:rPr>
        <w:t>促进船企能源计量体系的完善与</w:t>
      </w:r>
      <w:r w:rsidR="00481240">
        <w:rPr>
          <w:rFonts w:hint="eastAsia"/>
          <w:sz w:val="28"/>
          <w:szCs w:val="28"/>
        </w:rPr>
        <w:t>计量管理水平的提升，为</w:t>
      </w:r>
      <w:r w:rsidR="00481240" w:rsidRPr="00CF05EC">
        <w:rPr>
          <w:rFonts w:asciiTheme="minorEastAsia" w:hAnsiTheme="minorEastAsia" w:hint="eastAsia"/>
          <w:sz w:val="28"/>
          <w:szCs w:val="24"/>
        </w:rPr>
        <w:t>能耗数据的监测、采集、统计、分析及考核工作</w:t>
      </w:r>
      <w:r w:rsidR="00481240">
        <w:rPr>
          <w:rFonts w:asciiTheme="minorEastAsia" w:hAnsiTheme="minorEastAsia" w:hint="eastAsia"/>
          <w:sz w:val="28"/>
          <w:szCs w:val="24"/>
        </w:rPr>
        <w:t>奠定基础，充分发挥能源计量的技术支撑和</w:t>
      </w:r>
      <w:r w:rsidR="00796F3D">
        <w:rPr>
          <w:rFonts w:hint="eastAsia"/>
          <w:sz w:val="28"/>
          <w:szCs w:val="28"/>
        </w:rPr>
        <w:t>保障作用，带动</w:t>
      </w:r>
      <w:r w:rsidR="00481240">
        <w:rPr>
          <w:rFonts w:hint="eastAsia"/>
          <w:sz w:val="28"/>
          <w:szCs w:val="28"/>
        </w:rPr>
        <w:t>船企</w:t>
      </w:r>
      <w:r w:rsidR="004D64A2" w:rsidRPr="000D1F19">
        <w:rPr>
          <w:rFonts w:hint="eastAsia"/>
          <w:sz w:val="28"/>
          <w:szCs w:val="28"/>
        </w:rPr>
        <w:t>加强用能管理</w:t>
      </w:r>
      <w:r w:rsidR="004D64A2">
        <w:rPr>
          <w:rFonts w:hint="eastAsia"/>
          <w:sz w:val="28"/>
          <w:szCs w:val="28"/>
        </w:rPr>
        <w:t>，</w:t>
      </w:r>
      <w:r w:rsidR="004D64A2" w:rsidRPr="00644946">
        <w:rPr>
          <w:rFonts w:hint="eastAsia"/>
          <w:sz w:val="28"/>
          <w:szCs w:val="28"/>
        </w:rPr>
        <w:t>提升用能效率</w:t>
      </w:r>
      <w:r w:rsidR="004D64A2">
        <w:rPr>
          <w:rFonts w:hint="eastAsia"/>
          <w:sz w:val="28"/>
          <w:szCs w:val="28"/>
        </w:rPr>
        <w:t>，</w:t>
      </w:r>
      <w:r w:rsidR="00481240">
        <w:rPr>
          <w:rFonts w:hint="eastAsia"/>
          <w:sz w:val="28"/>
          <w:szCs w:val="28"/>
        </w:rPr>
        <w:t>增强产品国际竞争力，服务于我国船舶工业由制造大国向制造强国的转型发展</w:t>
      </w:r>
      <w:r w:rsidR="004D64A2">
        <w:rPr>
          <w:rFonts w:hint="eastAsia"/>
          <w:sz w:val="28"/>
          <w:szCs w:val="28"/>
        </w:rPr>
        <w:t>。</w:t>
      </w:r>
    </w:p>
    <w:p w:rsidR="000B3C05" w:rsidRPr="00020423" w:rsidRDefault="000B3C05" w:rsidP="007802ED">
      <w:pPr>
        <w:pStyle w:val="a3"/>
        <w:tabs>
          <w:tab w:val="left" w:pos="5310"/>
        </w:tabs>
        <w:ind w:firstLine="560"/>
        <w:rPr>
          <w:sz w:val="28"/>
          <w:szCs w:val="28"/>
        </w:rPr>
      </w:pPr>
      <w:r w:rsidRPr="00020423">
        <w:rPr>
          <w:rFonts w:hint="eastAsia"/>
          <w:sz w:val="28"/>
          <w:szCs w:val="28"/>
        </w:rPr>
        <w:t>二、任务来源</w:t>
      </w:r>
      <w:r w:rsidR="007802ED">
        <w:rPr>
          <w:sz w:val="28"/>
          <w:szCs w:val="28"/>
        </w:rPr>
        <w:tab/>
      </w:r>
    </w:p>
    <w:p w:rsidR="000B3C05" w:rsidRPr="00020423" w:rsidRDefault="00B53647" w:rsidP="00153F42">
      <w:pPr>
        <w:pStyle w:val="a3"/>
        <w:ind w:firstLine="560"/>
        <w:rPr>
          <w:sz w:val="28"/>
          <w:szCs w:val="28"/>
        </w:rPr>
      </w:pPr>
      <w:r>
        <w:rPr>
          <w:rFonts w:hint="eastAsia"/>
          <w:sz w:val="28"/>
          <w:szCs w:val="28"/>
        </w:rPr>
        <w:t>201</w:t>
      </w:r>
      <w:r w:rsidR="00F77F3F">
        <w:rPr>
          <w:rFonts w:hint="eastAsia"/>
          <w:sz w:val="28"/>
          <w:szCs w:val="28"/>
        </w:rPr>
        <w:t>6</w:t>
      </w:r>
      <w:r>
        <w:rPr>
          <w:rFonts w:hint="eastAsia"/>
          <w:sz w:val="28"/>
          <w:szCs w:val="28"/>
        </w:rPr>
        <w:t>年</w:t>
      </w:r>
      <w:r w:rsidR="00F77F3F">
        <w:rPr>
          <w:rFonts w:hint="eastAsia"/>
          <w:sz w:val="28"/>
          <w:szCs w:val="28"/>
        </w:rPr>
        <w:t>7</w:t>
      </w:r>
      <w:r>
        <w:rPr>
          <w:rFonts w:hint="eastAsia"/>
          <w:sz w:val="28"/>
          <w:szCs w:val="28"/>
        </w:rPr>
        <w:t>月</w:t>
      </w:r>
      <w:r w:rsidR="00F77F3F">
        <w:rPr>
          <w:rFonts w:hint="eastAsia"/>
          <w:sz w:val="28"/>
          <w:szCs w:val="28"/>
        </w:rPr>
        <w:t>6</w:t>
      </w:r>
      <w:r>
        <w:rPr>
          <w:rFonts w:hint="eastAsia"/>
          <w:sz w:val="28"/>
          <w:szCs w:val="28"/>
        </w:rPr>
        <w:t>日，</w:t>
      </w:r>
      <w:r w:rsidR="000B3C05" w:rsidRPr="00020423">
        <w:rPr>
          <w:rFonts w:hint="eastAsia"/>
          <w:sz w:val="28"/>
          <w:szCs w:val="28"/>
        </w:rPr>
        <w:t>国家标准化管理委员会</w:t>
      </w:r>
      <w:r>
        <w:rPr>
          <w:rFonts w:hint="eastAsia"/>
          <w:sz w:val="28"/>
          <w:szCs w:val="28"/>
        </w:rPr>
        <w:t>发布《</w:t>
      </w:r>
      <w:r w:rsidR="00F77F3F">
        <w:rPr>
          <w:rFonts w:hint="eastAsia"/>
          <w:sz w:val="28"/>
          <w:szCs w:val="28"/>
        </w:rPr>
        <w:t>国家标准委</w:t>
      </w:r>
      <w:r>
        <w:rPr>
          <w:rFonts w:hint="eastAsia"/>
          <w:sz w:val="28"/>
          <w:szCs w:val="28"/>
        </w:rPr>
        <w:t>关于下达</w:t>
      </w:r>
      <w:r w:rsidR="00F77F3F">
        <w:rPr>
          <w:rFonts w:hint="eastAsia"/>
          <w:sz w:val="28"/>
          <w:szCs w:val="28"/>
        </w:rPr>
        <w:t>&lt;空气净化器能效限定值及能效等级&gt;等23项国家标准制修订计划</w:t>
      </w:r>
      <w:r>
        <w:rPr>
          <w:rFonts w:hint="eastAsia"/>
          <w:sz w:val="28"/>
          <w:szCs w:val="28"/>
        </w:rPr>
        <w:t>的通知》（国标委综合[201</w:t>
      </w:r>
      <w:r w:rsidR="00F77F3F">
        <w:rPr>
          <w:rFonts w:hint="eastAsia"/>
          <w:sz w:val="28"/>
          <w:szCs w:val="28"/>
        </w:rPr>
        <w:t>6</w:t>
      </w:r>
      <w:r>
        <w:rPr>
          <w:rFonts w:hint="eastAsia"/>
          <w:sz w:val="28"/>
          <w:szCs w:val="28"/>
        </w:rPr>
        <w:t>]</w:t>
      </w:r>
      <w:r w:rsidR="00F77F3F">
        <w:rPr>
          <w:rFonts w:hint="eastAsia"/>
          <w:sz w:val="28"/>
          <w:szCs w:val="28"/>
        </w:rPr>
        <w:t>45</w:t>
      </w:r>
      <w:r>
        <w:rPr>
          <w:rFonts w:hint="eastAsia"/>
          <w:sz w:val="28"/>
          <w:szCs w:val="28"/>
        </w:rPr>
        <w:t>号），将</w:t>
      </w:r>
      <w:r w:rsidR="00EF7D8A">
        <w:rPr>
          <w:rFonts w:hint="eastAsia"/>
          <w:sz w:val="28"/>
          <w:szCs w:val="28"/>
        </w:rPr>
        <w:t>《</w:t>
      </w:r>
      <w:r w:rsidR="00F77F3F">
        <w:rPr>
          <w:rFonts w:hint="eastAsia"/>
          <w:sz w:val="28"/>
          <w:szCs w:val="28"/>
        </w:rPr>
        <w:t>船舶制造企业能源计量器具配备和管理要求</w:t>
      </w:r>
      <w:r w:rsidR="00EF7D8A">
        <w:rPr>
          <w:rFonts w:hint="eastAsia"/>
          <w:sz w:val="28"/>
          <w:szCs w:val="28"/>
        </w:rPr>
        <w:t>》</w:t>
      </w:r>
      <w:r w:rsidR="00EF7D8A" w:rsidRPr="00020423">
        <w:rPr>
          <w:rFonts w:hint="eastAsia"/>
          <w:sz w:val="28"/>
          <w:szCs w:val="28"/>
        </w:rPr>
        <w:t>标准制定任务</w:t>
      </w:r>
      <w:r w:rsidR="00EF7D8A">
        <w:rPr>
          <w:rFonts w:hint="eastAsia"/>
          <w:sz w:val="28"/>
          <w:szCs w:val="28"/>
        </w:rPr>
        <w:t>列入</w:t>
      </w:r>
      <w:r w:rsidR="000B3C05" w:rsidRPr="007802ED">
        <w:rPr>
          <w:sz w:val="28"/>
          <w:szCs w:val="28"/>
        </w:rPr>
        <w:t>201</w:t>
      </w:r>
      <w:r w:rsidR="00F77F3F">
        <w:rPr>
          <w:rFonts w:hint="eastAsia"/>
          <w:sz w:val="28"/>
          <w:szCs w:val="28"/>
        </w:rPr>
        <w:t>6</w:t>
      </w:r>
      <w:r w:rsidR="000B3C05" w:rsidRPr="007802ED">
        <w:rPr>
          <w:rFonts w:hint="eastAsia"/>
          <w:sz w:val="28"/>
          <w:szCs w:val="28"/>
        </w:rPr>
        <w:t>年</w:t>
      </w:r>
      <w:r w:rsidR="000B3C05" w:rsidRPr="00020423">
        <w:rPr>
          <w:rFonts w:hint="eastAsia"/>
          <w:sz w:val="28"/>
          <w:szCs w:val="28"/>
        </w:rPr>
        <w:t>国家标准制修订计划，项目</w:t>
      </w:r>
      <w:r w:rsidR="009F6AB6">
        <w:rPr>
          <w:rFonts w:hint="eastAsia"/>
          <w:sz w:val="28"/>
          <w:szCs w:val="28"/>
        </w:rPr>
        <w:t>立项计划</w:t>
      </w:r>
      <w:r w:rsidR="000B3C05" w:rsidRPr="00020423">
        <w:rPr>
          <w:rFonts w:hint="eastAsia"/>
          <w:sz w:val="28"/>
          <w:szCs w:val="28"/>
        </w:rPr>
        <w:t>号为</w:t>
      </w:r>
      <w:r w:rsidR="007802ED" w:rsidRPr="007802ED">
        <w:rPr>
          <w:sz w:val="28"/>
          <w:szCs w:val="28"/>
        </w:rPr>
        <w:t>201</w:t>
      </w:r>
      <w:r w:rsidR="00F77F3F">
        <w:rPr>
          <w:rFonts w:hint="eastAsia"/>
          <w:sz w:val="28"/>
          <w:szCs w:val="28"/>
        </w:rPr>
        <w:t>60849</w:t>
      </w:r>
      <w:r w:rsidR="007802ED" w:rsidRPr="007802ED">
        <w:rPr>
          <w:sz w:val="28"/>
          <w:szCs w:val="28"/>
        </w:rPr>
        <w:t>-T-469</w:t>
      </w:r>
      <w:r w:rsidR="000B3C05" w:rsidRPr="00020423">
        <w:rPr>
          <w:rFonts w:hint="eastAsia"/>
          <w:sz w:val="28"/>
          <w:szCs w:val="28"/>
        </w:rPr>
        <w:t>。</w:t>
      </w:r>
    </w:p>
    <w:p w:rsidR="006A6B5B" w:rsidRPr="00020423" w:rsidRDefault="000B3C05" w:rsidP="00A25C6F">
      <w:pPr>
        <w:pStyle w:val="a3"/>
        <w:ind w:firstLine="560"/>
        <w:rPr>
          <w:sz w:val="28"/>
          <w:szCs w:val="28"/>
        </w:rPr>
      </w:pPr>
      <w:r w:rsidRPr="00020423">
        <w:rPr>
          <w:rFonts w:hint="eastAsia"/>
          <w:sz w:val="28"/>
          <w:szCs w:val="28"/>
        </w:rPr>
        <w:lastRenderedPageBreak/>
        <w:t>本标准由全国能源基础与管理标准化技术委员会</w:t>
      </w:r>
      <w:r w:rsidR="00F77F3F">
        <w:rPr>
          <w:rFonts w:hint="eastAsia"/>
          <w:sz w:val="28"/>
          <w:szCs w:val="28"/>
        </w:rPr>
        <w:t>提出并</w:t>
      </w:r>
      <w:r>
        <w:rPr>
          <w:rFonts w:hint="eastAsia"/>
          <w:sz w:val="28"/>
          <w:szCs w:val="28"/>
        </w:rPr>
        <w:t>技术</w:t>
      </w:r>
      <w:r w:rsidRPr="00020423">
        <w:rPr>
          <w:rFonts w:hint="eastAsia"/>
          <w:sz w:val="28"/>
          <w:szCs w:val="28"/>
        </w:rPr>
        <w:t>归口。本标准主要起草单位有</w:t>
      </w:r>
      <w:r w:rsidRPr="00EF7D8A">
        <w:rPr>
          <w:rFonts w:hint="eastAsia"/>
          <w:sz w:val="28"/>
          <w:szCs w:val="28"/>
        </w:rPr>
        <w:t>中国标准化研究院、</w:t>
      </w:r>
      <w:r w:rsidR="00F77F3F">
        <w:rPr>
          <w:rFonts w:hint="eastAsia"/>
          <w:sz w:val="28"/>
          <w:szCs w:val="28"/>
        </w:rPr>
        <w:t>中国船舶重工集团公司第714研究所</w:t>
      </w:r>
      <w:r w:rsidR="00654A69" w:rsidRPr="00EF7D8A">
        <w:rPr>
          <w:rFonts w:hint="eastAsia"/>
          <w:sz w:val="28"/>
          <w:szCs w:val="28"/>
        </w:rPr>
        <w:t>等</w:t>
      </w:r>
      <w:r w:rsidRPr="00EF7D8A">
        <w:rPr>
          <w:rFonts w:hint="eastAsia"/>
          <w:sz w:val="28"/>
          <w:szCs w:val="28"/>
        </w:rPr>
        <w:t>。</w:t>
      </w:r>
    </w:p>
    <w:p w:rsidR="000B3C05" w:rsidRPr="00020423" w:rsidRDefault="000B3C05" w:rsidP="00153F42">
      <w:pPr>
        <w:pStyle w:val="a3"/>
        <w:ind w:firstLine="560"/>
        <w:rPr>
          <w:sz w:val="28"/>
          <w:szCs w:val="28"/>
        </w:rPr>
      </w:pPr>
      <w:r w:rsidRPr="00020423">
        <w:rPr>
          <w:rFonts w:hint="eastAsia"/>
          <w:sz w:val="28"/>
          <w:szCs w:val="28"/>
        </w:rPr>
        <w:t>三、工作过程</w:t>
      </w:r>
    </w:p>
    <w:p w:rsidR="00481240" w:rsidRDefault="00F77F3F" w:rsidP="008A7F3B">
      <w:pPr>
        <w:pStyle w:val="a3"/>
        <w:ind w:firstLine="560"/>
        <w:rPr>
          <w:rFonts w:hint="eastAsia"/>
          <w:sz w:val="28"/>
          <w:szCs w:val="28"/>
        </w:rPr>
      </w:pPr>
      <w:r>
        <w:rPr>
          <w:rFonts w:hint="eastAsia"/>
          <w:sz w:val="28"/>
          <w:szCs w:val="28"/>
        </w:rPr>
        <w:t>《船舶制造企业能源计量器具配备和管理要求》</w:t>
      </w:r>
      <w:r w:rsidR="006A6B5B" w:rsidRPr="00020423">
        <w:rPr>
          <w:rFonts w:hint="eastAsia"/>
          <w:sz w:val="28"/>
          <w:szCs w:val="28"/>
        </w:rPr>
        <w:t>标准正式立项后，经全国能源基础与管理标准化技术委员同意，首先成立了标准起草组</w:t>
      </w:r>
      <w:r w:rsidR="006A6B5B">
        <w:rPr>
          <w:rFonts w:hint="eastAsia"/>
          <w:sz w:val="28"/>
          <w:szCs w:val="28"/>
        </w:rPr>
        <w:t>，并</w:t>
      </w:r>
      <w:r w:rsidR="00EF7D8A">
        <w:rPr>
          <w:rFonts w:hint="eastAsia"/>
          <w:sz w:val="28"/>
          <w:szCs w:val="28"/>
        </w:rPr>
        <w:t>着手开展</w:t>
      </w:r>
      <w:r w:rsidR="00B450E8">
        <w:rPr>
          <w:rFonts w:hint="eastAsia"/>
          <w:sz w:val="28"/>
          <w:szCs w:val="28"/>
        </w:rPr>
        <w:t>前期</w:t>
      </w:r>
      <w:r w:rsidR="00EF7D8A">
        <w:rPr>
          <w:rFonts w:hint="eastAsia"/>
          <w:sz w:val="28"/>
          <w:szCs w:val="28"/>
        </w:rPr>
        <w:t>基础资料收集工作。</w:t>
      </w:r>
      <w:r w:rsidR="0075370E">
        <w:rPr>
          <w:rFonts w:hint="eastAsia"/>
          <w:sz w:val="28"/>
          <w:szCs w:val="28"/>
        </w:rPr>
        <w:t>起草组收集整理了</w:t>
      </w:r>
      <w:r w:rsidR="00481240">
        <w:rPr>
          <w:rFonts w:hint="eastAsia"/>
          <w:sz w:val="28"/>
          <w:szCs w:val="28"/>
        </w:rPr>
        <w:t>能源计量相关</w:t>
      </w:r>
      <w:r w:rsidR="00B60B96">
        <w:rPr>
          <w:rFonts w:hint="eastAsia"/>
          <w:sz w:val="28"/>
          <w:szCs w:val="28"/>
        </w:rPr>
        <w:t>法律法规</w:t>
      </w:r>
      <w:r w:rsidR="00481240">
        <w:rPr>
          <w:rFonts w:hint="eastAsia"/>
          <w:sz w:val="28"/>
          <w:szCs w:val="28"/>
        </w:rPr>
        <w:t>、</w:t>
      </w:r>
      <w:r w:rsidR="00755D8B" w:rsidRPr="00755D8B">
        <w:rPr>
          <w:rFonts w:hint="eastAsia"/>
          <w:sz w:val="28"/>
          <w:szCs w:val="28"/>
        </w:rPr>
        <w:t>政策文件</w:t>
      </w:r>
      <w:r w:rsidR="00481240">
        <w:rPr>
          <w:rFonts w:hint="eastAsia"/>
          <w:sz w:val="28"/>
          <w:szCs w:val="28"/>
        </w:rPr>
        <w:t>、</w:t>
      </w:r>
      <w:r w:rsidR="00B60B96">
        <w:rPr>
          <w:rFonts w:hint="eastAsia"/>
          <w:sz w:val="28"/>
          <w:szCs w:val="28"/>
        </w:rPr>
        <w:t>技术标准和规范</w:t>
      </w:r>
      <w:r w:rsidR="00481240">
        <w:rPr>
          <w:rFonts w:hint="eastAsia"/>
          <w:sz w:val="28"/>
          <w:szCs w:val="28"/>
        </w:rPr>
        <w:t>、</w:t>
      </w:r>
      <w:r w:rsidR="00B60B96" w:rsidRPr="00755D8B">
        <w:rPr>
          <w:rFonts w:hint="eastAsia"/>
          <w:sz w:val="28"/>
          <w:szCs w:val="28"/>
        </w:rPr>
        <w:t>专业书籍</w:t>
      </w:r>
      <w:r w:rsidR="00B60B96">
        <w:rPr>
          <w:rFonts w:hint="eastAsia"/>
          <w:sz w:val="28"/>
          <w:szCs w:val="28"/>
        </w:rPr>
        <w:t>以及</w:t>
      </w:r>
      <w:r w:rsidR="00B60B96" w:rsidRPr="00755D8B">
        <w:rPr>
          <w:rFonts w:hint="eastAsia"/>
          <w:sz w:val="28"/>
          <w:szCs w:val="28"/>
        </w:rPr>
        <w:t>研究报告</w:t>
      </w:r>
      <w:r w:rsidR="00481240">
        <w:rPr>
          <w:rFonts w:hint="eastAsia"/>
          <w:sz w:val="28"/>
          <w:szCs w:val="28"/>
        </w:rPr>
        <w:t>等</w:t>
      </w:r>
      <w:r w:rsidR="00B60B96">
        <w:rPr>
          <w:rFonts w:hint="eastAsia"/>
          <w:sz w:val="28"/>
          <w:szCs w:val="28"/>
        </w:rPr>
        <w:t>。</w:t>
      </w:r>
    </w:p>
    <w:p w:rsidR="00330CEE" w:rsidRDefault="008A7F3B" w:rsidP="008A7F3B">
      <w:pPr>
        <w:pStyle w:val="a3"/>
        <w:ind w:firstLine="560"/>
        <w:rPr>
          <w:rFonts w:hint="eastAsia"/>
          <w:sz w:val="28"/>
          <w:szCs w:val="28"/>
        </w:rPr>
      </w:pPr>
      <w:r w:rsidRPr="008A7F3B">
        <w:rPr>
          <w:rFonts w:hint="eastAsia"/>
          <w:sz w:val="28"/>
          <w:szCs w:val="28"/>
        </w:rPr>
        <w:t>在前期国内外资料收集、分析的基础上，</w:t>
      </w:r>
      <w:r w:rsidR="00330CEE" w:rsidRPr="008A7F3B">
        <w:rPr>
          <w:rFonts w:hint="eastAsia"/>
          <w:sz w:val="28"/>
          <w:szCs w:val="28"/>
        </w:rPr>
        <w:t>起草组组织召开了专题研讨会，组织有关专家就</w:t>
      </w:r>
      <w:r w:rsidR="00330CEE">
        <w:rPr>
          <w:rFonts w:hint="eastAsia"/>
          <w:sz w:val="28"/>
          <w:szCs w:val="28"/>
        </w:rPr>
        <w:t>船舶制造企业能源计量</w:t>
      </w:r>
      <w:r w:rsidR="00330CEE" w:rsidRPr="008A7F3B">
        <w:rPr>
          <w:rFonts w:hint="eastAsia"/>
          <w:sz w:val="28"/>
          <w:szCs w:val="28"/>
        </w:rPr>
        <w:t>范围、方法、</w:t>
      </w:r>
      <w:r w:rsidR="00330CEE">
        <w:rPr>
          <w:rFonts w:hint="eastAsia"/>
          <w:sz w:val="28"/>
          <w:szCs w:val="28"/>
        </w:rPr>
        <w:t>技术</w:t>
      </w:r>
      <w:r w:rsidR="00330CEE" w:rsidRPr="008A7F3B">
        <w:rPr>
          <w:rFonts w:hint="eastAsia"/>
          <w:sz w:val="28"/>
          <w:szCs w:val="28"/>
        </w:rPr>
        <w:t>要素、现实需求与问题等方面内容进行共同探讨，依据《</w:t>
      </w:r>
      <w:r w:rsidR="00330CEE">
        <w:rPr>
          <w:rFonts w:hint="eastAsia"/>
          <w:sz w:val="28"/>
          <w:szCs w:val="28"/>
        </w:rPr>
        <w:t>用能单位能源计量器具配备和管理通则</w:t>
      </w:r>
      <w:r w:rsidR="00330CEE" w:rsidRPr="008A7F3B">
        <w:rPr>
          <w:rFonts w:hint="eastAsia"/>
          <w:sz w:val="28"/>
          <w:szCs w:val="28"/>
        </w:rPr>
        <w:t>》提出并明确了标准草案的框架。</w:t>
      </w:r>
    </w:p>
    <w:p w:rsidR="00481240" w:rsidRDefault="00481240" w:rsidP="008A7F3B">
      <w:pPr>
        <w:pStyle w:val="a3"/>
        <w:ind w:firstLine="560"/>
        <w:rPr>
          <w:rFonts w:hint="eastAsia"/>
          <w:sz w:val="28"/>
          <w:szCs w:val="28"/>
        </w:rPr>
      </w:pPr>
      <w:r w:rsidRPr="008A7F3B">
        <w:rPr>
          <w:rFonts w:hint="eastAsia"/>
          <w:sz w:val="28"/>
          <w:szCs w:val="28"/>
        </w:rPr>
        <w:t>起草组针对</w:t>
      </w:r>
      <w:r>
        <w:rPr>
          <w:rFonts w:hint="eastAsia"/>
          <w:sz w:val="28"/>
          <w:szCs w:val="28"/>
        </w:rPr>
        <w:t>当前船舶制造企业能源计量</w:t>
      </w:r>
      <w:r w:rsidRPr="008A7F3B">
        <w:rPr>
          <w:rFonts w:hint="eastAsia"/>
          <w:sz w:val="28"/>
          <w:szCs w:val="28"/>
        </w:rPr>
        <w:t>工作开展情况进行了广泛调研，</w:t>
      </w:r>
      <w:r w:rsidR="00330CEE">
        <w:rPr>
          <w:rFonts w:hint="eastAsia"/>
          <w:sz w:val="28"/>
          <w:szCs w:val="28"/>
        </w:rPr>
        <w:t>通过现场走访以及座谈研讨等多种形式</w:t>
      </w:r>
      <w:r w:rsidRPr="008A7F3B">
        <w:rPr>
          <w:rFonts w:hint="eastAsia"/>
          <w:sz w:val="28"/>
          <w:szCs w:val="28"/>
        </w:rPr>
        <w:t>与</w:t>
      </w:r>
      <w:r w:rsidR="00330CEE">
        <w:rPr>
          <w:rFonts w:hint="eastAsia"/>
          <w:sz w:val="28"/>
          <w:szCs w:val="28"/>
        </w:rPr>
        <w:t>代表性船企进行交流沟通</w:t>
      </w:r>
      <w:r w:rsidRPr="008A7F3B">
        <w:rPr>
          <w:rFonts w:hint="eastAsia"/>
          <w:sz w:val="28"/>
          <w:szCs w:val="28"/>
        </w:rPr>
        <w:t>，以有效指导</w:t>
      </w:r>
      <w:r w:rsidR="00330CEE">
        <w:rPr>
          <w:rFonts w:hint="eastAsia"/>
          <w:sz w:val="28"/>
          <w:szCs w:val="28"/>
        </w:rPr>
        <w:t>造船</w:t>
      </w:r>
      <w:r w:rsidRPr="008A7F3B">
        <w:rPr>
          <w:rFonts w:hint="eastAsia"/>
          <w:sz w:val="28"/>
          <w:szCs w:val="28"/>
        </w:rPr>
        <w:t>企业能源</w:t>
      </w:r>
      <w:r w:rsidR="00330CEE">
        <w:rPr>
          <w:rFonts w:hint="eastAsia"/>
          <w:sz w:val="28"/>
          <w:szCs w:val="28"/>
        </w:rPr>
        <w:t>计量工作</w:t>
      </w:r>
      <w:r w:rsidRPr="008A7F3B">
        <w:rPr>
          <w:rFonts w:hint="eastAsia"/>
          <w:sz w:val="28"/>
          <w:szCs w:val="28"/>
        </w:rPr>
        <w:t>开展为原则，依据</w:t>
      </w:r>
      <w:r w:rsidR="00330CEE">
        <w:rPr>
          <w:rFonts w:hint="eastAsia"/>
          <w:sz w:val="28"/>
          <w:szCs w:val="28"/>
        </w:rPr>
        <w:t>船舶制造工艺流程</w:t>
      </w:r>
      <w:r w:rsidRPr="008A7F3B">
        <w:rPr>
          <w:rFonts w:hint="eastAsia"/>
          <w:sz w:val="28"/>
          <w:szCs w:val="28"/>
        </w:rPr>
        <w:t>与用能特点，</w:t>
      </w:r>
      <w:r w:rsidR="00330CEE">
        <w:rPr>
          <w:rFonts w:hint="eastAsia"/>
          <w:sz w:val="28"/>
          <w:szCs w:val="28"/>
        </w:rPr>
        <w:t>深入了解造船</w:t>
      </w:r>
      <w:r w:rsidR="00330CEE" w:rsidRPr="008A7F3B">
        <w:rPr>
          <w:rFonts w:hint="eastAsia"/>
          <w:sz w:val="28"/>
          <w:szCs w:val="28"/>
        </w:rPr>
        <w:t>企业能源</w:t>
      </w:r>
      <w:r w:rsidR="00330CEE">
        <w:rPr>
          <w:rFonts w:hint="eastAsia"/>
          <w:sz w:val="28"/>
          <w:szCs w:val="28"/>
        </w:rPr>
        <w:t>计量</w:t>
      </w:r>
      <w:r w:rsidR="00330CEE" w:rsidRPr="008A7F3B">
        <w:rPr>
          <w:rFonts w:hint="eastAsia"/>
          <w:sz w:val="28"/>
          <w:szCs w:val="28"/>
        </w:rPr>
        <w:t>中的实际需求</w:t>
      </w:r>
      <w:r w:rsidR="00330CEE">
        <w:rPr>
          <w:rFonts w:hint="eastAsia"/>
          <w:sz w:val="28"/>
          <w:szCs w:val="28"/>
        </w:rPr>
        <w:t>与主要障碍</w:t>
      </w:r>
      <w:r w:rsidR="00330CEE" w:rsidRPr="008A7F3B">
        <w:rPr>
          <w:rFonts w:hint="eastAsia"/>
          <w:sz w:val="28"/>
          <w:szCs w:val="28"/>
        </w:rPr>
        <w:t>，</w:t>
      </w:r>
      <w:r w:rsidRPr="008A7F3B">
        <w:rPr>
          <w:rFonts w:hint="eastAsia"/>
          <w:sz w:val="28"/>
          <w:szCs w:val="28"/>
        </w:rPr>
        <w:t>对能源</w:t>
      </w:r>
      <w:r w:rsidR="00330CEE">
        <w:rPr>
          <w:rFonts w:hint="eastAsia"/>
          <w:sz w:val="28"/>
          <w:szCs w:val="28"/>
        </w:rPr>
        <w:t>计量中的</w:t>
      </w:r>
      <w:r w:rsidRPr="008A7F3B">
        <w:rPr>
          <w:rFonts w:hint="eastAsia"/>
          <w:sz w:val="28"/>
          <w:szCs w:val="28"/>
        </w:rPr>
        <w:t>关键要素进行提炼</w:t>
      </w:r>
      <w:r w:rsidR="00330CEE">
        <w:rPr>
          <w:rFonts w:hint="eastAsia"/>
          <w:sz w:val="28"/>
          <w:szCs w:val="28"/>
        </w:rPr>
        <w:t>。</w:t>
      </w:r>
    </w:p>
    <w:p w:rsidR="00330CEE" w:rsidRDefault="008A7F3B" w:rsidP="008A7F3B">
      <w:pPr>
        <w:pStyle w:val="a3"/>
        <w:ind w:firstLine="560"/>
        <w:rPr>
          <w:rFonts w:hint="eastAsia"/>
          <w:sz w:val="28"/>
          <w:szCs w:val="28"/>
        </w:rPr>
      </w:pPr>
      <w:r w:rsidRPr="008A7F3B">
        <w:rPr>
          <w:rFonts w:hint="eastAsia"/>
          <w:sz w:val="28"/>
          <w:szCs w:val="28"/>
        </w:rPr>
        <w:t>起草组根据标准框架起草形成标准草案，通过邮件、</w:t>
      </w:r>
      <w:r w:rsidR="00330CEE">
        <w:rPr>
          <w:rFonts w:hint="eastAsia"/>
          <w:sz w:val="28"/>
          <w:szCs w:val="28"/>
        </w:rPr>
        <w:t>电话、研讨会等多种形式组织工作组讨论，对标准内容进行了修改完善</w:t>
      </w:r>
      <w:r w:rsidRPr="008A7F3B">
        <w:rPr>
          <w:rFonts w:hint="eastAsia"/>
          <w:sz w:val="28"/>
          <w:szCs w:val="28"/>
        </w:rPr>
        <w:t>，以提升标准的实用性和可操作性。</w:t>
      </w:r>
    </w:p>
    <w:p w:rsidR="00330CEE" w:rsidRDefault="008A7F3B" w:rsidP="00627F9B">
      <w:pPr>
        <w:pStyle w:val="a3"/>
        <w:ind w:firstLine="560"/>
        <w:rPr>
          <w:rFonts w:hint="eastAsia"/>
          <w:sz w:val="28"/>
          <w:szCs w:val="28"/>
        </w:rPr>
      </w:pPr>
      <w:r w:rsidRPr="008A7F3B">
        <w:rPr>
          <w:rFonts w:hint="eastAsia"/>
          <w:sz w:val="28"/>
          <w:szCs w:val="28"/>
        </w:rPr>
        <w:t>起草组</w:t>
      </w:r>
      <w:r w:rsidR="00330CEE" w:rsidRPr="008A7F3B">
        <w:rPr>
          <w:rFonts w:hint="eastAsia"/>
          <w:sz w:val="28"/>
          <w:szCs w:val="28"/>
        </w:rPr>
        <w:t>对标准文本修改完善，形成了国家标准征求意见稿</w:t>
      </w:r>
      <w:r w:rsidR="00330CEE">
        <w:rPr>
          <w:rFonts w:hint="eastAsia"/>
          <w:sz w:val="28"/>
          <w:szCs w:val="28"/>
        </w:rPr>
        <w:t>，</w:t>
      </w:r>
      <w:r w:rsidRPr="008A7F3B">
        <w:rPr>
          <w:rFonts w:hint="eastAsia"/>
          <w:sz w:val="28"/>
          <w:szCs w:val="28"/>
        </w:rPr>
        <w:t>先后开展多次不同范围的征求意见活动。</w:t>
      </w:r>
      <w:r w:rsidR="00627F9B">
        <w:rPr>
          <w:rFonts w:hint="eastAsia"/>
          <w:sz w:val="28"/>
          <w:szCs w:val="28"/>
        </w:rPr>
        <w:t>201</w:t>
      </w:r>
      <w:r w:rsidR="00330CEE">
        <w:rPr>
          <w:rFonts w:hint="eastAsia"/>
          <w:sz w:val="28"/>
          <w:szCs w:val="28"/>
        </w:rPr>
        <w:t>7</w:t>
      </w:r>
      <w:r w:rsidR="00627F9B">
        <w:rPr>
          <w:rFonts w:hint="eastAsia"/>
          <w:sz w:val="28"/>
          <w:szCs w:val="28"/>
        </w:rPr>
        <w:t>年</w:t>
      </w:r>
      <w:r w:rsidR="00330CEE">
        <w:rPr>
          <w:rFonts w:hint="eastAsia"/>
          <w:sz w:val="28"/>
          <w:szCs w:val="28"/>
        </w:rPr>
        <w:t>10</w:t>
      </w:r>
      <w:r w:rsidR="00627F9B">
        <w:rPr>
          <w:rFonts w:hint="eastAsia"/>
          <w:sz w:val="28"/>
          <w:szCs w:val="28"/>
        </w:rPr>
        <w:t>月，</w:t>
      </w:r>
      <w:r w:rsidR="00627F9B" w:rsidRPr="00627F9B">
        <w:rPr>
          <w:rFonts w:hint="eastAsia"/>
          <w:sz w:val="28"/>
          <w:szCs w:val="28"/>
        </w:rPr>
        <w:t>起草组</w:t>
      </w:r>
      <w:r w:rsidR="00627F9B">
        <w:rPr>
          <w:rFonts w:hint="eastAsia"/>
          <w:sz w:val="28"/>
          <w:szCs w:val="28"/>
        </w:rPr>
        <w:t>正式启动国</w:t>
      </w:r>
      <w:r w:rsidR="00627F9B">
        <w:rPr>
          <w:rFonts w:hint="eastAsia"/>
          <w:sz w:val="28"/>
          <w:szCs w:val="28"/>
        </w:rPr>
        <w:lastRenderedPageBreak/>
        <w:t>家标准征求意见活动，</w:t>
      </w:r>
      <w:r w:rsidR="00663532">
        <w:rPr>
          <w:rFonts w:hint="eastAsia"/>
          <w:sz w:val="28"/>
          <w:szCs w:val="28"/>
        </w:rPr>
        <w:t>向</w:t>
      </w:r>
      <w:r w:rsidR="00627F9B">
        <w:rPr>
          <w:rFonts w:hint="eastAsia"/>
          <w:sz w:val="28"/>
          <w:szCs w:val="28"/>
        </w:rPr>
        <w:t>全国能标委、</w:t>
      </w:r>
      <w:r w:rsidR="00330CEE">
        <w:rPr>
          <w:rFonts w:hint="eastAsia"/>
          <w:sz w:val="28"/>
          <w:szCs w:val="28"/>
        </w:rPr>
        <w:t>船舶制造企业以及</w:t>
      </w:r>
      <w:r w:rsidR="00627F9B" w:rsidRPr="00627F9B">
        <w:rPr>
          <w:rFonts w:hint="eastAsia"/>
          <w:sz w:val="28"/>
          <w:szCs w:val="28"/>
        </w:rPr>
        <w:t>能源评估</w:t>
      </w:r>
      <w:r w:rsidR="008A0F93">
        <w:rPr>
          <w:rFonts w:hint="eastAsia"/>
          <w:sz w:val="28"/>
          <w:szCs w:val="28"/>
        </w:rPr>
        <w:t>机构</w:t>
      </w:r>
      <w:r w:rsidR="00627F9B" w:rsidRPr="00627F9B">
        <w:rPr>
          <w:rFonts w:hint="eastAsia"/>
          <w:sz w:val="28"/>
          <w:szCs w:val="28"/>
        </w:rPr>
        <w:t>、</w:t>
      </w:r>
      <w:r w:rsidR="008A0F93">
        <w:rPr>
          <w:rFonts w:hint="eastAsia"/>
          <w:sz w:val="28"/>
          <w:szCs w:val="28"/>
        </w:rPr>
        <w:t>能源</w:t>
      </w:r>
      <w:r w:rsidR="00627F9B" w:rsidRPr="00627F9B">
        <w:rPr>
          <w:rFonts w:hint="eastAsia"/>
          <w:sz w:val="28"/>
          <w:szCs w:val="28"/>
        </w:rPr>
        <w:t>监测机构</w:t>
      </w:r>
      <w:r w:rsidR="008A0F93">
        <w:rPr>
          <w:rFonts w:hint="eastAsia"/>
          <w:sz w:val="28"/>
          <w:szCs w:val="28"/>
        </w:rPr>
        <w:t>、节能咨询服务机构</w:t>
      </w:r>
      <w:r w:rsidR="00627F9B" w:rsidRPr="00627F9B">
        <w:rPr>
          <w:rFonts w:hint="eastAsia"/>
          <w:sz w:val="28"/>
          <w:szCs w:val="28"/>
        </w:rPr>
        <w:t>等单位和专家</w:t>
      </w:r>
      <w:r w:rsidR="00663532">
        <w:rPr>
          <w:rFonts w:hint="eastAsia"/>
          <w:sz w:val="28"/>
          <w:szCs w:val="28"/>
        </w:rPr>
        <w:t>定向征集意见，</w:t>
      </w:r>
      <w:r w:rsidR="00663532" w:rsidRPr="00627F9B">
        <w:rPr>
          <w:rFonts w:hint="eastAsia"/>
          <w:sz w:val="28"/>
          <w:szCs w:val="28"/>
        </w:rPr>
        <w:t>共发送征求意见稿60余份</w:t>
      </w:r>
      <w:r w:rsidR="00663532">
        <w:rPr>
          <w:rFonts w:hint="eastAsia"/>
          <w:sz w:val="28"/>
          <w:szCs w:val="28"/>
        </w:rPr>
        <w:t>，此外也通过网站公开向社会广泛征求意见</w:t>
      </w:r>
      <w:r w:rsidR="00330CEE">
        <w:rPr>
          <w:rFonts w:hint="eastAsia"/>
          <w:sz w:val="28"/>
          <w:szCs w:val="28"/>
        </w:rPr>
        <w:t>。2018年6月，为进一步广泛征求意见，起草组再次开展标准征求意见活动。</w:t>
      </w:r>
    </w:p>
    <w:p w:rsidR="003D553C" w:rsidRDefault="0049344F" w:rsidP="00627F9B">
      <w:pPr>
        <w:pStyle w:val="a3"/>
        <w:ind w:firstLine="560"/>
        <w:rPr>
          <w:sz w:val="28"/>
          <w:szCs w:val="28"/>
        </w:rPr>
      </w:pPr>
      <w:r>
        <w:rPr>
          <w:rFonts w:hint="eastAsia"/>
          <w:sz w:val="28"/>
          <w:szCs w:val="28"/>
        </w:rPr>
        <w:t>起草组召开</w:t>
      </w:r>
      <w:r w:rsidR="00330CEE">
        <w:rPr>
          <w:rFonts w:hint="eastAsia"/>
          <w:sz w:val="28"/>
          <w:szCs w:val="28"/>
        </w:rPr>
        <w:t>相关研讨会</w:t>
      </w:r>
      <w:r>
        <w:rPr>
          <w:rFonts w:hint="eastAsia"/>
          <w:sz w:val="28"/>
          <w:szCs w:val="28"/>
        </w:rPr>
        <w:t>，吸纳</w:t>
      </w:r>
      <w:r w:rsidR="00330CEE">
        <w:rPr>
          <w:rFonts w:hint="eastAsia"/>
          <w:sz w:val="28"/>
          <w:szCs w:val="28"/>
        </w:rPr>
        <w:t>各方</w:t>
      </w:r>
      <w:r>
        <w:rPr>
          <w:rFonts w:hint="eastAsia"/>
          <w:sz w:val="28"/>
          <w:szCs w:val="28"/>
        </w:rPr>
        <w:t>代表</w:t>
      </w:r>
      <w:r w:rsidR="00DB0CF5">
        <w:rPr>
          <w:rFonts w:hint="eastAsia"/>
          <w:sz w:val="28"/>
          <w:szCs w:val="28"/>
        </w:rPr>
        <w:t>以及行业专家参与，专门听取相关各方对标准提出的意见和建议。</w:t>
      </w:r>
    </w:p>
    <w:p w:rsidR="000B3C05" w:rsidRDefault="000B3C05" w:rsidP="00153F42">
      <w:pPr>
        <w:pStyle w:val="a3"/>
        <w:ind w:firstLine="560"/>
        <w:rPr>
          <w:sz w:val="28"/>
          <w:szCs w:val="28"/>
        </w:rPr>
      </w:pPr>
      <w:r w:rsidRPr="00020423">
        <w:rPr>
          <w:rFonts w:hint="eastAsia"/>
          <w:sz w:val="28"/>
          <w:szCs w:val="28"/>
        </w:rPr>
        <w:t>四、标准编制原则</w:t>
      </w:r>
    </w:p>
    <w:p w:rsidR="00DC7C59" w:rsidRPr="00DC7C59" w:rsidRDefault="00DC7C59" w:rsidP="00DC7C59">
      <w:pPr>
        <w:pStyle w:val="a3"/>
        <w:ind w:firstLine="560"/>
        <w:rPr>
          <w:sz w:val="28"/>
          <w:szCs w:val="28"/>
        </w:rPr>
      </w:pPr>
      <w:r>
        <w:rPr>
          <w:rFonts w:hint="eastAsia"/>
          <w:sz w:val="28"/>
          <w:szCs w:val="28"/>
        </w:rPr>
        <w:t>起草组</w:t>
      </w:r>
      <w:r w:rsidRPr="00DC7C59">
        <w:rPr>
          <w:rFonts w:hint="eastAsia"/>
          <w:sz w:val="28"/>
          <w:szCs w:val="28"/>
        </w:rPr>
        <w:t>按照GB/T 1.1-2009《标准化工作导则 第1部分：标准的结构和编写》的要求和规定，确定标准的组成要素。</w:t>
      </w:r>
      <w:r>
        <w:rPr>
          <w:rFonts w:hint="eastAsia"/>
          <w:sz w:val="28"/>
          <w:szCs w:val="28"/>
        </w:rPr>
        <w:t>在</w:t>
      </w:r>
      <w:r w:rsidRPr="00DC7C59">
        <w:rPr>
          <w:rFonts w:hint="eastAsia"/>
          <w:sz w:val="28"/>
          <w:szCs w:val="28"/>
        </w:rPr>
        <w:t>制定</w:t>
      </w:r>
      <w:r>
        <w:rPr>
          <w:rFonts w:hint="eastAsia"/>
          <w:sz w:val="28"/>
          <w:szCs w:val="28"/>
        </w:rPr>
        <w:t>过程中</w:t>
      </w:r>
      <w:r w:rsidRPr="00DC7C59">
        <w:rPr>
          <w:rFonts w:hint="eastAsia"/>
          <w:sz w:val="28"/>
          <w:szCs w:val="28"/>
        </w:rPr>
        <w:t>主要遵循以下原则</w:t>
      </w:r>
      <w:r>
        <w:rPr>
          <w:rFonts w:hint="eastAsia"/>
          <w:sz w:val="28"/>
          <w:szCs w:val="28"/>
        </w:rPr>
        <w:t>：</w:t>
      </w:r>
    </w:p>
    <w:p w:rsidR="000B3C05" w:rsidRPr="00020423" w:rsidRDefault="000B3C05" w:rsidP="00153F42">
      <w:pPr>
        <w:pStyle w:val="a3"/>
        <w:ind w:firstLine="560"/>
        <w:rPr>
          <w:sz w:val="28"/>
          <w:szCs w:val="28"/>
        </w:rPr>
      </w:pPr>
      <w:r w:rsidRPr="00020423">
        <w:rPr>
          <w:sz w:val="28"/>
          <w:szCs w:val="28"/>
        </w:rPr>
        <w:t xml:space="preserve">1. </w:t>
      </w:r>
      <w:r w:rsidR="00F44AF5">
        <w:rPr>
          <w:rFonts w:hint="eastAsia"/>
          <w:sz w:val="28"/>
          <w:szCs w:val="28"/>
        </w:rPr>
        <w:t>提高《船舶制造企业能源计量器具配备和管理要求</w:t>
      </w:r>
      <w:r w:rsidRPr="00020423">
        <w:rPr>
          <w:rFonts w:hint="eastAsia"/>
          <w:sz w:val="28"/>
          <w:szCs w:val="28"/>
        </w:rPr>
        <w:t>》与节能标准体系中的相关标准，与国家的能源战略、规划，相关法规、政策的协调一致性，以适应国家能源和节能管理的新形势，支持国家相关政策的制定</w:t>
      </w:r>
      <w:r>
        <w:rPr>
          <w:rFonts w:hint="eastAsia"/>
          <w:sz w:val="28"/>
          <w:szCs w:val="28"/>
        </w:rPr>
        <w:t>与实施，促进</w:t>
      </w:r>
      <w:r w:rsidR="00772820">
        <w:rPr>
          <w:rFonts w:hint="eastAsia"/>
          <w:sz w:val="28"/>
          <w:szCs w:val="28"/>
        </w:rPr>
        <w:t>能源</w:t>
      </w:r>
      <w:r w:rsidR="00F44AF5">
        <w:rPr>
          <w:rFonts w:hint="eastAsia"/>
          <w:sz w:val="28"/>
          <w:szCs w:val="28"/>
        </w:rPr>
        <w:t>计量</w:t>
      </w:r>
      <w:r>
        <w:rPr>
          <w:rFonts w:hint="eastAsia"/>
          <w:sz w:val="28"/>
          <w:szCs w:val="28"/>
        </w:rPr>
        <w:t>制度的</w:t>
      </w:r>
      <w:r w:rsidR="00772820">
        <w:rPr>
          <w:rFonts w:hint="eastAsia"/>
          <w:sz w:val="28"/>
          <w:szCs w:val="28"/>
        </w:rPr>
        <w:t>构建与</w:t>
      </w:r>
      <w:r>
        <w:rPr>
          <w:rFonts w:hint="eastAsia"/>
          <w:sz w:val="28"/>
          <w:szCs w:val="28"/>
        </w:rPr>
        <w:t>推行</w:t>
      </w:r>
      <w:r w:rsidRPr="00020423">
        <w:rPr>
          <w:rFonts w:hint="eastAsia"/>
          <w:sz w:val="28"/>
          <w:szCs w:val="28"/>
        </w:rPr>
        <w:t>。</w:t>
      </w:r>
    </w:p>
    <w:p w:rsidR="000B3C05" w:rsidRPr="00020423" w:rsidRDefault="000B3C05" w:rsidP="00153F42">
      <w:pPr>
        <w:pStyle w:val="a3"/>
        <w:ind w:firstLine="560"/>
        <w:rPr>
          <w:sz w:val="28"/>
          <w:szCs w:val="28"/>
        </w:rPr>
      </w:pPr>
      <w:r w:rsidRPr="00020423">
        <w:rPr>
          <w:sz w:val="28"/>
          <w:szCs w:val="28"/>
        </w:rPr>
        <w:t xml:space="preserve">2. </w:t>
      </w:r>
      <w:r w:rsidRPr="00020423">
        <w:rPr>
          <w:rFonts w:hint="eastAsia"/>
          <w:sz w:val="28"/>
          <w:szCs w:val="28"/>
        </w:rPr>
        <w:t>广泛征求专家和实践人员的意见，理论与实际相结合，目前与长远相结合，宏观与微观相结合，保证标准制定的科学性和适用性。</w:t>
      </w:r>
    </w:p>
    <w:p w:rsidR="007C2473" w:rsidRDefault="000B3C05" w:rsidP="00153F42">
      <w:pPr>
        <w:pStyle w:val="a3"/>
        <w:ind w:firstLine="560"/>
        <w:rPr>
          <w:sz w:val="28"/>
          <w:szCs w:val="28"/>
        </w:rPr>
      </w:pPr>
      <w:r w:rsidRPr="00020423">
        <w:rPr>
          <w:sz w:val="28"/>
          <w:szCs w:val="28"/>
        </w:rPr>
        <w:t xml:space="preserve">3. </w:t>
      </w:r>
      <w:r w:rsidRPr="00020423">
        <w:rPr>
          <w:rFonts w:hint="eastAsia"/>
          <w:sz w:val="28"/>
          <w:szCs w:val="28"/>
        </w:rPr>
        <w:t>标准</w:t>
      </w:r>
      <w:r>
        <w:rPr>
          <w:rFonts w:hint="eastAsia"/>
          <w:sz w:val="28"/>
          <w:szCs w:val="28"/>
        </w:rPr>
        <w:t>制定</w:t>
      </w:r>
      <w:r w:rsidRPr="00020423">
        <w:rPr>
          <w:rFonts w:hint="eastAsia"/>
          <w:sz w:val="28"/>
          <w:szCs w:val="28"/>
        </w:rPr>
        <w:t>内容应满足</w:t>
      </w:r>
      <w:r w:rsidR="00F44AF5">
        <w:rPr>
          <w:rFonts w:hint="eastAsia"/>
          <w:sz w:val="28"/>
          <w:szCs w:val="28"/>
        </w:rPr>
        <w:t>船舶制造企业能源计量</w:t>
      </w:r>
      <w:r>
        <w:rPr>
          <w:rFonts w:hint="eastAsia"/>
          <w:sz w:val="28"/>
          <w:szCs w:val="28"/>
        </w:rPr>
        <w:t>工作开展</w:t>
      </w:r>
      <w:r w:rsidRPr="00020423">
        <w:rPr>
          <w:rFonts w:hint="eastAsia"/>
          <w:sz w:val="28"/>
          <w:szCs w:val="28"/>
        </w:rPr>
        <w:t>的要求</w:t>
      </w:r>
      <w:r>
        <w:rPr>
          <w:rFonts w:hint="eastAsia"/>
          <w:sz w:val="28"/>
          <w:szCs w:val="28"/>
        </w:rPr>
        <w:t>，</w:t>
      </w:r>
      <w:r w:rsidR="00F44AF5">
        <w:rPr>
          <w:rFonts w:hint="eastAsia"/>
          <w:sz w:val="28"/>
          <w:szCs w:val="28"/>
        </w:rPr>
        <w:t>具有较广泛的适用性和可操作性，</w:t>
      </w:r>
      <w:r w:rsidR="007C2473">
        <w:rPr>
          <w:rFonts w:hint="eastAsia"/>
          <w:sz w:val="28"/>
          <w:szCs w:val="28"/>
        </w:rPr>
        <w:t>发挥规范和指导作用，促进</w:t>
      </w:r>
      <w:r w:rsidR="00F44AF5">
        <w:rPr>
          <w:rFonts w:hint="eastAsia"/>
          <w:sz w:val="28"/>
          <w:szCs w:val="28"/>
        </w:rPr>
        <w:t>船舶制造企业能源计量与统计分析</w:t>
      </w:r>
      <w:r w:rsidR="007C2473">
        <w:rPr>
          <w:rFonts w:hint="eastAsia"/>
          <w:sz w:val="28"/>
          <w:szCs w:val="28"/>
        </w:rPr>
        <w:t>水平的提升。</w:t>
      </w:r>
    </w:p>
    <w:p w:rsidR="000B3C05" w:rsidRDefault="007C2473" w:rsidP="00153F42">
      <w:pPr>
        <w:pStyle w:val="a3"/>
        <w:ind w:firstLine="560"/>
        <w:rPr>
          <w:sz w:val="28"/>
          <w:szCs w:val="28"/>
        </w:rPr>
      </w:pPr>
      <w:r>
        <w:rPr>
          <w:rFonts w:hint="eastAsia"/>
          <w:sz w:val="28"/>
          <w:szCs w:val="28"/>
        </w:rPr>
        <w:t xml:space="preserve">4. </w:t>
      </w:r>
      <w:r w:rsidR="000B3C05" w:rsidRPr="00020423">
        <w:rPr>
          <w:rFonts w:hint="eastAsia"/>
          <w:sz w:val="28"/>
          <w:szCs w:val="28"/>
        </w:rPr>
        <w:t>有利于</w:t>
      </w:r>
      <w:r w:rsidRPr="007C2473">
        <w:rPr>
          <w:rFonts w:hint="eastAsia"/>
          <w:sz w:val="28"/>
          <w:szCs w:val="28"/>
        </w:rPr>
        <w:t>提高与本标准相关的能源管理和节能监测等标准的编制水平。</w:t>
      </w:r>
    </w:p>
    <w:p w:rsidR="000B3C05" w:rsidRDefault="000B3C05" w:rsidP="00153F42">
      <w:pPr>
        <w:pStyle w:val="a3"/>
        <w:ind w:firstLine="560"/>
        <w:rPr>
          <w:sz w:val="28"/>
          <w:szCs w:val="28"/>
        </w:rPr>
      </w:pPr>
      <w:r w:rsidRPr="00020423">
        <w:rPr>
          <w:rFonts w:hint="eastAsia"/>
          <w:sz w:val="28"/>
          <w:szCs w:val="28"/>
        </w:rPr>
        <w:lastRenderedPageBreak/>
        <w:t>五、</w:t>
      </w:r>
      <w:r w:rsidR="00F44AF5">
        <w:rPr>
          <w:rFonts w:hint="eastAsia"/>
          <w:sz w:val="28"/>
          <w:szCs w:val="28"/>
        </w:rPr>
        <w:t>标准</w:t>
      </w:r>
      <w:r w:rsidRPr="00020423">
        <w:rPr>
          <w:rFonts w:hint="eastAsia"/>
          <w:sz w:val="28"/>
          <w:szCs w:val="28"/>
        </w:rPr>
        <w:t>主要内容</w:t>
      </w:r>
    </w:p>
    <w:p w:rsidR="000B3C05" w:rsidRPr="009E4854" w:rsidRDefault="000B3C05" w:rsidP="00153F42">
      <w:pPr>
        <w:pStyle w:val="a3"/>
        <w:ind w:firstLine="560"/>
        <w:rPr>
          <w:sz w:val="28"/>
          <w:szCs w:val="28"/>
        </w:rPr>
      </w:pPr>
      <w:r>
        <w:rPr>
          <w:sz w:val="28"/>
          <w:szCs w:val="28"/>
        </w:rPr>
        <w:t>1.</w:t>
      </w:r>
      <w:r w:rsidRPr="009E4854">
        <w:rPr>
          <w:rFonts w:hint="eastAsia"/>
          <w:sz w:val="28"/>
          <w:szCs w:val="28"/>
        </w:rPr>
        <w:t>标准的框架</w:t>
      </w:r>
    </w:p>
    <w:p w:rsidR="000B3C05" w:rsidRPr="009E4854" w:rsidRDefault="000B3C05" w:rsidP="00153F42">
      <w:pPr>
        <w:pStyle w:val="a3"/>
        <w:ind w:firstLine="560"/>
        <w:rPr>
          <w:sz w:val="28"/>
          <w:szCs w:val="28"/>
        </w:rPr>
      </w:pPr>
      <w:r w:rsidRPr="009E4854">
        <w:rPr>
          <w:rFonts w:hint="eastAsia"/>
          <w:sz w:val="28"/>
          <w:szCs w:val="28"/>
        </w:rPr>
        <w:t>除前言外，标准共分</w:t>
      </w:r>
      <w:r w:rsidR="00F44AF5">
        <w:rPr>
          <w:sz w:val="28"/>
          <w:szCs w:val="28"/>
        </w:rPr>
        <w:t>8</w:t>
      </w:r>
      <w:r w:rsidRPr="009E4854">
        <w:rPr>
          <w:rFonts w:hint="eastAsia"/>
          <w:sz w:val="28"/>
          <w:szCs w:val="28"/>
        </w:rPr>
        <w:t>章来撰写。第</w:t>
      </w:r>
      <w:r w:rsidR="00F44AF5">
        <w:rPr>
          <w:rFonts w:hint="eastAsia"/>
          <w:sz w:val="28"/>
          <w:szCs w:val="28"/>
        </w:rPr>
        <w:t>1</w:t>
      </w:r>
      <w:r w:rsidRPr="009E4854">
        <w:rPr>
          <w:rFonts w:hint="eastAsia"/>
          <w:sz w:val="28"/>
          <w:szCs w:val="28"/>
        </w:rPr>
        <w:t>章是范围，给出了标准的规定范畴和适用范围；第</w:t>
      </w:r>
      <w:r w:rsidR="00F44AF5">
        <w:rPr>
          <w:rFonts w:hint="eastAsia"/>
          <w:sz w:val="28"/>
          <w:szCs w:val="28"/>
        </w:rPr>
        <w:t>2</w:t>
      </w:r>
      <w:r w:rsidRPr="009E4854">
        <w:rPr>
          <w:rFonts w:hint="eastAsia"/>
          <w:sz w:val="28"/>
          <w:szCs w:val="28"/>
        </w:rPr>
        <w:t>章</w:t>
      </w:r>
      <w:r w:rsidR="007C2473">
        <w:rPr>
          <w:rFonts w:hint="eastAsia"/>
          <w:sz w:val="28"/>
          <w:szCs w:val="28"/>
        </w:rPr>
        <w:t>为</w:t>
      </w:r>
      <w:r w:rsidRPr="009E4854">
        <w:rPr>
          <w:rFonts w:hint="eastAsia"/>
          <w:sz w:val="28"/>
          <w:szCs w:val="28"/>
        </w:rPr>
        <w:t>规范性引用文件，列出了与本标准应用密切相关的标准；第</w:t>
      </w:r>
      <w:r w:rsidR="00F44AF5">
        <w:rPr>
          <w:rFonts w:hint="eastAsia"/>
          <w:sz w:val="28"/>
          <w:szCs w:val="28"/>
        </w:rPr>
        <w:t>3</w:t>
      </w:r>
      <w:r w:rsidRPr="009E4854">
        <w:rPr>
          <w:rFonts w:hint="eastAsia"/>
          <w:sz w:val="28"/>
          <w:szCs w:val="28"/>
        </w:rPr>
        <w:t>章是术语和定义，</w:t>
      </w:r>
      <w:r w:rsidR="00680C8E">
        <w:rPr>
          <w:rFonts w:hint="eastAsia"/>
          <w:sz w:val="28"/>
          <w:szCs w:val="28"/>
        </w:rPr>
        <w:t>针</w:t>
      </w:r>
      <w:r w:rsidRPr="009E4854">
        <w:rPr>
          <w:rFonts w:hint="eastAsia"/>
          <w:sz w:val="28"/>
          <w:szCs w:val="28"/>
        </w:rPr>
        <w:t>对</w:t>
      </w:r>
      <w:r w:rsidR="00F44AF5">
        <w:rPr>
          <w:rFonts w:hint="eastAsia"/>
          <w:sz w:val="28"/>
          <w:szCs w:val="28"/>
        </w:rPr>
        <w:t>船舶制造企业次级用能单位</w:t>
      </w:r>
      <w:r w:rsidRPr="009E4854">
        <w:rPr>
          <w:rFonts w:hint="eastAsia"/>
          <w:sz w:val="28"/>
          <w:szCs w:val="28"/>
        </w:rPr>
        <w:t>给出了定义；第</w:t>
      </w:r>
      <w:r w:rsidR="00F44AF5">
        <w:rPr>
          <w:rFonts w:hint="eastAsia"/>
          <w:sz w:val="28"/>
          <w:szCs w:val="28"/>
        </w:rPr>
        <w:t>4</w:t>
      </w:r>
      <w:r w:rsidRPr="009E4854">
        <w:rPr>
          <w:rFonts w:hint="eastAsia"/>
          <w:sz w:val="28"/>
          <w:szCs w:val="28"/>
        </w:rPr>
        <w:t>章是</w:t>
      </w:r>
      <w:r w:rsidR="00F44AF5">
        <w:rPr>
          <w:rFonts w:hint="eastAsia"/>
          <w:sz w:val="28"/>
          <w:szCs w:val="28"/>
        </w:rPr>
        <w:t>能源计量的种类和范围</w:t>
      </w:r>
      <w:r w:rsidRPr="009E4854">
        <w:rPr>
          <w:rFonts w:hint="eastAsia"/>
          <w:sz w:val="28"/>
          <w:szCs w:val="28"/>
        </w:rPr>
        <w:t>，</w:t>
      </w:r>
      <w:r w:rsidR="00F44AF5">
        <w:rPr>
          <w:rFonts w:hint="eastAsia"/>
          <w:sz w:val="28"/>
          <w:szCs w:val="28"/>
        </w:rPr>
        <w:t>分别</w:t>
      </w:r>
      <w:r w:rsidRPr="009E4854">
        <w:rPr>
          <w:rFonts w:hint="eastAsia"/>
          <w:sz w:val="28"/>
          <w:szCs w:val="28"/>
        </w:rPr>
        <w:t>给出了</w:t>
      </w:r>
      <w:r w:rsidR="00F44AF5">
        <w:rPr>
          <w:rFonts w:hint="eastAsia"/>
          <w:sz w:val="28"/>
          <w:szCs w:val="28"/>
        </w:rPr>
        <w:t>船舶制造企业能源计量的种类和能源计量的范围</w:t>
      </w:r>
      <w:r w:rsidRPr="009E4854">
        <w:rPr>
          <w:rFonts w:hint="eastAsia"/>
          <w:sz w:val="28"/>
          <w:szCs w:val="28"/>
        </w:rPr>
        <w:t>；第</w:t>
      </w:r>
      <w:r w:rsidR="00F44AF5">
        <w:rPr>
          <w:rFonts w:hint="eastAsia"/>
          <w:sz w:val="28"/>
          <w:szCs w:val="28"/>
        </w:rPr>
        <w:t>5</w:t>
      </w:r>
      <w:r w:rsidRPr="009E4854">
        <w:rPr>
          <w:rFonts w:hint="eastAsia"/>
          <w:sz w:val="28"/>
          <w:szCs w:val="28"/>
        </w:rPr>
        <w:t>章是</w:t>
      </w:r>
      <w:r w:rsidR="00DC7C59">
        <w:rPr>
          <w:rFonts w:hint="eastAsia"/>
          <w:sz w:val="28"/>
          <w:szCs w:val="28"/>
        </w:rPr>
        <w:t>能源</w:t>
      </w:r>
      <w:r w:rsidR="00F44AF5">
        <w:rPr>
          <w:rFonts w:hint="eastAsia"/>
          <w:sz w:val="28"/>
          <w:szCs w:val="28"/>
        </w:rPr>
        <w:t>计量器具配备原则；第6章是能源计量器具配备要求，</w:t>
      </w:r>
      <w:r w:rsidRPr="009E4854">
        <w:rPr>
          <w:rFonts w:hint="eastAsia"/>
          <w:sz w:val="28"/>
          <w:szCs w:val="28"/>
        </w:rPr>
        <w:t>按照</w:t>
      </w:r>
      <w:r w:rsidR="00F44AF5">
        <w:rPr>
          <w:rFonts w:hint="eastAsia"/>
          <w:sz w:val="28"/>
          <w:szCs w:val="28"/>
        </w:rPr>
        <w:t>船舶制造企业</w:t>
      </w:r>
      <w:r w:rsidR="00DC7C59">
        <w:rPr>
          <w:rFonts w:hint="eastAsia"/>
          <w:sz w:val="28"/>
          <w:szCs w:val="28"/>
        </w:rPr>
        <w:t>能源</w:t>
      </w:r>
      <w:r w:rsidR="00F44AF5">
        <w:rPr>
          <w:rFonts w:hint="eastAsia"/>
          <w:sz w:val="28"/>
          <w:szCs w:val="28"/>
        </w:rPr>
        <w:t>分类计量、分级计量、分区计量、分工序计量</w:t>
      </w:r>
      <w:r w:rsidR="00AB2CCF">
        <w:rPr>
          <w:rFonts w:hint="eastAsia"/>
          <w:sz w:val="28"/>
          <w:szCs w:val="28"/>
        </w:rPr>
        <w:t>、主要设备计量分别给出了具体要求，同时给出了能源计量器具配备率、准确度等级和智能化要求；第7章是计量方法，按照不同能源种类分别给出了具体计量方法；第8章是计量管理，分别从计量制度、计量人员、计量器具、计量数据等不同方面给出了具体管理要求。</w:t>
      </w:r>
      <w:r w:rsidR="00DC7C59" w:rsidRPr="009E4854">
        <w:rPr>
          <w:rFonts w:hint="eastAsia"/>
          <w:sz w:val="28"/>
          <w:szCs w:val="28"/>
        </w:rPr>
        <w:t>。</w:t>
      </w:r>
    </w:p>
    <w:p w:rsidR="000B3C05" w:rsidRPr="009E4854" w:rsidRDefault="000B3C05" w:rsidP="00153F42">
      <w:pPr>
        <w:pStyle w:val="a3"/>
        <w:ind w:firstLine="560"/>
        <w:rPr>
          <w:sz w:val="28"/>
          <w:szCs w:val="28"/>
        </w:rPr>
      </w:pPr>
      <w:r>
        <w:rPr>
          <w:sz w:val="28"/>
          <w:szCs w:val="28"/>
        </w:rPr>
        <w:t>2.</w:t>
      </w:r>
      <w:r w:rsidR="00DC7C59">
        <w:rPr>
          <w:rFonts w:hint="eastAsia"/>
          <w:sz w:val="28"/>
          <w:szCs w:val="28"/>
        </w:rPr>
        <w:t>标准的主要技术内容</w:t>
      </w:r>
    </w:p>
    <w:p w:rsidR="00DC7C59" w:rsidRDefault="00DC7C59" w:rsidP="00DC7C59">
      <w:pPr>
        <w:pStyle w:val="a3"/>
        <w:ind w:firstLine="560"/>
        <w:rPr>
          <w:sz w:val="28"/>
          <w:szCs w:val="28"/>
        </w:rPr>
      </w:pPr>
      <w:r>
        <w:rPr>
          <w:rFonts w:hint="eastAsia"/>
          <w:sz w:val="28"/>
          <w:szCs w:val="28"/>
        </w:rPr>
        <w:t>（1）范围</w:t>
      </w:r>
    </w:p>
    <w:p w:rsidR="00DF53A7" w:rsidRDefault="00DC7C59" w:rsidP="00DC7C59">
      <w:pPr>
        <w:pStyle w:val="a3"/>
        <w:ind w:firstLine="560"/>
        <w:rPr>
          <w:sz w:val="28"/>
          <w:szCs w:val="28"/>
        </w:rPr>
      </w:pPr>
      <w:r w:rsidRPr="00DC7C59">
        <w:rPr>
          <w:rFonts w:hint="eastAsia"/>
          <w:sz w:val="28"/>
          <w:szCs w:val="28"/>
        </w:rPr>
        <w:t>本标准规</w:t>
      </w:r>
      <w:r>
        <w:rPr>
          <w:rFonts w:hint="eastAsia"/>
          <w:sz w:val="28"/>
          <w:szCs w:val="28"/>
        </w:rPr>
        <w:t>定了</w:t>
      </w:r>
      <w:r w:rsidR="00AB2CCF" w:rsidRPr="00AB2CCF">
        <w:rPr>
          <w:rFonts w:hint="eastAsia"/>
          <w:sz w:val="28"/>
          <w:szCs w:val="28"/>
        </w:rPr>
        <w:t>船舶制造企业能源计量的种类和范围、计量器具的配备原则和要求以及管理要求。</w:t>
      </w:r>
      <w:r w:rsidRPr="00DC7C59">
        <w:rPr>
          <w:rFonts w:hint="eastAsia"/>
          <w:sz w:val="28"/>
          <w:szCs w:val="28"/>
        </w:rPr>
        <w:t>适用于各类</w:t>
      </w:r>
      <w:r w:rsidR="00AB2CCF">
        <w:rPr>
          <w:rFonts w:hint="eastAsia"/>
          <w:sz w:val="28"/>
          <w:szCs w:val="28"/>
        </w:rPr>
        <w:t>船舶制造企业开展能源计量器具配备和管理相关工作</w:t>
      </w:r>
      <w:r w:rsidRPr="00DC7C59">
        <w:rPr>
          <w:rFonts w:hint="eastAsia"/>
          <w:sz w:val="28"/>
          <w:szCs w:val="28"/>
        </w:rPr>
        <w:t>。</w:t>
      </w:r>
    </w:p>
    <w:p w:rsidR="00DF53A7" w:rsidRDefault="00DF53A7" w:rsidP="00DC7C59">
      <w:pPr>
        <w:pStyle w:val="a3"/>
        <w:ind w:firstLine="560"/>
        <w:rPr>
          <w:sz w:val="28"/>
          <w:szCs w:val="28"/>
        </w:rPr>
      </w:pPr>
      <w:r>
        <w:rPr>
          <w:rFonts w:hint="eastAsia"/>
          <w:sz w:val="28"/>
          <w:szCs w:val="28"/>
        </w:rPr>
        <w:t>（2）术语及定义</w:t>
      </w:r>
    </w:p>
    <w:p w:rsidR="00DC7C59" w:rsidRPr="009E4854" w:rsidRDefault="00DC7C59" w:rsidP="00AB2CCF">
      <w:pPr>
        <w:pStyle w:val="a3"/>
        <w:ind w:firstLine="560"/>
        <w:rPr>
          <w:sz w:val="28"/>
          <w:szCs w:val="28"/>
        </w:rPr>
      </w:pPr>
      <w:r w:rsidRPr="00DC7C59">
        <w:rPr>
          <w:rFonts w:hint="eastAsia"/>
          <w:sz w:val="28"/>
          <w:szCs w:val="28"/>
        </w:rPr>
        <w:t>本标准规定</w:t>
      </w:r>
      <w:r w:rsidR="00AB2CCF">
        <w:rPr>
          <w:rFonts w:hint="eastAsia"/>
          <w:sz w:val="28"/>
          <w:szCs w:val="28"/>
        </w:rPr>
        <w:t>的术语和定义：</w:t>
      </w:r>
      <w:r w:rsidR="00AB2CCF" w:rsidRPr="00AB2CCF">
        <w:rPr>
          <w:rFonts w:hint="eastAsia"/>
          <w:sz w:val="28"/>
          <w:szCs w:val="28"/>
        </w:rPr>
        <w:t>船舶制造企业次级用能单位</w:t>
      </w:r>
      <w:r w:rsidR="00AB2CCF">
        <w:rPr>
          <w:rFonts w:hint="eastAsia"/>
          <w:sz w:val="28"/>
          <w:szCs w:val="28"/>
        </w:rPr>
        <w:t>，即</w:t>
      </w:r>
      <w:r w:rsidR="00AB2CCF" w:rsidRPr="00AB2CCF">
        <w:rPr>
          <w:rFonts w:hint="eastAsia"/>
          <w:sz w:val="28"/>
          <w:szCs w:val="28"/>
        </w:rPr>
        <w:t>船舶制造企业下属的能源核算单位。</w:t>
      </w:r>
    </w:p>
    <w:p w:rsidR="00DC7C59" w:rsidRDefault="00DC7C59" w:rsidP="00DC7C59">
      <w:pPr>
        <w:pStyle w:val="a3"/>
        <w:ind w:firstLine="560"/>
        <w:rPr>
          <w:sz w:val="28"/>
          <w:szCs w:val="28"/>
        </w:rPr>
      </w:pPr>
      <w:r>
        <w:rPr>
          <w:rFonts w:hint="eastAsia"/>
          <w:sz w:val="28"/>
          <w:szCs w:val="28"/>
        </w:rPr>
        <w:t>（</w:t>
      </w:r>
      <w:r w:rsidR="00DF53A7">
        <w:rPr>
          <w:rFonts w:hint="eastAsia"/>
          <w:sz w:val="28"/>
          <w:szCs w:val="28"/>
        </w:rPr>
        <w:t>3</w:t>
      </w:r>
      <w:r>
        <w:rPr>
          <w:rFonts w:hint="eastAsia"/>
          <w:sz w:val="28"/>
          <w:szCs w:val="28"/>
        </w:rPr>
        <w:t>）</w:t>
      </w:r>
      <w:r w:rsidR="00AB2CCF">
        <w:rPr>
          <w:rFonts w:hint="eastAsia"/>
          <w:sz w:val="28"/>
          <w:szCs w:val="28"/>
        </w:rPr>
        <w:t>能源计量的种类</w:t>
      </w:r>
    </w:p>
    <w:p w:rsidR="00DC7C59" w:rsidRDefault="00AB2CCF" w:rsidP="00AB2CCF">
      <w:pPr>
        <w:pStyle w:val="a3"/>
        <w:ind w:firstLine="560"/>
        <w:rPr>
          <w:sz w:val="28"/>
          <w:szCs w:val="28"/>
        </w:rPr>
      </w:pPr>
      <w:r w:rsidRPr="00AB2CCF">
        <w:rPr>
          <w:rFonts w:hint="eastAsia"/>
          <w:sz w:val="28"/>
          <w:szCs w:val="28"/>
        </w:rPr>
        <w:lastRenderedPageBreak/>
        <w:t>船舶制造企业能源计量的种类包括：电、压缩空气、天然气、乙炔、热力、重油、柴油、汽油、煤等以及其他直接或通过加工、转换而取得有用能的各种资源和水。</w:t>
      </w:r>
    </w:p>
    <w:p w:rsidR="00DC7C59" w:rsidRPr="00DC7C59" w:rsidRDefault="00C458FF" w:rsidP="00DC7C59">
      <w:pPr>
        <w:pStyle w:val="a3"/>
        <w:ind w:firstLine="560"/>
        <w:rPr>
          <w:sz w:val="28"/>
          <w:szCs w:val="28"/>
        </w:rPr>
      </w:pPr>
      <w:r>
        <w:rPr>
          <w:rFonts w:hint="eastAsia"/>
          <w:sz w:val="28"/>
          <w:szCs w:val="28"/>
        </w:rPr>
        <w:t>（4）</w:t>
      </w:r>
      <w:r w:rsidR="00AB2CCF">
        <w:rPr>
          <w:rFonts w:hint="eastAsia"/>
          <w:sz w:val="28"/>
          <w:szCs w:val="28"/>
        </w:rPr>
        <w:t>能源计量的范围</w:t>
      </w:r>
    </w:p>
    <w:p w:rsidR="00AB2CCF" w:rsidRDefault="00AB2CCF" w:rsidP="00AB2CCF">
      <w:pPr>
        <w:pStyle w:val="a3"/>
        <w:ind w:firstLine="560"/>
        <w:rPr>
          <w:rFonts w:hint="eastAsia"/>
          <w:sz w:val="28"/>
          <w:szCs w:val="28"/>
        </w:rPr>
      </w:pPr>
      <w:r w:rsidRPr="00AB2CCF">
        <w:rPr>
          <w:rFonts w:hint="eastAsia"/>
          <w:sz w:val="28"/>
          <w:szCs w:val="28"/>
        </w:rPr>
        <w:t>船舶制造企业能源计量</w:t>
      </w:r>
      <w:r>
        <w:rPr>
          <w:rFonts w:hint="eastAsia"/>
          <w:sz w:val="28"/>
          <w:szCs w:val="28"/>
        </w:rPr>
        <w:t>的</w:t>
      </w:r>
      <w:r w:rsidRPr="00AB2CCF">
        <w:rPr>
          <w:rFonts w:hint="eastAsia"/>
          <w:sz w:val="28"/>
          <w:szCs w:val="28"/>
        </w:rPr>
        <w:t>范围</w:t>
      </w:r>
      <w:r>
        <w:rPr>
          <w:rFonts w:hint="eastAsia"/>
          <w:sz w:val="28"/>
          <w:szCs w:val="28"/>
        </w:rPr>
        <w:t>包括：</w:t>
      </w:r>
      <w:r w:rsidRPr="00AB2CCF">
        <w:rPr>
          <w:rFonts w:hint="eastAsia"/>
          <w:sz w:val="28"/>
          <w:szCs w:val="28"/>
        </w:rPr>
        <w:t>输入企业、次级用能单位和设备的能源和水；企业、次级用能单位和设备输出的能源和水；企业、次级用能单位和设备使用（消耗）的能源和水；企业、次级用能单位和设备自产的能源和水；企业、次级用能单位和设备回收利用的余能和水。</w:t>
      </w:r>
    </w:p>
    <w:p w:rsidR="00AB2CCF" w:rsidRPr="00DC7C59" w:rsidRDefault="00AB2CCF" w:rsidP="00AB2CCF">
      <w:pPr>
        <w:pStyle w:val="a3"/>
        <w:spacing w:before="120" w:after="120"/>
        <w:ind w:firstLine="560"/>
        <w:rPr>
          <w:sz w:val="28"/>
          <w:szCs w:val="28"/>
        </w:rPr>
      </w:pPr>
      <w:r>
        <w:rPr>
          <w:rFonts w:hint="eastAsia"/>
          <w:sz w:val="28"/>
          <w:szCs w:val="28"/>
        </w:rPr>
        <w:t>（5）能源计量器具的配备原则</w:t>
      </w:r>
    </w:p>
    <w:p w:rsidR="00AB2CCF" w:rsidRDefault="00AB2CCF" w:rsidP="00AB2CCF">
      <w:pPr>
        <w:pStyle w:val="a3"/>
        <w:ind w:firstLine="560"/>
        <w:rPr>
          <w:rFonts w:hint="eastAsia"/>
          <w:sz w:val="28"/>
          <w:szCs w:val="28"/>
        </w:rPr>
      </w:pPr>
      <w:r w:rsidRPr="00AB2CCF">
        <w:rPr>
          <w:rFonts w:hint="eastAsia"/>
          <w:sz w:val="28"/>
          <w:szCs w:val="28"/>
        </w:rPr>
        <w:t>船舶制造企业能源计量</w:t>
      </w:r>
      <w:r>
        <w:rPr>
          <w:rFonts w:hint="eastAsia"/>
          <w:sz w:val="28"/>
          <w:szCs w:val="28"/>
        </w:rPr>
        <w:t>器具配备应遵循一下原则：</w:t>
      </w:r>
    </w:p>
    <w:p w:rsidR="00AB2CCF" w:rsidRPr="00AB2CCF" w:rsidRDefault="00AB2CCF" w:rsidP="00AB2CCF">
      <w:pPr>
        <w:pStyle w:val="a3"/>
        <w:numPr>
          <w:ilvl w:val="0"/>
          <w:numId w:val="3"/>
        </w:numPr>
        <w:ind w:firstLineChars="0"/>
        <w:rPr>
          <w:rFonts w:hint="eastAsia"/>
          <w:sz w:val="28"/>
          <w:szCs w:val="28"/>
        </w:rPr>
      </w:pPr>
      <w:r w:rsidRPr="00AB2CCF">
        <w:rPr>
          <w:rFonts w:hint="eastAsia"/>
          <w:sz w:val="28"/>
          <w:szCs w:val="28"/>
        </w:rPr>
        <w:t>应满足船舶制造企业实现各种能源和水分类计量的要求</w:t>
      </w:r>
      <w:r>
        <w:rPr>
          <w:rFonts w:hint="eastAsia"/>
          <w:sz w:val="28"/>
          <w:szCs w:val="28"/>
        </w:rPr>
        <w:t>；</w:t>
      </w:r>
    </w:p>
    <w:p w:rsidR="00AB2CCF" w:rsidRPr="00AB2CCF" w:rsidRDefault="00AB2CCF" w:rsidP="00AB2CCF">
      <w:pPr>
        <w:pStyle w:val="a3"/>
        <w:numPr>
          <w:ilvl w:val="0"/>
          <w:numId w:val="3"/>
        </w:numPr>
        <w:ind w:firstLineChars="0"/>
        <w:rPr>
          <w:rFonts w:hint="eastAsia"/>
          <w:sz w:val="28"/>
          <w:szCs w:val="28"/>
        </w:rPr>
      </w:pPr>
      <w:r w:rsidRPr="00AB2CCF">
        <w:rPr>
          <w:rFonts w:hint="eastAsia"/>
          <w:sz w:val="28"/>
          <w:szCs w:val="28"/>
        </w:rPr>
        <w:t>应满足船舶制造企业实现能源分级、分区、分工序进行计量和统计核算的要求</w:t>
      </w:r>
      <w:r>
        <w:rPr>
          <w:rFonts w:hint="eastAsia"/>
          <w:sz w:val="28"/>
          <w:szCs w:val="28"/>
        </w:rPr>
        <w:t>；</w:t>
      </w:r>
    </w:p>
    <w:p w:rsidR="00AB2CCF" w:rsidRPr="00AB2CCF" w:rsidRDefault="00AB2CCF" w:rsidP="00AB2CCF">
      <w:pPr>
        <w:pStyle w:val="a3"/>
        <w:numPr>
          <w:ilvl w:val="0"/>
          <w:numId w:val="3"/>
        </w:numPr>
        <w:ind w:firstLineChars="0"/>
        <w:rPr>
          <w:rFonts w:hint="eastAsia"/>
          <w:sz w:val="28"/>
          <w:szCs w:val="28"/>
        </w:rPr>
      </w:pPr>
      <w:r w:rsidRPr="00AB2CCF">
        <w:rPr>
          <w:rFonts w:hint="eastAsia"/>
          <w:sz w:val="28"/>
          <w:szCs w:val="28"/>
        </w:rPr>
        <w:t>应满足船舶制造企业用能考核和评价的要求，同时配备必要的便携式能源检测仪表，以满足自检自查的要求</w:t>
      </w:r>
      <w:r>
        <w:rPr>
          <w:rFonts w:hint="eastAsia"/>
          <w:sz w:val="28"/>
          <w:szCs w:val="28"/>
        </w:rPr>
        <w:t>；</w:t>
      </w:r>
    </w:p>
    <w:p w:rsidR="00AB2CCF" w:rsidRDefault="00AB2CCF" w:rsidP="00AB2CCF">
      <w:pPr>
        <w:pStyle w:val="a3"/>
        <w:numPr>
          <w:ilvl w:val="0"/>
          <w:numId w:val="3"/>
        </w:numPr>
        <w:ind w:firstLineChars="0"/>
        <w:rPr>
          <w:rFonts w:hint="eastAsia"/>
          <w:sz w:val="28"/>
          <w:szCs w:val="28"/>
        </w:rPr>
      </w:pPr>
      <w:r w:rsidRPr="00AB2CCF">
        <w:rPr>
          <w:rFonts w:hint="eastAsia"/>
          <w:sz w:val="28"/>
          <w:szCs w:val="28"/>
        </w:rPr>
        <w:t>应满足船舶制造企业实现能源精细化管理的要求，逐步升级并配备智能化、具有远传及在线校准功能的能源计量器具。</w:t>
      </w:r>
    </w:p>
    <w:p w:rsidR="00AB2CCF" w:rsidRPr="00DC7C59" w:rsidRDefault="00AB2CCF" w:rsidP="00AB2CCF">
      <w:pPr>
        <w:pStyle w:val="a3"/>
        <w:spacing w:before="120" w:after="120"/>
        <w:ind w:firstLine="560"/>
        <w:rPr>
          <w:sz w:val="28"/>
          <w:szCs w:val="28"/>
        </w:rPr>
      </w:pPr>
      <w:r>
        <w:rPr>
          <w:rFonts w:hint="eastAsia"/>
          <w:sz w:val="28"/>
          <w:szCs w:val="28"/>
        </w:rPr>
        <w:t>（6）能源计量器具的配备要求</w:t>
      </w:r>
    </w:p>
    <w:p w:rsidR="00C458FF" w:rsidRDefault="00005D6D" w:rsidP="00C458FF">
      <w:pPr>
        <w:pStyle w:val="a3"/>
        <w:ind w:firstLine="560"/>
        <w:rPr>
          <w:sz w:val="28"/>
          <w:szCs w:val="28"/>
        </w:rPr>
      </w:pPr>
      <w:r>
        <w:rPr>
          <w:sz w:val="28"/>
          <w:szCs w:val="28"/>
        </w:rPr>
        <w:fldChar w:fldCharType="begin"/>
      </w:r>
      <w:r w:rsidR="00C458FF">
        <w:rPr>
          <w:sz w:val="28"/>
          <w:szCs w:val="28"/>
        </w:rPr>
        <w:instrText xml:space="preserve"> </w:instrText>
      </w:r>
      <w:r w:rsidR="00C458FF">
        <w:rPr>
          <w:rFonts w:hint="eastAsia"/>
          <w:sz w:val="28"/>
          <w:szCs w:val="28"/>
        </w:rPr>
        <w:instrText>= 1 \* GB3</w:instrText>
      </w:r>
      <w:r w:rsidR="00C458FF">
        <w:rPr>
          <w:sz w:val="28"/>
          <w:szCs w:val="28"/>
        </w:rPr>
        <w:instrText xml:space="preserve"> </w:instrText>
      </w:r>
      <w:r>
        <w:rPr>
          <w:sz w:val="28"/>
          <w:szCs w:val="28"/>
        </w:rPr>
        <w:fldChar w:fldCharType="separate"/>
      </w:r>
      <w:r w:rsidR="00C458FF">
        <w:rPr>
          <w:rFonts w:hint="eastAsia"/>
          <w:sz w:val="28"/>
          <w:szCs w:val="28"/>
        </w:rPr>
        <w:t>①</w:t>
      </w:r>
      <w:r>
        <w:rPr>
          <w:sz w:val="28"/>
          <w:szCs w:val="28"/>
        </w:rPr>
        <w:fldChar w:fldCharType="end"/>
      </w:r>
      <w:r w:rsidR="00AB2CCF">
        <w:rPr>
          <w:rFonts w:hint="eastAsia"/>
          <w:sz w:val="28"/>
          <w:szCs w:val="28"/>
        </w:rPr>
        <w:t>分类计量</w:t>
      </w:r>
    </w:p>
    <w:p w:rsidR="00C458FF" w:rsidRDefault="00AB2CCF" w:rsidP="00AB2CCF">
      <w:pPr>
        <w:pStyle w:val="a3"/>
        <w:ind w:firstLine="560"/>
        <w:rPr>
          <w:sz w:val="28"/>
          <w:szCs w:val="28"/>
        </w:rPr>
      </w:pPr>
      <w:r w:rsidRPr="00AB2CCF">
        <w:rPr>
          <w:rFonts w:hint="eastAsia"/>
          <w:sz w:val="28"/>
          <w:szCs w:val="28"/>
        </w:rPr>
        <w:t>船舶制造企业应根据自身实际情况，按照能源种类分别进行计量。</w:t>
      </w:r>
    </w:p>
    <w:p w:rsidR="00F544D5" w:rsidRDefault="00005D6D" w:rsidP="00DC7C59">
      <w:pPr>
        <w:pStyle w:val="a3"/>
        <w:ind w:firstLine="560"/>
        <w:rPr>
          <w:sz w:val="28"/>
          <w:szCs w:val="28"/>
        </w:rPr>
      </w:pPr>
      <w:r>
        <w:rPr>
          <w:sz w:val="28"/>
          <w:szCs w:val="28"/>
        </w:rPr>
        <w:lastRenderedPageBreak/>
        <w:fldChar w:fldCharType="begin"/>
      </w:r>
      <w:r w:rsidR="00F544D5">
        <w:rPr>
          <w:sz w:val="28"/>
          <w:szCs w:val="28"/>
        </w:rPr>
        <w:instrText xml:space="preserve"> </w:instrText>
      </w:r>
      <w:r w:rsidR="00F544D5">
        <w:rPr>
          <w:rFonts w:hint="eastAsia"/>
          <w:sz w:val="28"/>
          <w:szCs w:val="28"/>
        </w:rPr>
        <w:instrText>= 2 \* GB3</w:instrText>
      </w:r>
      <w:r w:rsidR="00F544D5">
        <w:rPr>
          <w:sz w:val="28"/>
          <w:szCs w:val="28"/>
        </w:rPr>
        <w:instrText xml:space="preserve"> </w:instrText>
      </w:r>
      <w:r>
        <w:rPr>
          <w:sz w:val="28"/>
          <w:szCs w:val="28"/>
        </w:rPr>
        <w:fldChar w:fldCharType="separate"/>
      </w:r>
      <w:r w:rsidR="00F544D5">
        <w:rPr>
          <w:rFonts w:hint="eastAsia"/>
          <w:sz w:val="28"/>
          <w:szCs w:val="28"/>
        </w:rPr>
        <w:t>②</w:t>
      </w:r>
      <w:r>
        <w:rPr>
          <w:sz w:val="28"/>
          <w:szCs w:val="28"/>
        </w:rPr>
        <w:fldChar w:fldCharType="end"/>
      </w:r>
      <w:r w:rsidR="00AB2CCF">
        <w:rPr>
          <w:rFonts w:hint="eastAsia"/>
          <w:sz w:val="28"/>
          <w:szCs w:val="28"/>
        </w:rPr>
        <w:t>分级计量</w:t>
      </w:r>
    </w:p>
    <w:p w:rsidR="00F544D5" w:rsidRDefault="00AB2CCF" w:rsidP="00AB2CCF">
      <w:pPr>
        <w:pStyle w:val="a3"/>
        <w:ind w:firstLine="560"/>
        <w:rPr>
          <w:sz w:val="28"/>
          <w:szCs w:val="28"/>
        </w:rPr>
      </w:pPr>
      <w:r w:rsidRPr="00AB2CCF">
        <w:rPr>
          <w:rFonts w:hint="eastAsia"/>
          <w:sz w:val="28"/>
          <w:szCs w:val="28"/>
        </w:rPr>
        <w:t>船舶制造企业对能源计量实行分级管理：对进出企业进行结算的能源和水加装计量器具，实行一级计量；对次级用能单位进行核算的能源和水加装计量器具，实行二级计量；对次级用能单位内部各工序和主要用能设备加装计量器具，实行三级计量。</w:t>
      </w:r>
    </w:p>
    <w:p w:rsidR="00105DE9" w:rsidRPr="00105DE9" w:rsidRDefault="00005D6D" w:rsidP="00F544D5">
      <w:pPr>
        <w:pStyle w:val="a3"/>
        <w:ind w:firstLine="560"/>
        <w:rPr>
          <w:sz w:val="28"/>
          <w:szCs w:val="28"/>
        </w:rPr>
      </w:pPr>
      <w:r>
        <w:rPr>
          <w:sz w:val="28"/>
          <w:szCs w:val="28"/>
        </w:rPr>
        <w:fldChar w:fldCharType="begin"/>
      </w:r>
      <w:r w:rsidR="00105DE9">
        <w:rPr>
          <w:sz w:val="28"/>
          <w:szCs w:val="28"/>
        </w:rPr>
        <w:instrText xml:space="preserve"> </w:instrText>
      </w:r>
      <w:r w:rsidR="00105DE9">
        <w:rPr>
          <w:rFonts w:hint="eastAsia"/>
          <w:sz w:val="28"/>
          <w:szCs w:val="28"/>
        </w:rPr>
        <w:instrText>= 3 \* GB3</w:instrText>
      </w:r>
      <w:r w:rsidR="00105DE9">
        <w:rPr>
          <w:sz w:val="28"/>
          <w:szCs w:val="28"/>
        </w:rPr>
        <w:instrText xml:space="preserve"> </w:instrText>
      </w:r>
      <w:r>
        <w:rPr>
          <w:sz w:val="28"/>
          <w:szCs w:val="28"/>
        </w:rPr>
        <w:fldChar w:fldCharType="separate"/>
      </w:r>
      <w:r w:rsidR="00105DE9">
        <w:rPr>
          <w:rFonts w:hint="eastAsia"/>
          <w:sz w:val="28"/>
          <w:szCs w:val="28"/>
        </w:rPr>
        <w:t>③</w:t>
      </w:r>
      <w:r>
        <w:rPr>
          <w:sz w:val="28"/>
          <w:szCs w:val="28"/>
        </w:rPr>
        <w:fldChar w:fldCharType="end"/>
      </w:r>
      <w:r w:rsidR="00EE151E">
        <w:rPr>
          <w:rFonts w:hint="eastAsia"/>
          <w:sz w:val="28"/>
          <w:szCs w:val="28"/>
        </w:rPr>
        <w:t>分区计量</w:t>
      </w:r>
    </w:p>
    <w:p w:rsidR="00105DE9" w:rsidRPr="00A25C6F" w:rsidRDefault="00EE151E" w:rsidP="00105DE9">
      <w:pPr>
        <w:pStyle w:val="a3"/>
        <w:ind w:firstLine="560"/>
        <w:rPr>
          <w:sz w:val="28"/>
          <w:szCs w:val="28"/>
        </w:rPr>
      </w:pPr>
      <w:r w:rsidRPr="00AB2CCF">
        <w:rPr>
          <w:rFonts w:hint="eastAsia"/>
          <w:sz w:val="28"/>
          <w:szCs w:val="28"/>
        </w:rPr>
        <w:t>船舶制造企业对能源计量</w:t>
      </w:r>
      <w:r>
        <w:rPr>
          <w:rFonts w:hint="eastAsia"/>
          <w:sz w:val="28"/>
          <w:szCs w:val="28"/>
        </w:rPr>
        <w:t>按照内场车间、外场交叉作业区、保障服务区分别</w:t>
      </w:r>
      <w:r w:rsidRPr="00AB2CCF">
        <w:rPr>
          <w:rFonts w:hint="eastAsia"/>
          <w:sz w:val="28"/>
          <w:szCs w:val="28"/>
        </w:rPr>
        <w:t>实行</w:t>
      </w:r>
      <w:r>
        <w:rPr>
          <w:rFonts w:hint="eastAsia"/>
          <w:sz w:val="28"/>
          <w:szCs w:val="28"/>
        </w:rPr>
        <w:t>能源计量</w:t>
      </w:r>
      <w:r w:rsidR="00007C5E">
        <w:rPr>
          <w:rFonts w:hint="eastAsia"/>
          <w:sz w:val="28"/>
          <w:szCs w:val="28"/>
        </w:rPr>
        <w:t>。</w:t>
      </w:r>
    </w:p>
    <w:p w:rsidR="00105DE9" w:rsidRPr="00A25C6F" w:rsidRDefault="00005D6D" w:rsidP="00105DE9">
      <w:pPr>
        <w:pStyle w:val="a3"/>
        <w:ind w:firstLine="560"/>
        <w:rPr>
          <w:sz w:val="28"/>
          <w:szCs w:val="28"/>
        </w:rPr>
      </w:pPr>
      <w:r>
        <w:rPr>
          <w:sz w:val="28"/>
          <w:szCs w:val="28"/>
        </w:rPr>
        <w:fldChar w:fldCharType="begin"/>
      </w:r>
      <w:r w:rsidR="00105DE9">
        <w:rPr>
          <w:sz w:val="28"/>
          <w:szCs w:val="28"/>
        </w:rPr>
        <w:instrText xml:space="preserve"> </w:instrText>
      </w:r>
      <w:r w:rsidR="00105DE9">
        <w:rPr>
          <w:rFonts w:hint="eastAsia"/>
          <w:sz w:val="28"/>
          <w:szCs w:val="28"/>
        </w:rPr>
        <w:instrText>= 4 \* GB3</w:instrText>
      </w:r>
      <w:r w:rsidR="00105DE9">
        <w:rPr>
          <w:sz w:val="28"/>
          <w:szCs w:val="28"/>
        </w:rPr>
        <w:instrText xml:space="preserve"> </w:instrText>
      </w:r>
      <w:r>
        <w:rPr>
          <w:sz w:val="28"/>
          <w:szCs w:val="28"/>
        </w:rPr>
        <w:fldChar w:fldCharType="separate"/>
      </w:r>
      <w:r w:rsidR="00105DE9">
        <w:rPr>
          <w:rFonts w:hint="eastAsia"/>
          <w:sz w:val="28"/>
          <w:szCs w:val="28"/>
        </w:rPr>
        <w:t>④</w:t>
      </w:r>
      <w:r>
        <w:rPr>
          <w:sz w:val="28"/>
          <w:szCs w:val="28"/>
        </w:rPr>
        <w:fldChar w:fldCharType="end"/>
      </w:r>
      <w:r w:rsidR="00EE151E">
        <w:rPr>
          <w:rFonts w:hint="eastAsia"/>
          <w:sz w:val="28"/>
          <w:szCs w:val="28"/>
        </w:rPr>
        <w:t>分工序计量</w:t>
      </w:r>
    </w:p>
    <w:p w:rsidR="00105DE9" w:rsidRPr="00A25C6F" w:rsidRDefault="00EE151E" w:rsidP="00EE151E">
      <w:pPr>
        <w:pStyle w:val="a3"/>
        <w:ind w:firstLine="560"/>
        <w:rPr>
          <w:sz w:val="28"/>
          <w:szCs w:val="28"/>
        </w:rPr>
      </w:pPr>
      <w:r w:rsidRPr="00EE151E">
        <w:rPr>
          <w:rFonts w:hint="eastAsia"/>
          <w:sz w:val="28"/>
          <w:szCs w:val="28"/>
        </w:rPr>
        <w:t>船舶制造企业按照主要生产工序、辅助生产工序进行能源计量。主要生产工序包括钢材理料、钢材预处理、下料切割、焊接组立、分段涂装、总组、系泊实验、试航等，辅助生产工序包括管加工、配套装修、压缩空气制备等。</w:t>
      </w:r>
    </w:p>
    <w:p w:rsidR="00560B41" w:rsidRPr="00A25C6F" w:rsidRDefault="00005D6D" w:rsidP="00560B41">
      <w:pPr>
        <w:pStyle w:val="a3"/>
        <w:ind w:firstLine="560"/>
        <w:rPr>
          <w:sz w:val="28"/>
          <w:szCs w:val="28"/>
        </w:rPr>
      </w:pPr>
      <w:r>
        <w:rPr>
          <w:sz w:val="28"/>
          <w:szCs w:val="28"/>
        </w:rPr>
        <w:fldChar w:fldCharType="begin"/>
      </w:r>
      <w:r w:rsidR="00560B41">
        <w:rPr>
          <w:sz w:val="28"/>
          <w:szCs w:val="28"/>
        </w:rPr>
        <w:instrText xml:space="preserve"> </w:instrText>
      </w:r>
      <w:r w:rsidR="00560B41">
        <w:rPr>
          <w:rFonts w:hint="eastAsia"/>
          <w:sz w:val="28"/>
          <w:szCs w:val="28"/>
        </w:rPr>
        <w:instrText>= 5 \* GB3</w:instrText>
      </w:r>
      <w:r w:rsidR="00560B41">
        <w:rPr>
          <w:sz w:val="28"/>
          <w:szCs w:val="28"/>
        </w:rPr>
        <w:instrText xml:space="preserve"> </w:instrText>
      </w:r>
      <w:r>
        <w:rPr>
          <w:sz w:val="28"/>
          <w:szCs w:val="28"/>
        </w:rPr>
        <w:fldChar w:fldCharType="separate"/>
      </w:r>
      <w:r w:rsidR="00560B41">
        <w:rPr>
          <w:rFonts w:hint="eastAsia"/>
          <w:sz w:val="28"/>
          <w:szCs w:val="28"/>
        </w:rPr>
        <w:t>⑤</w:t>
      </w:r>
      <w:r>
        <w:rPr>
          <w:sz w:val="28"/>
          <w:szCs w:val="28"/>
        </w:rPr>
        <w:fldChar w:fldCharType="end"/>
      </w:r>
      <w:r w:rsidR="00EE151E">
        <w:rPr>
          <w:rFonts w:hint="eastAsia"/>
          <w:sz w:val="28"/>
          <w:szCs w:val="28"/>
        </w:rPr>
        <w:t>主要设备计量</w:t>
      </w:r>
    </w:p>
    <w:p w:rsidR="004447B6" w:rsidRDefault="00EE151E" w:rsidP="004447B6">
      <w:pPr>
        <w:pStyle w:val="a3"/>
        <w:ind w:firstLine="560"/>
        <w:rPr>
          <w:sz w:val="28"/>
          <w:szCs w:val="28"/>
        </w:rPr>
      </w:pPr>
      <w:r>
        <w:rPr>
          <w:rFonts w:hint="eastAsia"/>
          <w:sz w:val="28"/>
          <w:szCs w:val="28"/>
        </w:rPr>
        <w:t>标准给出了船舶制造企业主要设备的能源消耗限值，针对主要设备提出加装能源计量器具要求</w:t>
      </w:r>
      <w:r w:rsidR="00560B41">
        <w:rPr>
          <w:rFonts w:hint="eastAsia"/>
          <w:sz w:val="28"/>
          <w:szCs w:val="28"/>
        </w:rPr>
        <w:t>。</w:t>
      </w:r>
    </w:p>
    <w:p w:rsidR="00560B41" w:rsidRDefault="00005D6D" w:rsidP="00DC7C59">
      <w:pPr>
        <w:pStyle w:val="a3"/>
        <w:ind w:firstLine="560"/>
        <w:rPr>
          <w:sz w:val="28"/>
          <w:szCs w:val="28"/>
        </w:rPr>
      </w:pPr>
      <w:r>
        <w:rPr>
          <w:sz w:val="28"/>
          <w:szCs w:val="28"/>
        </w:rPr>
        <w:fldChar w:fldCharType="begin"/>
      </w:r>
      <w:r w:rsidR="00FC079F">
        <w:rPr>
          <w:sz w:val="28"/>
          <w:szCs w:val="28"/>
        </w:rPr>
        <w:instrText xml:space="preserve"> </w:instrText>
      </w:r>
      <w:r w:rsidR="00FC079F">
        <w:rPr>
          <w:rFonts w:hint="eastAsia"/>
          <w:sz w:val="28"/>
          <w:szCs w:val="28"/>
        </w:rPr>
        <w:instrText>= 6 \* GB3</w:instrText>
      </w:r>
      <w:r w:rsidR="00FC079F">
        <w:rPr>
          <w:sz w:val="28"/>
          <w:szCs w:val="28"/>
        </w:rPr>
        <w:instrText xml:space="preserve"> </w:instrText>
      </w:r>
      <w:r>
        <w:rPr>
          <w:sz w:val="28"/>
          <w:szCs w:val="28"/>
        </w:rPr>
        <w:fldChar w:fldCharType="separate"/>
      </w:r>
      <w:r w:rsidR="00FC079F">
        <w:rPr>
          <w:rFonts w:hint="eastAsia"/>
          <w:sz w:val="28"/>
          <w:szCs w:val="28"/>
        </w:rPr>
        <w:t>⑥</w:t>
      </w:r>
      <w:r>
        <w:rPr>
          <w:sz w:val="28"/>
          <w:szCs w:val="28"/>
        </w:rPr>
        <w:fldChar w:fldCharType="end"/>
      </w:r>
      <w:r w:rsidR="00EE151E">
        <w:rPr>
          <w:rFonts w:hint="eastAsia"/>
          <w:sz w:val="28"/>
          <w:szCs w:val="28"/>
        </w:rPr>
        <w:t>配备率</w:t>
      </w:r>
    </w:p>
    <w:p w:rsidR="00A25C6F" w:rsidRDefault="00EE151E" w:rsidP="00FC079F">
      <w:pPr>
        <w:pStyle w:val="a3"/>
        <w:ind w:firstLine="560"/>
        <w:rPr>
          <w:rFonts w:hint="eastAsia"/>
          <w:sz w:val="28"/>
          <w:szCs w:val="28"/>
        </w:rPr>
      </w:pPr>
      <w:r>
        <w:rPr>
          <w:rFonts w:hint="eastAsia"/>
          <w:sz w:val="28"/>
          <w:szCs w:val="28"/>
        </w:rPr>
        <w:t>标准给出了船舶制造企业能源计量器具配备率的具体要求</w:t>
      </w:r>
      <w:r w:rsidR="00FC079F">
        <w:rPr>
          <w:rFonts w:hint="eastAsia"/>
          <w:sz w:val="28"/>
          <w:szCs w:val="28"/>
        </w:rPr>
        <w:t>。</w:t>
      </w:r>
    </w:p>
    <w:p w:rsidR="00EE151E" w:rsidRDefault="00EE151E" w:rsidP="00FC079F">
      <w:pPr>
        <w:pStyle w:val="a3"/>
        <w:ind w:firstLine="560"/>
        <w:rPr>
          <w:rFonts w:hint="eastAsia"/>
          <w:sz w:val="28"/>
          <w:szCs w:val="28"/>
        </w:rPr>
      </w:pPr>
      <w:r>
        <w:rPr>
          <w:sz w:val="28"/>
          <w:szCs w:val="28"/>
        </w:rPr>
        <w:fldChar w:fldCharType="begin"/>
      </w:r>
      <w:r>
        <w:rPr>
          <w:sz w:val="28"/>
          <w:szCs w:val="28"/>
        </w:rPr>
        <w:instrText xml:space="preserve"> </w:instrText>
      </w:r>
      <w:r>
        <w:rPr>
          <w:rFonts w:hint="eastAsia"/>
          <w:sz w:val="28"/>
          <w:szCs w:val="28"/>
        </w:rPr>
        <w:instrText>= 7 \* GB3</w:instrText>
      </w:r>
      <w:r>
        <w:rPr>
          <w:sz w:val="28"/>
          <w:szCs w:val="28"/>
        </w:rPr>
        <w:instrText xml:space="preserve"> </w:instrText>
      </w:r>
      <w:r>
        <w:rPr>
          <w:sz w:val="28"/>
          <w:szCs w:val="28"/>
        </w:rPr>
        <w:fldChar w:fldCharType="separate"/>
      </w:r>
      <w:r>
        <w:rPr>
          <w:rFonts w:hint="eastAsia"/>
          <w:sz w:val="28"/>
          <w:szCs w:val="28"/>
        </w:rPr>
        <w:t>⑦</w:t>
      </w:r>
      <w:r>
        <w:rPr>
          <w:sz w:val="28"/>
          <w:szCs w:val="28"/>
        </w:rPr>
        <w:fldChar w:fldCharType="end"/>
      </w:r>
      <w:r>
        <w:rPr>
          <w:rFonts w:hint="eastAsia"/>
          <w:sz w:val="28"/>
          <w:szCs w:val="28"/>
        </w:rPr>
        <w:t>准确度等级</w:t>
      </w:r>
    </w:p>
    <w:p w:rsidR="00EE151E" w:rsidRDefault="00EE151E" w:rsidP="00FC079F">
      <w:pPr>
        <w:pStyle w:val="a3"/>
        <w:ind w:firstLine="560"/>
        <w:rPr>
          <w:rFonts w:hint="eastAsia"/>
          <w:sz w:val="28"/>
          <w:szCs w:val="28"/>
        </w:rPr>
      </w:pPr>
      <w:r>
        <w:rPr>
          <w:rFonts w:hint="eastAsia"/>
          <w:sz w:val="28"/>
          <w:szCs w:val="28"/>
        </w:rPr>
        <w:t>标准给出了</w:t>
      </w:r>
      <w:r w:rsidRPr="00EE151E">
        <w:rPr>
          <w:rFonts w:hint="eastAsia"/>
          <w:sz w:val="28"/>
          <w:szCs w:val="28"/>
        </w:rPr>
        <w:t>船舶制造企业能源计量器具准确度等级</w:t>
      </w:r>
      <w:r>
        <w:rPr>
          <w:rFonts w:hint="eastAsia"/>
          <w:sz w:val="28"/>
          <w:szCs w:val="28"/>
        </w:rPr>
        <w:t>的具体要求。</w:t>
      </w:r>
    </w:p>
    <w:p w:rsidR="00EE151E" w:rsidRDefault="00EE151E" w:rsidP="00FC079F">
      <w:pPr>
        <w:pStyle w:val="a3"/>
        <w:ind w:firstLine="560"/>
        <w:rPr>
          <w:rFonts w:hint="eastAsia"/>
          <w:sz w:val="28"/>
          <w:szCs w:val="28"/>
        </w:rPr>
      </w:pPr>
      <w:r>
        <w:rPr>
          <w:sz w:val="28"/>
          <w:szCs w:val="28"/>
        </w:rPr>
        <w:fldChar w:fldCharType="begin"/>
      </w:r>
      <w:r>
        <w:rPr>
          <w:sz w:val="28"/>
          <w:szCs w:val="28"/>
        </w:rPr>
        <w:instrText xml:space="preserve"> </w:instrText>
      </w:r>
      <w:r>
        <w:rPr>
          <w:rFonts w:hint="eastAsia"/>
          <w:sz w:val="28"/>
          <w:szCs w:val="28"/>
        </w:rPr>
        <w:instrText>= 8 \* GB3</w:instrText>
      </w:r>
      <w:r>
        <w:rPr>
          <w:sz w:val="28"/>
          <w:szCs w:val="28"/>
        </w:rPr>
        <w:instrText xml:space="preserve"> </w:instrText>
      </w:r>
      <w:r>
        <w:rPr>
          <w:sz w:val="28"/>
          <w:szCs w:val="28"/>
        </w:rPr>
        <w:fldChar w:fldCharType="separate"/>
      </w:r>
      <w:r>
        <w:rPr>
          <w:rFonts w:hint="eastAsia"/>
          <w:sz w:val="28"/>
          <w:szCs w:val="28"/>
        </w:rPr>
        <w:t>⑧</w:t>
      </w:r>
      <w:r>
        <w:rPr>
          <w:sz w:val="28"/>
          <w:szCs w:val="28"/>
        </w:rPr>
        <w:fldChar w:fldCharType="end"/>
      </w:r>
      <w:r>
        <w:rPr>
          <w:rFonts w:hint="eastAsia"/>
          <w:sz w:val="28"/>
          <w:szCs w:val="28"/>
        </w:rPr>
        <w:t>智能化要求</w:t>
      </w:r>
    </w:p>
    <w:p w:rsidR="00EE151E" w:rsidRPr="00EE151E" w:rsidRDefault="00EE151E" w:rsidP="00FC079F">
      <w:pPr>
        <w:pStyle w:val="a3"/>
        <w:ind w:firstLine="560"/>
        <w:rPr>
          <w:sz w:val="28"/>
          <w:szCs w:val="28"/>
        </w:rPr>
      </w:pPr>
      <w:r>
        <w:rPr>
          <w:rFonts w:hint="eastAsia"/>
          <w:sz w:val="28"/>
          <w:szCs w:val="28"/>
        </w:rPr>
        <w:lastRenderedPageBreak/>
        <w:t>标准给出了</w:t>
      </w:r>
      <w:r w:rsidRPr="00EE151E">
        <w:rPr>
          <w:rFonts w:hint="eastAsia"/>
          <w:sz w:val="28"/>
          <w:szCs w:val="28"/>
        </w:rPr>
        <w:t>船舶制造企业电力</w:t>
      </w:r>
      <w:r>
        <w:rPr>
          <w:rFonts w:hint="eastAsia"/>
          <w:sz w:val="28"/>
          <w:szCs w:val="28"/>
        </w:rPr>
        <w:t>等</w:t>
      </w:r>
      <w:r w:rsidRPr="00EE151E">
        <w:rPr>
          <w:rFonts w:hint="eastAsia"/>
          <w:sz w:val="28"/>
          <w:szCs w:val="28"/>
        </w:rPr>
        <w:t>计量器具</w:t>
      </w:r>
      <w:r>
        <w:rPr>
          <w:rFonts w:hint="eastAsia"/>
          <w:sz w:val="28"/>
          <w:szCs w:val="28"/>
        </w:rPr>
        <w:t>的</w:t>
      </w:r>
      <w:r w:rsidRPr="00EE151E">
        <w:rPr>
          <w:rFonts w:hint="eastAsia"/>
          <w:sz w:val="28"/>
          <w:szCs w:val="28"/>
        </w:rPr>
        <w:t>远传功能</w:t>
      </w:r>
      <w:r>
        <w:rPr>
          <w:rFonts w:hint="eastAsia"/>
          <w:sz w:val="28"/>
          <w:szCs w:val="28"/>
        </w:rPr>
        <w:t>等</w:t>
      </w:r>
      <w:r w:rsidRPr="00EE151E">
        <w:rPr>
          <w:rFonts w:hint="eastAsia"/>
          <w:sz w:val="28"/>
          <w:szCs w:val="28"/>
        </w:rPr>
        <w:t>智能化仪表</w:t>
      </w:r>
      <w:r>
        <w:rPr>
          <w:rFonts w:hint="eastAsia"/>
          <w:sz w:val="28"/>
          <w:szCs w:val="28"/>
        </w:rPr>
        <w:t>要求</w:t>
      </w:r>
      <w:r w:rsidRPr="00EE151E">
        <w:rPr>
          <w:rFonts w:hint="eastAsia"/>
          <w:sz w:val="28"/>
          <w:szCs w:val="28"/>
        </w:rPr>
        <w:t>。</w:t>
      </w:r>
    </w:p>
    <w:p w:rsidR="00A25C6F" w:rsidRDefault="002A0246" w:rsidP="00973798">
      <w:pPr>
        <w:pStyle w:val="a3"/>
        <w:ind w:firstLine="560"/>
        <w:rPr>
          <w:sz w:val="28"/>
          <w:szCs w:val="28"/>
        </w:rPr>
      </w:pPr>
      <w:r>
        <w:rPr>
          <w:rFonts w:hint="eastAsia"/>
          <w:sz w:val="28"/>
          <w:szCs w:val="28"/>
        </w:rPr>
        <w:t>（</w:t>
      </w:r>
      <w:r w:rsidR="00EE151E">
        <w:rPr>
          <w:rFonts w:hint="eastAsia"/>
          <w:sz w:val="28"/>
          <w:szCs w:val="28"/>
        </w:rPr>
        <w:t>7</w:t>
      </w:r>
      <w:r>
        <w:rPr>
          <w:rFonts w:hint="eastAsia"/>
          <w:sz w:val="28"/>
          <w:szCs w:val="28"/>
        </w:rPr>
        <w:t>）</w:t>
      </w:r>
      <w:r w:rsidR="00EE151E">
        <w:rPr>
          <w:rFonts w:hint="eastAsia"/>
          <w:sz w:val="28"/>
          <w:szCs w:val="28"/>
        </w:rPr>
        <w:t>计量方法</w:t>
      </w:r>
    </w:p>
    <w:p w:rsidR="00A25C6F" w:rsidRDefault="00EE151E" w:rsidP="00EE151E">
      <w:pPr>
        <w:pStyle w:val="a3"/>
        <w:ind w:firstLine="560"/>
        <w:rPr>
          <w:rFonts w:hint="eastAsia"/>
          <w:sz w:val="28"/>
          <w:szCs w:val="28"/>
        </w:rPr>
      </w:pPr>
      <w:r>
        <w:rPr>
          <w:rFonts w:hint="eastAsia"/>
          <w:sz w:val="28"/>
          <w:szCs w:val="28"/>
        </w:rPr>
        <w:t>标准给出了</w:t>
      </w:r>
      <w:r w:rsidRPr="00EE151E">
        <w:rPr>
          <w:rFonts w:hint="eastAsia"/>
          <w:sz w:val="28"/>
          <w:szCs w:val="28"/>
        </w:rPr>
        <w:t>船舶制造企业各类能源和水</w:t>
      </w:r>
      <w:r>
        <w:rPr>
          <w:rFonts w:hint="eastAsia"/>
          <w:sz w:val="28"/>
          <w:szCs w:val="28"/>
        </w:rPr>
        <w:t>的</w:t>
      </w:r>
      <w:r w:rsidRPr="00EE151E">
        <w:rPr>
          <w:rFonts w:hint="eastAsia"/>
          <w:sz w:val="28"/>
          <w:szCs w:val="28"/>
        </w:rPr>
        <w:t>计量核算方法</w:t>
      </w:r>
      <w:r w:rsidR="008A7F3B">
        <w:rPr>
          <w:rFonts w:hint="eastAsia"/>
          <w:sz w:val="28"/>
          <w:szCs w:val="28"/>
        </w:rPr>
        <w:t>，具体包括电力、气体、燃料油、水、热力和煤</w:t>
      </w:r>
      <w:r w:rsidR="00973798">
        <w:rPr>
          <w:rFonts w:hint="eastAsia"/>
          <w:sz w:val="28"/>
          <w:szCs w:val="28"/>
        </w:rPr>
        <w:t>。</w:t>
      </w:r>
    </w:p>
    <w:p w:rsidR="00EE151E" w:rsidRDefault="00EE151E" w:rsidP="00EE151E">
      <w:pPr>
        <w:pStyle w:val="a3"/>
        <w:ind w:firstLine="560"/>
        <w:rPr>
          <w:sz w:val="28"/>
          <w:szCs w:val="28"/>
        </w:rPr>
      </w:pPr>
      <w:r>
        <w:rPr>
          <w:rFonts w:hint="eastAsia"/>
          <w:sz w:val="28"/>
          <w:szCs w:val="28"/>
        </w:rPr>
        <w:t>（8）计量管理</w:t>
      </w:r>
    </w:p>
    <w:p w:rsidR="00EE151E" w:rsidRDefault="00EE151E" w:rsidP="00EE151E">
      <w:pPr>
        <w:pStyle w:val="a3"/>
        <w:ind w:firstLine="560"/>
        <w:rPr>
          <w:sz w:val="28"/>
          <w:szCs w:val="28"/>
        </w:rPr>
      </w:pPr>
      <w:r>
        <w:rPr>
          <w:sz w:val="28"/>
          <w:szCs w:val="28"/>
        </w:rPr>
        <w:fldChar w:fldCharType="begin"/>
      </w:r>
      <w:r>
        <w:rPr>
          <w:sz w:val="28"/>
          <w:szCs w:val="28"/>
        </w:rPr>
        <w:instrText xml:space="preserve"> </w:instrText>
      </w:r>
      <w:r>
        <w:rPr>
          <w:rFonts w:hint="eastAsia"/>
          <w:sz w:val="28"/>
          <w:szCs w:val="28"/>
        </w:rPr>
        <w:instrText>= 1 \* GB3</w:instrText>
      </w:r>
      <w:r>
        <w:rPr>
          <w:sz w:val="28"/>
          <w:szCs w:val="28"/>
        </w:rPr>
        <w:instrText xml:space="preserve"> </w:instrText>
      </w:r>
      <w:r>
        <w:rPr>
          <w:sz w:val="28"/>
          <w:szCs w:val="28"/>
        </w:rPr>
        <w:fldChar w:fldCharType="separate"/>
      </w:r>
      <w:r>
        <w:rPr>
          <w:rFonts w:hint="eastAsia"/>
          <w:sz w:val="28"/>
          <w:szCs w:val="28"/>
        </w:rPr>
        <w:t>①</w:t>
      </w:r>
      <w:r>
        <w:rPr>
          <w:sz w:val="28"/>
          <w:szCs w:val="28"/>
        </w:rPr>
        <w:fldChar w:fldCharType="end"/>
      </w:r>
      <w:r>
        <w:rPr>
          <w:rFonts w:hint="eastAsia"/>
          <w:sz w:val="28"/>
          <w:szCs w:val="28"/>
        </w:rPr>
        <w:t>计量制度</w:t>
      </w:r>
    </w:p>
    <w:p w:rsidR="00EE151E" w:rsidRDefault="00EE151E" w:rsidP="00EE151E">
      <w:pPr>
        <w:pStyle w:val="a3"/>
        <w:ind w:firstLine="560"/>
        <w:rPr>
          <w:sz w:val="28"/>
          <w:szCs w:val="28"/>
        </w:rPr>
      </w:pPr>
      <w:r>
        <w:rPr>
          <w:rFonts w:hint="eastAsia"/>
          <w:sz w:val="28"/>
          <w:szCs w:val="28"/>
        </w:rPr>
        <w:t>标准给出了</w:t>
      </w:r>
      <w:r w:rsidRPr="00AB2CCF">
        <w:rPr>
          <w:rFonts w:hint="eastAsia"/>
          <w:sz w:val="28"/>
          <w:szCs w:val="28"/>
        </w:rPr>
        <w:t>船舶制造企业</w:t>
      </w:r>
      <w:r>
        <w:rPr>
          <w:rFonts w:hint="eastAsia"/>
          <w:sz w:val="28"/>
          <w:szCs w:val="28"/>
        </w:rPr>
        <w:t>在建立健全能源计量管理制度的要求及具体内容。</w:t>
      </w:r>
    </w:p>
    <w:p w:rsidR="00EE151E" w:rsidRDefault="00EE151E" w:rsidP="00EE151E">
      <w:pPr>
        <w:pStyle w:val="a3"/>
        <w:ind w:firstLine="560"/>
        <w:rPr>
          <w:sz w:val="28"/>
          <w:szCs w:val="28"/>
        </w:rPr>
      </w:pPr>
      <w:r>
        <w:rPr>
          <w:sz w:val="28"/>
          <w:szCs w:val="28"/>
        </w:rPr>
        <w:fldChar w:fldCharType="begin"/>
      </w:r>
      <w:r>
        <w:rPr>
          <w:sz w:val="28"/>
          <w:szCs w:val="28"/>
        </w:rPr>
        <w:instrText xml:space="preserve"> </w:instrText>
      </w:r>
      <w:r>
        <w:rPr>
          <w:rFonts w:hint="eastAsia"/>
          <w:sz w:val="28"/>
          <w:szCs w:val="28"/>
        </w:rPr>
        <w:instrText>= 2 \* GB3</w:instrText>
      </w:r>
      <w:r>
        <w:rPr>
          <w:sz w:val="28"/>
          <w:szCs w:val="28"/>
        </w:rPr>
        <w:instrText xml:space="preserve"> </w:instrText>
      </w:r>
      <w:r>
        <w:rPr>
          <w:sz w:val="28"/>
          <w:szCs w:val="28"/>
        </w:rPr>
        <w:fldChar w:fldCharType="separate"/>
      </w:r>
      <w:r>
        <w:rPr>
          <w:rFonts w:hint="eastAsia"/>
          <w:sz w:val="28"/>
          <w:szCs w:val="28"/>
        </w:rPr>
        <w:t>②</w:t>
      </w:r>
      <w:r>
        <w:rPr>
          <w:sz w:val="28"/>
          <w:szCs w:val="28"/>
        </w:rPr>
        <w:fldChar w:fldCharType="end"/>
      </w:r>
      <w:r>
        <w:rPr>
          <w:rFonts w:hint="eastAsia"/>
          <w:sz w:val="28"/>
          <w:szCs w:val="28"/>
        </w:rPr>
        <w:t>计量人员</w:t>
      </w:r>
    </w:p>
    <w:p w:rsidR="00EE151E" w:rsidRDefault="00EE151E" w:rsidP="00EE151E">
      <w:pPr>
        <w:pStyle w:val="a3"/>
        <w:ind w:firstLine="560"/>
        <w:rPr>
          <w:sz w:val="28"/>
          <w:szCs w:val="28"/>
        </w:rPr>
      </w:pPr>
      <w:r>
        <w:rPr>
          <w:rFonts w:hint="eastAsia"/>
          <w:sz w:val="28"/>
          <w:szCs w:val="28"/>
        </w:rPr>
        <w:t>标准从</w:t>
      </w:r>
      <w:r w:rsidRPr="00AB2CCF">
        <w:rPr>
          <w:rFonts w:hint="eastAsia"/>
          <w:sz w:val="28"/>
          <w:szCs w:val="28"/>
        </w:rPr>
        <w:t>船舶制造企业能源计量</w:t>
      </w:r>
      <w:r>
        <w:rPr>
          <w:rFonts w:hint="eastAsia"/>
          <w:sz w:val="28"/>
          <w:szCs w:val="28"/>
        </w:rPr>
        <w:t>人员的</w:t>
      </w:r>
      <w:r w:rsidR="008A7F3B">
        <w:rPr>
          <w:rFonts w:hint="eastAsia"/>
          <w:sz w:val="28"/>
          <w:szCs w:val="28"/>
        </w:rPr>
        <w:t>配置、资质和档案管理等方面提出了具体要求。</w:t>
      </w:r>
    </w:p>
    <w:p w:rsidR="00EE151E" w:rsidRPr="00105DE9" w:rsidRDefault="00EE151E" w:rsidP="00EE151E">
      <w:pPr>
        <w:pStyle w:val="a3"/>
        <w:ind w:firstLine="560"/>
        <w:rPr>
          <w:sz w:val="28"/>
          <w:szCs w:val="28"/>
        </w:rPr>
      </w:pPr>
      <w:r>
        <w:rPr>
          <w:sz w:val="28"/>
          <w:szCs w:val="28"/>
        </w:rPr>
        <w:fldChar w:fldCharType="begin"/>
      </w:r>
      <w:r>
        <w:rPr>
          <w:sz w:val="28"/>
          <w:szCs w:val="28"/>
        </w:rPr>
        <w:instrText xml:space="preserve"> </w:instrText>
      </w:r>
      <w:r>
        <w:rPr>
          <w:rFonts w:hint="eastAsia"/>
          <w:sz w:val="28"/>
          <w:szCs w:val="28"/>
        </w:rPr>
        <w:instrText>= 3 \* GB3</w:instrText>
      </w:r>
      <w:r>
        <w:rPr>
          <w:sz w:val="28"/>
          <w:szCs w:val="28"/>
        </w:rPr>
        <w:instrText xml:space="preserve"> </w:instrText>
      </w:r>
      <w:r>
        <w:rPr>
          <w:sz w:val="28"/>
          <w:szCs w:val="28"/>
        </w:rPr>
        <w:fldChar w:fldCharType="separate"/>
      </w:r>
      <w:r>
        <w:rPr>
          <w:rFonts w:hint="eastAsia"/>
          <w:sz w:val="28"/>
          <w:szCs w:val="28"/>
        </w:rPr>
        <w:t>③</w:t>
      </w:r>
      <w:r>
        <w:rPr>
          <w:sz w:val="28"/>
          <w:szCs w:val="28"/>
        </w:rPr>
        <w:fldChar w:fldCharType="end"/>
      </w:r>
      <w:r>
        <w:rPr>
          <w:rFonts w:hint="eastAsia"/>
          <w:sz w:val="28"/>
          <w:szCs w:val="28"/>
        </w:rPr>
        <w:t>计量</w:t>
      </w:r>
      <w:r w:rsidR="008A7F3B">
        <w:rPr>
          <w:rFonts w:hint="eastAsia"/>
          <w:sz w:val="28"/>
          <w:szCs w:val="28"/>
        </w:rPr>
        <w:t>器具</w:t>
      </w:r>
    </w:p>
    <w:p w:rsidR="00EE151E" w:rsidRPr="00A25C6F" w:rsidRDefault="008A7F3B" w:rsidP="00EE151E">
      <w:pPr>
        <w:pStyle w:val="a3"/>
        <w:ind w:firstLine="560"/>
        <w:rPr>
          <w:sz w:val="28"/>
          <w:szCs w:val="28"/>
        </w:rPr>
      </w:pPr>
      <w:r>
        <w:rPr>
          <w:rFonts w:hint="eastAsia"/>
          <w:sz w:val="28"/>
          <w:szCs w:val="28"/>
        </w:rPr>
        <w:t>标准从</w:t>
      </w:r>
      <w:r w:rsidRPr="00AB2CCF">
        <w:rPr>
          <w:rFonts w:hint="eastAsia"/>
          <w:sz w:val="28"/>
          <w:szCs w:val="28"/>
        </w:rPr>
        <w:t>船舶制造企业能源计量</w:t>
      </w:r>
      <w:r>
        <w:rPr>
          <w:rFonts w:hint="eastAsia"/>
          <w:sz w:val="28"/>
          <w:szCs w:val="28"/>
        </w:rPr>
        <w:t>器具建立档案、建立一览表、实施标签管理以及检定、溯源等方面提出了具体要求</w:t>
      </w:r>
      <w:r w:rsidR="00EE151E">
        <w:rPr>
          <w:rFonts w:hint="eastAsia"/>
          <w:sz w:val="28"/>
          <w:szCs w:val="28"/>
        </w:rPr>
        <w:t>。</w:t>
      </w:r>
    </w:p>
    <w:p w:rsidR="00EE151E" w:rsidRPr="00A25C6F" w:rsidRDefault="00EE151E" w:rsidP="00EE151E">
      <w:pPr>
        <w:pStyle w:val="a3"/>
        <w:ind w:firstLine="560"/>
        <w:rPr>
          <w:sz w:val="28"/>
          <w:szCs w:val="28"/>
        </w:rPr>
      </w:pPr>
      <w:r>
        <w:rPr>
          <w:sz w:val="28"/>
          <w:szCs w:val="28"/>
        </w:rPr>
        <w:fldChar w:fldCharType="begin"/>
      </w:r>
      <w:r>
        <w:rPr>
          <w:sz w:val="28"/>
          <w:szCs w:val="28"/>
        </w:rPr>
        <w:instrText xml:space="preserve"> </w:instrText>
      </w:r>
      <w:r>
        <w:rPr>
          <w:rFonts w:hint="eastAsia"/>
          <w:sz w:val="28"/>
          <w:szCs w:val="28"/>
        </w:rPr>
        <w:instrText>= 4 \* GB3</w:instrText>
      </w:r>
      <w:r>
        <w:rPr>
          <w:sz w:val="28"/>
          <w:szCs w:val="28"/>
        </w:rPr>
        <w:instrText xml:space="preserve"> </w:instrText>
      </w:r>
      <w:r>
        <w:rPr>
          <w:sz w:val="28"/>
          <w:szCs w:val="28"/>
        </w:rPr>
        <w:fldChar w:fldCharType="separate"/>
      </w:r>
      <w:r>
        <w:rPr>
          <w:rFonts w:hint="eastAsia"/>
          <w:sz w:val="28"/>
          <w:szCs w:val="28"/>
        </w:rPr>
        <w:t>④</w:t>
      </w:r>
      <w:r>
        <w:rPr>
          <w:sz w:val="28"/>
          <w:szCs w:val="28"/>
        </w:rPr>
        <w:fldChar w:fldCharType="end"/>
      </w:r>
      <w:r>
        <w:rPr>
          <w:rFonts w:hint="eastAsia"/>
          <w:sz w:val="28"/>
          <w:szCs w:val="28"/>
        </w:rPr>
        <w:t>计量</w:t>
      </w:r>
      <w:r w:rsidR="008A7F3B">
        <w:rPr>
          <w:rFonts w:hint="eastAsia"/>
          <w:sz w:val="28"/>
          <w:szCs w:val="28"/>
        </w:rPr>
        <w:t>数据</w:t>
      </w:r>
    </w:p>
    <w:p w:rsidR="00EE151E" w:rsidRPr="00EE151E" w:rsidRDefault="008A7F3B" w:rsidP="00EE151E">
      <w:pPr>
        <w:pStyle w:val="a3"/>
        <w:ind w:firstLine="560"/>
        <w:rPr>
          <w:sz w:val="28"/>
          <w:szCs w:val="28"/>
        </w:rPr>
      </w:pPr>
      <w:r>
        <w:rPr>
          <w:rFonts w:hint="eastAsia"/>
          <w:sz w:val="28"/>
          <w:szCs w:val="28"/>
        </w:rPr>
        <w:t>标准从</w:t>
      </w:r>
      <w:r w:rsidRPr="00AB2CCF">
        <w:rPr>
          <w:rFonts w:hint="eastAsia"/>
          <w:sz w:val="28"/>
          <w:szCs w:val="28"/>
        </w:rPr>
        <w:t>船舶制造企业能源计量</w:t>
      </w:r>
      <w:r>
        <w:rPr>
          <w:rFonts w:hint="eastAsia"/>
          <w:sz w:val="28"/>
          <w:szCs w:val="28"/>
        </w:rPr>
        <w:t>数据的采集、记录和处理、统计分析以及</w:t>
      </w:r>
      <w:r w:rsidRPr="008A7F3B">
        <w:rPr>
          <w:rFonts w:hint="eastAsia"/>
          <w:sz w:val="28"/>
          <w:szCs w:val="28"/>
        </w:rPr>
        <w:t>传递、报送和保存</w:t>
      </w:r>
      <w:r>
        <w:rPr>
          <w:rFonts w:hint="eastAsia"/>
          <w:sz w:val="28"/>
          <w:szCs w:val="28"/>
        </w:rPr>
        <w:t>等方面提出了具体要求。</w:t>
      </w:r>
    </w:p>
    <w:sectPr w:rsidR="00EE151E" w:rsidRPr="00EE151E" w:rsidSect="002E0F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97C" w:rsidRDefault="00DC697C" w:rsidP="00954B33">
      <w:r>
        <w:separator/>
      </w:r>
    </w:p>
  </w:endnote>
  <w:endnote w:type="continuationSeparator" w:id="0">
    <w:p w:rsidR="00DC697C" w:rsidRDefault="00DC697C" w:rsidP="00954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97C" w:rsidRDefault="00DC697C" w:rsidP="00954B33">
      <w:r>
        <w:separator/>
      </w:r>
    </w:p>
  </w:footnote>
  <w:footnote w:type="continuationSeparator" w:id="0">
    <w:p w:rsidR="00DC697C" w:rsidRDefault="00DC697C" w:rsidP="00954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62B24"/>
    <w:multiLevelType w:val="hybridMultilevel"/>
    <w:tmpl w:val="3AB239A8"/>
    <w:lvl w:ilvl="0" w:tplc="C6FA055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353C0D0B"/>
    <w:multiLevelType w:val="hybridMultilevel"/>
    <w:tmpl w:val="2096913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66FD5611"/>
    <w:multiLevelType w:val="hybridMultilevel"/>
    <w:tmpl w:val="A6D23E3C"/>
    <w:lvl w:ilvl="0" w:tplc="CB84348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359"/>
    <w:rsid w:val="00005D6D"/>
    <w:rsid w:val="00007C5E"/>
    <w:rsid w:val="00020423"/>
    <w:rsid w:val="00050E51"/>
    <w:rsid w:val="0006437A"/>
    <w:rsid w:val="00087B04"/>
    <w:rsid w:val="000A43F9"/>
    <w:rsid w:val="000B3434"/>
    <w:rsid w:val="000B3C05"/>
    <w:rsid w:val="000B40B8"/>
    <w:rsid w:val="000D1F19"/>
    <w:rsid w:val="00100F36"/>
    <w:rsid w:val="00105DE9"/>
    <w:rsid w:val="00151366"/>
    <w:rsid w:val="00153F42"/>
    <w:rsid w:val="00182DBD"/>
    <w:rsid w:val="0018438A"/>
    <w:rsid w:val="00190D9C"/>
    <w:rsid w:val="001A77A1"/>
    <w:rsid w:val="001B1B01"/>
    <w:rsid w:val="001D2501"/>
    <w:rsid w:val="002047DF"/>
    <w:rsid w:val="00250472"/>
    <w:rsid w:val="00253C3D"/>
    <w:rsid w:val="002A0246"/>
    <w:rsid w:val="002A3C78"/>
    <w:rsid w:val="002A7BB2"/>
    <w:rsid w:val="002E0FF6"/>
    <w:rsid w:val="002E30CA"/>
    <w:rsid w:val="002F3C68"/>
    <w:rsid w:val="0030664F"/>
    <w:rsid w:val="00316EF4"/>
    <w:rsid w:val="00321BA3"/>
    <w:rsid w:val="00321DE6"/>
    <w:rsid w:val="00330CEE"/>
    <w:rsid w:val="0033151A"/>
    <w:rsid w:val="00381B3B"/>
    <w:rsid w:val="003C042A"/>
    <w:rsid w:val="003C4BD0"/>
    <w:rsid w:val="003D553C"/>
    <w:rsid w:val="003E6093"/>
    <w:rsid w:val="003F5EE0"/>
    <w:rsid w:val="00412302"/>
    <w:rsid w:val="0041404D"/>
    <w:rsid w:val="00417E91"/>
    <w:rsid w:val="0042436C"/>
    <w:rsid w:val="004447B6"/>
    <w:rsid w:val="00447E26"/>
    <w:rsid w:val="004512FE"/>
    <w:rsid w:val="00471F0B"/>
    <w:rsid w:val="00473A32"/>
    <w:rsid w:val="00481240"/>
    <w:rsid w:val="0049344F"/>
    <w:rsid w:val="00493DE5"/>
    <w:rsid w:val="00496D5E"/>
    <w:rsid w:val="00497403"/>
    <w:rsid w:val="004D0654"/>
    <w:rsid w:val="004D64A2"/>
    <w:rsid w:val="0050182B"/>
    <w:rsid w:val="00505DD2"/>
    <w:rsid w:val="005333DA"/>
    <w:rsid w:val="00533FE4"/>
    <w:rsid w:val="00560B41"/>
    <w:rsid w:val="005901D6"/>
    <w:rsid w:val="005A7D03"/>
    <w:rsid w:val="00627F9B"/>
    <w:rsid w:val="00644946"/>
    <w:rsid w:val="00644DBB"/>
    <w:rsid w:val="00654A69"/>
    <w:rsid w:val="00663532"/>
    <w:rsid w:val="0066592C"/>
    <w:rsid w:val="00680C8E"/>
    <w:rsid w:val="0069119F"/>
    <w:rsid w:val="00696C86"/>
    <w:rsid w:val="006A30B8"/>
    <w:rsid w:val="006A5C94"/>
    <w:rsid w:val="006A6B5B"/>
    <w:rsid w:val="006E2573"/>
    <w:rsid w:val="006E2F44"/>
    <w:rsid w:val="00711E7D"/>
    <w:rsid w:val="0075370E"/>
    <w:rsid w:val="00755D8B"/>
    <w:rsid w:val="00772820"/>
    <w:rsid w:val="007802ED"/>
    <w:rsid w:val="0078787E"/>
    <w:rsid w:val="00796F3D"/>
    <w:rsid w:val="007B2129"/>
    <w:rsid w:val="007C2473"/>
    <w:rsid w:val="007D2A40"/>
    <w:rsid w:val="007F2659"/>
    <w:rsid w:val="007F28E5"/>
    <w:rsid w:val="0080692A"/>
    <w:rsid w:val="0082056B"/>
    <w:rsid w:val="0082769D"/>
    <w:rsid w:val="00834C9B"/>
    <w:rsid w:val="00840442"/>
    <w:rsid w:val="008601C3"/>
    <w:rsid w:val="00861A00"/>
    <w:rsid w:val="008A0F93"/>
    <w:rsid w:val="008A7F3B"/>
    <w:rsid w:val="008E0AF6"/>
    <w:rsid w:val="008F3516"/>
    <w:rsid w:val="0090169A"/>
    <w:rsid w:val="00914ABB"/>
    <w:rsid w:val="009540A8"/>
    <w:rsid w:val="00954B33"/>
    <w:rsid w:val="00973798"/>
    <w:rsid w:val="00973CDC"/>
    <w:rsid w:val="00981422"/>
    <w:rsid w:val="00997EA6"/>
    <w:rsid w:val="009A498B"/>
    <w:rsid w:val="009A6202"/>
    <w:rsid w:val="009A7627"/>
    <w:rsid w:val="009C10C8"/>
    <w:rsid w:val="009C6359"/>
    <w:rsid w:val="009D5D50"/>
    <w:rsid w:val="009E36F9"/>
    <w:rsid w:val="009E4854"/>
    <w:rsid w:val="009F5367"/>
    <w:rsid w:val="009F6AB6"/>
    <w:rsid w:val="00A026E7"/>
    <w:rsid w:val="00A059BF"/>
    <w:rsid w:val="00A25C6F"/>
    <w:rsid w:val="00A33DD1"/>
    <w:rsid w:val="00A352DE"/>
    <w:rsid w:val="00A67E6F"/>
    <w:rsid w:val="00A726A2"/>
    <w:rsid w:val="00AB2CCF"/>
    <w:rsid w:val="00AC5907"/>
    <w:rsid w:val="00B3771B"/>
    <w:rsid w:val="00B450E8"/>
    <w:rsid w:val="00B53647"/>
    <w:rsid w:val="00B56913"/>
    <w:rsid w:val="00B57579"/>
    <w:rsid w:val="00B60B96"/>
    <w:rsid w:val="00B70677"/>
    <w:rsid w:val="00B756B9"/>
    <w:rsid w:val="00BA4F20"/>
    <w:rsid w:val="00BB2CBC"/>
    <w:rsid w:val="00BD5027"/>
    <w:rsid w:val="00BD60CA"/>
    <w:rsid w:val="00BF7658"/>
    <w:rsid w:val="00C00E7A"/>
    <w:rsid w:val="00C146FE"/>
    <w:rsid w:val="00C339E6"/>
    <w:rsid w:val="00C3483A"/>
    <w:rsid w:val="00C35E24"/>
    <w:rsid w:val="00C44EE0"/>
    <w:rsid w:val="00C458FF"/>
    <w:rsid w:val="00C57398"/>
    <w:rsid w:val="00C61AD3"/>
    <w:rsid w:val="00CB1F22"/>
    <w:rsid w:val="00CC449D"/>
    <w:rsid w:val="00CD7DDC"/>
    <w:rsid w:val="00CE127C"/>
    <w:rsid w:val="00D24285"/>
    <w:rsid w:val="00D35E88"/>
    <w:rsid w:val="00D66D75"/>
    <w:rsid w:val="00D74EF9"/>
    <w:rsid w:val="00D7694E"/>
    <w:rsid w:val="00D7719A"/>
    <w:rsid w:val="00D97C8D"/>
    <w:rsid w:val="00DB0CF5"/>
    <w:rsid w:val="00DC2C21"/>
    <w:rsid w:val="00DC697C"/>
    <w:rsid w:val="00DC7C59"/>
    <w:rsid w:val="00DE4C37"/>
    <w:rsid w:val="00DF53A7"/>
    <w:rsid w:val="00DF6ED7"/>
    <w:rsid w:val="00E14820"/>
    <w:rsid w:val="00E244A4"/>
    <w:rsid w:val="00E65B46"/>
    <w:rsid w:val="00E735C8"/>
    <w:rsid w:val="00EB3257"/>
    <w:rsid w:val="00EE151E"/>
    <w:rsid w:val="00EF7D8A"/>
    <w:rsid w:val="00F17E00"/>
    <w:rsid w:val="00F24A5B"/>
    <w:rsid w:val="00F32761"/>
    <w:rsid w:val="00F44AF5"/>
    <w:rsid w:val="00F52AC4"/>
    <w:rsid w:val="00F544D5"/>
    <w:rsid w:val="00F77F3F"/>
    <w:rsid w:val="00F95748"/>
    <w:rsid w:val="00FC079F"/>
    <w:rsid w:val="00FC08BF"/>
    <w:rsid w:val="00FC4F76"/>
    <w:rsid w:val="00FE650D"/>
    <w:rsid w:val="00FF4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F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uiPriority w:val="99"/>
    <w:rsid w:val="009C6359"/>
    <w:pPr>
      <w:autoSpaceDE w:val="0"/>
      <w:autoSpaceDN w:val="0"/>
      <w:ind w:firstLineChars="200" w:firstLine="200"/>
      <w:jc w:val="both"/>
    </w:pPr>
    <w:rPr>
      <w:rFonts w:ascii="宋体" w:hAnsi="Times New Roman"/>
      <w:noProof/>
      <w:sz w:val="21"/>
    </w:rPr>
  </w:style>
  <w:style w:type="paragraph" w:styleId="a4">
    <w:name w:val="header"/>
    <w:basedOn w:val="a"/>
    <w:link w:val="Char"/>
    <w:uiPriority w:val="99"/>
    <w:unhideWhenUsed/>
    <w:rsid w:val="00954B3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954B33"/>
    <w:rPr>
      <w:kern w:val="2"/>
      <w:sz w:val="18"/>
      <w:szCs w:val="18"/>
    </w:rPr>
  </w:style>
  <w:style w:type="paragraph" w:styleId="a5">
    <w:name w:val="footer"/>
    <w:basedOn w:val="a"/>
    <w:link w:val="Char0"/>
    <w:uiPriority w:val="99"/>
    <w:unhideWhenUsed/>
    <w:rsid w:val="00954B33"/>
    <w:pPr>
      <w:tabs>
        <w:tab w:val="center" w:pos="4153"/>
        <w:tab w:val="right" w:pos="8306"/>
      </w:tabs>
      <w:snapToGrid w:val="0"/>
      <w:jc w:val="left"/>
    </w:pPr>
    <w:rPr>
      <w:sz w:val="18"/>
      <w:szCs w:val="18"/>
    </w:rPr>
  </w:style>
  <w:style w:type="character" w:customStyle="1" w:styleId="Char0">
    <w:name w:val="页脚 Char"/>
    <w:link w:val="a5"/>
    <w:uiPriority w:val="99"/>
    <w:rsid w:val="00954B33"/>
    <w:rPr>
      <w:kern w:val="2"/>
      <w:sz w:val="18"/>
      <w:szCs w:val="18"/>
    </w:rPr>
  </w:style>
  <w:style w:type="paragraph" w:customStyle="1" w:styleId="a6">
    <w:name w:val="标准书眉_奇数页"/>
    <w:next w:val="a"/>
    <w:rsid w:val="00D24285"/>
    <w:pPr>
      <w:tabs>
        <w:tab w:val="center" w:pos="4154"/>
        <w:tab w:val="right" w:pos="8306"/>
      </w:tabs>
      <w:spacing w:after="120"/>
      <w:jc w:val="right"/>
    </w:pPr>
    <w:rPr>
      <w:rFonts w:ascii="Times New Roman" w:hAnsi="Times New Roman"/>
      <w:noProof/>
      <w:sz w:val="21"/>
    </w:rPr>
  </w:style>
  <w:style w:type="paragraph" w:styleId="a7">
    <w:name w:val="Title"/>
    <w:basedOn w:val="a"/>
    <w:link w:val="Char1"/>
    <w:qFormat/>
    <w:locked/>
    <w:rsid w:val="00A726A2"/>
    <w:pPr>
      <w:spacing w:before="240" w:after="60"/>
      <w:jc w:val="center"/>
      <w:outlineLvl w:val="0"/>
    </w:pPr>
    <w:rPr>
      <w:rFonts w:ascii="Arial" w:hAnsi="Arial" w:cs="Arial"/>
      <w:b/>
      <w:bCs/>
      <w:sz w:val="32"/>
      <w:szCs w:val="32"/>
    </w:rPr>
  </w:style>
  <w:style w:type="character" w:customStyle="1" w:styleId="Char1">
    <w:name w:val="标题 Char"/>
    <w:link w:val="a7"/>
    <w:rsid w:val="00A726A2"/>
    <w:rPr>
      <w:rFonts w:ascii="Arial" w:hAnsi="Arial" w:cs="Arial"/>
      <w:b/>
      <w:bCs/>
      <w:kern w:val="2"/>
      <w:sz w:val="32"/>
      <w:szCs w:val="32"/>
    </w:rPr>
  </w:style>
  <w:style w:type="paragraph" w:styleId="a8">
    <w:name w:val="Date"/>
    <w:basedOn w:val="a"/>
    <w:next w:val="a"/>
    <w:link w:val="Char2"/>
    <w:rsid w:val="00A726A2"/>
    <w:pPr>
      <w:ind w:leftChars="2500" w:left="100"/>
    </w:pPr>
    <w:rPr>
      <w:rFonts w:ascii="Times New Roman" w:hAnsi="Times New Roman"/>
      <w:b/>
      <w:bCs/>
      <w:sz w:val="32"/>
      <w:szCs w:val="24"/>
    </w:rPr>
  </w:style>
  <w:style w:type="character" w:customStyle="1" w:styleId="Char2">
    <w:name w:val="日期 Char"/>
    <w:link w:val="a8"/>
    <w:rsid w:val="00A726A2"/>
    <w:rPr>
      <w:rFonts w:ascii="Times New Roman" w:hAnsi="Times New Roman"/>
      <w:b/>
      <w:bCs/>
      <w:kern w:val="2"/>
      <w:sz w:val="32"/>
      <w:szCs w:val="24"/>
    </w:rPr>
  </w:style>
  <w:style w:type="paragraph" w:customStyle="1" w:styleId="a9">
    <w:name w:val="正文左对齐"/>
    <w:basedOn w:val="a"/>
    <w:rsid w:val="00A726A2"/>
    <w:pPr>
      <w:adjustRightInd w:val="0"/>
      <w:spacing w:afterLines="50" w:line="320" w:lineRule="exact"/>
      <w:ind w:firstLineChars="200" w:firstLine="480"/>
      <w:jc w:val="left"/>
      <w:textAlignment w:val="baseline"/>
    </w:pPr>
    <w:rPr>
      <w:rFonts w:ascii="宋体" w:hAnsi="华文细黑"/>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541955">
      <w:bodyDiv w:val="1"/>
      <w:marLeft w:val="0"/>
      <w:marRight w:val="0"/>
      <w:marTop w:val="0"/>
      <w:marBottom w:val="0"/>
      <w:divBdr>
        <w:top w:val="none" w:sz="0" w:space="0" w:color="auto"/>
        <w:left w:val="none" w:sz="0" w:space="0" w:color="auto"/>
        <w:bottom w:val="none" w:sz="0" w:space="0" w:color="auto"/>
        <w:right w:val="none" w:sz="0" w:space="0" w:color="auto"/>
      </w:divBdr>
      <w:divsChild>
        <w:div w:id="1591770261">
          <w:marLeft w:val="0"/>
          <w:marRight w:val="0"/>
          <w:marTop w:val="96"/>
          <w:marBottom w:val="0"/>
          <w:divBdr>
            <w:top w:val="none" w:sz="0" w:space="0" w:color="auto"/>
            <w:left w:val="none" w:sz="0" w:space="0" w:color="auto"/>
            <w:bottom w:val="none" w:sz="0" w:space="0" w:color="auto"/>
            <w:right w:val="none" w:sz="0" w:space="0" w:color="auto"/>
          </w:divBdr>
        </w:div>
        <w:div w:id="962272542">
          <w:marLeft w:val="0"/>
          <w:marRight w:val="0"/>
          <w:marTop w:val="96"/>
          <w:marBottom w:val="0"/>
          <w:divBdr>
            <w:top w:val="none" w:sz="0" w:space="0" w:color="auto"/>
            <w:left w:val="none" w:sz="0" w:space="0" w:color="auto"/>
            <w:bottom w:val="none" w:sz="0" w:space="0" w:color="auto"/>
            <w:right w:val="none" w:sz="0" w:space="0" w:color="auto"/>
          </w:divBdr>
        </w:div>
      </w:divsChild>
    </w:div>
    <w:div w:id="123233475">
      <w:bodyDiv w:val="1"/>
      <w:marLeft w:val="0"/>
      <w:marRight w:val="0"/>
      <w:marTop w:val="0"/>
      <w:marBottom w:val="0"/>
      <w:divBdr>
        <w:top w:val="none" w:sz="0" w:space="0" w:color="auto"/>
        <w:left w:val="none" w:sz="0" w:space="0" w:color="auto"/>
        <w:bottom w:val="none" w:sz="0" w:space="0" w:color="auto"/>
        <w:right w:val="none" w:sz="0" w:space="0" w:color="auto"/>
      </w:divBdr>
      <w:divsChild>
        <w:div w:id="1461269528">
          <w:marLeft w:val="749"/>
          <w:marRight w:val="0"/>
          <w:marTop w:val="0"/>
          <w:marBottom w:val="120"/>
          <w:divBdr>
            <w:top w:val="none" w:sz="0" w:space="0" w:color="auto"/>
            <w:left w:val="none" w:sz="0" w:space="0" w:color="auto"/>
            <w:bottom w:val="none" w:sz="0" w:space="0" w:color="auto"/>
            <w:right w:val="none" w:sz="0" w:space="0" w:color="auto"/>
          </w:divBdr>
        </w:div>
      </w:divsChild>
    </w:div>
    <w:div w:id="129978096">
      <w:bodyDiv w:val="1"/>
      <w:marLeft w:val="0"/>
      <w:marRight w:val="0"/>
      <w:marTop w:val="0"/>
      <w:marBottom w:val="0"/>
      <w:divBdr>
        <w:top w:val="none" w:sz="0" w:space="0" w:color="auto"/>
        <w:left w:val="none" w:sz="0" w:space="0" w:color="auto"/>
        <w:bottom w:val="none" w:sz="0" w:space="0" w:color="auto"/>
        <w:right w:val="none" w:sz="0" w:space="0" w:color="auto"/>
      </w:divBdr>
      <w:divsChild>
        <w:div w:id="2142262968">
          <w:marLeft w:val="446"/>
          <w:marRight w:val="0"/>
          <w:marTop w:val="0"/>
          <w:marBottom w:val="0"/>
          <w:divBdr>
            <w:top w:val="none" w:sz="0" w:space="0" w:color="auto"/>
            <w:left w:val="none" w:sz="0" w:space="0" w:color="auto"/>
            <w:bottom w:val="none" w:sz="0" w:space="0" w:color="auto"/>
            <w:right w:val="none" w:sz="0" w:space="0" w:color="auto"/>
          </w:divBdr>
        </w:div>
        <w:div w:id="1620800183">
          <w:marLeft w:val="446"/>
          <w:marRight w:val="0"/>
          <w:marTop w:val="0"/>
          <w:marBottom w:val="0"/>
          <w:divBdr>
            <w:top w:val="none" w:sz="0" w:space="0" w:color="auto"/>
            <w:left w:val="none" w:sz="0" w:space="0" w:color="auto"/>
            <w:bottom w:val="none" w:sz="0" w:space="0" w:color="auto"/>
            <w:right w:val="none" w:sz="0" w:space="0" w:color="auto"/>
          </w:divBdr>
        </w:div>
        <w:div w:id="751856561">
          <w:marLeft w:val="446"/>
          <w:marRight w:val="0"/>
          <w:marTop w:val="0"/>
          <w:marBottom w:val="0"/>
          <w:divBdr>
            <w:top w:val="none" w:sz="0" w:space="0" w:color="auto"/>
            <w:left w:val="none" w:sz="0" w:space="0" w:color="auto"/>
            <w:bottom w:val="none" w:sz="0" w:space="0" w:color="auto"/>
            <w:right w:val="none" w:sz="0" w:space="0" w:color="auto"/>
          </w:divBdr>
        </w:div>
        <w:div w:id="952177248">
          <w:marLeft w:val="446"/>
          <w:marRight w:val="0"/>
          <w:marTop w:val="0"/>
          <w:marBottom w:val="0"/>
          <w:divBdr>
            <w:top w:val="none" w:sz="0" w:space="0" w:color="auto"/>
            <w:left w:val="none" w:sz="0" w:space="0" w:color="auto"/>
            <w:bottom w:val="none" w:sz="0" w:space="0" w:color="auto"/>
            <w:right w:val="none" w:sz="0" w:space="0" w:color="auto"/>
          </w:divBdr>
        </w:div>
        <w:div w:id="850728054">
          <w:marLeft w:val="446"/>
          <w:marRight w:val="0"/>
          <w:marTop w:val="0"/>
          <w:marBottom w:val="0"/>
          <w:divBdr>
            <w:top w:val="none" w:sz="0" w:space="0" w:color="auto"/>
            <w:left w:val="none" w:sz="0" w:space="0" w:color="auto"/>
            <w:bottom w:val="none" w:sz="0" w:space="0" w:color="auto"/>
            <w:right w:val="none" w:sz="0" w:space="0" w:color="auto"/>
          </w:divBdr>
        </w:div>
      </w:divsChild>
    </w:div>
    <w:div w:id="178930689">
      <w:bodyDiv w:val="1"/>
      <w:marLeft w:val="0"/>
      <w:marRight w:val="0"/>
      <w:marTop w:val="0"/>
      <w:marBottom w:val="0"/>
      <w:divBdr>
        <w:top w:val="none" w:sz="0" w:space="0" w:color="auto"/>
        <w:left w:val="none" w:sz="0" w:space="0" w:color="auto"/>
        <w:bottom w:val="none" w:sz="0" w:space="0" w:color="auto"/>
        <w:right w:val="none" w:sz="0" w:space="0" w:color="auto"/>
      </w:divBdr>
      <w:divsChild>
        <w:div w:id="921449257">
          <w:marLeft w:val="446"/>
          <w:marRight w:val="0"/>
          <w:marTop w:val="0"/>
          <w:marBottom w:val="0"/>
          <w:divBdr>
            <w:top w:val="none" w:sz="0" w:space="0" w:color="auto"/>
            <w:left w:val="none" w:sz="0" w:space="0" w:color="auto"/>
            <w:bottom w:val="none" w:sz="0" w:space="0" w:color="auto"/>
            <w:right w:val="none" w:sz="0" w:space="0" w:color="auto"/>
          </w:divBdr>
        </w:div>
        <w:div w:id="1843279116">
          <w:marLeft w:val="446"/>
          <w:marRight w:val="0"/>
          <w:marTop w:val="0"/>
          <w:marBottom w:val="0"/>
          <w:divBdr>
            <w:top w:val="none" w:sz="0" w:space="0" w:color="auto"/>
            <w:left w:val="none" w:sz="0" w:space="0" w:color="auto"/>
            <w:bottom w:val="none" w:sz="0" w:space="0" w:color="auto"/>
            <w:right w:val="none" w:sz="0" w:space="0" w:color="auto"/>
          </w:divBdr>
        </w:div>
        <w:div w:id="753822377">
          <w:marLeft w:val="446"/>
          <w:marRight w:val="0"/>
          <w:marTop w:val="0"/>
          <w:marBottom w:val="0"/>
          <w:divBdr>
            <w:top w:val="none" w:sz="0" w:space="0" w:color="auto"/>
            <w:left w:val="none" w:sz="0" w:space="0" w:color="auto"/>
            <w:bottom w:val="none" w:sz="0" w:space="0" w:color="auto"/>
            <w:right w:val="none" w:sz="0" w:space="0" w:color="auto"/>
          </w:divBdr>
        </w:div>
        <w:div w:id="1021320402">
          <w:marLeft w:val="446"/>
          <w:marRight w:val="0"/>
          <w:marTop w:val="0"/>
          <w:marBottom w:val="0"/>
          <w:divBdr>
            <w:top w:val="none" w:sz="0" w:space="0" w:color="auto"/>
            <w:left w:val="none" w:sz="0" w:space="0" w:color="auto"/>
            <w:bottom w:val="none" w:sz="0" w:space="0" w:color="auto"/>
            <w:right w:val="none" w:sz="0" w:space="0" w:color="auto"/>
          </w:divBdr>
        </w:div>
        <w:div w:id="866135327">
          <w:marLeft w:val="446"/>
          <w:marRight w:val="0"/>
          <w:marTop w:val="0"/>
          <w:marBottom w:val="0"/>
          <w:divBdr>
            <w:top w:val="none" w:sz="0" w:space="0" w:color="auto"/>
            <w:left w:val="none" w:sz="0" w:space="0" w:color="auto"/>
            <w:bottom w:val="none" w:sz="0" w:space="0" w:color="auto"/>
            <w:right w:val="none" w:sz="0" w:space="0" w:color="auto"/>
          </w:divBdr>
        </w:div>
        <w:div w:id="1113940000">
          <w:marLeft w:val="446"/>
          <w:marRight w:val="0"/>
          <w:marTop w:val="0"/>
          <w:marBottom w:val="0"/>
          <w:divBdr>
            <w:top w:val="none" w:sz="0" w:space="0" w:color="auto"/>
            <w:left w:val="none" w:sz="0" w:space="0" w:color="auto"/>
            <w:bottom w:val="none" w:sz="0" w:space="0" w:color="auto"/>
            <w:right w:val="none" w:sz="0" w:space="0" w:color="auto"/>
          </w:divBdr>
        </w:div>
        <w:div w:id="1331447009">
          <w:marLeft w:val="446"/>
          <w:marRight w:val="0"/>
          <w:marTop w:val="0"/>
          <w:marBottom w:val="0"/>
          <w:divBdr>
            <w:top w:val="none" w:sz="0" w:space="0" w:color="auto"/>
            <w:left w:val="none" w:sz="0" w:space="0" w:color="auto"/>
            <w:bottom w:val="none" w:sz="0" w:space="0" w:color="auto"/>
            <w:right w:val="none" w:sz="0" w:space="0" w:color="auto"/>
          </w:divBdr>
        </w:div>
      </w:divsChild>
    </w:div>
    <w:div w:id="347101778">
      <w:bodyDiv w:val="1"/>
      <w:marLeft w:val="0"/>
      <w:marRight w:val="0"/>
      <w:marTop w:val="0"/>
      <w:marBottom w:val="0"/>
      <w:divBdr>
        <w:top w:val="none" w:sz="0" w:space="0" w:color="auto"/>
        <w:left w:val="none" w:sz="0" w:space="0" w:color="auto"/>
        <w:bottom w:val="none" w:sz="0" w:space="0" w:color="auto"/>
        <w:right w:val="none" w:sz="0" w:space="0" w:color="auto"/>
      </w:divBdr>
    </w:div>
    <w:div w:id="419955112">
      <w:bodyDiv w:val="1"/>
      <w:marLeft w:val="0"/>
      <w:marRight w:val="0"/>
      <w:marTop w:val="0"/>
      <w:marBottom w:val="0"/>
      <w:divBdr>
        <w:top w:val="none" w:sz="0" w:space="0" w:color="auto"/>
        <w:left w:val="none" w:sz="0" w:space="0" w:color="auto"/>
        <w:bottom w:val="none" w:sz="0" w:space="0" w:color="auto"/>
        <w:right w:val="none" w:sz="0" w:space="0" w:color="auto"/>
      </w:divBdr>
      <w:divsChild>
        <w:div w:id="204298714">
          <w:marLeft w:val="446"/>
          <w:marRight w:val="0"/>
          <w:marTop w:val="0"/>
          <w:marBottom w:val="0"/>
          <w:divBdr>
            <w:top w:val="none" w:sz="0" w:space="0" w:color="auto"/>
            <w:left w:val="none" w:sz="0" w:space="0" w:color="auto"/>
            <w:bottom w:val="none" w:sz="0" w:space="0" w:color="auto"/>
            <w:right w:val="none" w:sz="0" w:space="0" w:color="auto"/>
          </w:divBdr>
        </w:div>
        <w:div w:id="466365015">
          <w:marLeft w:val="446"/>
          <w:marRight w:val="0"/>
          <w:marTop w:val="0"/>
          <w:marBottom w:val="0"/>
          <w:divBdr>
            <w:top w:val="none" w:sz="0" w:space="0" w:color="auto"/>
            <w:left w:val="none" w:sz="0" w:space="0" w:color="auto"/>
            <w:bottom w:val="none" w:sz="0" w:space="0" w:color="auto"/>
            <w:right w:val="none" w:sz="0" w:space="0" w:color="auto"/>
          </w:divBdr>
        </w:div>
        <w:div w:id="1385593820">
          <w:marLeft w:val="446"/>
          <w:marRight w:val="0"/>
          <w:marTop w:val="0"/>
          <w:marBottom w:val="0"/>
          <w:divBdr>
            <w:top w:val="none" w:sz="0" w:space="0" w:color="auto"/>
            <w:left w:val="none" w:sz="0" w:space="0" w:color="auto"/>
            <w:bottom w:val="none" w:sz="0" w:space="0" w:color="auto"/>
            <w:right w:val="none" w:sz="0" w:space="0" w:color="auto"/>
          </w:divBdr>
        </w:div>
        <w:div w:id="1964077338">
          <w:marLeft w:val="446"/>
          <w:marRight w:val="0"/>
          <w:marTop w:val="0"/>
          <w:marBottom w:val="0"/>
          <w:divBdr>
            <w:top w:val="none" w:sz="0" w:space="0" w:color="auto"/>
            <w:left w:val="none" w:sz="0" w:space="0" w:color="auto"/>
            <w:bottom w:val="none" w:sz="0" w:space="0" w:color="auto"/>
            <w:right w:val="none" w:sz="0" w:space="0" w:color="auto"/>
          </w:divBdr>
        </w:div>
      </w:divsChild>
    </w:div>
    <w:div w:id="784345323">
      <w:bodyDiv w:val="1"/>
      <w:marLeft w:val="0"/>
      <w:marRight w:val="0"/>
      <w:marTop w:val="0"/>
      <w:marBottom w:val="0"/>
      <w:divBdr>
        <w:top w:val="none" w:sz="0" w:space="0" w:color="auto"/>
        <w:left w:val="none" w:sz="0" w:space="0" w:color="auto"/>
        <w:bottom w:val="none" w:sz="0" w:space="0" w:color="auto"/>
        <w:right w:val="none" w:sz="0" w:space="0" w:color="auto"/>
      </w:divBdr>
    </w:div>
    <w:div w:id="830213981">
      <w:bodyDiv w:val="1"/>
      <w:marLeft w:val="0"/>
      <w:marRight w:val="0"/>
      <w:marTop w:val="0"/>
      <w:marBottom w:val="0"/>
      <w:divBdr>
        <w:top w:val="none" w:sz="0" w:space="0" w:color="auto"/>
        <w:left w:val="none" w:sz="0" w:space="0" w:color="auto"/>
        <w:bottom w:val="none" w:sz="0" w:space="0" w:color="auto"/>
        <w:right w:val="none" w:sz="0" w:space="0" w:color="auto"/>
      </w:divBdr>
    </w:div>
    <w:div w:id="862015710">
      <w:bodyDiv w:val="1"/>
      <w:marLeft w:val="0"/>
      <w:marRight w:val="0"/>
      <w:marTop w:val="0"/>
      <w:marBottom w:val="0"/>
      <w:divBdr>
        <w:top w:val="none" w:sz="0" w:space="0" w:color="auto"/>
        <w:left w:val="none" w:sz="0" w:space="0" w:color="auto"/>
        <w:bottom w:val="none" w:sz="0" w:space="0" w:color="auto"/>
        <w:right w:val="none" w:sz="0" w:space="0" w:color="auto"/>
      </w:divBdr>
      <w:divsChild>
        <w:div w:id="1448893264">
          <w:marLeft w:val="0"/>
          <w:marRight w:val="0"/>
          <w:marTop w:val="96"/>
          <w:marBottom w:val="0"/>
          <w:divBdr>
            <w:top w:val="none" w:sz="0" w:space="0" w:color="auto"/>
            <w:left w:val="none" w:sz="0" w:space="0" w:color="auto"/>
            <w:bottom w:val="none" w:sz="0" w:space="0" w:color="auto"/>
            <w:right w:val="none" w:sz="0" w:space="0" w:color="auto"/>
          </w:divBdr>
        </w:div>
        <w:div w:id="458957864">
          <w:marLeft w:val="0"/>
          <w:marRight w:val="0"/>
          <w:marTop w:val="96"/>
          <w:marBottom w:val="0"/>
          <w:divBdr>
            <w:top w:val="none" w:sz="0" w:space="0" w:color="auto"/>
            <w:left w:val="none" w:sz="0" w:space="0" w:color="auto"/>
            <w:bottom w:val="none" w:sz="0" w:space="0" w:color="auto"/>
            <w:right w:val="none" w:sz="0" w:space="0" w:color="auto"/>
          </w:divBdr>
        </w:div>
      </w:divsChild>
    </w:div>
    <w:div w:id="864290712">
      <w:bodyDiv w:val="1"/>
      <w:marLeft w:val="0"/>
      <w:marRight w:val="0"/>
      <w:marTop w:val="0"/>
      <w:marBottom w:val="0"/>
      <w:divBdr>
        <w:top w:val="none" w:sz="0" w:space="0" w:color="auto"/>
        <w:left w:val="none" w:sz="0" w:space="0" w:color="auto"/>
        <w:bottom w:val="none" w:sz="0" w:space="0" w:color="auto"/>
        <w:right w:val="none" w:sz="0" w:space="0" w:color="auto"/>
      </w:divBdr>
    </w:div>
    <w:div w:id="1091200446">
      <w:bodyDiv w:val="1"/>
      <w:marLeft w:val="0"/>
      <w:marRight w:val="0"/>
      <w:marTop w:val="0"/>
      <w:marBottom w:val="0"/>
      <w:divBdr>
        <w:top w:val="none" w:sz="0" w:space="0" w:color="auto"/>
        <w:left w:val="none" w:sz="0" w:space="0" w:color="auto"/>
        <w:bottom w:val="none" w:sz="0" w:space="0" w:color="auto"/>
        <w:right w:val="none" w:sz="0" w:space="0" w:color="auto"/>
      </w:divBdr>
      <w:divsChild>
        <w:div w:id="381558652">
          <w:marLeft w:val="446"/>
          <w:marRight w:val="0"/>
          <w:marTop w:val="0"/>
          <w:marBottom w:val="0"/>
          <w:divBdr>
            <w:top w:val="none" w:sz="0" w:space="0" w:color="auto"/>
            <w:left w:val="none" w:sz="0" w:space="0" w:color="auto"/>
            <w:bottom w:val="none" w:sz="0" w:space="0" w:color="auto"/>
            <w:right w:val="none" w:sz="0" w:space="0" w:color="auto"/>
          </w:divBdr>
        </w:div>
        <w:div w:id="660544979">
          <w:marLeft w:val="446"/>
          <w:marRight w:val="0"/>
          <w:marTop w:val="0"/>
          <w:marBottom w:val="0"/>
          <w:divBdr>
            <w:top w:val="none" w:sz="0" w:space="0" w:color="auto"/>
            <w:left w:val="none" w:sz="0" w:space="0" w:color="auto"/>
            <w:bottom w:val="none" w:sz="0" w:space="0" w:color="auto"/>
            <w:right w:val="none" w:sz="0" w:space="0" w:color="auto"/>
          </w:divBdr>
        </w:div>
        <w:div w:id="309361951">
          <w:marLeft w:val="446"/>
          <w:marRight w:val="0"/>
          <w:marTop w:val="0"/>
          <w:marBottom w:val="0"/>
          <w:divBdr>
            <w:top w:val="none" w:sz="0" w:space="0" w:color="auto"/>
            <w:left w:val="none" w:sz="0" w:space="0" w:color="auto"/>
            <w:bottom w:val="none" w:sz="0" w:space="0" w:color="auto"/>
            <w:right w:val="none" w:sz="0" w:space="0" w:color="auto"/>
          </w:divBdr>
        </w:div>
      </w:divsChild>
    </w:div>
    <w:div w:id="1143278253">
      <w:bodyDiv w:val="1"/>
      <w:marLeft w:val="0"/>
      <w:marRight w:val="0"/>
      <w:marTop w:val="0"/>
      <w:marBottom w:val="0"/>
      <w:divBdr>
        <w:top w:val="none" w:sz="0" w:space="0" w:color="auto"/>
        <w:left w:val="none" w:sz="0" w:space="0" w:color="auto"/>
        <w:bottom w:val="none" w:sz="0" w:space="0" w:color="auto"/>
        <w:right w:val="none" w:sz="0" w:space="0" w:color="auto"/>
      </w:divBdr>
      <w:divsChild>
        <w:div w:id="473061692">
          <w:marLeft w:val="0"/>
          <w:marRight w:val="0"/>
          <w:marTop w:val="96"/>
          <w:marBottom w:val="0"/>
          <w:divBdr>
            <w:top w:val="none" w:sz="0" w:space="0" w:color="auto"/>
            <w:left w:val="none" w:sz="0" w:space="0" w:color="auto"/>
            <w:bottom w:val="none" w:sz="0" w:space="0" w:color="auto"/>
            <w:right w:val="none" w:sz="0" w:space="0" w:color="auto"/>
          </w:divBdr>
        </w:div>
        <w:div w:id="2003001592">
          <w:marLeft w:val="0"/>
          <w:marRight w:val="0"/>
          <w:marTop w:val="96"/>
          <w:marBottom w:val="0"/>
          <w:divBdr>
            <w:top w:val="none" w:sz="0" w:space="0" w:color="auto"/>
            <w:left w:val="none" w:sz="0" w:space="0" w:color="auto"/>
            <w:bottom w:val="none" w:sz="0" w:space="0" w:color="auto"/>
            <w:right w:val="none" w:sz="0" w:space="0" w:color="auto"/>
          </w:divBdr>
        </w:div>
        <w:div w:id="1350984956">
          <w:marLeft w:val="0"/>
          <w:marRight w:val="0"/>
          <w:marTop w:val="96"/>
          <w:marBottom w:val="0"/>
          <w:divBdr>
            <w:top w:val="none" w:sz="0" w:space="0" w:color="auto"/>
            <w:left w:val="none" w:sz="0" w:space="0" w:color="auto"/>
            <w:bottom w:val="none" w:sz="0" w:space="0" w:color="auto"/>
            <w:right w:val="none" w:sz="0" w:space="0" w:color="auto"/>
          </w:divBdr>
        </w:div>
      </w:divsChild>
    </w:div>
    <w:div w:id="1157304875">
      <w:bodyDiv w:val="1"/>
      <w:marLeft w:val="0"/>
      <w:marRight w:val="0"/>
      <w:marTop w:val="0"/>
      <w:marBottom w:val="0"/>
      <w:divBdr>
        <w:top w:val="none" w:sz="0" w:space="0" w:color="auto"/>
        <w:left w:val="none" w:sz="0" w:space="0" w:color="auto"/>
        <w:bottom w:val="none" w:sz="0" w:space="0" w:color="auto"/>
        <w:right w:val="none" w:sz="0" w:space="0" w:color="auto"/>
      </w:divBdr>
      <w:divsChild>
        <w:div w:id="90902507">
          <w:marLeft w:val="446"/>
          <w:marRight w:val="0"/>
          <w:marTop w:val="0"/>
          <w:marBottom w:val="0"/>
          <w:divBdr>
            <w:top w:val="none" w:sz="0" w:space="0" w:color="auto"/>
            <w:left w:val="none" w:sz="0" w:space="0" w:color="auto"/>
            <w:bottom w:val="none" w:sz="0" w:space="0" w:color="auto"/>
            <w:right w:val="none" w:sz="0" w:space="0" w:color="auto"/>
          </w:divBdr>
        </w:div>
        <w:div w:id="2136827847">
          <w:marLeft w:val="446"/>
          <w:marRight w:val="0"/>
          <w:marTop w:val="0"/>
          <w:marBottom w:val="0"/>
          <w:divBdr>
            <w:top w:val="none" w:sz="0" w:space="0" w:color="auto"/>
            <w:left w:val="none" w:sz="0" w:space="0" w:color="auto"/>
            <w:bottom w:val="none" w:sz="0" w:space="0" w:color="auto"/>
            <w:right w:val="none" w:sz="0" w:space="0" w:color="auto"/>
          </w:divBdr>
        </w:div>
        <w:div w:id="1692297395">
          <w:marLeft w:val="446"/>
          <w:marRight w:val="0"/>
          <w:marTop w:val="0"/>
          <w:marBottom w:val="0"/>
          <w:divBdr>
            <w:top w:val="none" w:sz="0" w:space="0" w:color="auto"/>
            <w:left w:val="none" w:sz="0" w:space="0" w:color="auto"/>
            <w:bottom w:val="none" w:sz="0" w:space="0" w:color="auto"/>
            <w:right w:val="none" w:sz="0" w:space="0" w:color="auto"/>
          </w:divBdr>
        </w:div>
        <w:div w:id="1707682228">
          <w:marLeft w:val="446"/>
          <w:marRight w:val="0"/>
          <w:marTop w:val="0"/>
          <w:marBottom w:val="0"/>
          <w:divBdr>
            <w:top w:val="none" w:sz="0" w:space="0" w:color="auto"/>
            <w:left w:val="none" w:sz="0" w:space="0" w:color="auto"/>
            <w:bottom w:val="none" w:sz="0" w:space="0" w:color="auto"/>
            <w:right w:val="none" w:sz="0" w:space="0" w:color="auto"/>
          </w:divBdr>
        </w:div>
        <w:div w:id="204029348">
          <w:marLeft w:val="446"/>
          <w:marRight w:val="0"/>
          <w:marTop w:val="0"/>
          <w:marBottom w:val="0"/>
          <w:divBdr>
            <w:top w:val="none" w:sz="0" w:space="0" w:color="auto"/>
            <w:left w:val="none" w:sz="0" w:space="0" w:color="auto"/>
            <w:bottom w:val="none" w:sz="0" w:space="0" w:color="auto"/>
            <w:right w:val="none" w:sz="0" w:space="0" w:color="auto"/>
          </w:divBdr>
        </w:div>
        <w:div w:id="1625769883">
          <w:marLeft w:val="446"/>
          <w:marRight w:val="0"/>
          <w:marTop w:val="0"/>
          <w:marBottom w:val="0"/>
          <w:divBdr>
            <w:top w:val="none" w:sz="0" w:space="0" w:color="auto"/>
            <w:left w:val="none" w:sz="0" w:space="0" w:color="auto"/>
            <w:bottom w:val="none" w:sz="0" w:space="0" w:color="auto"/>
            <w:right w:val="none" w:sz="0" w:space="0" w:color="auto"/>
          </w:divBdr>
        </w:div>
        <w:div w:id="222713660">
          <w:marLeft w:val="446"/>
          <w:marRight w:val="0"/>
          <w:marTop w:val="0"/>
          <w:marBottom w:val="0"/>
          <w:divBdr>
            <w:top w:val="none" w:sz="0" w:space="0" w:color="auto"/>
            <w:left w:val="none" w:sz="0" w:space="0" w:color="auto"/>
            <w:bottom w:val="none" w:sz="0" w:space="0" w:color="auto"/>
            <w:right w:val="none" w:sz="0" w:space="0" w:color="auto"/>
          </w:divBdr>
        </w:div>
        <w:div w:id="1439832544">
          <w:marLeft w:val="446"/>
          <w:marRight w:val="0"/>
          <w:marTop w:val="0"/>
          <w:marBottom w:val="0"/>
          <w:divBdr>
            <w:top w:val="none" w:sz="0" w:space="0" w:color="auto"/>
            <w:left w:val="none" w:sz="0" w:space="0" w:color="auto"/>
            <w:bottom w:val="none" w:sz="0" w:space="0" w:color="auto"/>
            <w:right w:val="none" w:sz="0" w:space="0" w:color="auto"/>
          </w:divBdr>
        </w:div>
      </w:divsChild>
    </w:div>
    <w:div w:id="1158234023">
      <w:bodyDiv w:val="1"/>
      <w:marLeft w:val="0"/>
      <w:marRight w:val="0"/>
      <w:marTop w:val="0"/>
      <w:marBottom w:val="0"/>
      <w:divBdr>
        <w:top w:val="none" w:sz="0" w:space="0" w:color="auto"/>
        <w:left w:val="none" w:sz="0" w:space="0" w:color="auto"/>
        <w:bottom w:val="none" w:sz="0" w:space="0" w:color="auto"/>
        <w:right w:val="none" w:sz="0" w:space="0" w:color="auto"/>
      </w:divBdr>
      <w:divsChild>
        <w:div w:id="1476992201">
          <w:marLeft w:val="446"/>
          <w:marRight w:val="0"/>
          <w:marTop w:val="0"/>
          <w:marBottom w:val="0"/>
          <w:divBdr>
            <w:top w:val="none" w:sz="0" w:space="0" w:color="auto"/>
            <w:left w:val="none" w:sz="0" w:space="0" w:color="auto"/>
            <w:bottom w:val="none" w:sz="0" w:space="0" w:color="auto"/>
            <w:right w:val="none" w:sz="0" w:space="0" w:color="auto"/>
          </w:divBdr>
        </w:div>
        <w:div w:id="1802188277">
          <w:marLeft w:val="446"/>
          <w:marRight w:val="0"/>
          <w:marTop w:val="0"/>
          <w:marBottom w:val="0"/>
          <w:divBdr>
            <w:top w:val="none" w:sz="0" w:space="0" w:color="auto"/>
            <w:left w:val="none" w:sz="0" w:space="0" w:color="auto"/>
            <w:bottom w:val="none" w:sz="0" w:space="0" w:color="auto"/>
            <w:right w:val="none" w:sz="0" w:space="0" w:color="auto"/>
          </w:divBdr>
        </w:div>
        <w:div w:id="1241797063">
          <w:marLeft w:val="446"/>
          <w:marRight w:val="0"/>
          <w:marTop w:val="0"/>
          <w:marBottom w:val="0"/>
          <w:divBdr>
            <w:top w:val="none" w:sz="0" w:space="0" w:color="auto"/>
            <w:left w:val="none" w:sz="0" w:space="0" w:color="auto"/>
            <w:bottom w:val="none" w:sz="0" w:space="0" w:color="auto"/>
            <w:right w:val="none" w:sz="0" w:space="0" w:color="auto"/>
          </w:divBdr>
        </w:div>
        <w:div w:id="213546527">
          <w:marLeft w:val="446"/>
          <w:marRight w:val="0"/>
          <w:marTop w:val="0"/>
          <w:marBottom w:val="0"/>
          <w:divBdr>
            <w:top w:val="none" w:sz="0" w:space="0" w:color="auto"/>
            <w:left w:val="none" w:sz="0" w:space="0" w:color="auto"/>
            <w:bottom w:val="none" w:sz="0" w:space="0" w:color="auto"/>
            <w:right w:val="none" w:sz="0" w:space="0" w:color="auto"/>
          </w:divBdr>
        </w:div>
        <w:div w:id="203445563">
          <w:marLeft w:val="446"/>
          <w:marRight w:val="0"/>
          <w:marTop w:val="0"/>
          <w:marBottom w:val="0"/>
          <w:divBdr>
            <w:top w:val="none" w:sz="0" w:space="0" w:color="auto"/>
            <w:left w:val="none" w:sz="0" w:space="0" w:color="auto"/>
            <w:bottom w:val="none" w:sz="0" w:space="0" w:color="auto"/>
            <w:right w:val="none" w:sz="0" w:space="0" w:color="auto"/>
          </w:divBdr>
        </w:div>
        <w:div w:id="1244342313">
          <w:marLeft w:val="446"/>
          <w:marRight w:val="0"/>
          <w:marTop w:val="0"/>
          <w:marBottom w:val="0"/>
          <w:divBdr>
            <w:top w:val="none" w:sz="0" w:space="0" w:color="auto"/>
            <w:left w:val="none" w:sz="0" w:space="0" w:color="auto"/>
            <w:bottom w:val="none" w:sz="0" w:space="0" w:color="auto"/>
            <w:right w:val="none" w:sz="0" w:space="0" w:color="auto"/>
          </w:divBdr>
        </w:div>
      </w:divsChild>
    </w:div>
    <w:div w:id="1256522612">
      <w:bodyDiv w:val="1"/>
      <w:marLeft w:val="0"/>
      <w:marRight w:val="0"/>
      <w:marTop w:val="0"/>
      <w:marBottom w:val="0"/>
      <w:divBdr>
        <w:top w:val="none" w:sz="0" w:space="0" w:color="auto"/>
        <w:left w:val="none" w:sz="0" w:space="0" w:color="auto"/>
        <w:bottom w:val="none" w:sz="0" w:space="0" w:color="auto"/>
        <w:right w:val="none" w:sz="0" w:space="0" w:color="auto"/>
      </w:divBdr>
      <w:divsChild>
        <w:div w:id="2137602634">
          <w:marLeft w:val="749"/>
          <w:marRight w:val="0"/>
          <w:marTop w:val="0"/>
          <w:marBottom w:val="120"/>
          <w:divBdr>
            <w:top w:val="none" w:sz="0" w:space="0" w:color="auto"/>
            <w:left w:val="none" w:sz="0" w:space="0" w:color="auto"/>
            <w:bottom w:val="none" w:sz="0" w:space="0" w:color="auto"/>
            <w:right w:val="none" w:sz="0" w:space="0" w:color="auto"/>
          </w:divBdr>
        </w:div>
      </w:divsChild>
    </w:div>
    <w:div w:id="1599295250">
      <w:bodyDiv w:val="1"/>
      <w:marLeft w:val="0"/>
      <w:marRight w:val="0"/>
      <w:marTop w:val="0"/>
      <w:marBottom w:val="0"/>
      <w:divBdr>
        <w:top w:val="none" w:sz="0" w:space="0" w:color="auto"/>
        <w:left w:val="none" w:sz="0" w:space="0" w:color="auto"/>
        <w:bottom w:val="none" w:sz="0" w:space="0" w:color="auto"/>
        <w:right w:val="none" w:sz="0" w:space="0" w:color="auto"/>
      </w:divBdr>
    </w:div>
    <w:div w:id="1906068722">
      <w:bodyDiv w:val="1"/>
      <w:marLeft w:val="0"/>
      <w:marRight w:val="0"/>
      <w:marTop w:val="0"/>
      <w:marBottom w:val="0"/>
      <w:divBdr>
        <w:top w:val="none" w:sz="0" w:space="0" w:color="auto"/>
        <w:left w:val="none" w:sz="0" w:space="0" w:color="auto"/>
        <w:bottom w:val="none" w:sz="0" w:space="0" w:color="auto"/>
        <w:right w:val="none" w:sz="0" w:space="0" w:color="auto"/>
      </w:divBdr>
      <w:divsChild>
        <w:div w:id="1392264967">
          <w:marLeft w:val="749"/>
          <w:marRight w:val="0"/>
          <w:marTop w:val="0"/>
          <w:marBottom w:val="120"/>
          <w:divBdr>
            <w:top w:val="none" w:sz="0" w:space="0" w:color="auto"/>
            <w:left w:val="none" w:sz="0" w:space="0" w:color="auto"/>
            <w:bottom w:val="none" w:sz="0" w:space="0" w:color="auto"/>
            <w:right w:val="none" w:sz="0" w:space="0" w:color="auto"/>
          </w:divBdr>
        </w:div>
      </w:divsChild>
    </w:div>
    <w:div w:id="1934515000">
      <w:bodyDiv w:val="1"/>
      <w:marLeft w:val="0"/>
      <w:marRight w:val="0"/>
      <w:marTop w:val="0"/>
      <w:marBottom w:val="0"/>
      <w:divBdr>
        <w:top w:val="none" w:sz="0" w:space="0" w:color="auto"/>
        <w:left w:val="none" w:sz="0" w:space="0" w:color="auto"/>
        <w:bottom w:val="none" w:sz="0" w:space="0" w:color="auto"/>
        <w:right w:val="none" w:sz="0" w:space="0" w:color="auto"/>
      </w:divBdr>
      <w:divsChild>
        <w:div w:id="130483282">
          <w:marLeft w:val="446"/>
          <w:marRight w:val="0"/>
          <w:marTop w:val="0"/>
          <w:marBottom w:val="0"/>
          <w:divBdr>
            <w:top w:val="none" w:sz="0" w:space="0" w:color="auto"/>
            <w:left w:val="none" w:sz="0" w:space="0" w:color="auto"/>
            <w:bottom w:val="none" w:sz="0" w:space="0" w:color="auto"/>
            <w:right w:val="none" w:sz="0" w:space="0" w:color="auto"/>
          </w:divBdr>
        </w:div>
        <w:div w:id="586228928">
          <w:marLeft w:val="446"/>
          <w:marRight w:val="0"/>
          <w:marTop w:val="0"/>
          <w:marBottom w:val="0"/>
          <w:divBdr>
            <w:top w:val="none" w:sz="0" w:space="0" w:color="auto"/>
            <w:left w:val="none" w:sz="0" w:space="0" w:color="auto"/>
            <w:bottom w:val="none" w:sz="0" w:space="0" w:color="auto"/>
            <w:right w:val="none" w:sz="0" w:space="0" w:color="auto"/>
          </w:divBdr>
        </w:div>
        <w:div w:id="76027849">
          <w:marLeft w:val="446"/>
          <w:marRight w:val="0"/>
          <w:marTop w:val="0"/>
          <w:marBottom w:val="0"/>
          <w:divBdr>
            <w:top w:val="none" w:sz="0" w:space="0" w:color="auto"/>
            <w:left w:val="none" w:sz="0" w:space="0" w:color="auto"/>
            <w:bottom w:val="none" w:sz="0" w:space="0" w:color="auto"/>
            <w:right w:val="none" w:sz="0" w:space="0" w:color="auto"/>
          </w:divBdr>
        </w:div>
        <w:div w:id="614334665">
          <w:marLeft w:val="446"/>
          <w:marRight w:val="0"/>
          <w:marTop w:val="0"/>
          <w:marBottom w:val="0"/>
          <w:divBdr>
            <w:top w:val="none" w:sz="0" w:space="0" w:color="auto"/>
            <w:left w:val="none" w:sz="0" w:space="0" w:color="auto"/>
            <w:bottom w:val="none" w:sz="0" w:space="0" w:color="auto"/>
            <w:right w:val="none" w:sz="0" w:space="0" w:color="auto"/>
          </w:divBdr>
        </w:div>
        <w:div w:id="411045829">
          <w:marLeft w:val="446"/>
          <w:marRight w:val="0"/>
          <w:marTop w:val="0"/>
          <w:marBottom w:val="0"/>
          <w:divBdr>
            <w:top w:val="none" w:sz="0" w:space="0" w:color="auto"/>
            <w:left w:val="none" w:sz="0" w:space="0" w:color="auto"/>
            <w:bottom w:val="none" w:sz="0" w:space="0" w:color="auto"/>
            <w:right w:val="none" w:sz="0" w:space="0" w:color="auto"/>
          </w:divBdr>
        </w:div>
        <w:div w:id="1288320355">
          <w:marLeft w:val="446"/>
          <w:marRight w:val="0"/>
          <w:marTop w:val="0"/>
          <w:marBottom w:val="0"/>
          <w:divBdr>
            <w:top w:val="none" w:sz="0" w:space="0" w:color="auto"/>
            <w:left w:val="none" w:sz="0" w:space="0" w:color="auto"/>
            <w:bottom w:val="none" w:sz="0" w:space="0" w:color="auto"/>
            <w:right w:val="none" w:sz="0" w:space="0" w:color="auto"/>
          </w:divBdr>
        </w:div>
        <w:div w:id="9247313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11</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《固定资产投资项目节能评估技术导则》标准</dc:title>
  <dc:creator>dell</dc:creator>
  <cp:lastModifiedBy>梁秀英</cp:lastModifiedBy>
  <cp:revision>6</cp:revision>
  <dcterms:created xsi:type="dcterms:W3CDTF">2018-03-27T02:19:00Z</dcterms:created>
  <dcterms:modified xsi:type="dcterms:W3CDTF">2018-06-14T08:34:00Z</dcterms:modified>
</cp:coreProperties>
</file>