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0A" w:rsidRDefault="0048510A" w:rsidP="0048510A">
      <w:pPr>
        <w:pStyle w:val="afffffe"/>
        <w:framePr w:wrap="around"/>
      </w:pPr>
      <w:r w:rsidRPr="0048510A">
        <w:rPr>
          <w:rFonts w:ascii="Times New Roman"/>
        </w:rPr>
        <w:t>ICS</w:t>
      </w:r>
      <w:r>
        <w:rPr>
          <w:rFonts w:hAnsi="黑体"/>
        </w:rPr>
        <w:t> </w:t>
      </w:r>
      <w:r w:rsidR="008F37DF">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rsidR="008F37DF">
        <w:fldChar w:fldCharType="separate"/>
      </w:r>
      <w:r>
        <w:rPr>
          <w:rFonts w:hint="eastAsia"/>
          <w:noProof/>
        </w:rPr>
        <w:t>点击此处添加ICS号</w:t>
      </w:r>
      <w:r w:rsidR="008F37DF">
        <w:fldChar w:fldCharType="end"/>
      </w:r>
      <w:bookmarkEnd w:id="0"/>
    </w:p>
    <w:p w:rsidR="0048510A" w:rsidRDefault="008F37DF" w:rsidP="0048510A">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0048510A">
        <w:instrText xml:space="preserve"> FORMTEXT </w:instrText>
      </w:r>
      <w:r>
        <w:fldChar w:fldCharType="separate"/>
      </w:r>
      <w:r w:rsidR="0048510A">
        <w:rPr>
          <w:rFonts w:hint="eastAsia"/>
          <w:noProof/>
        </w:rPr>
        <w:t>点击此处添加中国标准文献分类号</w:t>
      </w:r>
      <w:r>
        <w:fldChar w:fldCharType="end"/>
      </w:r>
      <w:bookmarkEnd w:id="1"/>
    </w:p>
    <w:p w:rsidR="0048510A" w:rsidRDefault="006939EB" w:rsidP="0048510A">
      <w:pPr>
        <w:pStyle w:val="afff"/>
        <w:framePr w:wrap="around"/>
      </w:pPr>
      <w:r>
        <w:rPr>
          <w:noProof/>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9" cstate="print"/>
                    <a:srcRect/>
                    <a:stretch>
                      <a:fillRect/>
                    </a:stretch>
                  </pic:blipFill>
                  <pic:spPr bwMode="auto">
                    <a:xfrm>
                      <a:off x="0" y="0"/>
                      <a:ext cx="1438275" cy="723900"/>
                    </a:xfrm>
                    <a:prstGeom prst="rect">
                      <a:avLst/>
                    </a:prstGeom>
                    <a:noFill/>
                    <a:ln w="9525">
                      <a:noFill/>
                      <a:miter lim="800000"/>
                      <a:headEnd/>
                      <a:tailEnd/>
                    </a:ln>
                  </pic:spPr>
                </pic:pic>
              </a:graphicData>
            </a:graphic>
          </wp:inline>
        </w:drawing>
      </w:r>
    </w:p>
    <w:p w:rsidR="0048510A" w:rsidRDefault="0048510A" w:rsidP="0048510A">
      <w:pPr>
        <w:pStyle w:val="afff0"/>
        <w:framePr w:wrap="around"/>
      </w:pPr>
      <w:r>
        <w:rPr>
          <w:rFonts w:hint="eastAsia"/>
        </w:rPr>
        <w:t>中华人民共和国国家标准</w:t>
      </w:r>
    </w:p>
    <w:p w:rsidR="0048510A" w:rsidRDefault="0048510A" w:rsidP="0048510A">
      <w:pPr>
        <w:pStyle w:val="2"/>
        <w:framePr w:wrap="around"/>
      </w:pPr>
      <w:r w:rsidRPr="0048510A">
        <w:rPr>
          <w:rFonts w:ascii="Times New Roman"/>
        </w:rPr>
        <w:t>GB/T</w:t>
      </w:r>
      <w:r>
        <w:rPr>
          <w:rFonts w:ascii="Times New Roman"/>
        </w:rPr>
        <w:t xml:space="preserve"> </w:t>
      </w:r>
      <w:r w:rsidR="008F37DF">
        <w:fldChar w:fldCharType="begin">
          <w:ffData>
            <w:name w:val="StdNo1"/>
            <w:enabled/>
            <w:calcOnExit w:val="0"/>
            <w:textInput>
              <w:default w:val="XXXXX"/>
            </w:textInput>
          </w:ffData>
        </w:fldChar>
      </w:r>
      <w:bookmarkStart w:id="2" w:name="StdNo1"/>
      <w:r>
        <w:instrText xml:space="preserve"> FORMTEXT </w:instrText>
      </w:r>
      <w:r w:rsidR="008F37DF">
        <w:fldChar w:fldCharType="separate"/>
      </w:r>
      <w:r>
        <w:rPr>
          <w:noProof/>
        </w:rPr>
        <w:t>XXXXX</w:t>
      </w:r>
      <w:r w:rsidR="008F37DF">
        <w:fldChar w:fldCharType="end"/>
      </w:r>
      <w:bookmarkEnd w:id="2"/>
      <w:r>
        <w:t>—</w:t>
      </w:r>
      <w:r w:rsidR="008F37DF">
        <w:fldChar w:fldCharType="begin">
          <w:ffData>
            <w:name w:val="StdNo2"/>
            <w:enabled/>
            <w:calcOnExit w:val="0"/>
            <w:textInput>
              <w:default w:val="XXXX"/>
              <w:maxLength w:val="4"/>
            </w:textInput>
          </w:ffData>
        </w:fldChar>
      </w:r>
      <w:bookmarkStart w:id="3" w:name="StdNo2"/>
      <w:r>
        <w:instrText xml:space="preserve"> FORMTEXT </w:instrText>
      </w:r>
      <w:r w:rsidR="008F37DF">
        <w:fldChar w:fldCharType="separate"/>
      </w:r>
      <w:r>
        <w:rPr>
          <w:noProof/>
        </w:rPr>
        <w:t>XXXX</w:t>
      </w:r>
      <w:r w:rsidR="008F37DF">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48510A" w:rsidTr="007E352B">
        <w:tc>
          <w:tcPr>
            <w:tcW w:w="9356" w:type="dxa"/>
            <w:tcBorders>
              <w:top w:val="nil"/>
              <w:left w:val="nil"/>
              <w:bottom w:val="nil"/>
              <w:right w:val="nil"/>
            </w:tcBorders>
            <w:shd w:val="clear" w:color="auto" w:fill="auto"/>
          </w:tcPr>
          <w:p w:rsidR="0048510A" w:rsidRDefault="008F37DF" w:rsidP="007E352B">
            <w:pPr>
              <w:pStyle w:val="afffa"/>
              <w:framePr w:wrap="around"/>
            </w:pPr>
            <w:r>
              <w:rPr>
                <w:noProof/>
              </w:rPr>
              <w:pict>
                <v:rect id="DT" o:spid="_x0000_s1026" style="position:absolute;left:0;text-align:left;margin-left:372.8pt;margin-top:2.7pt;width:90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y/dwIAAPI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D9TJy/dwIAAPIEAAAOAAAA&#10;AAAAAAAAAAAAAC4CAABkcnMvZTJvRG9jLnhtbFBLAQItABQABgAIAAAAIQDMue643QAAAAgBAAAP&#10;AAAAAAAAAAAAAAAAANEEAABkcnMvZG93bnJldi54bWxQSwUGAAAAAAQABADzAAAA2wUAAAAA&#10;" stroked="f"/>
              </w:pict>
            </w:r>
            <w:r>
              <w:fldChar w:fldCharType="begin">
                <w:ffData>
                  <w:name w:val="DT"/>
                  <w:enabled/>
                  <w:calcOnExit w:val="0"/>
                  <w:textInput/>
                </w:ffData>
              </w:fldChar>
            </w:r>
            <w:bookmarkStart w:id="4" w:name="DT"/>
            <w:r w:rsidR="0048510A">
              <w:instrText xml:space="preserve"> FORMTEXT </w:instrText>
            </w:r>
            <w:r>
              <w:fldChar w:fldCharType="separate"/>
            </w:r>
            <w:r w:rsidR="0048510A">
              <w:rPr>
                <w:noProof/>
              </w:rPr>
              <w:t> </w:t>
            </w:r>
            <w:r w:rsidR="0048510A">
              <w:rPr>
                <w:noProof/>
              </w:rPr>
              <w:t> </w:t>
            </w:r>
            <w:r w:rsidR="0048510A">
              <w:rPr>
                <w:noProof/>
              </w:rPr>
              <w:t> </w:t>
            </w:r>
            <w:r w:rsidR="0048510A">
              <w:rPr>
                <w:noProof/>
              </w:rPr>
              <w:t> </w:t>
            </w:r>
            <w:r w:rsidR="0048510A">
              <w:rPr>
                <w:noProof/>
              </w:rPr>
              <w:t> </w:t>
            </w:r>
            <w:r>
              <w:fldChar w:fldCharType="end"/>
            </w:r>
            <w:bookmarkEnd w:id="4"/>
          </w:p>
        </w:tc>
      </w:tr>
    </w:tbl>
    <w:p w:rsidR="0048510A" w:rsidRDefault="0048510A" w:rsidP="0048510A">
      <w:pPr>
        <w:pStyle w:val="2"/>
        <w:framePr w:wrap="around"/>
      </w:pPr>
    </w:p>
    <w:p w:rsidR="0048510A" w:rsidRDefault="0048510A" w:rsidP="0048510A">
      <w:pPr>
        <w:pStyle w:val="2"/>
        <w:framePr w:wrap="around"/>
      </w:pPr>
    </w:p>
    <w:p w:rsidR="0048510A" w:rsidRDefault="008F37DF" w:rsidP="0048510A">
      <w:pPr>
        <w:pStyle w:val="afffb"/>
        <w:framePr w:wrap="around"/>
      </w:pPr>
      <w:r>
        <w:fldChar w:fldCharType="begin">
          <w:ffData>
            <w:name w:val="StdName"/>
            <w:enabled/>
            <w:calcOnExit w:val="0"/>
            <w:textInput>
              <w:default w:val="点击此处添加标准名称"/>
            </w:textInput>
          </w:ffData>
        </w:fldChar>
      </w:r>
      <w:bookmarkStart w:id="5" w:name="StdName"/>
      <w:r w:rsidR="0048510A">
        <w:instrText xml:space="preserve"> FORMTEXT </w:instrText>
      </w:r>
      <w:r>
        <w:fldChar w:fldCharType="separate"/>
      </w:r>
      <w:r w:rsidR="0048510A" w:rsidRPr="0048510A">
        <w:rPr>
          <w:rFonts w:hint="eastAsia"/>
        </w:rPr>
        <w:t>农用沼液无害化处理技术规范</w:t>
      </w:r>
      <w:r>
        <w:fldChar w:fldCharType="end"/>
      </w:r>
      <w:bookmarkEnd w:id="5"/>
    </w:p>
    <w:p w:rsidR="0048510A" w:rsidRDefault="008F37DF" w:rsidP="0048510A">
      <w:pPr>
        <w:pStyle w:val="afffc"/>
        <w:framePr w:wrap="around"/>
      </w:pPr>
      <w:r>
        <w:fldChar w:fldCharType="begin">
          <w:ffData>
            <w:name w:val="StdEnglishName"/>
            <w:enabled/>
            <w:calcOnExit w:val="0"/>
            <w:textInput>
              <w:default w:val="点击此处添加标准英文译名"/>
            </w:textInput>
          </w:ffData>
        </w:fldChar>
      </w:r>
      <w:bookmarkStart w:id="6" w:name="StdEnglishName"/>
      <w:r w:rsidR="0048510A">
        <w:instrText xml:space="preserve"> FORMTEXT </w:instrText>
      </w:r>
      <w:r>
        <w:fldChar w:fldCharType="separate"/>
      </w:r>
      <w:r w:rsidR="0048510A" w:rsidRPr="0048510A">
        <w:t>Technical requirement for non-hazardous treatment of agricultural biogas slurry</w:t>
      </w:r>
      <w:r>
        <w:fldChar w:fldCharType="end"/>
      </w:r>
      <w:bookmarkEnd w:id="6"/>
    </w:p>
    <w:p w:rsidR="0048510A" w:rsidRPr="0048510A" w:rsidRDefault="008F37DF" w:rsidP="0048510A">
      <w:pPr>
        <w:pStyle w:val="afffd"/>
        <w:framePr w:wrap="around"/>
      </w:pPr>
      <w:r>
        <w:fldChar w:fldCharType="begin">
          <w:ffData>
            <w:name w:val="YZBS"/>
            <w:enabled/>
            <w:calcOnExit w:val="0"/>
            <w:textInput>
              <w:default w:val="点击此处添加与国际标准一致性程度的标识"/>
            </w:textInput>
          </w:ffData>
        </w:fldChar>
      </w:r>
      <w:bookmarkStart w:id="7" w:name="YZBS"/>
      <w:r w:rsidR="0048510A">
        <w:instrText xml:space="preserve"> FORMTEXT </w:instrText>
      </w:r>
      <w:r>
        <w:fldChar w:fldCharType="separate"/>
      </w:r>
      <w:r w:rsidR="0048510A">
        <w:rPr>
          <w:rFonts w:hint="eastAsia"/>
          <w:noProof/>
        </w:rPr>
        <w:t>点击此处添加与国际标准一致性程度的标识</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48510A" w:rsidTr="007E352B">
        <w:tc>
          <w:tcPr>
            <w:tcW w:w="9855" w:type="dxa"/>
            <w:tcBorders>
              <w:top w:val="nil"/>
              <w:left w:val="nil"/>
              <w:bottom w:val="nil"/>
              <w:right w:val="nil"/>
            </w:tcBorders>
            <w:shd w:val="clear" w:color="auto" w:fill="auto"/>
          </w:tcPr>
          <w:p w:rsidR="0048510A" w:rsidRDefault="008F37DF" w:rsidP="007E352B">
            <w:pPr>
              <w:pStyle w:val="afffe"/>
              <w:framePr w:wrap="around"/>
            </w:pPr>
            <w:r>
              <w:rPr>
                <w:noProof/>
              </w:rPr>
              <w:pict>
                <v:rect id="RQ" o:spid="_x0000_s1030" style="position:absolute;left:0;text-align:left;margin-left:173.3pt;margin-top:45.15pt;width:150pt;height:2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XeYpJdQIAAPIEAAAOAAAAAAAA&#10;AAAAAAAAAC4CAABkcnMvZTJvRG9jLnhtbFBLAQItABQABgAIAAAAIQD0N6/e3AAAAAoBAAAPAAAA&#10;AAAAAAAAAAAAAM8EAABkcnMvZG93bnJldi54bWxQSwUGAAAAAAQABADzAAAA2AUAAAAA&#10;" stroked="f">
                  <w10:anchorlock/>
                </v:rect>
              </w:pict>
            </w:r>
            <w:r>
              <w:rPr>
                <w:noProof/>
              </w:rPr>
              <w:pict>
                <v:rect id="LB" o:spid="_x0000_s1029" style="position:absolute;left:0;text-align:left;margin-left:193.3pt;margin-top:20.15pt;width:100pt;height: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a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v6UdWnUCAADyBAAADgAAAAAA&#10;AAAAAAAAAAAuAgAAZHJzL2Uyb0RvYy54bWxQSwECLQAUAAYACAAAACEAIk4ljd0AAAAJAQAADwAA&#10;AAAAAAAAAAAAAADPBAAAZHJzL2Rvd25yZXYueG1sUEsFBgAAAAAEAAQA8wAAANkFAAAAAA==&#10;" stroked="f"/>
              </w:pict>
            </w:r>
            <w:bookmarkStart w:id="8" w:name="_GoBack"/>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9" w:name="LB"/>
            <w:r w:rsidR="0048510A">
              <w:instrText xml:space="preserve"> FORMDROPDOWN </w:instrText>
            </w:r>
            <w:r>
              <w:fldChar w:fldCharType="separate"/>
            </w:r>
            <w:r>
              <w:fldChar w:fldCharType="end"/>
            </w:r>
            <w:bookmarkEnd w:id="8"/>
            <w:bookmarkEnd w:id="9"/>
          </w:p>
        </w:tc>
      </w:tr>
      <w:tr w:rsidR="0048510A" w:rsidTr="007E352B">
        <w:tc>
          <w:tcPr>
            <w:tcW w:w="9855" w:type="dxa"/>
            <w:tcBorders>
              <w:top w:val="nil"/>
              <w:left w:val="nil"/>
              <w:bottom w:val="nil"/>
              <w:right w:val="nil"/>
            </w:tcBorders>
            <w:shd w:val="clear" w:color="auto" w:fill="auto"/>
          </w:tcPr>
          <w:p w:rsidR="0048510A" w:rsidRDefault="008F37DF" w:rsidP="0048510A">
            <w:pPr>
              <w:pStyle w:val="affff"/>
              <w:framePr w:wrap="around"/>
            </w:pPr>
            <w:r>
              <w:fldChar w:fldCharType="begin">
                <w:ffData>
                  <w:name w:val="WCRQ"/>
                  <w:enabled/>
                  <w:calcOnExit w:val="0"/>
                  <w:textInput/>
                </w:ffData>
              </w:fldChar>
            </w:r>
            <w:bookmarkStart w:id="10" w:name="WCRQ"/>
            <w:r w:rsidR="0048510A">
              <w:instrText xml:space="preserve"> FORMTEXT </w:instrText>
            </w:r>
            <w:r>
              <w:fldChar w:fldCharType="separate"/>
            </w:r>
            <w:r w:rsidR="0048510A">
              <w:rPr>
                <w:noProof/>
              </w:rPr>
              <w:t> </w:t>
            </w:r>
            <w:r w:rsidR="0048510A">
              <w:rPr>
                <w:noProof/>
              </w:rPr>
              <w:t> </w:t>
            </w:r>
            <w:r w:rsidR="0048510A">
              <w:rPr>
                <w:noProof/>
              </w:rPr>
              <w:t> </w:t>
            </w:r>
            <w:r w:rsidR="0048510A">
              <w:rPr>
                <w:noProof/>
              </w:rPr>
              <w:t> </w:t>
            </w:r>
            <w:r w:rsidR="0048510A">
              <w:rPr>
                <w:noProof/>
              </w:rPr>
              <w:t> </w:t>
            </w:r>
            <w:r>
              <w:fldChar w:fldCharType="end"/>
            </w:r>
            <w:bookmarkEnd w:id="10"/>
          </w:p>
        </w:tc>
      </w:tr>
    </w:tbl>
    <w:p w:rsidR="0048510A" w:rsidRDefault="008F37DF" w:rsidP="0048510A">
      <w:pPr>
        <w:pStyle w:val="affffff5"/>
        <w:framePr w:wrap="around"/>
      </w:pPr>
      <w:r w:rsidRPr="0048510A">
        <w:rPr>
          <w:rFonts w:ascii="黑体"/>
        </w:rPr>
        <w:fldChar w:fldCharType="begin">
          <w:ffData>
            <w:name w:val="FY"/>
            <w:enabled/>
            <w:calcOnExit w:val="0"/>
            <w:textInput>
              <w:default w:val="XXXX"/>
              <w:maxLength w:val="4"/>
            </w:textInput>
          </w:ffData>
        </w:fldChar>
      </w:r>
      <w:bookmarkStart w:id="11" w:name="FY"/>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rPr>
        <w:t> </w:t>
      </w:r>
      <w:r w:rsidR="0048510A">
        <w:rPr>
          <w:rFonts w:ascii="黑体"/>
        </w:rPr>
        <w:t> </w:t>
      </w:r>
      <w:r w:rsidR="0048510A">
        <w:rPr>
          <w:rFonts w:ascii="黑体"/>
        </w:rPr>
        <w:t> </w:t>
      </w:r>
      <w:r w:rsidR="0048510A">
        <w:rPr>
          <w:rFonts w:ascii="黑体"/>
        </w:rPr>
        <w:t> </w:t>
      </w:r>
      <w:r w:rsidRPr="0048510A">
        <w:rPr>
          <w:rFonts w:ascii="黑体"/>
        </w:rPr>
        <w:fldChar w:fldCharType="end"/>
      </w:r>
      <w:bookmarkEnd w:id="11"/>
      <w:r w:rsidR="0048510A">
        <w:t xml:space="preserve"> </w:t>
      </w:r>
      <w:r w:rsidR="0048510A" w:rsidRPr="0048510A">
        <w:rPr>
          <w:rFonts w:ascii="黑体"/>
        </w:rPr>
        <w:t>-</w:t>
      </w:r>
      <w:r w:rsidR="0048510A">
        <w:t xml:space="preserve"> </w:t>
      </w:r>
      <w:r w:rsidRPr="0048510A">
        <w:rPr>
          <w:rFonts w:ascii="黑体"/>
        </w:rPr>
        <w:fldChar w:fldCharType="begin">
          <w:ffData>
            <w:name w:val="FM"/>
            <w:enabled/>
            <w:calcOnExit w:val="0"/>
            <w:textInput>
              <w:default w:val="XX"/>
              <w:maxLength w:val="2"/>
            </w:textInput>
          </w:ffData>
        </w:fldChar>
      </w:r>
      <w:bookmarkStart w:id="12" w:name="FM"/>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noProof/>
        </w:rPr>
        <w:t>XX</w:t>
      </w:r>
      <w:r w:rsidRPr="0048510A">
        <w:rPr>
          <w:rFonts w:ascii="黑体"/>
        </w:rPr>
        <w:fldChar w:fldCharType="end"/>
      </w:r>
      <w:bookmarkEnd w:id="12"/>
      <w:r w:rsidR="0048510A">
        <w:t xml:space="preserve"> </w:t>
      </w:r>
      <w:r w:rsidR="0048510A" w:rsidRPr="0048510A">
        <w:rPr>
          <w:rFonts w:ascii="黑体"/>
        </w:rPr>
        <w:t>-</w:t>
      </w:r>
      <w:r w:rsidR="0048510A">
        <w:t xml:space="preserve"> </w:t>
      </w:r>
      <w:r w:rsidRPr="0048510A">
        <w:rPr>
          <w:rFonts w:ascii="黑体"/>
        </w:rPr>
        <w:fldChar w:fldCharType="begin">
          <w:ffData>
            <w:name w:val="FD"/>
            <w:enabled/>
            <w:calcOnExit w:val="0"/>
            <w:textInput>
              <w:default w:val="XX"/>
              <w:maxLength w:val="2"/>
            </w:textInput>
          </w:ffData>
        </w:fldChar>
      </w:r>
      <w:bookmarkStart w:id="13" w:name="FD"/>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noProof/>
        </w:rPr>
        <w:t>XX</w:t>
      </w:r>
      <w:r w:rsidRPr="0048510A">
        <w:rPr>
          <w:rFonts w:ascii="黑体"/>
        </w:rPr>
        <w:fldChar w:fldCharType="end"/>
      </w:r>
      <w:bookmarkEnd w:id="13"/>
      <w:r w:rsidR="0048510A">
        <w:rPr>
          <w:rFonts w:hint="eastAsia"/>
        </w:rPr>
        <w:t>发布</w:t>
      </w:r>
      <w:r>
        <w:rPr>
          <w:noProof/>
        </w:rPr>
        <w:pict>
          <v:line id="Line 10" o:spid="_x0000_s1028" style="position:absolute;z-index:251655680;visibility:visible;mso-position-horizontal-relative:text;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uj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b46EjTNwwb7/rBnUkKPXUadz&#10;Y7sACQqgc7TjcreDnz2i8HGWgSZP4BodcgkphoPGOv+J6w6FoMQSSEdgcto6H4iQYigJ9yi9EVJG&#10;t6VCfYkX08k0HnBaChaSoczZw76SFp1ImJf4i11B5rHM6qNiEazlhK1vsSdCXmO4XKqAB60AnVt0&#10;HYgfi3Sxnq/n+SifzNajPK3r0cdNlY9mm+zDtH6qq6rOfgZqWV60gjGuArthOLP878y/PZPrWN3H&#10;8y5D8hY96gVkh/9IOnoZ7AuvyRV7zS47O3gM8xiLb28nDPzjHuLHF776B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deMr&#10;oxICAAApBAAADgAAAAAAAAAAAAAAAAAuAgAAZHJzL2Uyb0RvYy54bWxQSwECLQAUAAYACAAAACEA&#10;EUSd9t0AAAALAQAADwAAAAAAAAAAAAAAAABsBAAAZHJzL2Rvd25yZXYueG1sUEsFBgAAAAAEAAQA&#10;8wAAAHYFAAAAAA==&#10;">
            <w10:wrap anchory="page"/>
            <w10:anchorlock/>
          </v:line>
        </w:pict>
      </w:r>
    </w:p>
    <w:p w:rsidR="0048510A" w:rsidRDefault="008F37DF" w:rsidP="0048510A">
      <w:pPr>
        <w:pStyle w:val="affffff6"/>
        <w:framePr w:wrap="around"/>
      </w:pPr>
      <w:r w:rsidRPr="0048510A">
        <w:rPr>
          <w:rFonts w:ascii="黑体"/>
        </w:rPr>
        <w:fldChar w:fldCharType="begin">
          <w:ffData>
            <w:name w:val="SY"/>
            <w:enabled/>
            <w:calcOnExit w:val="0"/>
            <w:textInput>
              <w:default w:val="XXXX"/>
              <w:maxLength w:val="4"/>
            </w:textInput>
          </w:ffData>
        </w:fldChar>
      </w:r>
      <w:bookmarkStart w:id="14" w:name="SY"/>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noProof/>
        </w:rPr>
        <w:t>XXXX</w:t>
      </w:r>
      <w:r w:rsidRPr="0048510A">
        <w:rPr>
          <w:rFonts w:ascii="黑体"/>
        </w:rPr>
        <w:fldChar w:fldCharType="end"/>
      </w:r>
      <w:bookmarkEnd w:id="14"/>
      <w:r w:rsidR="0048510A">
        <w:t xml:space="preserve"> </w:t>
      </w:r>
      <w:r w:rsidR="0048510A" w:rsidRPr="0048510A">
        <w:rPr>
          <w:rFonts w:ascii="黑体"/>
        </w:rPr>
        <w:t>-</w:t>
      </w:r>
      <w:r w:rsidR="0048510A">
        <w:t xml:space="preserve"> </w:t>
      </w:r>
      <w:r w:rsidRPr="0048510A">
        <w:rPr>
          <w:rFonts w:ascii="黑体"/>
        </w:rPr>
        <w:fldChar w:fldCharType="begin">
          <w:ffData>
            <w:name w:val="SM"/>
            <w:enabled/>
            <w:calcOnExit w:val="0"/>
            <w:textInput>
              <w:default w:val="XX"/>
              <w:maxLength w:val="2"/>
            </w:textInput>
          </w:ffData>
        </w:fldChar>
      </w:r>
      <w:bookmarkStart w:id="15" w:name="SM"/>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noProof/>
        </w:rPr>
        <w:t>XX</w:t>
      </w:r>
      <w:r w:rsidRPr="0048510A">
        <w:rPr>
          <w:rFonts w:ascii="黑体"/>
        </w:rPr>
        <w:fldChar w:fldCharType="end"/>
      </w:r>
      <w:bookmarkEnd w:id="15"/>
      <w:r w:rsidR="0048510A">
        <w:t xml:space="preserve"> </w:t>
      </w:r>
      <w:r w:rsidR="0048510A" w:rsidRPr="0048510A">
        <w:rPr>
          <w:rFonts w:ascii="黑体"/>
        </w:rPr>
        <w:t>-</w:t>
      </w:r>
      <w:r w:rsidR="0048510A">
        <w:t xml:space="preserve"> </w:t>
      </w:r>
      <w:r w:rsidRPr="0048510A">
        <w:rPr>
          <w:rFonts w:ascii="黑体"/>
        </w:rPr>
        <w:fldChar w:fldCharType="begin">
          <w:ffData>
            <w:name w:val="SD"/>
            <w:enabled/>
            <w:calcOnExit w:val="0"/>
            <w:textInput>
              <w:default w:val="XX"/>
              <w:maxLength w:val="2"/>
            </w:textInput>
          </w:ffData>
        </w:fldChar>
      </w:r>
      <w:bookmarkStart w:id="16" w:name="SD"/>
      <w:r w:rsidR="0048510A" w:rsidRPr="0048510A">
        <w:rPr>
          <w:rFonts w:ascii="黑体"/>
        </w:rPr>
        <w:instrText xml:space="preserve"> FORMTEXT </w:instrText>
      </w:r>
      <w:r w:rsidRPr="0048510A">
        <w:rPr>
          <w:rFonts w:ascii="黑体"/>
        </w:rPr>
      </w:r>
      <w:r w:rsidRPr="0048510A">
        <w:rPr>
          <w:rFonts w:ascii="黑体"/>
        </w:rPr>
        <w:fldChar w:fldCharType="separate"/>
      </w:r>
      <w:r w:rsidR="0048510A">
        <w:rPr>
          <w:rFonts w:ascii="黑体"/>
          <w:noProof/>
        </w:rPr>
        <w:t>XX</w:t>
      </w:r>
      <w:r w:rsidRPr="0048510A">
        <w:rPr>
          <w:rFonts w:ascii="黑体"/>
        </w:rPr>
        <w:fldChar w:fldCharType="end"/>
      </w:r>
      <w:bookmarkEnd w:id="16"/>
      <w:r w:rsidR="0048510A">
        <w:rPr>
          <w:rFonts w:hint="eastAsia"/>
        </w:rPr>
        <w:t>实施</w:t>
      </w:r>
    </w:p>
    <w:p w:rsidR="0048510A" w:rsidRDefault="006939EB" w:rsidP="0048510A">
      <w:pPr>
        <w:pStyle w:val="afff8"/>
        <w:framePr w:wrap="around"/>
      </w:pPr>
      <w:r>
        <w:rPr>
          <w:noProof/>
        </w:rPr>
        <w:drawing>
          <wp:inline distT="0" distB="0" distL="0" distR="0">
            <wp:extent cx="5029200" cy="714375"/>
            <wp:effectExtent l="1905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10" cstate="print"/>
                    <a:srcRect/>
                    <a:stretch>
                      <a:fillRect/>
                    </a:stretch>
                  </pic:blipFill>
                  <pic:spPr bwMode="auto">
                    <a:xfrm>
                      <a:off x="0" y="0"/>
                      <a:ext cx="5029200" cy="714375"/>
                    </a:xfrm>
                    <a:prstGeom prst="rect">
                      <a:avLst/>
                    </a:prstGeom>
                    <a:noFill/>
                    <a:ln w="9525">
                      <a:noFill/>
                      <a:miter lim="800000"/>
                      <a:headEnd/>
                      <a:tailEnd/>
                    </a:ln>
                  </pic:spPr>
                </pic:pic>
              </a:graphicData>
            </a:graphic>
          </wp:inline>
        </w:drawing>
      </w:r>
    </w:p>
    <w:p w:rsidR="0048510A" w:rsidRPr="0048510A" w:rsidRDefault="008F37DF" w:rsidP="0048510A">
      <w:pPr>
        <w:pStyle w:val="aff5"/>
        <w:sectPr w:rsidR="0048510A" w:rsidRPr="0048510A" w:rsidSect="0048510A">
          <w:headerReference w:type="even" r:id="rId11"/>
          <w:headerReference w:type="default" r:id="rId12"/>
          <w:footerReference w:type="even" r:id="rId13"/>
          <w:footerReference w:type="default" r:id="rId14"/>
          <w:headerReference w:type="first" r:id="rId15"/>
          <w:footerReference w:type="first" r:id="rId16"/>
          <w:pgSz w:w="11906" w:h="16838" w:code="9"/>
          <w:pgMar w:top="567" w:right="850" w:bottom="1134" w:left="1418" w:header="0" w:footer="0" w:gutter="0"/>
          <w:pgNumType w:start="1"/>
          <w:cols w:space="425"/>
          <w:docGrid w:type="lines" w:linePitch="312"/>
        </w:sectPr>
      </w:pPr>
      <w:r>
        <w:pict>
          <v:line id="Line 11" o:spid="_x0000_s1027" style="position:absolute;left:0;text-align:left;z-index:251656704;visibility:visibl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Vg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"/>
        </w:pict>
      </w:r>
    </w:p>
    <w:p w:rsidR="00C621B1" w:rsidRPr="00C621B1" w:rsidRDefault="00C621B1" w:rsidP="00C621B1">
      <w:pPr>
        <w:pStyle w:val="aff8"/>
      </w:pPr>
      <w:bookmarkStart w:id="17" w:name="_Toc474932052"/>
      <w:r w:rsidRPr="00C621B1">
        <w:rPr>
          <w:rFonts w:hint="eastAsia"/>
        </w:rPr>
        <w:lastRenderedPageBreak/>
        <w:t>目</w:t>
      </w:r>
      <w:bookmarkStart w:id="18" w:name="BKML"/>
      <w:r w:rsidRPr="00C621B1">
        <w:rPr>
          <w:rFonts w:hAnsi="黑体"/>
        </w:rPr>
        <w:t> </w:t>
      </w:r>
      <w:r w:rsidRPr="00C621B1">
        <w:rPr>
          <w:rFonts w:hAnsi="黑体"/>
        </w:rPr>
        <w:t> </w:t>
      </w:r>
      <w:r w:rsidRPr="00C621B1">
        <w:rPr>
          <w:rFonts w:hint="eastAsia"/>
        </w:rPr>
        <w:t>次</w:t>
      </w:r>
      <w:bookmarkEnd w:id="18"/>
    </w:p>
    <w:p w:rsidR="00C621B1" w:rsidRPr="00C621B1" w:rsidRDefault="008F37DF" w:rsidP="00C621B1">
      <w:pPr>
        <w:pStyle w:val="11"/>
        <w:spacing w:before="78" w:after="78"/>
        <w:rPr>
          <w:rFonts w:asciiTheme="minorHAnsi" w:eastAsiaTheme="minorEastAsia" w:hAnsiTheme="minorHAnsi" w:cstheme="minorBidi"/>
          <w:noProof/>
          <w:szCs w:val="22"/>
        </w:rPr>
      </w:pPr>
      <w:r w:rsidRPr="008F37DF">
        <w:fldChar w:fldCharType="begin" w:fldLock="1"/>
      </w:r>
      <w:r w:rsidR="00C621B1" w:rsidRPr="00C621B1">
        <w:instrText xml:space="preserve"> </w:instrText>
      </w:r>
      <w:r w:rsidR="00C621B1" w:rsidRPr="00C621B1">
        <w:rPr>
          <w:rFonts w:hint="eastAsia"/>
        </w:rPr>
        <w:instrText>TOC \h \z \t"前言、引言标题,1,参考文献、索引标题,1,章标题,1,参考文献,1,附录标识,1,一级条标题, 3" \* MERGEFORMAT</w:instrText>
      </w:r>
      <w:r w:rsidR="00C621B1" w:rsidRPr="00C621B1">
        <w:instrText xml:space="preserve"> </w:instrText>
      </w:r>
      <w:r w:rsidRPr="008F37DF">
        <w:fldChar w:fldCharType="separate"/>
      </w:r>
      <w:hyperlink w:anchor="_Toc480881170" w:history="1">
        <w:r w:rsidR="00C621B1" w:rsidRPr="00C621B1">
          <w:rPr>
            <w:rStyle w:val="afff6"/>
            <w:rFonts w:hint="eastAsia"/>
          </w:rPr>
          <w:t>前言</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_Toc480881170 \h </w:instrText>
        </w:r>
        <w:r w:rsidRPr="00C621B1">
          <w:rPr>
            <w:noProof/>
            <w:webHidden/>
          </w:rPr>
        </w:r>
        <w:r w:rsidRPr="00C621B1">
          <w:rPr>
            <w:noProof/>
            <w:webHidden/>
          </w:rPr>
          <w:fldChar w:fldCharType="separate"/>
        </w:r>
        <w:r w:rsidR="00C621B1" w:rsidRPr="00C621B1">
          <w:rPr>
            <w:noProof/>
            <w:webHidden/>
          </w:rPr>
          <w:t>III</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71" w:history="1">
        <w:r w:rsidR="00C621B1" w:rsidRPr="00C621B1">
          <w:rPr>
            <w:rStyle w:val="afff6"/>
          </w:rPr>
          <w:t>1</w:t>
        </w:r>
        <w:r w:rsidR="00C621B1" w:rsidRPr="00C621B1">
          <w:rPr>
            <w:rStyle w:val="afff6"/>
            <w:rFonts w:hint="eastAsia"/>
          </w:rPr>
          <w:t xml:space="preserve"> 范围</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_Toc480881171 \h </w:instrText>
        </w:r>
        <w:r w:rsidRPr="00C621B1">
          <w:rPr>
            <w:noProof/>
            <w:webHidden/>
          </w:rPr>
        </w:r>
        <w:r w:rsidRPr="00C621B1">
          <w:rPr>
            <w:noProof/>
            <w:webHidden/>
          </w:rPr>
          <w:fldChar w:fldCharType="separate"/>
        </w:r>
        <w:r w:rsidR="00C621B1" w:rsidRPr="00C621B1">
          <w:rPr>
            <w:noProof/>
            <w:webHidden/>
          </w:rPr>
          <w:t>1</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72" w:history="1">
        <w:r w:rsidR="00C621B1" w:rsidRPr="00C621B1">
          <w:rPr>
            <w:rStyle w:val="afff6"/>
          </w:rPr>
          <w:t>2</w:t>
        </w:r>
        <w:r w:rsidR="00C621B1" w:rsidRPr="00C621B1">
          <w:rPr>
            <w:rStyle w:val="afff6"/>
            <w:rFonts w:hint="eastAsia"/>
          </w:rPr>
          <w:t xml:space="preserve"> 规范性引用文件</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_Toc480881172 \h </w:instrText>
        </w:r>
        <w:r w:rsidRPr="00C621B1">
          <w:rPr>
            <w:noProof/>
            <w:webHidden/>
          </w:rPr>
        </w:r>
        <w:r w:rsidRPr="00C621B1">
          <w:rPr>
            <w:noProof/>
            <w:webHidden/>
          </w:rPr>
          <w:fldChar w:fldCharType="separate"/>
        </w:r>
        <w:r w:rsidR="00C621B1" w:rsidRPr="00C621B1">
          <w:rPr>
            <w:noProof/>
            <w:webHidden/>
          </w:rPr>
          <w:t>1</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73" w:history="1">
        <w:r w:rsidR="00C621B1" w:rsidRPr="00C621B1">
          <w:rPr>
            <w:rStyle w:val="afff6"/>
          </w:rPr>
          <w:t>3</w:t>
        </w:r>
        <w:r w:rsidR="00C621B1" w:rsidRPr="00C621B1">
          <w:rPr>
            <w:rStyle w:val="afff6"/>
            <w:rFonts w:hint="eastAsia"/>
          </w:rPr>
          <w:t xml:space="preserve"> 术语与定义</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_Toc480881173 \h </w:instrText>
        </w:r>
        <w:r w:rsidRPr="00C621B1">
          <w:rPr>
            <w:noProof/>
            <w:webHidden/>
          </w:rPr>
        </w:r>
        <w:r w:rsidRPr="00C621B1">
          <w:rPr>
            <w:noProof/>
            <w:webHidden/>
          </w:rPr>
          <w:fldChar w:fldCharType="separate"/>
        </w:r>
        <w:r w:rsidR="00C621B1" w:rsidRPr="00C621B1">
          <w:rPr>
            <w:noProof/>
            <w:webHidden/>
          </w:rPr>
          <w:t>2</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79" w:history="1">
        <w:r w:rsidR="00C621B1" w:rsidRPr="00C621B1">
          <w:rPr>
            <w:rStyle w:val="afff6"/>
          </w:rPr>
          <w:t>4</w:t>
        </w:r>
        <w:r w:rsidR="00C621B1" w:rsidRPr="00C621B1">
          <w:rPr>
            <w:rStyle w:val="afff6"/>
            <w:rFonts w:hint="eastAsia"/>
          </w:rPr>
          <w:t xml:space="preserve"> 原则</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_Toc480881179 \h </w:instrText>
        </w:r>
        <w:r w:rsidRPr="00C621B1">
          <w:rPr>
            <w:noProof/>
            <w:webHidden/>
          </w:rPr>
        </w:r>
        <w:r w:rsidRPr="00C621B1">
          <w:rPr>
            <w:noProof/>
            <w:webHidden/>
          </w:rPr>
          <w:fldChar w:fldCharType="separate"/>
        </w:r>
        <w:r w:rsidR="00C621B1" w:rsidRPr="00C621B1">
          <w:rPr>
            <w:noProof/>
            <w:webHidden/>
          </w:rPr>
          <w:t>2</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84" w:history="1">
        <w:r w:rsidR="00C621B1" w:rsidRPr="00C621B1">
          <w:rPr>
            <w:rStyle w:val="afff6"/>
          </w:rPr>
          <w:t>5</w:t>
        </w:r>
        <w:r w:rsidR="00C621B1" w:rsidRPr="00C621B1">
          <w:rPr>
            <w:rStyle w:val="afff6"/>
            <w:rFonts w:hint="eastAsia"/>
          </w:rPr>
          <w:t xml:space="preserve"> 处理工程要求</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_Toc480881184 \h </w:instrText>
        </w:r>
        <w:r w:rsidRPr="00C621B1">
          <w:rPr>
            <w:noProof/>
            <w:webHidden/>
          </w:rPr>
        </w:r>
        <w:r w:rsidRPr="00C621B1">
          <w:rPr>
            <w:noProof/>
            <w:webHidden/>
          </w:rPr>
          <w:fldChar w:fldCharType="separate"/>
        </w:r>
        <w:r w:rsidR="00C621B1" w:rsidRPr="00C621B1">
          <w:rPr>
            <w:noProof/>
            <w:webHidden/>
          </w:rPr>
          <w:t>2</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88" w:history="1">
        <w:r w:rsidR="00C621B1" w:rsidRPr="00C621B1">
          <w:rPr>
            <w:rStyle w:val="afff6"/>
          </w:rPr>
          <w:t>6</w:t>
        </w:r>
        <w:r w:rsidR="00C621B1" w:rsidRPr="00C621B1">
          <w:rPr>
            <w:rStyle w:val="afff6"/>
            <w:rFonts w:hint="eastAsia"/>
          </w:rPr>
          <w:t xml:space="preserve"> 无害化处理要求</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_Toc480881188 \h </w:instrText>
        </w:r>
        <w:r w:rsidRPr="00C621B1">
          <w:rPr>
            <w:noProof/>
            <w:webHidden/>
          </w:rPr>
        </w:r>
        <w:r w:rsidRPr="00C621B1">
          <w:rPr>
            <w:noProof/>
            <w:webHidden/>
          </w:rPr>
          <w:fldChar w:fldCharType="separate"/>
        </w:r>
        <w:r w:rsidR="00C621B1" w:rsidRPr="00C621B1">
          <w:rPr>
            <w:noProof/>
            <w:webHidden/>
          </w:rPr>
          <w:t>2</w:t>
        </w:r>
        <w:r w:rsidRPr="00C621B1">
          <w:rPr>
            <w:noProof/>
            <w:webHidden/>
          </w:rPr>
          <w:fldChar w:fldCharType="end"/>
        </w:r>
      </w:hyperlink>
    </w:p>
    <w:p w:rsidR="00C621B1" w:rsidRPr="00C621B1" w:rsidRDefault="008F37DF" w:rsidP="00C621B1">
      <w:pPr>
        <w:pStyle w:val="11"/>
        <w:spacing w:before="78" w:after="78"/>
        <w:rPr>
          <w:rFonts w:asciiTheme="minorHAnsi" w:eastAsiaTheme="minorEastAsia" w:hAnsiTheme="minorHAnsi" w:cstheme="minorBidi"/>
          <w:noProof/>
          <w:szCs w:val="22"/>
        </w:rPr>
      </w:pPr>
      <w:hyperlink w:anchor="_Toc480881192" w:history="1">
        <w:r w:rsidR="00C621B1" w:rsidRPr="00C621B1">
          <w:rPr>
            <w:rStyle w:val="afff6"/>
          </w:rPr>
          <w:t>7</w:t>
        </w:r>
        <w:r w:rsidR="00C621B1" w:rsidRPr="00C621B1">
          <w:rPr>
            <w:rStyle w:val="afff6"/>
            <w:rFonts w:hint="eastAsia"/>
          </w:rPr>
          <w:t xml:space="preserve"> 其它要求</w:t>
        </w:r>
        <w:r w:rsidR="00C621B1" w:rsidRPr="00C621B1">
          <w:rPr>
            <w:noProof/>
            <w:webHidden/>
          </w:rPr>
          <w:tab/>
        </w:r>
        <w:r w:rsidRPr="00C621B1">
          <w:rPr>
            <w:noProof/>
            <w:webHidden/>
          </w:rPr>
          <w:fldChar w:fldCharType="begin" w:fldLock="1"/>
        </w:r>
        <w:r w:rsidR="00C621B1" w:rsidRPr="00C621B1">
          <w:rPr>
            <w:noProof/>
            <w:webHidden/>
          </w:rPr>
          <w:instrText xml:space="preserve"> PAGEREF _Toc480881192 \h </w:instrText>
        </w:r>
        <w:r w:rsidRPr="00C621B1">
          <w:rPr>
            <w:noProof/>
            <w:webHidden/>
          </w:rPr>
        </w:r>
        <w:r w:rsidRPr="00C621B1">
          <w:rPr>
            <w:noProof/>
            <w:webHidden/>
          </w:rPr>
          <w:fldChar w:fldCharType="separate"/>
        </w:r>
        <w:r w:rsidR="00C621B1" w:rsidRPr="00C621B1">
          <w:rPr>
            <w:noProof/>
            <w:webHidden/>
          </w:rPr>
          <w:t>4</w:t>
        </w:r>
        <w:r w:rsidRPr="00C621B1">
          <w:rPr>
            <w:noProof/>
            <w:webHidden/>
          </w:rPr>
          <w:fldChar w:fldCharType="end"/>
        </w:r>
      </w:hyperlink>
    </w:p>
    <w:p w:rsidR="00C621B1" w:rsidRPr="00C621B1" w:rsidRDefault="008F37DF" w:rsidP="00C621B1">
      <w:pPr>
        <w:pStyle w:val="aff5"/>
      </w:pPr>
      <w:r w:rsidRPr="00C621B1">
        <w:fldChar w:fldCharType="end"/>
      </w:r>
    </w:p>
    <w:p w:rsidR="0048510A" w:rsidRDefault="0048510A" w:rsidP="0048510A">
      <w:pPr>
        <w:pStyle w:val="afffff0"/>
      </w:pPr>
      <w:bookmarkStart w:id="19" w:name="_Toc480881170"/>
      <w:r>
        <w:rPr>
          <w:rFonts w:hint="eastAsia"/>
        </w:rPr>
        <w:lastRenderedPageBreak/>
        <w:t>前</w:t>
      </w:r>
      <w:bookmarkStart w:id="20" w:name="BKQY"/>
      <w:r>
        <w:rPr>
          <w:rFonts w:hAnsi="黑体"/>
        </w:rPr>
        <w:t> </w:t>
      </w:r>
      <w:r>
        <w:rPr>
          <w:rFonts w:hAnsi="黑体"/>
        </w:rPr>
        <w:t> </w:t>
      </w:r>
      <w:r>
        <w:rPr>
          <w:rFonts w:hint="eastAsia"/>
        </w:rPr>
        <w:t>言</w:t>
      </w:r>
      <w:bookmarkEnd w:id="17"/>
      <w:bookmarkEnd w:id="19"/>
      <w:bookmarkEnd w:id="20"/>
    </w:p>
    <w:p w:rsidR="0048510A" w:rsidRPr="007D012B" w:rsidRDefault="0048510A" w:rsidP="0048510A">
      <w:pPr>
        <w:pStyle w:val="aff5"/>
      </w:pPr>
      <w:r w:rsidRPr="007F79F1">
        <w:rPr>
          <w:rFonts w:hint="eastAsia"/>
        </w:rPr>
        <w:t>本标准按照GB/T1.1-2009起草。</w:t>
      </w:r>
    </w:p>
    <w:p w:rsidR="0048510A" w:rsidRDefault="0048510A" w:rsidP="0048510A">
      <w:pPr>
        <w:pStyle w:val="aff5"/>
      </w:pPr>
      <w:r>
        <w:rPr>
          <w:rFonts w:hint="eastAsia"/>
        </w:rPr>
        <w:t>本标准由中国标准化研究院提出并归口。</w:t>
      </w:r>
    </w:p>
    <w:p w:rsidR="0048510A" w:rsidRDefault="0048510A" w:rsidP="0048510A">
      <w:pPr>
        <w:pStyle w:val="aff5"/>
      </w:pPr>
      <w:r>
        <w:rPr>
          <w:rFonts w:hint="eastAsia"/>
        </w:rPr>
        <w:t>本标准起草单位：。</w:t>
      </w:r>
    </w:p>
    <w:p w:rsidR="0048510A" w:rsidRPr="00392001" w:rsidRDefault="0048510A" w:rsidP="0048510A">
      <w:pPr>
        <w:pStyle w:val="aff5"/>
      </w:pPr>
      <w:r>
        <w:rPr>
          <w:rFonts w:hint="eastAsia"/>
        </w:rPr>
        <w:t>本标准起草人：。</w:t>
      </w:r>
    </w:p>
    <w:p w:rsidR="0048510A" w:rsidRPr="0048510A" w:rsidRDefault="0048510A" w:rsidP="0048510A">
      <w:pPr>
        <w:pStyle w:val="aff5"/>
      </w:pPr>
    </w:p>
    <w:p w:rsidR="0048510A" w:rsidRPr="0048510A" w:rsidRDefault="0048510A" w:rsidP="0048510A">
      <w:pPr>
        <w:pStyle w:val="aff5"/>
        <w:sectPr w:rsidR="0048510A" w:rsidRPr="0048510A" w:rsidSect="0048510A">
          <w:headerReference w:type="default" r:id="rId17"/>
          <w:footerReference w:type="default" r:id="rId18"/>
          <w:pgSz w:w="11906" w:h="16838" w:code="9"/>
          <w:pgMar w:top="567" w:right="1134" w:bottom="1134" w:left="1418" w:header="1418" w:footer="1134" w:gutter="0"/>
          <w:pgNumType w:fmt="upperRoman" w:start="1"/>
          <w:cols w:space="425"/>
          <w:formProt w:val="0"/>
          <w:docGrid w:type="lines" w:linePitch="312"/>
        </w:sectPr>
      </w:pPr>
    </w:p>
    <w:p w:rsidR="00F34B99" w:rsidRDefault="0048510A" w:rsidP="0048510A">
      <w:pPr>
        <w:pStyle w:val="aff8"/>
      </w:pPr>
      <w:r>
        <w:rPr>
          <w:rFonts w:hint="eastAsia"/>
        </w:rPr>
        <w:lastRenderedPageBreak/>
        <w:t>农</w:t>
      </w:r>
      <w:bookmarkStart w:id="21" w:name="StandardName"/>
      <w:r>
        <w:rPr>
          <w:rFonts w:hint="eastAsia"/>
        </w:rPr>
        <w:t>用沼液无害化处理技术规范</w:t>
      </w:r>
      <w:bookmarkEnd w:id="21"/>
    </w:p>
    <w:p w:rsidR="00F34B99" w:rsidRDefault="00F34B99" w:rsidP="006D7F1E">
      <w:pPr>
        <w:pStyle w:val="a5"/>
        <w:spacing w:before="312" w:after="312"/>
      </w:pPr>
      <w:bookmarkStart w:id="22" w:name="_Toc459279368"/>
      <w:bookmarkStart w:id="23" w:name="_Toc474932053"/>
      <w:bookmarkStart w:id="24" w:name="_Toc480881171"/>
      <w:r>
        <w:rPr>
          <w:rFonts w:hint="eastAsia"/>
        </w:rPr>
        <w:t>范围</w:t>
      </w:r>
      <w:bookmarkEnd w:id="22"/>
      <w:bookmarkEnd w:id="23"/>
      <w:bookmarkEnd w:id="24"/>
    </w:p>
    <w:p w:rsidR="00F34B99" w:rsidRDefault="0008084A" w:rsidP="0048510A">
      <w:pPr>
        <w:pStyle w:val="aff5"/>
      </w:pPr>
      <w:r w:rsidRPr="0008084A">
        <w:rPr>
          <w:rFonts w:hint="eastAsia"/>
        </w:rPr>
        <w:t>本规范适用于农业沼气工程所产生沼液</w:t>
      </w:r>
      <w:r w:rsidR="00A74492">
        <w:rPr>
          <w:rFonts w:hint="eastAsia"/>
        </w:rPr>
        <w:t>在用</w:t>
      </w:r>
      <w:r w:rsidRPr="0008084A">
        <w:rPr>
          <w:rFonts w:hint="eastAsia"/>
        </w:rPr>
        <w:t>于农业生产</w:t>
      </w:r>
      <w:r w:rsidR="00A74492">
        <w:rPr>
          <w:rFonts w:hint="eastAsia"/>
        </w:rPr>
        <w:t>用途</w:t>
      </w:r>
      <w:r w:rsidRPr="0008084A">
        <w:rPr>
          <w:rFonts w:hint="eastAsia"/>
        </w:rPr>
        <w:t>时的无害化处理</w:t>
      </w:r>
      <w:r w:rsidR="00C83062">
        <w:rPr>
          <w:rFonts w:hint="eastAsia"/>
        </w:rPr>
        <w:t>，以及在处理过程中储存、运输</w:t>
      </w:r>
      <w:r w:rsidRPr="0008084A">
        <w:rPr>
          <w:rFonts w:hint="eastAsia"/>
        </w:rPr>
        <w:t>和记录</w:t>
      </w:r>
      <w:r w:rsidR="00A74492">
        <w:rPr>
          <w:rFonts w:hint="eastAsia"/>
        </w:rPr>
        <w:t>方面的</w:t>
      </w:r>
      <w:r w:rsidRPr="0008084A">
        <w:rPr>
          <w:rFonts w:hint="eastAsia"/>
        </w:rPr>
        <w:t>要求。</w:t>
      </w:r>
    </w:p>
    <w:p w:rsidR="00F34B99" w:rsidRDefault="00F34B99" w:rsidP="006D7F1E">
      <w:pPr>
        <w:pStyle w:val="a5"/>
        <w:spacing w:before="312" w:after="312"/>
      </w:pPr>
      <w:bookmarkStart w:id="25" w:name="_Toc459279369"/>
      <w:bookmarkStart w:id="26" w:name="_Toc474932054"/>
      <w:bookmarkStart w:id="27" w:name="_Toc480881172"/>
      <w:r>
        <w:rPr>
          <w:rFonts w:hint="eastAsia"/>
        </w:rPr>
        <w:t>规范性引用文件</w:t>
      </w:r>
      <w:bookmarkEnd w:id="25"/>
      <w:bookmarkEnd w:id="26"/>
      <w:bookmarkEnd w:id="27"/>
    </w:p>
    <w:p w:rsidR="00F34B99" w:rsidRDefault="00F34B99" w:rsidP="00F34B99">
      <w:pPr>
        <w:pStyle w:val="aff5"/>
      </w:pPr>
      <w:r>
        <w:rPr>
          <w:rFonts w:hint="eastAsia"/>
        </w:rPr>
        <w:t>下列文件对于本文件的应用是必不可少的。凡是注日期的引用文件，仅所注日期的版本适用于本文件。凡是不注日期的引用文件，其最新版本（包括所有的修改单）适用于本文件。</w:t>
      </w:r>
    </w:p>
    <w:p w:rsidR="00C83062" w:rsidRDefault="00C83062" w:rsidP="0048510A">
      <w:pPr>
        <w:widowControl/>
        <w:ind w:firstLine="561"/>
        <w:rPr>
          <w:noProof/>
          <w:kern w:val="0"/>
          <w:szCs w:val="20"/>
        </w:rPr>
      </w:pPr>
      <w:r w:rsidRPr="00396AD1">
        <w:rPr>
          <w:noProof/>
          <w:kern w:val="0"/>
          <w:szCs w:val="20"/>
        </w:rPr>
        <w:t>GB 5084</w:t>
      </w:r>
      <w:r w:rsidRPr="00396AD1">
        <w:rPr>
          <w:noProof/>
          <w:kern w:val="0"/>
          <w:szCs w:val="20"/>
        </w:rPr>
        <w:t>农田灌溉水质量标准</w:t>
      </w:r>
    </w:p>
    <w:p w:rsidR="00396554" w:rsidRDefault="00396554" w:rsidP="0048510A">
      <w:pPr>
        <w:widowControl/>
        <w:ind w:firstLine="561"/>
        <w:rPr>
          <w:noProof/>
          <w:kern w:val="0"/>
          <w:szCs w:val="20"/>
        </w:rPr>
      </w:pPr>
      <w:r>
        <w:rPr>
          <w:rFonts w:hint="eastAsia"/>
          <w:noProof/>
          <w:kern w:val="0"/>
          <w:szCs w:val="20"/>
        </w:rPr>
        <w:t>GB</w:t>
      </w:r>
      <w:r w:rsidR="00FC1CF6">
        <w:rPr>
          <w:rFonts w:hint="eastAsia"/>
          <w:noProof/>
          <w:kern w:val="0"/>
          <w:szCs w:val="20"/>
        </w:rPr>
        <w:t xml:space="preserve"> 7959 </w:t>
      </w:r>
      <w:r w:rsidR="00FC1CF6">
        <w:rPr>
          <w:rFonts w:hint="eastAsia"/>
          <w:noProof/>
          <w:kern w:val="0"/>
          <w:szCs w:val="20"/>
        </w:rPr>
        <w:t>粪便无害化卫生要求</w:t>
      </w:r>
    </w:p>
    <w:p w:rsidR="002C1111" w:rsidRDefault="002C1111" w:rsidP="0048510A">
      <w:pPr>
        <w:widowControl/>
        <w:ind w:firstLine="561"/>
        <w:rPr>
          <w:noProof/>
          <w:kern w:val="0"/>
          <w:szCs w:val="20"/>
        </w:rPr>
      </w:pPr>
      <w:r>
        <w:rPr>
          <w:rFonts w:hint="eastAsia"/>
          <w:noProof/>
          <w:kern w:val="0"/>
          <w:szCs w:val="20"/>
        </w:rPr>
        <w:t>GB 8172</w:t>
      </w:r>
      <w:r w:rsidRPr="002C1111">
        <w:rPr>
          <w:iCs/>
          <w:noProof/>
          <w:kern w:val="0"/>
          <w:szCs w:val="20"/>
        </w:rPr>
        <w:t>城镇垃圾农用控制标准</w:t>
      </w:r>
    </w:p>
    <w:p w:rsidR="00C83062" w:rsidRDefault="00C83062" w:rsidP="0048510A">
      <w:pPr>
        <w:widowControl/>
        <w:ind w:firstLine="561"/>
        <w:rPr>
          <w:noProof/>
          <w:kern w:val="0"/>
          <w:szCs w:val="20"/>
        </w:rPr>
      </w:pPr>
      <w:r w:rsidRPr="00396AD1">
        <w:rPr>
          <w:noProof/>
          <w:kern w:val="0"/>
          <w:szCs w:val="20"/>
        </w:rPr>
        <w:t xml:space="preserve">GB 8978 </w:t>
      </w:r>
      <w:r w:rsidRPr="00396AD1">
        <w:rPr>
          <w:noProof/>
          <w:kern w:val="0"/>
          <w:szCs w:val="20"/>
        </w:rPr>
        <w:t>污水综合排放标准</w:t>
      </w:r>
    </w:p>
    <w:p w:rsidR="0048510A" w:rsidRDefault="0048510A" w:rsidP="0048510A">
      <w:pPr>
        <w:widowControl/>
        <w:ind w:firstLine="561"/>
        <w:rPr>
          <w:noProof/>
          <w:kern w:val="0"/>
          <w:szCs w:val="20"/>
        </w:rPr>
      </w:pPr>
      <w:r w:rsidRPr="00396AD1">
        <w:rPr>
          <w:noProof/>
          <w:kern w:val="0"/>
          <w:szCs w:val="20"/>
        </w:rPr>
        <w:t xml:space="preserve">GB 18596 </w:t>
      </w:r>
      <w:r w:rsidRPr="00396AD1">
        <w:rPr>
          <w:noProof/>
          <w:kern w:val="0"/>
          <w:szCs w:val="20"/>
        </w:rPr>
        <w:t>畜禽养殖业污染物排放标准</w:t>
      </w:r>
    </w:p>
    <w:p w:rsidR="00C83062" w:rsidRPr="00396AD1" w:rsidRDefault="003C43A8" w:rsidP="0048510A">
      <w:pPr>
        <w:widowControl/>
        <w:ind w:firstLine="561"/>
        <w:rPr>
          <w:noProof/>
          <w:kern w:val="0"/>
          <w:szCs w:val="20"/>
        </w:rPr>
      </w:pPr>
      <w:r>
        <w:rPr>
          <w:rFonts w:hint="eastAsia"/>
        </w:rPr>
        <w:t>GB/T 19249</w:t>
      </w:r>
      <w:r w:rsidR="00C83062" w:rsidRPr="00396AD1">
        <w:rPr>
          <w:rFonts w:hint="eastAsia"/>
        </w:rPr>
        <w:t xml:space="preserve"> </w:t>
      </w:r>
      <w:r w:rsidR="00C83062" w:rsidRPr="00396AD1">
        <w:rPr>
          <w:rFonts w:hint="eastAsia"/>
        </w:rPr>
        <w:t>反渗透水处理设备</w:t>
      </w:r>
    </w:p>
    <w:p w:rsidR="00C83062" w:rsidRPr="00396AD1" w:rsidRDefault="00C83062" w:rsidP="00C83062">
      <w:pPr>
        <w:pStyle w:val="aff5"/>
        <w:ind w:firstLineChars="270" w:firstLine="567"/>
        <w:rPr>
          <w:rFonts w:ascii="Times New Roman"/>
        </w:rPr>
      </w:pPr>
      <w:r w:rsidRPr="00396AD1">
        <w:rPr>
          <w:rFonts w:ascii="Times New Roman"/>
        </w:rPr>
        <w:t xml:space="preserve">GB/T 19524.1 </w:t>
      </w:r>
      <w:r>
        <w:rPr>
          <w:rFonts w:ascii="Times New Roman" w:hint="eastAsia"/>
        </w:rPr>
        <w:t>肥料中粪大肠菌群的测定肥料</w:t>
      </w:r>
    </w:p>
    <w:p w:rsidR="00C83062" w:rsidRDefault="00C83062" w:rsidP="00C83062">
      <w:pPr>
        <w:pStyle w:val="aff5"/>
        <w:ind w:firstLineChars="270" w:firstLine="567"/>
        <w:rPr>
          <w:rFonts w:ascii="Times New Roman"/>
        </w:rPr>
      </w:pPr>
      <w:r w:rsidRPr="00396AD1">
        <w:rPr>
          <w:rFonts w:ascii="Times New Roman"/>
        </w:rPr>
        <w:t xml:space="preserve">GB/T 19524.2 </w:t>
      </w:r>
      <w:r w:rsidRPr="00396AD1">
        <w:rPr>
          <w:rFonts w:ascii="Times New Roman" w:hint="eastAsia"/>
        </w:rPr>
        <w:t>蛔虫卵死亡率的测定</w:t>
      </w:r>
    </w:p>
    <w:p w:rsidR="00C83062" w:rsidRPr="00396AD1" w:rsidRDefault="00C83062" w:rsidP="00C83062">
      <w:pPr>
        <w:pStyle w:val="aff5"/>
        <w:ind w:firstLineChars="270" w:firstLine="567"/>
        <w:rPr>
          <w:rFonts w:ascii="Times New Roman"/>
        </w:rPr>
      </w:pPr>
      <w:bookmarkStart w:id="28" w:name="OLE_LINK3"/>
      <w:r w:rsidRPr="00396AD1">
        <w:rPr>
          <w:rFonts w:ascii="Times New Roman" w:hint="eastAsia"/>
        </w:rPr>
        <w:t>GB/T 25246</w:t>
      </w:r>
      <w:r w:rsidRPr="00396AD1">
        <w:rPr>
          <w:rFonts w:ascii="Times New Roman"/>
        </w:rPr>
        <w:t xml:space="preserve"> </w:t>
      </w:r>
      <w:r w:rsidRPr="00396AD1">
        <w:rPr>
          <w:rFonts w:ascii="Times New Roman" w:hint="eastAsia"/>
        </w:rPr>
        <w:t>畜禽粪便还田技术规范</w:t>
      </w:r>
      <w:bookmarkEnd w:id="28"/>
    </w:p>
    <w:p w:rsidR="00C83062" w:rsidRPr="00C83062" w:rsidRDefault="00C83062" w:rsidP="00C83062">
      <w:pPr>
        <w:pStyle w:val="aff5"/>
        <w:ind w:firstLineChars="270" w:firstLine="567"/>
        <w:rPr>
          <w:rFonts w:ascii="Times New Roman"/>
        </w:rPr>
      </w:pPr>
      <w:r w:rsidRPr="00396AD1">
        <w:rPr>
          <w:rFonts w:ascii="Times New Roman"/>
        </w:rPr>
        <w:t xml:space="preserve">GB/T 32951 </w:t>
      </w:r>
      <w:r w:rsidRPr="00396AD1">
        <w:rPr>
          <w:rFonts w:ascii="Times New Roman" w:hint="eastAsia"/>
        </w:rPr>
        <w:t>有机肥料中土霉素、四环素、金霉素与强力霉素的含量测定高效液相色谱法</w:t>
      </w:r>
    </w:p>
    <w:p w:rsidR="0085435A" w:rsidRPr="00396AD1" w:rsidRDefault="0085435A" w:rsidP="00C83062">
      <w:pPr>
        <w:widowControl/>
        <w:ind w:firstLine="561"/>
        <w:rPr>
          <w:noProof/>
          <w:kern w:val="0"/>
          <w:szCs w:val="20"/>
        </w:rPr>
      </w:pPr>
      <w:r>
        <w:rPr>
          <w:rFonts w:hint="eastAsia"/>
          <w:noProof/>
          <w:kern w:val="0"/>
          <w:szCs w:val="20"/>
        </w:rPr>
        <w:t xml:space="preserve">NY/T 1168 </w:t>
      </w:r>
      <w:r>
        <w:rPr>
          <w:rFonts w:hint="eastAsia"/>
          <w:noProof/>
          <w:kern w:val="0"/>
          <w:szCs w:val="20"/>
        </w:rPr>
        <w:t>畜禽粪便无害化处理技术规范</w:t>
      </w:r>
    </w:p>
    <w:p w:rsidR="0048510A" w:rsidRPr="00396AD1" w:rsidRDefault="0048510A" w:rsidP="0048510A">
      <w:pPr>
        <w:widowControl/>
        <w:ind w:firstLine="561"/>
        <w:rPr>
          <w:noProof/>
          <w:kern w:val="0"/>
          <w:szCs w:val="20"/>
        </w:rPr>
      </w:pPr>
      <w:r w:rsidRPr="00396AD1">
        <w:rPr>
          <w:noProof/>
          <w:kern w:val="0"/>
          <w:szCs w:val="20"/>
        </w:rPr>
        <w:t xml:space="preserve">NY/T 1220.1 </w:t>
      </w:r>
      <w:r w:rsidRPr="00396AD1">
        <w:rPr>
          <w:noProof/>
          <w:kern w:val="0"/>
          <w:szCs w:val="20"/>
        </w:rPr>
        <w:t>沼气工程技术规范</w:t>
      </w:r>
      <w:r w:rsidRPr="00396AD1">
        <w:rPr>
          <w:noProof/>
          <w:kern w:val="0"/>
          <w:szCs w:val="20"/>
        </w:rPr>
        <w:t xml:space="preserve"> </w:t>
      </w:r>
      <w:r w:rsidRPr="00396AD1">
        <w:rPr>
          <w:noProof/>
          <w:kern w:val="0"/>
          <w:szCs w:val="20"/>
        </w:rPr>
        <w:t>第</w:t>
      </w:r>
      <w:r w:rsidRPr="00396AD1">
        <w:rPr>
          <w:noProof/>
          <w:kern w:val="0"/>
          <w:szCs w:val="20"/>
        </w:rPr>
        <w:t>1</w:t>
      </w:r>
      <w:r w:rsidRPr="00396AD1">
        <w:rPr>
          <w:noProof/>
          <w:kern w:val="0"/>
          <w:szCs w:val="20"/>
        </w:rPr>
        <w:t>部分</w:t>
      </w:r>
      <w:r w:rsidRPr="00396AD1">
        <w:rPr>
          <w:noProof/>
          <w:kern w:val="0"/>
          <w:szCs w:val="20"/>
        </w:rPr>
        <w:t xml:space="preserve"> </w:t>
      </w:r>
      <w:r w:rsidRPr="00396AD1">
        <w:rPr>
          <w:noProof/>
          <w:kern w:val="0"/>
          <w:szCs w:val="20"/>
        </w:rPr>
        <w:t>工艺设计</w:t>
      </w:r>
    </w:p>
    <w:p w:rsidR="00E2032C" w:rsidRDefault="00E2032C" w:rsidP="0025112D">
      <w:pPr>
        <w:pStyle w:val="aff5"/>
        <w:ind w:firstLineChars="270" w:firstLine="567"/>
        <w:rPr>
          <w:rFonts w:ascii="Times New Roman"/>
        </w:rPr>
      </w:pPr>
      <w:r w:rsidRPr="00396AD1">
        <w:rPr>
          <w:rFonts w:ascii="Times New Roman" w:hint="eastAsia"/>
        </w:rPr>
        <w:t xml:space="preserve">HY/T 113 </w:t>
      </w:r>
      <w:r w:rsidRPr="00396AD1">
        <w:rPr>
          <w:rFonts w:ascii="Times New Roman" w:hint="eastAsia"/>
        </w:rPr>
        <w:t>纳滤膜及其元件</w:t>
      </w:r>
    </w:p>
    <w:p w:rsidR="009F3F52" w:rsidRDefault="009F3F52" w:rsidP="009F3F52">
      <w:pPr>
        <w:pStyle w:val="aff5"/>
        <w:ind w:firstLineChars="270" w:firstLine="567"/>
        <w:rPr>
          <w:rFonts w:ascii="Times New Roman"/>
        </w:rPr>
      </w:pPr>
      <w:r>
        <w:rPr>
          <w:rFonts w:ascii="Times New Roman" w:hint="eastAsia"/>
        </w:rPr>
        <w:t xml:space="preserve">HJ 576 </w:t>
      </w:r>
      <w:r w:rsidRPr="009F3F52">
        <w:rPr>
          <w:rFonts w:ascii="Times New Roman" w:hint="eastAsia"/>
        </w:rPr>
        <w:t>厌氧</w:t>
      </w:r>
      <w:r w:rsidRPr="009F3F52">
        <w:rPr>
          <w:rFonts w:ascii="Times New Roman" w:hint="eastAsia"/>
        </w:rPr>
        <w:t>-</w:t>
      </w:r>
      <w:r w:rsidRPr="009F3F52">
        <w:rPr>
          <w:rFonts w:ascii="Times New Roman" w:hint="eastAsia"/>
        </w:rPr>
        <w:t>缺氧</w:t>
      </w:r>
      <w:r w:rsidRPr="009F3F52">
        <w:rPr>
          <w:rFonts w:ascii="Times New Roman" w:hint="eastAsia"/>
        </w:rPr>
        <w:t>-</w:t>
      </w:r>
      <w:r w:rsidRPr="009F3F52">
        <w:rPr>
          <w:rFonts w:ascii="Times New Roman" w:hint="eastAsia"/>
        </w:rPr>
        <w:t>好氧活性污泥法污水处理工程技术规范</w:t>
      </w:r>
    </w:p>
    <w:p w:rsidR="009E1751" w:rsidRDefault="009E1751" w:rsidP="009F3F52">
      <w:pPr>
        <w:pStyle w:val="aff5"/>
        <w:ind w:firstLineChars="270" w:firstLine="567"/>
        <w:rPr>
          <w:rFonts w:ascii="Times New Roman"/>
        </w:rPr>
      </w:pPr>
      <w:r>
        <w:rPr>
          <w:rFonts w:ascii="Times New Roman" w:hint="eastAsia"/>
        </w:rPr>
        <w:t xml:space="preserve">HJ 577 </w:t>
      </w:r>
      <w:r>
        <w:t>序批式活性污泥法污水处理工程技术规范</w:t>
      </w:r>
    </w:p>
    <w:p w:rsidR="00665FD9" w:rsidRDefault="00665FD9" w:rsidP="00665FD9">
      <w:pPr>
        <w:pStyle w:val="aff5"/>
        <w:ind w:firstLineChars="270" w:firstLine="567"/>
        <w:rPr>
          <w:rFonts w:ascii="Times New Roman"/>
        </w:rPr>
      </w:pPr>
      <w:r w:rsidRPr="00665FD9">
        <w:rPr>
          <w:rFonts w:ascii="Times New Roman"/>
        </w:rPr>
        <w:t>HJ 578</w:t>
      </w:r>
      <w:r>
        <w:rPr>
          <w:rFonts w:ascii="Times New Roman" w:hint="eastAsia"/>
        </w:rPr>
        <w:t xml:space="preserve"> </w:t>
      </w:r>
      <w:r w:rsidRPr="00665FD9">
        <w:rPr>
          <w:rFonts w:ascii="Times New Roman" w:hint="eastAsia"/>
        </w:rPr>
        <w:t>氧化沟活性污泥法污水处理工程技术规范</w:t>
      </w:r>
    </w:p>
    <w:p w:rsidR="00A97CBB" w:rsidRPr="00396AD1" w:rsidRDefault="00A97CBB" w:rsidP="0025112D">
      <w:pPr>
        <w:pStyle w:val="aff5"/>
        <w:ind w:firstLineChars="270" w:firstLine="567"/>
        <w:rPr>
          <w:rFonts w:ascii="Times New Roman"/>
        </w:rPr>
      </w:pPr>
      <w:r>
        <w:rPr>
          <w:rFonts w:ascii="Times New Roman" w:hint="eastAsia"/>
        </w:rPr>
        <w:t xml:space="preserve">HJ 2522 </w:t>
      </w:r>
      <w:r>
        <w:rPr>
          <w:rFonts w:ascii="Times New Roman" w:hint="eastAsia"/>
        </w:rPr>
        <w:t>紫外线消毒装置</w:t>
      </w:r>
    </w:p>
    <w:p w:rsidR="00FB0C81" w:rsidRPr="00396AD1" w:rsidRDefault="00FB0C81" w:rsidP="0025112D">
      <w:pPr>
        <w:pStyle w:val="aff5"/>
        <w:ind w:firstLineChars="270" w:firstLine="567"/>
        <w:rPr>
          <w:rFonts w:ascii="Times New Roman"/>
        </w:rPr>
      </w:pPr>
      <w:r w:rsidRPr="00396AD1">
        <w:rPr>
          <w:rFonts w:ascii="Times New Roman"/>
        </w:rPr>
        <w:t>HJ 2005</w:t>
      </w:r>
      <w:r w:rsidR="00A97CBB">
        <w:rPr>
          <w:rFonts w:ascii="Times New Roman" w:hint="eastAsia"/>
        </w:rPr>
        <w:t xml:space="preserve"> </w:t>
      </w:r>
      <w:r w:rsidRPr="00396AD1">
        <w:rPr>
          <w:rFonts w:ascii="Times New Roman"/>
        </w:rPr>
        <w:t>人工湿地污水处理工程技术规范</w:t>
      </w:r>
    </w:p>
    <w:p w:rsidR="00FB0C81" w:rsidRDefault="00FB0C81" w:rsidP="0025112D">
      <w:pPr>
        <w:pStyle w:val="aff5"/>
        <w:ind w:firstLineChars="270" w:firstLine="567"/>
        <w:rPr>
          <w:rFonts w:ascii="Times New Roman"/>
        </w:rPr>
      </w:pPr>
      <w:r w:rsidRPr="00396AD1">
        <w:rPr>
          <w:rFonts w:ascii="Times New Roman" w:hint="eastAsia"/>
        </w:rPr>
        <w:t xml:space="preserve">HJ 2008 </w:t>
      </w:r>
      <w:r w:rsidRPr="00396AD1">
        <w:rPr>
          <w:rFonts w:ascii="Times New Roman" w:hint="eastAsia"/>
        </w:rPr>
        <w:t>污水过滤处理工程技术规范</w:t>
      </w:r>
    </w:p>
    <w:p w:rsidR="00E476CF" w:rsidRDefault="00E476CF" w:rsidP="0025112D">
      <w:pPr>
        <w:pStyle w:val="aff5"/>
        <w:ind w:firstLineChars="270" w:firstLine="567"/>
        <w:rPr>
          <w:rFonts w:ascii="Times New Roman"/>
        </w:rPr>
      </w:pPr>
      <w:r>
        <w:rPr>
          <w:rFonts w:ascii="Times New Roman"/>
        </w:rPr>
        <w:t>HJ</w:t>
      </w:r>
      <w:r>
        <w:rPr>
          <w:rFonts w:ascii="Times New Roman" w:hint="eastAsia"/>
        </w:rPr>
        <w:t xml:space="preserve"> 2009 </w:t>
      </w:r>
      <w:r w:rsidRPr="00E476CF">
        <w:rPr>
          <w:rFonts w:ascii="Times New Roman"/>
        </w:rPr>
        <w:t>生物接触氧化法污水处理工程技术规范</w:t>
      </w:r>
    </w:p>
    <w:p w:rsidR="00E476CF" w:rsidRPr="00396AD1" w:rsidRDefault="00E476CF" w:rsidP="0025112D">
      <w:pPr>
        <w:pStyle w:val="aff5"/>
        <w:ind w:firstLineChars="270" w:firstLine="567"/>
        <w:rPr>
          <w:rFonts w:ascii="Times New Roman"/>
        </w:rPr>
      </w:pPr>
      <w:r>
        <w:rPr>
          <w:rFonts w:ascii="Times New Roman" w:hint="eastAsia"/>
        </w:rPr>
        <w:t xml:space="preserve">HJ 2010 </w:t>
      </w:r>
      <w:r>
        <w:t>膜生物法污水处理工程技术规范</w:t>
      </w:r>
    </w:p>
    <w:p w:rsidR="00A00662" w:rsidRPr="00396AD1" w:rsidRDefault="00A00662" w:rsidP="0025112D">
      <w:pPr>
        <w:pStyle w:val="aff5"/>
        <w:ind w:firstLineChars="270" w:firstLine="567"/>
        <w:rPr>
          <w:rFonts w:ascii="Times New Roman"/>
        </w:rPr>
      </w:pPr>
      <w:r w:rsidRPr="00396AD1">
        <w:rPr>
          <w:rFonts w:ascii="Times New Roman"/>
        </w:rPr>
        <w:t xml:space="preserve">NY/T 2596 </w:t>
      </w:r>
      <w:r w:rsidRPr="00396AD1">
        <w:rPr>
          <w:rFonts w:ascii="Times New Roman" w:hint="eastAsia"/>
        </w:rPr>
        <w:t>沼肥</w:t>
      </w:r>
    </w:p>
    <w:p w:rsidR="00F017E4" w:rsidRPr="00396AD1" w:rsidRDefault="00F017E4" w:rsidP="0025112D">
      <w:pPr>
        <w:pStyle w:val="aff5"/>
        <w:ind w:firstLineChars="270" w:firstLine="567"/>
        <w:rPr>
          <w:rFonts w:ascii="Times New Roman"/>
        </w:rPr>
      </w:pPr>
      <w:bookmarkStart w:id="29" w:name="OLE_LINK16"/>
      <w:bookmarkStart w:id="30" w:name="OLE_LINK17"/>
      <w:r w:rsidRPr="00396AD1">
        <w:rPr>
          <w:rFonts w:ascii="Times New Roman"/>
        </w:rPr>
        <w:t>NY/T 2065</w:t>
      </w:r>
      <w:bookmarkEnd w:id="29"/>
      <w:bookmarkEnd w:id="30"/>
      <w:r w:rsidRPr="00396AD1">
        <w:rPr>
          <w:rFonts w:ascii="Times New Roman"/>
        </w:rPr>
        <w:t xml:space="preserve"> </w:t>
      </w:r>
      <w:r w:rsidRPr="00396AD1">
        <w:rPr>
          <w:rFonts w:ascii="Times New Roman" w:hint="eastAsia"/>
        </w:rPr>
        <w:t>沼肥</w:t>
      </w:r>
      <w:r w:rsidRPr="00396AD1">
        <w:rPr>
          <w:rFonts w:ascii="Times New Roman"/>
        </w:rPr>
        <w:t>施用技术规范</w:t>
      </w:r>
    </w:p>
    <w:p w:rsidR="0025112D" w:rsidRPr="00396AD1" w:rsidRDefault="0025112D" w:rsidP="0025112D">
      <w:pPr>
        <w:pStyle w:val="aff5"/>
        <w:ind w:firstLineChars="270" w:firstLine="567"/>
        <w:rPr>
          <w:rFonts w:ascii="Times New Roman"/>
        </w:rPr>
      </w:pPr>
      <w:r w:rsidRPr="00396AD1">
        <w:rPr>
          <w:rFonts w:ascii="Times New Roman" w:hint="eastAsia"/>
        </w:rPr>
        <w:t>NY/T 2374</w:t>
      </w:r>
      <w:r w:rsidRPr="00396AD1">
        <w:rPr>
          <w:rFonts w:ascii="Times New Roman"/>
        </w:rPr>
        <w:t xml:space="preserve"> </w:t>
      </w:r>
      <w:r w:rsidRPr="00396AD1">
        <w:rPr>
          <w:rFonts w:ascii="Times New Roman" w:hint="eastAsia"/>
        </w:rPr>
        <w:t>沼气工程沼液沼渣后处理技术规范</w:t>
      </w:r>
    </w:p>
    <w:p w:rsidR="00E055D0" w:rsidRDefault="00E055D0" w:rsidP="0025112D">
      <w:pPr>
        <w:pStyle w:val="aff5"/>
        <w:ind w:firstLineChars="270" w:firstLine="567"/>
        <w:rPr>
          <w:rFonts w:ascii="Times New Roman"/>
        </w:rPr>
      </w:pPr>
      <w:bookmarkStart w:id="31" w:name="OLE_LINK7"/>
      <w:bookmarkStart w:id="32" w:name="OLE_LINK4"/>
      <w:bookmarkStart w:id="33" w:name="OLE_LINK5"/>
      <w:bookmarkStart w:id="34" w:name="OLE_LINK6"/>
      <w:r w:rsidRPr="00396AD1">
        <w:rPr>
          <w:rFonts w:ascii="Times New Roman" w:hint="eastAsia"/>
        </w:rPr>
        <w:t>NY</w:t>
      </w:r>
      <w:bookmarkEnd w:id="31"/>
      <w:r w:rsidR="00B2152D">
        <w:rPr>
          <w:rFonts w:ascii="Times New Roman" w:hint="eastAsia"/>
        </w:rPr>
        <w:t xml:space="preserve"> 1110</w:t>
      </w:r>
      <w:r w:rsidRPr="00396AD1">
        <w:rPr>
          <w:rFonts w:ascii="Times New Roman"/>
        </w:rPr>
        <w:t xml:space="preserve"> </w:t>
      </w:r>
      <w:r w:rsidR="00B2152D">
        <w:rPr>
          <w:rFonts w:ascii="Times New Roman"/>
        </w:rPr>
        <w:t>水溶</w:t>
      </w:r>
      <w:r w:rsidRPr="00396AD1">
        <w:rPr>
          <w:rFonts w:ascii="Times New Roman" w:hint="eastAsia"/>
        </w:rPr>
        <w:t>肥料</w:t>
      </w:r>
      <w:r w:rsidR="00B2152D">
        <w:rPr>
          <w:rFonts w:ascii="Times New Roman" w:hint="eastAsia"/>
        </w:rPr>
        <w:t>汞、砷、镉、铅、铬的限量要求</w:t>
      </w:r>
    </w:p>
    <w:p w:rsidR="00A148E6" w:rsidRDefault="00A148E6" w:rsidP="0025112D">
      <w:pPr>
        <w:pStyle w:val="aff5"/>
        <w:ind w:firstLineChars="270" w:firstLine="567"/>
        <w:rPr>
          <w:rFonts w:ascii="Times New Roman"/>
        </w:rPr>
      </w:pPr>
      <w:r w:rsidRPr="00396AD1">
        <w:rPr>
          <w:rFonts w:ascii="Times New Roman" w:hint="eastAsia"/>
        </w:rPr>
        <w:t>NY/T1978</w:t>
      </w:r>
      <w:r w:rsidRPr="00396AD1">
        <w:rPr>
          <w:rFonts w:ascii="Times New Roman"/>
        </w:rPr>
        <w:t xml:space="preserve"> </w:t>
      </w:r>
      <w:r w:rsidRPr="00396AD1">
        <w:rPr>
          <w:rFonts w:ascii="Times New Roman" w:hint="eastAsia"/>
        </w:rPr>
        <w:t>肥料</w:t>
      </w:r>
      <w:r w:rsidRPr="00396AD1">
        <w:rPr>
          <w:rFonts w:ascii="Times New Roman" w:hint="eastAsia"/>
        </w:rPr>
        <w:t xml:space="preserve"> </w:t>
      </w:r>
      <w:r w:rsidRPr="00396AD1">
        <w:rPr>
          <w:rFonts w:ascii="Times New Roman" w:hint="eastAsia"/>
        </w:rPr>
        <w:t>汞、砷、镉、铅、铬含量的测定</w:t>
      </w:r>
    </w:p>
    <w:p w:rsidR="00AA45E7" w:rsidRPr="00396AD1" w:rsidRDefault="00AA45E7" w:rsidP="0025112D">
      <w:pPr>
        <w:pStyle w:val="aff5"/>
        <w:ind w:firstLineChars="270" w:firstLine="567"/>
        <w:rPr>
          <w:rFonts w:ascii="Times New Roman"/>
        </w:rPr>
      </w:pPr>
      <w:r>
        <w:rPr>
          <w:rFonts w:ascii="Times New Roman" w:hint="eastAsia"/>
        </w:rPr>
        <w:t>卫生部《臭氧消毒技术规范》</w:t>
      </w:r>
    </w:p>
    <w:p w:rsidR="0048510A" w:rsidRDefault="0048510A" w:rsidP="006D7F1E">
      <w:pPr>
        <w:pStyle w:val="a5"/>
        <w:spacing w:before="312" w:after="312"/>
      </w:pPr>
      <w:bookmarkStart w:id="35" w:name="_Toc459279370"/>
      <w:bookmarkStart w:id="36" w:name="_Toc474932055"/>
      <w:bookmarkStart w:id="37" w:name="_Toc480881173"/>
      <w:bookmarkEnd w:id="32"/>
      <w:bookmarkEnd w:id="33"/>
      <w:bookmarkEnd w:id="34"/>
      <w:bookmarkEnd w:id="35"/>
      <w:r>
        <w:rPr>
          <w:rFonts w:hint="eastAsia"/>
        </w:rPr>
        <w:lastRenderedPageBreak/>
        <w:t>术语与定义</w:t>
      </w:r>
      <w:bookmarkEnd w:id="36"/>
      <w:bookmarkEnd w:id="37"/>
    </w:p>
    <w:p w:rsidR="0085435A" w:rsidRPr="00526724" w:rsidRDefault="0085435A" w:rsidP="0085435A">
      <w:pPr>
        <w:pStyle w:val="aff5"/>
        <w:rPr>
          <w:rFonts w:ascii="Times New Roman"/>
        </w:rPr>
      </w:pPr>
      <w:r w:rsidRPr="00526724">
        <w:rPr>
          <w:rFonts w:ascii="Times New Roman"/>
        </w:rPr>
        <w:t>NY/T 1168</w:t>
      </w:r>
      <w:r w:rsidR="00526724">
        <w:rPr>
          <w:rFonts w:ascii="Times New Roman" w:hint="eastAsia"/>
        </w:rPr>
        <w:t>-2006</w:t>
      </w:r>
      <w:r w:rsidRPr="00526724">
        <w:rPr>
          <w:rFonts w:ascii="Times New Roman"/>
        </w:rPr>
        <w:t>中的术语和定义</w:t>
      </w:r>
      <w:r w:rsidR="00B45E5E">
        <w:rPr>
          <w:rFonts w:ascii="Times New Roman" w:hint="eastAsia"/>
        </w:rPr>
        <w:t>适用于</w:t>
      </w:r>
      <w:r w:rsidRPr="00526724">
        <w:rPr>
          <w:rFonts w:ascii="Times New Roman"/>
        </w:rPr>
        <w:t>本</w:t>
      </w:r>
      <w:r w:rsidR="00526724">
        <w:rPr>
          <w:rFonts w:ascii="Times New Roman" w:hint="eastAsia"/>
        </w:rPr>
        <w:t>标准</w:t>
      </w:r>
      <w:r w:rsidRPr="00526724">
        <w:rPr>
          <w:rFonts w:ascii="Times New Roman"/>
        </w:rPr>
        <w:t>。</w:t>
      </w:r>
    </w:p>
    <w:p w:rsidR="0048510A" w:rsidRDefault="0048510A" w:rsidP="006D7F1E">
      <w:pPr>
        <w:pStyle w:val="a6"/>
        <w:spacing w:before="156" w:after="156"/>
      </w:pPr>
      <w:bookmarkStart w:id="38" w:name="_Toc474932056"/>
      <w:bookmarkStart w:id="39" w:name="_Toc480881174"/>
      <w:bookmarkEnd w:id="38"/>
      <w:bookmarkEnd w:id="39"/>
    </w:p>
    <w:p w:rsidR="0048510A" w:rsidRDefault="00C83062" w:rsidP="0048510A">
      <w:pPr>
        <w:pStyle w:val="aff5"/>
        <w:rPr>
          <w:rFonts w:ascii="黑体" w:eastAsia="黑体"/>
          <w:noProof w:val="0"/>
        </w:rPr>
      </w:pPr>
      <w:r>
        <w:rPr>
          <w:rFonts w:ascii="黑体" w:eastAsia="黑体" w:hint="eastAsia"/>
          <w:noProof w:val="0"/>
        </w:rPr>
        <w:t>农用</w:t>
      </w:r>
      <w:r w:rsidR="0048510A" w:rsidRPr="0048510A">
        <w:rPr>
          <w:rFonts w:ascii="黑体" w:eastAsia="黑体" w:hint="eastAsia"/>
          <w:noProof w:val="0"/>
        </w:rPr>
        <w:t>沼液</w:t>
      </w:r>
      <w:r w:rsidR="0048510A">
        <w:rPr>
          <w:rFonts w:ascii="黑体" w:eastAsia="黑体" w:hint="eastAsia"/>
          <w:noProof w:val="0"/>
        </w:rPr>
        <w:t xml:space="preserve"> biogas slurry</w:t>
      </w:r>
      <w:r>
        <w:rPr>
          <w:rFonts w:ascii="黑体" w:eastAsia="黑体" w:hint="eastAsia"/>
          <w:noProof w:val="0"/>
        </w:rPr>
        <w:t xml:space="preserve"> for agricultural use</w:t>
      </w:r>
    </w:p>
    <w:p w:rsidR="00A74492" w:rsidRDefault="00A74492" w:rsidP="0048510A">
      <w:pPr>
        <w:pStyle w:val="aff5"/>
        <w:rPr>
          <w:rFonts w:ascii="Times New Roman"/>
        </w:rPr>
      </w:pPr>
      <w:r>
        <w:rPr>
          <w:rFonts w:hint="eastAsia"/>
        </w:rPr>
        <w:t>规模养殖场或养殖小区产生的</w:t>
      </w:r>
      <w:r w:rsidR="00E35E9C">
        <w:rPr>
          <w:rFonts w:hint="eastAsia"/>
        </w:rPr>
        <w:t>粪污、</w:t>
      </w:r>
      <w:r>
        <w:rPr>
          <w:rFonts w:hint="eastAsia"/>
        </w:rPr>
        <w:t>废水等废弃物经沼气工程处理后产生，</w:t>
      </w:r>
      <w:r w:rsidR="00E35E9C">
        <w:rPr>
          <w:rFonts w:hint="eastAsia"/>
        </w:rPr>
        <w:t>并</w:t>
      </w:r>
      <w:r>
        <w:rPr>
          <w:rFonts w:hint="eastAsia"/>
        </w:rPr>
        <w:t>以</w:t>
      </w:r>
      <w:r w:rsidRPr="005D64E2">
        <w:rPr>
          <w:rFonts w:hint="eastAsia"/>
        </w:rPr>
        <w:t>浸种、</w:t>
      </w:r>
      <w:r>
        <w:rPr>
          <w:rFonts w:hint="eastAsia"/>
        </w:rPr>
        <w:t>有机肥、水肥和灌溉水等方式</w:t>
      </w:r>
      <w:r w:rsidRPr="0008084A">
        <w:rPr>
          <w:rFonts w:hint="eastAsia"/>
        </w:rPr>
        <w:t>用于农业生产</w:t>
      </w:r>
      <w:r>
        <w:rPr>
          <w:rFonts w:hint="eastAsia"/>
        </w:rPr>
        <w:t>的沼液</w:t>
      </w:r>
      <w:r w:rsidR="00E35E9C">
        <w:rPr>
          <w:rFonts w:hint="eastAsia"/>
        </w:rPr>
        <w:t>。</w:t>
      </w:r>
    </w:p>
    <w:p w:rsidR="0048510A" w:rsidRDefault="0048510A" w:rsidP="006D7F1E">
      <w:pPr>
        <w:pStyle w:val="a6"/>
        <w:spacing w:before="156" w:after="156"/>
      </w:pPr>
      <w:bookmarkStart w:id="40" w:name="_Toc474932057"/>
      <w:bookmarkStart w:id="41" w:name="_Toc480881175"/>
      <w:bookmarkEnd w:id="40"/>
      <w:bookmarkEnd w:id="41"/>
    </w:p>
    <w:p w:rsidR="0048510A" w:rsidRDefault="0048510A" w:rsidP="0048510A">
      <w:pPr>
        <w:pStyle w:val="aff5"/>
        <w:rPr>
          <w:rFonts w:ascii="黑体" w:eastAsia="黑体"/>
          <w:noProof w:val="0"/>
        </w:rPr>
      </w:pPr>
      <w:r w:rsidRPr="0048510A">
        <w:rPr>
          <w:rFonts w:ascii="黑体" w:eastAsia="黑体" w:hint="eastAsia"/>
          <w:noProof w:val="0"/>
        </w:rPr>
        <w:t xml:space="preserve">沼液无害化处理 </w:t>
      </w:r>
      <w:r w:rsidRPr="0048510A">
        <w:rPr>
          <w:rFonts w:ascii="黑体" w:eastAsia="黑体"/>
          <w:noProof w:val="0"/>
        </w:rPr>
        <w:t>non-hazardous treatment of agricultural biogas slurry</w:t>
      </w:r>
    </w:p>
    <w:p w:rsidR="0048510A" w:rsidRPr="0048510A" w:rsidRDefault="0048510A" w:rsidP="0048510A">
      <w:pPr>
        <w:widowControl/>
        <w:ind w:firstLineChars="200" w:firstLine="420"/>
        <w:rPr>
          <w:noProof/>
          <w:kern w:val="0"/>
          <w:szCs w:val="20"/>
        </w:rPr>
      </w:pPr>
      <w:r>
        <w:rPr>
          <w:rFonts w:hint="eastAsia"/>
          <w:noProof/>
          <w:kern w:val="0"/>
          <w:szCs w:val="20"/>
        </w:rPr>
        <w:t>采</w:t>
      </w:r>
      <w:r w:rsidRPr="0048510A">
        <w:rPr>
          <w:rFonts w:hint="eastAsia"/>
          <w:noProof/>
          <w:kern w:val="0"/>
          <w:szCs w:val="20"/>
        </w:rPr>
        <w:t>用物理、化学、</w:t>
      </w:r>
      <w:r w:rsidRPr="0048510A">
        <w:rPr>
          <w:noProof/>
          <w:kern w:val="0"/>
          <w:szCs w:val="20"/>
        </w:rPr>
        <w:t>生物</w:t>
      </w:r>
      <w:r w:rsidRPr="0048510A">
        <w:rPr>
          <w:rFonts w:hint="eastAsia"/>
          <w:noProof/>
          <w:kern w:val="0"/>
          <w:szCs w:val="20"/>
        </w:rPr>
        <w:t>等方法处理沼气发酵后</w:t>
      </w:r>
      <w:r w:rsidRPr="0048510A">
        <w:rPr>
          <w:noProof/>
          <w:kern w:val="0"/>
          <w:szCs w:val="20"/>
        </w:rPr>
        <w:t>的沼液</w:t>
      </w:r>
      <w:r w:rsidRPr="0048510A">
        <w:rPr>
          <w:rFonts w:hint="eastAsia"/>
          <w:noProof/>
          <w:kern w:val="0"/>
          <w:szCs w:val="20"/>
        </w:rPr>
        <w:t>，消灭其所携带的病原体，消除重金属</w:t>
      </w:r>
      <w:r w:rsidRPr="0048510A">
        <w:rPr>
          <w:noProof/>
          <w:kern w:val="0"/>
          <w:szCs w:val="20"/>
        </w:rPr>
        <w:t>、抗生素、激素</w:t>
      </w:r>
      <w:r w:rsidRPr="0048510A">
        <w:rPr>
          <w:rFonts w:hint="eastAsia"/>
          <w:noProof/>
          <w:kern w:val="0"/>
          <w:szCs w:val="20"/>
        </w:rPr>
        <w:t>等潜在危害</w:t>
      </w:r>
      <w:r w:rsidR="00FC1CF6">
        <w:rPr>
          <w:rFonts w:hint="eastAsia"/>
          <w:noProof/>
          <w:kern w:val="0"/>
          <w:szCs w:val="20"/>
        </w:rPr>
        <w:t>，使其处理后的沼液达到农业资源化利用要求的技术过程</w:t>
      </w:r>
      <w:r w:rsidRPr="0048510A">
        <w:rPr>
          <w:rFonts w:hint="eastAsia"/>
          <w:noProof/>
          <w:kern w:val="0"/>
          <w:szCs w:val="20"/>
        </w:rPr>
        <w:t>。</w:t>
      </w:r>
    </w:p>
    <w:p w:rsidR="0048510A" w:rsidRDefault="0048510A" w:rsidP="006D7F1E">
      <w:pPr>
        <w:pStyle w:val="a6"/>
        <w:spacing w:before="156" w:after="156"/>
      </w:pPr>
      <w:bookmarkStart w:id="42" w:name="_Toc474932058"/>
      <w:bookmarkStart w:id="43" w:name="_Toc480881176"/>
      <w:bookmarkEnd w:id="42"/>
      <w:bookmarkEnd w:id="43"/>
    </w:p>
    <w:p w:rsidR="004D0F37" w:rsidRDefault="004D0F37" w:rsidP="004D0F37">
      <w:pPr>
        <w:pStyle w:val="a5"/>
        <w:numPr>
          <w:ilvl w:val="0"/>
          <w:numId w:val="0"/>
        </w:numPr>
        <w:spacing w:beforeLines="0" w:afterLines="0"/>
        <w:ind w:firstLineChars="200" w:firstLine="420"/>
      </w:pPr>
      <w:bookmarkStart w:id="44" w:name="_Toc480881177"/>
      <w:r>
        <w:rPr>
          <w:rFonts w:hint="eastAsia"/>
        </w:rPr>
        <w:t>储液池 biogas slurry storage pool</w:t>
      </w:r>
      <w:bookmarkEnd w:id="44"/>
    </w:p>
    <w:p w:rsidR="004D0F37" w:rsidRPr="004D0F37" w:rsidRDefault="004D0F37" w:rsidP="004D0F37">
      <w:pPr>
        <w:pStyle w:val="a5"/>
        <w:numPr>
          <w:ilvl w:val="0"/>
          <w:numId w:val="0"/>
        </w:numPr>
        <w:spacing w:beforeLines="0" w:afterLines="0"/>
        <w:ind w:firstLineChars="200" w:firstLine="420"/>
        <w:rPr>
          <w:rFonts w:ascii="Times New Roman" w:eastAsia="宋体"/>
          <w:noProof/>
        </w:rPr>
      </w:pPr>
      <w:bookmarkStart w:id="45" w:name="_Toc480881178"/>
      <w:r w:rsidRPr="004D0F37">
        <w:rPr>
          <w:rFonts w:ascii="Times New Roman" w:eastAsia="宋体" w:hint="eastAsia"/>
          <w:noProof/>
        </w:rPr>
        <w:t>用于存放沼气工程排放的暂未使用的沼液的构筑物。</w:t>
      </w:r>
      <w:bookmarkEnd w:id="45"/>
    </w:p>
    <w:p w:rsidR="004C7C46" w:rsidRDefault="004C7C46" w:rsidP="006D7F1E">
      <w:pPr>
        <w:pStyle w:val="a5"/>
        <w:spacing w:before="312" w:after="312"/>
      </w:pPr>
      <w:bookmarkStart w:id="46" w:name="_Toc474932059"/>
      <w:bookmarkStart w:id="47" w:name="_Toc474932060"/>
      <w:bookmarkStart w:id="48" w:name="_Toc480881179"/>
      <w:bookmarkEnd w:id="46"/>
      <w:bookmarkEnd w:id="47"/>
      <w:r>
        <w:t>原则</w:t>
      </w:r>
      <w:bookmarkEnd w:id="48"/>
    </w:p>
    <w:p w:rsidR="003A3464" w:rsidRDefault="004C7C46" w:rsidP="004C7C46">
      <w:pPr>
        <w:pStyle w:val="a6"/>
        <w:spacing w:before="156" w:after="156"/>
        <w:rPr>
          <w:rFonts w:ascii="宋体" w:eastAsia="宋体"/>
          <w:noProof/>
          <w:szCs w:val="20"/>
        </w:rPr>
      </w:pPr>
      <w:bookmarkStart w:id="49" w:name="_Toc480881180"/>
      <w:r w:rsidRPr="004C7C46">
        <w:rPr>
          <w:rFonts w:ascii="宋体" w:eastAsia="宋体"/>
          <w:noProof/>
          <w:szCs w:val="20"/>
        </w:rPr>
        <w:t>未经过沼气工程充分发酵处理</w:t>
      </w:r>
      <w:r w:rsidR="00022615">
        <w:rPr>
          <w:rFonts w:ascii="宋体" w:eastAsia="宋体"/>
          <w:noProof/>
          <w:szCs w:val="20"/>
        </w:rPr>
        <w:t>所产生的</w:t>
      </w:r>
      <w:r w:rsidR="002D0E5C">
        <w:rPr>
          <w:rFonts w:ascii="宋体" w:eastAsia="宋体"/>
          <w:noProof/>
          <w:szCs w:val="20"/>
        </w:rPr>
        <w:t>畜禽养殖废水和</w:t>
      </w:r>
      <w:r w:rsidR="002D0E5C" w:rsidRPr="004C7C46">
        <w:rPr>
          <w:rFonts w:ascii="宋体" w:eastAsia="宋体"/>
          <w:noProof/>
          <w:szCs w:val="20"/>
        </w:rPr>
        <w:t>粪污</w:t>
      </w:r>
      <w:r w:rsidRPr="004C7C46">
        <w:rPr>
          <w:rFonts w:ascii="宋体" w:eastAsia="宋体"/>
          <w:noProof/>
          <w:szCs w:val="20"/>
        </w:rPr>
        <w:t>不应</w:t>
      </w:r>
      <w:r w:rsidR="002D0E5C">
        <w:rPr>
          <w:rFonts w:ascii="宋体" w:eastAsia="宋体"/>
          <w:noProof/>
          <w:szCs w:val="20"/>
        </w:rPr>
        <w:t>直接回用</w:t>
      </w:r>
      <w:r w:rsidRPr="004C7C46">
        <w:rPr>
          <w:rFonts w:ascii="宋体" w:eastAsia="宋体"/>
          <w:noProof/>
          <w:szCs w:val="20"/>
        </w:rPr>
        <w:t>于农业生产</w:t>
      </w:r>
      <w:r w:rsidRPr="004C7C46">
        <w:rPr>
          <w:rFonts w:ascii="宋体" w:eastAsia="宋体" w:hint="eastAsia"/>
          <w:noProof/>
          <w:szCs w:val="20"/>
        </w:rPr>
        <w:t>。</w:t>
      </w:r>
      <w:bookmarkEnd w:id="49"/>
    </w:p>
    <w:p w:rsidR="004C7C46" w:rsidRDefault="00981D5C" w:rsidP="004C7C46">
      <w:pPr>
        <w:pStyle w:val="a6"/>
        <w:spacing w:before="156" w:after="156"/>
        <w:rPr>
          <w:rFonts w:ascii="宋体" w:eastAsia="宋体"/>
          <w:noProof/>
          <w:szCs w:val="20"/>
        </w:rPr>
      </w:pPr>
      <w:bookmarkStart w:id="50" w:name="_Toc480881181"/>
      <w:r w:rsidRPr="00981D5C">
        <w:rPr>
          <w:rFonts w:ascii="宋体" w:eastAsia="宋体"/>
          <w:noProof/>
          <w:szCs w:val="20"/>
        </w:rPr>
        <w:t>沼液无害化处理应坚持资源综合利用原则</w:t>
      </w:r>
      <w:r>
        <w:rPr>
          <w:rFonts w:ascii="宋体" w:eastAsia="宋体" w:hint="eastAsia"/>
          <w:noProof/>
          <w:szCs w:val="20"/>
        </w:rPr>
        <w:t>，</w:t>
      </w:r>
      <w:r>
        <w:rPr>
          <w:rFonts w:ascii="宋体" w:eastAsia="宋体"/>
          <w:noProof/>
          <w:szCs w:val="20"/>
        </w:rPr>
        <w:t>在无害化处理过程中应尽量保留</w:t>
      </w:r>
      <w:r w:rsidR="008C6CCC">
        <w:rPr>
          <w:rFonts w:ascii="宋体" w:eastAsia="宋体"/>
          <w:noProof/>
          <w:szCs w:val="20"/>
        </w:rPr>
        <w:t>对</w:t>
      </w:r>
      <w:r>
        <w:rPr>
          <w:rFonts w:ascii="宋体" w:eastAsia="宋体"/>
          <w:noProof/>
          <w:szCs w:val="20"/>
        </w:rPr>
        <w:t>农业生产有益和有用的</w:t>
      </w:r>
      <w:r w:rsidR="009E1751">
        <w:rPr>
          <w:rFonts w:ascii="宋体" w:eastAsia="宋体" w:hint="eastAsia"/>
          <w:noProof/>
          <w:szCs w:val="20"/>
        </w:rPr>
        <w:t>有机质和营养成分</w:t>
      </w:r>
      <w:r>
        <w:rPr>
          <w:rFonts w:ascii="宋体" w:eastAsia="宋体" w:hint="eastAsia"/>
          <w:noProof/>
          <w:szCs w:val="20"/>
        </w:rPr>
        <w:t>。</w:t>
      </w:r>
      <w:bookmarkEnd w:id="50"/>
    </w:p>
    <w:p w:rsidR="00022615" w:rsidRPr="00022615" w:rsidRDefault="00022615" w:rsidP="00022615">
      <w:pPr>
        <w:pStyle w:val="a6"/>
        <w:spacing w:before="156" w:after="156"/>
        <w:rPr>
          <w:rFonts w:ascii="宋体" w:eastAsia="宋体"/>
          <w:noProof/>
          <w:szCs w:val="20"/>
        </w:rPr>
      </w:pPr>
      <w:bookmarkStart w:id="51" w:name="_Toc480881182"/>
      <w:r w:rsidRPr="00022615">
        <w:rPr>
          <w:rFonts w:ascii="宋体" w:eastAsia="宋体" w:hint="eastAsia"/>
          <w:noProof/>
          <w:szCs w:val="20"/>
        </w:rPr>
        <w:t>沼液</w:t>
      </w:r>
      <w:r w:rsidRPr="00022615">
        <w:rPr>
          <w:rFonts w:ascii="宋体" w:eastAsia="宋体"/>
          <w:noProof/>
          <w:szCs w:val="20"/>
        </w:rPr>
        <w:t>无害化处理方法应根据沼液的成分、</w:t>
      </w:r>
      <w:r w:rsidR="009B40E2">
        <w:rPr>
          <w:rFonts w:ascii="宋体" w:eastAsia="宋体" w:hint="eastAsia"/>
          <w:noProof/>
          <w:szCs w:val="20"/>
        </w:rPr>
        <w:t>排放量</w:t>
      </w:r>
      <w:r w:rsidRPr="00022615">
        <w:rPr>
          <w:rFonts w:ascii="宋体" w:eastAsia="宋体"/>
          <w:noProof/>
          <w:szCs w:val="20"/>
        </w:rPr>
        <w:t>以及当地的自然地理条件</w:t>
      </w:r>
      <w:r w:rsidR="00384AAF">
        <w:rPr>
          <w:rFonts w:ascii="宋体" w:eastAsia="宋体" w:hint="eastAsia"/>
          <w:noProof/>
          <w:szCs w:val="20"/>
        </w:rPr>
        <w:t>、</w:t>
      </w:r>
      <w:r w:rsidRPr="00022615">
        <w:rPr>
          <w:rFonts w:ascii="宋体" w:eastAsia="宋体"/>
          <w:noProof/>
          <w:szCs w:val="20"/>
        </w:rPr>
        <w:t>生产生活条件和排放标准，因地制宜地选择</w:t>
      </w:r>
      <w:r w:rsidRPr="00022615">
        <w:rPr>
          <w:rFonts w:ascii="宋体" w:eastAsia="宋体" w:hint="eastAsia"/>
          <w:noProof/>
          <w:szCs w:val="20"/>
        </w:rPr>
        <w:t>无害化</w:t>
      </w:r>
      <w:r w:rsidRPr="00022615">
        <w:rPr>
          <w:rFonts w:ascii="宋体" w:eastAsia="宋体"/>
          <w:noProof/>
          <w:szCs w:val="20"/>
        </w:rPr>
        <w:t>处理工艺和技术路线。</w:t>
      </w:r>
      <w:bookmarkEnd w:id="51"/>
    </w:p>
    <w:p w:rsidR="009C1BB4" w:rsidRDefault="009C1BB4" w:rsidP="009C1BB4">
      <w:pPr>
        <w:pStyle w:val="a6"/>
        <w:spacing w:before="156" w:after="156"/>
        <w:rPr>
          <w:rFonts w:ascii="宋体" w:eastAsia="宋体"/>
          <w:noProof/>
          <w:szCs w:val="20"/>
        </w:rPr>
      </w:pPr>
      <w:bookmarkStart w:id="52" w:name="_Toc480881183"/>
      <w:r w:rsidRPr="00981D5C">
        <w:rPr>
          <w:rFonts w:ascii="宋体" w:eastAsia="宋体"/>
          <w:noProof/>
          <w:szCs w:val="20"/>
        </w:rPr>
        <w:t>沼液无害化过程</w:t>
      </w:r>
      <w:r>
        <w:rPr>
          <w:rFonts w:ascii="宋体" w:eastAsia="宋体" w:hint="eastAsia"/>
          <w:noProof/>
          <w:szCs w:val="20"/>
        </w:rPr>
        <w:t>宜</w:t>
      </w:r>
      <w:r w:rsidRPr="00981D5C">
        <w:rPr>
          <w:rFonts w:ascii="宋体" w:eastAsia="宋体"/>
          <w:noProof/>
          <w:szCs w:val="20"/>
        </w:rPr>
        <w:t>采用先进的工艺</w:t>
      </w:r>
      <w:r w:rsidRPr="00981D5C">
        <w:rPr>
          <w:rFonts w:ascii="宋体" w:eastAsia="宋体" w:hint="eastAsia"/>
          <w:noProof/>
          <w:szCs w:val="20"/>
        </w:rPr>
        <w:t>、</w:t>
      </w:r>
      <w:r w:rsidRPr="00981D5C">
        <w:rPr>
          <w:rFonts w:ascii="宋体" w:eastAsia="宋体"/>
          <w:noProof/>
          <w:szCs w:val="20"/>
        </w:rPr>
        <w:t>技术与设备</w:t>
      </w:r>
      <w:r w:rsidRPr="00981D5C">
        <w:rPr>
          <w:rFonts w:ascii="宋体" w:eastAsia="宋体" w:hint="eastAsia"/>
          <w:noProof/>
          <w:szCs w:val="20"/>
        </w:rPr>
        <w:t>，</w:t>
      </w:r>
      <w:r w:rsidRPr="00981D5C">
        <w:rPr>
          <w:rFonts w:ascii="宋体" w:eastAsia="宋体"/>
          <w:noProof/>
          <w:szCs w:val="20"/>
        </w:rPr>
        <w:t>改善管理和</w:t>
      </w:r>
      <w:r w:rsidRPr="00022615">
        <w:rPr>
          <w:rFonts w:ascii="宋体" w:eastAsia="宋体" w:hint="eastAsia"/>
          <w:noProof/>
          <w:szCs w:val="20"/>
        </w:rPr>
        <w:t>监督，从源头上</w:t>
      </w:r>
      <w:r>
        <w:rPr>
          <w:rFonts w:ascii="宋体" w:eastAsia="宋体" w:hint="eastAsia"/>
          <w:noProof/>
          <w:szCs w:val="20"/>
        </w:rPr>
        <w:t>预防和</w:t>
      </w:r>
      <w:r w:rsidRPr="00022615">
        <w:rPr>
          <w:rFonts w:ascii="宋体" w:eastAsia="宋体" w:hint="eastAsia"/>
          <w:noProof/>
          <w:szCs w:val="20"/>
        </w:rPr>
        <w:t>削减污染</w:t>
      </w:r>
      <w:r>
        <w:rPr>
          <w:rFonts w:ascii="宋体" w:eastAsia="宋体" w:hint="eastAsia"/>
          <w:noProof/>
          <w:szCs w:val="20"/>
        </w:rPr>
        <w:t>的</w:t>
      </w:r>
      <w:r w:rsidRPr="00022615">
        <w:rPr>
          <w:rFonts w:ascii="宋体" w:eastAsia="宋体" w:hint="eastAsia"/>
          <w:noProof/>
          <w:szCs w:val="20"/>
        </w:rPr>
        <w:t>发生。</w:t>
      </w:r>
      <w:bookmarkEnd w:id="52"/>
    </w:p>
    <w:p w:rsidR="00022615" w:rsidRDefault="009C1BB4" w:rsidP="009C1BB4">
      <w:pPr>
        <w:pStyle w:val="a5"/>
        <w:spacing w:before="312" w:after="312"/>
      </w:pPr>
      <w:bookmarkStart w:id="53" w:name="_Toc480881184"/>
      <w:r>
        <w:t>处理</w:t>
      </w:r>
      <w:r>
        <w:rPr>
          <w:rFonts w:hint="eastAsia"/>
        </w:rPr>
        <w:t>工程</w:t>
      </w:r>
      <w:r>
        <w:t>要求</w:t>
      </w:r>
      <w:bookmarkEnd w:id="53"/>
    </w:p>
    <w:p w:rsidR="009C1BB4" w:rsidRDefault="00FB1DB4" w:rsidP="009C1BB4">
      <w:pPr>
        <w:pStyle w:val="a6"/>
        <w:spacing w:before="156" w:after="156"/>
        <w:rPr>
          <w:rFonts w:ascii="宋体" w:eastAsia="宋体"/>
          <w:noProof/>
          <w:szCs w:val="20"/>
        </w:rPr>
      </w:pPr>
      <w:bookmarkStart w:id="54" w:name="_Toc480881185"/>
      <w:r w:rsidRPr="00FB1DB4">
        <w:rPr>
          <w:rFonts w:ascii="宋体" w:eastAsia="宋体" w:hint="eastAsia"/>
          <w:noProof/>
          <w:szCs w:val="20"/>
        </w:rPr>
        <w:t>沼液无害化处理与利用工程选址应符合</w:t>
      </w:r>
      <w:r>
        <w:rPr>
          <w:rFonts w:ascii="宋体" w:eastAsia="宋体" w:hint="eastAsia"/>
          <w:noProof/>
          <w:szCs w:val="20"/>
        </w:rPr>
        <w:t>地方农业生产和</w:t>
      </w:r>
      <w:r w:rsidRPr="00FB1DB4">
        <w:rPr>
          <w:rFonts w:ascii="宋体" w:eastAsia="宋体" w:hint="eastAsia"/>
          <w:noProof/>
          <w:szCs w:val="20"/>
        </w:rPr>
        <w:t>发展规划</w:t>
      </w:r>
      <w:r>
        <w:rPr>
          <w:rFonts w:ascii="宋体" w:eastAsia="宋体" w:hint="eastAsia"/>
          <w:noProof/>
          <w:szCs w:val="20"/>
        </w:rPr>
        <w:t>的要求。</w:t>
      </w:r>
      <w:r w:rsidRPr="00FB1DB4">
        <w:rPr>
          <w:rFonts w:ascii="宋体" w:eastAsia="宋体" w:hint="eastAsia"/>
          <w:noProof/>
          <w:szCs w:val="20"/>
        </w:rPr>
        <w:t>有较为完善的道路、灌溉、供电等配套设施，有</w:t>
      </w:r>
      <w:r>
        <w:rPr>
          <w:rFonts w:ascii="宋体" w:eastAsia="宋体" w:hint="eastAsia"/>
          <w:noProof/>
          <w:szCs w:val="20"/>
        </w:rPr>
        <w:t>一定</w:t>
      </w:r>
      <w:r w:rsidRPr="00FB1DB4">
        <w:rPr>
          <w:rFonts w:ascii="宋体" w:eastAsia="宋体" w:hint="eastAsia"/>
          <w:noProof/>
          <w:szCs w:val="20"/>
        </w:rPr>
        <w:t>规模</w:t>
      </w:r>
      <w:r>
        <w:rPr>
          <w:rFonts w:ascii="宋体" w:eastAsia="宋体" w:hint="eastAsia"/>
          <w:noProof/>
          <w:szCs w:val="20"/>
        </w:rPr>
        <w:t>的</w:t>
      </w:r>
      <w:r w:rsidRPr="00FB1DB4">
        <w:rPr>
          <w:rFonts w:ascii="宋体" w:eastAsia="宋体" w:hint="eastAsia"/>
          <w:noProof/>
          <w:szCs w:val="20"/>
        </w:rPr>
        <w:t>养殖场</w:t>
      </w:r>
      <w:r>
        <w:rPr>
          <w:rFonts w:ascii="宋体" w:eastAsia="宋体" w:hint="eastAsia"/>
          <w:noProof/>
          <w:szCs w:val="20"/>
        </w:rPr>
        <w:t>和标准化的沼气工程，以及</w:t>
      </w:r>
      <w:r w:rsidRPr="00FB1DB4">
        <w:rPr>
          <w:rFonts w:ascii="宋体" w:eastAsia="宋体" w:hint="eastAsia"/>
          <w:noProof/>
          <w:szCs w:val="20"/>
        </w:rPr>
        <w:t>水果、茶叶、蔬菜等连续需肥作物基地。</w:t>
      </w:r>
      <w:bookmarkEnd w:id="54"/>
    </w:p>
    <w:p w:rsidR="00FB1DB4" w:rsidRDefault="00FB1DB4" w:rsidP="00FB1DB4">
      <w:pPr>
        <w:pStyle w:val="a6"/>
        <w:spacing w:before="156" w:after="156"/>
        <w:rPr>
          <w:rFonts w:ascii="宋体" w:eastAsia="宋体"/>
          <w:noProof/>
          <w:szCs w:val="20"/>
        </w:rPr>
      </w:pPr>
      <w:bookmarkStart w:id="55" w:name="_Toc480881186"/>
      <w:r w:rsidRPr="00FB1DB4">
        <w:rPr>
          <w:rFonts w:ascii="宋体" w:eastAsia="宋体" w:hint="eastAsia"/>
          <w:noProof/>
          <w:szCs w:val="20"/>
        </w:rPr>
        <w:t>沼液无害化处理与利用工程应通过技术经济比较及环境评价确定沼液利用的最佳方案。工程规模应根据养殖业和种植业的规模确定，力求沼液排放和消纳的平衡。</w:t>
      </w:r>
      <w:bookmarkEnd w:id="55"/>
    </w:p>
    <w:p w:rsidR="00FB1DB4" w:rsidRPr="00E44CF3" w:rsidRDefault="00E44CF3" w:rsidP="003A3464">
      <w:pPr>
        <w:pStyle w:val="a6"/>
        <w:spacing w:beforeLines="0" w:afterLines="0"/>
        <w:rPr>
          <w:rFonts w:ascii="Times New Roman" w:eastAsia="宋体"/>
          <w:noProof/>
          <w:szCs w:val="20"/>
        </w:rPr>
      </w:pPr>
      <w:bookmarkStart w:id="56" w:name="_Toc480881187"/>
      <w:r w:rsidRPr="00E44CF3">
        <w:rPr>
          <w:rFonts w:ascii="宋体" w:eastAsia="宋体"/>
          <w:noProof/>
          <w:szCs w:val="20"/>
        </w:rPr>
        <w:t>沼液无害化处理工程应配套建设</w:t>
      </w:r>
      <w:r w:rsidR="000853B0">
        <w:rPr>
          <w:rFonts w:ascii="宋体" w:eastAsia="宋体"/>
          <w:noProof/>
          <w:szCs w:val="20"/>
        </w:rPr>
        <w:t>储液</w:t>
      </w:r>
      <w:r w:rsidRPr="00E44CF3">
        <w:rPr>
          <w:rFonts w:ascii="宋体" w:eastAsia="宋体"/>
          <w:noProof/>
          <w:szCs w:val="20"/>
        </w:rPr>
        <w:t>池</w:t>
      </w:r>
      <w:r w:rsidRPr="00E44CF3">
        <w:rPr>
          <w:rFonts w:ascii="宋体" w:eastAsia="宋体" w:hint="eastAsia"/>
          <w:noProof/>
          <w:szCs w:val="20"/>
        </w:rPr>
        <w:t>。</w:t>
      </w:r>
      <w:r w:rsidRPr="00E44CF3">
        <w:rPr>
          <w:rFonts w:ascii="宋体" w:eastAsia="宋体"/>
          <w:noProof/>
          <w:szCs w:val="20"/>
        </w:rPr>
        <w:t>暂存池容量需根据不同作物禁止或限制施肥灌溉作业的周期</w:t>
      </w:r>
      <w:r w:rsidRPr="00E44CF3">
        <w:rPr>
          <w:rFonts w:ascii="宋体" w:eastAsia="宋体" w:hint="eastAsia"/>
          <w:noProof/>
          <w:szCs w:val="20"/>
        </w:rPr>
        <w:t>，</w:t>
      </w:r>
      <w:r w:rsidRPr="00E44CF3">
        <w:rPr>
          <w:rFonts w:ascii="宋体" w:eastAsia="宋体"/>
          <w:noProof/>
          <w:szCs w:val="20"/>
        </w:rPr>
        <w:t>结合</w:t>
      </w:r>
      <w:r w:rsidRPr="00E44CF3">
        <w:rPr>
          <w:rFonts w:ascii="宋体" w:eastAsia="宋体" w:hint="eastAsia"/>
          <w:noProof/>
          <w:szCs w:val="20"/>
        </w:rPr>
        <w:t>养殖存栏数量、粪污日排泄量</w:t>
      </w:r>
      <w:r w:rsidR="002D0E5C">
        <w:rPr>
          <w:rFonts w:ascii="宋体" w:eastAsia="宋体" w:hint="eastAsia"/>
          <w:noProof/>
          <w:szCs w:val="20"/>
        </w:rPr>
        <w:t>以及</w:t>
      </w:r>
      <w:r w:rsidRPr="00E44CF3">
        <w:rPr>
          <w:rFonts w:ascii="宋体" w:eastAsia="宋体" w:hint="eastAsia"/>
          <w:noProof/>
          <w:szCs w:val="20"/>
        </w:rPr>
        <w:t>圈舍冲水量</w:t>
      </w:r>
      <w:r w:rsidR="002D0E5C" w:rsidRPr="00E44CF3">
        <w:rPr>
          <w:rFonts w:ascii="宋体" w:eastAsia="宋体" w:hint="eastAsia"/>
          <w:noProof/>
          <w:szCs w:val="20"/>
        </w:rPr>
        <w:t>计算</w:t>
      </w:r>
      <w:r w:rsidR="002D0E5C">
        <w:rPr>
          <w:rFonts w:ascii="宋体" w:eastAsia="宋体" w:hint="eastAsia"/>
          <w:noProof/>
          <w:szCs w:val="20"/>
        </w:rPr>
        <w:t>获得</w:t>
      </w:r>
      <w:r>
        <w:rPr>
          <w:rFonts w:ascii="宋体" w:eastAsia="宋体" w:hint="eastAsia"/>
          <w:noProof/>
          <w:szCs w:val="20"/>
        </w:rPr>
        <w:t>。</w:t>
      </w:r>
      <w:bookmarkEnd w:id="56"/>
    </w:p>
    <w:p w:rsidR="003A3464" w:rsidRDefault="002D0E5C" w:rsidP="002D0E5C">
      <w:pPr>
        <w:pStyle w:val="a5"/>
        <w:spacing w:before="312" w:after="312"/>
      </w:pPr>
      <w:bookmarkStart w:id="57" w:name="_Toc474932066"/>
      <w:bookmarkStart w:id="58" w:name="_Toc480881188"/>
      <w:r>
        <w:rPr>
          <w:rFonts w:hint="eastAsia"/>
        </w:rPr>
        <w:t>无害化处理</w:t>
      </w:r>
      <w:bookmarkEnd w:id="57"/>
      <w:r w:rsidR="00D121B3">
        <w:rPr>
          <w:rFonts w:hint="eastAsia"/>
        </w:rPr>
        <w:t>要求</w:t>
      </w:r>
      <w:bookmarkEnd w:id="58"/>
    </w:p>
    <w:p w:rsidR="00FC3751" w:rsidRPr="00FC3751" w:rsidRDefault="0074187F" w:rsidP="00FC3751">
      <w:pPr>
        <w:pStyle w:val="a6"/>
        <w:spacing w:before="156" w:after="156"/>
      </w:pPr>
      <w:bookmarkStart w:id="59" w:name="_Toc480881189"/>
      <w:r>
        <w:lastRenderedPageBreak/>
        <w:t>细菌和病原体去除</w:t>
      </w:r>
      <w:bookmarkEnd w:id="59"/>
    </w:p>
    <w:p w:rsidR="00143A94" w:rsidRPr="00397817" w:rsidRDefault="00143A94" w:rsidP="00FB46DF">
      <w:pPr>
        <w:pStyle w:val="a7"/>
        <w:spacing w:before="156" w:after="156"/>
        <w:rPr>
          <w:rFonts w:ascii="Times New Roman" w:eastAsia="宋体"/>
        </w:rPr>
      </w:pPr>
      <w:r>
        <w:rPr>
          <w:rFonts w:ascii="Times New Roman" w:eastAsia="宋体" w:hint="eastAsia"/>
        </w:rPr>
        <w:t>用于农业生产用途的沼液</w:t>
      </w:r>
      <w:r w:rsidR="009F3F52">
        <w:rPr>
          <w:rFonts w:ascii="Times New Roman" w:eastAsia="宋体" w:hint="eastAsia"/>
        </w:rPr>
        <w:t>应</w:t>
      </w:r>
      <w:r w:rsidR="001E3AEE">
        <w:rPr>
          <w:rFonts w:ascii="Times New Roman" w:eastAsia="宋体" w:hint="eastAsia"/>
        </w:rPr>
        <w:t>是沼气工程充分发酵后的</w:t>
      </w:r>
      <w:r w:rsidR="000E46CE">
        <w:rPr>
          <w:rFonts w:ascii="Times New Roman" w:eastAsia="宋体" w:hint="eastAsia"/>
        </w:rPr>
        <w:t>出水。</w:t>
      </w:r>
      <w:r w:rsidR="009F3F52">
        <w:rPr>
          <w:rFonts w:ascii="Times New Roman" w:eastAsia="宋体" w:hint="eastAsia"/>
        </w:rPr>
        <w:t>中温厌氧消化（</w:t>
      </w:r>
      <w:r w:rsidR="009F3F52">
        <w:rPr>
          <w:rFonts w:ascii="Times New Roman" w:eastAsia="宋体" w:hint="eastAsia"/>
        </w:rPr>
        <w:t>35</w:t>
      </w:r>
      <w:r w:rsidR="009F3F52" w:rsidRPr="001E3AEE">
        <w:rPr>
          <w:rFonts w:ascii="Times New Roman" w:eastAsia="宋体"/>
        </w:rPr>
        <w:t>℃</w:t>
      </w:r>
      <w:r w:rsidR="009F3F52">
        <w:rPr>
          <w:rFonts w:ascii="Times New Roman" w:eastAsia="宋体" w:hint="eastAsia"/>
        </w:rPr>
        <w:t>）过程</w:t>
      </w:r>
      <w:r w:rsidR="00B2152D" w:rsidRPr="00397817">
        <w:rPr>
          <w:rFonts w:ascii="Times New Roman" w:eastAsia="宋体" w:hint="eastAsia"/>
        </w:rPr>
        <w:t>宜保持</w:t>
      </w:r>
      <w:r w:rsidR="000E46CE" w:rsidRPr="00397817">
        <w:rPr>
          <w:rFonts w:ascii="Times New Roman" w:eastAsia="宋体" w:hint="eastAsia"/>
        </w:rPr>
        <w:t>15</w:t>
      </w:r>
      <w:r w:rsidR="000E46CE" w:rsidRPr="00397817">
        <w:rPr>
          <w:rFonts w:ascii="Times New Roman" w:eastAsia="宋体" w:hint="eastAsia"/>
        </w:rPr>
        <w:t>天以上</w:t>
      </w:r>
      <w:r w:rsidR="001E3AEE" w:rsidRPr="00397817">
        <w:rPr>
          <w:rFonts w:ascii="Times New Roman" w:eastAsia="宋体" w:hint="eastAsia"/>
        </w:rPr>
        <w:t>，</w:t>
      </w:r>
      <w:r w:rsidR="000E46CE" w:rsidRPr="00397817">
        <w:rPr>
          <w:rFonts w:ascii="Times New Roman" w:eastAsia="宋体" w:hint="eastAsia"/>
        </w:rPr>
        <w:t>高温厌氧消化（</w:t>
      </w:r>
      <w:r w:rsidR="000E46CE" w:rsidRPr="00397817">
        <w:rPr>
          <w:rFonts w:ascii="Times New Roman" w:eastAsia="宋体" w:hint="eastAsia"/>
        </w:rPr>
        <w:t>55</w:t>
      </w:r>
      <w:r w:rsidR="000E46CE" w:rsidRPr="00397817">
        <w:rPr>
          <w:rFonts w:ascii="Times New Roman" w:eastAsia="宋体"/>
        </w:rPr>
        <w:t>℃</w:t>
      </w:r>
      <w:r w:rsidR="000E46CE" w:rsidRPr="00397817">
        <w:rPr>
          <w:rFonts w:ascii="Times New Roman" w:eastAsia="宋体" w:hint="eastAsia"/>
        </w:rPr>
        <w:t>）</w:t>
      </w:r>
      <w:r w:rsidR="009F3F52" w:rsidRPr="00397817">
        <w:rPr>
          <w:rFonts w:ascii="Times New Roman" w:eastAsia="宋体" w:hint="eastAsia"/>
        </w:rPr>
        <w:t>过程</w:t>
      </w:r>
      <w:r w:rsidR="000E46CE" w:rsidRPr="00397817">
        <w:rPr>
          <w:rFonts w:ascii="Times New Roman" w:eastAsia="宋体" w:hint="eastAsia"/>
        </w:rPr>
        <w:t>宜保持</w:t>
      </w:r>
      <w:r w:rsidR="000E46CE" w:rsidRPr="00397817">
        <w:rPr>
          <w:rFonts w:ascii="Times New Roman" w:eastAsia="宋体" w:hint="eastAsia"/>
        </w:rPr>
        <w:t>5</w:t>
      </w:r>
      <w:r w:rsidR="000E46CE" w:rsidRPr="00397817">
        <w:rPr>
          <w:rFonts w:ascii="Times New Roman" w:eastAsia="宋体" w:hint="eastAsia"/>
        </w:rPr>
        <w:t>天以上</w:t>
      </w:r>
      <w:r w:rsidR="00E35E9C" w:rsidRPr="00397817">
        <w:rPr>
          <w:rFonts w:ascii="Times New Roman" w:eastAsia="宋体" w:hint="eastAsia"/>
        </w:rPr>
        <w:t>。</w:t>
      </w:r>
    </w:p>
    <w:p w:rsidR="00A97CBB" w:rsidRDefault="00A97CBB" w:rsidP="00A97CBB">
      <w:pPr>
        <w:pStyle w:val="a7"/>
        <w:spacing w:before="156" w:after="156"/>
        <w:rPr>
          <w:rFonts w:ascii="Times New Roman" w:eastAsia="宋体"/>
        </w:rPr>
      </w:pPr>
      <w:r>
        <w:rPr>
          <w:rFonts w:ascii="Times New Roman" w:eastAsia="宋体" w:hint="eastAsia"/>
        </w:rPr>
        <w:t>若需对沼液进行强化灭菌，可</w:t>
      </w:r>
      <w:r>
        <w:rPr>
          <w:rFonts w:ascii="Times New Roman" w:eastAsia="宋体"/>
        </w:rPr>
        <w:t>选用臭氧消毒</w:t>
      </w:r>
      <w:r w:rsidR="00816ACC">
        <w:rPr>
          <w:rFonts w:ascii="Times New Roman" w:eastAsia="宋体" w:hint="eastAsia"/>
        </w:rPr>
        <w:t>和</w:t>
      </w:r>
      <w:r>
        <w:rPr>
          <w:rFonts w:ascii="Times New Roman" w:eastAsia="宋体" w:hint="eastAsia"/>
        </w:rPr>
        <w:t>紫外消毒</w:t>
      </w:r>
      <w:r w:rsidR="00E71D7A">
        <w:rPr>
          <w:rFonts w:ascii="Times New Roman" w:eastAsia="宋体" w:hint="eastAsia"/>
        </w:rPr>
        <w:t>方式</w:t>
      </w:r>
      <w:r>
        <w:rPr>
          <w:rFonts w:ascii="Times New Roman" w:eastAsia="宋体"/>
        </w:rPr>
        <w:t>。</w:t>
      </w:r>
      <w:r w:rsidR="00CA52FF">
        <w:rPr>
          <w:rFonts w:ascii="Times New Roman" w:eastAsia="宋体"/>
        </w:rPr>
        <w:t>消毒处理前</w:t>
      </w:r>
      <w:r w:rsidRPr="000014A6">
        <w:rPr>
          <w:rFonts w:ascii="Times New Roman" w:eastAsia="宋体"/>
        </w:rPr>
        <w:t>，</w:t>
      </w:r>
      <w:r w:rsidR="00B4130B">
        <w:rPr>
          <w:rFonts w:ascii="Times New Roman" w:eastAsia="宋体" w:hint="eastAsia"/>
        </w:rPr>
        <w:t>宜对沼液</w:t>
      </w:r>
      <w:r w:rsidR="00816ACC">
        <w:rPr>
          <w:rFonts w:ascii="Times New Roman" w:eastAsia="宋体"/>
        </w:rPr>
        <w:t>进行适当过滤和稀释</w:t>
      </w:r>
      <w:r w:rsidR="00725D76">
        <w:rPr>
          <w:rFonts w:ascii="Times New Roman" w:eastAsia="宋体" w:hint="eastAsia"/>
        </w:rPr>
        <w:t>。</w:t>
      </w:r>
      <w:r w:rsidR="00B4130B">
        <w:rPr>
          <w:rFonts w:ascii="Times New Roman" w:eastAsia="宋体" w:hint="eastAsia"/>
        </w:rPr>
        <w:t>采用臭氧消毒时，</w:t>
      </w:r>
      <w:r w:rsidR="00F42CA6">
        <w:rPr>
          <w:rFonts w:ascii="Times New Roman" w:eastAsia="宋体" w:hint="eastAsia"/>
        </w:rPr>
        <w:t>参照</w:t>
      </w:r>
      <w:r w:rsidR="00F42CA6" w:rsidRPr="00F42CA6">
        <w:rPr>
          <w:rFonts w:ascii="Times New Roman" w:eastAsia="宋体" w:hint="eastAsia"/>
        </w:rPr>
        <w:t>《臭氧消毒技术规范》</w:t>
      </w:r>
      <w:r w:rsidR="00F42CA6">
        <w:rPr>
          <w:rFonts w:ascii="Times New Roman" w:eastAsia="宋体" w:hint="eastAsia"/>
        </w:rPr>
        <w:t>，</w:t>
      </w:r>
      <w:r w:rsidRPr="000014A6">
        <w:rPr>
          <w:rFonts w:ascii="Times New Roman" w:eastAsia="宋体"/>
        </w:rPr>
        <w:t>臭氧浓度</w:t>
      </w:r>
      <w:r w:rsidRPr="000014A6">
        <w:rPr>
          <w:rFonts w:ascii="Times New Roman" w:eastAsia="宋体"/>
        </w:rPr>
        <w:t>100</w:t>
      </w:r>
      <w:r w:rsidR="00B4130B">
        <w:rPr>
          <w:rFonts w:ascii="Times New Roman" w:eastAsia="宋体" w:hint="eastAsia"/>
        </w:rPr>
        <w:t xml:space="preserve"> </w:t>
      </w:r>
      <w:r>
        <w:rPr>
          <w:rFonts w:ascii="Times New Roman" w:eastAsia="宋体" w:hint="eastAsia"/>
        </w:rPr>
        <w:t>-</w:t>
      </w:r>
      <w:r w:rsidRPr="000014A6">
        <w:rPr>
          <w:rFonts w:ascii="Times New Roman" w:eastAsia="宋体"/>
        </w:rPr>
        <w:t>200</w:t>
      </w:r>
      <w:r w:rsidR="00B4130B" w:rsidRPr="00B4130B">
        <w:rPr>
          <w:rFonts w:ascii="Times New Roman" w:eastAsia="宋体"/>
        </w:rPr>
        <w:t xml:space="preserve"> </w:t>
      </w:r>
      <w:r w:rsidR="00B4130B" w:rsidRPr="000014A6">
        <w:rPr>
          <w:rFonts w:ascii="Times New Roman" w:eastAsia="宋体"/>
        </w:rPr>
        <w:t>mg/L</w:t>
      </w:r>
      <w:r w:rsidRPr="000014A6">
        <w:rPr>
          <w:rFonts w:ascii="Times New Roman" w:eastAsia="宋体"/>
        </w:rPr>
        <w:t>，时间为</w:t>
      </w:r>
      <w:r w:rsidRPr="000014A6">
        <w:rPr>
          <w:rFonts w:ascii="Times New Roman" w:eastAsia="宋体"/>
        </w:rPr>
        <w:t>30min</w:t>
      </w:r>
      <w:r w:rsidRPr="000014A6">
        <w:rPr>
          <w:rFonts w:ascii="Times New Roman" w:eastAsia="宋体"/>
        </w:rPr>
        <w:t>。采用紫外消毒时</w:t>
      </w:r>
      <w:r w:rsidR="00F42CA6">
        <w:rPr>
          <w:rFonts w:ascii="Times New Roman" w:eastAsia="宋体" w:hint="eastAsia"/>
        </w:rPr>
        <w:t>，</w:t>
      </w:r>
      <w:r w:rsidR="00F42CA6" w:rsidRPr="000014A6">
        <w:rPr>
          <w:rFonts w:ascii="Times New Roman" w:eastAsia="宋体"/>
        </w:rPr>
        <w:t>参照</w:t>
      </w:r>
      <w:r w:rsidR="00F42CA6">
        <w:rPr>
          <w:rFonts w:ascii="Times New Roman" w:eastAsia="宋体" w:hint="eastAsia"/>
        </w:rPr>
        <w:t>HJ 2522</w:t>
      </w:r>
      <w:r w:rsidR="00F42CA6">
        <w:rPr>
          <w:rFonts w:ascii="Times New Roman" w:eastAsia="宋体" w:hint="eastAsia"/>
        </w:rPr>
        <w:t>，</w:t>
      </w:r>
      <w:r w:rsidR="00F42CA6">
        <w:rPr>
          <w:rFonts w:ascii="Times New Roman" w:eastAsia="宋体"/>
        </w:rPr>
        <w:t>沼液透射率</w:t>
      </w:r>
      <w:r w:rsidR="00F42CA6">
        <w:rPr>
          <w:rFonts w:ascii="Times New Roman" w:eastAsia="宋体" w:hint="eastAsia"/>
        </w:rPr>
        <w:t>（</w:t>
      </w:r>
      <w:r w:rsidR="00F42CA6">
        <w:rPr>
          <w:rFonts w:ascii="Times New Roman" w:eastAsia="宋体" w:hint="eastAsia"/>
        </w:rPr>
        <w:t>T</w:t>
      </w:r>
      <w:r w:rsidR="00F42CA6" w:rsidRPr="00F42CA6">
        <w:rPr>
          <w:rFonts w:ascii="Times New Roman" w:eastAsia="宋体" w:hint="eastAsia"/>
          <w:vertAlign w:val="subscript"/>
        </w:rPr>
        <w:t>254</w:t>
      </w:r>
      <w:r w:rsidR="00F42CA6">
        <w:rPr>
          <w:rFonts w:ascii="Times New Roman" w:eastAsia="宋体" w:hint="eastAsia"/>
        </w:rPr>
        <w:t>）</w:t>
      </w:r>
      <w:r w:rsidR="00F42CA6">
        <w:rPr>
          <w:rFonts w:ascii="Times New Roman" w:eastAsia="宋体"/>
        </w:rPr>
        <w:t>应</w:t>
      </w:r>
      <w:r w:rsidR="00F42CA6">
        <w:rPr>
          <w:rFonts w:ascii="Times New Roman" w:eastAsia="宋体" w:hint="eastAsia"/>
        </w:rPr>
        <w:t>高</w:t>
      </w:r>
      <w:r w:rsidR="00F42CA6">
        <w:rPr>
          <w:rFonts w:ascii="Times New Roman" w:eastAsia="宋体"/>
        </w:rPr>
        <w:t>于</w:t>
      </w:r>
      <w:r w:rsidR="00F42CA6">
        <w:rPr>
          <w:rFonts w:ascii="Times New Roman" w:eastAsia="宋体" w:hint="eastAsia"/>
        </w:rPr>
        <w:t>60%</w:t>
      </w:r>
      <w:r w:rsidR="00F42CA6">
        <w:rPr>
          <w:rFonts w:ascii="Times New Roman" w:eastAsia="宋体" w:hint="eastAsia"/>
        </w:rPr>
        <w:t>，照射时间</w:t>
      </w:r>
      <w:r w:rsidR="00F42CA6">
        <w:rPr>
          <w:rFonts w:ascii="Times New Roman" w:eastAsia="宋体" w:hint="eastAsia"/>
        </w:rPr>
        <w:t>15</w:t>
      </w:r>
      <w:r w:rsidR="00F42CA6">
        <w:rPr>
          <w:rFonts w:ascii="Times New Roman" w:eastAsia="宋体" w:hint="eastAsia"/>
        </w:rPr>
        <w:t>分钟以上</w:t>
      </w:r>
      <w:r w:rsidRPr="000014A6">
        <w:rPr>
          <w:rFonts w:ascii="Times New Roman" w:eastAsia="宋体"/>
        </w:rPr>
        <w:t>。</w:t>
      </w:r>
    </w:p>
    <w:p w:rsidR="00FB46DF" w:rsidRDefault="00384AAF" w:rsidP="00FB46DF">
      <w:pPr>
        <w:pStyle w:val="a7"/>
        <w:spacing w:before="156" w:after="156"/>
        <w:rPr>
          <w:rFonts w:ascii="Times New Roman" w:eastAsia="宋体"/>
        </w:rPr>
      </w:pPr>
      <w:r>
        <w:rPr>
          <w:rFonts w:ascii="Times New Roman" w:eastAsia="宋体"/>
        </w:rPr>
        <w:t>经无害化处理</w:t>
      </w:r>
      <w:r>
        <w:rPr>
          <w:rFonts w:ascii="Times New Roman" w:eastAsia="宋体" w:hint="eastAsia"/>
        </w:rPr>
        <w:t>、</w:t>
      </w:r>
      <w:r w:rsidR="00F42CA6">
        <w:rPr>
          <w:rFonts w:ascii="Times New Roman" w:eastAsia="宋体"/>
        </w:rPr>
        <w:t>可</w:t>
      </w:r>
      <w:r w:rsidR="00F8558B">
        <w:rPr>
          <w:rFonts w:ascii="Times New Roman" w:eastAsia="宋体"/>
        </w:rPr>
        <w:t>用于农业</w:t>
      </w:r>
      <w:r>
        <w:rPr>
          <w:rFonts w:ascii="Times New Roman" w:eastAsia="宋体"/>
        </w:rPr>
        <w:t>生产</w:t>
      </w:r>
      <w:r w:rsidR="00F8558B">
        <w:rPr>
          <w:rFonts w:ascii="Times New Roman" w:eastAsia="宋体"/>
        </w:rPr>
        <w:t>用途的沼液中病原体含量限值如表</w:t>
      </w:r>
      <w:r w:rsidR="00F8558B">
        <w:rPr>
          <w:rFonts w:ascii="Times New Roman" w:eastAsia="宋体" w:hint="eastAsia"/>
        </w:rPr>
        <w:t>1</w:t>
      </w:r>
      <w:r w:rsidR="00F8558B">
        <w:rPr>
          <w:rFonts w:ascii="Times New Roman" w:eastAsia="宋体" w:hint="eastAsia"/>
        </w:rPr>
        <w:t>所示。</w:t>
      </w:r>
    </w:p>
    <w:p w:rsidR="00081EDB" w:rsidRDefault="00396AD1" w:rsidP="00F8558B">
      <w:pPr>
        <w:pStyle w:val="af6"/>
        <w:spacing w:before="156" w:after="156"/>
      </w:pPr>
      <w:r>
        <w:rPr>
          <w:rFonts w:hint="eastAsia"/>
        </w:rPr>
        <w:t>农用沼液</w:t>
      </w:r>
      <w:r w:rsidR="00E35E9C">
        <w:rPr>
          <w:rFonts w:hint="eastAsia"/>
        </w:rPr>
        <w:t>中</w:t>
      </w:r>
      <w:r w:rsidR="00081EDB">
        <w:t>病原体的限量</w:t>
      </w:r>
      <w:r>
        <w:rPr>
          <w:rFonts w:hint="eastAsia"/>
        </w:rPr>
        <w:t>及检测方法</w:t>
      </w:r>
    </w:p>
    <w:tbl>
      <w:tblPr>
        <w:tblStyle w:val="afffffa"/>
        <w:tblW w:w="0" w:type="auto"/>
        <w:tblInd w:w="817" w:type="dxa"/>
        <w:tblLook w:val="04A0"/>
      </w:tblPr>
      <w:tblGrid>
        <w:gridCol w:w="1985"/>
        <w:gridCol w:w="3827"/>
        <w:gridCol w:w="2835"/>
      </w:tblGrid>
      <w:tr w:rsidR="001F5F25" w:rsidTr="001F5F25">
        <w:tc>
          <w:tcPr>
            <w:tcW w:w="1985" w:type="dxa"/>
          </w:tcPr>
          <w:p w:rsidR="001F5F25" w:rsidRPr="001F5F25" w:rsidRDefault="001F5F25" w:rsidP="001F5F25">
            <w:pPr>
              <w:pStyle w:val="aff5"/>
              <w:ind w:firstLineChars="0" w:firstLine="0"/>
              <w:rPr>
                <w:rFonts w:ascii="Times New Roman"/>
              </w:rPr>
            </w:pPr>
            <w:r w:rsidRPr="001F5F25">
              <w:rPr>
                <w:rFonts w:ascii="Times New Roman"/>
              </w:rPr>
              <w:t>项目</w:t>
            </w:r>
          </w:p>
        </w:tc>
        <w:tc>
          <w:tcPr>
            <w:tcW w:w="3827" w:type="dxa"/>
          </w:tcPr>
          <w:p w:rsidR="001F5F25" w:rsidRPr="001F5F25" w:rsidRDefault="001F5F25" w:rsidP="001F5F25">
            <w:pPr>
              <w:pStyle w:val="aff5"/>
              <w:ind w:firstLineChars="0" w:firstLine="0"/>
              <w:rPr>
                <w:rFonts w:ascii="Times New Roman"/>
              </w:rPr>
            </w:pPr>
            <w:r w:rsidRPr="001F5F25">
              <w:rPr>
                <w:rFonts w:ascii="Times New Roman"/>
              </w:rPr>
              <w:t>卫生标准</w:t>
            </w:r>
          </w:p>
        </w:tc>
        <w:tc>
          <w:tcPr>
            <w:tcW w:w="2835" w:type="dxa"/>
          </w:tcPr>
          <w:p w:rsidR="001F5F25" w:rsidRPr="001F5F25" w:rsidRDefault="001F5F25" w:rsidP="001F5F25">
            <w:pPr>
              <w:pStyle w:val="aff5"/>
              <w:ind w:firstLineChars="0" w:firstLine="0"/>
              <w:rPr>
                <w:rFonts w:ascii="Times New Roman"/>
              </w:rPr>
            </w:pPr>
            <w:r w:rsidRPr="001F5F25">
              <w:rPr>
                <w:rFonts w:ascii="Times New Roman"/>
              </w:rPr>
              <w:t>检测方法</w:t>
            </w:r>
          </w:p>
        </w:tc>
      </w:tr>
      <w:tr w:rsidR="001F5F25" w:rsidTr="001F5F25">
        <w:tc>
          <w:tcPr>
            <w:tcW w:w="1985" w:type="dxa"/>
          </w:tcPr>
          <w:p w:rsidR="001F5F25" w:rsidRPr="001F5F25" w:rsidRDefault="001F5F25" w:rsidP="001F5F25">
            <w:pPr>
              <w:pStyle w:val="aff5"/>
              <w:ind w:firstLineChars="0" w:firstLine="0"/>
              <w:rPr>
                <w:rFonts w:ascii="Times New Roman"/>
              </w:rPr>
            </w:pPr>
            <w:r w:rsidRPr="001F5F25">
              <w:rPr>
                <w:rFonts w:ascii="Times New Roman"/>
              </w:rPr>
              <w:t>寄生虫卵</w:t>
            </w:r>
          </w:p>
        </w:tc>
        <w:tc>
          <w:tcPr>
            <w:tcW w:w="3827" w:type="dxa"/>
          </w:tcPr>
          <w:p w:rsidR="001F5F25" w:rsidRPr="001F5F25" w:rsidRDefault="001F5F25" w:rsidP="001F5F25">
            <w:pPr>
              <w:pStyle w:val="aff5"/>
              <w:ind w:firstLineChars="0" w:firstLine="0"/>
              <w:rPr>
                <w:rFonts w:ascii="Times New Roman"/>
              </w:rPr>
            </w:pPr>
            <w:r w:rsidRPr="001F5F25">
              <w:rPr>
                <w:rFonts w:ascii="Times New Roman"/>
              </w:rPr>
              <w:t>死亡率</w:t>
            </w:r>
            <w:r w:rsidRPr="001F5F25">
              <w:rPr>
                <w:rFonts w:ascii="Times New Roman"/>
              </w:rPr>
              <w:t>≥95%</w:t>
            </w:r>
          </w:p>
        </w:tc>
        <w:tc>
          <w:tcPr>
            <w:tcW w:w="2835" w:type="dxa"/>
          </w:tcPr>
          <w:p w:rsidR="001F5F25" w:rsidRPr="001F5F25" w:rsidRDefault="00396554" w:rsidP="00396554">
            <w:pPr>
              <w:pStyle w:val="reader-word-layer"/>
              <w:rPr>
                <w:rFonts w:ascii="Times New Roman" w:hAnsi="Times New Roman" w:cs="Times New Roman"/>
                <w:szCs w:val="18"/>
              </w:rPr>
            </w:pPr>
            <w:r w:rsidRPr="00396554">
              <w:rPr>
                <w:rFonts w:ascii="Times New Roman" w:hAnsi="Times New Roman" w:cs="Times New Roman"/>
                <w:noProof/>
                <w:sz w:val="21"/>
                <w:szCs w:val="18"/>
              </w:rPr>
              <w:t>GB/T 19524.2</w:t>
            </w:r>
            <w:r>
              <w:rPr>
                <w:rFonts w:ascii="Times New Roman" w:hAnsi="Times New Roman" w:cs="Times New Roman" w:hint="eastAsia"/>
                <w:noProof/>
                <w:sz w:val="21"/>
                <w:szCs w:val="18"/>
              </w:rPr>
              <w:t>-</w:t>
            </w:r>
            <w:r w:rsidRPr="00396554">
              <w:rPr>
                <w:rFonts w:ascii="Times New Roman" w:hAnsi="Times New Roman" w:cs="Times New Roman"/>
                <w:noProof/>
                <w:sz w:val="21"/>
                <w:szCs w:val="18"/>
              </w:rPr>
              <w:t>2004</w:t>
            </w:r>
          </w:p>
        </w:tc>
      </w:tr>
      <w:tr w:rsidR="001F5F25" w:rsidTr="001F5F25">
        <w:tc>
          <w:tcPr>
            <w:tcW w:w="1985" w:type="dxa"/>
          </w:tcPr>
          <w:p w:rsidR="001F5F25" w:rsidRPr="001F5F25" w:rsidRDefault="001F5F25" w:rsidP="001F5F25">
            <w:pPr>
              <w:pStyle w:val="aff5"/>
              <w:ind w:firstLineChars="0" w:firstLine="0"/>
              <w:rPr>
                <w:rFonts w:ascii="Times New Roman"/>
              </w:rPr>
            </w:pPr>
            <w:r w:rsidRPr="001F5F25">
              <w:rPr>
                <w:rFonts w:ascii="Times New Roman"/>
              </w:rPr>
              <w:t>血吸虫卵</w:t>
            </w:r>
          </w:p>
        </w:tc>
        <w:tc>
          <w:tcPr>
            <w:tcW w:w="3827" w:type="dxa"/>
          </w:tcPr>
          <w:p w:rsidR="001F5F25" w:rsidRPr="001F5F25" w:rsidRDefault="001F5F25" w:rsidP="001F5F25">
            <w:pPr>
              <w:pStyle w:val="aff5"/>
              <w:ind w:firstLineChars="0" w:firstLine="0"/>
              <w:rPr>
                <w:rFonts w:ascii="Times New Roman"/>
              </w:rPr>
            </w:pPr>
            <w:r w:rsidRPr="001F5F25">
              <w:rPr>
                <w:rFonts w:ascii="Times New Roman"/>
              </w:rPr>
              <w:t>农用沼液中不得检出活的血吸虫卵</w:t>
            </w:r>
          </w:p>
        </w:tc>
        <w:tc>
          <w:tcPr>
            <w:tcW w:w="2835" w:type="dxa"/>
          </w:tcPr>
          <w:p w:rsidR="001F5F25" w:rsidRPr="001F5F25" w:rsidRDefault="00FC1CF6" w:rsidP="001F5F25">
            <w:pPr>
              <w:pStyle w:val="aff5"/>
              <w:ind w:firstLineChars="0" w:firstLine="0"/>
              <w:rPr>
                <w:rFonts w:ascii="Times New Roman"/>
              </w:rPr>
            </w:pPr>
            <w:r w:rsidRPr="00FC1CF6">
              <w:rPr>
                <w:rFonts w:ascii="Times New Roman" w:hint="eastAsia"/>
              </w:rPr>
              <w:t>GB 7959-2012</w:t>
            </w:r>
          </w:p>
        </w:tc>
      </w:tr>
      <w:tr w:rsidR="001F5F25" w:rsidTr="001F5F25">
        <w:tc>
          <w:tcPr>
            <w:tcW w:w="1985" w:type="dxa"/>
          </w:tcPr>
          <w:p w:rsidR="001F5F25" w:rsidRPr="001F5F25" w:rsidRDefault="001F5F25" w:rsidP="001F5F25">
            <w:pPr>
              <w:pStyle w:val="aff5"/>
              <w:ind w:firstLineChars="0" w:firstLine="0"/>
              <w:rPr>
                <w:rFonts w:ascii="Times New Roman"/>
              </w:rPr>
            </w:pPr>
            <w:r w:rsidRPr="001F5F25">
              <w:rPr>
                <w:rFonts w:ascii="Times New Roman"/>
              </w:rPr>
              <w:t>大肠杆菌群数</w:t>
            </w:r>
          </w:p>
        </w:tc>
        <w:tc>
          <w:tcPr>
            <w:tcW w:w="3827" w:type="dxa"/>
          </w:tcPr>
          <w:p w:rsidR="001F5F25" w:rsidRPr="001F5F25" w:rsidRDefault="001F5F25" w:rsidP="001F5F25">
            <w:pPr>
              <w:pStyle w:val="aff5"/>
              <w:ind w:firstLineChars="0" w:firstLine="0"/>
              <w:rPr>
                <w:rFonts w:ascii="Times New Roman"/>
              </w:rPr>
            </w:pPr>
            <w:r w:rsidRPr="001F5F25">
              <w:rPr>
                <w:rFonts w:ascii="Times New Roman"/>
              </w:rPr>
              <w:t>≤100</w:t>
            </w:r>
            <w:r w:rsidRPr="001F5F25">
              <w:rPr>
                <w:rFonts w:ascii="Times New Roman"/>
              </w:rPr>
              <w:t>个</w:t>
            </w:r>
            <w:r w:rsidRPr="001F5F25">
              <w:rPr>
                <w:rFonts w:ascii="Times New Roman"/>
              </w:rPr>
              <w:t>/L</w:t>
            </w:r>
          </w:p>
        </w:tc>
        <w:tc>
          <w:tcPr>
            <w:tcW w:w="2835" w:type="dxa"/>
          </w:tcPr>
          <w:p w:rsidR="001F5F25" w:rsidRPr="001F5F25" w:rsidRDefault="00416C54" w:rsidP="001F5F25">
            <w:pPr>
              <w:pStyle w:val="aff5"/>
              <w:ind w:firstLineChars="0" w:firstLine="0"/>
              <w:rPr>
                <w:rFonts w:ascii="Times New Roman"/>
              </w:rPr>
            </w:pPr>
            <w:r w:rsidRPr="00396AD1">
              <w:rPr>
                <w:rFonts w:ascii="Times New Roman"/>
              </w:rPr>
              <w:t>GB/T 19524.1-2004</w:t>
            </w:r>
          </w:p>
        </w:tc>
      </w:tr>
      <w:tr w:rsidR="001F5F25" w:rsidTr="001F5F25">
        <w:tc>
          <w:tcPr>
            <w:tcW w:w="1985" w:type="dxa"/>
          </w:tcPr>
          <w:p w:rsidR="001F5F25" w:rsidRPr="001F5F25" w:rsidRDefault="001F5F25" w:rsidP="001F5F25">
            <w:pPr>
              <w:pStyle w:val="aff5"/>
              <w:ind w:firstLineChars="0" w:firstLine="0"/>
              <w:rPr>
                <w:rFonts w:ascii="Times New Roman"/>
              </w:rPr>
            </w:pPr>
            <w:r>
              <w:rPr>
                <w:rFonts w:ascii="Times New Roman"/>
              </w:rPr>
              <w:t>蚊子</w:t>
            </w:r>
            <w:r>
              <w:rPr>
                <w:rFonts w:ascii="Times New Roman" w:hint="eastAsia"/>
              </w:rPr>
              <w:t>、</w:t>
            </w:r>
            <w:r>
              <w:rPr>
                <w:rFonts w:ascii="Times New Roman"/>
              </w:rPr>
              <w:t>苍蝇</w:t>
            </w:r>
          </w:p>
        </w:tc>
        <w:tc>
          <w:tcPr>
            <w:tcW w:w="3827" w:type="dxa"/>
          </w:tcPr>
          <w:p w:rsidR="001F5F25" w:rsidRPr="001F5F25" w:rsidRDefault="001F5F25" w:rsidP="001F5F25">
            <w:pPr>
              <w:pStyle w:val="aff5"/>
              <w:ind w:firstLineChars="0" w:firstLine="0"/>
              <w:rPr>
                <w:rFonts w:ascii="Times New Roman"/>
              </w:rPr>
            </w:pPr>
            <w:r>
              <w:rPr>
                <w:rFonts w:ascii="Times New Roman"/>
              </w:rPr>
              <w:t>有效地控制蚊蝇孽生</w:t>
            </w:r>
            <w:r>
              <w:rPr>
                <w:rFonts w:ascii="Times New Roman" w:hint="eastAsia"/>
              </w:rPr>
              <w:t>，</w:t>
            </w:r>
            <w:r w:rsidR="0035013A">
              <w:rPr>
                <w:rFonts w:ascii="Times New Roman"/>
              </w:rPr>
              <w:t>沼液中无</w:t>
            </w:r>
            <w:r w:rsidR="00416C54" w:rsidRPr="00416C54">
              <w:rPr>
                <w:rFonts w:ascii="Times New Roman" w:hint="eastAsia"/>
              </w:rPr>
              <w:t>孑孓</w:t>
            </w:r>
            <w:r w:rsidR="00416C54">
              <w:rPr>
                <w:rFonts w:ascii="Times New Roman" w:hint="eastAsia"/>
              </w:rPr>
              <w:t>，周围无活蛆、蛹或新羽化的成蝇</w:t>
            </w:r>
          </w:p>
        </w:tc>
        <w:tc>
          <w:tcPr>
            <w:tcW w:w="2835" w:type="dxa"/>
          </w:tcPr>
          <w:p w:rsidR="001F5F25" w:rsidRPr="001F5F25" w:rsidRDefault="00FC1CF6" w:rsidP="001F5F25">
            <w:pPr>
              <w:pStyle w:val="aff5"/>
              <w:ind w:firstLineChars="0" w:firstLine="0"/>
              <w:rPr>
                <w:rFonts w:ascii="Times New Roman"/>
              </w:rPr>
            </w:pPr>
            <w:r w:rsidRPr="00FC1CF6">
              <w:rPr>
                <w:rFonts w:ascii="Times New Roman" w:hint="eastAsia"/>
              </w:rPr>
              <w:t>GB 7959-2012</w:t>
            </w:r>
          </w:p>
        </w:tc>
      </w:tr>
    </w:tbl>
    <w:p w:rsidR="001F5F25" w:rsidRPr="00E35E9C" w:rsidRDefault="00E35E9C" w:rsidP="00E35E9C">
      <w:pPr>
        <w:pStyle w:val="a6"/>
        <w:spacing w:before="156" w:after="156"/>
      </w:pPr>
      <w:bookmarkStart w:id="60" w:name="_Toc480881190"/>
      <w:r>
        <w:t>重金属去除</w:t>
      </w:r>
      <w:bookmarkEnd w:id="60"/>
    </w:p>
    <w:p w:rsidR="00AC1EB0" w:rsidRDefault="00523957" w:rsidP="001B7C7E">
      <w:pPr>
        <w:pStyle w:val="a7"/>
        <w:spacing w:before="156" w:after="156"/>
        <w:ind w:left="709"/>
        <w:rPr>
          <w:rFonts w:ascii="Times New Roman" w:eastAsia="宋体"/>
        </w:rPr>
      </w:pPr>
      <w:r w:rsidRPr="00A148E6">
        <w:rPr>
          <w:rFonts w:ascii="Times New Roman" w:eastAsia="宋体" w:hint="eastAsia"/>
        </w:rPr>
        <w:t>沼液中的重金属可采用</w:t>
      </w:r>
      <w:r w:rsidR="00AC1EB0">
        <w:rPr>
          <w:rFonts w:ascii="Times New Roman" w:eastAsia="宋体" w:hint="eastAsia"/>
        </w:rPr>
        <w:t>化学或物理吸附方法分离去除，化学药剂和吸附剂应根据沼液水质情况选择。过滤</w:t>
      </w:r>
      <w:proofErr w:type="gramStart"/>
      <w:r w:rsidR="00AC1EB0">
        <w:rPr>
          <w:rFonts w:ascii="Times New Roman" w:eastAsia="宋体" w:hint="eastAsia"/>
        </w:rPr>
        <w:t>池</w:t>
      </w:r>
      <w:r w:rsidR="001B7C7E">
        <w:rPr>
          <w:rFonts w:ascii="Times New Roman" w:eastAsia="宋体" w:hint="eastAsia"/>
        </w:rPr>
        <w:t>设计</w:t>
      </w:r>
      <w:proofErr w:type="gramEnd"/>
      <w:r w:rsidR="001B7C7E">
        <w:rPr>
          <w:rFonts w:ascii="Times New Roman" w:eastAsia="宋体" w:hint="eastAsia"/>
        </w:rPr>
        <w:t>和建设</w:t>
      </w:r>
      <w:r w:rsidR="00AC1EB0">
        <w:rPr>
          <w:rFonts w:ascii="Times New Roman" w:eastAsia="宋体" w:hint="eastAsia"/>
        </w:rPr>
        <w:t>应符合</w:t>
      </w:r>
      <w:r w:rsidR="00AC1EB0" w:rsidRPr="00AC1EB0">
        <w:rPr>
          <w:rFonts w:ascii="Times New Roman" w:eastAsia="宋体"/>
        </w:rPr>
        <w:t>HJ 2008</w:t>
      </w:r>
      <w:r w:rsidR="00AC1EB0">
        <w:rPr>
          <w:rFonts w:ascii="Times New Roman" w:eastAsia="宋体"/>
        </w:rPr>
        <w:t>的有关要求</w:t>
      </w:r>
      <w:r w:rsidR="00AC1EB0">
        <w:rPr>
          <w:rFonts w:ascii="Times New Roman" w:eastAsia="宋体" w:hint="eastAsia"/>
        </w:rPr>
        <w:t>。</w:t>
      </w:r>
    </w:p>
    <w:p w:rsidR="00B2152D" w:rsidRDefault="00FA6ACC" w:rsidP="001B7C7E">
      <w:pPr>
        <w:pStyle w:val="a7"/>
        <w:spacing w:before="156" w:after="156"/>
        <w:ind w:left="709"/>
        <w:rPr>
          <w:rFonts w:ascii="Times New Roman" w:eastAsia="宋体"/>
        </w:rPr>
      </w:pPr>
      <w:r>
        <w:rPr>
          <w:rFonts w:ascii="Times New Roman" w:eastAsia="宋体" w:hint="eastAsia"/>
        </w:rPr>
        <w:t>沼液中重金属</w:t>
      </w:r>
      <w:r w:rsidR="009E1751">
        <w:rPr>
          <w:rFonts w:ascii="Times New Roman" w:eastAsia="宋体" w:hint="eastAsia"/>
        </w:rPr>
        <w:t>的</w:t>
      </w:r>
      <w:r>
        <w:rPr>
          <w:rFonts w:ascii="Times New Roman" w:eastAsia="宋体" w:hint="eastAsia"/>
        </w:rPr>
        <w:t>生物去除</w:t>
      </w:r>
      <w:r w:rsidR="009E1751">
        <w:rPr>
          <w:rFonts w:ascii="Times New Roman" w:eastAsia="宋体" w:hint="eastAsia"/>
        </w:rPr>
        <w:t>应根据沼液产生量和水质情况确定技术工艺，项目设计与建设可</w:t>
      </w:r>
      <w:r w:rsidR="000014A6" w:rsidRPr="00A148E6">
        <w:rPr>
          <w:rFonts w:ascii="Times New Roman" w:eastAsia="宋体"/>
        </w:rPr>
        <w:t>参考</w:t>
      </w:r>
      <w:r w:rsidR="009E1751">
        <w:rPr>
          <w:rFonts w:ascii="Times New Roman" w:eastAsia="宋体" w:hint="eastAsia"/>
        </w:rPr>
        <w:t>HJ 577</w:t>
      </w:r>
      <w:r w:rsidR="009E1751">
        <w:rPr>
          <w:rFonts w:ascii="Times New Roman" w:eastAsia="宋体" w:hint="eastAsia"/>
        </w:rPr>
        <w:t>，</w:t>
      </w:r>
      <w:r w:rsidR="00E476CF">
        <w:rPr>
          <w:rFonts w:ascii="Times New Roman" w:eastAsia="宋体"/>
        </w:rPr>
        <w:t>HJ</w:t>
      </w:r>
      <w:r w:rsidR="00E476CF">
        <w:rPr>
          <w:rFonts w:ascii="Times New Roman" w:eastAsia="宋体" w:hint="eastAsia"/>
        </w:rPr>
        <w:t xml:space="preserve"> 5</w:t>
      </w:r>
      <w:r w:rsidR="009E1751">
        <w:rPr>
          <w:rFonts w:ascii="Times New Roman" w:eastAsia="宋体" w:hint="eastAsia"/>
        </w:rPr>
        <w:t>7</w:t>
      </w:r>
      <w:r w:rsidR="00E476CF">
        <w:rPr>
          <w:rFonts w:ascii="Times New Roman" w:eastAsia="宋体" w:hint="eastAsia"/>
        </w:rPr>
        <w:t>8</w:t>
      </w:r>
      <w:r w:rsidR="009E1751">
        <w:rPr>
          <w:rFonts w:ascii="Times New Roman" w:eastAsia="宋体" w:hint="eastAsia"/>
        </w:rPr>
        <w:t>，</w:t>
      </w:r>
      <w:r w:rsidR="00E476CF" w:rsidRPr="00A148E6">
        <w:rPr>
          <w:rFonts w:ascii="Times New Roman" w:eastAsia="宋体"/>
        </w:rPr>
        <w:t>HJ 2005</w:t>
      </w:r>
      <w:r w:rsidR="009E1751">
        <w:rPr>
          <w:rFonts w:ascii="Times New Roman" w:eastAsia="宋体" w:hint="eastAsia"/>
        </w:rPr>
        <w:t>，</w:t>
      </w:r>
      <w:r w:rsidR="009E1751">
        <w:rPr>
          <w:rFonts w:ascii="Times New Roman" w:eastAsia="宋体"/>
        </w:rPr>
        <w:t>HJ</w:t>
      </w:r>
      <w:r w:rsidR="009E1751">
        <w:rPr>
          <w:rFonts w:ascii="Times New Roman" w:eastAsia="宋体" w:hint="eastAsia"/>
        </w:rPr>
        <w:t>2009</w:t>
      </w:r>
      <w:r w:rsidR="00E476CF">
        <w:rPr>
          <w:rFonts w:ascii="Times New Roman" w:eastAsia="宋体"/>
        </w:rPr>
        <w:t>执行</w:t>
      </w:r>
      <w:r w:rsidR="009E7E42" w:rsidRPr="00A148E6">
        <w:rPr>
          <w:rFonts w:ascii="Times New Roman" w:eastAsia="宋体" w:hint="eastAsia"/>
        </w:rPr>
        <w:t>。</w:t>
      </w:r>
    </w:p>
    <w:p w:rsidR="00A24FE9" w:rsidRPr="00A24FE9" w:rsidRDefault="00A24FE9" w:rsidP="001B7C7E">
      <w:pPr>
        <w:pStyle w:val="a7"/>
        <w:spacing w:before="156" w:after="156"/>
        <w:ind w:left="709"/>
      </w:pPr>
      <w:r w:rsidRPr="00A24FE9">
        <w:rPr>
          <w:rFonts w:ascii="Times New Roman" w:eastAsia="宋体"/>
        </w:rPr>
        <w:t>用</w:t>
      </w:r>
      <w:r w:rsidR="00384AAF">
        <w:rPr>
          <w:rFonts w:ascii="Times New Roman" w:eastAsia="宋体"/>
        </w:rPr>
        <w:t>无害化处理后</w:t>
      </w:r>
      <w:r w:rsidR="00384AAF">
        <w:rPr>
          <w:rFonts w:ascii="Times New Roman" w:eastAsia="宋体" w:hint="eastAsia"/>
        </w:rPr>
        <w:t>、</w:t>
      </w:r>
      <w:r w:rsidRPr="00A24FE9">
        <w:rPr>
          <w:rFonts w:ascii="Times New Roman" w:eastAsia="宋体"/>
        </w:rPr>
        <w:t>于农业</w:t>
      </w:r>
      <w:r w:rsidR="009E1751">
        <w:rPr>
          <w:rFonts w:ascii="Times New Roman" w:eastAsia="宋体"/>
        </w:rPr>
        <w:t>生产</w:t>
      </w:r>
      <w:r w:rsidRPr="00A24FE9">
        <w:rPr>
          <w:rFonts w:ascii="Times New Roman" w:eastAsia="宋体"/>
        </w:rPr>
        <w:t>用途的</w:t>
      </w:r>
      <w:r w:rsidRPr="00A24FE9">
        <w:rPr>
          <w:rFonts w:ascii="Times New Roman" w:eastAsia="宋体" w:hint="eastAsia"/>
        </w:rPr>
        <w:t>沼液</w:t>
      </w:r>
      <w:r w:rsidRPr="00A24FE9">
        <w:rPr>
          <w:rFonts w:ascii="Times New Roman" w:eastAsia="宋体"/>
        </w:rPr>
        <w:t>中的重金属含量应符合</w:t>
      </w:r>
      <w:r w:rsidRPr="00A24FE9">
        <w:rPr>
          <w:rFonts w:ascii="Times New Roman" w:eastAsia="宋体"/>
        </w:rPr>
        <w:t>GB</w:t>
      </w:r>
      <w:r w:rsidRPr="00A24FE9">
        <w:rPr>
          <w:rFonts w:ascii="Times New Roman" w:eastAsia="宋体" w:hint="eastAsia"/>
        </w:rPr>
        <w:t xml:space="preserve"> 8172, NY 1110</w:t>
      </w:r>
      <w:r w:rsidRPr="00A24FE9">
        <w:rPr>
          <w:rFonts w:ascii="Times New Roman" w:eastAsia="宋体" w:hint="eastAsia"/>
        </w:rPr>
        <w:t>和</w:t>
      </w:r>
      <w:r w:rsidRPr="00A24FE9">
        <w:rPr>
          <w:rFonts w:ascii="Times New Roman"/>
        </w:rPr>
        <w:t>NY/T 2065</w:t>
      </w:r>
      <w:r w:rsidRPr="00A24FE9">
        <w:rPr>
          <w:rFonts w:ascii="Times New Roman" w:eastAsia="宋体" w:hint="eastAsia"/>
        </w:rPr>
        <w:t>要求。主要五种金属在农用沼液中的限量值和检测依据见</w:t>
      </w:r>
      <w:r w:rsidRPr="00A24FE9">
        <w:rPr>
          <w:rFonts w:ascii="Times New Roman" w:eastAsia="宋体"/>
        </w:rPr>
        <w:t>表</w:t>
      </w:r>
      <w:r w:rsidRPr="00A24FE9">
        <w:rPr>
          <w:rFonts w:ascii="Times New Roman" w:eastAsia="宋体" w:hint="eastAsia"/>
        </w:rPr>
        <w:t>2</w:t>
      </w:r>
      <w:r w:rsidRPr="00A24FE9">
        <w:rPr>
          <w:rFonts w:ascii="Times New Roman" w:eastAsia="宋体" w:hint="eastAsia"/>
        </w:rPr>
        <w:t>。</w:t>
      </w:r>
    </w:p>
    <w:p w:rsidR="00A93779" w:rsidRPr="00081EDB" w:rsidRDefault="00396AD1" w:rsidP="00F8558B">
      <w:pPr>
        <w:pStyle w:val="af6"/>
        <w:spacing w:before="156" w:after="156"/>
      </w:pPr>
      <w:r>
        <w:rPr>
          <w:rFonts w:hint="eastAsia"/>
        </w:rPr>
        <w:t>农用</w:t>
      </w:r>
      <w:r w:rsidR="00081EDB" w:rsidRPr="00081EDB">
        <w:rPr>
          <w:rFonts w:hint="eastAsia"/>
        </w:rPr>
        <w:t>沼液</w:t>
      </w:r>
      <w:r w:rsidR="00081EDB" w:rsidRPr="00081EDB">
        <w:t>重金属</w:t>
      </w:r>
      <w:r w:rsidR="00081EDB" w:rsidRPr="00081EDB">
        <w:rPr>
          <w:rFonts w:hint="eastAsia"/>
        </w:rPr>
        <w:t>限值及检测方法</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1417"/>
        <w:gridCol w:w="1272"/>
        <w:gridCol w:w="2861"/>
      </w:tblGrid>
      <w:tr w:rsidR="00A93779" w:rsidRPr="00FC1CF6" w:rsidTr="002C011D">
        <w:tc>
          <w:tcPr>
            <w:tcW w:w="2977" w:type="dxa"/>
          </w:tcPr>
          <w:p w:rsidR="00A93779" w:rsidRPr="00FC1CF6" w:rsidRDefault="00081EDB" w:rsidP="00DC00DC">
            <w:pPr>
              <w:pStyle w:val="aff5"/>
              <w:ind w:firstLineChars="0" w:firstLine="0"/>
              <w:rPr>
                <w:rFonts w:ascii="Times New Roman"/>
                <w:szCs w:val="18"/>
              </w:rPr>
            </w:pPr>
            <w:r w:rsidRPr="00FC1CF6">
              <w:rPr>
                <w:rFonts w:ascii="Times New Roman"/>
                <w:szCs w:val="18"/>
              </w:rPr>
              <w:t>项目</w:t>
            </w:r>
          </w:p>
        </w:tc>
        <w:tc>
          <w:tcPr>
            <w:tcW w:w="1417" w:type="dxa"/>
          </w:tcPr>
          <w:p w:rsidR="00A93779" w:rsidRPr="00FC1CF6" w:rsidRDefault="00A93779" w:rsidP="00DC00DC">
            <w:pPr>
              <w:pStyle w:val="aff5"/>
              <w:ind w:firstLineChars="0" w:firstLine="0"/>
              <w:rPr>
                <w:rFonts w:ascii="Times New Roman"/>
                <w:szCs w:val="18"/>
              </w:rPr>
            </w:pPr>
            <w:r w:rsidRPr="00FC1CF6">
              <w:rPr>
                <w:rFonts w:ascii="Times New Roman"/>
                <w:szCs w:val="18"/>
              </w:rPr>
              <w:t>单位</w:t>
            </w:r>
          </w:p>
        </w:tc>
        <w:tc>
          <w:tcPr>
            <w:tcW w:w="1272" w:type="dxa"/>
          </w:tcPr>
          <w:p w:rsidR="00A93779" w:rsidRPr="00FC1CF6" w:rsidRDefault="00A93779" w:rsidP="00DC00DC">
            <w:pPr>
              <w:pStyle w:val="aff5"/>
              <w:ind w:firstLineChars="0" w:firstLine="0"/>
              <w:rPr>
                <w:rFonts w:ascii="Times New Roman"/>
                <w:szCs w:val="18"/>
              </w:rPr>
            </w:pPr>
            <w:r w:rsidRPr="00FC1CF6">
              <w:rPr>
                <w:rFonts w:ascii="Times New Roman"/>
                <w:szCs w:val="18"/>
              </w:rPr>
              <w:t>限量值</w:t>
            </w:r>
          </w:p>
        </w:tc>
        <w:tc>
          <w:tcPr>
            <w:tcW w:w="2861" w:type="dxa"/>
          </w:tcPr>
          <w:p w:rsidR="00A93779" w:rsidRPr="00FC1CF6" w:rsidRDefault="00A93779" w:rsidP="00A24FE9">
            <w:pPr>
              <w:pStyle w:val="aff5"/>
              <w:ind w:firstLineChars="0" w:firstLine="0"/>
              <w:rPr>
                <w:rFonts w:ascii="Times New Roman"/>
                <w:szCs w:val="18"/>
              </w:rPr>
            </w:pPr>
            <w:r w:rsidRPr="00FC1CF6">
              <w:rPr>
                <w:rFonts w:ascii="Times New Roman"/>
                <w:szCs w:val="18"/>
              </w:rPr>
              <w:t>检测依据</w:t>
            </w:r>
          </w:p>
        </w:tc>
      </w:tr>
      <w:tr w:rsidR="00A93779" w:rsidRPr="00FC1CF6" w:rsidTr="002C011D">
        <w:tc>
          <w:tcPr>
            <w:tcW w:w="2977" w:type="dxa"/>
          </w:tcPr>
          <w:p w:rsidR="00A93779" w:rsidRPr="00FC1CF6" w:rsidRDefault="000B73A4" w:rsidP="00DC00DC">
            <w:pPr>
              <w:pStyle w:val="aff5"/>
              <w:ind w:firstLineChars="0" w:firstLine="0"/>
              <w:rPr>
                <w:rFonts w:ascii="Times New Roman"/>
                <w:szCs w:val="18"/>
              </w:rPr>
            </w:pPr>
            <w:r w:rsidRPr="00FC1CF6">
              <w:rPr>
                <w:rFonts w:ascii="Times New Roman"/>
                <w:szCs w:val="18"/>
              </w:rPr>
              <w:t>总</w:t>
            </w:r>
            <w:r w:rsidR="00A93779" w:rsidRPr="00FC1CF6">
              <w:rPr>
                <w:rFonts w:ascii="Times New Roman"/>
                <w:szCs w:val="18"/>
              </w:rPr>
              <w:t>铬</w:t>
            </w:r>
            <w:r w:rsidR="00A93779" w:rsidRPr="00FC1CF6">
              <w:rPr>
                <w:rFonts w:ascii="Times New Roman"/>
                <w:szCs w:val="18"/>
              </w:rPr>
              <w:t>Cr</w:t>
            </w:r>
            <w:bookmarkStart w:id="61" w:name="OLE_LINK1"/>
            <w:r w:rsidRPr="00FC1CF6">
              <w:rPr>
                <w:rFonts w:ascii="Times New Roman"/>
                <w:szCs w:val="18"/>
              </w:rPr>
              <w:t>（以干基计）</w:t>
            </w:r>
            <w:bookmarkEnd w:id="61"/>
          </w:p>
        </w:tc>
        <w:tc>
          <w:tcPr>
            <w:tcW w:w="1417" w:type="dxa"/>
          </w:tcPr>
          <w:p w:rsidR="00A93779" w:rsidRPr="005D64E2" w:rsidRDefault="000B73A4" w:rsidP="00DC00DC">
            <w:pPr>
              <w:pStyle w:val="aff5"/>
              <w:ind w:firstLineChars="0" w:firstLine="0"/>
              <w:rPr>
                <w:rFonts w:ascii="Times New Roman"/>
                <w:szCs w:val="18"/>
              </w:rPr>
            </w:pPr>
            <w:r w:rsidRPr="005D64E2">
              <w:rPr>
                <w:rFonts w:ascii="Times New Roman"/>
                <w:szCs w:val="18"/>
              </w:rPr>
              <w:t>mg/</w:t>
            </w:r>
            <w:r w:rsidR="001A3391" w:rsidRPr="005D64E2">
              <w:rPr>
                <w:rFonts w:ascii="Times New Roman"/>
                <w:szCs w:val="18"/>
              </w:rPr>
              <w:t>kg</w:t>
            </w:r>
          </w:p>
        </w:tc>
        <w:tc>
          <w:tcPr>
            <w:tcW w:w="1272" w:type="dxa"/>
          </w:tcPr>
          <w:p w:rsidR="00A93779" w:rsidRPr="00FC1CF6" w:rsidRDefault="00A93779" w:rsidP="00041E83">
            <w:pPr>
              <w:pStyle w:val="aff5"/>
              <w:ind w:firstLineChars="0" w:firstLine="0"/>
              <w:rPr>
                <w:rFonts w:ascii="Times New Roman"/>
                <w:szCs w:val="18"/>
              </w:rPr>
            </w:pPr>
            <w:r w:rsidRPr="00FC1CF6">
              <w:rPr>
                <w:rFonts w:ascii="Times New Roman"/>
                <w:szCs w:val="18"/>
              </w:rPr>
              <w:t>≤</w:t>
            </w:r>
            <w:r w:rsidR="00041E83" w:rsidRPr="00FC1CF6">
              <w:rPr>
                <w:rFonts w:ascii="Times New Roman"/>
                <w:szCs w:val="18"/>
              </w:rPr>
              <w:t>50</w:t>
            </w:r>
          </w:p>
        </w:tc>
        <w:tc>
          <w:tcPr>
            <w:tcW w:w="2861" w:type="dxa"/>
          </w:tcPr>
          <w:p w:rsidR="00A93779" w:rsidRPr="00FC1CF6" w:rsidRDefault="00E055D0" w:rsidP="00DC00DC">
            <w:pPr>
              <w:pStyle w:val="aff5"/>
              <w:ind w:firstLineChars="0" w:firstLine="0"/>
              <w:rPr>
                <w:rFonts w:ascii="Times New Roman"/>
                <w:szCs w:val="18"/>
              </w:rPr>
            </w:pPr>
            <w:r w:rsidRPr="00FC1CF6">
              <w:rPr>
                <w:rFonts w:ascii="Times New Roman"/>
              </w:rPr>
              <w:t>NY/T1978-2010</w:t>
            </w:r>
          </w:p>
        </w:tc>
      </w:tr>
      <w:tr w:rsidR="00A93779" w:rsidRPr="00FC1CF6" w:rsidTr="002C011D">
        <w:tc>
          <w:tcPr>
            <w:tcW w:w="2977" w:type="dxa"/>
          </w:tcPr>
          <w:p w:rsidR="00A93779" w:rsidRPr="00FC1CF6" w:rsidRDefault="000B73A4" w:rsidP="00DC00DC">
            <w:pPr>
              <w:pStyle w:val="aff5"/>
              <w:ind w:firstLineChars="0" w:firstLine="0"/>
              <w:rPr>
                <w:rFonts w:ascii="Times New Roman"/>
                <w:szCs w:val="18"/>
              </w:rPr>
            </w:pPr>
            <w:r w:rsidRPr="00FC1CF6">
              <w:rPr>
                <w:rFonts w:ascii="Times New Roman"/>
                <w:szCs w:val="18"/>
              </w:rPr>
              <w:t>总</w:t>
            </w:r>
            <w:r w:rsidR="00A93779" w:rsidRPr="00FC1CF6">
              <w:rPr>
                <w:rFonts w:ascii="Times New Roman"/>
                <w:szCs w:val="18"/>
              </w:rPr>
              <w:t>镉</w:t>
            </w:r>
            <w:r w:rsidR="00A93779" w:rsidRPr="00FC1CF6">
              <w:rPr>
                <w:rFonts w:ascii="Times New Roman"/>
                <w:szCs w:val="18"/>
              </w:rPr>
              <w:t>Cd</w:t>
            </w:r>
            <w:r w:rsidR="00F4205E" w:rsidRPr="00FC1CF6">
              <w:rPr>
                <w:rFonts w:ascii="Times New Roman"/>
                <w:szCs w:val="18"/>
              </w:rPr>
              <w:t>（以干基计）</w:t>
            </w:r>
          </w:p>
        </w:tc>
        <w:tc>
          <w:tcPr>
            <w:tcW w:w="1417" w:type="dxa"/>
          </w:tcPr>
          <w:p w:rsidR="00A93779" w:rsidRPr="005D64E2" w:rsidRDefault="00A93779" w:rsidP="000B73A4">
            <w:pPr>
              <w:pStyle w:val="aff5"/>
              <w:ind w:firstLineChars="0" w:firstLine="0"/>
              <w:rPr>
                <w:rFonts w:ascii="Times New Roman"/>
                <w:szCs w:val="18"/>
              </w:rPr>
            </w:pPr>
            <w:r w:rsidRPr="005D64E2">
              <w:rPr>
                <w:rFonts w:ascii="Times New Roman"/>
                <w:szCs w:val="18"/>
              </w:rPr>
              <w:t>mg/</w:t>
            </w:r>
            <w:r w:rsidR="001A3391" w:rsidRPr="005D64E2">
              <w:rPr>
                <w:rFonts w:ascii="Times New Roman"/>
                <w:szCs w:val="18"/>
              </w:rPr>
              <w:t>kg</w:t>
            </w:r>
          </w:p>
        </w:tc>
        <w:tc>
          <w:tcPr>
            <w:tcW w:w="1272" w:type="dxa"/>
          </w:tcPr>
          <w:p w:rsidR="00A93779" w:rsidRPr="00FC1CF6" w:rsidRDefault="00A93779" w:rsidP="002C1111">
            <w:pPr>
              <w:pStyle w:val="aff5"/>
              <w:ind w:firstLineChars="0" w:firstLine="0"/>
              <w:rPr>
                <w:rFonts w:ascii="Times New Roman"/>
                <w:szCs w:val="18"/>
              </w:rPr>
            </w:pPr>
            <w:r w:rsidRPr="00FC1CF6">
              <w:rPr>
                <w:rFonts w:ascii="Times New Roman"/>
                <w:szCs w:val="18"/>
              </w:rPr>
              <w:t>≤</w:t>
            </w:r>
            <w:r w:rsidR="002C1111">
              <w:rPr>
                <w:rFonts w:ascii="Times New Roman" w:hint="eastAsia"/>
                <w:szCs w:val="18"/>
              </w:rPr>
              <w:t>3</w:t>
            </w:r>
          </w:p>
        </w:tc>
        <w:tc>
          <w:tcPr>
            <w:tcW w:w="2861" w:type="dxa"/>
          </w:tcPr>
          <w:p w:rsidR="00A93779" w:rsidRPr="00FC1CF6" w:rsidRDefault="00E055D0" w:rsidP="00DC00DC">
            <w:pPr>
              <w:pStyle w:val="aff5"/>
              <w:ind w:firstLineChars="0" w:firstLine="0"/>
              <w:rPr>
                <w:rFonts w:ascii="Times New Roman"/>
                <w:szCs w:val="18"/>
              </w:rPr>
            </w:pPr>
            <w:r w:rsidRPr="00FC1CF6">
              <w:rPr>
                <w:rFonts w:ascii="Times New Roman"/>
              </w:rPr>
              <w:t>NY/T1978-2010</w:t>
            </w:r>
          </w:p>
        </w:tc>
      </w:tr>
      <w:tr w:rsidR="000B73A4" w:rsidRPr="00FC1CF6" w:rsidTr="002C011D">
        <w:tc>
          <w:tcPr>
            <w:tcW w:w="2977" w:type="dxa"/>
          </w:tcPr>
          <w:p w:rsidR="000B73A4" w:rsidRPr="00FC1CF6" w:rsidRDefault="00041E83" w:rsidP="000B73A4">
            <w:pPr>
              <w:pStyle w:val="aff5"/>
              <w:ind w:firstLineChars="0" w:firstLine="0"/>
              <w:rPr>
                <w:rFonts w:ascii="Times New Roman"/>
                <w:szCs w:val="18"/>
              </w:rPr>
            </w:pPr>
            <w:r w:rsidRPr="00FC1CF6">
              <w:rPr>
                <w:rFonts w:ascii="Times New Roman"/>
                <w:szCs w:val="18"/>
              </w:rPr>
              <w:t>总</w:t>
            </w:r>
            <w:r w:rsidR="000B73A4" w:rsidRPr="00FC1CF6">
              <w:rPr>
                <w:rFonts w:ascii="Times New Roman"/>
                <w:szCs w:val="18"/>
              </w:rPr>
              <w:t>铅</w:t>
            </w:r>
            <w:r w:rsidR="000B73A4" w:rsidRPr="00FC1CF6">
              <w:rPr>
                <w:rFonts w:ascii="Times New Roman"/>
                <w:szCs w:val="18"/>
              </w:rPr>
              <w:t>Pb</w:t>
            </w:r>
            <w:r w:rsidR="00F4205E" w:rsidRPr="00FC1CF6">
              <w:rPr>
                <w:rFonts w:ascii="Times New Roman"/>
                <w:szCs w:val="18"/>
              </w:rPr>
              <w:t>（以干基计）</w:t>
            </w:r>
          </w:p>
        </w:tc>
        <w:tc>
          <w:tcPr>
            <w:tcW w:w="1417" w:type="dxa"/>
          </w:tcPr>
          <w:p w:rsidR="000B73A4" w:rsidRPr="005D64E2" w:rsidRDefault="000B73A4" w:rsidP="000B73A4">
            <w:r w:rsidRPr="005D64E2">
              <w:rPr>
                <w:szCs w:val="18"/>
              </w:rPr>
              <w:t>mg/</w:t>
            </w:r>
            <w:r w:rsidR="001A3391" w:rsidRPr="005D64E2">
              <w:rPr>
                <w:szCs w:val="18"/>
              </w:rPr>
              <w:t>kg</w:t>
            </w:r>
          </w:p>
        </w:tc>
        <w:tc>
          <w:tcPr>
            <w:tcW w:w="1272" w:type="dxa"/>
          </w:tcPr>
          <w:p w:rsidR="000B73A4" w:rsidRPr="00FC1CF6" w:rsidRDefault="000B73A4" w:rsidP="00A148E6">
            <w:pPr>
              <w:pStyle w:val="aff5"/>
              <w:ind w:firstLineChars="0" w:firstLine="0"/>
              <w:rPr>
                <w:rFonts w:ascii="Times New Roman"/>
                <w:szCs w:val="18"/>
              </w:rPr>
            </w:pPr>
            <w:r w:rsidRPr="00FC1CF6">
              <w:rPr>
                <w:rFonts w:ascii="Times New Roman"/>
                <w:szCs w:val="18"/>
              </w:rPr>
              <w:t>≤</w:t>
            </w:r>
            <w:r w:rsidR="00A148E6">
              <w:rPr>
                <w:rFonts w:ascii="Times New Roman" w:hint="eastAsia"/>
                <w:szCs w:val="18"/>
              </w:rPr>
              <w:t>5</w:t>
            </w:r>
            <w:r w:rsidR="00041E83" w:rsidRPr="00FC1CF6">
              <w:rPr>
                <w:rFonts w:ascii="Times New Roman"/>
                <w:szCs w:val="18"/>
              </w:rPr>
              <w:t>0</w:t>
            </w:r>
          </w:p>
        </w:tc>
        <w:tc>
          <w:tcPr>
            <w:tcW w:w="2861" w:type="dxa"/>
          </w:tcPr>
          <w:p w:rsidR="000B73A4" w:rsidRPr="00FC1CF6" w:rsidRDefault="00E055D0" w:rsidP="000B73A4">
            <w:pPr>
              <w:pStyle w:val="aff5"/>
              <w:ind w:firstLineChars="0" w:firstLine="0"/>
              <w:rPr>
                <w:rFonts w:ascii="Times New Roman"/>
                <w:szCs w:val="18"/>
              </w:rPr>
            </w:pPr>
            <w:r w:rsidRPr="00FC1CF6">
              <w:rPr>
                <w:rFonts w:ascii="Times New Roman"/>
              </w:rPr>
              <w:t>NY/T1978-2010</w:t>
            </w:r>
          </w:p>
        </w:tc>
      </w:tr>
      <w:tr w:rsidR="000B73A4" w:rsidRPr="00FC1CF6" w:rsidTr="002C011D">
        <w:tc>
          <w:tcPr>
            <w:tcW w:w="2977" w:type="dxa"/>
          </w:tcPr>
          <w:p w:rsidR="000B73A4" w:rsidRPr="00FC1CF6" w:rsidRDefault="00041E83" w:rsidP="000B73A4">
            <w:pPr>
              <w:pStyle w:val="aff5"/>
              <w:ind w:firstLineChars="0" w:firstLine="0"/>
              <w:rPr>
                <w:rFonts w:ascii="Times New Roman"/>
                <w:szCs w:val="18"/>
              </w:rPr>
            </w:pPr>
            <w:r w:rsidRPr="00FC1CF6">
              <w:rPr>
                <w:rFonts w:ascii="Times New Roman"/>
                <w:szCs w:val="18"/>
              </w:rPr>
              <w:t>总</w:t>
            </w:r>
            <w:r w:rsidR="000B73A4" w:rsidRPr="00FC1CF6">
              <w:rPr>
                <w:rFonts w:ascii="Times New Roman"/>
                <w:szCs w:val="18"/>
              </w:rPr>
              <w:t>砷</w:t>
            </w:r>
            <w:r w:rsidR="000B73A4" w:rsidRPr="00FC1CF6">
              <w:rPr>
                <w:rFonts w:ascii="Times New Roman"/>
                <w:szCs w:val="18"/>
              </w:rPr>
              <w:t>As</w:t>
            </w:r>
            <w:r w:rsidR="00F4205E" w:rsidRPr="00FC1CF6">
              <w:rPr>
                <w:rFonts w:ascii="Times New Roman"/>
                <w:szCs w:val="18"/>
              </w:rPr>
              <w:t>（以干基计）</w:t>
            </w:r>
          </w:p>
        </w:tc>
        <w:tc>
          <w:tcPr>
            <w:tcW w:w="1417" w:type="dxa"/>
          </w:tcPr>
          <w:p w:rsidR="000B73A4" w:rsidRPr="005D64E2" w:rsidRDefault="000B73A4" w:rsidP="000B73A4">
            <w:r w:rsidRPr="005D64E2">
              <w:rPr>
                <w:szCs w:val="18"/>
              </w:rPr>
              <w:t>mg/</w:t>
            </w:r>
            <w:r w:rsidR="001A3391" w:rsidRPr="005D64E2">
              <w:rPr>
                <w:szCs w:val="18"/>
              </w:rPr>
              <w:t>kg</w:t>
            </w:r>
          </w:p>
        </w:tc>
        <w:tc>
          <w:tcPr>
            <w:tcW w:w="1272" w:type="dxa"/>
          </w:tcPr>
          <w:p w:rsidR="000B73A4" w:rsidRPr="00FC1CF6" w:rsidRDefault="000B73A4" w:rsidP="00A148E6">
            <w:pPr>
              <w:pStyle w:val="aff5"/>
              <w:ind w:firstLineChars="0" w:firstLine="0"/>
              <w:rPr>
                <w:rFonts w:ascii="Times New Roman"/>
                <w:szCs w:val="18"/>
              </w:rPr>
            </w:pPr>
            <w:r w:rsidRPr="00FC1CF6">
              <w:rPr>
                <w:rFonts w:ascii="Times New Roman"/>
                <w:szCs w:val="18"/>
              </w:rPr>
              <w:t>≤</w:t>
            </w:r>
            <w:r w:rsidR="00041E83" w:rsidRPr="00FC1CF6">
              <w:rPr>
                <w:rFonts w:ascii="Times New Roman"/>
                <w:szCs w:val="18"/>
              </w:rPr>
              <w:t>1</w:t>
            </w:r>
            <w:r w:rsidR="00A148E6">
              <w:rPr>
                <w:rFonts w:ascii="Times New Roman" w:hint="eastAsia"/>
                <w:szCs w:val="18"/>
              </w:rPr>
              <w:t>0</w:t>
            </w:r>
          </w:p>
        </w:tc>
        <w:tc>
          <w:tcPr>
            <w:tcW w:w="2861" w:type="dxa"/>
          </w:tcPr>
          <w:p w:rsidR="000B73A4" w:rsidRPr="00FC1CF6" w:rsidRDefault="00E055D0" w:rsidP="000B73A4">
            <w:pPr>
              <w:pStyle w:val="aff5"/>
              <w:ind w:firstLineChars="0" w:firstLine="0"/>
              <w:rPr>
                <w:rFonts w:ascii="Times New Roman"/>
                <w:szCs w:val="18"/>
              </w:rPr>
            </w:pPr>
            <w:r w:rsidRPr="00FC1CF6">
              <w:rPr>
                <w:rFonts w:ascii="Times New Roman"/>
              </w:rPr>
              <w:t>NY/T1978-2010</w:t>
            </w:r>
          </w:p>
        </w:tc>
      </w:tr>
      <w:tr w:rsidR="000B73A4" w:rsidRPr="00FC1CF6" w:rsidTr="005D64E2">
        <w:trPr>
          <w:trHeight w:val="70"/>
        </w:trPr>
        <w:tc>
          <w:tcPr>
            <w:tcW w:w="2977" w:type="dxa"/>
          </w:tcPr>
          <w:p w:rsidR="000B73A4" w:rsidRPr="00FC1CF6" w:rsidRDefault="000B73A4" w:rsidP="000B73A4">
            <w:pPr>
              <w:pStyle w:val="aff5"/>
              <w:ind w:firstLineChars="0" w:firstLine="0"/>
              <w:rPr>
                <w:rFonts w:ascii="Times New Roman"/>
                <w:szCs w:val="18"/>
              </w:rPr>
            </w:pPr>
            <w:r w:rsidRPr="00FC1CF6">
              <w:rPr>
                <w:rFonts w:ascii="Times New Roman"/>
                <w:szCs w:val="18"/>
              </w:rPr>
              <w:t>总汞</w:t>
            </w:r>
            <w:r w:rsidRPr="00FC1CF6">
              <w:rPr>
                <w:rFonts w:ascii="Times New Roman"/>
                <w:szCs w:val="18"/>
              </w:rPr>
              <w:t>Hg</w:t>
            </w:r>
            <w:r w:rsidR="00F4205E" w:rsidRPr="00FC1CF6">
              <w:rPr>
                <w:rFonts w:ascii="Times New Roman"/>
                <w:szCs w:val="18"/>
              </w:rPr>
              <w:t>（以干基计）</w:t>
            </w:r>
          </w:p>
        </w:tc>
        <w:tc>
          <w:tcPr>
            <w:tcW w:w="1417" w:type="dxa"/>
          </w:tcPr>
          <w:p w:rsidR="000B73A4" w:rsidRPr="005D64E2" w:rsidRDefault="000B73A4" w:rsidP="000B73A4">
            <w:r w:rsidRPr="005D64E2">
              <w:rPr>
                <w:szCs w:val="18"/>
              </w:rPr>
              <w:t>mg/</w:t>
            </w:r>
            <w:r w:rsidR="001A3391" w:rsidRPr="005D64E2">
              <w:rPr>
                <w:szCs w:val="18"/>
              </w:rPr>
              <w:t>kg</w:t>
            </w:r>
          </w:p>
        </w:tc>
        <w:tc>
          <w:tcPr>
            <w:tcW w:w="1272" w:type="dxa"/>
          </w:tcPr>
          <w:p w:rsidR="000B73A4" w:rsidRPr="00FC1CF6" w:rsidRDefault="000B73A4" w:rsidP="00A148E6">
            <w:pPr>
              <w:pStyle w:val="aff5"/>
              <w:ind w:firstLineChars="0" w:firstLine="0"/>
              <w:rPr>
                <w:rFonts w:ascii="Times New Roman"/>
                <w:szCs w:val="18"/>
              </w:rPr>
            </w:pPr>
            <w:r w:rsidRPr="00FC1CF6">
              <w:rPr>
                <w:rFonts w:ascii="Times New Roman"/>
                <w:szCs w:val="18"/>
              </w:rPr>
              <w:t>≤</w:t>
            </w:r>
            <w:r w:rsidR="00A148E6">
              <w:rPr>
                <w:rFonts w:ascii="Times New Roman" w:hint="eastAsia"/>
                <w:szCs w:val="18"/>
              </w:rPr>
              <w:t>5</w:t>
            </w:r>
          </w:p>
        </w:tc>
        <w:tc>
          <w:tcPr>
            <w:tcW w:w="2861" w:type="dxa"/>
          </w:tcPr>
          <w:p w:rsidR="000B73A4" w:rsidRPr="00FC1CF6" w:rsidRDefault="00E055D0" w:rsidP="000B73A4">
            <w:pPr>
              <w:pStyle w:val="aff5"/>
              <w:ind w:firstLineChars="0" w:firstLine="0"/>
              <w:rPr>
                <w:rFonts w:ascii="Times New Roman"/>
                <w:szCs w:val="18"/>
              </w:rPr>
            </w:pPr>
            <w:r w:rsidRPr="00FC1CF6">
              <w:rPr>
                <w:rFonts w:ascii="Times New Roman"/>
              </w:rPr>
              <w:t>NY/T1978-2010</w:t>
            </w:r>
          </w:p>
        </w:tc>
      </w:tr>
    </w:tbl>
    <w:p w:rsidR="008E2A2A" w:rsidRPr="008E2A2A" w:rsidRDefault="008E2A2A" w:rsidP="008E2A2A">
      <w:pPr>
        <w:pStyle w:val="a6"/>
        <w:spacing w:before="156" w:after="156"/>
      </w:pPr>
      <w:bookmarkStart w:id="62" w:name="_Toc480881191"/>
      <w:r>
        <w:rPr>
          <w:rFonts w:hint="eastAsia"/>
        </w:rPr>
        <w:t>抗生素</w:t>
      </w:r>
      <w:r w:rsidR="00B2452D">
        <w:rPr>
          <w:rFonts w:hint="eastAsia"/>
        </w:rPr>
        <w:t>和激素</w:t>
      </w:r>
      <w:r w:rsidR="00D121B3">
        <w:rPr>
          <w:rFonts w:hint="eastAsia"/>
        </w:rPr>
        <w:t>去除</w:t>
      </w:r>
      <w:bookmarkEnd w:id="62"/>
    </w:p>
    <w:p w:rsidR="00535931" w:rsidRDefault="00535931" w:rsidP="00396AD1">
      <w:pPr>
        <w:pStyle w:val="a7"/>
        <w:spacing w:before="156" w:after="156"/>
        <w:rPr>
          <w:rFonts w:ascii="Times New Roman" w:eastAsia="宋体"/>
        </w:rPr>
      </w:pPr>
      <w:r>
        <w:rPr>
          <w:rFonts w:ascii="Times New Roman" w:eastAsia="宋体" w:hint="eastAsia"/>
        </w:rPr>
        <w:t>沼液中的抗生素和激素可通过沉淀、气浮、吸附</w:t>
      </w:r>
      <w:r w:rsidR="00074517">
        <w:rPr>
          <w:rFonts w:ascii="Times New Roman" w:eastAsia="宋体" w:hint="eastAsia"/>
        </w:rPr>
        <w:t>和电化学等</w:t>
      </w:r>
      <w:r>
        <w:rPr>
          <w:rFonts w:ascii="Times New Roman" w:eastAsia="宋体" w:hint="eastAsia"/>
        </w:rPr>
        <w:t>物化处理过程去除。</w:t>
      </w:r>
      <w:r w:rsidR="0030552C">
        <w:rPr>
          <w:rFonts w:ascii="Times New Roman" w:eastAsia="宋体" w:hint="eastAsia"/>
        </w:rPr>
        <w:t>不同抗生素或激素类别</w:t>
      </w:r>
      <w:r>
        <w:rPr>
          <w:rFonts w:ascii="Times New Roman" w:eastAsia="宋体" w:hint="eastAsia"/>
        </w:rPr>
        <w:t>可选用的处理方法见表</w:t>
      </w:r>
      <w:r>
        <w:rPr>
          <w:rFonts w:ascii="Times New Roman" w:eastAsia="宋体" w:hint="eastAsia"/>
        </w:rPr>
        <w:t>3</w:t>
      </w:r>
      <w:r>
        <w:rPr>
          <w:rFonts w:ascii="Times New Roman" w:eastAsia="宋体" w:hint="eastAsia"/>
        </w:rPr>
        <w:t>。</w:t>
      </w:r>
    </w:p>
    <w:p w:rsidR="0030552C" w:rsidRPr="0030552C" w:rsidRDefault="00765458" w:rsidP="00765458">
      <w:pPr>
        <w:pStyle w:val="af6"/>
        <w:spacing w:before="156" w:after="156"/>
      </w:pPr>
      <w:r>
        <w:rPr>
          <w:rFonts w:hint="eastAsia"/>
        </w:rPr>
        <w:t>沼液中抗生素</w:t>
      </w:r>
      <w:r w:rsidR="00B2452D">
        <w:rPr>
          <w:rFonts w:hint="eastAsia"/>
        </w:rPr>
        <w:t>和激素去除技术</w:t>
      </w:r>
    </w:p>
    <w:tbl>
      <w:tblPr>
        <w:tblStyle w:val="afffffa"/>
        <w:tblW w:w="0" w:type="auto"/>
        <w:tblInd w:w="817" w:type="dxa"/>
        <w:tblLook w:val="04A0"/>
      </w:tblPr>
      <w:tblGrid>
        <w:gridCol w:w="1276"/>
        <w:gridCol w:w="1984"/>
        <w:gridCol w:w="5493"/>
      </w:tblGrid>
      <w:tr w:rsidR="00535931" w:rsidRPr="00535931" w:rsidTr="00BD6F0C">
        <w:tc>
          <w:tcPr>
            <w:tcW w:w="1276" w:type="dxa"/>
            <w:vAlign w:val="center"/>
          </w:tcPr>
          <w:p w:rsidR="00535931" w:rsidRPr="00535931" w:rsidRDefault="00535931" w:rsidP="00535931">
            <w:pPr>
              <w:pStyle w:val="aff5"/>
              <w:ind w:firstLineChars="0" w:firstLine="0"/>
              <w:rPr>
                <w:rFonts w:ascii="Times New Roman"/>
              </w:rPr>
            </w:pPr>
            <w:r w:rsidRPr="00535931">
              <w:rPr>
                <w:rFonts w:ascii="Times New Roman"/>
              </w:rPr>
              <w:t>方法</w:t>
            </w:r>
          </w:p>
        </w:tc>
        <w:tc>
          <w:tcPr>
            <w:tcW w:w="1984" w:type="dxa"/>
            <w:vAlign w:val="center"/>
          </w:tcPr>
          <w:p w:rsidR="00535931" w:rsidRPr="00535931" w:rsidRDefault="00535931" w:rsidP="00535931">
            <w:pPr>
              <w:pStyle w:val="aff5"/>
              <w:ind w:firstLineChars="0" w:firstLine="0"/>
              <w:rPr>
                <w:rFonts w:ascii="Times New Roman"/>
              </w:rPr>
            </w:pPr>
            <w:r w:rsidRPr="00535931">
              <w:rPr>
                <w:rFonts w:ascii="Times New Roman"/>
              </w:rPr>
              <w:t>抗生素或激素</w:t>
            </w:r>
            <w:r w:rsidR="00BD6F0C">
              <w:rPr>
                <w:rFonts w:ascii="Times New Roman"/>
              </w:rPr>
              <w:t>类别</w:t>
            </w:r>
          </w:p>
        </w:tc>
        <w:tc>
          <w:tcPr>
            <w:tcW w:w="5493" w:type="dxa"/>
            <w:vAlign w:val="center"/>
          </w:tcPr>
          <w:p w:rsidR="00535931" w:rsidRPr="00535931" w:rsidRDefault="0030552C" w:rsidP="0030552C">
            <w:pPr>
              <w:pStyle w:val="aff5"/>
              <w:ind w:firstLineChars="0" w:firstLine="0"/>
              <w:rPr>
                <w:rFonts w:ascii="Times New Roman"/>
              </w:rPr>
            </w:pPr>
            <w:r>
              <w:rPr>
                <w:rFonts w:ascii="Times New Roman"/>
              </w:rPr>
              <w:t>核心</w:t>
            </w:r>
            <w:r w:rsidR="00535931" w:rsidRPr="00535931">
              <w:rPr>
                <w:rFonts w:ascii="Times New Roman"/>
              </w:rPr>
              <w:t>工艺</w:t>
            </w:r>
            <w:r>
              <w:rPr>
                <w:rFonts w:ascii="Times New Roman"/>
              </w:rPr>
              <w:t>或试剂</w:t>
            </w:r>
          </w:p>
        </w:tc>
      </w:tr>
      <w:tr w:rsidR="00535931" w:rsidRPr="00535931" w:rsidTr="00BD6F0C">
        <w:tc>
          <w:tcPr>
            <w:tcW w:w="1276" w:type="dxa"/>
            <w:vMerge w:val="restart"/>
            <w:vAlign w:val="center"/>
          </w:tcPr>
          <w:p w:rsidR="00535931" w:rsidRPr="00535931" w:rsidRDefault="00535931" w:rsidP="00535931">
            <w:pPr>
              <w:pStyle w:val="aff5"/>
              <w:ind w:firstLineChars="0" w:firstLine="0"/>
              <w:rPr>
                <w:rFonts w:ascii="Times New Roman"/>
              </w:rPr>
            </w:pPr>
            <w:r w:rsidRPr="00535931">
              <w:rPr>
                <w:rFonts w:ascii="Times New Roman"/>
              </w:rPr>
              <w:t>混凝沉淀</w:t>
            </w:r>
          </w:p>
        </w:tc>
        <w:tc>
          <w:tcPr>
            <w:tcW w:w="1984" w:type="dxa"/>
            <w:vMerge w:val="restart"/>
            <w:vAlign w:val="center"/>
          </w:tcPr>
          <w:p w:rsidR="00535931" w:rsidRPr="00535931" w:rsidRDefault="00535931" w:rsidP="00535931">
            <w:pPr>
              <w:pStyle w:val="aff5"/>
              <w:ind w:firstLineChars="0" w:firstLine="0"/>
              <w:rPr>
                <w:rFonts w:ascii="Times New Roman"/>
              </w:rPr>
            </w:pPr>
            <w:r w:rsidRPr="00535931">
              <w:rPr>
                <w:rFonts w:ascii="Times New Roman"/>
              </w:rPr>
              <w:t>土霉素</w:t>
            </w:r>
          </w:p>
        </w:tc>
        <w:tc>
          <w:tcPr>
            <w:tcW w:w="5493" w:type="dxa"/>
            <w:vAlign w:val="center"/>
          </w:tcPr>
          <w:p w:rsidR="00535931" w:rsidRPr="00535931" w:rsidRDefault="00535931" w:rsidP="00535931">
            <w:pPr>
              <w:pStyle w:val="aff5"/>
              <w:ind w:firstLineChars="0" w:firstLine="0"/>
              <w:rPr>
                <w:rFonts w:ascii="Times New Roman"/>
              </w:rPr>
            </w:pPr>
            <w:r w:rsidRPr="00535931">
              <w:rPr>
                <w:rFonts w:ascii="Times New Roman"/>
              </w:rPr>
              <w:t>石灰水、</w:t>
            </w:r>
            <w:r w:rsidRPr="00535931">
              <w:rPr>
                <w:rFonts w:ascii="Times New Roman"/>
              </w:rPr>
              <w:t>PAC</w:t>
            </w:r>
            <w:r w:rsidRPr="00535931">
              <w:rPr>
                <w:rFonts w:ascii="Times New Roman"/>
              </w:rPr>
              <w:t>、</w:t>
            </w:r>
            <w:r w:rsidRPr="00535931">
              <w:rPr>
                <w:rFonts w:ascii="Times New Roman"/>
              </w:rPr>
              <w:t>PAM</w:t>
            </w:r>
          </w:p>
        </w:tc>
      </w:tr>
      <w:tr w:rsidR="00535931" w:rsidRPr="00535931" w:rsidTr="00BD6F0C">
        <w:tc>
          <w:tcPr>
            <w:tcW w:w="1276" w:type="dxa"/>
            <w:vMerge/>
            <w:vAlign w:val="center"/>
          </w:tcPr>
          <w:p w:rsidR="00535931" w:rsidRPr="00535931" w:rsidRDefault="00535931" w:rsidP="00535931">
            <w:pPr>
              <w:pStyle w:val="aff5"/>
              <w:ind w:firstLineChars="0" w:firstLine="0"/>
              <w:rPr>
                <w:rFonts w:ascii="Times New Roman"/>
              </w:rPr>
            </w:pPr>
          </w:p>
        </w:tc>
        <w:tc>
          <w:tcPr>
            <w:tcW w:w="1984" w:type="dxa"/>
            <w:vMerge/>
            <w:vAlign w:val="center"/>
          </w:tcPr>
          <w:p w:rsidR="00535931" w:rsidRPr="00535931" w:rsidRDefault="00535931" w:rsidP="00535931">
            <w:pPr>
              <w:pStyle w:val="aff5"/>
              <w:ind w:firstLineChars="0" w:firstLine="0"/>
              <w:rPr>
                <w:rFonts w:ascii="Times New Roman"/>
              </w:rPr>
            </w:pPr>
          </w:p>
        </w:tc>
        <w:tc>
          <w:tcPr>
            <w:tcW w:w="5493" w:type="dxa"/>
            <w:vAlign w:val="center"/>
          </w:tcPr>
          <w:p w:rsidR="00535931" w:rsidRPr="00535931" w:rsidRDefault="00535931" w:rsidP="00535931">
            <w:pPr>
              <w:pStyle w:val="aff5"/>
              <w:ind w:firstLineChars="0" w:firstLine="0"/>
              <w:rPr>
                <w:rFonts w:ascii="Times New Roman"/>
              </w:rPr>
            </w:pPr>
            <w:r>
              <w:rPr>
                <w:rFonts w:ascii="Times New Roman"/>
              </w:rPr>
              <w:t>微生物絮凝剂和粉煤灰</w:t>
            </w:r>
          </w:p>
        </w:tc>
      </w:tr>
      <w:tr w:rsidR="00535931" w:rsidRPr="00535931" w:rsidTr="00BD6F0C">
        <w:tc>
          <w:tcPr>
            <w:tcW w:w="1276" w:type="dxa"/>
            <w:vMerge/>
            <w:vAlign w:val="center"/>
          </w:tcPr>
          <w:p w:rsidR="00535931" w:rsidRPr="00535931" w:rsidRDefault="00535931" w:rsidP="00535931">
            <w:pPr>
              <w:pStyle w:val="aff5"/>
              <w:ind w:firstLineChars="0" w:firstLine="0"/>
              <w:rPr>
                <w:rFonts w:ascii="Times New Roman"/>
              </w:rPr>
            </w:pPr>
          </w:p>
        </w:tc>
        <w:tc>
          <w:tcPr>
            <w:tcW w:w="1984" w:type="dxa"/>
            <w:vAlign w:val="center"/>
          </w:tcPr>
          <w:p w:rsidR="00535931" w:rsidRPr="00535931" w:rsidRDefault="00535931" w:rsidP="00535931">
            <w:pPr>
              <w:pStyle w:val="aff5"/>
              <w:ind w:firstLineChars="0" w:firstLine="0"/>
              <w:rPr>
                <w:rFonts w:ascii="Times New Roman"/>
              </w:rPr>
            </w:pPr>
            <w:r>
              <w:rPr>
                <w:rFonts w:ascii="Times New Roman"/>
              </w:rPr>
              <w:t>四环素</w:t>
            </w:r>
          </w:p>
        </w:tc>
        <w:tc>
          <w:tcPr>
            <w:tcW w:w="5493" w:type="dxa"/>
            <w:vAlign w:val="center"/>
          </w:tcPr>
          <w:p w:rsidR="00535931" w:rsidRPr="00535931" w:rsidRDefault="00535931" w:rsidP="00535931">
            <w:pPr>
              <w:rPr>
                <w:rFonts w:ascii="Times New Roman"/>
              </w:rPr>
            </w:pPr>
            <w:r w:rsidRPr="00535931">
              <w:rPr>
                <w:rFonts w:ascii="Times New Roman" w:hint="eastAsia"/>
                <w:noProof/>
                <w:kern w:val="0"/>
                <w:sz w:val="21"/>
                <w:szCs w:val="18"/>
              </w:rPr>
              <w:t>Al</w:t>
            </w:r>
            <w:r w:rsidRPr="00535931">
              <w:rPr>
                <w:rFonts w:ascii="Times New Roman" w:hint="eastAsia"/>
                <w:noProof/>
                <w:kern w:val="0"/>
                <w:sz w:val="21"/>
                <w:szCs w:val="18"/>
                <w:vertAlign w:val="subscript"/>
              </w:rPr>
              <w:t>2</w:t>
            </w:r>
            <w:r w:rsidRPr="00535931">
              <w:rPr>
                <w:rFonts w:ascii="Times New Roman" w:hint="eastAsia"/>
                <w:noProof/>
                <w:kern w:val="0"/>
                <w:sz w:val="21"/>
                <w:szCs w:val="18"/>
              </w:rPr>
              <w:t>(S</w:t>
            </w:r>
            <w:r w:rsidR="0030552C">
              <w:rPr>
                <w:rFonts w:ascii="Times New Roman" w:hint="eastAsia"/>
                <w:noProof/>
                <w:kern w:val="0"/>
                <w:sz w:val="21"/>
                <w:szCs w:val="18"/>
              </w:rPr>
              <w:t>O</w:t>
            </w:r>
            <w:r w:rsidRPr="00535931">
              <w:rPr>
                <w:rFonts w:ascii="Times New Roman" w:hint="eastAsia"/>
                <w:noProof/>
                <w:kern w:val="0"/>
                <w:sz w:val="21"/>
                <w:szCs w:val="18"/>
                <w:vertAlign w:val="subscript"/>
              </w:rPr>
              <w:t>4</w:t>
            </w:r>
            <w:r w:rsidRPr="00535931">
              <w:rPr>
                <w:rFonts w:ascii="Times New Roman" w:hint="eastAsia"/>
                <w:noProof/>
                <w:kern w:val="0"/>
                <w:sz w:val="21"/>
                <w:szCs w:val="18"/>
              </w:rPr>
              <w:t>)</w:t>
            </w:r>
            <w:r w:rsidRPr="00535931">
              <w:rPr>
                <w:rFonts w:ascii="Times New Roman" w:hint="eastAsia"/>
                <w:noProof/>
                <w:kern w:val="0"/>
                <w:sz w:val="21"/>
                <w:szCs w:val="18"/>
                <w:vertAlign w:val="subscript"/>
              </w:rPr>
              <w:t>3</w:t>
            </w:r>
            <w:r w:rsidRPr="00535931">
              <w:rPr>
                <w:rFonts w:ascii="Times New Roman" w:hint="eastAsia"/>
                <w:noProof/>
                <w:kern w:val="0"/>
                <w:sz w:val="21"/>
                <w:szCs w:val="18"/>
              </w:rPr>
              <w:t>和</w:t>
            </w:r>
            <w:r w:rsidRPr="00535931">
              <w:rPr>
                <w:rFonts w:ascii="Times New Roman" w:hint="eastAsia"/>
                <w:noProof/>
                <w:kern w:val="0"/>
                <w:sz w:val="21"/>
                <w:szCs w:val="18"/>
              </w:rPr>
              <w:t>FeS</w:t>
            </w:r>
            <w:r w:rsidR="0030552C">
              <w:rPr>
                <w:rFonts w:ascii="Times New Roman" w:hint="eastAsia"/>
                <w:noProof/>
                <w:kern w:val="0"/>
                <w:sz w:val="21"/>
                <w:szCs w:val="18"/>
              </w:rPr>
              <w:t>O</w:t>
            </w:r>
            <w:r w:rsidRPr="00535931">
              <w:rPr>
                <w:rFonts w:ascii="Times New Roman" w:hint="eastAsia"/>
                <w:noProof/>
                <w:kern w:val="0"/>
                <w:sz w:val="21"/>
                <w:szCs w:val="18"/>
                <w:vertAlign w:val="subscript"/>
              </w:rPr>
              <w:t>4</w:t>
            </w:r>
            <w:r w:rsidRPr="00535931">
              <w:rPr>
                <w:rFonts w:ascii="Times New Roman" w:hint="eastAsia"/>
                <w:noProof/>
                <w:kern w:val="0"/>
                <w:sz w:val="21"/>
                <w:szCs w:val="18"/>
              </w:rPr>
              <w:t>与</w:t>
            </w:r>
            <w:r w:rsidRPr="00535931">
              <w:rPr>
                <w:rFonts w:ascii="Times New Roman" w:hint="eastAsia"/>
                <w:noProof/>
                <w:kern w:val="0"/>
                <w:sz w:val="21"/>
                <w:szCs w:val="18"/>
              </w:rPr>
              <w:t>PAM</w:t>
            </w:r>
            <w:r w:rsidRPr="00535931">
              <w:rPr>
                <w:rFonts w:ascii="Times New Roman" w:hint="eastAsia"/>
                <w:noProof/>
                <w:kern w:val="0"/>
                <w:sz w:val="21"/>
                <w:szCs w:val="18"/>
              </w:rPr>
              <w:t>和石灰</w:t>
            </w:r>
            <w:r>
              <w:rPr>
                <w:rFonts w:ascii="Times New Roman" w:hint="eastAsia"/>
                <w:noProof/>
                <w:kern w:val="0"/>
                <w:sz w:val="21"/>
                <w:szCs w:val="18"/>
              </w:rPr>
              <w:t>乳联合</w:t>
            </w:r>
          </w:p>
        </w:tc>
      </w:tr>
      <w:tr w:rsidR="00535931" w:rsidRPr="00535931" w:rsidTr="00BD6F0C">
        <w:tc>
          <w:tcPr>
            <w:tcW w:w="1276" w:type="dxa"/>
            <w:vAlign w:val="center"/>
          </w:tcPr>
          <w:p w:rsidR="00535931" w:rsidRPr="00535931" w:rsidRDefault="0030552C" w:rsidP="00535931">
            <w:pPr>
              <w:pStyle w:val="aff5"/>
              <w:ind w:firstLineChars="0" w:firstLine="0"/>
              <w:rPr>
                <w:rFonts w:ascii="Times New Roman"/>
              </w:rPr>
            </w:pPr>
            <w:r>
              <w:rPr>
                <w:rFonts w:ascii="Times New Roman" w:hint="eastAsia"/>
              </w:rPr>
              <w:t>气浮</w:t>
            </w:r>
          </w:p>
        </w:tc>
        <w:tc>
          <w:tcPr>
            <w:tcW w:w="1984" w:type="dxa"/>
            <w:vAlign w:val="center"/>
          </w:tcPr>
          <w:p w:rsidR="00535931" w:rsidRPr="00535931" w:rsidRDefault="00535931" w:rsidP="00535931">
            <w:pPr>
              <w:pStyle w:val="aff5"/>
              <w:ind w:firstLineChars="0" w:firstLine="0"/>
              <w:rPr>
                <w:rFonts w:ascii="Times New Roman"/>
              </w:rPr>
            </w:pPr>
            <w:r>
              <w:rPr>
                <w:rFonts w:ascii="Times New Roman"/>
              </w:rPr>
              <w:t>土霉素</w:t>
            </w:r>
          </w:p>
        </w:tc>
        <w:tc>
          <w:tcPr>
            <w:tcW w:w="5493" w:type="dxa"/>
            <w:vAlign w:val="center"/>
          </w:tcPr>
          <w:p w:rsidR="00535931" w:rsidRPr="00535931" w:rsidRDefault="0030552C" w:rsidP="0030552C">
            <w:pPr>
              <w:pStyle w:val="aff5"/>
              <w:ind w:firstLineChars="0" w:firstLine="0"/>
              <w:rPr>
                <w:rFonts w:ascii="Times New Roman"/>
              </w:rPr>
            </w:pPr>
            <w:r>
              <w:rPr>
                <w:rFonts w:ascii="Times New Roman" w:hint="eastAsia"/>
              </w:rPr>
              <w:t>以</w:t>
            </w:r>
            <w:r w:rsidRPr="0030552C">
              <w:rPr>
                <w:rFonts w:ascii="Times New Roman" w:hint="eastAsia"/>
              </w:rPr>
              <w:t>CaC</w:t>
            </w:r>
            <w:r>
              <w:rPr>
                <w:rFonts w:ascii="Times New Roman" w:hint="eastAsia"/>
              </w:rPr>
              <w:t>O</w:t>
            </w:r>
            <w:r w:rsidRPr="0030552C">
              <w:rPr>
                <w:rFonts w:ascii="Times New Roman" w:hint="eastAsia"/>
                <w:vertAlign w:val="subscript"/>
              </w:rPr>
              <w:t>3</w:t>
            </w:r>
            <w:r>
              <w:rPr>
                <w:rFonts w:ascii="Times New Roman" w:hint="eastAsia"/>
              </w:rPr>
              <w:t>为产气化合物，</w:t>
            </w:r>
            <w:r w:rsidRPr="0030552C">
              <w:rPr>
                <w:rFonts w:ascii="Times New Roman" w:hint="eastAsia"/>
              </w:rPr>
              <w:t>HC1</w:t>
            </w:r>
            <w:r>
              <w:rPr>
                <w:rFonts w:ascii="Times New Roman" w:hint="eastAsia"/>
              </w:rPr>
              <w:t>为助气化合物</w:t>
            </w:r>
          </w:p>
        </w:tc>
      </w:tr>
      <w:tr w:rsidR="00535931" w:rsidRPr="00535931" w:rsidTr="00BD6F0C">
        <w:tc>
          <w:tcPr>
            <w:tcW w:w="1276" w:type="dxa"/>
            <w:vAlign w:val="center"/>
          </w:tcPr>
          <w:p w:rsidR="00535931" w:rsidRPr="00535931" w:rsidRDefault="0030552C" w:rsidP="00535931">
            <w:pPr>
              <w:pStyle w:val="aff5"/>
              <w:ind w:firstLineChars="0" w:firstLine="0"/>
              <w:rPr>
                <w:rFonts w:ascii="Times New Roman"/>
              </w:rPr>
            </w:pPr>
            <w:r>
              <w:rPr>
                <w:rFonts w:ascii="Times New Roman"/>
              </w:rPr>
              <w:t>反渗透</w:t>
            </w:r>
          </w:p>
        </w:tc>
        <w:tc>
          <w:tcPr>
            <w:tcW w:w="1984" w:type="dxa"/>
            <w:vAlign w:val="center"/>
          </w:tcPr>
          <w:p w:rsidR="00535931" w:rsidRPr="00535931" w:rsidRDefault="0030552C" w:rsidP="00535931">
            <w:pPr>
              <w:pStyle w:val="aff5"/>
              <w:ind w:firstLineChars="0" w:firstLine="0"/>
              <w:rPr>
                <w:rFonts w:ascii="Times New Roman"/>
              </w:rPr>
            </w:pPr>
            <w:r>
              <w:rPr>
                <w:rFonts w:ascii="Times New Roman"/>
              </w:rPr>
              <w:t>土霉素</w:t>
            </w:r>
          </w:p>
        </w:tc>
        <w:tc>
          <w:tcPr>
            <w:tcW w:w="5493" w:type="dxa"/>
            <w:vAlign w:val="center"/>
          </w:tcPr>
          <w:p w:rsidR="00535931" w:rsidRPr="00535931" w:rsidRDefault="0030552C" w:rsidP="00535931">
            <w:pPr>
              <w:pStyle w:val="aff5"/>
              <w:ind w:firstLineChars="0" w:firstLine="0"/>
              <w:rPr>
                <w:rFonts w:ascii="Times New Roman"/>
              </w:rPr>
            </w:pPr>
            <w:r>
              <w:rPr>
                <w:rFonts w:ascii="Times New Roman"/>
              </w:rPr>
              <w:t>卷式反渗透膜组件</w:t>
            </w:r>
          </w:p>
        </w:tc>
      </w:tr>
      <w:tr w:rsidR="0030552C" w:rsidRPr="00535931" w:rsidTr="00BD6F0C">
        <w:tc>
          <w:tcPr>
            <w:tcW w:w="1276" w:type="dxa"/>
            <w:vMerge w:val="restart"/>
            <w:vAlign w:val="center"/>
          </w:tcPr>
          <w:p w:rsidR="0030552C" w:rsidRPr="00535931" w:rsidRDefault="0030552C" w:rsidP="00535931">
            <w:pPr>
              <w:pStyle w:val="aff5"/>
              <w:ind w:firstLineChars="0" w:firstLine="0"/>
              <w:rPr>
                <w:rFonts w:ascii="Times New Roman"/>
              </w:rPr>
            </w:pPr>
            <w:r>
              <w:rPr>
                <w:rFonts w:ascii="Times New Roman"/>
              </w:rPr>
              <w:t>微电解</w:t>
            </w:r>
          </w:p>
        </w:tc>
        <w:tc>
          <w:tcPr>
            <w:tcW w:w="1984" w:type="dxa"/>
            <w:vAlign w:val="center"/>
          </w:tcPr>
          <w:p w:rsidR="0030552C" w:rsidRPr="00535931" w:rsidRDefault="0030552C" w:rsidP="00535931">
            <w:pPr>
              <w:pStyle w:val="aff5"/>
              <w:ind w:firstLineChars="0" w:firstLine="0"/>
              <w:rPr>
                <w:rFonts w:ascii="Times New Roman"/>
              </w:rPr>
            </w:pPr>
            <w:r>
              <w:rPr>
                <w:rFonts w:ascii="Times New Roman"/>
              </w:rPr>
              <w:t>四环素</w:t>
            </w:r>
          </w:p>
        </w:tc>
        <w:tc>
          <w:tcPr>
            <w:tcW w:w="5493" w:type="dxa"/>
            <w:vAlign w:val="center"/>
          </w:tcPr>
          <w:p w:rsidR="0030552C" w:rsidRPr="00535931" w:rsidRDefault="0030552C" w:rsidP="0030552C">
            <w:pPr>
              <w:pStyle w:val="aff5"/>
              <w:ind w:firstLineChars="0" w:firstLine="0"/>
              <w:rPr>
                <w:rFonts w:ascii="Times New Roman"/>
              </w:rPr>
            </w:pPr>
            <w:r w:rsidRPr="0030552C">
              <w:rPr>
                <w:rFonts w:ascii="Times New Roman" w:hint="eastAsia"/>
              </w:rPr>
              <w:t>活性炭和铁屑滤层高度比为</w:t>
            </w:r>
            <w:r w:rsidRPr="0030552C">
              <w:rPr>
                <w:rFonts w:ascii="Times New Roman" w:hint="eastAsia"/>
              </w:rPr>
              <w:t>1 : 2</w:t>
            </w:r>
            <w:r>
              <w:rPr>
                <w:rFonts w:ascii="Times New Roman" w:hint="eastAsia"/>
              </w:rPr>
              <w:t>，</w:t>
            </w:r>
            <w:r w:rsidRPr="0030552C">
              <w:rPr>
                <w:rFonts w:ascii="Times New Roman" w:hint="eastAsia"/>
              </w:rPr>
              <w:t>适量</w:t>
            </w:r>
            <w:r w:rsidRPr="0030552C">
              <w:rPr>
                <w:rFonts w:ascii="Times New Roman" w:hint="eastAsia"/>
              </w:rPr>
              <w:t>Cu</w:t>
            </w:r>
            <w:r w:rsidRPr="0030552C">
              <w:rPr>
                <w:rFonts w:ascii="Times New Roman" w:hint="eastAsia"/>
              </w:rPr>
              <w:t>和</w:t>
            </w:r>
            <w:r w:rsidRPr="0030552C">
              <w:rPr>
                <w:rFonts w:ascii="Times New Roman" w:hint="eastAsia"/>
              </w:rPr>
              <w:t>Mn</w:t>
            </w:r>
          </w:p>
        </w:tc>
      </w:tr>
      <w:tr w:rsidR="0030552C" w:rsidRPr="00535931" w:rsidTr="00BD6F0C">
        <w:tc>
          <w:tcPr>
            <w:tcW w:w="1276" w:type="dxa"/>
            <w:vMerge/>
            <w:vAlign w:val="center"/>
          </w:tcPr>
          <w:p w:rsidR="0030552C" w:rsidRPr="00535931" w:rsidRDefault="0030552C" w:rsidP="00535931">
            <w:pPr>
              <w:pStyle w:val="aff5"/>
              <w:ind w:firstLineChars="0" w:firstLine="0"/>
              <w:rPr>
                <w:rFonts w:ascii="Times New Roman"/>
              </w:rPr>
            </w:pPr>
          </w:p>
        </w:tc>
        <w:tc>
          <w:tcPr>
            <w:tcW w:w="1984" w:type="dxa"/>
            <w:vAlign w:val="center"/>
          </w:tcPr>
          <w:p w:rsidR="0030552C" w:rsidRPr="00535931" w:rsidRDefault="0030552C" w:rsidP="00535931">
            <w:pPr>
              <w:pStyle w:val="aff5"/>
              <w:ind w:firstLineChars="0" w:firstLine="0"/>
              <w:rPr>
                <w:rFonts w:ascii="Times New Roman"/>
              </w:rPr>
            </w:pPr>
            <w:r>
              <w:rPr>
                <w:rFonts w:ascii="Times New Roman"/>
              </w:rPr>
              <w:t>抗生素</w:t>
            </w:r>
          </w:p>
        </w:tc>
        <w:tc>
          <w:tcPr>
            <w:tcW w:w="5493" w:type="dxa"/>
            <w:vAlign w:val="center"/>
          </w:tcPr>
          <w:p w:rsidR="0030552C" w:rsidRPr="00535931" w:rsidRDefault="0030552C" w:rsidP="0030552C">
            <w:pPr>
              <w:rPr>
                <w:rFonts w:ascii="Times New Roman"/>
              </w:rPr>
            </w:pPr>
            <w:r w:rsidRPr="0030552C">
              <w:rPr>
                <w:rFonts w:ascii="Times New Roman" w:hint="eastAsia"/>
                <w:noProof/>
                <w:kern w:val="0"/>
                <w:sz w:val="21"/>
                <w:szCs w:val="18"/>
              </w:rPr>
              <w:t>生物铁一接触氧化组合</w:t>
            </w:r>
          </w:p>
        </w:tc>
      </w:tr>
      <w:tr w:rsidR="0030552C" w:rsidRPr="00535931" w:rsidTr="00BD6F0C">
        <w:tc>
          <w:tcPr>
            <w:tcW w:w="1276" w:type="dxa"/>
            <w:vMerge/>
            <w:vAlign w:val="center"/>
          </w:tcPr>
          <w:p w:rsidR="0030552C" w:rsidRPr="00535931" w:rsidRDefault="0030552C" w:rsidP="00535931">
            <w:pPr>
              <w:pStyle w:val="aff5"/>
              <w:ind w:firstLineChars="0" w:firstLine="0"/>
              <w:rPr>
                <w:rFonts w:ascii="Times New Roman"/>
              </w:rPr>
            </w:pPr>
          </w:p>
        </w:tc>
        <w:tc>
          <w:tcPr>
            <w:tcW w:w="1984" w:type="dxa"/>
            <w:vAlign w:val="center"/>
          </w:tcPr>
          <w:p w:rsidR="0030552C" w:rsidRPr="00535931" w:rsidRDefault="0030552C" w:rsidP="00535931">
            <w:pPr>
              <w:pStyle w:val="aff5"/>
              <w:ind w:firstLineChars="0" w:firstLine="0"/>
              <w:rPr>
                <w:rFonts w:ascii="Times New Roman"/>
              </w:rPr>
            </w:pPr>
            <w:r>
              <w:rPr>
                <w:rFonts w:ascii="Times New Roman"/>
              </w:rPr>
              <w:t>土霉素</w:t>
            </w:r>
          </w:p>
        </w:tc>
        <w:tc>
          <w:tcPr>
            <w:tcW w:w="5493" w:type="dxa"/>
            <w:vAlign w:val="center"/>
          </w:tcPr>
          <w:p w:rsidR="0030552C" w:rsidRPr="00535931" w:rsidRDefault="0030552C" w:rsidP="00535931">
            <w:pPr>
              <w:pStyle w:val="aff5"/>
              <w:ind w:firstLineChars="0" w:firstLine="0"/>
              <w:rPr>
                <w:rFonts w:ascii="Times New Roman"/>
              </w:rPr>
            </w:pPr>
            <w:r w:rsidRPr="0030552C">
              <w:rPr>
                <w:rFonts w:ascii="Times New Roman" w:hint="eastAsia"/>
              </w:rPr>
              <w:t>微电解一水解酸化一</w:t>
            </w:r>
            <w:r w:rsidRPr="0030552C">
              <w:rPr>
                <w:rFonts w:ascii="Times New Roman" w:hint="eastAsia"/>
              </w:rPr>
              <w:t>CASS</w:t>
            </w:r>
          </w:p>
        </w:tc>
      </w:tr>
    </w:tbl>
    <w:p w:rsidR="00B2452D" w:rsidRDefault="00074517" w:rsidP="00396AD1">
      <w:pPr>
        <w:pStyle w:val="a7"/>
        <w:spacing w:before="156" w:after="156"/>
        <w:rPr>
          <w:rFonts w:ascii="Times New Roman" w:eastAsia="宋体"/>
        </w:rPr>
      </w:pPr>
      <w:r w:rsidRPr="00074517">
        <w:rPr>
          <w:rFonts w:ascii="Times New Roman" w:eastAsia="宋体" w:hint="eastAsia"/>
        </w:rPr>
        <w:t>沼液</w:t>
      </w:r>
      <w:r>
        <w:rPr>
          <w:rFonts w:ascii="Times New Roman" w:eastAsia="宋体" w:hint="eastAsia"/>
        </w:rPr>
        <w:t>中的激素和</w:t>
      </w:r>
      <w:r w:rsidRPr="00074517">
        <w:rPr>
          <w:rFonts w:ascii="Times New Roman" w:eastAsia="宋体" w:hint="eastAsia"/>
        </w:rPr>
        <w:t>抗生素</w:t>
      </w:r>
      <w:r>
        <w:rPr>
          <w:rFonts w:ascii="Times New Roman" w:eastAsia="宋体" w:hint="eastAsia"/>
        </w:rPr>
        <w:t>可通过厌氧酸化分解，提高废水可生化性能</w:t>
      </w:r>
      <w:r w:rsidR="00D121B3">
        <w:rPr>
          <w:rFonts w:ascii="Times New Roman" w:eastAsia="宋体" w:hint="eastAsia"/>
        </w:rPr>
        <w:t>后通过好氧生物过程去除</w:t>
      </w:r>
      <w:r>
        <w:rPr>
          <w:rFonts w:ascii="Times New Roman" w:eastAsia="宋体" w:hint="eastAsia"/>
        </w:rPr>
        <w:t>，工艺过程的设计与建设可参考</w:t>
      </w:r>
      <w:r w:rsidR="009B40E2" w:rsidRPr="00074517">
        <w:rPr>
          <w:rFonts w:ascii="Times New Roman" w:eastAsia="宋体" w:hint="eastAsia"/>
        </w:rPr>
        <w:t>HJ 576</w:t>
      </w:r>
      <w:r>
        <w:rPr>
          <w:rFonts w:ascii="Times New Roman" w:eastAsia="宋体" w:hint="eastAsia"/>
        </w:rPr>
        <w:t>执行。</w:t>
      </w:r>
    </w:p>
    <w:p w:rsidR="00DF15AA" w:rsidRPr="00D121B3" w:rsidRDefault="00D121B3" w:rsidP="00D121B3">
      <w:pPr>
        <w:pStyle w:val="a7"/>
        <w:spacing w:before="156" w:after="156"/>
        <w:rPr>
          <w:rFonts w:ascii="Times New Roman" w:eastAsia="宋体"/>
        </w:rPr>
      </w:pPr>
      <w:r>
        <w:rPr>
          <w:rFonts w:ascii="Times New Roman" w:eastAsia="宋体" w:hint="eastAsia"/>
        </w:rPr>
        <w:t>沼液中的四环素、土霉素、金霉素以及氯霉素含量的检测依照</w:t>
      </w:r>
      <w:r w:rsidRPr="00396AD1">
        <w:rPr>
          <w:rFonts w:ascii="Times New Roman"/>
        </w:rPr>
        <w:t>GB/T 32951</w:t>
      </w:r>
      <w:r>
        <w:rPr>
          <w:rFonts w:ascii="Times New Roman"/>
        </w:rPr>
        <w:t>进行</w:t>
      </w:r>
      <w:bookmarkStart w:id="63" w:name="_Toc474932067"/>
      <w:r w:rsidR="00DF15AA">
        <w:rPr>
          <w:rFonts w:ascii="Times New Roman" w:eastAsia="宋体" w:hint="eastAsia"/>
        </w:rPr>
        <w:t>，</w:t>
      </w:r>
      <w:r w:rsidR="00DF15AA">
        <w:rPr>
          <w:rFonts w:ascii="Times New Roman" w:eastAsia="宋体"/>
        </w:rPr>
        <w:t>并对四种抗生素的检出率和含量进行记录</w:t>
      </w:r>
      <w:r w:rsidR="00DF15AA">
        <w:rPr>
          <w:rFonts w:ascii="Times New Roman" w:eastAsia="宋体" w:hint="eastAsia"/>
        </w:rPr>
        <w:t>。</w:t>
      </w:r>
    </w:p>
    <w:p w:rsidR="00B405C2" w:rsidRDefault="00DF15AA" w:rsidP="00BD6F0C">
      <w:pPr>
        <w:pStyle w:val="a5"/>
        <w:spacing w:before="312" w:after="312"/>
      </w:pPr>
      <w:bookmarkStart w:id="64" w:name="_Toc480881192"/>
      <w:bookmarkEnd w:id="63"/>
      <w:r>
        <w:rPr>
          <w:rFonts w:hint="eastAsia"/>
        </w:rPr>
        <w:t>其它要求</w:t>
      </w:r>
      <w:bookmarkEnd w:id="64"/>
      <w:r w:rsidR="00463408">
        <w:rPr>
          <w:rFonts w:hint="eastAsia"/>
        </w:rPr>
        <w:t xml:space="preserve"> </w:t>
      </w:r>
    </w:p>
    <w:p w:rsidR="005D64E2" w:rsidRPr="00BD6F0C" w:rsidRDefault="005D64E2" w:rsidP="00BD6F0C">
      <w:pPr>
        <w:pStyle w:val="a6"/>
        <w:spacing w:before="156" w:after="156"/>
        <w:rPr>
          <w:rFonts w:ascii="Times New Roman" w:eastAsia="宋体"/>
        </w:rPr>
      </w:pPr>
      <w:bookmarkStart w:id="65" w:name="_Toc480881193"/>
      <w:r w:rsidRPr="00BD6F0C">
        <w:rPr>
          <w:rFonts w:ascii="Times New Roman" w:eastAsia="宋体"/>
        </w:rPr>
        <w:t>沼液</w:t>
      </w:r>
      <w:r w:rsidRPr="00BD6F0C">
        <w:rPr>
          <w:rFonts w:ascii="Times New Roman" w:eastAsia="宋体" w:hint="eastAsia"/>
        </w:rPr>
        <w:t>无害化</w:t>
      </w:r>
      <w:r w:rsidRPr="00BD6F0C">
        <w:rPr>
          <w:rFonts w:ascii="Times New Roman" w:eastAsia="宋体"/>
        </w:rPr>
        <w:t>处理后用于灌溉农田，其出水水质应满足</w:t>
      </w:r>
      <w:r w:rsidRPr="00BD6F0C">
        <w:rPr>
          <w:rFonts w:ascii="Times New Roman" w:eastAsia="宋体"/>
        </w:rPr>
        <w:t>GB 5084</w:t>
      </w:r>
      <w:r w:rsidRPr="00BD6F0C">
        <w:rPr>
          <w:rFonts w:ascii="Times New Roman" w:eastAsia="宋体"/>
        </w:rPr>
        <w:t>的规定。</w:t>
      </w:r>
      <w:r w:rsidR="00797368" w:rsidRPr="00BD6F0C">
        <w:rPr>
          <w:rFonts w:ascii="Times New Roman" w:eastAsia="宋体" w:hint="eastAsia"/>
        </w:rPr>
        <w:t>作为肥料</w:t>
      </w:r>
      <w:r w:rsidRPr="00BD6F0C">
        <w:rPr>
          <w:rFonts w:ascii="Times New Roman" w:eastAsia="宋体" w:hint="eastAsia"/>
        </w:rPr>
        <w:t>施用</w:t>
      </w:r>
      <w:r w:rsidR="00797368" w:rsidRPr="00BD6F0C">
        <w:rPr>
          <w:rFonts w:ascii="Times New Roman" w:eastAsia="宋体" w:hint="eastAsia"/>
        </w:rPr>
        <w:t>时</w:t>
      </w:r>
      <w:r w:rsidRPr="00BD6F0C">
        <w:rPr>
          <w:rFonts w:ascii="Times New Roman" w:eastAsia="宋体"/>
        </w:rPr>
        <w:t>，</w:t>
      </w:r>
      <w:r w:rsidR="00797368" w:rsidRPr="00BD6F0C">
        <w:rPr>
          <w:rFonts w:ascii="Times New Roman" w:eastAsia="宋体" w:hint="eastAsia"/>
        </w:rPr>
        <w:t>应满足</w:t>
      </w:r>
      <w:r w:rsidR="00797368" w:rsidRPr="00BD6F0C">
        <w:rPr>
          <w:rFonts w:ascii="Times New Roman" w:eastAsia="宋体"/>
        </w:rPr>
        <w:t xml:space="preserve">NY/T </w:t>
      </w:r>
      <w:r w:rsidR="00797368" w:rsidRPr="00BD6F0C">
        <w:rPr>
          <w:rFonts w:ascii="Times New Roman" w:eastAsia="宋体" w:hint="eastAsia"/>
        </w:rPr>
        <w:t>2596</w:t>
      </w:r>
      <w:r w:rsidR="00797368" w:rsidRPr="00BD6F0C">
        <w:rPr>
          <w:rFonts w:ascii="Times New Roman" w:eastAsia="宋体" w:hint="eastAsia"/>
        </w:rPr>
        <w:t>和</w:t>
      </w:r>
      <w:r w:rsidR="00797368" w:rsidRPr="00BD6F0C">
        <w:rPr>
          <w:rFonts w:ascii="Times New Roman" w:eastAsia="宋体"/>
        </w:rPr>
        <w:t>NY/T 2065</w:t>
      </w:r>
      <w:r w:rsidRPr="00BD6F0C">
        <w:rPr>
          <w:rFonts w:ascii="Times New Roman" w:eastAsia="宋体" w:hint="eastAsia"/>
        </w:rPr>
        <w:t>有关</w:t>
      </w:r>
      <w:r w:rsidRPr="00BD6F0C">
        <w:rPr>
          <w:rFonts w:ascii="Times New Roman" w:eastAsia="宋体"/>
        </w:rPr>
        <w:t>规定</w:t>
      </w:r>
      <w:r w:rsidRPr="00BD6F0C">
        <w:rPr>
          <w:rFonts w:ascii="Times New Roman" w:eastAsia="宋体" w:hint="eastAsia"/>
        </w:rPr>
        <w:t>。</w:t>
      </w:r>
      <w:r w:rsidR="00797368" w:rsidRPr="00BD6F0C">
        <w:rPr>
          <w:rFonts w:ascii="Times New Roman" w:eastAsia="宋体"/>
        </w:rPr>
        <w:t>浸种可参考</w:t>
      </w:r>
      <w:r w:rsidR="003C43A8">
        <w:rPr>
          <w:rFonts w:ascii="Times New Roman" w:eastAsia="宋体"/>
        </w:rPr>
        <w:t>有关地方标准或技术指南</w:t>
      </w:r>
      <w:r w:rsidR="00797368" w:rsidRPr="00BD6F0C">
        <w:rPr>
          <w:rFonts w:ascii="Times New Roman" w:eastAsia="宋体"/>
        </w:rPr>
        <w:t>执行</w:t>
      </w:r>
      <w:r w:rsidR="00797368" w:rsidRPr="00BD6F0C">
        <w:rPr>
          <w:rFonts w:ascii="Times New Roman" w:eastAsia="宋体" w:hint="eastAsia"/>
        </w:rPr>
        <w:t>。</w:t>
      </w:r>
      <w:bookmarkEnd w:id="65"/>
    </w:p>
    <w:p w:rsidR="00BD6F0C" w:rsidRPr="00BD6F0C" w:rsidRDefault="00797368" w:rsidP="00BD6F0C">
      <w:pPr>
        <w:pStyle w:val="a6"/>
        <w:spacing w:before="156" w:after="156"/>
        <w:rPr>
          <w:rFonts w:ascii="Times New Roman" w:eastAsia="宋体"/>
        </w:rPr>
      </w:pPr>
      <w:bookmarkStart w:id="66" w:name="_Toc480881194"/>
      <w:r w:rsidRPr="00BD6F0C">
        <w:rPr>
          <w:rFonts w:ascii="Times New Roman" w:eastAsia="宋体"/>
        </w:rPr>
        <w:t>沼液在进行无害化处理和用于农业生产</w:t>
      </w:r>
      <w:r w:rsidRPr="00BD6F0C">
        <w:rPr>
          <w:rFonts w:ascii="Times New Roman" w:eastAsia="宋体" w:hint="eastAsia"/>
        </w:rPr>
        <w:t>过程中</w:t>
      </w:r>
      <w:r w:rsidRPr="00BD6F0C">
        <w:rPr>
          <w:rFonts w:ascii="Times New Roman" w:eastAsia="宋体"/>
        </w:rPr>
        <w:t>，</w:t>
      </w:r>
      <w:r w:rsidRPr="00BD6F0C">
        <w:rPr>
          <w:rFonts w:ascii="Times New Roman" w:eastAsia="宋体" w:hint="eastAsia"/>
        </w:rPr>
        <w:t>宜进行</w:t>
      </w:r>
      <w:r w:rsidRPr="00BD6F0C">
        <w:rPr>
          <w:rFonts w:ascii="Times New Roman" w:eastAsia="宋体"/>
        </w:rPr>
        <w:t>浓缩以减少运输成本。</w:t>
      </w:r>
      <w:r w:rsidR="00BD6F0C" w:rsidRPr="00BD6F0C">
        <w:rPr>
          <w:rFonts w:ascii="Times New Roman" w:eastAsia="宋体" w:hint="eastAsia"/>
        </w:rPr>
        <w:t>沼液浓缩倍数</w:t>
      </w:r>
      <w:r w:rsidR="00BD6F0C" w:rsidRPr="00BD6F0C">
        <w:rPr>
          <w:rFonts w:ascii="Times New Roman" w:eastAsia="宋体"/>
        </w:rPr>
        <w:t>视原</w:t>
      </w:r>
      <w:r w:rsidR="00BD6F0C" w:rsidRPr="00BD6F0C">
        <w:rPr>
          <w:rFonts w:ascii="Times New Roman" w:eastAsia="宋体" w:hint="eastAsia"/>
        </w:rPr>
        <w:t>沼液</w:t>
      </w:r>
      <w:r w:rsidR="00BD6F0C" w:rsidRPr="00BD6F0C">
        <w:rPr>
          <w:rFonts w:ascii="Times New Roman" w:eastAsia="宋体"/>
        </w:rPr>
        <w:t>浓度而定，</w:t>
      </w:r>
      <w:r w:rsidR="00BD6F0C" w:rsidRPr="00BD6F0C">
        <w:rPr>
          <w:rFonts w:ascii="Times New Roman" w:eastAsia="宋体" w:hint="eastAsia"/>
        </w:rPr>
        <w:t>宜</w:t>
      </w:r>
      <w:r w:rsidR="00BD6F0C" w:rsidRPr="00BD6F0C">
        <w:rPr>
          <w:rFonts w:ascii="Times New Roman" w:eastAsia="宋体"/>
        </w:rPr>
        <w:t>采用</w:t>
      </w:r>
      <w:r w:rsidR="00BD6F0C" w:rsidRPr="00BD6F0C">
        <w:rPr>
          <w:rFonts w:ascii="Times New Roman" w:eastAsia="宋体" w:hint="eastAsia"/>
        </w:rPr>
        <w:t>5-6</w:t>
      </w:r>
      <w:r w:rsidR="00BD6F0C" w:rsidRPr="00BD6F0C">
        <w:rPr>
          <w:rFonts w:ascii="Times New Roman" w:eastAsia="宋体" w:hint="eastAsia"/>
        </w:rPr>
        <w:t>倍作为较为理想的浓缩终点。</w:t>
      </w:r>
      <w:r w:rsidR="00BD6F0C" w:rsidRPr="00BD6F0C">
        <w:rPr>
          <w:rFonts w:ascii="Times New Roman" w:eastAsia="宋体"/>
        </w:rPr>
        <w:t>膜浓缩一般工艺为：沼液</w:t>
      </w:r>
      <w:r w:rsidR="00BD6F0C" w:rsidRPr="00BD6F0C">
        <w:rPr>
          <w:rFonts w:ascii="Times New Roman" w:eastAsia="宋体"/>
        </w:rPr>
        <w:t>—</w:t>
      </w:r>
      <w:r w:rsidR="00BD6F0C" w:rsidRPr="00BD6F0C">
        <w:rPr>
          <w:rFonts w:ascii="Times New Roman" w:eastAsia="宋体"/>
        </w:rPr>
        <w:t>过滤</w:t>
      </w:r>
      <w:r w:rsidR="00BD6F0C" w:rsidRPr="00BD6F0C">
        <w:rPr>
          <w:rFonts w:ascii="Times New Roman" w:eastAsia="宋体"/>
        </w:rPr>
        <w:t>—</w:t>
      </w:r>
      <w:r w:rsidR="00BD6F0C" w:rsidRPr="00BD6F0C">
        <w:rPr>
          <w:rFonts w:ascii="Times New Roman" w:eastAsia="宋体"/>
        </w:rPr>
        <w:t>纳滤</w:t>
      </w:r>
      <w:r w:rsidR="00BD6F0C" w:rsidRPr="00BD6F0C">
        <w:rPr>
          <w:rFonts w:ascii="Times New Roman" w:eastAsia="宋体"/>
        </w:rPr>
        <w:t>—</w:t>
      </w:r>
      <w:r w:rsidR="00BD6F0C" w:rsidRPr="00BD6F0C">
        <w:rPr>
          <w:rFonts w:ascii="Times New Roman" w:eastAsia="宋体"/>
        </w:rPr>
        <w:t>反渗透</w:t>
      </w:r>
      <w:r w:rsidR="00BD6F0C" w:rsidRPr="00BD6F0C">
        <w:rPr>
          <w:rFonts w:ascii="Times New Roman" w:eastAsia="宋体"/>
        </w:rPr>
        <w:t>—</w:t>
      </w:r>
      <w:r w:rsidR="00BD6F0C" w:rsidRPr="00BD6F0C">
        <w:rPr>
          <w:rFonts w:ascii="Times New Roman" w:eastAsia="宋体"/>
        </w:rPr>
        <w:t>沼液浓缩液。过滤、纳滤和反渗透的设计和运行分别参照</w:t>
      </w:r>
      <w:r w:rsidR="00BD6F0C" w:rsidRPr="00BD6F0C">
        <w:rPr>
          <w:rFonts w:ascii="Times New Roman" w:eastAsia="宋体"/>
        </w:rPr>
        <w:t>HJ 2008</w:t>
      </w:r>
      <w:r w:rsidR="00BD6F0C" w:rsidRPr="00BD6F0C">
        <w:rPr>
          <w:rFonts w:ascii="Times New Roman" w:eastAsia="宋体"/>
        </w:rPr>
        <w:t>、</w:t>
      </w:r>
      <w:r w:rsidR="00BD6F0C" w:rsidRPr="00BD6F0C">
        <w:rPr>
          <w:rFonts w:ascii="Times New Roman" w:eastAsia="宋体"/>
        </w:rPr>
        <w:t>HY/T 113</w:t>
      </w:r>
      <w:r w:rsidR="00BD6F0C" w:rsidRPr="00BD6F0C">
        <w:rPr>
          <w:rFonts w:ascii="Times New Roman" w:eastAsia="宋体"/>
        </w:rPr>
        <w:t>和</w:t>
      </w:r>
      <w:r w:rsidR="00BD6F0C" w:rsidRPr="00BD6F0C">
        <w:rPr>
          <w:rFonts w:ascii="Times New Roman" w:eastAsia="宋体"/>
        </w:rPr>
        <w:t>GB/T 19249</w:t>
      </w:r>
      <w:r w:rsidR="00BD6F0C" w:rsidRPr="00BD6F0C">
        <w:rPr>
          <w:rFonts w:ascii="Times New Roman" w:eastAsia="宋体"/>
        </w:rPr>
        <w:t>的规定进行。采用蒸发浓缩沼液时，温度宜维持在</w:t>
      </w:r>
      <w:r w:rsidR="00BD6F0C" w:rsidRPr="00BD6F0C">
        <w:rPr>
          <w:rFonts w:ascii="Times New Roman" w:eastAsia="宋体"/>
        </w:rPr>
        <w:t>80℃</w:t>
      </w:r>
      <w:r w:rsidR="00BD6F0C" w:rsidRPr="00BD6F0C">
        <w:rPr>
          <w:rFonts w:ascii="Times New Roman" w:eastAsia="宋体"/>
        </w:rPr>
        <w:t>以下，真空度宜维持在</w:t>
      </w:r>
      <w:r w:rsidR="00BD6F0C" w:rsidRPr="00BD6F0C">
        <w:rPr>
          <w:rFonts w:ascii="Times New Roman" w:eastAsia="宋体"/>
        </w:rPr>
        <w:t>0.05MP</w:t>
      </w:r>
      <w:r w:rsidR="00BD6F0C" w:rsidRPr="00BD6F0C">
        <w:rPr>
          <w:rFonts w:ascii="Times New Roman" w:eastAsia="宋体"/>
        </w:rPr>
        <w:t>以下。</w:t>
      </w:r>
      <w:bookmarkEnd w:id="66"/>
    </w:p>
    <w:p w:rsidR="003A3464" w:rsidRPr="008F02FC" w:rsidRDefault="003A3464" w:rsidP="008F02FC">
      <w:pPr>
        <w:pStyle w:val="a6"/>
        <w:spacing w:before="156" w:after="156"/>
        <w:rPr>
          <w:rFonts w:ascii="Times New Roman" w:eastAsia="宋体"/>
        </w:rPr>
      </w:pPr>
      <w:bookmarkStart w:id="67" w:name="_Toc480881195"/>
      <w:r w:rsidRPr="008F02FC">
        <w:rPr>
          <w:rFonts w:ascii="Times New Roman" w:eastAsia="宋体" w:hint="eastAsia"/>
        </w:rPr>
        <w:t>沼液</w:t>
      </w:r>
      <w:r w:rsidR="008F02FC">
        <w:rPr>
          <w:rFonts w:ascii="Times New Roman" w:eastAsia="宋体" w:hint="eastAsia"/>
        </w:rPr>
        <w:t>的来源</w:t>
      </w:r>
      <w:r w:rsidRPr="008F02FC">
        <w:rPr>
          <w:rFonts w:ascii="Times New Roman" w:eastAsia="宋体" w:hint="eastAsia"/>
        </w:rPr>
        <w:t>、储存、</w:t>
      </w:r>
      <w:r w:rsidR="008F02FC">
        <w:rPr>
          <w:rFonts w:ascii="Times New Roman" w:eastAsia="宋体" w:hint="eastAsia"/>
        </w:rPr>
        <w:t>运输</w:t>
      </w:r>
      <w:r w:rsidRPr="008F02FC">
        <w:rPr>
          <w:rFonts w:ascii="Times New Roman" w:eastAsia="宋体" w:hint="eastAsia"/>
        </w:rPr>
        <w:t>、无害化处理等环节应建有台帐和记录。有条件的地方应保存运输车辆行车信息和相关环节视频记录。</w:t>
      </w:r>
      <w:r w:rsidR="00BD6F0C" w:rsidRPr="008F02FC">
        <w:rPr>
          <w:rFonts w:ascii="Times New Roman" w:eastAsia="宋体" w:hint="eastAsia"/>
        </w:rPr>
        <w:t>沼液经无害化处理后，应对</w:t>
      </w:r>
      <w:r w:rsidR="008F02FC">
        <w:rPr>
          <w:rFonts w:ascii="Times New Roman" w:eastAsia="宋体" w:hint="eastAsia"/>
        </w:rPr>
        <w:t>其中</w:t>
      </w:r>
      <w:r w:rsidR="00BD6F0C" w:rsidRPr="008F02FC">
        <w:rPr>
          <w:rFonts w:ascii="Times New Roman" w:eastAsia="宋体" w:hint="eastAsia"/>
        </w:rPr>
        <w:t>病原体、重金属、抗生素和激素的含量明确</w:t>
      </w:r>
      <w:r w:rsidR="008F02FC" w:rsidRPr="008F02FC">
        <w:rPr>
          <w:rFonts w:ascii="Times New Roman" w:eastAsia="宋体" w:hint="eastAsia"/>
        </w:rPr>
        <w:t>记录</w:t>
      </w:r>
      <w:r w:rsidRPr="008F02FC">
        <w:rPr>
          <w:rFonts w:ascii="Times New Roman" w:eastAsia="宋体" w:hint="eastAsia"/>
        </w:rPr>
        <w:t>。</w:t>
      </w:r>
      <w:r w:rsidR="008F02FC" w:rsidRPr="008F02FC">
        <w:rPr>
          <w:rFonts w:ascii="Times New Roman" w:eastAsia="宋体" w:hint="eastAsia"/>
        </w:rPr>
        <w:t>有关</w:t>
      </w:r>
      <w:r w:rsidRPr="008F02FC">
        <w:rPr>
          <w:rFonts w:ascii="Times New Roman" w:eastAsia="宋体" w:hint="eastAsia"/>
        </w:rPr>
        <w:t>记录至少要保存两年。</w:t>
      </w:r>
      <w:bookmarkEnd w:id="67"/>
    </w:p>
    <w:p w:rsidR="00F34B99" w:rsidRPr="0048510A" w:rsidRDefault="0048510A" w:rsidP="0048510A">
      <w:pPr>
        <w:pStyle w:val="affffff4"/>
        <w:framePr w:wrap="around"/>
      </w:pPr>
      <w:r>
        <w:t>_________________________________</w:t>
      </w:r>
    </w:p>
    <w:sectPr w:rsidR="00F34B99" w:rsidRPr="0048510A"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30" w:rsidRDefault="00643530">
      <w:r>
        <w:separator/>
      </w:r>
    </w:p>
  </w:endnote>
  <w:endnote w:type="continuationSeparator" w:id="0">
    <w:p w:rsidR="00643530" w:rsidRDefault="0064353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0A" w:rsidRDefault="008F37DF" w:rsidP="0048510A">
    <w:pPr>
      <w:pStyle w:val="aff6"/>
    </w:pPr>
    <w:r>
      <w:fldChar w:fldCharType="begin"/>
    </w:r>
    <w:r w:rsidR="0048510A">
      <w:instrText xml:space="preserve"> PAGE  \* MERGEFORMAT </w:instrText>
    </w:r>
    <w:r>
      <w:fldChar w:fldCharType="separate"/>
    </w:r>
    <w:r w:rsidR="003C43A8">
      <w:rPr>
        <w:noProof/>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30" w:rsidRDefault="00643530">
      <w:r>
        <w:separator/>
      </w:r>
    </w:p>
  </w:footnote>
  <w:footnote w:type="continuationSeparator" w:id="0">
    <w:p w:rsidR="00643530" w:rsidRDefault="00643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8B" w:rsidRDefault="00F8558B">
    <w:pPr>
      <w:pStyle w:val="af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0A" w:rsidRDefault="0048510A" w:rsidP="00F34B99">
    <w:pPr>
      <w:pStyle w:val="aff7"/>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8C56ED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6">
    <w:nsid w:val="191B606B"/>
    <w:multiLevelType w:val="hybridMultilevel"/>
    <w:tmpl w:val="4EE4FDD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nsid w:val="1FC91163"/>
    <w:multiLevelType w:val="multilevel"/>
    <w:tmpl w:val="855EE140"/>
    <w:lvl w:ilvl="0">
      <w:start w:val="1"/>
      <w:numFmt w:val="decimal"/>
      <w:pStyle w:val="a5"/>
      <w:suff w:val="nothing"/>
      <w:lvlText w:val="%1　"/>
      <w:lvlJc w:val="left"/>
      <w:pPr>
        <w:ind w:left="568"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2827D5B"/>
    <w:multiLevelType w:val="multilevel"/>
    <w:tmpl w:val="BA6681E2"/>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C2410E4"/>
    <w:multiLevelType w:val="hybridMultilevel"/>
    <w:tmpl w:val="F06ABAB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13C12A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14">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3C42026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16">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7">
    <w:nsid w:val="3FDB69D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18">
    <w:nsid w:val="44C50F90"/>
    <w:multiLevelType w:val="multilevel"/>
    <w:tmpl w:val="ED0C9B78"/>
    <w:lvl w:ilvl="0">
      <w:start w:val="1"/>
      <w:numFmt w:val="lowerLetter"/>
      <w:pStyle w:val="af1"/>
      <w:lvlText w:val="%1)"/>
      <w:lvlJc w:val="left"/>
      <w:pPr>
        <w:tabs>
          <w:tab w:val="num" w:pos="840"/>
        </w:tabs>
        <w:ind w:left="839" w:hanging="419"/>
      </w:pPr>
      <w:rPr>
        <w:rFonts w:ascii="宋体" w:eastAsia="宋体" w:hint="eastAsia"/>
        <w:b w:val="0"/>
        <w:i w:val="0"/>
        <w:sz w:val="21"/>
        <w:szCs w:val="21"/>
      </w:rPr>
    </w:lvl>
    <w:lvl w:ilvl="1">
      <w:start w:val="1"/>
      <w:numFmt w:val="decimal"/>
      <w:pStyle w:val="af2"/>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4A4030B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20">
    <w:nsid w:val="4B733A5F"/>
    <w:multiLevelType w:val="multilevel"/>
    <w:tmpl w:val="36B40DB4"/>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1">
    <w:nsid w:val="4E781EC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22">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3">
    <w:nsid w:val="557C2AF5"/>
    <w:multiLevelType w:val="multilevel"/>
    <w:tmpl w:val="19B490C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26">
    <w:nsid w:val="5EA4122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27">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8">
    <w:nsid w:val="61A8349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29">
    <w:nsid w:val="62E2480E"/>
    <w:multiLevelType w:val="hybridMultilevel"/>
    <w:tmpl w:val="132E218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46260FA"/>
    <w:multiLevelType w:val="multilevel"/>
    <w:tmpl w:val="66F0A5F6"/>
    <w:lvl w:ilvl="0">
      <w:start w:val="1"/>
      <w:numFmt w:val="decimal"/>
      <w:pStyle w:val="af6"/>
      <w:suff w:val="nothing"/>
      <w:lvlText w:val="表%1　"/>
      <w:lvlJc w:val="left"/>
      <w:pPr>
        <w:ind w:left="2694"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1"/>
        <w:szCs w:val="0"/>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4">
    <w:nsid w:val="6DBF04F4"/>
    <w:multiLevelType w:val="multilevel"/>
    <w:tmpl w:val="2F3A49C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nsid w:val="749E190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941"/>
        </w:tabs>
        <w:ind w:left="2551" w:hanging="850"/>
      </w:pPr>
    </w:lvl>
    <w:lvl w:ilvl="5">
      <w:start w:val="1"/>
      <w:numFmt w:val="decimal"/>
      <w:lvlText w:val="%1.%2.%3.%4.%5.%6"/>
      <w:lvlJc w:val="left"/>
      <w:pPr>
        <w:tabs>
          <w:tab w:val="num" w:pos="6086"/>
        </w:tabs>
        <w:ind w:left="3260" w:hanging="1134"/>
      </w:pPr>
    </w:lvl>
    <w:lvl w:ilvl="6">
      <w:start w:val="1"/>
      <w:numFmt w:val="decimal"/>
      <w:lvlText w:val="%1.%2.%3.%4.%5.%6.%7"/>
      <w:lvlJc w:val="left"/>
      <w:pPr>
        <w:tabs>
          <w:tab w:val="num" w:pos="7231"/>
        </w:tabs>
        <w:ind w:left="3827" w:hanging="1276"/>
      </w:pPr>
    </w:lvl>
    <w:lvl w:ilvl="7">
      <w:start w:val="1"/>
      <w:numFmt w:val="decimal"/>
      <w:lvlText w:val="%1.%2.%3.%4.%5.%6.%7.%8"/>
      <w:lvlJc w:val="left"/>
      <w:pPr>
        <w:tabs>
          <w:tab w:val="num" w:pos="8376"/>
        </w:tabs>
        <w:ind w:left="4394" w:hanging="1418"/>
      </w:pPr>
    </w:lvl>
    <w:lvl w:ilvl="8">
      <w:start w:val="1"/>
      <w:numFmt w:val="decimal"/>
      <w:lvlText w:val="%1.%2.%3.%4.%5.%6.%7.%8.%9"/>
      <w:lvlJc w:val="left"/>
      <w:pPr>
        <w:tabs>
          <w:tab w:val="num" w:pos="9522"/>
        </w:tabs>
        <w:ind w:left="5102" w:hanging="1700"/>
      </w:pPr>
    </w:lvl>
  </w:abstractNum>
  <w:abstractNum w:abstractNumId="37">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2"/>
  </w:num>
  <w:num w:numId="2">
    <w:abstractNumId w:val="34"/>
  </w:num>
  <w:num w:numId="3">
    <w:abstractNumId w:val="0"/>
  </w:num>
  <w:num w:numId="4">
    <w:abstractNumId w:val="12"/>
  </w:num>
  <w:num w:numId="5">
    <w:abstractNumId w:val="7"/>
  </w:num>
  <w:num w:numId="6">
    <w:abstractNumId w:val="20"/>
  </w:num>
  <w:num w:numId="7">
    <w:abstractNumId w:val="27"/>
  </w:num>
  <w:num w:numId="8">
    <w:abstractNumId w:val="10"/>
  </w:num>
  <w:num w:numId="9">
    <w:abstractNumId w:val="31"/>
  </w:num>
  <w:num w:numId="10">
    <w:abstractNumId w:val="33"/>
  </w:num>
  <w:num w:numId="11">
    <w:abstractNumId w:val="1"/>
  </w:num>
  <w:num w:numId="12">
    <w:abstractNumId w:val="16"/>
  </w:num>
  <w:num w:numId="13">
    <w:abstractNumId w:val="4"/>
  </w:num>
  <w:num w:numId="14">
    <w:abstractNumId w:val="32"/>
  </w:num>
  <w:num w:numId="15">
    <w:abstractNumId w:val="30"/>
  </w:num>
  <w:num w:numId="16">
    <w:abstractNumId w:val="23"/>
  </w:num>
  <w:num w:numId="17">
    <w:abstractNumId w:val="18"/>
  </w:num>
  <w:num w:numId="18">
    <w:abstractNumId w:val="22"/>
  </w:num>
  <w:num w:numId="19">
    <w:abstractNumId w:val="1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8"/>
  </w:num>
  <w:num w:numId="32">
    <w:abstractNumId w:val="37"/>
  </w:num>
  <w:num w:numId="33">
    <w:abstractNumId w:val="25"/>
  </w:num>
  <w:num w:numId="34">
    <w:abstractNumId w:val="35"/>
  </w:num>
  <w:num w:numId="35">
    <w:abstractNumId w:val="36"/>
  </w:num>
  <w:num w:numId="36">
    <w:abstractNumId w:val="19"/>
  </w:num>
  <w:num w:numId="37">
    <w:abstractNumId w:val="26"/>
  </w:num>
  <w:num w:numId="38">
    <w:abstractNumId w:val="13"/>
  </w:num>
  <w:num w:numId="39">
    <w:abstractNumId w:val="21"/>
  </w:num>
  <w:num w:numId="40">
    <w:abstractNumId w:val="5"/>
  </w:num>
  <w:num w:numId="41">
    <w:abstractNumId w:val="17"/>
  </w:num>
  <w:num w:numId="42">
    <w:abstractNumId w:val="28"/>
  </w:num>
  <w:num w:numId="43">
    <w:abstractNumId w:val="15"/>
  </w:num>
  <w:num w:numId="44">
    <w:abstractNumId w:val="9"/>
  </w:num>
  <w:num w:numId="45">
    <w:abstractNumId w:val="3"/>
  </w:num>
  <w:num w:numId="46">
    <w:abstractNumId w:val="8"/>
  </w:num>
  <w:num w:numId="47">
    <w:abstractNumId w:val="6"/>
  </w:num>
  <w:num w:numId="48">
    <w:abstractNumId w:val="29"/>
  </w:num>
  <w:num w:numId="49">
    <w:abstractNumId w:val="11"/>
  </w:num>
  <w:num w:numId="50">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1" w:cryptProviderType="rsaFull" w:cryptAlgorithmClass="hash" w:cryptAlgorithmType="typeAny" w:cryptAlgorithmSid="4" w:cryptSpinCount="100000" w:hash="azgkJwd56WRfFfEyWslqq3Gmju4=" w:salt="DJQANf18TxyiHEY4IgxWpg=="/>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4A6"/>
    <w:rsid w:val="0000185F"/>
    <w:rsid w:val="0000486E"/>
    <w:rsid w:val="0000586F"/>
    <w:rsid w:val="0001005B"/>
    <w:rsid w:val="00013D86"/>
    <w:rsid w:val="00013E02"/>
    <w:rsid w:val="0002143C"/>
    <w:rsid w:val="00022615"/>
    <w:rsid w:val="00024B52"/>
    <w:rsid w:val="00025A65"/>
    <w:rsid w:val="00026C31"/>
    <w:rsid w:val="00027280"/>
    <w:rsid w:val="000320A7"/>
    <w:rsid w:val="00035925"/>
    <w:rsid w:val="00041E83"/>
    <w:rsid w:val="00047E1E"/>
    <w:rsid w:val="00067CDF"/>
    <w:rsid w:val="00074517"/>
    <w:rsid w:val="00074FBE"/>
    <w:rsid w:val="0008084A"/>
    <w:rsid w:val="00081EDB"/>
    <w:rsid w:val="00083A09"/>
    <w:rsid w:val="000853B0"/>
    <w:rsid w:val="0009005E"/>
    <w:rsid w:val="00092857"/>
    <w:rsid w:val="000A04AE"/>
    <w:rsid w:val="000A20A9"/>
    <w:rsid w:val="000A44FD"/>
    <w:rsid w:val="000A48B1"/>
    <w:rsid w:val="000B11FF"/>
    <w:rsid w:val="000B3143"/>
    <w:rsid w:val="000B5E99"/>
    <w:rsid w:val="000B73A4"/>
    <w:rsid w:val="000C6B05"/>
    <w:rsid w:val="000C6DD6"/>
    <w:rsid w:val="000C73D4"/>
    <w:rsid w:val="000D2CF3"/>
    <w:rsid w:val="000D3D4C"/>
    <w:rsid w:val="000D4F51"/>
    <w:rsid w:val="000D70F8"/>
    <w:rsid w:val="000D718B"/>
    <w:rsid w:val="000E0C46"/>
    <w:rsid w:val="000E46CE"/>
    <w:rsid w:val="000F030C"/>
    <w:rsid w:val="000F129C"/>
    <w:rsid w:val="001056DE"/>
    <w:rsid w:val="001124C0"/>
    <w:rsid w:val="001247BC"/>
    <w:rsid w:val="0013175F"/>
    <w:rsid w:val="0013418F"/>
    <w:rsid w:val="00143A94"/>
    <w:rsid w:val="001512B4"/>
    <w:rsid w:val="001620A5"/>
    <w:rsid w:val="00164E53"/>
    <w:rsid w:val="0016699D"/>
    <w:rsid w:val="00167531"/>
    <w:rsid w:val="00175159"/>
    <w:rsid w:val="00176208"/>
    <w:rsid w:val="0018211B"/>
    <w:rsid w:val="001840D3"/>
    <w:rsid w:val="001900F8"/>
    <w:rsid w:val="00191258"/>
    <w:rsid w:val="00192680"/>
    <w:rsid w:val="00193037"/>
    <w:rsid w:val="00193A2C"/>
    <w:rsid w:val="001A288E"/>
    <w:rsid w:val="001A3391"/>
    <w:rsid w:val="001B6DC2"/>
    <w:rsid w:val="001B7C7E"/>
    <w:rsid w:val="001C149C"/>
    <w:rsid w:val="001C21AC"/>
    <w:rsid w:val="001C47BA"/>
    <w:rsid w:val="001C47F0"/>
    <w:rsid w:val="001C59EA"/>
    <w:rsid w:val="001D406C"/>
    <w:rsid w:val="001D41EE"/>
    <w:rsid w:val="001E0380"/>
    <w:rsid w:val="001E13B1"/>
    <w:rsid w:val="001E3AEE"/>
    <w:rsid w:val="001F3A19"/>
    <w:rsid w:val="001F5F25"/>
    <w:rsid w:val="0021552A"/>
    <w:rsid w:val="00217760"/>
    <w:rsid w:val="00234467"/>
    <w:rsid w:val="00237D8D"/>
    <w:rsid w:val="00241DA2"/>
    <w:rsid w:val="00243C80"/>
    <w:rsid w:val="00247FEE"/>
    <w:rsid w:val="00250E7D"/>
    <w:rsid w:val="0025112D"/>
    <w:rsid w:val="002565D5"/>
    <w:rsid w:val="002622C0"/>
    <w:rsid w:val="00264C23"/>
    <w:rsid w:val="00266BC1"/>
    <w:rsid w:val="002778AE"/>
    <w:rsid w:val="0028269A"/>
    <w:rsid w:val="00283590"/>
    <w:rsid w:val="00286973"/>
    <w:rsid w:val="00294E70"/>
    <w:rsid w:val="00295A91"/>
    <w:rsid w:val="002A1924"/>
    <w:rsid w:val="002A2FAB"/>
    <w:rsid w:val="002A4C9B"/>
    <w:rsid w:val="002A7420"/>
    <w:rsid w:val="002B0F12"/>
    <w:rsid w:val="002B1308"/>
    <w:rsid w:val="002B4554"/>
    <w:rsid w:val="002C011D"/>
    <w:rsid w:val="002C0E63"/>
    <w:rsid w:val="002C1111"/>
    <w:rsid w:val="002C72D8"/>
    <w:rsid w:val="002D0E5C"/>
    <w:rsid w:val="002D11FA"/>
    <w:rsid w:val="002E0DDF"/>
    <w:rsid w:val="002E277D"/>
    <w:rsid w:val="002E2906"/>
    <w:rsid w:val="002E312D"/>
    <w:rsid w:val="002E363B"/>
    <w:rsid w:val="002E5635"/>
    <w:rsid w:val="002E64C3"/>
    <w:rsid w:val="002E6A2C"/>
    <w:rsid w:val="002F1D8C"/>
    <w:rsid w:val="002F21DA"/>
    <w:rsid w:val="00301F39"/>
    <w:rsid w:val="0030552C"/>
    <w:rsid w:val="00325926"/>
    <w:rsid w:val="00327A8A"/>
    <w:rsid w:val="0033074A"/>
    <w:rsid w:val="00333B06"/>
    <w:rsid w:val="0033613E"/>
    <w:rsid w:val="00336610"/>
    <w:rsid w:val="00343F73"/>
    <w:rsid w:val="00345060"/>
    <w:rsid w:val="0035013A"/>
    <w:rsid w:val="0035323B"/>
    <w:rsid w:val="003609D2"/>
    <w:rsid w:val="00362D37"/>
    <w:rsid w:val="00363F22"/>
    <w:rsid w:val="003708ED"/>
    <w:rsid w:val="00375564"/>
    <w:rsid w:val="00383191"/>
    <w:rsid w:val="00384AAF"/>
    <w:rsid w:val="00386DED"/>
    <w:rsid w:val="003912E7"/>
    <w:rsid w:val="00393947"/>
    <w:rsid w:val="00396554"/>
    <w:rsid w:val="00396AD1"/>
    <w:rsid w:val="00397817"/>
    <w:rsid w:val="003A2275"/>
    <w:rsid w:val="003A230E"/>
    <w:rsid w:val="003A3464"/>
    <w:rsid w:val="003A6A4F"/>
    <w:rsid w:val="003A7088"/>
    <w:rsid w:val="003B00DF"/>
    <w:rsid w:val="003B1275"/>
    <w:rsid w:val="003B1778"/>
    <w:rsid w:val="003C11CB"/>
    <w:rsid w:val="003C12CD"/>
    <w:rsid w:val="003C43A8"/>
    <w:rsid w:val="003C75F3"/>
    <w:rsid w:val="003C78A3"/>
    <w:rsid w:val="003D1514"/>
    <w:rsid w:val="003D71F3"/>
    <w:rsid w:val="003E1867"/>
    <w:rsid w:val="003E5729"/>
    <w:rsid w:val="003F4EE0"/>
    <w:rsid w:val="00402153"/>
    <w:rsid w:val="00402FC1"/>
    <w:rsid w:val="00413698"/>
    <w:rsid w:val="00416C54"/>
    <w:rsid w:val="004215FA"/>
    <w:rsid w:val="00423886"/>
    <w:rsid w:val="00425082"/>
    <w:rsid w:val="00430A19"/>
    <w:rsid w:val="00431DEB"/>
    <w:rsid w:val="00442107"/>
    <w:rsid w:val="00446B29"/>
    <w:rsid w:val="00453F9A"/>
    <w:rsid w:val="00463408"/>
    <w:rsid w:val="00466F0B"/>
    <w:rsid w:val="00471E91"/>
    <w:rsid w:val="00474675"/>
    <w:rsid w:val="0047470C"/>
    <w:rsid w:val="0048510A"/>
    <w:rsid w:val="004A35F9"/>
    <w:rsid w:val="004B24C1"/>
    <w:rsid w:val="004C292F"/>
    <w:rsid w:val="004C7C46"/>
    <w:rsid w:val="004D0F37"/>
    <w:rsid w:val="00510280"/>
    <w:rsid w:val="00513D73"/>
    <w:rsid w:val="00514A43"/>
    <w:rsid w:val="005174E5"/>
    <w:rsid w:val="00522393"/>
    <w:rsid w:val="00522620"/>
    <w:rsid w:val="00523957"/>
    <w:rsid w:val="00525656"/>
    <w:rsid w:val="00526724"/>
    <w:rsid w:val="00531062"/>
    <w:rsid w:val="00534C02"/>
    <w:rsid w:val="00535931"/>
    <w:rsid w:val="0054264B"/>
    <w:rsid w:val="00543786"/>
    <w:rsid w:val="005533D7"/>
    <w:rsid w:val="005703DE"/>
    <w:rsid w:val="005750E6"/>
    <w:rsid w:val="0058464E"/>
    <w:rsid w:val="00593B48"/>
    <w:rsid w:val="005A01CB"/>
    <w:rsid w:val="005A58FF"/>
    <w:rsid w:val="005A5EAF"/>
    <w:rsid w:val="005A64C0"/>
    <w:rsid w:val="005A76C4"/>
    <w:rsid w:val="005A7D50"/>
    <w:rsid w:val="005B3C11"/>
    <w:rsid w:val="005C1C28"/>
    <w:rsid w:val="005C6DB5"/>
    <w:rsid w:val="005D192E"/>
    <w:rsid w:val="005D64E2"/>
    <w:rsid w:val="005D6575"/>
    <w:rsid w:val="005E19E7"/>
    <w:rsid w:val="005F0D35"/>
    <w:rsid w:val="00603600"/>
    <w:rsid w:val="0061716C"/>
    <w:rsid w:val="006243A1"/>
    <w:rsid w:val="0062789E"/>
    <w:rsid w:val="00632E56"/>
    <w:rsid w:val="00635CBA"/>
    <w:rsid w:val="0064338B"/>
    <w:rsid w:val="00643530"/>
    <w:rsid w:val="00644FFA"/>
    <w:rsid w:val="00646542"/>
    <w:rsid w:val="006504F4"/>
    <w:rsid w:val="00654BC9"/>
    <w:rsid w:val="006552FD"/>
    <w:rsid w:val="00663AF3"/>
    <w:rsid w:val="00665FD9"/>
    <w:rsid w:val="00666B6C"/>
    <w:rsid w:val="0067134C"/>
    <w:rsid w:val="00674285"/>
    <w:rsid w:val="00682682"/>
    <w:rsid w:val="00682702"/>
    <w:rsid w:val="00682CAE"/>
    <w:rsid w:val="00692368"/>
    <w:rsid w:val="006939EB"/>
    <w:rsid w:val="006A2EBC"/>
    <w:rsid w:val="006A5EA0"/>
    <w:rsid w:val="006A783B"/>
    <w:rsid w:val="006A7B33"/>
    <w:rsid w:val="006B4E13"/>
    <w:rsid w:val="006B545A"/>
    <w:rsid w:val="006B75DD"/>
    <w:rsid w:val="006C290E"/>
    <w:rsid w:val="006C67E0"/>
    <w:rsid w:val="006C7ABA"/>
    <w:rsid w:val="006D0D60"/>
    <w:rsid w:val="006D1122"/>
    <w:rsid w:val="006D3C00"/>
    <w:rsid w:val="006D6CF4"/>
    <w:rsid w:val="006D7F1E"/>
    <w:rsid w:val="006E3675"/>
    <w:rsid w:val="006E4A7F"/>
    <w:rsid w:val="0070226B"/>
    <w:rsid w:val="00704DF6"/>
    <w:rsid w:val="0070651C"/>
    <w:rsid w:val="007132A3"/>
    <w:rsid w:val="00716421"/>
    <w:rsid w:val="00724EFB"/>
    <w:rsid w:val="00725D76"/>
    <w:rsid w:val="0073084B"/>
    <w:rsid w:val="0074187F"/>
    <w:rsid w:val="007419C3"/>
    <w:rsid w:val="00743938"/>
    <w:rsid w:val="00744F22"/>
    <w:rsid w:val="007467A7"/>
    <w:rsid w:val="007469DD"/>
    <w:rsid w:val="0074741B"/>
    <w:rsid w:val="0074759E"/>
    <w:rsid w:val="007478EA"/>
    <w:rsid w:val="0075415C"/>
    <w:rsid w:val="00761ED0"/>
    <w:rsid w:val="00763502"/>
    <w:rsid w:val="00763E11"/>
    <w:rsid w:val="00765458"/>
    <w:rsid w:val="00783CC9"/>
    <w:rsid w:val="007913AB"/>
    <w:rsid w:val="007914F7"/>
    <w:rsid w:val="00797368"/>
    <w:rsid w:val="007B1625"/>
    <w:rsid w:val="007B706E"/>
    <w:rsid w:val="007B71EB"/>
    <w:rsid w:val="007B71F0"/>
    <w:rsid w:val="007C140B"/>
    <w:rsid w:val="007C3681"/>
    <w:rsid w:val="007C6205"/>
    <w:rsid w:val="007C686A"/>
    <w:rsid w:val="007C728E"/>
    <w:rsid w:val="007D2C53"/>
    <w:rsid w:val="007D3D60"/>
    <w:rsid w:val="007E1980"/>
    <w:rsid w:val="007E352B"/>
    <w:rsid w:val="007E4B76"/>
    <w:rsid w:val="007E5EA8"/>
    <w:rsid w:val="007F0BB5"/>
    <w:rsid w:val="007F0CF1"/>
    <w:rsid w:val="007F12A5"/>
    <w:rsid w:val="007F3A5B"/>
    <w:rsid w:val="007F4CF1"/>
    <w:rsid w:val="007F5A73"/>
    <w:rsid w:val="007F70BD"/>
    <w:rsid w:val="007F758D"/>
    <w:rsid w:val="007F7D52"/>
    <w:rsid w:val="0080654C"/>
    <w:rsid w:val="008071C6"/>
    <w:rsid w:val="00816ACC"/>
    <w:rsid w:val="00817A00"/>
    <w:rsid w:val="00835DB3"/>
    <w:rsid w:val="0083617B"/>
    <w:rsid w:val="008371BD"/>
    <w:rsid w:val="008410D2"/>
    <w:rsid w:val="00843E9F"/>
    <w:rsid w:val="008504A8"/>
    <w:rsid w:val="0085282E"/>
    <w:rsid w:val="0085435A"/>
    <w:rsid w:val="008606A2"/>
    <w:rsid w:val="0087198C"/>
    <w:rsid w:val="00872C1F"/>
    <w:rsid w:val="00873B42"/>
    <w:rsid w:val="008856D8"/>
    <w:rsid w:val="00892E82"/>
    <w:rsid w:val="008C1B58"/>
    <w:rsid w:val="008C39AE"/>
    <w:rsid w:val="008C590D"/>
    <w:rsid w:val="008C6CCC"/>
    <w:rsid w:val="008D41F9"/>
    <w:rsid w:val="008E031B"/>
    <w:rsid w:val="008E1108"/>
    <w:rsid w:val="008E2A2A"/>
    <w:rsid w:val="008E515B"/>
    <w:rsid w:val="008E7029"/>
    <w:rsid w:val="008E7EF6"/>
    <w:rsid w:val="008F02FC"/>
    <w:rsid w:val="008F1F98"/>
    <w:rsid w:val="008F37DF"/>
    <w:rsid w:val="008F6758"/>
    <w:rsid w:val="009040DD"/>
    <w:rsid w:val="00905B47"/>
    <w:rsid w:val="0091331C"/>
    <w:rsid w:val="00924D81"/>
    <w:rsid w:val="009279DE"/>
    <w:rsid w:val="00930116"/>
    <w:rsid w:val="00931AB1"/>
    <w:rsid w:val="00933641"/>
    <w:rsid w:val="00941AD1"/>
    <w:rsid w:val="0094212C"/>
    <w:rsid w:val="00954689"/>
    <w:rsid w:val="009617C9"/>
    <w:rsid w:val="00961C93"/>
    <w:rsid w:val="00965324"/>
    <w:rsid w:val="00970119"/>
    <w:rsid w:val="0097091E"/>
    <w:rsid w:val="00972C54"/>
    <w:rsid w:val="00973510"/>
    <w:rsid w:val="009760D3"/>
    <w:rsid w:val="00977132"/>
    <w:rsid w:val="00981A4B"/>
    <w:rsid w:val="00981D5C"/>
    <w:rsid w:val="00982501"/>
    <w:rsid w:val="009877D3"/>
    <w:rsid w:val="00994E8F"/>
    <w:rsid w:val="009951DC"/>
    <w:rsid w:val="009959BB"/>
    <w:rsid w:val="00997158"/>
    <w:rsid w:val="009A3A7C"/>
    <w:rsid w:val="009B2ADB"/>
    <w:rsid w:val="009B40E2"/>
    <w:rsid w:val="009B603A"/>
    <w:rsid w:val="009C1BB4"/>
    <w:rsid w:val="009C2D0E"/>
    <w:rsid w:val="009C3DAC"/>
    <w:rsid w:val="009C42E0"/>
    <w:rsid w:val="009C5018"/>
    <w:rsid w:val="009C55C1"/>
    <w:rsid w:val="009D5362"/>
    <w:rsid w:val="009E00EA"/>
    <w:rsid w:val="009E1415"/>
    <w:rsid w:val="009E1751"/>
    <w:rsid w:val="009E6116"/>
    <w:rsid w:val="009E7E42"/>
    <w:rsid w:val="009F3F52"/>
    <w:rsid w:val="009F69DC"/>
    <w:rsid w:val="00A00662"/>
    <w:rsid w:val="00A02E43"/>
    <w:rsid w:val="00A065F9"/>
    <w:rsid w:val="00A07F34"/>
    <w:rsid w:val="00A148E6"/>
    <w:rsid w:val="00A22154"/>
    <w:rsid w:val="00A24FE9"/>
    <w:rsid w:val="00A25C38"/>
    <w:rsid w:val="00A34FB5"/>
    <w:rsid w:val="00A36BBE"/>
    <w:rsid w:val="00A40B72"/>
    <w:rsid w:val="00A4307A"/>
    <w:rsid w:val="00A45FF0"/>
    <w:rsid w:val="00A47EBB"/>
    <w:rsid w:val="00A51CDD"/>
    <w:rsid w:val="00A662F0"/>
    <w:rsid w:val="00A6730D"/>
    <w:rsid w:val="00A71625"/>
    <w:rsid w:val="00A71B9B"/>
    <w:rsid w:val="00A74492"/>
    <w:rsid w:val="00A751C7"/>
    <w:rsid w:val="00A84BD9"/>
    <w:rsid w:val="00A87844"/>
    <w:rsid w:val="00A93779"/>
    <w:rsid w:val="00A97CBB"/>
    <w:rsid w:val="00AA038C"/>
    <w:rsid w:val="00AA45E7"/>
    <w:rsid w:val="00AA7A09"/>
    <w:rsid w:val="00AB3B50"/>
    <w:rsid w:val="00AC05B1"/>
    <w:rsid w:val="00AC1EB0"/>
    <w:rsid w:val="00AD356C"/>
    <w:rsid w:val="00AE2914"/>
    <w:rsid w:val="00AE4AC5"/>
    <w:rsid w:val="00AE5C16"/>
    <w:rsid w:val="00AE6D15"/>
    <w:rsid w:val="00AF4DA5"/>
    <w:rsid w:val="00B03E2C"/>
    <w:rsid w:val="00B04182"/>
    <w:rsid w:val="00B07AE3"/>
    <w:rsid w:val="00B11430"/>
    <w:rsid w:val="00B17B95"/>
    <w:rsid w:val="00B2152D"/>
    <w:rsid w:val="00B2452D"/>
    <w:rsid w:val="00B3391B"/>
    <w:rsid w:val="00B353EB"/>
    <w:rsid w:val="00B405C2"/>
    <w:rsid w:val="00B4130B"/>
    <w:rsid w:val="00B439C4"/>
    <w:rsid w:val="00B4535E"/>
    <w:rsid w:val="00B45E5E"/>
    <w:rsid w:val="00B52A8C"/>
    <w:rsid w:val="00B636A8"/>
    <w:rsid w:val="00B665C6"/>
    <w:rsid w:val="00B805AF"/>
    <w:rsid w:val="00B85D1D"/>
    <w:rsid w:val="00B869EC"/>
    <w:rsid w:val="00B9397A"/>
    <w:rsid w:val="00B9633D"/>
    <w:rsid w:val="00BA0B75"/>
    <w:rsid w:val="00BA2EBE"/>
    <w:rsid w:val="00BB0F28"/>
    <w:rsid w:val="00BB458A"/>
    <w:rsid w:val="00BC2A27"/>
    <w:rsid w:val="00BC38B3"/>
    <w:rsid w:val="00BD00D3"/>
    <w:rsid w:val="00BD1659"/>
    <w:rsid w:val="00BD3AA9"/>
    <w:rsid w:val="00BD4A18"/>
    <w:rsid w:val="00BD6DB2"/>
    <w:rsid w:val="00BD6F0C"/>
    <w:rsid w:val="00BE11CF"/>
    <w:rsid w:val="00BE21AB"/>
    <w:rsid w:val="00BE4459"/>
    <w:rsid w:val="00BE55CB"/>
    <w:rsid w:val="00BF617A"/>
    <w:rsid w:val="00BF6FCE"/>
    <w:rsid w:val="00C0379D"/>
    <w:rsid w:val="00C03931"/>
    <w:rsid w:val="00C0536A"/>
    <w:rsid w:val="00C05FE3"/>
    <w:rsid w:val="00C2136D"/>
    <w:rsid w:val="00C214EE"/>
    <w:rsid w:val="00C2314B"/>
    <w:rsid w:val="00C23F43"/>
    <w:rsid w:val="00C24971"/>
    <w:rsid w:val="00C26BE5"/>
    <w:rsid w:val="00C26E4D"/>
    <w:rsid w:val="00C27909"/>
    <w:rsid w:val="00C27B03"/>
    <w:rsid w:val="00C314E1"/>
    <w:rsid w:val="00C34397"/>
    <w:rsid w:val="00C3496A"/>
    <w:rsid w:val="00C3788B"/>
    <w:rsid w:val="00C4095D"/>
    <w:rsid w:val="00C538EA"/>
    <w:rsid w:val="00C557C5"/>
    <w:rsid w:val="00C601D2"/>
    <w:rsid w:val="00C6197C"/>
    <w:rsid w:val="00C621B1"/>
    <w:rsid w:val="00C65BCC"/>
    <w:rsid w:val="00C66970"/>
    <w:rsid w:val="00C82919"/>
    <w:rsid w:val="00C83062"/>
    <w:rsid w:val="00C8691C"/>
    <w:rsid w:val="00CA168A"/>
    <w:rsid w:val="00CA357E"/>
    <w:rsid w:val="00CA44F9"/>
    <w:rsid w:val="00CA4A69"/>
    <w:rsid w:val="00CA4A96"/>
    <w:rsid w:val="00CA52FF"/>
    <w:rsid w:val="00CA6039"/>
    <w:rsid w:val="00CB26F1"/>
    <w:rsid w:val="00CC3E0C"/>
    <w:rsid w:val="00CC58D3"/>
    <w:rsid w:val="00CC784D"/>
    <w:rsid w:val="00CD04F8"/>
    <w:rsid w:val="00CE7940"/>
    <w:rsid w:val="00D0337B"/>
    <w:rsid w:val="00D079B2"/>
    <w:rsid w:val="00D114E9"/>
    <w:rsid w:val="00D121B3"/>
    <w:rsid w:val="00D429C6"/>
    <w:rsid w:val="00D47748"/>
    <w:rsid w:val="00D540A1"/>
    <w:rsid w:val="00D54CC3"/>
    <w:rsid w:val="00D6041A"/>
    <w:rsid w:val="00D633EB"/>
    <w:rsid w:val="00D64FCD"/>
    <w:rsid w:val="00D701AB"/>
    <w:rsid w:val="00D82FF7"/>
    <w:rsid w:val="00D847FE"/>
    <w:rsid w:val="00D964EA"/>
    <w:rsid w:val="00D966D0"/>
    <w:rsid w:val="00DA0C59"/>
    <w:rsid w:val="00DA1B71"/>
    <w:rsid w:val="00DA3991"/>
    <w:rsid w:val="00DB0990"/>
    <w:rsid w:val="00DB7E6C"/>
    <w:rsid w:val="00DC0E11"/>
    <w:rsid w:val="00DD5A29"/>
    <w:rsid w:val="00DD5D9D"/>
    <w:rsid w:val="00DE1796"/>
    <w:rsid w:val="00DE35CB"/>
    <w:rsid w:val="00DE5401"/>
    <w:rsid w:val="00DF15AA"/>
    <w:rsid w:val="00DF21E9"/>
    <w:rsid w:val="00E00F14"/>
    <w:rsid w:val="00E055D0"/>
    <w:rsid w:val="00E06386"/>
    <w:rsid w:val="00E2032C"/>
    <w:rsid w:val="00E24EB4"/>
    <w:rsid w:val="00E27A64"/>
    <w:rsid w:val="00E320ED"/>
    <w:rsid w:val="00E33AFB"/>
    <w:rsid w:val="00E34218"/>
    <w:rsid w:val="00E35E9C"/>
    <w:rsid w:val="00E44CF3"/>
    <w:rsid w:val="00E46282"/>
    <w:rsid w:val="00E476CF"/>
    <w:rsid w:val="00E5216E"/>
    <w:rsid w:val="00E54088"/>
    <w:rsid w:val="00E64C19"/>
    <w:rsid w:val="00E71D7A"/>
    <w:rsid w:val="00E82344"/>
    <w:rsid w:val="00E84C82"/>
    <w:rsid w:val="00E84D64"/>
    <w:rsid w:val="00E87408"/>
    <w:rsid w:val="00E914C4"/>
    <w:rsid w:val="00E934F5"/>
    <w:rsid w:val="00E96961"/>
    <w:rsid w:val="00EA0495"/>
    <w:rsid w:val="00EA1231"/>
    <w:rsid w:val="00EA72EC"/>
    <w:rsid w:val="00EB11CB"/>
    <w:rsid w:val="00EB275A"/>
    <w:rsid w:val="00EB786A"/>
    <w:rsid w:val="00EC1578"/>
    <w:rsid w:val="00EC1C72"/>
    <w:rsid w:val="00EC2038"/>
    <w:rsid w:val="00EC3CC9"/>
    <w:rsid w:val="00EC680A"/>
    <w:rsid w:val="00EE2BED"/>
    <w:rsid w:val="00EE374B"/>
    <w:rsid w:val="00EF635A"/>
    <w:rsid w:val="00F017E4"/>
    <w:rsid w:val="00F11BB5"/>
    <w:rsid w:val="00F1374A"/>
    <w:rsid w:val="00F1417B"/>
    <w:rsid w:val="00F31963"/>
    <w:rsid w:val="00F34B99"/>
    <w:rsid w:val="00F35A22"/>
    <w:rsid w:val="00F40FFB"/>
    <w:rsid w:val="00F4205E"/>
    <w:rsid w:val="00F42CA6"/>
    <w:rsid w:val="00F52DAB"/>
    <w:rsid w:val="00F543F0"/>
    <w:rsid w:val="00F56941"/>
    <w:rsid w:val="00F716BD"/>
    <w:rsid w:val="00F81D29"/>
    <w:rsid w:val="00F8558B"/>
    <w:rsid w:val="00F91C4D"/>
    <w:rsid w:val="00F91EBC"/>
    <w:rsid w:val="00F92FD9"/>
    <w:rsid w:val="00F9577C"/>
    <w:rsid w:val="00FA0D67"/>
    <w:rsid w:val="00FA6684"/>
    <w:rsid w:val="00FA6ACC"/>
    <w:rsid w:val="00FA731E"/>
    <w:rsid w:val="00FB0C81"/>
    <w:rsid w:val="00FB1DB4"/>
    <w:rsid w:val="00FB2B38"/>
    <w:rsid w:val="00FB46DF"/>
    <w:rsid w:val="00FC1CF6"/>
    <w:rsid w:val="00FC2BC0"/>
    <w:rsid w:val="00FC3751"/>
    <w:rsid w:val="00FC6358"/>
    <w:rsid w:val="00FD01CF"/>
    <w:rsid w:val="00FD320D"/>
    <w:rsid w:val="00FD7542"/>
    <w:rsid w:val="00FE1D86"/>
    <w:rsid w:val="00FE23DE"/>
    <w:rsid w:val="00FE2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035925"/>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2"/>
    <w:link w:val="aff5"/>
    <w:rsid w:val="00035925"/>
    <w:rPr>
      <w:rFonts w:ascii="宋体"/>
      <w:noProof/>
      <w:sz w:val="21"/>
      <w:lang w:val="en-US" w:eastAsia="zh-CN" w:bidi="ar-SA"/>
    </w:rPr>
  </w:style>
  <w:style w:type="paragraph" w:customStyle="1" w:styleId="a6">
    <w:name w:val="一级条标题"/>
    <w:next w:val="aff5"/>
    <w:rsid w:val="001C149C"/>
    <w:pPr>
      <w:numPr>
        <w:ilvl w:val="1"/>
        <w:numId w:val="31"/>
      </w:numPr>
      <w:spacing w:beforeLines="50" w:afterLines="5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5"/>
    <w:rsid w:val="001C149C"/>
    <w:pPr>
      <w:numPr>
        <w:numId w:val="31"/>
      </w:numPr>
      <w:spacing w:beforeLines="100" w:afterLines="100"/>
      <w:ind w:left="0"/>
      <w:jc w:val="both"/>
      <w:outlineLvl w:val="1"/>
    </w:pPr>
    <w:rPr>
      <w:rFonts w:ascii="黑体" w:eastAsia="黑体"/>
      <w:sz w:val="21"/>
    </w:rPr>
  </w:style>
  <w:style w:type="paragraph" w:customStyle="1" w:styleId="a7">
    <w:name w:val="二级条标题"/>
    <w:basedOn w:val="a6"/>
    <w:next w:val="aff5"/>
    <w:rsid w:val="001C149C"/>
    <w:pPr>
      <w:numPr>
        <w:ilvl w:val="2"/>
      </w:numPr>
      <w:spacing w:before="50" w:after="50"/>
      <w:ind w:left="71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4"/>
      </w:numPr>
      <w:jc w:val="both"/>
    </w:pPr>
    <w:rPr>
      <w:rFonts w:ascii="宋体"/>
      <w:sz w:val="21"/>
    </w:rPr>
  </w:style>
  <w:style w:type="paragraph" w:customStyle="1" w:styleId="ae">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7"/>
    <w:next w:val="aff5"/>
    <w:rsid w:val="00DB0990"/>
    <w:pPr>
      <w:numPr>
        <w:ilvl w:val="0"/>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2">
    <w:name w:val="数字编号列项（二级）"/>
    <w:rsid w:val="003E5729"/>
    <w:pPr>
      <w:numPr>
        <w:ilvl w:val="1"/>
        <w:numId w:val="17"/>
      </w:numPr>
      <w:jc w:val="both"/>
    </w:pPr>
    <w:rPr>
      <w:rFonts w:ascii="宋体"/>
      <w:sz w:val="21"/>
    </w:rPr>
  </w:style>
  <w:style w:type="paragraph" w:customStyle="1" w:styleId="a8">
    <w:name w:val="四级条标题"/>
    <w:basedOn w:val="aff9"/>
    <w:next w:val="aff5"/>
    <w:rsid w:val="001C149C"/>
    <w:pPr>
      <w:numPr>
        <w:ilvl w:val="4"/>
        <w:numId w:val="31"/>
      </w:numPr>
      <w:outlineLvl w:val="5"/>
    </w:pPr>
  </w:style>
  <w:style w:type="paragraph" w:customStyle="1" w:styleId="a9">
    <w:name w:val="五级条标题"/>
    <w:basedOn w:val="a8"/>
    <w:next w:val="aff5"/>
    <w:rsid w:val="001C149C"/>
    <w:pPr>
      <w:numPr>
        <w:ilvl w:val="5"/>
      </w:numPr>
      <w:outlineLvl w:val="6"/>
    </w:pPr>
  </w:style>
  <w:style w:type="paragraph" w:styleId="affb">
    <w:name w:val="footer"/>
    <w:basedOn w:val="aff1"/>
    <w:rsid w:val="00294E70"/>
    <w:pPr>
      <w:snapToGrid w:val="0"/>
      <w:ind w:rightChars="100" w:right="210"/>
      <w:jc w:val="right"/>
    </w:pPr>
    <w:rPr>
      <w:sz w:val="18"/>
      <w:szCs w:val="18"/>
    </w:rPr>
  </w:style>
  <w:style w:type="paragraph" w:styleId="affc">
    <w:name w:val="header"/>
    <w:basedOn w:val="aff1"/>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1">
    <w:name w:val="字母编号列项（一级）"/>
    <w:rsid w:val="003E5729"/>
    <w:pPr>
      <w:numPr>
        <w:numId w:val="17"/>
      </w:numPr>
      <w:jc w:val="both"/>
    </w:pPr>
    <w:rPr>
      <w:rFonts w:ascii="宋体"/>
      <w:sz w:val="21"/>
    </w:rPr>
  </w:style>
  <w:style w:type="paragraph" w:customStyle="1" w:styleId="af">
    <w:name w:val="列项◆（三级）"/>
    <w:basedOn w:val="aff1"/>
    <w:rsid w:val="00BE55CB"/>
    <w:pPr>
      <w:numPr>
        <w:ilvl w:val="2"/>
        <w:numId w:val="4"/>
      </w:numPr>
    </w:pPr>
    <w:rPr>
      <w:rFonts w:ascii="宋体"/>
      <w:szCs w:val="21"/>
    </w:rPr>
  </w:style>
  <w:style w:type="paragraph" w:customStyle="1" w:styleId="affd">
    <w:name w:val="编号列项（三级）"/>
    <w:rsid w:val="00DB0990"/>
    <w:rPr>
      <w:rFonts w:ascii="宋体"/>
      <w:sz w:val="21"/>
    </w:rPr>
  </w:style>
  <w:style w:type="paragraph" w:customStyle="1" w:styleId="af3">
    <w:name w:val="示例×："/>
    <w:basedOn w:val="a5"/>
    <w:qFormat/>
    <w:rsid w:val="007E1980"/>
    <w:pPr>
      <w:numPr>
        <w:numId w:val="6"/>
      </w:numPr>
      <w:spacing w:beforeLines="0" w:afterLines="0"/>
      <w:outlineLvl w:val="9"/>
    </w:pPr>
    <w:rPr>
      <w:rFonts w:ascii="宋体" w:eastAsia="宋体"/>
      <w:sz w:val="18"/>
      <w:szCs w:val="18"/>
    </w:rPr>
  </w:style>
  <w:style w:type="paragraph" w:customStyle="1" w:styleId="affe">
    <w:name w:val="二级无"/>
    <w:basedOn w:val="a7"/>
    <w:rsid w:val="001C149C"/>
    <w:pPr>
      <w:spacing w:beforeLines="0" w:afterLines="0"/>
      <w:ind w:left="0"/>
    </w:pPr>
    <w:rPr>
      <w:rFonts w:ascii="宋体" w:eastAsia="宋体"/>
    </w:rPr>
  </w:style>
  <w:style w:type="paragraph" w:customStyle="1" w:styleId="aa">
    <w:name w:val="注：（正文）"/>
    <w:basedOn w:val="aff0"/>
    <w:next w:val="aff5"/>
    <w:rsid w:val="00FD01CF"/>
    <w:pPr>
      <w:numPr>
        <w:numId w:val="44"/>
      </w:numPr>
    </w:pPr>
  </w:style>
  <w:style w:type="paragraph" w:customStyle="1" w:styleId="a4">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basedOn w:val="aff2"/>
    <w:uiPriority w:val="99"/>
    <w:rsid w:val="00083A09"/>
    <w:rPr>
      <w:noProof/>
      <w:color w:val="0000FF"/>
      <w:spacing w:val="0"/>
      <w:w w:val="100"/>
      <w:szCs w:val="21"/>
      <w:u w:val="single"/>
    </w:rPr>
  </w:style>
  <w:style w:type="character" w:customStyle="1" w:styleId="afff7">
    <w:name w:val="发布"/>
    <w:basedOn w:val="aff2"/>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afterLines="0"/>
    </w:pPr>
    <w:rPr>
      <w:rFonts w:ascii="宋体" w:eastAsia="宋体"/>
      <w:szCs w:val="21"/>
    </w:rPr>
  </w:style>
  <w:style w:type="paragraph" w:customStyle="1" w:styleId="affff3">
    <w:name w:val="附录公式"/>
    <w:basedOn w:val="aff5"/>
    <w:next w:val="aff5"/>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afterLines="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afterLines="0"/>
    </w:pPr>
    <w:rPr>
      <w:rFonts w:ascii="宋体" w:eastAsia="宋体"/>
      <w:szCs w:val="21"/>
    </w:rPr>
  </w:style>
  <w:style w:type="paragraph" w:customStyle="1" w:styleId="ab">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c">
    <w:name w:val="附录图标题"/>
    <w:basedOn w:val="aff1"/>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afterLines="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afterLines="50"/>
      <w:outlineLvl w:val="2"/>
    </w:pPr>
  </w:style>
  <w:style w:type="paragraph" w:customStyle="1" w:styleId="affff8">
    <w:name w:val="附录一级无"/>
    <w:basedOn w:val="af9"/>
    <w:rsid w:val="00BF617A"/>
    <w:pPr>
      <w:tabs>
        <w:tab w:val="clear" w:pos="360"/>
      </w:tabs>
      <w:spacing w:beforeLines="0" w:afterLines="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0">
    <w:name w:val="footnote text"/>
    <w:basedOn w:val="aff1"/>
    <w:rsid w:val="00074FBE"/>
    <w:pPr>
      <w:numPr>
        <w:numId w:val="12"/>
      </w:numPr>
      <w:snapToGrid w:val="0"/>
      <w:jc w:val="left"/>
    </w:pPr>
    <w:rPr>
      <w:rFonts w:ascii="宋体"/>
      <w:sz w:val="18"/>
      <w:szCs w:val="18"/>
    </w:rPr>
  </w:style>
  <w:style w:type="character" w:styleId="affff9">
    <w:name w:val="footnote reference"/>
    <w:basedOn w:val="aff2"/>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uiPriority w:val="39"/>
    <w:rsid w:val="00961C93"/>
    <w:pPr>
      <w:tabs>
        <w:tab w:val="right" w:leader="dot" w:pos="9241"/>
      </w:tabs>
      <w:ind w:firstLineChars="100" w:firstLine="102"/>
      <w:jc w:val="left"/>
    </w:pPr>
    <w:rPr>
      <w:rFonts w:ascii="宋体"/>
      <w:szCs w:val="21"/>
    </w:rPr>
  </w:style>
  <w:style w:type="paragraph" w:styleId="4">
    <w:name w:val="toc 4"/>
    <w:basedOn w:val="aff1"/>
    <w:next w:val="aff1"/>
    <w:autoRedefine/>
    <w:semiHidden/>
    <w:rsid w:val="00961C93"/>
    <w:pPr>
      <w:tabs>
        <w:tab w:val="right" w:leader="dot" w:pos="9241"/>
      </w:tabs>
      <w:ind w:firstLineChars="200" w:firstLine="198"/>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3"/>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5"/>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0">
    <w:name w:val="首示例"/>
    <w:next w:val="aff5"/>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basedOn w:val="aff2"/>
    <w:link w:val="a0"/>
    <w:rsid w:val="00083A09"/>
    <w:rPr>
      <w:rFonts w:ascii="宋体" w:hAnsi="宋体"/>
      <w:kern w:val="2"/>
      <w:sz w:val="18"/>
      <w:szCs w:val="18"/>
      <w:lang w:val="en-US" w:eastAsia="zh-CN" w:bidi="ar-SA"/>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0"/>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0"/>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3">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semiHidden/>
    <w:rsid w:val="00083A09"/>
    <w:pPr>
      <w:snapToGrid w:val="0"/>
      <w:jc w:val="left"/>
    </w:pPr>
  </w:style>
  <w:style w:type="character" w:styleId="afffffc">
    <w:name w:val="endnote reference"/>
    <w:basedOn w:val="aff2"/>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basedOn w:val="aff2"/>
    <w:rsid w:val="00083A09"/>
    <w:rPr>
      <w:rFonts w:ascii="Times New Roman" w:eastAsia="宋体" w:hAnsi="Times New Roman"/>
      <w:sz w:val="18"/>
    </w:rPr>
  </w:style>
  <w:style w:type="paragraph" w:customStyle="1" w:styleId="affffff1">
    <w:name w:val="一级无"/>
    <w:basedOn w:val="a6"/>
    <w:rsid w:val="001C149C"/>
    <w:pPr>
      <w:spacing w:beforeLines="0" w:afterLines="0"/>
    </w:pPr>
    <w:rPr>
      <w:rFonts w:ascii="宋体" w:eastAsia="宋体"/>
    </w:rPr>
  </w:style>
  <w:style w:type="character" w:styleId="affffff2">
    <w:name w:val="FollowedHyperlink"/>
    <w:basedOn w:val="aff2"/>
    <w:rsid w:val="00083A09"/>
    <w:rPr>
      <w:color w:val="800080"/>
      <w:u w:val="single"/>
    </w:rPr>
  </w:style>
  <w:style w:type="paragraph" w:customStyle="1" w:styleId="af6">
    <w:name w:val="正文表标题"/>
    <w:next w:val="aff5"/>
    <w:rsid w:val="00083A09"/>
    <w:pPr>
      <w:numPr>
        <w:numId w:val="15"/>
      </w:numPr>
      <w:tabs>
        <w:tab w:val="num" w:pos="360"/>
      </w:tabs>
      <w:spacing w:beforeLines="50" w:afterLines="50"/>
      <w:ind w:left="0"/>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2">
    <w:name w:val="正文图标题"/>
    <w:next w:val="aff5"/>
    <w:rsid w:val="006D6CF4"/>
    <w:pPr>
      <w:numPr>
        <w:numId w:val="45"/>
      </w:numPr>
      <w:spacing w:beforeLines="50" w:afterLines="50"/>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1"/>
    <w:next w:val="aff1"/>
    <w:autoRedefine/>
    <w:uiPriority w:val="39"/>
    <w:rsid w:val="00961C93"/>
    <w:pPr>
      <w:tabs>
        <w:tab w:val="right" w:leader="dot" w:pos="9241"/>
      </w:tabs>
      <w:spacing w:beforeLines="25" w:afterLines="25"/>
      <w:jc w:val="left"/>
    </w:pPr>
    <w:rPr>
      <w:rFonts w:ascii="宋体"/>
      <w:szCs w:val="21"/>
    </w:rPr>
  </w:style>
  <w:style w:type="paragraph" w:styleId="26">
    <w:name w:val="toc 2"/>
    <w:basedOn w:val="aff1"/>
    <w:next w:val="aff1"/>
    <w:autoRedefine/>
    <w:semiHidden/>
    <w:rsid w:val="00961C93"/>
    <w:pPr>
      <w:tabs>
        <w:tab w:val="right" w:leader="dot" w:pos="9241"/>
      </w:tabs>
    </w:pPr>
    <w:rPr>
      <w:rFonts w:ascii="宋体"/>
      <w:szCs w:val="21"/>
    </w:rPr>
  </w:style>
  <w:style w:type="paragraph" w:styleId="affffff7">
    <w:name w:val="Balloon Text"/>
    <w:basedOn w:val="aff1"/>
    <w:link w:val="Char2"/>
    <w:rsid w:val="006D7F1E"/>
    <w:rPr>
      <w:sz w:val="18"/>
      <w:szCs w:val="18"/>
    </w:rPr>
  </w:style>
  <w:style w:type="character" w:customStyle="1" w:styleId="Char2">
    <w:name w:val="批注框文本 Char"/>
    <w:basedOn w:val="aff2"/>
    <w:link w:val="affffff7"/>
    <w:rsid w:val="006D7F1E"/>
    <w:rPr>
      <w:kern w:val="2"/>
      <w:sz w:val="18"/>
      <w:szCs w:val="18"/>
    </w:rPr>
  </w:style>
  <w:style w:type="paragraph" w:customStyle="1" w:styleId="reader-word-layer">
    <w:name w:val="reader-word-layer"/>
    <w:basedOn w:val="aff1"/>
    <w:rsid w:val="00396554"/>
    <w:pPr>
      <w:widowControl/>
      <w:spacing w:before="100" w:beforeAutospacing="1" w:after="100" w:afterAutospacing="1"/>
      <w:jc w:val="left"/>
    </w:pPr>
    <w:rPr>
      <w:rFonts w:ascii="宋体" w:hAnsi="宋体" w:cs="宋体"/>
      <w:kern w:val="0"/>
      <w:sz w:val="24"/>
    </w:rPr>
  </w:style>
  <w:style w:type="character" w:styleId="affffff8">
    <w:name w:val="Emphasis"/>
    <w:basedOn w:val="aff2"/>
    <w:uiPriority w:val="20"/>
    <w:qFormat/>
    <w:rsid w:val="002C11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035925"/>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2"/>
    <w:link w:val="aff5"/>
    <w:rsid w:val="00035925"/>
    <w:rPr>
      <w:rFonts w:ascii="宋体"/>
      <w:noProof/>
      <w:sz w:val="21"/>
      <w:lang w:val="en-US" w:eastAsia="zh-CN" w:bidi="ar-SA"/>
    </w:rPr>
  </w:style>
  <w:style w:type="paragraph" w:customStyle="1" w:styleId="a6">
    <w:name w:val="一级条标题"/>
    <w:next w:val="aff5"/>
    <w:rsid w:val="001C149C"/>
    <w:pPr>
      <w:numPr>
        <w:ilvl w:val="1"/>
        <w:numId w:val="31"/>
      </w:numPr>
      <w:spacing w:beforeLines="50" w:afterLines="5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5"/>
    <w:rsid w:val="001C149C"/>
    <w:pPr>
      <w:numPr>
        <w:numId w:val="31"/>
      </w:numPr>
      <w:spacing w:beforeLines="100" w:afterLines="100"/>
      <w:jc w:val="both"/>
      <w:outlineLvl w:val="1"/>
    </w:pPr>
    <w:rPr>
      <w:rFonts w:ascii="黑体" w:eastAsia="黑体"/>
      <w:sz w:val="21"/>
    </w:rPr>
  </w:style>
  <w:style w:type="paragraph" w:customStyle="1" w:styleId="a7">
    <w:name w:val="二级条标题"/>
    <w:basedOn w:val="a6"/>
    <w:next w:val="aff5"/>
    <w:rsid w:val="001C149C"/>
    <w:pPr>
      <w:numPr>
        <w:ilvl w:val="2"/>
      </w:numPr>
      <w:spacing w:before="50" w:after="50"/>
      <w:ind w:left="71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4"/>
      </w:numPr>
      <w:jc w:val="both"/>
    </w:pPr>
    <w:rPr>
      <w:rFonts w:ascii="宋体"/>
      <w:sz w:val="21"/>
    </w:rPr>
  </w:style>
  <w:style w:type="paragraph" w:customStyle="1" w:styleId="ae">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7"/>
    <w:next w:val="aff5"/>
    <w:rsid w:val="00DB0990"/>
    <w:pPr>
      <w:numPr>
        <w:ilvl w:val="0"/>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2">
    <w:name w:val="数字编号列项（二级）"/>
    <w:rsid w:val="003E5729"/>
    <w:pPr>
      <w:numPr>
        <w:ilvl w:val="1"/>
        <w:numId w:val="17"/>
      </w:numPr>
      <w:jc w:val="both"/>
    </w:pPr>
    <w:rPr>
      <w:rFonts w:ascii="宋体"/>
      <w:sz w:val="21"/>
    </w:rPr>
  </w:style>
  <w:style w:type="paragraph" w:customStyle="1" w:styleId="a8">
    <w:name w:val="四级条标题"/>
    <w:basedOn w:val="aff9"/>
    <w:next w:val="aff5"/>
    <w:rsid w:val="001C149C"/>
    <w:pPr>
      <w:numPr>
        <w:ilvl w:val="4"/>
        <w:numId w:val="31"/>
      </w:numPr>
      <w:outlineLvl w:val="5"/>
    </w:pPr>
  </w:style>
  <w:style w:type="paragraph" w:customStyle="1" w:styleId="a9">
    <w:name w:val="五级条标题"/>
    <w:basedOn w:val="a8"/>
    <w:next w:val="aff5"/>
    <w:rsid w:val="001C149C"/>
    <w:pPr>
      <w:numPr>
        <w:ilvl w:val="5"/>
      </w:numPr>
      <w:outlineLvl w:val="6"/>
    </w:pPr>
  </w:style>
  <w:style w:type="paragraph" w:styleId="affb">
    <w:name w:val="footer"/>
    <w:basedOn w:val="aff1"/>
    <w:rsid w:val="00294E70"/>
    <w:pPr>
      <w:snapToGrid w:val="0"/>
      <w:ind w:rightChars="100" w:right="210"/>
      <w:jc w:val="right"/>
    </w:pPr>
    <w:rPr>
      <w:sz w:val="18"/>
      <w:szCs w:val="18"/>
    </w:rPr>
  </w:style>
  <w:style w:type="paragraph" w:styleId="affc">
    <w:name w:val="header"/>
    <w:basedOn w:val="aff1"/>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1">
    <w:name w:val="字母编号列项（一级）"/>
    <w:rsid w:val="003E5729"/>
    <w:pPr>
      <w:numPr>
        <w:numId w:val="17"/>
      </w:numPr>
      <w:jc w:val="both"/>
    </w:pPr>
    <w:rPr>
      <w:rFonts w:ascii="宋体"/>
      <w:sz w:val="21"/>
    </w:rPr>
  </w:style>
  <w:style w:type="paragraph" w:customStyle="1" w:styleId="af">
    <w:name w:val="列项◆（三级）"/>
    <w:basedOn w:val="aff1"/>
    <w:rsid w:val="00BE55CB"/>
    <w:pPr>
      <w:numPr>
        <w:ilvl w:val="2"/>
        <w:numId w:val="4"/>
      </w:numPr>
    </w:pPr>
    <w:rPr>
      <w:rFonts w:ascii="宋体"/>
      <w:szCs w:val="21"/>
    </w:rPr>
  </w:style>
  <w:style w:type="paragraph" w:customStyle="1" w:styleId="affd">
    <w:name w:val="编号列项（三级）"/>
    <w:rsid w:val="00DB0990"/>
    <w:rPr>
      <w:rFonts w:ascii="宋体"/>
      <w:sz w:val="21"/>
    </w:rPr>
  </w:style>
  <w:style w:type="paragraph" w:customStyle="1" w:styleId="af3">
    <w:name w:val="示例×："/>
    <w:basedOn w:val="a5"/>
    <w:qFormat/>
    <w:rsid w:val="007E1980"/>
    <w:pPr>
      <w:numPr>
        <w:numId w:val="6"/>
      </w:numPr>
      <w:spacing w:beforeLines="0" w:afterLines="0"/>
      <w:outlineLvl w:val="9"/>
    </w:pPr>
    <w:rPr>
      <w:rFonts w:ascii="宋体" w:eastAsia="宋体"/>
      <w:sz w:val="18"/>
      <w:szCs w:val="18"/>
    </w:rPr>
  </w:style>
  <w:style w:type="paragraph" w:customStyle="1" w:styleId="affe">
    <w:name w:val="二级无"/>
    <w:basedOn w:val="a7"/>
    <w:rsid w:val="001C149C"/>
    <w:pPr>
      <w:spacing w:beforeLines="0" w:afterLines="0"/>
      <w:ind w:left="0"/>
    </w:pPr>
    <w:rPr>
      <w:rFonts w:ascii="宋体" w:eastAsia="宋体"/>
    </w:rPr>
  </w:style>
  <w:style w:type="paragraph" w:customStyle="1" w:styleId="aa">
    <w:name w:val="注：（正文）"/>
    <w:basedOn w:val="aff0"/>
    <w:next w:val="aff5"/>
    <w:rsid w:val="00FD01CF"/>
    <w:pPr>
      <w:numPr>
        <w:numId w:val="44"/>
      </w:numPr>
    </w:pPr>
  </w:style>
  <w:style w:type="paragraph" w:customStyle="1" w:styleId="a4">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basedOn w:val="aff2"/>
    <w:uiPriority w:val="99"/>
    <w:rsid w:val="00083A09"/>
    <w:rPr>
      <w:noProof/>
      <w:color w:val="0000FF"/>
      <w:spacing w:val="0"/>
      <w:w w:val="100"/>
      <w:szCs w:val="21"/>
      <w:u w:val="single"/>
    </w:rPr>
  </w:style>
  <w:style w:type="character" w:customStyle="1" w:styleId="afff7">
    <w:name w:val="发布"/>
    <w:basedOn w:val="aff2"/>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afterLines="0"/>
    </w:pPr>
    <w:rPr>
      <w:rFonts w:ascii="宋体" w:eastAsia="宋体"/>
      <w:szCs w:val="21"/>
    </w:rPr>
  </w:style>
  <w:style w:type="paragraph" w:customStyle="1" w:styleId="affff3">
    <w:name w:val="附录公式"/>
    <w:basedOn w:val="aff5"/>
    <w:next w:val="aff5"/>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afterLines="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afterLines="0"/>
    </w:pPr>
    <w:rPr>
      <w:rFonts w:ascii="宋体" w:eastAsia="宋体"/>
      <w:szCs w:val="21"/>
    </w:rPr>
  </w:style>
  <w:style w:type="paragraph" w:customStyle="1" w:styleId="ab">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c">
    <w:name w:val="附录图标题"/>
    <w:basedOn w:val="aff1"/>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afterLines="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afterLines="50"/>
      <w:outlineLvl w:val="2"/>
    </w:pPr>
  </w:style>
  <w:style w:type="paragraph" w:customStyle="1" w:styleId="affff8">
    <w:name w:val="附录一级无"/>
    <w:basedOn w:val="af9"/>
    <w:rsid w:val="00BF617A"/>
    <w:pPr>
      <w:tabs>
        <w:tab w:val="clear" w:pos="360"/>
      </w:tabs>
      <w:spacing w:beforeLines="0" w:afterLines="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0">
    <w:name w:val="footnote text"/>
    <w:basedOn w:val="aff1"/>
    <w:rsid w:val="00074FBE"/>
    <w:pPr>
      <w:numPr>
        <w:numId w:val="12"/>
      </w:numPr>
      <w:snapToGrid w:val="0"/>
      <w:jc w:val="left"/>
    </w:pPr>
    <w:rPr>
      <w:rFonts w:ascii="宋体"/>
      <w:sz w:val="18"/>
      <w:szCs w:val="18"/>
    </w:rPr>
  </w:style>
  <w:style w:type="character" w:styleId="affff9">
    <w:name w:val="footnote reference"/>
    <w:basedOn w:val="aff2"/>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uiPriority w:val="39"/>
    <w:rsid w:val="00961C93"/>
    <w:pPr>
      <w:tabs>
        <w:tab w:val="right" w:leader="dot" w:pos="9241"/>
      </w:tabs>
      <w:ind w:firstLineChars="100" w:firstLine="102"/>
      <w:jc w:val="left"/>
    </w:pPr>
    <w:rPr>
      <w:rFonts w:ascii="宋体"/>
      <w:szCs w:val="21"/>
    </w:rPr>
  </w:style>
  <w:style w:type="paragraph" w:styleId="4">
    <w:name w:val="toc 4"/>
    <w:basedOn w:val="aff1"/>
    <w:next w:val="aff1"/>
    <w:autoRedefine/>
    <w:semiHidden/>
    <w:rsid w:val="00961C93"/>
    <w:pPr>
      <w:tabs>
        <w:tab w:val="right" w:leader="dot" w:pos="9241"/>
      </w:tabs>
      <w:ind w:firstLineChars="200" w:firstLine="198"/>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3"/>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5"/>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0">
    <w:name w:val="首示例"/>
    <w:next w:val="aff5"/>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basedOn w:val="aff2"/>
    <w:link w:val="a0"/>
    <w:rsid w:val="00083A09"/>
    <w:rPr>
      <w:rFonts w:ascii="宋体" w:hAnsi="宋体"/>
      <w:kern w:val="2"/>
      <w:sz w:val="18"/>
      <w:szCs w:val="18"/>
      <w:lang w:val="en-US" w:eastAsia="zh-CN" w:bidi="ar-SA"/>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0"/>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0"/>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3">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semiHidden/>
    <w:rsid w:val="00083A09"/>
    <w:pPr>
      <w:snapToGrid w:val="0"/>
      <w:jc w:val="left"/>
    </w:pPr>
  </w:style>
  <w:style w:type="character" w:styleId="afffffc">
    <w:name w:val="endnote reference"/>
    <w:basedOn w:val="aff2"/>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basedOn w:val="aff2"/>
    <w:rsid w:val="00083A09"/>
    <w:rPr>
      <w:rFonts w:ascii="Times New Roman" w:eastAsia="宋体" w:hAnsi="Times New Roman"/>
      <w:sz w:val="18"/>
    </w:rPr>
  </w:style>
  <w:style w:type="paragraph" w:customStyle="1" w:styleId="affffff1">
    <w:name w:val="一级无"/>
    <w:basedOn w:val="a6"/>
    <w:rsid w:val="001C149C"/>
    <w:pPr>
      <w:spacing w:beforeLines="0" w:afterLines="0"/>
    </w:pPr>
    <w:rPr>
      <w:rFonts w:ascii="宋体" w:eastAsia="宋体"/>
    </w:rPr>
  </w:style>
  <w:style w:type="character" w:styleId="affffff2">
    <w:name w:val="FollowedHyperlink"/>
    <w:basedOn w:val="aff2"/>
    <w:rsid w:val="00083A09"/>
    <w:rPr>
      <w:color w:val="800080"/>
      <w:u w:val="single"/>
    </w:rPr>
  </w:style>
  <w:style w:type="paragraph" w:customStyle="1" w:styleId="af6">
    <w:name w:val="正文表标题"/>
    <w:next w:val="aff5"/>
    <w:rsid w:val="00083A09"/>
    <w:pPr>
      <w:numPr>
        <w:numId w:val="15"/>
      </w:numPr>
      <w:tabs>
        <w:tab w:val="num" w:pos="360"/>
      </w:tabs>
      <w:spacing w:beforeLines="50" w:afterLines="50"/>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2">
    <w:name w:val="正文图标题"/>
    <w:next w:val="aff5"/>
    <w:rsid w:val="006D6CF4"/>
    <w:pPr>
      <w:numPr>
        <w:numId w:val="45"/>
      </w:numPr>
      <w:spacing w:beforeLines="50" w:afterLines="50"/>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1"/>
    <w:next w:val="aff1"/>
    <w:autoRedefine/>
    <w:uiPriority w:val="39"/>
    <w:rsid w:val="00961C93"/>
    <w:pPr>
      <w:tabs>
        <w:tab w:val="right" w:leader="dot" w:pos="9241"/>
      </w:tabs>
      <w:spacing w:beforeLines="25" w:afterLines="25"/>
      <w:jc w:val="left"/>
    </w:pPr>
    <w:rPr>
      <w:rFonts w:ascii="宋体"/>
      <w:szCs w:val="21"/>
    </w:rPr>
  </w:style>
  <w:style w:type="paragraph" w:styleId="26">
    <w:name w:val="toc 2"/>
    <w:basedOn w:val="aff1"/>
    <w:next w:val="aff1"/>
    <w:autoRedefine/>
    <w:semiHidden/>
    <w:rsid w:val="00961C93"/>
    <w:pPr>
      <w:tabs>
        <w:tab w:val="right" w:leader="dot" w:pos="9241"/>
      </w:tabs>
    </w:pPr>
    <w:rPr>
      <w:rFonts w:ascii="宋体"/>
      <w:szCs w:val="21"/>
    </w:rPr>
  </w:style>
  <w:style w:type="paragraph" w:styleId="affffff7">
    <w:name w:val="Balloon Text"/>
    <w:basedOn w:val="aff1"/>
    <w:link w:val="Char2"/>
    <w:rsid w:val="006D7F1E"/>
    <w:rPr>
      <w:sz w:val="18"/>
      <w:szCs w:val="18"/>
    </w:rPr>
  </w:style>
  <w:style w:type="character" w:customStyle="1" w:styleId="Char2">
    <w:name w:val="批注框文本 Char"/>
    <w:basedOn w:val="aff2"/>
    <w:link w:val="affffff7"/>
    <w:rsid w:val="006D7F1E"/>
    <w:rPr>
      <w:kern w:val="2"/>
      <w:sz w:val="18"/>
      <w:szCs w:val="18"/>
    </w:rPr>
  </w:style>
</w:styles>
</file>

<file path=word/webSettings.xml><?xml version="1.0" encoding="utf-8"?>
<w:webSettings xmlns:r="http://schemas.openxmlformats.org/officeDocument/2006/relationships" xmlns:w="http://schemas.openxmlformats.org/wordprocessingml/2006/main">
  <w:divs>
    <w:div w:id="106433721">
      <w:bodyDiv w:val="1"/>
      <w:marLeft w:val="0"/>
      <w:marRight w:val="0"/>
      <w:marTop w:val="0"/>
      <w:marBottom w:val="0"/>
      <w:divBdr>
        <w:top w:val="none" w:sz="0" w:space="0" w:color="auto"/>
        <w:left w:val="none" w:sz="0" w:space="0" w:color="auto"/>
        <w:bottom w:val="none" w:sz="0" w:space="0" w:color="auto"/>
        <w:right w:val="none" w:sz="0" w:space="0" w:color="auto"/>
      </w:divBdr>
    </w:div>
    <w:div w:id="168570560">
      <w:bodyDiv w:val="1"/>
      <w:marLeft w:val="0"/>
      <w:marRight w:val="0"/>
      <w:marTop w:val="0"/>
      <w:marBottom w:val="0"/>
      <w:divBdr>
        <w:top w:val="none" w:sz="0" w:space="0" w:color="auto"/>
        <w:left w:val="none" w:sz="0" w:space="0" w:color="auto"/>
        <w:bottom w:val="none" w:sz="0" w:space="0" w:color="auto"/>
        <w:right w:val="none" w:sz="0" w:space="0" w:color="auto"/>
      </w:divBdr>
    </w:div>
    <w:div w:id="336856675">
      <w:bodyDiv w:val="1"/>
      <w:marLeft w:val="0"/>
      <w:marRight w:val="0"/>
      <w:marTop w:val="0"/>
      <w:marBottom w:val="0"/>
      <w:divBdr>
        <w:top w:val="none" w:sz="0" w:space="0" w:color="auto"/>
        <w:left w:val="none" w:sz="0" w:space="0" w:color="auto"/>
        <w:bottom w:val="none" w:sz="0" w:space="0" w:color="auto"/>
        <w:right w:val="none" w:sz="0" w:space="0" w:color="auto"/>
      </w:divBdr>
      <w:divsChild>
        <w:div w:id="362366708">
          <w:marLeft w:val="0"/>
          <w:marRight w:val="0"/>
          <w:marTop w:val="0"/>
          <w:marBottom w:val="0"/>
          <w:divBdr>
            <w:top w:val="none" w:sz="0" w:space="0" w:color="auto"/>
            <w:left w:val="none" w:sz="0" w:space="0" w:color="auto"/>
            <w:bottom w:val="none" w:sz="0" w:space="0" w:color="auto"/>
            <w:right w:val="none" w:sz="0" w:space="0" w:color="auto"/>
          </w:divBdr>
          <w:divsChild>
            <w:div w:id="19764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5070">
      <w:bodyDiv w:val="1"/>
      <w:marLeft w:val="0"/>
      <w:marRight w:val="0"/>
      <w:marTop w:val="0"/>
      <w:marBottom w:val="0"/>
      <w:divBdr>
        <w:top w:val="none" w:sz="0" w:space="0" w:color="auto"/>
        <w:left w:val="none" w:sz="0" w:space="0" w:color="auto"/>
        <w:bottom w:val="none" w:sz="0" w:space="0" w:color="auto"/>
        <w:right w:val="none" w:sz="0" w:space="0" w:color="auto"/>
      </w:divBdr>
    </w:div>
    <w:div w:id="586424610">
      <w:bodyDiv w:val="1"/>
      <w:marLeft w:val="0"/>
      <w:marRight w:val="0"/>
      <w:marTop w:val="0"/>
      <w:marBottom w:val="0"/>
      <w:divBdr>
        <w:top w:val="none" w:sz="0" w:space="0" w:color="auto"/>
        <w:left w:val="none" w:sz="0" w:space="0" w:color="auto"/>
        <w:bottom w:val="none" w:sz="0" w:space="0" w:color="auto"/>
        <w:right w:val="none" w:sz="0" w:space="0" w:color="auto"/>
      </w:divBdr>
    </w:div>
    <w:div w:id="806819638">
      <w:bodyDiv w:val="1"/>
      <w:marLeft w:val="0"/>
      <w:marRight w:val="0"/>
      <w:marTop w:val="0"/>
      <w:marBottom w:val="0"/>
      <w:divBdr>
        <w:top w:val="none" w:sz="0" w:space="0" w:color="auto"/>
        <w:left w:val="none" w:sz="0" w:space="0" w:color="auto"/>
        <w:bottom w:val="none" w:sz="0" w:space="0" w:color="auto"/>
        <w:right w:val="none" w:sz="0" w:space="0" w:color="auto"/>
      </w:divBdr>
    </w:div>
    <w:div w:id="1084448927">
      <w:bodyDiv w:val="1"/>
      <w:marLeft w:val="0"/>
      <w:marRight w:val="0"/>
      <w:marTop w:val="0"/>
      <w:marBottom w:val="0"/>
      <w:divBdr>
        <w:top w:val="none" w:sz="0" w:space="0" w:color="auto"/>
        <w:left w:val="none" w:sz="0" w:space="0" w:color="auto"/>
        <w:bottom w:val="none" w:sz="0" w:space="0" w:color="auto"/>
        <w:right w:val="none" w:sz="0" w:space="0" w:color="auto"/>
      </w:divBdr>
    </w:div>
    <w:div w:id="1451700715">
      <w:bodyDiv w:val="1"/>
      <w:marLeft w:val="0"/>
      <w:marRight w:val="0"/>
      <w:marTop w:val="0"/>
      <w:marBottom w:val="0"/>
      <w:divBdr>
        <w:top w:val="none" w:sz="0" w:space="0" w:color="auto"/>
        <w:left w:val="none" w:sz="0" w:space="0" w:color="auto"/>
        <w:bottom w:val="none" w:sz="0" w:space="0" w:color="auto"/>
        <w:right w:val="none" w:sz="0" w:space="0" w:color="auto"/>
      </w:divBdr>
    </w:div>
    <w:div w:id="1464813457">
      <w:bodyDiv w:val="1"/>
      <w:marLeft w:val="0"/>
      <w:marRight w:val="0"/>
      <w:marTop w:val="0"/>
      <w:marBottom w:val="0"/>
      <w:divBdr>
        <w:top w:val="none" w:sz="0" w:space="0" w:color="auto"/>
        <w:left w:val="none" w:sz="0" w:space="0" w:color="auto"/>
        <w:bottom w:val="none" w:sz="0" w:space="0" w:color="auto"/>
        <w:right w:val="none" w:sz="0" w:space="0" w:color="auto"/>
      </w:divBdr>
    </w:div>
    <w:div w:id="1576161776">
      <w:bodyDiv w:val="1"/>
      <w:marLeft w:val="0"/>
      <w:marRight w:val="0"/>
      <w:marTop w:val="0"/>
      <w:marBottom w:val="0"/>
      <w:divBdr>
        <w:top w:val="none" w:sz="0" w:space="0" w:color="auto"/>
        <w:left w:val="none" w:sz="0" w:space="0" w:color="auto"/>
        <w:bottom w:val="none" w:sz="0" w:space="0" w:color="auto"/>
        <w:right w:val="none" w:sz="0" w:space="0" w:color="auto"/>
      </w:divBdr>
    </w:div>
    <w:div w:id="19411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44CF2-0B2E-4C28-B428-ED131024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667</Words>
  <Characters>3808</Characters>
  <Application>Microsoft Office Word</Application>
  <DocSecurity>0</DocSecurity>
  <Lines>31</Lines>
  <Paragraphs>8</Paragraphs>
  <ScaleCrop>false</ScaleCrop>
  <Company>zle</Company>
  <LinksUpToDate>false</LinksUpToDate>
  <CharactersWithSpaces>4467</CharactersWithSpaces>
  <SharedDoc>false</SharedDoc>
  <HLinks>
    <vt:vector size="18" baseType="variant">
      <vt:variant>
        <vt:i4>1966137</vt:i4>
      </vt:variant>
      <vt:variant>
        <vt:i4>61</vt:i4>
      </vt:variant>
      <vt:variant>
        <vt:i4>0</vt:i4>
      </vt:variant>
      <vt:variant>
        <vt:i4>5</vt:i4>
      </vt:variant>
      <vt:variant>
        <vt:lpwstr/>
      </vt:variant>
      <vt:variant>
        <vt:lpwstr>_Toc459279370</vt:lpwstr>
      </vt:variant>
      <vt:variant>
        <vt:i4>2031673</vt:i4>
      </vt:variant>
      <vt:variant>
        <vt:i4>55</vt:i4>
      </vt:variant>
      <vt:variant>
        <vt:i4>0</vt:i4>
      </vt:variant>
      <vt:variant>
        <vt:i4>5</vt:i4>
      </vt:variant>
      <vt:variant>
        <vt:lpwstr/>
      </vt:variant>
      <vt:variant>
        <vt:lpwstr>_Toc459279369</vt:lpwstr>
      </vt:variant>
      <vt:variant>
        <vt:i4>2031673</vt:i4>
      </vt:variant>
      <vt:variant>
        <vt:i4>49</vt:i4>
      </vt:variant>
      <vt:variant>
        <vt:i4>0</vt:i4>
      </vt:variant>
      <vt:variant>
        <vt:i4>5</vt:i4>
      </vt:variant>
      <vt:variant>
        <vt:lpwstr/>
      </vt:variant>
      <vt:variant>
        <vt:lpwstr>_Toc459279368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杨朔</cp:lastModifiedBy>
  <cp:revision>7</cp:revision>
  <cp:lastPrinted>2017-05-04T06:20:00Z</cp:lastPrinted>
  <dcterms:created xsi:type="dcterms:W3CDTF">2017-05-12T02:27:00Z</dcterms:created>
  <dcterms:modified xsi:type="dcterms:W3CDTF">2017-05-15T01:11:00Z</dcterms:modified>
</cp:coreProperties>
</file>