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0B" w:rsidRDefault="00AE010B" w:rsidP="00C0499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:rsidR="00AE010B" w:rsidRDefault="00AE010B" w:rsidP="00C0499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:rsidR="00AE010B" w:rsidRDefault="00AE010B" w:rsidP="00C0499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:rsidR="00AE010B" w:rsidRDefault="00AE010B" w:rsidP="00C0499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:rsidR="00AE010B" w:rsidRDefault="00AE010B" w:rsidP="00C0499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:rsidR="00137A00" w:rsidRDefault="00137A00" w:rsidP="00137A00">
      <w:pPr>
        <w:pStyle w:val="a9"/>
        <w:spacing w:line="240" w:lineRule="auto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氮氧化物耐火材料抗氧化性的试验方法</w:t>
      </w:r>
    </w:p>
    <w:p w:rsidR="00137A00" w:rsidRDefault="00137A00" w:rsidP="00137A00">
      <w:pPr>
        <w:pStyle w:val="a9"/>
        <w:spacing w:line="240" w:lineRule="auto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48"/>
          <w:szCs w:val="52"/>
        </w:rPr>
        <w:t>变温氧化法</w:t>
      </w:r>
    </w:p>
    <w:p w:rsidR="00137A00" w:rsidRDefault="00137A00" w:rsidP="00137A00">
      <w:pPr>
        <w:pStyle w:val="a9"/>
        <w:rPr>
          <w:rFonts w:eastAsia="黑体"/>
          <w:b/>
          <w:szCs w:val="28"/>
        </w:rPr>
      </w:pPr>
      <w:r>
        <w:rPr>
          <w:rFonts w:eastAsia="黑体"/>
          <w:b/>
          <w:szCs w:val="28"/>
        </w:rPr>
        <w:t xml:space="preserve">Test method for oxidation resistance of nitride-oxide refractories </w:t>
      </w:r>
    </w:p>
    <w:p w:rsidR="00F90B71" w:rsidRDefault="00137A00" w:rsidP="00137A00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eastAsia="黑体"/>
          <w:b/>
          <w:kern w:val="0"/>
          <w:szCs w:val="28"/>
        </w:rPr>
        <w:t>non-isothermal oxidation</w:t>
      </w:r>
    </w:p>
    <w:p w:rsidR="007C0E43" w:rsidRDefault="00AE010B" w:rsidP="00C0499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编制说明</w:t>
      </w:r>
    </w:p>
    <w:p w:rsidR="00AE010B" w:rsidRPr="00C52355" w:rsidRDefault="00AE010B" w:rsidP="00C0499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:rsidR="00AE010B" w:rsidRDefault="00AE010B" w:rsidP="00C0499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:rsidR="00AE010B" w:rsidRDefault="00AE010B" w:rsidP="00C0499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:rsidR="00AE010B" w:rsidRDefault="00AE010B" w:rsidP="00C0499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:rsidR="00AE010B" w:rsidRDefault="00AE010B" w:rsidP="00C0499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:rsidR="00AE010B" w:rsidRDefault="00AE010B" w:rsidP="00C04998">
      <w:pPr>
        <w:autoSpaceDE w:val="0"/>
        <w:autoSpaceDN w:val="0"/>
        <w:adjustRightInd w:val="0"/>
        <w:rPr>
          <w:rFonts w:ascii="黑体" w:eastAsia="黑体" w:cs="黑体"/>
          <w:kern w:val="0"/>
          <w:sz w:val="44"/>
          <w:szCs w:val="44"/>
        </w:rPr>
      </w:pPr>
    </w:p>
    <w:p w:rsidR="00AE010B" w:rsidRDefault="00AE010B" w:rsidP="00C04998">
      <w:pPr>
        <w:pStyle w:val="Default"/>
      </w:pPr>
    </w:p>
    <w:p w:rsidR="00AE010B" w:rsidRPr="00AE010B" w:rsidRDefault="00AE010B" w:rsidP="00C04998">
      <w:pPr>
        <w:pStyle w:val="Default"/>
        <w:jc w:val="center"/>
        <w:rPr>
          <w:b/>
          <w:sz w:val="30"/>
          <w:szCs w:val="30"/>
        </w:rPr>
      </w:pPr>
      <w:r w:rsidRPr="00AE010B">
        <w:rPr>
          <w:rFonts w:hint="eastAsia"/>
          <w:b/>
          <w:sz w:val="30"/>
          <w:szCs w:val="30"/>
        </w:rPr>
        <w:t>《</w:t>
      </w:r>
      <w:r w:rsidR="00626D61" w:rsidRPr="00626D61">
        <w:rPr>
          <w:rFonts w:hint="eastAsia"/>
          <w:b/>
          <w:sz w:val="30"/>
          <w:szCs w:val="30"/>
        </w:rPr>
        <w:t>氮氧化物耐火材料抗氧化性</w:t>
      </w:r>
      <w:r w:rsidR="00626D61">
        <w:rPr>
          <w:rFonts w:hint="eastAsia"/>
          <w:b/>
          <w:sz w:val="30"/>
          <w:szCs w:val="30"/>
        </w:rPr>
        <w:t>的</w:t>
      </w:r>
      <w:r w:rsidR="00626D61" w:rsidRPr="00626D61">
        <w:rPr>
          <w:rFonts w:hint="eastAsia"/>
          <w:b/>
          <w:sz w:val="30"/>
          <w:szCs w:val="30"/>
        </w:rPr>
        <w:t>试验方法</w:t>
      </w:r>
      <w:r w:rsidRPr="00AE010B">
        <w:rPr>
          <w:rFonts w:hint="eastAsia"/>
          <w:b/>
          <w:sz w:val="30"/>
          <w:szCs w:val="30"/>
        </w:rPr>
        <w:t>》编制组</w:t>
      </w:r>
    </w:p>
    <w:p w:rsidR="00AE010B" w:rsidRPr="00AE010B" w:rsidRDefault="00AE010B" w:rsidP="00C04998"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44"/>
          <w:szCs w:val="44"/>
        </w:rPr>
      </w:pPr>
      <w:r>
        <w:rPr>
          <w:rFonts w:hint="eastAsia"/>
          <w:b/>
          <w:sz w:val="30"/>
          <w:szCs w:val="30"/>
        </w:rPr>
        <w:t>二○一二年十一</w:t>
      </w:r>
      <w:r w:rsidRPr="00AE010B">
        <w:rPr>
          <w:rFonts w:hint="eastAsia"/>
          <w:b/>
          <w:sz w:val="30"/>
          <w:szCs w:val="30"/>
        </w:rPr>
        <w:t>月</w:t>
      </w:r>
    </w:p>
    <w:p w:rsidR="00AE010B" w:rsidRDefault="00AE010B" w:rsidP="00C04998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ascii="黑体" w:eastAsia="黑体" w:cs="黑体" w:hint="eastAsia"/>
          <w:kern w:val="0"/>
          <w:sz w:val="28"/>
          <w:szCs w:val="28"/>
        </w:rPr>
        <w:t>项目名称：</w:t>
      </w:r>
      <w:r w:rsidR="00626D61" w:rsidRPr="00626D61">
        <w:rPr>
          <w:rFonts w:hint="eastAsia"/>
          <w:b/>
          <w:sz w:val="30"/>
          <w:szCs w:val="30"/>
        </w:rPr>
        <w:t>氮氧化物耐火材料抗氧化性</w:t>
      </w:r>
      <w:r w:rsidR="00626D61">
        <w:rPr>
          <w:rFonts w:hint="eastAsia"/>
          <w:b/>
          <w:sz w:val="30"/>
          <w:szCs w:val="30"/>
        </w:rPr>
        <w:t>的</w:t>
      </w:r>
      <w:r w:rsidR="00626D61" w:rsidRPr="00626D61">
        <w:rPr>
          <w:rFonts w:hint="eastAsia"/>
          <w:b/>
          <w:sz w:val="30"/>
          <w:szCs w:val="30"/>
        </w:rPr>
        <w:t>试验方法</w:t>
      </w:r>
    </w:p>
    <w:p w:rsidR="00117B61" w:rsidRDefault="00117B61" w:rsidP="0057515F">
      <w:pPr>
        <w:widowControl/>
        <w:jc w:val="center"/>
        <w:rPr>
          <w:rFonts w:ascii="黑体" w:eastAsia="黑体" w:cs="黑体"/>
          <w:kern w:val="0"/>
          <w:sz w:val="44"/>
          <w:szCs w:val="44"/>
        </w:rPr>
        <w:sectPr w:rsidR="00117B61" w:rsidSect="005751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</w:p>
    <w:p w:rsidR="00D56E3E" w:rsidRDefault="0057515F" w:rsidP="0057515F">
      <w:pPr>
        <w:widowControl/>
        <w:jc w:val="center"/>
        <w:rPr>
          <w:noProof/>
        </w:rPr>
      </w:pPr>
      <w:r>
        <w:rPr>
          <w:rFonts w:ascii="黑体" w:eastAsia="黑体" w:cs="黑体" w:hint="eastAsia"/>
          <w:kern w:val="0"/>
          <w:sz w:val="44"/>
          <w:szCs w:val="44"/>
        </w:rPr>
        <w:lastRenderedPageBreak/>
        <w:t>目  录</w:t>
      </w:r>
      <w:r w:rsidR="00FE4E56">
        <w:rPr>
          <w:rFonts w:ascii="黑体" w:eastAsia="黑体" w:cs="黑体"/>
          <w:kern w:val="0"/>
          <w:sz w:val="44"/>
          <w:szCs w:val="44"/>
        </w:rPr>
        <w:fldChar w:fldCharType="begin"/>
      </w:r>
      <w:r>
        <w:rPr>
          <w:rFonts w:ascii="黑体" w:eastAsia="黑体" w:cs="黑体"/>
          <w:kern w:val="0"/>
          <w:sz w:val="44"/>
          <w:szCs w:val="44"/>
        </w:rPr>
        <w:instrText xml:space="preserve"> TOC \o "1-2" \h \z \u </w:instrText>
      </w:r>
      <w:r w:rsidR="00FE4E56">
        <w:rPr>
          <w:rFonts w:ascii="黑体" w:eastAsia="黑体" w:cs="黑体"/>
          <w:kern w:val="0"/>
          <w:sz w:val="44"/>
          <w:szCs w:val="44"/>
        </w:rPr>
        <w:fldChar w:fldCharType="separate"/>
      </w:r>
    </w:p>
    <w:p w:rsidR="00D56E3E" w:rsidRDefault="00FE4E56">
      <w:pPr>
        <w:pStyle w:val="20"/>
        <w:tabs>
          <w:tab w:val="right" w:leader="dot" w:pos="8296"/>
        </w:tabs>
        <w:rPr>
          <w:noProof/>
        </w:rPr>
      </w:pPr>
      <w:hyperlink w:anchor="_Toc343040024" w:history="1">
        <w:r w:rsidR="00D56E3E" w:rsidRPr="00C43033">
          <w:rPr>
            <w:rStyle w:val="ab"/>
            <w:rFonts w:ascii="黑体" w:eastAsia="黑体" w:cs="黑体" w:hint="eastAsia"/>
            <w:noProof/>
            <w:kern w:val="0"/>
          </w:rPr>
          <w:t>前言</w:t>
        </w:r>
        <w:r w:rsidR="00D56E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6E3E">
          <w:rPr>
            <w:noProof/>
            <w:webHidden/>
          </w:rPr>
          <w:instrText xml:space="preserve"> PAGEREF _Toc343040024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6E3E"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D56E3E" w:rsidRDefault="00FE4E56">
      <w:pPr>
        <w:pStyle w:val="20"/>
        <w:tabs>
          <w:tab w:val="left" w:pos="840"/>
          <w:tab w:val="right" w:leader="dot" w:pos="8296"/>
        </w:tabs>
        <w:rPr>
          <w:noProof/>
        </w:rPr>
      </w:pPr>
      <w:hyperlink w:anchor="_Toc343040025" w:history="1">
        <w:r w:rsidR="00D56E3E" w:rsidRPr="00C43033">
          <w:rPr>
            <w:rStyle w:val="ab"/>
            <w:rFonts w:ascii="黑体" w:eastAsia="黑体" w:cs="黑体"/>
            <w:noProof/>
            <w:kern w:val="0"/>
          </w:rPr>
          <w:t>1</w:t>
        </w:r>
        <w:r w:rsidR="00D56E3E">
          <w:rPr>
            <w:noProof/>
          </w:rPr>
          <w:tab/>
        </w:r>
        <w:r w:rsidR="00D56E3E" w:rsidRPr="00C43033">
          <w:rPr>
            <w:rStyle w:val="ab"/>
            <w:rFonts w:ascii="黑体" w:eastAsia="黑体" w:cs="黑体" w:hint="eastAsia"/>
            <w:noProof/>
            <w:kern w:val="0"/>
          </w:rPr>
          <w:t>任务来源</w:t>
        </w:r>
        <w:r w:rsidR="00D56E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6E3E">
          <w:rPr>
            <w:noProof/>
            <w:webHidden/>
          </w:rPr>
          <w:instrText xml:space="preserve"> PAGEREF _Toc343040025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6E3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56E3E" w:rsidRDefault="00FE4E56">
      <w:pPr>
        <w:pStyle w:val="20"/>
        <w:tabs>
          <w:tab w:val="left" w:pos="840"/>
          <w:tab w:val="right" w:leader="dot" w:pos="8296"/>
        </w:tabs>
        <w:rPr>
          <w:noProof/>
        </w:rPr>
      </w:pPr>
      <w:hyperlink w:anchor="_Toc343040026" w:history="1">
        <w:r w:rsidR="00D56E3E" w:rsidRPr="00C43033">
          <w:rPr>
            <w:rStyle w:val="ab"/>
            <w:rFonts w:ascii="黑体" w:eastAsia="黑体" w:cs="黑体"/>
            <w:noProof/>
            <w:kern w:val="0"/>
          </w:rPr>
          <w:t>2</w:t>
        </w:r>
        <w:r w:rsidR="00D56E3E">
          <w:rPr>
            <w:noProof/>
          </w:rPr>
          <w:tab/>
        </w:r>
        <w:r w:rsidR="00D56E3E" w:rsidRPr="00C43033">
          <w:rPr>
            <w:rStyle w:val="ab"/>
            <w:rFonts w:ascii="黑体" w:eastAsia="黑体" w:cs="黑体" w:hint="eastAsia"/>
            <w:noProof/>
            <w:kern w:val="0"/>
          </w:rPr>
          <w:t>工作过程</w:t>
        </w:r>
        <w:r w:rsidR="00D56E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6E3E">
          <w:rPr>
            <w:noProof/>
            <w:webHidden/>
          </w:rPr>
          <w:instrText xml:space="preserve"> PAGEREF _Toc343040026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6E3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56E3E" w:rsidRDefault="00FE4E56">
      <w:pPr>
        <w:pStyle w:val="20"/>
        <w:tabs>
          <w:tab w:val="left" w:pos="840"/>
          <w:tab w:val="right" w:leader="dot" w:pos="8296"/>
        </w:tabs>
        <w:rPr>
          <w:noProof/>
        </w:rPr>
      </w:pPr>
      <w:hyperlink w:anchor="_Toc343040027" w:history="1">
        <w:r w:rsidR="00D56E3E" w:rsidRPr="00C43033">
          <w:rPr>
            <w:rStyle w:val="ab"/>
            <w:rFonts w:ascii="黑体" w:eastAsia="黑体" w:cs="黑体"/>
            <w:noProof/>
            <w:kern w:val="0"/>
          </w:rPr>
          <w:t>3</w:t>
        </w:r>
        <w:r w:rsidR="00D56E3E">
          <w:rPr>
            <w:noProof/>
          </w:rPr>
          <w:tab/>
        </w:r>
        <w:r w:rsidR="00D56E3E" w:rsidRPr="00C43033">
          <w:rPr>
            <w:rStyle w:val="ab"/>
            <w:rFonts w:ascii="黑体" w:eastAsia="黑体" w:cs="黑体" w:hint="eastAsia"/>
            <w:noProof/>
            <w:kern w:val="0"/>
          </w:rPr>
          <w:t>标准编制的必要性</w:t>
        </w:r>
        <w:r w:rsidR="00D56E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6E3E">
          <w:rPr>
            <w:noProof/>
            <w:webHidden/>
          </w:rPr>
          <w:instrText xml:space="preserve"> PAGEREF _Toc343040027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6E3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56E3E" w:rsidRDefault="00FE4E56">
      <w:pPr>
        <w:pStyle w:val="20"/>
        <w:tabs>
          <w:tab w:val="left" w:pos="840"/>
          <w:tab w:val="right" w:leader="dot" w:pos="8296"/>
        </w:tabs>
        <w:rPr>
          <w:noProof/>
        </w:rPr>
      </w:pPr>
      <w:hyperlink w:anchor="_Toc343040028" w:history="1">
        <w:r w:rsidR="00D56E3E" w:rsidRPr="00C43033">
          <w:rPr>
            <w:rStyle w:val="ab"/>
            <w:rFonts w:ascii="黑体" w:eastAsia="黑体" w:cs="黑体"/>
            <w:noProof/>
            <w:kern w:val="0"/>
          </w:rPr>
          <w:t>4</w:t>
        </w:r>
        <w:r w:rsidR="00D56E3E">
          <w:rPr>
            <w:noProof/>
          </w:rPr>
          <w:tab/>
        </w:r>
        <w:r w:rsidR="00D56E3E" w:rsidRPr="00C43033">
          <w:rPr>
            <w:rStyle w:val="ab"/>
            <w:rFonts w:ascii="黑体" w:eastAsia="黑体" w:cs="黑体" w:hint="eastAsia"/>
            <w:noProof/>
            <w:kern w:val="0"/>
          </w:rPr>
          <w:t>编制依据和国内相关规范、标准</w:t>
        </w:r>
        <w:r w:rsidR="00D56E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6E3E">
          <w:rPr>
            <w:noProof/>
            <w:webHidden/>
          </w:rPr>
          <w:instrText xml:space="preserve"> PAGEREF _Toc343040028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6E3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56E3E" w:rsidRDefault="00FE4E56">
      <w:pPr>
        <w:pStyle w:val="20"/>
        <w:tabs>
          <w:tab w:val="left" w:pos="840"/>
          <w:tab w:val="right" w:leader="dot" w:pos="8296"/>
        </w:tabs>
        <w:rPr>
          <w:noProof/>
        </w:rPr>
      </w:pPr>
      <w:hyperlink w:anchor="_Toc343040029" w:history="1">
        <w:r w:rsidR="00D56E3E" w:rsidRPr="00C43033">
          <w:rPr>
            <w:rStyle w:val="ab"/>
            <w:rFonts w:ascii="黑体" w:eastAsia="黑体" w:cs="黑体"/>
            <w:noProof/>
            <w:kern w:val="0"/>
          </w:rPr>
          <w:t>5</w:t>
        </w:r>
        <w:r w:rsidR="00D56E3E">
          <w:rPr>
            <w:noProof/>
          </w:rPr>
          <w:tab/>
        </w:r>
        <w:r w:rsidR="00D56E3E" w:rsidRPr="00C43033">
          <w:rPr>
            <w:rStyle w:val="ab"/>
            <w:rFonts w:ascii="黑体" w:eastAsia="黑体" w:cs="黑体" w:hint="eastAsia"/>
            <w:noProof/>
            <w:kern w:val="0"/>
          </w:rPr>
          <w:t>标准编制的原则和技术路线</w:t>
        </w:r>
        <w:r w:rsidR="00D56E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6E3E">
          <w:rPr>
            <w:noProof/>
            <w:webHidden/>
          </w:rPr>
          <w:instrText xml:space="preserve"> PAGEREF _Toc343040029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6E3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56E3E" w:rsidRDefault="00FE4E56">
      <w:pPr>
        <w:pStyle w:val="20"/>
        <w:tabs>
          <w:tab w:val="left" w:pos="840"/>
          <w:tab w:val="right" w:leader="dot" w:pos="8296"/>
        </w:tabs>
        <w:rPr>
          <w:noProof/>
        </w:rPr>
      </w:pPr>
      <w:hyperlink w:anchor="_Toc343040030" w:history="1">
        <w:r w:rsidR="00D56E3E" w:rsidRPr="00C43033">
          <w:rPr>
            <w:rStyle w:val="ab"/>
            <w:rFonts w:ascii="黑体" w:eastAsia="黑体" w:cs="黑体"/>
            <w:noProof/>
            <w:kern w:val="0"/>
          </w:rPr>
          <w:t>6</w:t>
        </w:r>
        <w:r w:rsidR="00D56E3E">
          <w:rPr>
            <w:noProof/>
          </w:rPr>
          <w:tab/>
        </w:r>
        <w:r w:rsidR="00D56E3E" w:rsidRPr="00C43033">
          <w:rPr>
            <w:rStyle w:val="ab"/>
            <w:rFonts w:ascii="黑体" w:eastAsia="黑体" w:cs="黑体" w:hint="eastAsia"/>
            <w:noProof/>
            <w:kern w:val="0"/>
          </w:rPr>
          <w:t>标准编制的主要内容</w:t>
        </w:r>
        <w:r w:rsidR="00D56E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6E3E">
          <w:rPr>
            <w:noProof/>
            <w:webHidden/>
          </w:rPr>
          <w:instrText xml:space="preserve"> PAGEREF _Toc343040030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6E3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56E3E" w:rsidRDefault="00FE4E56">
      <w:pPr>
        <w:pStyle w:val="20"/>
        <w:tabs>
          <w:tab w:val="left" w:pos="840"/>
          <w:tab w:val="right" w:leader="dot" w:pos="8296"/>
        </w:tabs>
        <w:rPr>
          <w:noProof/>
        </w:rPr>
      </w:pPr>
      <w:hyperlink w:anchor="_Toc343040031" w:history="1">
        <w:r w:rsidR="00D56E3E" w:rsidRPr="00C43033">
          <w:rPr>
            <w:rStyle w:val="ab"/>
            <w:rFonts w:ascii="黑体" w:eastAsia="黑体" w:cs="黑体"/>
            <w:noProof/>
            <w:kern w:val="0"/>
          </w:rPr>
          <w:t>7</w:t>
        </w:r>
        <w:r w:rsidR="00D56E3E">
          <w:rPr>
            <w:noProof/>
          </w:rPr>
          <w:tab/>
        </w:r>
        <w:r w:rsidR="00D56E3E" w:rsidRPr="00C43033">
          <w:rPr>
            <w:rStyle w:val="ab"/>
            <w:rFonts w:ascii="黑体" w:eastAsia="黑体" w:cs="黑体" w:hint="eastAsia"/>
            <w:noProof/>
            <w:kern w:val="0"/>
          </w:rPr>
          <w:t>标准编制的参考文献</w:t>
        </w:r>
        <w:r w:rsidR="00D56E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56E3E">
          <w:rPr>
            <w:noProof/>
            <w:webHidden/>
          </w:rPr>
          <w:instrText xml:space="preserve"> PAGEREF _Toc343040031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6E3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7515F" w:rsidRDefault="00FE4E56" w:rsidP="0057515F">
      <w:pPr>
        <w:widowControl/>
        <w:jc w:val="left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/>
          <w:kern w:val="0"/>
          <w:sz w:val="44"/>
          <w:szCs w:val="44"/>
        </w:rPr>
        <w:fldChar w:fldCharType="end"/>
      </w:r>
    </w:p>
    <w:p w:rsidR="00117B61" w:rsidRDefault="00117B61">
      <w:pPr>
        <w:widowControl/>
        <w:jc w:val="left"/>
        <w:rPr>
          <w:rFonts w:ascii="黑体" w:eastAsia="黑体" w:cs="黑体"/>
          <w:kern w:val="0"/>
          <w:sz w:val="44"/>
          <w:szCs w:val="44"/>
        </w:rPr>
        <w:sectPr w:rsidR="00117B61" w:rsidSect="0057515F"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  <w:bookmarkStart w:id="0" w:name="_GoBack"/>
      <w:bookmarkEnd w:id="0"/>
    </w:p>
    <w:p w:rsidR="00AD3D9D" w:rsidRPr="00AD3D9D" w:rsidRDefault="00AD3D9D" w:rsidP="00117B61">
      <w:pPr>
        <w:pStyle w:val="2"/>
        <w:jc w:val="center"/>
        <w:rPr>
          <w:rFonts w:ascii="黑体" w:eastAsia="黑体" w:cs="黑体"/>
          <w:b w:val="0"/>
          <w:kern w:val="0"/>
          <w:sz w:val="36"/>
          <w:szCs w:val="28"/>
        </w:rPr>
      </w:pPr>
      <w:bookmarkStart w:id="1" w:name="_Toc343040024"/>
      <w:r w:rsidRPr="0057515F">
        <w:rPr>
          <w:rFonts w:ascii="黑体" w:eastAsia="黑体" w:cs="黑体" w:hint="eastAsia"/>
          <w:b w:val="0"/>
          <w:kern w:val="0"/>
          <w:sz w:val="40"/>
          <w:szCs w:val="28"/>
        </w:rPr>
        <w:lastRenderedPageBreak/>
        <w:t>前言</w:t>
      </w:r>
      <w:bookmarkEnd w:id="1"/>
    </w:p>
    <w:p w:rsidR="00AE010B" w:rsidRDefault="00AE010B" w:rsidP="00352762">
      <w:pPr>
        <w:autoSpaceDE w:val="0"/>
        <w:autoSpaceDN w:val="0"/>
        <w:adjustRightInd w:val="0"/>
        <w:ind w:leftChars="100" w:left="210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ascii="黑体" w:eastAsia="黑体" w:cs="黑体" w:hint="eastAsia"/>
          <w:kern w:val="0"/>
          <w:sz w:val="28"/>
          <w:szCs w:val="28"/>
        </w:rPr>
        <w:t>项目统一编号：</w:t>
      </w:r>
    </w:p>
    <w:p w:rsidR="006E1A8A" w:rsidRDefault="006E1A8A" w:rsidP="006E1A8A">
      <w:pPr>
        <w:autoSpaceDE w:val="0"/>
        <w:autoSpaceDN w:val="0"/>
        <w:adjustRightInd w:val="0"/>
        <w:ind w:leftChars="100" w:left="210"/>
        <w:jc w:val="left"/>
        <w:rPr>
          <w:rFonts w:ascii="黑体" w:eastAsia="黑体" w:cs="黑体"/>
          <w:kern w:val="0"/>
          <w:sz w:val="28"/>
          <w:szCs w:val="28"/>
        </w:rPr>
      </w:pPr>
      <w:r w:rsidRPr="006E1A8A">
        <w:rPr>
          <w:rFonts w:ascii="黑体" w:eastAsia="黑体" w:cs="黑体" w:hint="eastAsia"/>
          <w:kern w:val="0"/>
          <w:sz w:val="28"/>
          <w:szCs w:val="28"/>
        </w:rPr>
        <w:t>标准名称：氮氧化物耐火材料抗氧化性的试验方法</w:t>
      </w:r>
    </w:p>
    <w:p w:rsidR="006E1A8A" w:rsidRDefault="006E1A8A" w:rsidP="006E1A8A">
      <w:pPr>
        <w:autoSpaceDE w:val="0"/>
        <w:autoSpaceDN w:val="0"/>
        <w:adjustRightInd w:val="0"/>
        <w:ind w:leftChars="100" w:left="210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ascii="黑体" w:eastAsia="黑体" w:cs="黑体" w:hint="eastAsia"/>
          <w:kern w:val="0"/>
          <w:sz w:val="28"/>
          <w:szCs w:val="28"/>
        </w:rPr>
        <w:t>立项编号</w:t>
      </w:r>
      <w:r>
        <w:rPr>
          <w:rFonts w:ascii="黑体" w:eastAsia="黑体" w:cs="黑体" w:hint="eastAsia"/>
          <w:b/>
          <w:bCs/>
          <w:kern w:val="0"/>
          <w:sz w:val="28"/>
          <w:szCs w:val="28"/>
        </w:rPr>
        <w:t>：</w:t>
      </w:r>
      <w:r w:rsidRPr="006E1A8A">
        <w:rPr>
          <w:rFonts w:ascii="黑体" w:eastAsia="黑体" w:cs="黑体" w:hint="eastAsia"/>
          <w:kern w:val="0"/>
          <w:sz w:val="28"/>
          <w:szCs w:val="28"/>
        </w:rPr>
        <w:t xml:space="preserve"> 20120295-T-469</w:t>
      </w:r>
    </w:p>
    <w:p w:rsidR="006E1A8A" w:rsidRPr="006E1A8A" w:rsidRDefault="006E1A8A" w:rsidP="006E1A8A">
      <w:pPr>
        <w:autoSpaceDE w:val="0"/>
        <w:autoSpaceDN w:val="0"/>
        <w:adjustRightInd w:val="0"/>
        <w:ind w:leftChars="100" w:left="210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ascii="黑体" w:eastAsia="黑体" w:cs="黑体" w:hint="eastAsia"/>
          <w:kern w:val="0"/>
          <w:sz w:val="28"/>
          <w:szCs w:val="28"/>
        </w:rPr>
        <w:t>技术归口：全国产品回收利用基础与管理标准化技术委</w:t>
      </w:r>
      <w:r w:rsidRPr="006E1A8A">
        <w:rPr>
          <w:rFonts w:ascii="黑体" w:eastAsia="黑体" w:cs="黑体" w:hint="eastAsia"/>
          <w:kern w:val="0"/>
          <w:sz w:val="28"/>
          <w:szCs w:val="28"/>
        </w:rPr>
        <w:t>（SAC/TC415）</w:t>
      </w:r>
    </w:p>
    <w:p w:rsidR="006E1A8A" w:rsidRPr="006E1A8A" w:rsidRDefault="006E1A8A" w:rsidP="006E1A8A">
      <w:pPr>
        <w:autoSpaceDE w:val="0"/>
        <w:autoSpaceDN w:val="0"/>
        <w:adjustRightInd w:val="0"/>
        <w:ind w:leftChars="100" w:left="210"/>
        <w:jc w:val="left"/>
        <w:rPr>
          <w:rFonts w:ascii="黑体" w:eastAsia="黑体" w:cs="黑体"/>
          <w:kern w:val="0"/>
          <w:sz w:val="28"/>
          <w:szCs w:val="28"/>
        </w:rPr>
      </w:pPr>
      <w:r w:rsidRPr="006E1A8A">
        <w:rPr>
          <w:rFonts w:ascii="黑体" w:eastAsia="黑体" w:cs="黑体" w:hint="eastAsia"/>
          <w:kern w:val="0"/>
          <w:sz w:val="28"/>
          <w:szCs w:val="28"/>
        </w:rPr>
        <w:t>起草单位：</w:t>
      </w:r>
    </w:p>
    <w:p w:rsidR="006E1A8A" w:rsidRPr="006E1A8A" w:rsidRDefault="006E1A8A" w:rsidP="006E1A8A">
      <w:pPr>
        <w:autoSpaceDE w:val="0"/>
        <w:autoSpaceDN w:val="0"/>
        <w:adjustRightInd w:val="0"/>
        <w:ind w:leftChars="100" w:left="210"/>
        <w:jc w:val="left"/>
        <w:rPr>
          <w:rFonts w:ascii="黑体" w:eastAsia="黑体" w:cs="黑体"/>
          <w:kern w:val="0"/>
          <w:sz w:val="28"/>
          <w:szCs w:val="28"/>
        </w:rPr>
      </w:pPr>
      <w:r w:rsidRPr="006E1A8A">
        <w:rPr>
          <w:rFonts w:ascii="黑体" w:eastAsia="黑体" w:cs="黑体" w:hint="eastAsia"/>
          <w:kern w:val="0"/>
          <w:sz w:val="28"/>
          <w:szCs w:val="28"/>
        </w:rPr>
        <w:t>主管部门：国家质检总局</w:t>
      </w:r>
    </w:p>
    <w:p w:rsidR="006E1A8A" w:rsidRPr="006E1A8A" w:rsidRDefault="006E1A8A" w:rsidP="006E1A8A">
      <w:pPr>
        <w:autoSpaceDE w:val="0"/>
        <w:autoSpaceDN w:val="0"/>
        <w:adjustRightInd w:val="0"/>
        <w:ind w:leftChars="100" w:left="210"/>
        <w:jc w:val="left"/>
        <w:rPr>
          <w:rFonts w:ascii="黑体" w:eastAsia="黑体" w:cs="黑体"/>
          <w:kern w:val="0"/>
          <w:sz w:val="28"/>
          <w:szCs w:val="28"/>
        </w:rPr>
      </w:pPr>
      <w:r w:rsidRPr="006E1A8A">
        <w:rPr>
          <w:rFonts w:ascii="黑体" w:eastAsia="黑体" w:cs="黑体" w:hint="eastAsia"/>
          <w:kern w:val="0"/>
          <w:sz w:val="28"/>
          <w:szCs w:val="28"/>
        </w:rPr>
        <w:t>标准级别：国家标准</w:t>
      </w:r>
    </w:p>
    <w:p w:rsidR="009D7896" w:rsidRDefault="009D7896" w:rsidP="009D7896">
      <w:pPr>
        <w:autoSpaceDE w:val="0"/>
        <w:autoSpaceDN w:val="0"/>
        <w:adjustRightInd w:val="0"/>
        <w:ind w:leftChars="100" w:left="210"/>
        <w:jc w:val="left"/>
        <w:rPr>
          <w:rFonts w:ascii="黑体" w:eastAsia="黑体" w:cs="黑体"/>
          <w:kern w:val="0"/>
          <w:sz w:val="44"/>
          <w:szCs w:val="44"/>
        </w:rPr>
        <w:sectPr w:rsidR="009D7896" w:rsidSect="0057515F"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  <w:r>
        <w:rPr>
          <w:rFonts w:ascii="黑体" w:eastAsia="黑体" w:cs="黑体" w:hint="eastAsia"/>
          <w:kern w:val="0"/>
          <w:sz w:val="28"/>
          <w:szCs w:val="28"/>
        </w:rPr>
        <w:t>标准性质：推荐性标准</w:t>
      </w:r>
    </w:p>
    <w:p w:rsidR="00AE010B" w:rsidRDefault="00AE010B" w:rsidP="00C04998">
      <w:pPr>
        <w:pStyle w:val="2"/>
        <w:numPr>
          <w:ilvl w:val="0"/>
          <w:numId w:val="4"/>
        </w:numPr>
        <w:spacing w:before="0" w:after="0"/>
        <w:rPr>
          <w:rFonts w:ascii="黑体" w:eastAsia="黑体" w:cs="黑体"/>
          <w:kern w:val="0"/>
        </w:rPr>
      </w:pPr>
      <w:bookmarkStart w:id="2" w:name="_Toc341879273"/>
      <w:bookmarkStart w:id="3" w:name="_Toc343040025"/>
      <w:r w:rsidRPr="00AE010B">
        <w:rPr>
          <w:rFonts w:ascii="黑体" w:eastAsia="黑体" w:cs="黑体" w:hint="eastAsia"/>
          <w:kern w:val="0"/>
        </w:rPr>
        <w:lastRenderedPageBreak/>
        <w:t>任务来源</w:t>
      </w:r>
      <w:bookmarkEnd w:id="2"/>
      <w:bookmarkEnd w:id="3"/>
    </w:p>
    <w:p w:rsidR="00C95E99" w:rsidRDefault="0091770F" w:rsidP="00C04998">
      <w:p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任务来源于国家科技支撑计划项目《重点工业领域资源高效利用共性技术标准研究（</w:t>
      </w:r>
      <w:r w:rsidRPr="004E4DC9">
        <w:rPr>
          <w:rFonts w:ascii="Times New Roman" w:hint="eastAsia"/>
        </w:rPr>
        <w:t>2011BAB02B05</w:t>
      </w:r>
      <w:r>
        <w:rPr>
          <w:rFonts w:ascii="Times New Roman" w:hint="eastAsia"/>
        </w:rPr>
        <w:t>）》，该项目子课题《工业固废综合利用检测标准体系及检测标准研究》中的任务之一就是《</w:t>
      </w:r>
      <w:r w:rsidRPr="0091770F">
        <w:rPr>
          <w:rFonts w:ascii="Times New Roman" w:hint="eastAsia"/>
        </w:rPr>
        <w:t>氮氧化物耐火材料抗氧化性的试验方法</w:t>
      </w:r>
      <w:r>
        <w:rPr>
          <w:rFonts w:ascii="Times New Roman" w:hint="eastAsia"/>
        </w:rPr>
        <w:t>》标准的研制。</w:t>
      </w:r>
    </w:p>
    <w:p w:rsidR="0091770F" w:rsidRDefault="00ED3D6C" w:rsidP="00C04998">
      <w:pPr>
        <w:spacing w:line="360" w:lineRule="auto"/>
        <w:ind w:firstLineChars="200" w:firstLine="420"/>
        <w:rPr>
          <w:rFonts w:ascii="Times New Roman"/>
        </w:rPr>
      </w:pPr>
      <w:r w:rsidRPr="00ED3D6C">
        <w:rPr>
          <w:rFonts w:ascii="Times New Roman" w:hint="eastAsia"/>
        </w:rPr>
        <w:t>2011</w:t>
      </w:r>
      <w:r w:rsidRPr="00ED3D6C">
        <w:rPr>
          <w:rFonts w:ascii="Times New Roman" w:hint="eastAsia"/>
        </w:rPr>
        <w:t>年</w:t>
      </w:r>
      <w:r w:rsidRPr="00ED3D6C">
        <w:rPr>
          <w:rFonts w:ascii="Times New Roman" w:hint="eastAsia"/>
        </w:rPr>
        <w:t>12</w:t>
      </w:r>
      <w:r w:rsidRPr="00ED3D6C">
        <w:rPr>
          <w:rFonts w:ascii="Times New Roman" w:hint="eastAsia"/>
        </w:rPr>
        <w:t>月</w:t>
      </w:r>
      <w:r w:rsidRPr="00ED3D6C">
        <w:rPr>
          <w:rFonts w:ascii="Times New Roman" w:hint="eastAsia"/>
        </w:rPr>
        <w:t>17</w:t>
      </w:r>
      <w:r w:rsidRPr="00ED3D6C">
        <w:rPr>
          <w:rFonts w:ascii="Times New Roman" w:hint="eastAsia"/>
        </w:rPr>
        <w:t>日，工信部发布《大宗工业固废综合利用“十二五”规划》，指出“十二五”期间，大宗工业固体废物综合利用量达到</w:t>
      </w:r>
      <w:r w:rsidRPr="00ED3D6C">
        <w:rPr>
          <w:rFonts w:ascii="Times New Roman" w:hint="eastAsia"/>
        </w:rPr>
        <w:t>70</w:t>
      </w:r>
      <w:r w:rsidRPr="00ED3D6C">
        <w:rPr>
          <w:rFonts w:ascii="Times New Roman" w:hint="eastAsia"/>
        </w:rPr>
        <w:t>亿吨。</w:t>
      </w:r>
      <w:r w:rsidR="00A303D2">
        <w:rPr>
          <w:rFonts w:ascii="Times New Roman" w:hint="eastAsia"/>
        </w:rPr>
        <w:t>制备氮氧化物耐火材料是综合利用</w:t>
      </w:r>
      <w:r w:rsidRPr="00ED3D6C">
        <w:rPr>
          <w:rFonts w:ascii="Times New Roman" w:hint="eastAsia"/>
        </w:rPr>
        <w:t>大宗工业固体废物</w:t>
      </w:r>
      <w:r w:rsidR="00A303D2">
        <w:rPr>
          <w:rFonts w:ascii="Times New Roman" w:hint="eastAsia"/>
        </w:rPr>
        <w:t>的一种有效途径，</w:t>
      </w:r>
      <w:r w:rsidR="008F7324" w:rsidRPr="00ED3D6C">
        <w:rPr>
          <w:rFonts w:ascii="Times New Roman" w:hint="eastAsia"/>
        </w:rPr>
        <w:t>因此</w:t>
      </w:r>
      <w:r w:rsidR="00A303D2">
        <w:rPr>
          <w:rFonts w:ascii="Times New Roman" w:hint="eastAsia"/>
        </w:rPr>
        <w:t>对氮氧化物耐火材料性能测试也日趋重要，</w:t>
      </w:r>
      <w:r w:rsidR="001A7E87">
        <w:rPr>
          <w:rFonts w:ascii="Times New Roman" w:hint="eastAsia"/>
        </w:rPr>
        <w:t>为此，</w:t>
      </w:r>
      <w:r w:rsidRPr="00ED3D6C">
        <w:rPr>
          <w:rFonts w:ascii="Times New Roman" w:hint="eastAsia"/>
        </w:rPr>
        <w:t>根据国标委综合【</w:t>
      </w:r>
      <w:r w:rsidRPr="00ED3D6C">
        <w:rPr>
          <w:rFonts w:ascii="Times New Roman" w:hint="eastAsia"/>
        </w:rPr>
        <w:t>2012</w:t>
      </w:r>
      <w:r w:rsidRPr="00ED3D6C">
        <w:rPr>
          <w:rFonts w:ascii="Times New Roman" w:hint="eastAsia"/>
        </w:rPr>
        <w:t>】</w:t>
      </w:r>
      <w:r w:rsidRPr="00ED3D6C">
        <w:rPr>
          <w:rFonts w:ascii="Times New Roman" w:hint="eastAsia"/>
        </w:rPr>
        <w:t>50</w:t>
      </w:r>
      <w:r w:rsidRPr="00ED3D6C">
        <w:rPr>
          <w:rFonts w:ascii="Times New Roman" w:hint="eastAsia"/>
        </w:rPr>
        <w:t>号下达的“关于下达</w:t>
      </w:r>
      <w:r w:rsidRPr="00ED3D6C">
        <w:rPr>
          <w:rFonts w:ascii="Times New Roman" w:hint="eastAsia"/>
        </w:rPr>
        <w:t>2012</w:t>
      </w:r>
      <w:r w:rsidRPr="00ED3D6C">
        <w:rPr>
          <w:rFonts w:ascii="Times New Roman" w:hint="eastAsia"/>
        </w:rPr>
        <w:t>年第一批国家标准制修订计划的通知”的要求，《</w:t>
      </w:r>
      <w:r w:rsidRPr="0091770F">
        <w:rPr>
          <w:rFonts w:ascii="Times New Roman" w:hint="eastAsia"/>
        </w:rPr>
        <w:t>氮氧化物耐火材料抗氧化性的试验方法</w:t>
      </w:r>
      <w:r w:rsidRPr="00ED3D6C">
        <w:rPr>
          <w:rFonts w:ascii="Times New Roman" w:hint="eastAsia"/>
        </w:rPr>
        <w:t>》（计划编号：</w:t>
      </w:r>
      <w:r w:rsidRPr="00C52355">
        <w:rPr>
          <w:rFonts w:ascii="Times New Roman"/>
        </w:rPr>
        <w:t>20120297-T-469</w:t>
      </w:r>
      <w:r w:rsidRPr="00ED3D6C">
        <w:rPr>
          <w:rFonts w:ascii="Times New Roman" w:hint="eastAsia"/>
        </w:rPr>
        <w:t>）由</w:t>
      </w:r>
      <w:r w:rsidR="00CB4959">
        <w:rPr>
          <w:rFonts w:ascii="Times New Roman" w:hint="eastAsia"/>
        </w:rPr>
        <w:t>××××××</w:t>
      </w:r>
      <w:r w:rsidRPr="00ED3D6C">
        <w:rPr>
          <w:rFonts w:ascii="Times New Roman" w:hint="eastAsia"/>
        </w:rPr>
        <w:t>牵头，</w:t>
      </w:r>
      <w:r w:rsidR="00CB4959">
        <w:rPr>
          <w:rFonts w:ascii="Times New Roman" w:hint="eastAsia"/>
        </w:rPr>
        <w:t>××××××</w:t>
      </w:r>
      <w:r w:rsidRPr="00ED3D6C">
        <w:rPr>
          <w:rFonts w:ascii="Times New Roman" w:hint="eastAsia"/>
        </w:rPr>
        <w:t>负责标准的编制工作，全国产品回收利用基础与管理标准化技术委员会（</w:t>
      </w:r>
      <w:r w:rsidRPr="00ED3D6C">
        <w:rPr>
          <w:rFonts w:ascii="Times New Roman" w:hint="eastAsia"/>
        </w:rPr>
        <w:t>SAC/TC415</w:t>
      </w:r>
      <w:r w:rsidR="00A303D2">
        <w:rPr>
          <w:rFonts w:ascii="Times New Roman" w:hint="eastAsia"/>
        </w:rPr>
        <w:t>）进行归口管理</w:t>
      </w:r>
      <w:r w:rsidR="0091770F">
        <w:rPr>
          <w:rFonts w:ascii="Times New Roman" w:hint="eastAsia"/>
        </w:rPr>
        <w:t>。</w:t>
      </w:r>
    </w:p>
    <w:p w:rsidR="00420E36" w:rsidRDefault="00420E36" w:rsidP="00C04998">
      <w:pPr>
        <w:pStyle w:val="2"/>
        <w:numPr>
          <w:ilvl w:val="0"/>
          <w:numId w:val="4"/>
        </w:numPr>
        <w:spacing w:before="0" w:after="0"/>
        <w:rPr>
          <w:rFonts w:ascii="黑体" w:eastAsia="黑体" w:cs="黑体"/>
          <w:kern w:val="0"/>
        </w:rPr>
      </w:pPr>
      <w:bookmarkStart w:id="4" w:name="_Toc341879274"/>
      <w:bookmarkStart w:id="5" w:name="_Toc343040026"/>
      <w:r>
        <w:rPr>
          <w:rFonts w:ascii="黑体" w:eastAsia="黑体" w:cs="黑体" w:hint="eastAsia"/>
          <w:kern w:val="0"/>
        </w:rPr>
        <w:t>工作过程</w:t>
      </w:r>
      <w:bookmarkEnd w:id="4"/>
      <w:bookmarkEnd w:id="5"/>
    </w:p>
    <w:p w:rsidR="00F26216" w:rsidRDefault="00420E36" w:rsidP="00AD3D9D">
      <w:pPr>
        <w:spacing w:line="360" w:lineRule="auto"/>
        <w:ind w:firstLineChars="200" w:firstLine="420"/>
        <w:rPr>
          <w:rFonts w:ascii="Times New Roman"/>
          <w:szCs w:val="24"/>
        </w:rPr>
      </w:pPr>
      <w:r w:rsidRPr="00AD3D9D">
        <w:rPr>
          <w:rFonts w:ascii="Times New Roman" w:hint="eastAsia"/>
          <w:szCs w:val="24"/>
        </w:rPr>
        <w:t>2011</w:t>
      </w:r>
      <w:r w:rsidRPr="00AD3D9D">
        <w:rPr>
          <w:rFonts w:ascii="Times New Roman" w:hint="eastAsia"/>
          <w:szCs w:val="24"/>
        </w:rPr>
        <w:t>年，承担单位接受任务后，成立了由化学、环境等专业领域研究人员组成的编制组，收集并分析了相关资料，对提出的技术路线、工作内容等多次研讨，形成标准文本草稿及编制说明。</w:t>
      </w:r>
    </w:p>
    <w:p w:rsidR="00AD3D9D" w:rsidRPr="001F0A17" w:rsidRDefault="00AD3D9D" w:rsidP="00AD3D9D">
      <w:pPr>
        <w:spacing w:line="360" w:lineRule="auto"/>
        <w:ind w:firstLineChars="200" w:firstLine="420"/>
        <w:rPr>
          <w:rFonts w:ascii="Times New Roman"/>
          <w:szCs w:val="24"/>
        </w:rPr>
      </w:pPr>
      <w:r w:rsidRPr="001F0A17">
        <w:rPr>
          <w:rFonts w:ascii="Times New Roman" w:hint="eastAsia"/>
          <w:szCs w:val="24"/>
        </w:rPr>
        <w:t>2011</w:t>
      </w:r>
      <w:r w:rsidRPr="001F0A17">
        <w:rPr>
          <w:rFonts w:ascii="Times New Roman" w:hint="eastAsia"/>
          <w:szCs w:val="24"/>
        </w:rPr>
        <w:t>年</w:t>
      </w:r>
      <w:r w:rsidR="00C52355" w:rsidRPr="001F0A17">
        <w:rPr>
          <w:rFonts w:ascii="Times New Roman" w:hint="eastAsia"/>
          <w:szCs w:val="24"/>
        </w:rPr>
        <w:t>9</w:t>
      </w:r>
      <w:r w:rsidR="00C52355" w:rsidRPr="001F0A17">
        <w:rPr>
          <w:rFonts w:ascii="Times New Roman" w:hint="eastAsia"/>
          <w:szCs w:val="24"/>
        </w:rPr>
        <w:t>月，组内讨论，明确了标准体系框架和标准</w:t>
      </w:r>
      <w:r w:rsidR="00F60DC4" w:rsidRPr="001F0A17">
        <w:rPr>
          <w:rFonts w:ascii="Times New Roman" w:hint="eastAsia"/>
          <w:szCs w:val="24"/>
        </w:rPr>
        <w:t>研发的必要性，初步确定了标准的适用范围。</w:t>
      </w:r>
    </w:p>
    <w:p w:rsidR="00AD3D9D" w:rsidRPr="001F0A17" w:rsidRDefault="00AD3D9D" w:rsidP="00AD3D9D">
      <w:pPr>
        <w:spacing w:line="360" w:lineRule="auto"/>
        <w:ind w:firstLineChars="200" w:firstLine="420"/>
        <w:rPr>
          <w:rFonts w:ascii="Times New Roman"/>
          <w:szCs w:val="24"/>
        </w:rPr>
      </w:pPr>
      <w:r w:rsidRPr="001F0A17">
        <w:rPr>
          <w:rFonts w:ascii="Times New Roman" w:hint="eastAsia"/>
          <w:szCs w:val="24"/>
        </w:rPr>
        <w:t>2011</w:t>
      </w:r>
      <w:r w:rsidRPr="001F0A17">
        <w:rPr>
          <w:rFonts w:ascii="Times New Roman" w:hint="eastAsia"/>
          <w:szCs w:val="24"/>
        </w:rPr>
        <w:t>年</w:t>
      </w:r>
      <w:r w:rsidR="00C52355" w:rsidRPr="001F0A17">
        <w:rPr>
          <w:rFonts w:ascii="Times New Roman" w:hint="eastAsia"/>
          <w:szCs w:val="24"/>
        </w:rPr>
        <w:t>10</w:t>
      </w:r>
      <w:r w:rsidR="00C52355" w:rsidRPr="001F0A17">
        <w:rPr>
          <w:rFonts w:ascii="Times New Roman" w:hint="eastAsia"/>
          <w:szCs w:val="24"/>
        </w:rPr>
        <w:t>月，</w:t>
      </w:r>
      <w:r w:rsidR="00F60DC4" w:rsidRPr="001F0A17">
        <w:rPr>
          <w:rFonts w:ascii="Times New Roman" w:hint="eastAsia"/>
          <w:szCs w:val="24"/>
        </w:rPr>
        <w:t>召开了标准</w:t>
      </w:r>
      <w:r w:rsidR="00C52355" w:rsidRPr="001F0A17">
        <w:rPr>
          <w:rFonts w:ascii="Times New Roman" w:hint="eastAsia"/>
          <w:szCs w:val="24"/>
        </w:rPr>
        <w:t>研讨会，进一步</w:t>
      </w:r>
      <w:r w:rsidR="00F60DC4" w:rsidRPr="001F0A17">
        <w:rPr>
          <w:rFonts w:ascii="Times New Roman" w:hint="eastAsia"/>
          <w:szCs w:val="24"/>
        </w:rPr>
        <w:t>明确了标准的原理和技术路线。</w:t>
      </w:r>
    </w:p>
    <w:p w:rsidR="00F60DC4" w:rsidRPr="001F0A17" w:rsidRDefault="00F60DC4" w:rsidP="00F60DC4">
      <w:pPr>
        <w:spacing w:line="360" w:lineRule="auto"/>
        <w:ind w:firstLineChars="200" w:firstLine="420"/>
        <w:rPr>
          <w:rFonts w:ascii="Times New Roman"/>
          <w:szCs w:val="24"/>
        </w:rPr>
      </w:pPr>
      <w:r w:rsidRPr="001F0A17">
        <w:rPr>
          <w:rFonts w:ascii="Times New Roman" w:hint="eastAsia"/>
          <w:szCs w:val="24"/>
        </w:rPr>
        <w:t>201</w:t>
      </w:r>
      <w:r w:rsidR="00DC0729" w:rsidRPr="001F0A17">
        <w:rPr>
          <w:rFonts w:ascii="Times New Roman" w:hint="eastAsia"/>
          <w:szCs w:val="24"/>
        </w:rPr>
        <w:t>2</w:t>
      </w:r>
      <w:r w:rsidRPr="001F0A17">
        <w:rPr>
          <w:rFonts w:ascii="Times New Roman" w:hint="eastAsia"/>
          <w:szCs w:val="24"/>
        </w:rPr>
        <w:t>年</w:t>
      </w:r>
      <w:r w:rsidR="00DC0729" w:rsidRPr="001F0A17">
        <w:rPr>
          <w:rFonts w:ascii="Times New Roman" w:hint="eastAsia"/>
          <w:szCs w:val="24"/>
        </w:rPr>
        <w:t>3</w:t>
      </w:r>
      <w:r w:rsidRPr="001F0A17">
        <w:rPr>
          <w:rFonts w:ascii="Times New Roman" w:hint="eastAsia"/>
          <w:szCs w:val="24"/>
        </w:rPr>
        <w:t>月，</w:t>
      </w:r>
      <w:r w:rsidR="001F0A17" w:rsidRPr="001F0A17">
        <w:rPr>
          <w:rFonts w:ascii="Times New Roman" w:hint="eastAsia"/>
          <w:szCs w:val="24"/>
        </w:rPr>
        <w:t>用煤矸石合成了</w:t>
      </w:r>
      <w:r w:rsidR="001F0A17" w:rsidRPr="001F0A17">
        <w:rPr>
          <w:rFonts w:ascii="Times New Roman" w:hint="eastAsia"/>
          <w:szCs w:val="24"/>
        </w:rPr>
        <w:t>Sialon</w:t>
      </w:r>
      <w:r w:rsidR="001F0A17">
        <w:rPr>
          <w:rFonts w:ascii="Times New Roman" w:hint="eastAsia"/>
          <w:szCs w:val="24"/>
        </w:rPr>
        <w:t>（</w:t>
      </w:r>
      <w:r w:rsidR="001F0A17" w:rsidRPr="001F0A17">
        <w:rPr>
          <w:rFonts w:ascii="Times New Roman" w:hint="eastAsia"/>
          <w:szCs w:val="24"/>
        </w:rPr>
        <w:t>一种氮氧化物耐火材料</w:t>
      </w:r>
      <w:r w:rsidR="001F0A17">
        <w:rPr>
          <w:rFonts w:ascii="Times New Roman" w:hint="eastAsia"/>
          <w:szCs w:val="24"/>
        </w:rPr>
        <w:t>）</w:t>
      </w:r>
      <w:r w:rsidR="001F0A17" w:rsidRPr="001F0A17">
        <w:rPr>
          <w:rFonts w:ascii="Times New Roman" w:hint="eastAsia"/>
          <w:szCs w:val="24"/>
        </w:rPr>
        <w:t>，并利用部分</w:t>
      </w:r>
      <w:r w:rsidR="001F0A17">
        <w:rPr>
          <w:rFonts w:ascii="Times New Roman" w:hint="eastAsia"/>
          <w:szCs w:val="24"/>
        </w:rPr>
        <w:t>S</w:t>
      </w:r>
      <w:r w:rsidR="001F0A17" w:rsidRPr="001F0A17">
        <w:rPr>
          <w:rFonts w:ascii="Times New Roman" w:hint="eastAsia"/>
          <w:szCs w:val="24"/>
        </w:rPr>
        <w:t>ialon</w:t>
      </w:r>
      <w:r w:rsidR="001F0A17" w:rsidRPr="001F0A17">
        <w:rPr>
          <w:rFonts w:ascii="Times New Roman" w:hint="eastAsia"/>
          <w:szCs w:val="24"/>
        </w:rPr>
        <w:t>粉体进行了热重试验，为后续设计</w:t>
      </w:r>
      <w:r w:rsidRPr="001F0A17">
        <w:rPr>
          <w:rFonts w:ascii="Times New Roman" w:hint="eastAsia"/>
          <w:szCs w:val="24"/>
        </w:rPr>
        <w:t>本标准的试验装置</w:t>
      </w:r>
      <w:r w:rsidR="001F0A17" w:rsidRPr="001F0A17">
        <w:rPr>
          <w:rFonts w:ascii="Times New Roman" w:hint="eastAsia"/>
          <w:szCs w:val="24"/>
        </w:rPr>
        <w:t>提供了一定指导意义</w:t>
      </w:r>
      <w:r w:rsidRPr="001F0A17">
        <w:rPr>
          <w:rFonts w:ascii="Times New Roman" w:hint="eastAsia"/>
          <w:szCs w:val="24"/>
        </w:rPr>
        <w:t>。</w:t>
      </w:r>
    </w:p>
    <w:p w:rsidR="001F378A" w:rsidRPr="001F0A17" w:rsidRDefault="001F378A" w:rsidP="00933FF2">
      <w:pPr>
        <w:spacing w:line="360" w:lineRule="auto"/>
        <w:ind w:firstLineChars="200" w:firstLine="420"/>
        <w:rPr>
          <w:rFonts w:ascii="Times New Roman"/>
          <w:szCs w:val="24"/>
        </w:rPr>
      </w:pPr>
      <w:r w:rsidRPr="001F0A17">
        <w:rPr>
          <w:rFonts w:ascii="Times New Roman" w:hint="eastAsia"/>
          <w:szCs w:val="24"/>
        </w:rPr>
        <w:t>2012</w:t>
      </w:r>
      <w:r w:rsidRPr="001F0A17">
        <w:rPr>
          <w:rFonts w:ascii="Times New Roman" w:hint="eastAsia"/>
          <w:szCs w:val="24"/>
        </w:rPr>
        <w:t>年</w:t>
      </w:r>
      <w:r w:rsidR="001F0A17" w:rsidRPr="001F0A17">
        <w:rPr>
          <w:rFonts w:ascii="Times New Roman" w:hint="eastAsia"/>
          <w:szCs w:val="24"/>
        </w:rPr>
        <w:t>下半年，编制组内部</w:t>
      </w:r>
      <w:r w:rsidR="00933FF2">
        <w:rPr>
          <w:rFonts w:ascii="Times New Roman" w:hint="eastAsia"/>
          <w:szCs w:val="24"/>
        </w:rPr>
        <w:t>进行了</w:t>
      </w:r>
      <w:r w:rsidR="001F0A17" w:rsidRPr="001F0A17">
        <w:rPr>
          <w:rFonts w:ascii="Times New Roman" w:hint="eastAsia"/>
          <w:szCs w:val="24"/>
        </w:rPr>
        <w:t>多次</w:t>
      </w:r>
      <w:r w:rsidR="00933FF2">
        <w:rPr>
          <w:rFonts w:ascii="Times New Roman" w:hint="eastAsia"/>
          <w:szCs w:val="24"/>
        </w:rPr>
        <w:t>研讨</w:t>
      </w:r>
      <w:r w:rsidR="001F0A17" w:rsidRPr="001F0A17">
        <w:rPr>
          <w:rFonts w:ascii="Times New Roman" w:hint="eastAsia"/>
          <w:szCs w:val="24"/>
        </w:rPr>
        <w:t>，改良了试验装置，并通过文献调研初步设定了试验方法的相关参数</w:t>
      </w:r>
      <w:r w:rsidR="00933FF2">
        <w:rPr>
          <w:rFonts w:ascii="Times New Roman" w:hint="eastAsia"/>
          <w:szCs w:val="24"/>
        </w:rPr>
        <w:t>，并对</w:t>
      </w:r>
      <w:r w:rsidR="001F0A17" w:rsidRPr="001F0A17">
        <w:rPr>
          <w:rFonts w:ascii="Times New Roman" w:hint="eastAsia"/>
          <w:szCs w:val="24"/>
        </w:rPr>
        <w:t>标准文本表述及内容等多次研讨，最终形成本次专家讨论标准文本草稿及编制说明。</w:t>
      </w:r>
    </w:p>
    <w:p w:rsidR="00420E36" w:rsidRPr="00CB4959" w:rsidRDefault="00420E36" w:rsidP="00C04998">
      <w:pPr>
        <w:spacing w:line="360" w:lineRule="auto"/>
        <w:ind w:firstLineChars="200" w:firstLine="480"/>
        <w:rPr>
          <w:rFonts w:ascii="Times New Roman"/>
          <w:sz w:val="24"/>
          <w:szCs w:val="24"/>
        </w:rPr>
      </w:pPr>
    </w:p>
    <w:p w:rsidR="00420E36" w:rsidRDefault="00553DDC" w:rsidP="00C04998">
      <w:pPr>
        <w:pStyle w:val="2"/>
        <w:numPr>
          <w:ilvl w:val="0"/>
          <w:numId w:val="4"/>
        </w:numPr>
        <w:spacing w:before="0" w:after="0"/>
        <w:rPr>
          <w:rFonts w:ascii="黑体" w:eastAsia="黑体" w:cs="黑体"/>
          <w:kern w:val="0"/>
        </w:rPr>
      </w:pPr>
      <w:bookmarkStart w:id="6" w:name="_Toc341879275"/>
      <w:bookmarkStart w:id="7" w:name="_Toc343040027"/>
      <w:r>
        <w:rPr>
          <w:rFonts w:ascii="黑体" w:eastAsia="黑体" w:cs="黑体" w:hint="eastAsia"/>
          <w:kern w:val="0"/>
        </w:rPr>
        <w:t>标准编制</w:t>
      </w:r>
      <w:r w:rsidR="00420E36">
        <w:rPr>
          <w:rFonts w:ascii="黑体" w:eastAsia="黑体" w:cs="黑体" w:hint="eastAsia"/>
          <w:kern w:val="0"/>
        </w:rPr>
        <w:t>的必要性</w:t>
      </w:r>
      <w:bookmarkEnd w:id="6"/>
      <w:bookmarkEnd w:id="7"/>
    </w:p>
    <w:p w:rsidR="001F2E19" w:rsidRPr="007C457F" w:rsidRDefault="007C457F" w:rsidP="007B1616">
      <w:pPr>
        <w:spacing w:line="360" w:lineRule="auto"/>
        <w:ind w:firstLineChars="200" w:firstLine="420"/>
        <w:rPr>
          <w:rFonts w:ascii="Arial" w:hAnsi="Arial" w:cs="Arial"/>
          <w:color w:val="000000"/>
          <w:kern w:val="0"/>
          <w:sz w:val="24"/>
          <w:szCs w:val="24"/>
        </w:rPr>
      </w:pPr>
      <w:r w:rsidRPr="007B1616">
        <w:rPr>
          <w:rFonts w:ascii="Times New Roman" w:hint="eastAsia"/>
        </w:rPr>
        <w:t>利用工业固废，尤其是煤矸石，开发氮氧化物耐火材料，对降低我国耐火材料原料紧张的压力</w:t>
      </w:r>
      <w:r w:rsidR="00DC0729">
        <w:rPr>
          <w:rFonts w:ascii="Times New Roman" w:hint="eastAsia"/>
        </w:rPr>
        <w:t>，</w:t>
      </w:r>
      <w:r w:rsidRPr="007B1616">
        <w:rPr>
          <w:rFonts w:ascii="Times New Roman" w:hint="eastAsia"/>
        </w:rPr>
        <w:t>以及提高耐火材料质量，为实现国家节能减排目标、推动产业结构调整有重要意义。为了保障氮氧化物耐火材料产品的质量，需要对其各项性能提供标准检测技术，而</w:t>
      </w:r>
      <w:r w:rsidR="005A4B29" w:rsidRPr="007B1616">
        <w:rPr>
          <w:rFonts w:ascii="Times New Roman" w:hint="eastAsia"/>
        </w:rPr>
        <w:t>抗氧化性是耐火材料性能中较为重要的评价指标之一，而目前我国</w:t>
      </w:r>
      <w:r w:rsidR="00DC0729">
        <w:rPr>
          <w:rFonts w:ascii="Times New Roman" w:hint="eastAsia"/>
        </w:rPr>
        <w:t>耐火材料行业</w:t>
      </w:r>
      <w:r w:rsidR="00C41C35" w:rsidRPr="007B1616">
        <w:rPr>
          <w:rFonts w:ascii="Times New Roman" w:hint="eastAsia"/>
        </w:rPr>
        <w:t>现行相关</w:t>
      </w:r>
      <w:r w:rsidR="005A4B29" w:rsidRPr="007B1616">
        <w:rPr>
          <w:rFonts w:ascii="Times New Roman" w:hint="eastAsia"/>
        </w:rPr>
        <w:t>标准</w:t>
      </w:r>
      <w:r w:rsidR="00DC0729">
        <w:rPr>
          <w:rFonts w:ascii="Times New Roman" w:hint="eastAsia"/>
        </w:rPr>
        <w:t>中</w:t>
      </w:r>
      <w:r w:rsidR="005A4B29" w:rsidRPr="007B1616">
        <w:rPr>
          <w:rFonts w:ascii="Times New Roman" w:hint="eastAsia"/>
        </w:rPr>
        <w:t>，只</w:t>
      </w:r>
      <w:r w:rsidR="00C41C35" w:rsidRPr="007B1616">
        <w:rPr>
          <w:rFonts w:ascii="Times New Roman" w:hint="eastAsia"/>
        </w:rPr>
        <w:t>制定</w:t>
      </w:r>
      <w:r w:rsidR="005A4B29" w:rsidRPr="007B1616">
        <w:rPr>
          <w:rFonts w:ascii="Times New Roman" w:hint="eastAsia"/>
        </w:rPr>
        <w:t>了一般耐火材料抗氧化性的标准</w:t>
      </w:r>
      <w:r w:rsidR="00C41C35" w:rsidRPr="007B1616">
        <w:rPr>
          <w:rFonts w:ascii="Times New Roman" w:hint="eastAsia"/>
        </w:rPr>
        <w:t>——《含碳耐火材料抗氧化性试验方法》（</w:t>
      </w:r>
      <w:r w:rsidR="00C41C35" w:rsidRPr="007B1616">
        <w:rPr>
          <w:rFonts w:ascii="Times New Roman" w:hint="eastAsia"/>
        </w:rPr>
        <w:t>GB</w:t>
      </w:r>
      <w:r w:rsidR="00C41C35" w:rsidRPr="007B1616">
        <w:rPr>
          <w:rFonts w:ascii="Times New Roman" w:hint="eastAsia"/>
        </w:rPr>
        <w:t>／</w:t>
      </w:r>
      <w:r w:rsidR="00C41C35" w:rsidRPr="007B1616">
        <w:rPr>
          <w:rFonts w:ascii="Times New Roman" w:hint="eastAsia"/>
        </w:rPr>
        <w:t>T 13244-91</w:t>
      </w:r>
      <w:r w:rsidR="00C41C35" w:rsidRPr="007B1616">
        <w:rPr>
          <w:rFonts w:ascii="Times New Roman" w:hint="eastAsia"/>
        </w:rPr>
        <w:t>）——而缺少氮氧化物耐火材料抗氧化性的标准，</w:t>
      </w:r>
      <w:r w:rsidRPr="007B1616">
        <w:rPr>
          <w:rFonts w:ascii="Times New Roman" w:hint="eastAsia"/>
        </w:rPr>
        <w:t>鉴于此，本课题提出</w:t>
      </w:r>
      <w:r w:rsidR="00C41C35" w:rsidRPr="007B1616">
        <w:rPr>
          <w:rFonts w:ascii="Times New Roman" w:hint="eastAsia"/>
        </w:rPr>
        <w:t>氮氧化物耐火材料抗氧化性的试验方标准。</w:t>
      </w:r>
    </w:p>
    <w:p w:rsidR="00B42697" w:rsidRPr="001F2E19" w:rsidRDefault="00B42697" w:rsidP="00C04998">
      <w:pPr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</w:p>
    <w:p w:rsidR="001F2E19" w:rsidRPr="001F2E19" w:rsidRDefault="001F2E19" w:rsidP="00C04998">
      <w:pPr>
        <w:pStyle w:val="2"/>
        <w:numPr>
          <w:ilvl w:val="0"/>
          <w:numId w:val="4"/>
        </w:numPr>
        <w:spacing w:before="0" w:after="0"/>
        <w:rPr>
          <w:rFonts w:ascii="黑体" w:eastAsia="黑体" w:cs="黑体"/>
          <w:kern w:val="0"/>
        </w:rPr>
      </w:pPr>
      <w:bookmarkStart w:id="8" w:name="_Toc341879276"/>
      <w:bookmarkStart w:id="9" w:name="_Toc343040028"/>
      <w:r w:rsidRPr="001F2E19">
        <w:rPr>
          <w:rFonts w:ascii="黑体" w:eastAsia="黑体" w:cs="黑体" w:hint="eastAsia"/>
          <w:kern w:val="0"/>
        </w:rPr>
        <w:t>编制依据和国内相关规范、标准</w:t>
      </w:r>
      <w:bookmarkEnd w:id="8"/>
      <w:bookmarkEnd w:id="9"/>
    </w:p>
    <w:p w:rsidR="00C41C35" w:rsidRPr="007B1616" w:rsidRDefault="00F33E52" w:rsidP="007B1616">
      <w:pPr>
        <w:spacing w:line="360" w:lineRule="auto"/>
        <w:ind w:firstLineChars="200" w:firstLine="420"/>
        <w:rPr>
          <w:rFonts w:ascii="Times New Roman"/>
        </w:rPr>
      </w:pPr>
      <w:r w:rsidRPr="00F33E52">
        <w:rPr>
          <w:rFonts w:ascii="Times New Roman" w:hint="eastAsia"/>
        </w:rPr>
        <w:t>按照</w:t>
      </w:r>
      <w:r w:rsidRPr="00F33E52">
        <w:rPr>
          <w:rFonts w:ascii="Times New Roman" w:hint="eastAsia"/>
        </w:rPr>
        <w:t>GB/T 1.1-2009</w:t>
      </w:r>
      <w:r w:rsidRPr="00F33E52">
        <w:rPr>
          <w:rFonts w:ascii="Times New Roman" w:hint="eastAsia"/>
        </w:rPr>
        <w:t>《标准化工作导则第</w:t>
      </w:r>
      <w:r w:rsidRPr="00F33E52">
        <w:rPr>
          <w:rFonts w:ascii="Times New Roman" w:hint="eastAsia"/>
        </w:rPr>
        <w:t>1</w:t>
      </w:r>
      <w:r w:rsidRPr="00F33E52">
        <w:rPr>
          <w:rFonts w:ascii="Times New Roman" w:hint="eastAsia"/>
        </w:rPr>
        <w:t>部分：标准的结构和编写》编制格式规定要求编写本标</w:t>
      </w:r>
      <w:r>
        <w:rPr>
          <w:rFonts w:ascii="Times New Roman" w:hint="eastAsia"/>
        </w:rPr>
        <w:t>准。并且在标准稿中引用了下列国内相关标准：</w:t>
      </w:r>
    </w:p>
    <w:p w:rsidR="00C41C35" w:rsidRPr="007B1616" w:rsidRDefault="004835FB" w:rsidP="007B1616">
      <w:pPr>
        <w:spacing w:line="360" w:lineRule="auto"/>
        <w:ind w:firstLineChars="200" w:firstLine="420"/>
        <w:rPr>
          <w:rFonts w:ascii="Times New Roman"/>
        </w:rPr>
      </w:pPr>
      <w:r w:rsidRPr="007B1616">
        <w:rPr>
          <w:rFonts w:ascii="Times New Roman" w:hint="eastAsia"/>
        </w:rPr>
        <w:t>《</w:t>
      </w:r>
      <w:r w:rsidR="00C41C35" w:rsidRPr="007B1616">
        <w:rPr>
          <w:rFonts w:ascii="Times New Roman" w:hint="eastAsia"/>
        </w:rPr>
        <w:t>定形耐火制品试样制备方法</w:t>
      </w:r>
      <w:r w:rsidRPr="007B1616">
        <w:rPr>
          <w:rFonts w:ascii="Times New Roman" w:hint="eastAsia"/>
        </w:rPr>
        <w:t>》</w:t>
      </w:r>
      <w:r w:rsidR="00C41C35" w:rsidRPr="007B1616">
        <w:rPr>
          <w:rFonts w:ascii="Times New Roman" w:hint="eastAsia"/>
        </w:rPr>
        <w:t>GB/T 7321</w:t>
      </w:r>
    </w:p>
    <w:p w:rsidR="00ED6A7A" w:rsidRPr="007B1616" w:rsidRDefault="00ED6A7A" w:rsidP="007B1616">
      <w:pPr>
        <w:spacing w:line="360" w:lineRule="auto"/>
        <w:ind w:firstLineChars="200" w:firstLine="420"/>
        <w:rPr>
          <w:rFonts w:ascii="Times New Roman"/>
        </w:rPr>
      </w:pPr>
      <w:r w:rsidRPr="007B1616">
        <w:rPr>
          <w:rFonts w:ascii="Times New Roman" w:hint="eastAsia"/>
        </w:rPr>
        <w:t>《数值修约规则与极限数值的表示和判定》</w:t>
      </w:r>
      <w:r w:rsidRPr="007B1616">
        <w:rPr>
          <w:rFonts w:ascii="Times New Roman" w:hint="eastAsia"/>
        </w:rPr>
        <w:t>GB/T 8170</w:t>
      </w:r>
    </w:p>
    <w:p w:rsidR="00C41C35" w:rsidRDefault="004835FB" w:rsidP="007B1616">
      <w:pPr>
        <w:spacing w:line="360" w:lineRule="auto"/>
        <w:ind w:firstLineChars="200" w:firstLine="420"/>
        <w:rPr>
          <w:rFonts w:ascii="Times New Roman"/>
        </w:rPr>
      </w:pPr>
      <w:r w:rsidRPr="007B1616">
        <w:rPr>
          <w:rFonts w:ascii="Times New Roman" w:hint="eastAsia"/>
        </w:rPr>
        <w:t>《</w:t>
      </w:r>
      <w:r w:rsidR="00C41C35" w:rsidRPr="007B1616">
        <w:rPr>
          <w:rFonts w:ascii="Times New Roman" w:hint="eastAsia"/>
        </w:rPr>
        <w:t>不定形耐火材料试样制备方法</w:t>
      </w:r>
      <w:r w:rsidRPr="007B1616">
        <w:rPr>
          <w:rFonts w:ascii="Times New Roman" w:hint="eastAsia"/>
        </w:rPr>
        <w:t>》</w:t>
      </w:r>
      <w:r w:rsidR="00C41C35" w:rsidRPr="007B1616">
        <w:rPr>
          <w:rFonts w:ascii="Times New Roman" w:hint="eastAsia"/>
        </w:rPr>
        <w:t>YB/T 5202</w:t>
      </w:r>
    </w:p>
    <w:p w:rsidR="001F2E19" w:rsidRPr="001F2E19" w:rsidRDefault="00553DDC" w:rsidP="00C04998">
      <w:pPr>
        <w:pStyle w:val="2"/>
        <w:numPr>
          <w:ilvl w:val="0"/>
          <w:numId w:val="4"/>
        </w:numPr>
        <w:spacing w:before="0" w:after="0"/>
        <w:rPr>
          <w:rFonts w:ascii="黑体" w:eastAsia="黑体" w:cs="黑体"/>
          <w:kern w:val="0"/>
        </w:rPr>
      </w:pPr>
      <w:bookmarkStart w:id="10" w:name="_Toc341879277"/>
      <w:bookmarkStart w:id="11" w:name="_Toc343040029"/>
      <w:r>
        <w:rPr>
          <w:rFonts w:ascii="黑体" w:eastAsia="黑体" w:cs="黑体" w:hint="eastAsia"/>
          <w:kern w:val="0"/>
        </w:rPr>
        <w:t>标准编制</w:t>
      </w:r>
      <w:r w:rsidR="001F2E19" w:rsidRPr="001F2E19">
        <w:rPr>
          <w:rFonts w:ascii="黑体" w:eastAsia="黑体" w:cs="黑体" w:hint="eastAsia"/>
          <w:kern w:val="0"/>
        </w:rPr>
        <w:t>的原则和技术路线</w:t>
      </w:r>
      <w:bookmarkEnd w:id="10"/>
      <w:bookmarkEnd w:id="11"/>
    </w:p>
    <w:p w:rsidR="001F2E19" w:rsidRPr="007B1616" w:rsidRDefault="001F2E19" w:rsidP="007B1616">
      <w:pPr>
        <w:spacing w:line="360" w:lineRule="auto"/>
        <w:ind w:firstLineChars="200" w:firstLine="420"/>
        <w:rPr>
          <w:rFonts w:ascii="Times New Roman"/>
        </w:rPr>
      </w:pPr>
      <w:r w:rsidRPr="007B1616">
        <w:rPr>
          <w:rFonts w:ascii="Times New Roman" w:hint="eastAsia"/>
        </w:rPr>
        <w:t>按照</w:t>
      </w:r>
      <w:r w:rsidRPr="007B1616">
        <w:rPr>
          <w:rFonts w:ascii="Times New Roman" w:hint="eastAsia"/>
        </w:rPr>
        <w:t>GB/T 1.1-2009</w:t>
      </w:r>
      <w:r w:rsidRPr="007B1616">
        <w:rPr>
          <w:rFonts w:ascii="Times New Roman" w:hint="eastAsia"/>
        </w:rPr>
        <w:t>《标准化工作导则第</w:t>
      </w:r>
      <w:r w:rsidRPr="007B1616">
        <w:rPr>
          <w:rFonts w:ascii="Times New Roman" w:hint="eastAsia"/>
        </w:rPr>
        <w:t>1</w:t>
      </w:r>
      <w:r w:rsidRPr="007B1616">
        <w:rPr>
          <w:rFonts w:ascii="Times New Roman" w:hint="eastAsia"/>
        </w:rPr>
        <w:t>部分：标准的结构和编写》编制格式</w:t>
      </w:r>
      <w:r w:rsidR="00553DDC" w:rsidRPr="007B1616">
        <w:rPr>
          <w:rFonts w:ascii="Times New Roman" w:hint="eastAsia"/>
        </w:rPr>
        <w:t>规定要求编写本标准。编制标准坚持</w:t>
      </w:r>
      <w:r w:rsidR="00DF5749" w:rsidRPr="007B1616">
        <w:rPr>
          <w:rFonts w:ascii="Times New Roman" w:hint="eastAsia"/>
        </w:rPr>
        <w:t>了</w:t>
      </w:r>
      <w:r w:rsidR="00553DDC" w:rsidRPr="007B1616">
        <w:rPr>
          <w:rFonts w:ascii="Times New Roman" w:hint="eastAsia"/>
        </w:rPr>
        <w:t>从实际出发，实事求</w:t>
      </w:r>
      <w:r w:rsidR="00DC0729">
        <w:rPr>
          <w:rFonts w:ascii="Times New Roman" w:hint="eastAsia"/>
        </w:rPr>
        <w:t>是，科学严谨的原则。标准中的检测方法具有可行性、成熟性、先进性和</w:t>
      </w:r>
      <w:r w:rsidR="00553DDC" w:rsidRPr="007B1616">
        <w:rPr>
          <w:rFonts w:ascii="Times New Roman" w:hint="eastAsia"/>
        </w:rPr>
        <w:t>可操作性的原则。</w:t>
      </w:r>
    </w:p>
    <w:p w:rsidR="00500FFC" w:rsidRDefault="00553DDC" w:rsidP="007B1616">
      <w:pPr>
        <w:spacing w:line="360" w:lineRule="auto"/>
        <w:ind w:firstLineChars="200" w:firstLine="420"/>
        <w:jc w:val="left"/>
        <w:rPr>
          <w:rFonts w:ascii="Times New Roman"/>
        </w:rPr>
      </w:pPr>
      <w:r w:rsidRPr="007B1616">
        <w:rPr>
          <w:rFonts w:ascii="Times New Roman" w:hint="eastAsia"/>
        </w:rPr>
        <w:t>在</w:t>
      </w:r>
      <w:r w:rsidR="00DC0729">
        <w:rPr>
          <w:rFonts w:ascii="Times New Roman" w:hint="eastAsia"/>
        </w:rPr>
        <w:t>对</w:t>
      </w:r>
      <w:r w:rsidRPr="007B1616">
        <w:rPr>
          <w:rFonts w:ascii="Times New Roman" w:hint="eastAsia"/>
        </w:rPr>
        <w:t>大量的资料、文献</w:t>
      </w:r>
      <w:r w:rsidR="008D2455" w:rsidRPr="007B1616">
        <w:rPr>
          <w:rFonts w:ascii="Times New Roman" w:hint="eastAsia"/>
        </w:rPr>
        <w:t>及现行标准</w:t>
      </w:r>
      <w:r w:rsidR="00DC0729" w:rsidRPr="007B1616">
        <w:rPr>
          <w:rFonts w:ascii="Times New Roman" w:hint="eastAsia"/>
        </w:rPr>
        <w:t>调研</w:t>
      </w:r>
      <w:r w:rsidRPr="007B1616">
        <w:rPr>
          <w:rFonts w:ascii="Times New Roman" w:hint="eastAsia"/>
        </w:rPr>
        <w:t>的基础上，确定</w:t>
      </w:r>
      <w:r w:rsidR="008D2455" w:rsidRPr="007B1616">
        <w:rPr>
          <w:rFonts w:ascii="Times New Roman" w:hint="eastAsia"/>
        </w:rPr>
        <w:t>了</w:t>
      </w:r>
      <w:r w:rsidRPr="007B1616">
        <w:rPr>
          <w:rFonts w:ascii="Times New Roman" w:hint="eastAsia"/>
        </w:rPr>
        <w:t>标准编制</w:t>
      </w:r>
      <w:r w:rsidR="00DC0729">
        <w:rPr>
          <w:rFonts w:ascii="Times New Roman" w:hint="eastAsia"/>
        </w:rPr>
        <w:t>的</w:t>
      </w:r>
      <w:r w:rsidRPr="007B1616">
        <w:rPr>
          <w:rFonts w:ascii="Times New Roman" w:hint="eastAsia"/>
        </w:rPr>
        <w:t>内容，然后进入试验和方法验证阶段，通过试验的操作、分析，确定分析方法，编写</w:t>
      </w:r>
      <w:r w:rsidR="008D2455" w:rsidRPr="007B1616">
        <w:rPr>
          <w:rFonts w:ascii="Times New Roman" w:hint="eastAsia"/>
        </w:rPr>
        <w:t>本次工作讨论稿。</w:t>
      </w:r>
      <w:r w:rsidR="00F60DC4">
        <w:rPr>
          <w:rFonts w:ascii="Times New Roman" w:hint="eastAsia"/>
        </w:rPr>
        <w:t>以下是标准技术路线示意图，本标准主要以</w:t>
      </w:r>
      <w:r w:rsidR="00DC0729">
        <w:rPr>
          <w:rFonts w:ascii="Times New Roman" w:hint="eastAsia"/>
        </w:rPr>
        <w:t>平均</w:t>
      </w:r>
      <w:r w:rsidR="00F60DC4">
        <w:rPr>
          <w:rFonts w:ascii="Times New Roman" w:hint="eastAsia"/>
        </w:rPr>
        <w:t>单位面积氧化增重、平均氧化起始温度和平均</w:t>
      </w:r>
      <w:r w:rsidR="00137A00">
        <w:rPr>
          <w:rFonts w:ascii="Times New Roman" w:hint="eastAsia"/>
        </w:rPr>
        <w:t>最大氧化速率</w:t>
      </w:r>
      <w:r w:rsidR="00F60DC4">
        <w:rPr>
          <w:rFonts w:ascii="Times New Roman" w:hint="eastAsia"/>
        </w:rPr>
        <w:t>温度作为抗氧化性评价指标，并且以</w:t>
      </w:r>
      <w:r w:rsidR="00F60DC4">
        <w:rPr>
          <w:rFonts w:ascii="Times New Roman" w:hint="eastAsia"/>
        </w:rPr>
        <w:t>10%</w:t>
      </w:r>
      <w:r w:rsidR="00F60DC4">
        <w:rPr>
          <w:rFonts w:ascii="Times New Roman" w:hint="eastAsia"/>
        </w:rPr>
        <w:t>的相对</w:t>
      </w:r>
      <w:r w:rsidR="00ED29E3">
        <w:rPr>
          <w:rFonts w:ascii="Times New Roman" w:hint="eastAsia"/>
        </w:rPr>
        <w:t>偏差</w:t>
      </w:r>
      <w:r w:rsidR="00F60DC4">
        <w:rPr>
          <w:rFonts w:ascii="Times New Roman" w:hint="eastAsia"/>
        </w:rPr>
        <w:t>作为试验有效性的鉴定标准。</w:t>
      </w:r>
    </w:p>
    <w:p w:rsidR="00921227" w:rsidRDefault="00FE4E56" w:rsidP="00137A00">
      <w:pPr>
        <w:spacing w:line="360" w:lineRule="auto"/>
        <w:ind w:firstLineChars="200" w:firstLine="420"/>
        <w:jc w:val="left"/>
        <w:rPr>
          <w:sz w:val="24"/>
          <w:szCs w:val="24"/>
        </w:rPr>
      </w:pPr>
      <w:r w:rsidRPr="00FE4E56">
        <w:rPr>
          <w:kern w:val="0"/>
        </w:rPr>
      </w:r>
      <w:r w:rsidRPr="00FE4E56">
        <w:rPr>
          <w:kern w:val="0"/>
        </w:rPr>
        <w:pict>
          <v:group id="画布 1" o:spid="_x0000_s1071" editas="canvas" style="width:430.55pt;height:519.75pt;mso-position-horizontal-relative:char;mso-position-vertical-relative:line" coordsize="54673,66001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width:54673;height:66001;visibility:visible">
              <v:fill o:detectmouseclick="t"/>
              <v:path o:connecttype="none"/>
            </v:shape>
            <v:group id="组合 19" o:spid="_x0000_s1073" style="position:absolute;left:2633;top:279;width:52044;height:65646" coordorigin="3582,279" coordsize="52043,65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group id="组合 50" o:spid="_x0000_s1074" style="position:absolute;left:3582;top:279;width:52044;height:65646" coordorigin="3559,1314" coordsize="52043,65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49" o:spid="_x0000_s1075" type="#_x0000_t109" style="position:absolute;left:8858;top:29813;width:7512;height:4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RMnMQA&#10;AADbAAAADwAAAGRycy9kb3ducmV2LnhtbESPQWsCMRSE74L/ITzBi2hWq+KuRpGCYC+FWi/eHpvn&#10;7mLysm5SXf31TaHgcZiZb5jVprVG3KjxlWMF41ECgjh3uuJCwfF7N1yA8AFZo3FMCh7kYbPudlaY&#10;aXfnL7odQiEihH2GCsoQ6kxKn5dk0Y9cTRy9s2sshiibQuoG7xFujZwkyVxarDgulFjTe0n55fBj&#10;FaQfs5Ocmk8/8M+3SfqcmeSajpXq99rtEkSgNrzC/+29VjBN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kTJzEAAAA2wAAAA8AAAAAAAAAAAAAAAAAmAIAAGRycy9k&#10;b3ducmV2LnhtbFBLBQYAAAAABAAEAPUAAACJAwAAAAA=&#10;" fillcolor="white [3201]" strokecolor="white [3212]" strokeweight="2pt">
                  <v:textbox>
                    <w:txbxContent>
                      <w:p w:rsidR="00137A00" w:rsidRDefault="00137A00" w:rsidP="00137A00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Times New Roman" w:cs="Times New Roman" w:hint="eastAsia"/>
                            <w:sz w:val="21"/>
                            <w:szCs w:val="21"/>
                          </w:rPr>
                          <w:t>Δm</w:t>
                        </w:r>
                      </w:p>
                    </w:txbxContent>
                  </v:textbox>
                </v:shape>
                <v:shape id="流程图: 过程 48" o:spid="_x0000_s1076" type="#_x0000_t109" style="position:absolute;left:32832;top:52238;width:6654;height:36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pB8MA&#10;AADbAAAADwAAAGRycy9kb3ducmV2LnhtbERPu2rDMBTdA/kHcQtdQizHeVA7UUIpFNIlULdLt4t1&#10;Y5tKV46lOm6+vhoCHQ/nvTuM1oiBet86VrBIUhDEldMt1wo+P17nTyB8QNZoHJOCX/Jw2E8nOyy0&#10;u/I7DWWoRQxhX6CCJoSukNJXDVn0ieuII3d2vcUQYV9L3eM1hlsjszTdSIstx4YGO3ppqPouf6yC&#10;/G39JVfm5Gf+tszy29qkl3yh1OPD+LwFEWgM/+K7+6gVrOLY+CX+AL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jpB8MAAADbAAAADwAAAAAAAAAAAAAAAACYAgAAZHJzL2Rv&#10;d25yZXYueG1sUEsFBgAAAAAEAAQA9QAAAIgDAAAAAA==&#10;" fillcolor="white [3201]" strokecolor="white [3212]" strokeweight="2pt">
                  <v:textbox>
                    <w:txbxContent>
                      <w:p w:rsidR="00137A00" w:rsidRDefault="00137A00" w:rsidP="00137A00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sz w:val="22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  <v:shape id="流程图: 过程 43" o:spid="_x0000_s1077" type="#_x0000_t109" style="position:absolute;left:23815;top:59331;width:6655;height:36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x7dsUA&#10;AADbAAAADwAAAGRycy9kb3ducmV2LnhtbESPzWrDMBCE74G+g9hCLyGR80vsWA6lEGgvhbi95LZY&#10;G9tUWrmWmjh5+qpQyHGYmW+YfDdYI87U+9axgtk0AUFcOd1yreDzYz/ZgPABWaNxTAqu5GFXPIxy&#10;zLS78IHOZahFhLDPUEETQpdJ6auGLPqp64ijd3K9xRBlX0vd4yXCrZHzJFlLiy3HhQY7emmo+ip/&#10;rIL0bXWUS/Pux/62mKe3lUm+05lST4/D8xZEoCHcw//tV61guYC/L/EH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Ht2xQAAANsAAAAPAAAAAAAAAAAAAAAAAJgCAABkcnMv&#10;ZG93bnJldi54bWxQSwUGAAAAAAQABAD1AAAAigMAAAAA&#10;" fillcolor="white [3201]" strokecolor="white [3212]" strokeweight="2pt">
                  <v:textbox>
                    <w:txbxContent>
                      <w:p w:rsidR="00137A00" w:rsidRDefault="00137A00" w:rsidP="00137A00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Times New Roman" w:cs="Times New Roman" w:hint="eastAsia"/>
                            <w:sz w:val="21"/>
                            <w:szCs w:val="21"/>
                          </w:rPr>
                          <w:t>Y</w:t>
                        </w:r>
                      </w:p>
                    </w:txbxContent>
                  </v:textbox>
                </v:shape>
                <v:shape id="流程图: 过程 42" o:spid="_x0000_s1078" type="#_x0000_t109" style="position:absolute;left:7725;top:20859;width:7515;height:4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De7cUA&#10;AADbAAAADwAAAGRycy9kb3ducmV2LnhtbESPQWvCQBSE74L/YXmCF9GNqUqTuooIgr0Uar14e2Rf&#10;k9DdtzG7avTXdwsFj8PMfMMs15014kqtrx0rmE4SEMSF0zWXCo5fu/ErCB+QNRrHpOBOHtarfm+J&#10;uXY3/qTrIZQiQtjnqKAKocml9EVFFv3ENcTR+3atxRBlW0rd4i3CrZFpkiykxZrjQoUNbSsqfg4X&#10;qyB7n5/kzHz4kX+8pNljbpJzNlVqOOg2byACdeEZ/m/vtYJZC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N7txQAAANsAAAAPAAAAAAAAAAAAAAAAAJgCAABkcnMv&#10;ZG93bnJldi54bWxQSwUGAAAAAAQABAD1AAAAigMAAAAA&#10;" fillcolor="white [3201]" strokecolor="white [3212]" strokeweight="2pt">
                  <v:textbox>
                    <w:txbxContent>
                      <w:p w:rsidR="00137A00" w:rsidRDefault="00137A00" w:rsidP="00137A00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Times New Roman" w:cs="Times New Roman" w:hint="eastAsia"/>
                            <w:sz w:val="21"/>
                            <w:szCs w:val="21"/>
                          </w:rPr>
                          <w:t>表面积S</w:t>
                        </w:r>
                      </w:p>
                    </w:txbxContent>
                  </v:textbox>
                </v:shape>
                <v:shape id="流程图: 过程 2" o:spid="_x0000_s1079" type="#_x0000_t109" style="position:absolute;left:19050;top:3524;width:12572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X5sMA&#10;AADaAAAADwAAAGRycy9kb3ducmV2LnhtbESPQWvCQBSE7wX/w/IEb3UThVJT16BCwF6KTfT+yL5m&#10;02bfhuwa03/fLRR6HGbmG2abT7YTIw2+dawgXSYgiGunW24UXKri8RmED8gaO8ek4Js85LvZwxYz&#10;7e78TmMZGhEh7DNUYELoMyl9bciiX7qeOHofbrAYohwaqQe8R7jt5CpJnqTFluOCwZ6Ohuqv8mYV&#10;JG+fvbny+fCajt2mXFfFebMvlFrMp/0LiEBT+A//tU9awQp+r8Qb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1X5sMAAADaAAAADwAAAAAAAAAAAAAAAACYAgAAZHJzL2Rv&#10;d25yZXYueG1sUEsFBgAAAAAEAAQA9QAAAIgDAAAAAA==&#10;" fillcolor="white [3201]" strokecolor="#4f81bd [3204]" strokeweight="2pt">
                  <v:textbox>
                    <w:txbxContent>
                      <w:p w:rsidR="00137A00" w:rsidRDefault="00137A00" w:rsidP="00137A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开始试验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" o:spid="_x0000_s1080" type="#_x0000_t32" style="position:absolute;left:17332;top:8096;width:8004;height:333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kap8MAAADaAAAADwAAAGRycy9kb3ducmV2LnhtbESPX2vCMBTF3wf7DuEOfJvp1A2pRpGJ&#10;oAiOOkF8uzZ3bVlzU5Jo67c3wmCPh/Pnx5nOO1OLKzlfWVbw1k9AEOdWV1woOHyvXscgfEDWWFsm&#10;BTfyMJ89P00x1bbljK77UIg4wj5FBWUITSqlz0sy6Pu2IY7ej3UGQ5SukNphG8dNLQdJ8iENVhwJ&#10;JTb0WVL+u7+YCFmOsvftcXseUbb4as+b0y64k1K9l24xARGoC//hv/ZaKxjC40q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5GqfDAAAA2gAAAA8AAAAAAAAAAAAA&#10;AAAAoQIAAGRycy9kb3ducmV2LnhtbFBLBQYAAAAABAAEAPkAAACRAwAAAAA=&#10;" strokecolor="#4579b8 [3044]">
                  <v:stroke endarrow="open"/>
                </v:shape>
                <v:shape id="流程图: 过程 4" o:spid="_x0000_s1081" type="#_x0000_t109" style="position:absolute;left:11049;top:11430;width:12566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hqCcIA&#10;AADaAAAADwAAAGRycy9kb3ducmV2LnhtbESPQWvCQBSE70L/w/IKvenGVkSjq9hCQC9Fo94f2Wc2&#10;bfZtyG5j/PddQfA4zMw3zHLd21p01PrKsYLxKAFBXDhdcangdMyGMxA+IGusHZOCG3lYr14GS0y1&#10;u/KBujyUIkLYp6jAhNCkUvrCkEU/cg1x9C6utRiibEupW7xGuK3le5JMpcWK44LBhr4MFb/5n1WQ&#10;fP805sz7z924q+f5xzHbzzeZUm+v/WYBIlAfnuFHe6sVTOB+Jd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GoJwgAAANoAAAAPAAAAAAAAAAAAAAAAAJgCAABkcnMvZG93&#10;bnJldi54bWxQSwUGAAAAAAQABAD1AAAAhwMAAAAA&#10;" fillcolor="white [3201]" strokecolor="#4f81bd [3204]" strokeweight="2pt">
                  <v:textbox>
                    <w:txbxContent>
                      <w:p w:rsidR="00137A00" w:rsidRDefault="00137A00" w:rsidP="00137A00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sz w:val="21"/>
                            <w:szCs w:val="21"/>
                          </w:rPr>
                          <w:t>试样准备</w:t>
                        </w:r>
                      </w:p>
                    </w:txbxContent>
                  </v:textbox>
                </v:shape>
                <v:shape id="流程图: 过程 5" o:spid="_x0000_s1082" type="#_x0000_t109" style="position:absolute;left:27422;top:11430;width:12566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PksIA&#10;AADaAAAADwAAAGRycy9kb3ducmV2LnhtbESPQWvCQBSE70L/w/IKvenGFkWjq9hCQC9Fo94f2Wc2&#10;bfZtyG5j/PddQfA4zMw3zHLd21p01PrKsYLxKAFBXDhdcangdMyGMxA+IGusHZOCG3lYr14GS0y1&#10;u/KBujyUIkLYp6jAhNCkUvrCkEU/cg1x9C6utRiibEupW7xGuK3le5JMpcWK44LBhr4MFb/5n1WQ&#10;fP805sz7z924q+f5xzHbzzeZUm+v/WYBIlAfnuFHe6sVTOB+Jd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+SwgAAANoAAAAPAAAAAAAAAAAAAAAAAJgCAABkcnMvZG93&#10;bnJldi54bWxQSwUGAAAAAAQABAD1AAAAhwMAAAAA&#10;" fillcolor="white [3201]" strokecolor="#4f81bd [3204]" strokeweight="2pt">
                  <v:textbox>
                    <w:txbxContent>
                      <w:p w:rsidR="00137A00" w:rsidRDefault="00137A00" w:rsidP="00137A00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Times New Roman" w:cs="Times New Roman" w:hint="eastAsia"/>
                            <w:sz w:val="21"/>
                            <w:szCs w:val="21"/>
                          </w:rPr>
                          <w:t>仪器准备</w:t>
                        </w:r>
                      </w:p>
                    </w:txbxContent>
                  </v:textbox>
                </v:shape>
                <v:shape id="直接箭头连接符 6" o:spid="_x0000_s1083" type="#_x0000_t32" style="position:absolute;left:25326;top:8306;width:8839;height:31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P08EAAADaAAAADwAAAGRycy9kb3ducmV2LnhtbESPQYvCMBSE74L/ITzBm6YqlVKNIkLR&#10;67ourLdn82yLzUtpUu3+eyMseBxm5htmve1NLR7Uusqygtk0AkGcW11xoeD8nU0SEM4ja6wtk4I/&#10;crDdDAdrTLV98hc9Tr4QAcIuRQWl900qpctLMuimtiEO3s22Bn2QbSF1i88AN7WcR9FSGqw4LJTY&#10;0L6k/H7qjILF7dofEr+TSfZr910Xx/FPdlFqPOp3KxCeev8J/7ePWsES3lfCDZ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MQ/TwQAAANoAAAAPAAAAAAAAAAAAAAAA&#10;AKECAABkcnMvZG93bnJldi54bWxQSwUGAAAAAAQABAD5AAAAjwMAAAAA&#10;" strokecolor="#4579b8 [3044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连接符 7" o:spid="_x0000_s1084" type="#_x0000_t33" style="position:absolute;left:8667;top:13716;width:2382;height:25165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5O8cMAAADaAAAADwAAAGRycy9kb3ducmV2LnhtbESPT4vCMBTE74LfITzB25q6uCpdo4jg&#10;1oviP+j10bxti81LaaJ2/fRGWPA4zMxvmNmiNZW4UeNKywqGgwgEcWZ1ybmC82n9MQXhPLLGyjIp&#10;+CMHi3m3M8NY2zsf6Hb0uQgQdjEqKLyvYyldVpBBN7A1cfB+bWPQB9nkUjd4D3BTyc8oGkuDJYeF&#10;AmtaFZRdjlcTKOl+l0wvye6xTq9f22S7SYc/I6X6vXb5DcJT69/h//ZGK5jA60q4AX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uTvHDAAAA2gAAAA8AAAAAAAAAAAAA&#10;AAAAoQIAAGRycy9kb3ducmV2LnhtbFBLBQYAAAAABAAEAPkAAACRAwAAAAA=&#10;" strokecolor="#4579b8 [3044]">
                  <v:stroke endarrow="open"/>
                </v:shape>
                <v:shape id="直接箭头连接符 8" o:spid="_x0000_s1085" type="#_x0000_t32" style="position:absolute;left:17332;top:16002;width:8007;height:542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I+Or4AAADaAAAADwAAAGRycy9kb3ducmV2LnhtbERPy4rCMBTdD/gP4Q6403SUSumYighF&#10;t75Ad9fm9sE0N6VJtf79ZDEwy8N5rzejacWTetdYVvA1j0AQF1Y3XCm4nPNZAsJ5ZI2tZVLwJgeb&#10;bPKxxlTbFx/pefKVCCHsUlRQe9+lUrqiJoNubjviwJW2N+gD7Cupe3yFcNPKRRStpMGGQ0ONHe1q&#10;Kn5Og1GwLB/jPvFbmeQ3uxuGOI6v+V2p6ee4/QbhafT/4j/3QSsIW8OVcANk9g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4j46vgAAANoAAAAPAAAAAAAAAAAAAAAAAKEC&#10;AABkcnMvZG93bnJldi54bWxQSwUGAAAAAAQABAD5AAAAjAMAAAAA&#10;" strokecolor="#4579b8 [3044]">
                  <v:stroke endarrow="open"/>
                </v:shape>
                <v:shape id="直接箭头连接符 9" o:spid="_x0000_s1086" type="#_x0000_t32" style="position:absolute;left:25339;top:16002;width:7969;height:542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EtTcQAAADaAAAADwAAAGRycy9kb3ducmV2LnhtbESPX2vCMBTF34V9h3AHvmk6Udk6o8hE&#10;UIRJu8Hw7drctWXNTUmi7b79MhB8PJw/P85i1ZtGXMn52rKCp3ECgriwuuZSwefHdvQMwgdkjY1l&#10;UvBLHlbLh8ECU207zuiah1LEEfYpKqhCaFMpfVGRQT+2LXH0vq0zGKJ0pdQOuzhuGjlJkrk0WHMk&#10;VNjSW0XFT34xEbKZZrPD1+E8pWx97M7703twJ6WGj/36FUSgPtzDt/ZOK3iB/yvxBs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US1NxAAAANoAAAAPAAAAAAAAAAAA&#10;AAAAAKECAABkcnMvZG93bnJldi54bWxQSwUGAAAAAAQABAD5AAAAkgMAAAAA&#10;" strokecolor="#4579b8 [3044]">
                  <v:stroke endarrow="open"/>
                </v:shape>
                <v:shape id="流程图: 过程 10" o:spid="_x0000_s1087" type="#_x0000_t109" style="position:absolute;left:19056;top:21431;width:12566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6OMQA&#10;AADbAAAADwAAAGRycy9kb3ducmV2LnhtbESPQWvCQBCF74X+h2UK3upGC1JTV7GFQL2Ije19yE6z&#10;0exsyK4x/fedg+BthvfmvW9Wm9G3aqA+NoENzKYZKOIq2IZrA9/H4vkVVEzIFtvAZOCPImzWjw8r&#10;zG248hcNZaqVhHDM0YBLqcu1jpUjj3EaOmLRfkPvMcna19r2eJVw3+p5li20x4alwWFHH46qc3nx&#10;BrL9qXM/fHjfzYZ2Wb4ci8NyWxgzeRq3b6ASjeluvl1/WsEXevlFB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nejjEAAAA2wAAAA8AAAAAAAAAAAAAAAAAmAIAAGRycy9k&#10;b3ducmV2LnhtbFBLBQYAAAAABAAEAPUAAACJAwAAAAA=&#10;" fillcolor="white [3201]" strokecolor="#4f81bd [3204]" strokeweight="2pt">
                  <v:textbox>
                    <w:txbxContent>
                      <w:p w:rsidR="00137A00" w:rsidRDefault="00137A00" w:rsidP="00137A00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Times New Roman" w:cs="Times New Roman" w:hint="eastAsia"/>
                            <w:sz w:val="21"/>
                            <w:szCs w:val="21"/>
                          </w:rPr>
                          <w:t>氧化试验</w:t>
                        </w:r>
                      </w:p>
                    </w:txbxContent>
                  </v:textbox>
                </v:shape>
                <v:roundrect id="圆角矩形 11" o:spid="_x0000_s1088" style="position:absolute;left:34927;top:17906;width:16031;height:35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CA4MEA&#10;AADbAAAADwAAAGRycy9kb3ducmV2LnhtbERPTWvCQBC9F/wPyxS81Y0iVlJXUSFQqD00evA4ZKdJ&#10;aHY27E417a/vFgRv83ifs9oMrlMXCrH1bGA6yUARV962XBs4HYunJagoyBY7z2TghyJs1qOHFebW&#10;X/mDLqXUKoVwzNFAI9LnWseqIYdx4nvixH364FASDLW2Aa8p3HV6lmUL7bDl1NBgT/uGqq/y2xmI&#10;S72T4t3T4TyXt+3zb1FyKIwZPw7bF1BCg9zFN/erTfOn8P9LOk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QgODBAAAA2wAAAA8AAAAAAAAAAAAAAAAAmAIAAGRycy9kb3du&#10;cmV2LnhtbFBLBQYAAAAABAAEAPUAAACGAwAAAAA=&#10;" fillcolor="white [3201]" strokecolor="#4f81bd [3204]" strokeweight="2pt">
                  <v:textbox>
                    <w:txbxContent>
                      <w:p w:rsidR="00137A00" w:rsidRDefault="00137A00" w:rsidP="00137A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控制条件（</w:t>
                        </w:r>
                        <w:r>
                          <w:t>T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>
                          <w:t>t</w:t>
                        </w:r>
                        <w:r>
                          <w:rPr>
                            <w:rFonts w:hint="eastAsia"/>
                          </w:rPr>
                          <w:t>，温控）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12" o:spid="_x0000_s1089" type="#_x0000_t34" style="position:absolute;left:31623;top:19669;width:3304;height:4048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SQdcIAAADbAAAADwAAAGRycy9kb3ducmV2LnhtbERPTWsCMRC9F/ofwhR6q9laWGQ1LiIK&#10;LV7UVtDbuBk3S5PJuom6/feNUOhtHu9zJmXvrLhSFxrPCl4HGQjiyuuGawVfn8uXEYgQkTVaz6Tg&#10;hwKU08eHCRba33hD122sRQrhUKACE2NbSBkqQw7DwLfEiTv5zmFMsKul7vCWwp2VwyzLpcOGU4PB&#10;luaGqu/txSlYzPdr86aPm9XOnnP8OJz3a4tKPT/1szGISH38F/+533WaP4T7L+kAO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SQdcIAAADbAAAADwAAAAAAAAAAAAAA&#10;AAChAgAAZHJzL2Rvd25yZXYueG1sUEsFBgAAAAAEAAQA+QAAAJADAAAAAA==&#10;" strokecolor="#4579b8 [3044]">
                  <v:stroke endarrow="open"/>
                </v:shape>
                <v:shape id="直接箭头连接符 13" o:spid="_x0000_s1090" type="#_x0000_t32" style="position:absolute;left:25336;top:26003;width:3;height:438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Trr8YAAADbAAAADwAAAGRycy9kb3ducmV2LnhtbESPQWvCQBCF74L/YRmhN93YqpTUVcRS&#10;aBEqiYXibcyOSTA7G3a3Jv333YLgbYb35n1vluveNOJKzteWFUwnCQjiwuqaSwVfh7fxMwgfkDU2&#10;lknBL3lYr4aDJabadpzRNQ+liCHsU1RQhdCmUvqiIoN+YlviqJ2tMxji6kqpHXYx3DTyMUkW0mDN&#10;kVBhS9uKikv+YyLkdZbNd9+704yyzb47fRw/gzsq9TDqNy8gAvXhbr5dv+tY/wn+f4kD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066/GAAAA2wAAAA8AAAAAAAAA&#10;AAAAAAAAoQIAAGRycy9kb3ducmV2LnhtbFBLBQYAAAAABAAEAPkAAACUAwAAAAA=&#10;" strokecolor="#4579b8 [3044]">
                  <v:stroke endarrow="open"/>
                </v:shape>
                <v:shape id="流程图: 过程 14" o:spid="_x0000_s1091" type="#_x0000_t109" style="position:absolute;left:19040;top:30480;width:12566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8O8IA&#10;AADbAAAADwAAAGRycy9kb3ducmV2LnhtbERPTWvCQBC9F/wPywje6kYtpaZuggqB9iI2tvchO81G&#10;s7Mhu8b037uFQm/zeJ+zyUfbioF63zhWsJgnIIgrpxuuFXyeiscXED4ga2wdk4If8pBnk4cNptrd&#10;+IOGMtQihrBPUYEJoUul9JUhi37uOuLIfbveYoiwr6Xu8RbDbSuXSfIsLTYcGwx2tDdUXcqrVZAc&#10;zp354uPufTG063J1Ko7rbaHUbDpuX0EEGsO/+M/9puP8J/j9JR4g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XHw7wgAAANsAAAAPAAAAAAAAAAAAAAAAAJgCAABkcnMvZG93&#10;bnJldi54bWxQSwUGAAAAAAQABAD1AAAAhwMAAAAA&#10;" fillcolor="white [3201]" strokecolor="#4f81bd [3204]" strokeweight="2pt">
                  <v:textbox>
                    <w:txbxContent>
                      <w:p w:rsidR="00137A00" w:rsidRDefault="00137A00" w:rsidP="00137A00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Times New Roman" w:cs="Times New Roman" w:hint="eastAsia"/>
                            <w:sz w:val="21"/>
                            <w:szCs w:val="21"/>
                          </w:rPr>
                          <w:t>氧化增重曲线</w:t>
                        </w:r>
                      </w:p>
                    </w:txbxContent>
                  </v:textbox>
                </v:shape>
                <v:shape id="直接箭头连接符 15" o:spid="_x0000_s1092" type="#_x0000_t32" style="position:absolute;left:8324;top:32575;width:10716;height:19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xVA8EAAADbAAAADwAAAGRycy9kb3ducmV2LnhtbERPS2sCMRC+F/wPYQRvNatildUoIhTq&#10;oZRaH9chGXcXN5NlM+r23zeFQm/z8T1nue58re7UxiqwgdEwA0Vsg6u4MHD4en2eg4qC7LAOTAa+&#10;KcJ61XtaYu7Cgz/pvpdCpRCOORooRZpc62hL8hiHoSFO3CW0HiXBttCuxUcK97UeZ9mL9lhxaiix&#10;oW1J9rq/eQO3cHnfHN1schqdZWcr2X2QnRoz6HebBSihTv7Ff+43l+ZP4feXdIBe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XFUDwQAAANsAAAAPAAAAAAAAAAAAAAAA&#10;AKECAABkcnMvZG93bnJldi54bWxQSwUGAAAAAAQABAD5AAAAjwMAAAAA&#10;" strokecolor="#4579b8 [3044]">
                  <v:stroke endarrow="open"/>
                </v:shape>
                <v:shape id="流程图: 过程 16" o:spid="_x0000_s1093" type="#_x0000_t109" style="position:absolute;left:3559;top:38174;width:10192;height:50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H18EA&#10;AADbAAAADwAAAGRycy9kb3ducmV2LnhtbERPTWvCQBC9C/6HZYTedJMKoqlrUCFgL0Vjex+y02za&#10;7GzIbmP8926h0Ns83uds89G2YqDeN44VpIsEBHHldMO1gvdrMV+D8AFZY+uYFNzJQ76bTraYaXfj&#10;Cw1lqEUMYZ+hAhNCl0npK0MW/cJ1xJH7dL3FEGFfS93jLYbbVj4nyUpabDg2GOzoaKj6Ln+sguTt&#10;qzMffD68pkO7KZfX4rzZF0o9zcb9C4hAY/gX/7lPOs5fwe8v8Q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CR9fBAAAA2wAAAA8AAAAAAAAAAAAAAAAAmAIAAGRycy9kb3du&#10;cmV2LnhtbFBLBQYAAAAABAAEAPUAAACGAwAAAAA=&#10;" fillcolor="white [3201]" strokecolor="#4f81bd [3204]" strokeweight="2pt">
                  <v:textbox>
                    <w:txbxContent>
                      <w:p w:rsidR="00137A00" w:rsidRDefault="00137A00" w:rsidP="00137A00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Times New Roman" w:cs="Times New Roman" w:hint="eastAsia"/>
                            <w:sz w:val="21"/>
                            <w:szCs w:val="21"/>
                          </w:rPr>
                          <w:t>单位面积氧化增重G</w:t>
                        </w:r>
                      </w:p>
                    </w:txbxContent>
                  </v:textbox>
                </v:shape>
                <v:shape id="直接箭头连接符 17" o:spid="_x0000_s1094" type="#_x0000_t32" style="position:absolute;left:25507;top:35052;width:0;height:32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HaosEAAADbAAAADwAAAGRycy9kb3ducmV2LnhtbERPS2vCQBC+C/0PyxR6000rsSG6igSC&#10;vTYqtLdpdkyC2dmQ3Tz677uFQm/z8T1nd5hNK0bqXWNZwfMqAkFcWt1wpeByzpcJCOeRNbaWScE3&#10;OTjsHxY7TLWd+J3GwlcihLBLUUHtfZdK6cqaDLqV7YgDd7O9QR9gX0nd4xTCTStfomgjDTYcGmrs&#10;KKupvBeDUbC+fc2nxB9lkn/YbBjiOL7mn0o9Pc7HLQhPs/8X/7nfdJj/Cr+/h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dqiwQAAANsAAAAPAAAAAAAAAAAAAAAA&#10;AKECAABkcnMvZG93bnJldi54bWxQSwUGAAAAAAQABAD5AAAAjwMAAAAA&#10;" strokecolor="#4579b8 [3044]">
                  <v:stroke endarrow="open"/>
                </v:shape>
                <v:shape id="流程图: 过程 20" o:spid="_x0000_s1095" type="#_x0000_t109" style="position:absolute;left:20278;top:38309;width:10192;height:50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whcEA&#10;AADbAAAADwAAAGRycy9kb3ducmV2LnhtbERPz2vCMBS+D/wfwhvstqYqDFsbRQcFdxna6v3RvDXd&#10;mpfSZLX775fDYMeP73exn20vJhp951jBMklBEDdOd9wquNbl8waED8gae8ek4Ic87HeLhwJz7e58&#10;oakKrYgh7HNUYEIYcil9Y8iiT9xAHLkPN1oMEY6t1CPeY7jt5SpNX6TFjmODwYFeDTVf1bdVkL5/&#10;DubG5+Pbcuqzal2X5+xQKvX0OB+2IALN4V/85z5pBau4Pn6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LsIXBAAAA2wAAAA8AAAAAAAAAAAAAAAAAmAIAAGRycy9kb3du&#10;cmV2LnhtbFBLBQYAAAAABAAEAPUAAACGAwAAAAA=&#10;" fillcolor="white [3201]" strokecolor="#4f81bd [3204]" strokeweight="2pt">
                  <v:textbox>
                    <w:txbxContent>
                      <w:p w:rsidR="00137A00" w:rsidRDefault="00137A00" w:rsidP="00137A00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Times New Roman" w:cs="Times New Roman" w:hint="eastAsia"/>
                            <w:sz w:val="21"/>
                            <w:szCs w:val="21"/>
                          </w:rPr>
                          <w:t>起始氧化温度T</w:t>
                        </w:r>
                        <w:r>
                          <w:rPr>
                            <w:rFonts w:hAnsi="Times New Roman" w:cs="Times New Roman" w:hint="eastAsia"/>
                            <w:sz w:val="21"/>
                            <w:szCs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肘形连接符 22" o:spid="_x0000_s1096" type="#_x0000_t33" style="position:absolute;left:31606;top:32766;width:7655;height:5773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IY+MMAAADbAAAADwAAAGRycy9kb3ducmV2LnhtbESPQWvCQBSE74X+h+UVvNWNsRSJriK1&#10;AUFBTAten9lnEsy+DdlV13/fFYQeh5n5hpktgmnFlXrXWFYwGiYgiEurG64U/P7k7xMQziNrbC2T&#10;gjs5WMxfX2aYaXvjPV0LX4kIYZehgtr7LpPSlTUZdEPbEUfvZHuDPsq+krrHW4SbVqZJ8ikNNhwX&#10;auzoq6byXFyMgtVOj783948zp8dw2NpL7sMqV2rwFpZTEJ6C/w8/22utIE3h8SX+AD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yGPjDAAAA2wAAAA8AAAAAAAAAAAAA&#10;AAAAoQIAAGRycy9kb3ducmV2LnhtbFBLBQYAAAAABAAEAPkAAACRAwAAAAA=&#10;" strokecolor="#4579b8 [3044]">
                  <v:stroke endarrow="open"/>
                </v:shape>
                <v:shape id="流程图: 过程 23" o:spid="_x0000_s1097" type="#_x0000_t109" style="position:absolute;left:34165;top:38539;width:10192;height:50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ku8sMA&#10;AADbAAAADwAAAGRycy9kb3ducmV2LnhtbESPQWvCQBSE7wX/w/IEb3WjQqnRVVQI2EuxUe+P7DMb&#10;zb4N2TWm/75bEDwOM/MNs1z3thYdtb5yrGAyTkAQF05XXCo4HbP3TxA+IGusHZOCX/KwXg3elphq&#10;9+Af6vJQighhn6ICE0KTSukLQxb92DXE0bu41mKIsi2lbvER4baW0yT5kBYrjgsGG9oZKm753SpI&#10;vq+NOfNh+zXp6nk+O2aH+SZTajTsNwsQgfrwCj/be61gOoP/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ku8sMAAADbAAAADwAAAAAAAAAAAAAAAACYAgAAZHJzL2Rv&#10;d25yZXYueG1sUEsFBgAAAAAEAAQA9QAAAIgDAAAAAA==&#10;" fillcolor="white [3201]" strokecolor="#4f81bd [3204]" strokeweight="2pt">
                  <v:textbox>
                    <w:txbxContent>
                      <w:p w:rsidR="00137A00" w:rsidRDefault="00137A00" w:rsidP="00137A00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Times New Roman" w:cs="Times New Roman" w:hint="eastAsia"/>
                            <w:sz w:val="21"/>
                            <w:szCs w:val="21"/>
                          </w:rPr>
                          <w:t>最大氧化速率温度T</w:t>
                        </w:r>
                        <w:r>
                          <w:rPr>
                            <w:rFonts w:hAnsi="Times New Roman" w:cs="Times New Roman" w:hint="eastAsia"/>
                            <w:sz w:val="21"/>
                            <w:szCs w:val="21"/>
                            <w:vertAlign w:val="subscript"/>
                          </w:rPr>
                          <w:t>2</w:t>
                        </w:r>
                      </w:p>
                      <w:p w:rsidR="00137A00" w:rsidRDefault="00137A00" w:rsidP="00137A00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肘形连接符 25" o:spid="_x0000_s1098" type="#_x0000_t33" style="position:absolute;left:15308;top:36579;width:3377;height:16684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CZk8MAAADbAAAADwAAAGRycy9kb3ducmV2LnhtbESPQWvCQBSE74L/YXlCb2ajtFWjq4jQ&#10;UiwUGj14fGafSTD7NuxuNf77riB4HGbmG2ax6kwjLuR8bVnBKElBEBdW11wq2O8+hlMQPiBrbCyT&#10;ght5WC37vQVm2l75ly55KEWEsM9QQRVCm0npi4oM+sS2xNE7WWcwROlKqR1eI9w0cpym79JgzXGh&#10;wpY2FRXn/M8osIc6p9nnGl/5/DM5bkffkm9OqZdBt56DCNSFZ/jR/tIKxm9w/xJ/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mZPDAAAA2wAAAA8AAAAAAAAAAAAA&#10;AAAAoQIAAGRycy9kb3ducmV2LnhtbFBLBQYAAAAABAAEAPkAAACRAwAAAAA=&#10;" strokecolor="#4579b8 [3044]">
                  <v:stroke endarrow="open"/>
                </v:shape>
                <v:shape id="肘形连接符 26" o:spid="_x0000_s1099" type="#_x0000_t34" style="position:absolute;left:25148;top:43232;width:13922;height:3377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A+J8YAAADbAAAADwAAAGRycy9kb3ducmV2LnhtbESPT2vCQBTE74LfYXlCb7ppoKFG11DF&#10;ltJe6h/Q4yP7TKLZt2l2jfHbdwuFHoeZ+Q0zz3pTi45aV1lW8DiJQBDnVldcKNjvXsfPIJxH1lhb&#10;JgV3cpAthoM5ptreeEPd1hciQNilqKD0vkmldHlJBt3ENsTBO9nWoA+yLaRu8RbgppZxFCXSYMVh&#10;ocSGViXll+3VKOiu8vhxX0fTt2/7dT4kT5tl9dkr9TDqX2YgPPX+P/zXftcK4gR+v4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APifGAAAA2wAAAA8AAAAAAAAA&#10;AAAAAAAAoQIAAGRycy9kb3ducmV2LnhtbFBLBQYAAAAABAAEAPkAAACUAwAAAAA=&#10;" adj="-284" strokecolor="#4579b8 [3044]">
                  <v:stroke endarrow="open"/>
                </v:shape>
                <v:shape id="直接箭头连接符 27" o:spid="_x0000_s1100" type="#_x0000_t32" style="position:absolute;left:25329;top:43593;width:7;height:793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MnEcQAAADbAAAADwAAAGRycy9kb3ducmV2LnhtbESPX2vCMBTF3wd+h3AF32aquCnVKLIh&#10;bAiTqiC+XZtrW2xuSpLZ7tsvg4GPh/Pnx1msOlOLOzlfWVYwGiYgiHOrKy4UHA+b5xkIH5A11pZJ&#10;wQ95WC17TwtMtW05o/s+FCKOsE9RQRlCk0rp85IM+qFtiKN3tc5giNIVUjts47ip5ThJXqXBiiOh&#10;xIbeSspv+28TIe+T7GV72l4mlK137eXz/BXcWalBv1vPQQTqwiP83/7QCsZT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4ycRxAAAANsAAAAPAAAAAAAAAAAA&#10;AAAAAKECAABkcnMvZG93bnJldi54bWxQSwUGAAAAAAQABAD5AAAAkgMAAAAA&#10;" strokecolor="#4579b8 [3044]">
                  <v:stroke endarrow="open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28" o:spid="_x0000_s1101" type="#_x0000_t110" style="position:absolute;left:18005;top:51530;width:14649;height:7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DMIA&#10;AADbAAAADwAAAGRycy9kb3ducmV2LnhtbERPS2sCMRC+C/0PYYTeNKvQIqtRirRUKNT6otdhM90s&#10;3Uy2m6irv75zEDx+fO/ZovO1OlEbq8AGRsMMFHERbMWlgf3ubTABFROyxTowGbhQhMX8oTfD3IYz&#10;b+i0TaWSEI45GnApNbnWsXDkMQ5DQyzcT2g9JoFtqW2LZwn3tR5n2bP2WLE0OGxo6aj43R69lITv&#10;bLT+uB6/3NN19ff+Gj/rQ2HMY797mYJK1KW7+OZeWQNjGStf5Afo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IEMwgAAANsAAAAPAAAAAAAAAAAAAAAAAJgCAABkcnMvZG93&#10;bnJldi54bWxQSwUGAAAAAAQABAD1AAAAhwMAAAAA&#10;" fillcolor="white [3201]" strokecolor="#4f81bd [3204]" strokeweight="2pt">
                  <v:textbox>
                    <w:txbxContent>
                      <w:p w:rsidR="00137A00" w:rsidRDefault="00137A00" w:rsidP="00137A00">
                        <w:pPr>
                          <w:jc w:val="center"/>
                        </w:pPr>
                        <w:r>
                          <w:rPr>
                            <w:rFonts w:ascii="Times New Roman" w:hAnsi="Times New Roman" w:hint="eastAsia"/>
                          </w:rPr>
                          <w:t>η≤</w:t>
                        </w:r>
                        <w:r>
                          <w:rPr>
                            <w:rFonts w:ascii="Times New Roman" w:hAnsi="Times New Roman"/>
                          </w:rPr>
                          <w:t>10%</w:t>
                        </w:r>
                      </w:p>
                    </w:txbxContent>
                  </v:textbox>
                </v:shape>
                <v:shape id="直接箭头连接符 33" o:spid="_x0000_s1102" type="#_x0000_t32" style="position:absolute;left:25161;top:59054;width:168;height:390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3z8QAAADbAAAADwAAAGRycy9kb3ducmV2LnhtbESPX2vCMBTF3wW/Q7iDvWk6dTI6o4hj&#10;oAhKnSC+XZu7ttjclCSz3bdfhIGPh/Pnx5ktOlOLGzlfWVbwMkxAEOdWV1woOH59Dt5A+ICssbZM&#10;Cn7Jw2Le780w1bbljG6HUIg4wj5FBWUITSqlz0sy6Ie2IY7et3UGQ5SukNphG8dNLUdJMpUGK46E&#10;EhtalZRfDz8mQj4m2ev2tL1MKFvu28vmvAvurNTzU7d8BxGoC4/wf3utFYzHcP8Sf4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AbfPxAAAANsAAAAPAAAAAAAAAAAA&#10;AAAAAKECAABkcnMvZG93bnJldi54bWxQSwUGAAAAAAQABAD5AAAAkgMAAAAA&#10;" strokecolor="#4579b8 [3044]">
                  <v:stroke endarrow="open"/>
                </v:shape>
                <v:shape id="流程图: 过程 34" o:spid="_x0000_s1103" type="#_x0000_t109" style="position:absolute;left:20278;top:62960;width:10192;height:4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kgW8MA&#10;AADbAAAADwAAAGRycy9kb3ducmV2LnhtbESPQWvCQBSE7wX/w/IEb3VjLUWjq2ghYC9Fo94f2Wc2&#10;mn0bsmuM/75bKPQ4zMw3zHLd21p01PrKsYLJOAFBXDhdcangdMxeZyB8QNZYOyYFT/KwXg1elphq&#10;9+ADdXkoRYSwT1GBCaFJpfSFIYt+7Bri6F1cazFE2ZZSt/iIcFvLtyT5kBYrjgsGG/o0VNzyu1WQ&#10;fF8bc+b99mvS1fN8esz2802m1GjYbxYgAvXhP/zX3mkF03f4/RJ/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kgW8MAAADbAAAADwAAAAAAAAAAAAAAAACYAgAAZHJzL2Rv&#10;d25yZXYueG1sUEsFBgAAAAAEAAQA9QAAAIgDAAAAAA==&#10;" fillcolor="white [3201]" strokecolor="#4f81bd [3204]" strokeweight="2pt">
                  <v:textbox>
                    <w:txbxContent>
                      <w:p w:rsidR="00137A00" w:rsidRDefault="00137A00" w:rsidP="00137A00">
                        <w:pPr>
                          <w:pStyle w:val="ac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图片 39" o:spid="_x0000_s1104" type="#_x0000_t75" style="position:absolute;left:23428;top:63646;width:1898;height:27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5uOfDAAAA2wAAAA8AAABkcnMvZG93bnJldi54bWxEj09rAjEUxO+FfofwCt5qVi3SrkYpoqX0&#10;5p9Lb6+bZ7K4edkmUbd++kYQPA4z8xtmOu9cI04UYu1ZwaBfgCCuvK7ZKNhtV8+vIGJC1th4JgV/&#10;FGE+e3yYYqn9mdd02iQjMoRjiQpsSm0pZawsOYx93xJnb++Dw5RlMFIHPGe4a+SwKMbSYc15wWJL&#10;C0vVYXN0Cj6+Rhf7wpfBz6/71jKEw86YpVK9p+59AiJRl+7hW/tTKxi9wfVL/gFy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vm458MAAADbAAAADwAAAAAAAAAAAAAAAACf&#10;AgAAZHJzL2Rvd25yZXYueG1sUEsFBgAAAAAEAAQA9wAAAI8DAAAAAA==&#10;">
                  <v:imagedata r:id="rId14" o:title=""/>
                </v:shape>
                <v:shape id="图片 40" o:spid="_x0000_s1105" type="#_x0000_t75" style="position:absolute;left:26380;top:63569;width:1994;height:27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7es7CAAAA2wAAAA8AAABkcnMvZG93bnJldi54bWxET7tqwzAU3Qv5B3EL2Wq5IQ2payUEl9AO&#10;XfIYMl6s6we2royk2m6/vhoKGQ/nne9n04uRnG8tK3hOUhDEpdUt1wqul+PTFoQPyBp7y6Tghzzs&#10;d4uHHDNtJz7ReA61iCHsM1TQhDBkUvqyIYM+sQNx5CrrDIYIXS21wymGm16u0nQjDbYcGxocqGio&#10;7M7fRoEbu/Jj+loXB/tSbG+nd/k7vlZKLR/nwxuIQHO4i//dn1rBOq6PX+IPkL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O3rOwgAAANsAAAAPAAAAAAAAAAAAAAAAAJ8C&#10;AABkcnMvZG93bnJldi54bWxQSwUGAAAAAAQABAD3AAAAjgMAAAAA&#10;">
                  <v:imagedata r:id="rId15" o:title=""/>
                </v:shape>
                <v:shape id="图片 41" o:spid="_x0000_s1106" type="#_x0000_t75" style="position:absolute;left:20955;top:63646;width:1803;height:22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bpbvGAAAA2wAAAA8AAABkcnMvZG93bnJldi54bWxEj0FrwkAUhO+F/oflFXqRurGVElJXsYpF&#10;PGkqQm+P3dckNPs2ZNcY/fWuIPQ4zMw3zGTW21p01PrKsYLRMAFBrJ2puFCw/169pCB8QDZYOyYF&#10;Z/Iwmz4+TDAz7sQ76vJQiAhhn6GCMoQmk9Lrkiz6oWuIo/frWoshyraQpsVThNtavibJu7RYcVwo&#10;saFFSfovP1oF3ebw9fmT79dLe3hLB/Kit/NEK/X81M8/QATqw3/43l4bBeMR3L7EHyC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1ulu8YAAADbAAAADwAAAAAAAAAAAAAA&#10;AACfAgAAZHJzL2Rvd25yZXYueG1sUEsFBgAAAAAEAAQA9wAAAJIDAAAAAA==&#10;">
                  <v:imagedata r:id="rId16" o:title=""/>
                </v:shape>
                <v:shape id="肘形连接符 44" o:spid="_x0000_s1107" type="#_x0000_t33" style="position:absolute;left:32654;top:1314;width:20222;height:5397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nvEsUAAADbAAAADwAAAGRycy9kb3ducmV2LnhtbESPT2sCMRTE74LfIbxCL6JZi4isRqlC&#10;obSX1n/g7bl57q5uXpYk6u63bwqCx2FmfsPMFo2pxI2cLy0rGA4SEMSZ1SXnCrabj/4EhA/IGivL&#10;pKAlD4t5tzPDVNs7/9JtHXIRIexTVFCEUKdS+qwgg35ga+LonawzGKJ0udQO7xFuKvmWJGNpsOS4&#10;UGBNq4Kyy/pqFOzK3c/hPOTe15HdBPe9dnn9bpV6fWnepyACNeEZfrQ/tYLRCP6/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nvEsUAAADbAAAADwAAAAAAAAAA&#10;AAAAAAChAgAAZHJzL2Rvd25yZXYueG1sUEsFBgAAAAAEAAQA+QAAAJMDAAAAAA==&#10;" strokecolor="#4579b8 [3044]">
                  <v:stroke endarrow="open"/>
                </v:shape>
                <v:shape id="流程图: 过程 45" o:spid="_x0000_s1108" type="#_x0000_t109" style="position:absolute;left:48948;top:1314;width:6655;height:457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wgMMA&#10;AADbAAAADwAAAGRycy9kb3ducmV2LnhtbESP3WrCQBSE7wu+w3IE7+pGY8VEV1FBEAoFfyC3h+wx&#10;CWbPht1V07fvFgq9HGbmG2a16U0rnuR8Y1nBZJyAIC6tbrhScL0c3hcgfEDW2FomBd/kYbMevK0w&#10;1/bFJ3qeQyUihH2OCuoQulxKX9Zk0I9tRxy9m3UGQ5SuktrhK8JNK6dJMpcGG44LNXa0r6m8nx9G&#10;wRfPjoUs0m1aZi7LihR3h8+5UqNhv12CCNSH//Bf+6gVzD7g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CwgMMAAADbAAAADwAAAAAAAAAAAAAAAACYAgAAZHJzL2Rv&#10;d25yZXYueG1sUEsFBgAAAAAEAAQA9QAAAIgDAAAAAA==&#10;" fillcolor="white [3201]" strokecolor="white [3212]" strokeweight="2pt">
                  <v:textbox>
                    <w:txbxContent>
                      <w:p w:rsidR="00137A00" w:rsidRDefault="00137A00" w:rsidP="00137A00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肘形连接符 47" o:spid="_x0000_s1109" type="#_x0000_t33" style="position:absolute;left:25336;top:1428;width:27718;height:2096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2T/8QAAADbAAAADwAAAGRycy9kb3ducmV2LnhtbESPQYvCMBSE78L+h/AEb5oquivVKIug&#10;9aLsukKvj+bZFpuX0kSt/nqzIHgcZuYbZr5sTSWu1LjSsoLhIAJBnFldcq7g+LfuT0E4j6yxskwK&#10;7uRgufjozDHW9sa/dD34XAQIuxgVFN7XsZQuK8igG9iaOHgn2xj0QTa51A3eAtxUchRFn9JgyWGh&#10;wJpWBWXnw8UESvqzT6bnZP9Yp5fJLtlt0+FmrFSv237PQHhq/Tv8am+1gvEX/H8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7ZP/xAAAANsAAAAPAAAAAAAAAAAA&#10;AAAAAKECAABkcnMvZG93bnJldi54bWxQSwUGAAAAAAQABAD5AAAAkgMAAAAA&#10;" strokecolor="#4579b8 [3044]">
                  <v:stroke endarrow="open"/>
                </v:shape>
              </v:group>
              <v:shape id="流程图: 过程 46" o:spid="_x0000_s1110" type="#_x0000_t109" style="position:absolute;left:35613;top:25444;width:10192;height:4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oysMA&#10;AADbAAAADwAAAGRycy9kb3ducmV2LnhtbESPQWvCQBSE7wX/w/KE3nRjLaLRVbQQaC9Fo94f2Wc2&#10;mn0bsmtM/323IPQ4zMw3zGrT21p01PrKsYLJOAFBXDhdcangdMxGcxA+IGusHZOCH/KwWQ9eVphq&#10;9+ADdXkoRYSwT1GBCaFJpfSFIYt+7Bri6F1cazFE2ZZSt/iIcFvLtySZSYsVxwWDDX0YKm753SpI&#10;vq+NOfN+9zXp6kU+PWb7xTZT6nXYb5cgAvXhP/xsf2oF7zP4+x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FoysMAAADbAAAADwAAAAAAAAAAAAAAAACYAgAAZHJzL2Rv&#10;d25yZXYueG1sUEsFBgAAAAAEAAQA9QAAAIgDAAAAAA==&#10;" fillcolor="white [3201]" strokecolor="#4f81bd [3204]" strokeweight="2pt">
                <v:textbox>
                  <w:txbxContent>
                    <w:p w:rsidR="00137A00" w:rsidRDefault="00137A00" w:rsidP="00137A00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Theme="minorHAnsi" w:cstheme="minorBidi"/>
                          <w:sz w:val="21"/>
                          <w:szCs w:val="22"/>
                        </w:rPr>
                      </w:pPr>
                      <w:r>
                        <w:rPr>
                          <w:rFonts w:asciiTheme="minorHAnsi" w:eastAsiaTheme="minorEastAsia" w:hAnsiTheme="minorHAnsi" w:cstheme="minorBidi" w:hint="eastAsia"/>
                          <w:sz w:val="21"/>
                          <w:szCs w:val="22"/>
                        </w:rPr>
                        <w:t>试样外观</w:t>
                      </w:r>
                    </w:p>
                  </w:txbxContent>
                </v:textbox>
              </v:shape>
              <v:shape id="直接箭头连接符 18" o:spid="_x0000_s1111" type="#_x0000_t32" style="position:absolute;left:25349;top:27444;width:1026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5O0MMAAADbAAAADwAAAGRycy9kb3ducmV2LnhtbESPT2vCQBDF7wW/wzIFb3VTJSWkriJC&#10;aK/+A72N2TEJzc6G7Ebjt+8cCr3N8N6895vlenStulMfGs8G3mcJKOLS24YrA8dD8ZaBChHZYuuZ&#10;DDwpwHo1eVlibv2Dd3Tfx0pJCIccDdQxdrnWoazJYZj5jli0m+8dRln7StseHxLuWj1Pkg/tsGFp&#10;qLGjbU3lz35wBha36/iVxY3OirPfDkOapqfiYsz0ddx8goo0xn/z3/W3FXyBlV9k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uTtDDAAAA2wAAAA8AAAAAAAAAAAAA&#10;AAAAoQIAAGRycy9kb3ducmV2LnhtbFBLBQYAAAAABAAEAPkAAACRAwAAAAA=&#10;" strokecolor="#4579b8 [3044]">
                <v:stroke endarrow="open"/>
              </v:shape>
            </v:group>
            <w10:wrap type="none"/>
            <w10:anchorlock/>
          </v:group>
        </w:pict>
      </w:r>
    </w:p>
    <w:p w:rsidR="00FF065B" w:rsidRPr="00921227" w:rsidRDefault="00921227" w:rsidP="00921227">
      <w:pPr>
        <w:spacing w:line="360" w:lineRule="auto"/>
        <w:ind w:firstLineChars="200" w:firstLine="482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图</w:t>
      </w:r>
      <w:r>
        <w:rPr>
          <w:rFonts w:hint="eastAsia"/>
          <w:b/>
          <w:sz w:val="24"/>
          <w:szCs w:val="24"/>
        </w:rPr>
        <w:t xml:space="preserve">1 </w:t>
      </w:r>
      <w:r w:rsidRPr="00921227">
        <w:rPr>
          <w:rFonts w:hint="eastAsia"/>
          <w:b/>
          <w:sz w:val="24"/>
          <w:szCs w:val="24"/>
        </w:rPr>
        <w:t>标准技术路线</w:t>
      </w:r>
    </w:p>
    <w:p w:rsidR="00553DDC" w:rsidRPr="00553DDC" w:rsidRDefault="00553DDC" w:rsidP="00C04998">
      <w:pPr>
        <w:pStyle w:val="2"/>
        <w:numPr>
          <w:ilvl w:val="0"/>
          <w:numId w:val="4"/>
        </w:numPr>
        <w:spacing w:before="0" w:after="0"/>
        <w:rPr>
          <w:rFonts w:ascii="黑体" w:eastAsia="黑体" w:cs="黑体"/>
          <w:kern w:val="0"/>
        </w:rPr>
      </w:pPr>
      <w:bookmarkStart w:id="12" w:name="_Toc341879278"/>
      <w:bookmarkStart w:id="13" w:name="_Toc343040030"/>
      <w:r>
        <w:rPr>
          <w:rFonts w:ascii="黑体" w:eastAsia="黑体" w:cs="黑体" w:hint="eastAsia"/>
          <w:kern w:val="0"/>
        </w:rPr>
        <w:t>标准编制</w:t>
      </w:r>
      <w:r w:rsidRPr="00553DDC">
        <w:rPr>
          <w:rFonts w:ascii="黑体" w:eastAsia="黑体" w:cs="黑体" w:hint="eastAsia"/>
          <w:kern w:val="0"/>
        </w:rPr>
        <w:t>的主要内容</w:t>
      </w:r>
      <w:bookmarkEnd w:id="12"/>
      <w:bookmarkEnd w:id="13"/>
    </w:p>
    <w:p w:rsidR="00973E88" w:rsidRPr="005E079D" w:rsidRDefault="002371C2" w:rsidP="002371C2">
      <w:pPr>
        <w:pStyle w:val="3"/>
        <w:rPr>
          <w:b w:val="0"/>
          <w:sz w:val="24"/>
          <w:szCs w:val="24"/>
        </w:rPr>
      </w:pPr>
      <w:r>
        <w:rPr>
          <w:rFonts w:hint="eastAsia"/>
          <w:sz w:val="24"/>
          <w:szCs w:val="24"/>
        </w:rPr>
        <w:t>6.1</w:t>
      </w:r>
      <w:r w:rsidR="00973E88" w:rsidRPr="005E079D">
        <w:rPr>
          <w:rFonts w:hint="eastAsia"/>
          <w:b w:val="0"/>
          <w:sz w:val="24"/>
          <w:szCs w:val="24"/>
        </w:rPr>
        <w:t>范围</w:t>
      </w:r>
    </w:p>
    <w:p w:rsidR="00AF7E07" w:rsidRDefault="004835FB" w:rsidP="00441ACB">
      <w:pPr>
        <w:ind w:firstLine="420"/>
      </w:pPr>
      <w:r w:rsidRPr="0077384B">
        <w:rPr>
          <w:rFonts w:hint="eastAsia"/>
        </w:rPr>
        <w:t>本标准规定了</w:t>
      </w:r>
      <w:r>
        <w:rPr>
          <w:rFonts w:hint="eastAsia"/>
        </w:rPr>
        <w:t>氮氧化物耐火材料抗氧化性试验方法的术语和定义、原理、试样制备、试验程序、结果评价、实验误差及试验报告。</w:t>
      </w:r>
    </w:p>
    <w:p w:rsidR="0086207E" w:rsidRPr="00C04998" w:rsidRDefault="00137A00" w:rsidP="00441ACB">
      <w:pPr>
        <w:ind w:firstLine="420"/>
        <w:rPr>
          <w:rFonts w:ascii="宋体" w:hAnsi="宋体"/>
        </w:rPr>
      </w:pPr>
      <w:r>
        <w:rPr>
          <w:rFonts w:hint="eastAsia"/>
          <w:kern w:val="0"/>
        </w:rPr>
        <w:t>本标准适用于氮氧化物、氮化物及其与氧化物的复合耐火材料的抗氧化性评价。</w:t>
      </w:r>
    </w:p>
    <w:p w:rsidR="00E53E78" w:rsidRPr="005E079D" w:rsidRDefault="002371C2" w:rsidP="002371C2">
      <w:pPr>
        <w:pStyle w:val="3"/>
        <w:rPr>
          <w:b w:val="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6.2</w:t>
      </w:r>
      <w:r w:rsidR="00E53E78" w:rsidRPr="005E079D">
        <w:rPr>
          <w:rFonts w:hint="eastAsia"/>
          <w:b w:val="0"/>
          <w:sz w:val="24"/>
          <w:szCs w:val="24"/>
        </w:rPr>
        <w:t>原理</w:t>
      </w:r>
    </w:p>
    <w:p w:rsidR="00973E88" w:rsidRDefault="008D2455" w:rsidP="00B23AB3">
      <w:pPr>
        <w:spacing w:line="360" w:lineRule="auto"/>
        <w:ind w:firstLine="420"/>
      </w:pPr>
      <w:r>
        <w:rPr>
          <w:rFonts w:hint="eastAsia"/>
          <w:kern w:val="0"/>
        </w:rPr>
        <w:t>高温下，氮氧化物耐火材料会因氧化增重，通过测量材料在规定升温条件下的氧化增重曲线和材料的表面积，测算材料起始氧化温度、</w:t>
      </w:r>
      <w:r w:rsidR="00C67A38">
        <w:rPr>
          <w:rFonts w:hint="eastAsia"/>
          <w:kern w:val="0"/>
        </w:rPr>
        <w:t>最大氧化速率</w:t>
      </w:r>
      <w:r>
        <w:rPr>
          <w:rFonts w:hint="eastAsia"/>
          <w:kern w:val="0"/>
        </w:rPr>
        <w:t>温度以及单位面积的氧化增重，以表征材料的抗氧化性能。</w:t>
      </w:r>
    </w:p>
    <w:p w:rsidR="00707CEB" w:rsidRPr="005E079D" w:rsidRDefault="00707CEB" w:rsidP="00B23AB3">
      <w:pPr>
        <w:spacing w:line="360" w:lineRule="auto"/>
        <w:ind w:firstLine="420"/>
      </w:pPr>
      <w:r>
        <w:rPr>
          <w:rFonts w:hint="eastAsia"/>
        </w:rPr>
        <w:t>本标准试验原理参考热重分析并结合实际需要，提高了试验装</w:t>
      </w:r>
      <w:r w:rsidR="003171B9">
        <w:rPr>
          <w:rFonts w:hint="eastAsia"/>
        </w:rPr>
        <w:t>置的使用温度和量程。其中，氧化起始温度衡量材料开始氧化时的温度，</w:t>
      </w:r>
      <w:r w:rsidR="00C67A38">
        <w:rPr>
          <w:rFonts w:hint="eastAsia"/>
          <w:kern w:val="0"/>
        </w:rPr>
        <w:t>最大氧化速率温度</w:t>
      </w:r>
      <w:r w:rsidR="00C67A38">
        <w:rPr>
          <w:rFonts w:hint="eastAsia"/>
        </w:rPr>
        <w:t>可避免</w:t>
      </w:r>
      <w:r>
        <w:rPr>
          <w:rFonts w:hint="eastAsia"/>
        </w:rPr>
        <w:t>材料</w:t>
      </w:r>
      <w:r w:rsidR="00C67A38">
        <w:rPr>
          <w:rFonts w:hint="eastAsia"/>
        </w:rPr>
        <w:t>在最大氧化速率温度下使用的风险</w:t>
      </w:r>
      <w:r>
        <w:rPr>
          <w:rFonts w:hint="eastAsia"/>
        </w:rPr>
        <w:t>，材料平均单位面积氧化增重则用以衡量材料的整体抗氧化性能。</w:t>
      </w:r>
    </w:p>
    <w:p w:rsidR="00973E88" w:rsidRPr="005E079D" w:rsidRDefault="002371C2" w:rsidP="002371C2">
      <w:pPr>
        <w:pStyle w:val="3"/>
        <w:rPr>
          <w:b w:val="0"/>
          <w:sz w:val="24"/>
          <w:szCs w:val="24"/>
        </w:rPr>
      </w:pPr>
      <w:r>
        <w:rPr>
          <w:rFonts w:hint="eastAsia"/>
          <w:sz w:val="24"/>
          <w:szCs w:val="24"/>
        </w:rPr>
        <w:t>6.3</w:t>
      </w:r>
      <w:r w:rsidR="00E53E78" w:rsidRPr="005E079D">
        <w:rPr>
          <w:rFonts w:hint="eastAsia"/>
          <w:b w:val="0"/>
          <w:sz w:val="24"/>
          <w:szCs w:val="24"/>
        </w:rPr>
        <w:t>试验设备及仪器</w:t>
      </w:r>
    </w:p>
    <w:p w:rsidR="00973E88" w:rsidRDefault="002371C2" w:rsidP="00B23AB3">
      <w:pPr>
        <w:spacing w:line="360" w:lineRule="auto"/>
        <w:rPr>
          <w:b/>
          <w:bCs/>
        </w:rPr>
      </w:pPr>
      <w:r>
        <w:rPr>
          <w:rFonts w:hint="eastAsia"/>
        </w:rPr>
        <w:t>6.3.1</w:t>
      </w:r>
      <w:r w:rsidR="008D2455">
        <w:rPr>
          <w:rFonts w:hint="eastAsia"/>
        </w:rPr>
        <w:t>试样加热炉最高使用温度应该满足测试要求，且需要</w:t>
      </w:r>
      <w:r w:rsidR="00BF55F5">
        <w:rPr>
          <w:rFonts w:hint="eastAsia"/>
        </w:rPr>
        <w:t>控制</w:t>
      </w:r>
      <w:r w:rsidR="005E079D" w:rsidRPr="002615C1">
        <w:rPr>
          <w:rFonts w:hint="eastAsia"/>
        </w:rPr>
        <w:t>炉内均温区温差以及</w:t>
      </w:r>
      <w:r w:rsidR="00BF55F5">
        <w:rPr>
          <w:rFonts w:hint="eastAsia"/>
        </w:rPr>
        <w:t>温度均匀性</w:t>
      </w:r>
      <w:r w:rsidR="002615C1">
        <w:rPr>
          <w:rFonts w:hint="eastAsia"/>
        </w:rPr>
        <w:t>，以提高试验的准确性。</w:t>
      </w:r>
    </w:p>
    <w:p w:rsidR="009754BC" w:rsidRPr="00901525" w:rsidRDefault="002371C2" w:rsidP="00B23AB3">
      <w:pPr>
        <w:spacing w:line="360" w:lineRule="auto"/>
        <w:rPr>
          <w:b/>
          <w:bCs/>
        </w:rPr>
      </w:pPr>
      <w:r>
        <w:rPr>
          <w:rFonts w:hint="eastAsia"/>
        </w:rPr>
        <w:t>6.3.1</w:t>
      </w:r>
      <w:r w:rsidR="004D5850">
        <w:rPr>
          <w:rFonts w:hint="eastAsia"/>
        </w:rPr>
        <w:t>鉴于一般</w:t>
      </w:r>
      <w:r w:rsidR="00707CEB">
        <w:rPr>
          <w:rFonts w:hint="eastAsia"/>
        </w:rPr>
        <w:t>热重分析仪</w:t>
      </w:r>
      <w:r w:rsidR="004D5850">
        <w:rPr>
          <w:rFonts w:hint="eastAsia"/>
        </w:rPr>
        <w:t>量程小或者最高使用温度低于</w:t>
      </w:r>
      <w:r w:rsidR="004D5850">
        <w:rPr>
          <w:rFonts w:hint="eastAsia"/>
        </w:rPr>
        <w:t>1400</w:t>
      </w:r>
      <w:r w:rsidR="004D5850">
        <w:rPr>
          <w:rFonts w:hint="eastAsia"/>
        </w:rPr>
        <w:t>℃，本试验设计并推荐使用便于测试</w:t>
      </w:r>
      <w:r w:rsidR="00096EA0" w:rsidRPr="002371C2">
        <w:rPr>
          <w:rFonts w:hint="eastAsia"/>
        </w:rPr>
        <w:t>氧化增重</w:t>
      </w:r>
      <w:r w:rsidR="004D5850">
        <w:rPr>
          <w:rFonts w:hint="eastAsia"/>
        </w:rPr>
        <w:t>曲线的试验装置，见附图</w:t>
      </w:r>
      <w:r w:rsidR="00FB4E1F">
        <w:rPr>
          <w:rFonts w:hint="eastAsia"/>
        </w:rPr>
        <w:t>A</w:t>
      </w:r>
      <w:r w:rsidR="004D5850">
        <w:rPr>
          <w:rFonts w:hint="eastAsia"/>
        </w:rPr>
        <w:t>.</w:t>
      </w:r>
      <w:r w:rsidR="004D5850">
        <w:rPr>
          <w:rFonts w:hint="eastAsia"/>
        </w:rPr>
        <w:t>该装置主要由加热炉（含气路控制系统）、分析天平、</w:t>
      </w:r>
      <w:r w:rsidR="00F964C6">
        <w:rPr>
          <w:rFonts w:hint="eastAsia"/>
        </w:rPr>
        <w:t>连接</w:t>
      </w:r>
      <w:r w:rsidR="004D5850">
        <w:rPr>
          <w:rFonts w:hint="eastAsia"/>
        </w:rPr>
        <w:t>部件、</w:t>
      </w:r>
      <w:r w:rsidR="00707CEB">
        <w:rPr>
          <w:rFonts w:hint="eastAsia"/>
        </w:rPr>
        <w:t>数据采集系统</w:t>
      </w:r>
      <w:r w:rsidR="001F4AFA">
        <w:rPr>
          <w:rFonts w:hint="eastAsia"/>
        </w:rPr>
        <w:t>组成</w:t>
      </w:r>
      <w:r w:rsidR="00707CEB">
        <w:rPr>
          <w:rFonts w:hint="eastAsia"/>
        </w:rPr>
        <w:t>。</w:t>
      </w:r>
    </w:p>
    <w:p w:rsidR="00BF55F5" w:rsidRPr="00781099" w:rsidRDefault="002371C2" w:rsidP="00B23AB3">
      <w:pPr>
        <w:spacing w:line="360" w:lineRule="auto"/>
        <w:rPr>
          <w:b/>
          <w:bCs/>
        </w:rPr>
      </w:pPr>
      <w:r>
        <w:rPr>
          <w:rFonts w:hint="eastAsia"/>
        </w:rPr>
        <w:t>6.3.1</w:t>
      </w:r>
      <w:r w:rsidR="00C67A38">
        <w:rPr>
          <w:rFonts w:hint="eastAsia"/>
        </w:rPr>
        <w:t>由于实验评价指标之一时试样氧化面积增重，而氮氧化物耐火材料自身抗氧化性较强，为了得到明显的试验结果，需要提高试样增重测试的精度，故</w:t>
      </w:r>
      <w:r w:rsidR="00BF55F5" w:rsidRPr="00781099">
        <w:rPr>
          <w:rFonts w:hint="eastAsia"/>
        </w:rPr>
        <w:t>试验</w:t>
      </w:r>
      <w:r w:rsidR="00C67A38">
        <w:rPr>
          <w:rFonts w:hint="eastAsia"/>
        </w:rPr>
        <w:t>吊篮</w:t>
      </w:r>
      <w:r w:rsidR="00C67A38">
        <w:rPr>
          <w:rFonts w:hint="eastAsia"/>
        </w:rPr>
        <w:t>/</w:t>
      </w:r>
      <w:r w:rsidR="00C67A38">
        <w:rPr>
          <w:rFonts w:hint="eastAsia"/>
        </w:rPr>
        <w:t>吊丝</w:t>
      </w:r>
      <w:r w:rsidR="00BF55F5" w:rsidRPr="00781099">
        <w:rPr>
          <w:rFonts w:hint="eastAsia"/>
        </w:rPr>
        <w:t>应该</w:t>
      </w:r>
      <w:r w:rsidR="00C67A38">
        <w:rPr>
          <w:rFonts w:hint="eastAsia"/>
        </w:rPr>
        <w:t>采用</w:t>
      </w:r>
      <w:r w:rsidR="00BF55F5" w:rsidRPr="00781099">
        <w:rPr>
          <w:rFonts w:hint="eastAsia"/>
        </w:rPr>
        <w:t>在高温下化学性质稳定</w:t>
      </w:r>
      <w:r w:rsidR="00C67A38">
        <w:rPr>
          <w:rFonts w:hint="eastAsia"/>
        </w:rPr>
        <w:t>、以及耐高温氧化的材料，推荐使用金属铂金或者铂铑合金</w:t>
      </w:r>
      <w:r w:rsidR="00004CDD" w:rsidRPr="00781099">
        <w:rPr>
          <w:rFonts w:hint="eastAsia"/>
        </w:rPr>
        <w:t>。</w:t>
      </w:r>
    </w:p>
    <w:p w:rsidR="00B52CBA" w:rsidRPr="00B52CBA" w:rsidRDefault="002371C2" w:rsidP="002371C2">
      <w:pPr>
        <w:pStyle w:val="3"/>
        <w:rPr>
          <w:b w:val="0"/>
          <w:sz w:val="24"/>
          <w:szCs w:val="24"/>
        </w:rPr>
      </w:pPr>
      <w:r>
        <w:rPr>
          <w:rFonts w:hint="eastAsia"/>
          <w:sz w:val="24"/>
          <w:szCs w:val="24"/>
        </w:rPr>
        <w:t>6.4</w:t>
      </w:r>
      <w:r w:rsidR="00E53E78" w:rsidRPr="005E079D">
        <w:rPr>
          <w:rFonts w:hint="eastAsia"/>
          <w:b w:val="0"/>
          <w:sz w:val="24"/>
          <w:szCs w:val="24"/>
        </w:rPr>
        <w:t>试样</w:t>
      </w:r>
    </w:p>
    <w:p w:rsidR="00BF55F5" w:rsidRDefault="00D0030F" w:rsidP="00B23AB3">
      <w:pPr>
        <w:spacing w:line="360" w:lineRule="auto"/>
        <w:rPr>
          <w:b/>
          <w:bCs/>
        </w:rPr>
      </w:pPr>
      <w:r>
        <w:rPr>
          <w:rFonts w:hint="eastAsia"/>
        </w:rPr>
        <w:t xml:space="preserve">6.4.1  </w:t>
      </w:r>
      <w:r w:rsidR="00FB4E1F">
        <w:rPr>
          <w:rFonts w:hint="eastAsia"/>
        </w:rPr>
        <w:t>采用条状试样，</w:t>
      </w:r>
      <w:r w:rsidR="009754BC">
        <w:rPr>
          <w:rFonts w:hint="eastAsia"/>
        </w:rPr>
        <w:t>尺寸</w:t>
      </w:r>
      <w:r w:rsidR="00FB4E1F">
        <w:rPr>
          <w:rFonts w:hint="eastAsia"/>
        </w:rPr>
        <w:t>根据</w:t>
      </w:r>
      <w:r w:rsidR="00FB4E1F" w:rsidRPr="00FB4E1F">
        <w:rPr>
          <w:rFonts w:hint="eastAsia"/>
          <w:highlight w:val="yellow"/>
        </w:rPr>
        <w:t>试验结果</w:t>
      </w:r>
      <w:r w:rsidR="009754BC">
        <w:rPr>
          <w:rFonts w:hint="eastAsia"/>
        </w:rPr>
        <w:t>，增大试样的比表面积，提高试验的精度，</w:t>
      </w:r>
      <w:r w:rsidR="00B52CBA">
        <w:rPr>
          <w:rFonts w:hint="eastAsia"/>
        </w:rPr>
        <w:t>并根据一般加热炉</w:t>
      </w:r>
      <w:r w:rsidR="001F4AFA">
        <w:rPr>
          <w:rFonts w:hint="eastAsia"/>
        </w:rPr>
        <w:t>炉膛尺寸以及恒温区长度</w:t>
      </w:r>
      <w:r w:rsidR="00B52CBA">
        <w:rPr>
          <w:rFonts w:hint="eastAsia"/>
        </w:rPr>
        <w:t>给出</w:t>
      </w:r>
      <w:r w:rsidR="001F4AFA">
        <w:rPr>
          <w:rFonts w:hint="eastAsia"/>
        </w:rPr>
        <w:t>了</w:t>
      </w:r>
      <w:r w:rsidR="00C67A38">
        <w:rPr>
          <w:rFonts w:ascii="宋体" w:hAnsi="宋体" w:hint="eastAsia"/>
          <w:kern w:val="0"/>
          <w:highlight w:val="yellow"/>
        </w:rPr>
        <w:t>25mm±1mm（长）×25mm±1mm（宽）×</w:t>
      </w:r>
      <w:r w:rsidR="00FB4E1F">
        <w:rPr>
          <w:rFonts w:ascii="宋体" w:hAnsi="宋体" w:hint="eastAsia"/>
          <w:kern w:val="0"/>
          <w:highlight w:val="yellow"/>
        </w:rPr>
        <w:t>10</w:t>
      </w:r>
      <w:r w:rsidR="00C67A38">
        <w:rPr>
          <w:rFonts w:ascii="宋体" w:hAnsi="宋体" w:hint="eastAsia"/>
          <w:kern w:val="0"/>
          <w:highlight w:val="yellow"/>
        </w:rPr>
        <w:t>mm±1mm（厚）</w:t>
      </w:r>
      <w:r w:rsidR="001F4AFA">
        <w:rPr>
          <w:rFonts w:hint="eastAsia"/>
        </w:rPr>
        <w:t>的</w:t>
      </w:r>
      <w:r w:rsidR="009754BC">
        <w:rPr>
          <w:rFonts w:hint="eastAsia"/>
        </w:rPr>
        <w:t>尺寸</w:t>
      </w:r>
      <w:r w:rsidR="00B52CBA">
        <w:rPr>
          <w:rFonts w:hint="eastAsia"/>
        </w:rPr>
        <w:t>。</w:t>
      </w:r>
    </w:p>
    <w:p w:rsidR="00C96CE5" w:rsidRDefault="00D0030F" w:rsidP="00B23AB3">
      <w:pPr>
        <w:spacing w:line="360" w:lineRule="auto"/>
      </w:pPr>
      <w:r>
        <w:rPr>
          <w:rFonts w:hint="eastAsia"/>
        </w:rPr>
        <w:t xml:space="preserve">6.4.2  </w:t>
      </w:r>
      <w:r w:rsidR="00B52CBA" w:rsidRPr="00C96CE5">
        <w:rPr>
          <w:rFonts w:hint="eastAsia"/>
        </w:rPr>
        <w:t>为了消除试验偶然误差</w:t>
      </w:r>
      <w:r w:rsidR="00E55410" w:rsidRPr="00C96CE5">
        <w:rPr>
          <w:rFonts w:hint="eastAsia"/>
        </w:rPr>
        <w:t>，每次试验的</w:t>
      </w:r>
      <w:r w:rsidR="00B52CBA" w:rsidRPr="00C96CE5">
        <w:rPr>
          <w:rFonts w:hint="eastAsia"/>
        </w:rPr>
        <w:t>试样数量</w:t>
      </w:r>
      <w:r w:rsidR="00E55410" w:rsidRPr="00C96CE5">
        <w:rPr>
          <w:rFonts w:hint="eastAsia"/>
        </w:rPr>
        <w:t>为</w:t>
      </w:r>
      <w:r w:rsidR="00FB4E1F">
        <w:rPr>
          <w:rFonts w:hint="eastAsia"/>
        </w:rPr>
        <w:t>4</w:t>
      </w:r>
      <w:r w:rsidR="00B52CBA" w:rsidRPr="00C96CE5">
        <w:rPr>
          <w:rFonts w:hint="eastAsia"/>
        </w:rPr>
        <w:t>个</w:t>
      </w:r>
      <w:r w:rsidR="00C96CE5" w:rsidRPr="00C96CE5">
        <w:rPr>
          <w:rFonts w:hint="eastAsia"/>
        </w:rPr>
        <w:t>。</w:t>
      </w:r>
      <w:r w:rsidR="0034096B">
        <w:rPr>
          <w:rFonts w:hint="eastAsia"/>
        </w:rPr>
        <w:t>统计学里，</w:t>
      </w:r>
      <w:r w:rsidR="0034096B" w:rsidRPr="0034096B">
        <w:rPr>
          <w:rFonts w:hint="eastAsia"/>
        </w:rPr>
        <w:t>增加测定次数，可以提高测量的精密度，但增加测定次数的代价不一定能从减小误差得到补偿。在实际工作中，一般平行测定</w:t>
      </w:r>
      <w:r w:rsidR="0034096B" w:rsidRPr="0034096B">
        <w:rPr>
          <w:rFonts w:hint="eastAsia"/>
        </w:rPr>
        <w:t>4~6</w:t>
      </w:r>
      <w:r w:rsidR="0034096B" w:rsidRPr="0034096B">
        <w:rPr>
          <w:rFonts w:hint="eastAsia"/>
        </w:rPr>
        <w:t>次就已足够。</w:t>
      </w:r>
    </w:p>
    <w:p w:rsidR="00D56E3E" w:rsidRDefault="00D56E3E" w:rsidP="00B23AB3">
      <w:pPr>
        <w:spacing w:line="360" w:lineRule="auto"/>
      </w:pPr>
      <w:r>
        <w:rPr>
          <w:rFonts w:hint="eastAsia"/>
        </w:rPr>
        <w:t xml:space="preserve">6.4.3 </w:t>
      </w:r>
      <w:r>
        <w:rPr>
          <w:rFonts w:hint="eastAsia"/>
        </w:rPr>
        <w:t>试样制备过程中，</w:t>
      </w:r>
      <w:r>
        <w:rPr>
          <w:rFonts w:ascii="宋体" w:hAnsi="宋体" w:hint="eastAsia"/>
          <w:kern w:val="0"/>
        </w:rPr>
        <w:t>定形耐火制品按照GB/T 7321确定制样部位和标准规定尺寸进行切割；</w:t>
      </w:r>
      <w:r>
        <w:rPr>
          <w:rFonts w:ascii="宋体" w:hAnsi="宋体" w:hint="eastAsia"/>
          <w:color w:val="000000" w:themeColor="text1"/>
          <w:kern w:val="0"/>
        </w:rPr>
        <w:t>不定形耐火材料按照YB/T 5202进行试样的成型、养护和烘干，然后再按照标准规定的尺寸进行切割试验材料，制备试样。</w:t>
      </w:r>
    </w:p>
    <w:p w:rsidR="0034096B" w:rsidRDefault="0034096B" w:rsidP="0034096B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317545" cy="1804037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77" cy="180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6B" w:rsidRPr="0034096B" w:rsidRDefault="008F7324" w:rsidP="0034096B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图</w:t>
      </w:r>
      <w:r>
        <w:rPr>
          <w:rFonts w:hint="eastAsia"/>
          <w:b/>
        </w:rPr>
        <w:t xml:space="preserve">2 </w:t>
      </w:r>
      <w:r w:rsidR="0034096B" w:rsidRPr="0034096B">
        <w:rPr>
          <w:rFonts w:hint="eastAsia"/>
          <w:b/>
        </w:rPr>
        <w:t>平均值的标准偏差与试验次数的关系</w:t>
      </w:r>
    </w:p>
    <w:p w:rsidR="00973E88" w:rsidRDefault="002371C2" w:rsidP="00B23AB3">
      <w:pPr>
        <w:pStyle w:val="3"/>
        <w:spacing w:line="360" w:lineRule="auto"/>
        <w:rPr>
          <w:b w:val="0"/>
          <w:sz w:val="24"/>
          <w:szCs w:val="24"/>
        </w:rPr>
      </w:pPr>
      <w:r>
        <w:rPr>
          <w:rFonts w:hint="eastAsia"/>
          <w:sz w:val="24"/>
          <w:szCs w:val="24"/>
        </w:rPr>
        <w:t>6.5</w:t>
      </w:r>
      <w:r w:rsidR="00E53E78" w:rsidRPr="005E079D">
        <w:rPr>
          <w:rFonts w:hint="eastAsia"/>
          <w:b w:val="0"/>
          <w:sz w:val="24"/>
          <w:szCs w:val="24"/>
        </w:rPr>
        <w:t>试验步骤</w:t>
      </w:r>
    </w:p>
    <w:p w:rsidR="001F4AFA" w:rsidRDefault="00D0030F" w:rsidP="00B23AB3">
      <w:pPr>
        <w:spacing w:line="360" w:lineRule="auto"/>
        <w:rPr>
          <w:b/>
          <w:bCs/>
        </w:rPr>
      </w:pPr>
      <w:r>
        <w:rPr>
          <w:rFonts w:hint="eastAsia"/>
        </w:rPr>
        <w:t xml:space="preserve">6.5.1  </w:t>
      </w:r>
      <w:r w:rsidR="001F4AFA" w:rsidRPr="00BF55F5">
        <w:rPr>
          <w:rFonts w:hint="eastAsia"/>
        </w:rPr>
        <w:t>试验前</w:t>
      </w:r>
      <w:r w:rsidR="001F4AFA">
        <w:rPr>
          <w:rFonts w:hint="eastAsia"/>
        </w:rPr>
        <w:t>对</w:t>
      </w:r>
      <w:r w:rsidR="001F4AFA" w:rsidRPr="00BF55F5">
        <w:rPr>
          <w:rFonts w:hint="eastAsia"/>
        </w:rPr>
        <w:t>炉膛</w:t>
      </w:r>
      <w:r w:rsidR="001F4AFA">
        <w:rPr>
          <w:rFonts w:hint="eastAsia"/>
        </w:rPr>
        <w:t>进行</w:t>
      </w:r>
      <w:r w:rsidR="001F4AFA" w:rsidRPr="00BF55F5">
        <w:rPr>
          <w:rFonts w:hint="eastAsia"/>
        </w:rPr>
        <w:t>清洁</w:t>
      </w:r>
      <w:r w:rsidR="00021BED">
        <w:rPr>
          <w:rFonts w:hint="eastAsia"/>
        </w:rPr>
        <w:t>、</w:t>
      </w:r>
      <w:r w:rsidR="001F4AFA">
        <w:rPr>
          <w:rFonts w:hint="eastAsia"/>
        </w:rPr>
        <w:t>预烧操作</w:t>
      </w:r>
      <w:r w:rsidR="001F4AFA" w:rsidRPr="00BF55F5">
        <w:rPr>
          <w:rFonts w:hint="eastAsia"/>
        </w:rPr>
        <w:t>，避免高温加热产生挥发</w:t>
      </w:r>
      <w:r w:rsidR="001F4AFA">
        <w:rPr>
          <w:rFonts w:hint="eastAsia"/>
        </w:rPr>
        <w:t>性物质</w:t>
      </w:r>
      <w:r w:rsidR="001F4AFA" w:rsidRPr="00BF55F5">
        <w:rPr>
          <w:rFonts w:hint="eastAsia"/>
        </w:rPr>
        <w:t>影响试验。</w:t>
      </w:r>
    </w:p>
    <w:p w:rsidR="00BC0077" w:rsidRDefault="00D0030F" w:rsidP="00B23AB3">
      <w:pPr>
        <w:spacing w:line="360" w:lineRule="auto"/>
      </w:pPr>
      <w:r>
        <w:rPr>
          <w:rFonts w:hint="eastAsia"/>
        </w:rPr>
        <w:t>6.5.</w:t>
      </w:r>
      <w:r w:rsidR="00FB4E1F">
        <w:rPr>
          <w:rFonts w:hint="eastAsia"/>
        </w:rPr>
        <w:t>2</w:t>
      </w:r>
      <w:r>
        <w:rPr>
          <w:rFonts w:hint="eastAsia"/>
        </w:rPr>
        <w:t xml:space="preserve">   </w:t>
      </w:r>
      <w:r w:rsidR="00236CDF">
        <w:rPr>
          <w:rFonts w:hint="eastAsia"/>
        </w:rPr>
        <w:t>通过调研</w:t>
      </w:r>
      <w:r w:rsidR="00021BED" w:rsidRPr="005E365D">
        <w:rPr>
          <w:rFonts w:hint="eastAsia"/>
        </w:rPr>
        <w:t>相关文献，</w:t>
      </w:r>
      <w:r w:rsidR="00BC0077" w:rsidRPr="005E365D">
        <w:rPr>
          <w:rFonts w:hint="eastAsia"/>
        </w:rPr>
        <w:t>一般氮氧化物耐火材料起始氧化温度</w:t>
      </w:r>
      <w:r w:rsidR="00BC0077">
        <w:rPr>
          <w:rFonts w:hint="eastAsia"/>
        </w:rPr>
        <w:t>在</w:t>
      </w:r>
      <w:r w:rsidR="00236CDF">
        <w:rPr>
          <w:rFonts w:hint="eastAsia"/>
        </w:rPr>
        <w:t>700~</w:t>
      </w:r>
      <w:r w:rsidR="00021BED" w:rsidRPr="005E365D">
        <w:rPr>
          <w:rFonts w:hint="eastAsia"/>
        </w:rPr>
        <w:t>800</w:t>
      </w:r>
      <w:r w:rsidR="00021BED" w:rsidRPr="005E365D">
        <w:rPr>
          <w:rFonts w:hint="eastAsia"/>
        </w:rPr>
        <w:t>℃</w:t>
      </w:r>
      <w:r w:rsidR="00BC0077">
        <w:rPr>
          <w:rFonts w:hint="eastAsia"/>
        </w:rPr>
        <w:t>左右，氧化速率最快温度大致在</w:t>
      </w:r>
      <w:r w:rsidR="00BC0077">
        <w:rPr>
          <w:rFonts w:hint="eastAsia"/>
        </w:rPr>
        <w:t>1100~1300</w:t>
      </w:r>
      <w:r w:rsidR="00BC0077">
        <w:rPr>
          <w:rFonts w:hint="eastAsia"/>
        </w:rPr>
        <w:t>℃之间，</w:t>
      </w:r>
      <w:r w:rsidR="00236CDF">
        <w:rPr>
          <w:rFonts w:hint="eastAsia"/>
        </w:rPr>
        <w:t>在变温氧化过程中，推荐</w:t>
      </w:r>
      <w:r w:rsidR="004D5850" w:rsidRPr="00FB4E1F">
        <w:rPr>
          <w:rFonts w:hint="eastAsia"/>
          <w:highlight w:val="yellow"/>
        </w:rPr>
        <w:t>1500</w:t>
      </w:r>
      <w:r w:rsidR="00C96CE5" w:rsidRPr="00FB4E1F">
        <w:rPr>
          <w:rFonts w:hint="eastAsia"/>
          <w:highlight w:val="yellow"/>
        </w:rPr>
        <w:t>℃</w:t>
      </w:r>
      <w:r w:rsidR="00236CDF">
        <w:rPr>
          <w:rFonts w:hint="eastAsia"/>
        </w:rPr>
        <w:t>作为</w:t>
      </w:r>
      <w:r w:rsidR="00236CDF" w:rsidRPr="00C96CE5">
        <w:rPr>
          <w:rFonts w:hint="eastAsia"/>
        </w:rPr>
        <w:t>试验</w:t>
      </w:r>
      <w:r w:rsidR="00236CDF">
        <w:rPr>
          <w:rFonts w:hint="eastAsia"/>
        </w:rPr>
        <w:t>保温</w:t>
      </w:r>
      <w:r w:rsidR="00236CDF" w:rsidRPr="00C96CE5">
        <w:rPr>
          <w:rFonts w:hint="eastAsia"/>
        </w:rPr>
        <w:t>温度</w:t>
      </w:r>
      <w:r w:rsidR="00BC0077">
        <w:rPr>
          <w:rFonts w:hint="eastAsia"/>
        </w:rPr>
        <w:t>，</w:t>
      </w:r>
      <w:r w:rsidR="00236CDF">
        <w:rPr>
          <w:rFonts w:hint="eastAsia"/>
        </w:rPr>
        <w:t>可以测出</w:t>
      </w:r>
      <w:r w:rsidR="00FB4E1F">
        <w:rPr>
          <w:rFonts w:hint="eastAsia"/>
        </w:rPr>
        <w:t>最大氧化速率温度</w:t>
      </w:r>
      <w:r w:rsidR="00236CDF">
        <w:rPr>
          <w:rFonts w:hint="eastAsia"/>
        </w:rPr>
        <w:t>，</w:t>
      </w:r>
      <w:r w:rsidR="00E02242">
        <w:rPr>
          <w:rFonts w:hint="eastAsia"/>
        </w:rPr>
        <w:t>试验</w:t>
      </w:r>
      <w:r w:rsidR="004D5850">
        <w:rPr>
          <w:rFonts w:hint="eastAsia"/>
        </w:rPr>
        <w:t>保温</w:t>
      </w:r>
      <w:r w:rsidR="00E02242">
        <w:rPr>
          <w:rFonts w:hint="eastAsia"/>
        </w:rPr>
        <w:t>时间</w:t>
      </w:r>
      <w:r w:rsidR="00236CDF">
        <w:rPr>
          <w:rFonts w:hint="eastAsia"/>
        </w:rPr>
        <w:t>推荐</w:t>
      </w:r>
      <w:r w:rsidR="00FB4E1F" w:rsidRPr="00FB4E1F">
        <w:rPr>
          <w:rFonts w:hint="eastAsia"/>
          <w:highlight w:val="yellow"/>
        </w:rPr>
        <w:t>30min</w:t>
      </w:r>
      <w:r w:rsidR="00236CDF">
        <w:rPr>
          <w:rFonts w:hint="eastAsia"/>
        </w:rPr>
        <w:t>，可以达到测试要求</w:t>
      </w:r>
      <w:r w:rsidR="00B877F3">
        <w:rPr>
          <w:rFonts w:hint="eastAsia"/>
        </w:rPr>
        <w:t>。</w:t>
      </w:r>
      <w:r w:rsidR="00FB4E1F" w:rsidRPr="00FB4E1F">
        <w:rPr>
          <w:rFonts w:hint="eastAsia"/>
          <w:highlight w:val="yellow"/>
        </w:rPr>
        <w:t>另外，在试验结果中，以×××的</w:t>
      </w:r>
      <w:r w:rsidR="00FB4E1F">
        <w:rPr>
          <w:rFonts w:hint="eastAsia"/>
          <w:highlight w:val="yellow"/>
        </w:rPr>
        <w:t>保温温度和保温时间</w:t>
      </w:r>
      <w:r w:rsidR="00FB4E1F" w:rsidRPr="00FB4E1F">
        <w:rPr>
          <w:rFonts w:hint="eastAsia"/>
          <w:highlight w:val="yellow"/>
        </w:rPr>
        <w:t>取得了明显的实验结果。</w:t>
      </w:r>
    </w:p>
    <w:p w:rsidR="00BC0077" w:rsidRDefault="001F4AFA" w:rsidP="00BC0077">
      <w:pPr>
        <w:spacing w:line="360" w:lineRule="auto"/>
        <w:ind w:firstLine="420"/>
      </w:pPr>
      <w:r>
        <w:rPr>
          <w:rFonts w:hint="eastAsia"/>
        </w:rPr>
        <w:t>一般加热炉炉膛体积</w:t>
      </w:r>
      <w:r>
        <w:rPr>
          <w:rFonts w:hint="eastAsia"/>
        </w:rPr>
        <w:t>5~10L</w:t>
      </w:r>
      <w:r>
        <w:rPr>
          <w:rFonts w:hint="eastAsia"/>
        </w:rPr>
        <w:t>，根据炉膛大小，气体流量，应该达到</w:t>
      </w:r>
      <w:r w:rsidRPr="0063302A">
        <w:rPr>
          <w:rFonts w:hint="eastAsia"/>
        </w:rPr>
        <w:t>(</w:t>
      </w:r>
      <w:r>
        <w:rPr>
          <w:rFonts w:hint="eastAsia"/>
        </w:rPr>
        <w:t>0.5~5</w:t>
      </w:r>
      <w:r w:rsidRPr="0063302A">
        <w:rPr>
          <w:rFonts w:hint="eastAsia"/>
        </w:rPr>
        <w:t>)L/min</w:t>
      </w:r>
      <w:r>
        <w:rPr>
          <w:rFonts w:hint="eastAsia"/>
        </w:rPr>
        <w:t>。</w:t>
      </w:r>
      <w:r w:rsidRPr="005E365D">
        <w:rPr>
          <w:rFonts w:hint="eastAsia"/>
        </w:rPr>
        <w:t>控温速率对试验结果将产生不同影响。</w:t>
      </w:r>
    </w:p>
    <w:p w:rsidR="001F4AFA" w:rsidRPr="005E365D" w:rsidRDefault="00B877F3" w:rsidP="00BC0077">
      <w:pPr>
        <w:spacing w:line="360" w:lineRule="auto"/>
        <w:ind w:firstLine="420"/>
        <w:rPr>
          <w:b/>
          <w:bCs/>
        </w:rPr>
      </w:pPr>
      <w:r w:rsidRPr="005E365D">
        <w:rPr>
          <w:rFonts w:hint="eastAsia"/>
        </w:rPr>
        <w:t>为了</w:t>
      </w:r>
      <w:r w:rsidR="001F4AFA" w:rsidRPr="005E365D">
        <w:rPr>
          <w:rFonts w:hint="eastAsia"/>
        </w:rPr>
        <w:t>节省试验时间</w:t>
      </w:r>
      <w:r w:rsidRPr="005E365D">
        <w:rPr>
          <w:rFonts w:hint="eastAsia"/>
        </w:rPr>
        <w:t>，需要适当提高升温速率，同时，为了尽量降低温度滞</w:t>
      </w:r>
      <w:r w:rsidR="00763CF6">
        <w:rPr>
          <w:rFonts w:hint="eastAsia"/>
        </w:rPr>
        <w:t>后</w:t>
      </w:r>
      <w:r w:rsidRPr="005E365D">
        <w:rPr>
          <w:rFonts w:hint="eastAsia"/>
        </w:rPr>
        <w:t>效应，升温速率应适当降低，兼顾两方面原则，本标准采用中低温阶段</w:t>
      </w:r>
      <w:r w:rsidRPr="00D56E3E">
        <w:rPr>
          <w:rFonts w:hint="eastAsia"/>
          <w:highlight w:val="yellow"/>
        </w:rPr>
        <w:t>（</w:t>
      </w:r>
      <w:r w:rsidRPr="00D56E3E">
        <w:rPr>
          <w:rFonts w:hint="eastAsia"/>
          <w:highlight w:val="yellow"/>
        </w:rPr>
        <w:t>800</w:t>
      </w:r>
      <w:r w:rsidRPr="00D56E3E">
        <w:rPr>
          <w:rFonts w:hint="eastAsia"/>
          <w:highlight w:val="yellow"/>
        </w:rPr>
        <w:t>℃以下）</w:t>
      </w:r>
      <w:r w:rsidRPr="00D56E3E">
        <w:rPr>
          <w:rFonts w:hint="eastAsia"/>
          <w:highlight w:val="yellow"/>
        </w:rPr>
        <w:t>8</w:t>
      </w:r>
      <w:r w:rsidRPr="00D56E3E">
        <w:rPr>
          <w:rFonts w:hint="eastAsia"/>
          <w:highlight w:val="yellow"/>
        </w:rPr>
        <w:t>℃</w:t>
      </w:r>
      <w:r w:rsidRPr="00D56E3E">
        <w:rPr>
          <w:rFonts w:hint="eastAsia"/>
          <w:highlight w:val="yellow"/>
        </w:rPr>
        <w:t>/min</w:t>
      </w:r>
      <w:r w:rsidRPr="00D56E3E">
        <w:rPr>
          <w:rFonts w:hint="eastAsia"/>
          <w:highlight w:val="yellow"/>
        </w:rPr>
        <w:t>，中高温（</w:t>
      </w:r>
      <w:r w:rsidRPr="00D56E3E">
        <w:rPr>
          <w:rFonts w:hint="eastAsia"/>
          <w:highlight w:val="yellow"/>
        </w:rPr>
        <w:t>800</w:t>
      </w:r>
      <w:r w:rsidRPr="00D56E3E">
        <w:rPr>
          <w:rFonts w:hint="eastAsia"/>
          <w:highlight w:val="yellow"/>
        </w:rPr>
        <w:t>℃到保温温度）后采用</w:t>
      </w:r>
      <w:r w:rsidRPr="00D56E3E">
        <w:rPr>
          <w:rFonts w:hint="eastAsia"/>
          <w:highlight w:val="yellow"/>
        </w:rPr>
        <w:t>4</w:t>
      </w:r>
      <w:r w:rsidRPr="00D56E3E">
        <w:rPr>
          <w:rFonts w:hint="eastAsia"/>
          <w:highlight w:val="yellow"/>
        </w:rPr>
        <w:t>℃</w:t>
      </w:r>
      <w:r w:rsidRPr="00D56E3E">
        <w:rPr>
          <w:rFonts w:hint="eastAsia"/>
          <w:highlight w:val="yellow"/>
        </w:rPr>
        <w:t>/min</w:t>
      </w:r>
      <w:r w:rsidRPr="00D56E3E">
        <w:rPr>
          <w:rFonts w:hint="eastAsia"/>
          <w:highlight w:val="yellow"/>
        </w:rPr>
        <w:t>。</w:t>
      </w:r>
    </w:p>
    <w:p w:rsidR="00973E88" w:rsidRDefault="002371C2" w:rsidP="00B23AB3">
      <w:pPr>
        <w:pStyle w:val="3"/>
        <w:spacing w:line="360" w:lineRule="auto"/>
        <w:rPr>
          <w:b w:val="0"/>
          <w:sz w:val="24"/>
          <w:szCs w:val="24"/>
        </w:rPr>
      </w:pPr>
      <w:r>
        <w:rPr>
          <w:rFonts w:hint="eastAsia"/>
          <w:sz w:val="24"/>
          <w:szCs w:val="24"/>
        </w:rPr>
        <w:t>6.6</w:t>
      </w:r>
      <w:r w:rsidR="00E53E78" w:rsidRPr="005E079D">
        <w:rPr>
          <w:rFonts w:hint="eastAsia"/>
          <w:b w:val="0"/>
          <w:sz w:val="24"/>
          <w:szCs w:val="24"/>
        </w:rPr>
        <w:t>结果计算</w:t>
      </w:r>
    </w:p>
    <w:p w:rsidR="009303DE" w:rsidRPr="00901525" w:rsidRDefault="00D0030F" w:rsidP="00B23AB3">
      <w:pPr>
        <w:spacing w:line="360" w:lineRule="auto"/>
      </w:pPr>
      <w:r>
        <w:rPr>
          <w:rFonts w:hint="eastAsia"/>
        </w:rPr>
        <w:t xml:space="preserve">6.6.1  </w:t>
      </w:r>
      <w:r w:rsidR="00B877F3">
        <w:rPr>
          <w:rFonts w:hint="eastAsia"/>
        </w:rPr>
        <w:t>参照</w:t>
      </w:r>
      <w:r w:rsidR="00B877F3" w:rsidRPr="00901525">
        <w:rPr>
          <w:rFonts w:hint="eastAsia"/>
        </w:rPr>
        <w:t>文献</w:t>
      </w:r>
      <w:r w:rsidR="003171B9" w:rsidRPr="002371C2">
        <w:rPr>
          <w:rFonts w:hint="eastAsia"/>
        </w:rPr>
        <w:t>【</w:t>
      </w:r>
      <w:r w:rsidR="003171B9" w:rsidRPr="002371C2">
        <w:rPr>
          <w:rFonts w:hint="eastAsia"/>
        </w:rPr>
        <w:t>8</w:t>
      </w:r>
      <w:r w:rsidR="003171B9" w:rsidRPr="002371C2">
        <w:rPr>
          <w:rFonts w:hint="eastAsia"/>
        </w:rPr>
        <w:t>】</w:t>
      </w:r>
      <w:r w:rsidR="00B877F3">
        <w:rPr>
          <w:rFonts w:hint="eastAsia"/>
        </w:rPr>
        <w:t>，可出</w:t>
      </w:r>
      <w:r w:rsidR="009303DE" w:rsidRPr="00901525">
        <w:rPr>
          <w:rFonts w:hint="eastAsia"/>
        </w:rPr>
        <w:t>绘制</w:t>
      </w:r>
      <w:r w:rsidR="000E4BEC">
        <w:rPr>
          <w:rFonts w:hint="eastAsia"/>
        </w:rPr>
        <w:t>氧化增重曲线</w:t>
      </w:r>
      <w:r w:rsidR="00B877F3">
        <w:rPr>
          <w:rFonts w:hint="eastAsia"/>
        </w:rPr>
        <w:t>和</w:t>
      </w:r>
      <w:r w:rsidR="000E4BEC">
        <w:rPr>
          <w:rFonts w:hint="eastAsia"/>
        </w:rPr>
        <w:t>氧化增长速率</w:t>
      </w:r>
      <w:r w:rsidR="009303DE" w:rsidRPr="00901525">
        <w:rPr>
          <w:rFonts w:hint="eastAsia"/>
        </w:rPr>
        <w:t>曲线，</w:t>
      </w:r>
      <w:r w:rsidR="00B877F3">
        <w:rPr>
          <w:rFonts w:hint="eastAsia"/>
        </w:rPr>
        <w:t>从而</w:t>
      </w:r>
      <w:r w:rsidR="009303DE">
        <w:rPr>
          <w:rFonts w:hint="eastAsia"/>
        </w:rPr>
        <w:t>得到相应参数。</w:t>
      </w:r>
      <w:r w:rsidR="00B877F3">
        <w:rPr>
          <w:rFonts w:hint="eastAsia"/>
        </w:rPr>
        <w:t>在</w:t>
      </w:r>
      <w:r w:rsidR="000E4BEC">
        <w:rPr>
          <w:rFonts w:hint="eastAsia"/>
        </w:rPr>
        <w:t>氧化增重</w:t>
      </w:r>
      <w:r w:rsidR="00B877F3">
        <w:rPr>
          <w:rFonts w:hint="eastAsia"/>
        </w:rPr>
        <w:t>曲线上采用了外推法</w:t>
      </w:r>
      <w:r w:rsidR="005E365D">
        <w:rPr>
          <w:rFonts w:hint="eastAsia"/>
        </w:rPr>
        <w:t>寻找起始氧化温度</w:t>
      </w:r>
      <w:r w:rsidR="00B877F3">
        <w:rPr>
          <w:rFonts w:hint="eastAsia"/>
        </w:rPr>
        <w:t>，原因是</w:t>
      </w:r>
      <w:r w:rsidR="005E365D" w:rsidRPr="005E365D">
        <w:rPr>
          <w:rFonts w:hint="eastAsia"/>
        </w:rPr>
        <w:t>外推</w:t>
      </w:r>
      <w:r w:rsidR="005E365D">
        <w:rPr>
          <w:rFonts w:hint="eastAsia"/>
        </w:rPr>
        <w:t>法比较容易确定</w:t>
      </w:r>
      <w:r w:rsidR="005E365D" w:rsidRPr="005E365D">
        <w:rPr>
          <w:rFonts w:hint="eastAsia"/>
        </w:rPr>
        <w:t>起始温度</w:t>
      </w:r>
      <w:r w:rsidR="005E365D" w:rsidRPr="005E365D">
        <w:t>T</w:t>
      </w:r>
      <w:r w:rsidR="005E365D" w:rsidRPr="005E365D">
        <w:rPr>
          <w:vertAlign w:val="subscript"/>
        </w:rPr>
        <w:t>e</w:t>
      </w:r>
      <w:r w:rsidR="005E365D" w:rsidRPr="005E365D">
        <w:rPr>
          <w:rFonts w:hint="eastAsia"/>
        </w:rPr>
        <w:t>而且重复性较好。</w:t>
      </w:r>
    </w:p>
    <w:p w:rsidR="00B23865" w:rsidRDefault="00D0030F" w:rsidP="00D0030F">
      <w:pPr>
        <w:pStyle w:val="a7"/>
        <w:rPr>
          <w:b/>
          <w:bCs/>
        </w:rPr>
      </w:pPr>
      <w:r>
        <w:rPr>
          <w:rFonts w:hint="eastAsia"/>
        </w:rPr>
        <w:t xml:space="preserve">6.6.2  </w:t>
      </w:r>
      <w:r w:rsidR="00DA05DC" w:rsidRPr="00DA05DC">
        <w:rPr>
          <w:rFonts w:hint="eastAsia"/>
        </w:rPr>
        <w:t>由于试样尺寸较小，为便于记录采用</w:t>
      </w:r>
      <w:r w:rsidR="00DA05DC" w:rsidRPr="00DA05DC">
        <w:rPr>
          <w:rFonts w:hint="eastAsia"/>
        </w:rPr>
        <w:t>g</w:t>
      </w:r>
      <w:r w:rsidR="00DA05DC" w:rsidRPr="00DA05DC">
        <w:rPr>
          <w:rFonts w:hint="eastAsia"/>
        </w:rPr>
        <w:t>和</w:t>
      </w:r>
      <w:r w:rsidR="00DA05DC" w:rsidRPr="00DA05DC">
        <w:rPr>
          <w:rFonts w:hint="eastAsia"/>
        </w:rPr>
        <w:t>mm</w:t>
      </w:r>
      <w:r w:rsidR="00DA05DC" w:rsidRPr="00DA05DC">
        <w:rPr>
          <w:rFonts w:hint="eastAsia"/>
        </w:rPr>
        <w:t>分别作为</w:t>
      </w:r>
      <w:r w:rsidR="00DA05DC" w:rsidRPr="00DA05DC">
        <w:rPr>
          <w:rFonts w:hint="eastAsia"/>
        </w:rPr>
        <w:t>m</w:t>
      </w:r>
      <w:r w:rsidR="00DA05DC" w:rsidRPr="009A2850">
        <w:rPr>
          <w:rFonts w:hint="eastAsia"/>
          <w:vertAlign w:val="subscript"/>
        </w:rPr>
        <w:t>2</w:t>
      </w:r>
      <w:r w:rsidR="00DA05DC" w:rsidRPr="00DA05DC">
        <w:rPr>
          <w:rFonts w:hint="eastAsia"/>
        </w:rPr>
        <w:t>、</w:t>
      </w:r>
      <w:r w:rsidR="00DA05DC" w:rsidRPr="00DA05DC">
        <w:rPr>
          <w:rFonts w:hint="eastAsia"/>
        </w:rPr>
        <w:t>m</w:t>
      </w:r>
      <w:r w:rsidR="00DA05DC" w:rsidRPr="009A2850">
        <w:rPr>
          <w:rFonts w:hint="eastAsia"/>
          <w:vertAlign w:val="subscript"/>
        </w:rPr>
        <w:t>1</w:t>
      </w:r>
      <w:r w:rsidR="00DA05DC" w:rsidRPr="00DA05DC">
        <w:rPr>
          <w:rFonts w:hint="eastAsia"/>
        </w:rPr>
        <w:t>和</w:t>
      </w:r>
      <w:r w:rsidR="00DA05DC" w:rsidRPr="00DA05DC">
        <w:rPr>
          <w:rFonts w:hint="eastAsia"/>
        </w:rPr>
        <w:t>S</w:t>
      </w:r>
      <w:r w:rsidR="00DA05DC" w:rsidRPr="00DA05DC">
        <w:rPr>
          <w:rFonts w:hint="eastAsia"/>
        </w:rPr>
        <w:t>的单位，同时由于氧化增重一般低于</w:t>
      </w:r>
      <w:r w:rsidR="00DA05DC" w:rsidRPr="00DA05DC">
        <w:rPr>
          <w:rFonts w:hint="eastAsia"/>
        </w:rPr>
        <w:t>1mg/mm</w:t>
      </w:r>
      <w:r w:rsidR="00DA05DC" w:rsidRPr="00B23AB3">
        <w:rPr>
          <w:rFonts w:hint="eastAsia"/>
          <w:vertAlign w:val="superscript"/>
        </w:rPr>
        <w:t>2</w:t>
      </w:r>
      <w:r w:rsidR="00DA05DC">
        <w:rPr>
          <w:rFonts w:hint="eastAsia"/>
        </w:rPr>
        <w:t>（</w:t>
      </w:r>
      <w:r w:rsidR="003171B9" w:rsidRPr="002371C2">
        <w:rPr>
          <w:rFonts w:hint="eastAsia"/>
        </w:rPr>
        <w:t>文献【</w:t>
      </w:r>
      <w:r w:rsidR="003171B9" w:rsidRPr="002371C2">
        <w:rPr>
          <w:rFonts w:hint="eastAsia"/>
        </w:rPr>
        <w:t>7</w:t>
      </w:r>
      <w:r w:rsidR="003171B9" w:rsidRPr="002371C2">
        <w:rPr>
          <w:rFonts w:hint="eastAsia"/>
        </w:rPr>
        <w:t>】）</w:t>
      </w:r>
      <w:r w:rsidR="00DA05DC" w:rsidRPr="00DA05DC">
        <w:rPr>
          <w:rFonts w:hint="eastAsia"/>
        </w:rPr>
        <w:t>，故用</w:t>
      </w:r>
      <w:r w:rsidR="00DA05DC" w:rsidRPr="00DA05DC">
        <w:rPr>
          <w:rFonts w:hint="eastAsia"/>
        </w:rPr>
        <w:t>mg/mm</w:t>
      </w:r>
      <w:r w:rsidR="00DA05DC" w:rsidRPr="009A2850">
        <w:rPr>
          <w:rFonts w:hint="eastAsia"/>
          <w:vertAlign w:val="superscript"/>
        </w:rPr>
        <w:t>2</w:t>
      </w:r>
      <w:r w:rsidR="00DA05DC" w:rsidRPr="00DA05DC">
        <w:rPr>
          <w:rFonts w:hint="eastAsia"/>
        </w:rPr>
        <w:t>作为氧化增重值的单位，因此</w:t>
      </w:r>
      <w:r w:rsidR="008F7324">
        <w:rPr>
          <w:rFonts w:hint="eastAsia"/>
        </w:rPr>
        <w:t>公式</w:t>
      </w:r>
      <w:r w:rsidR="00B23865" w:rsidRPr="00DA05DC">
        <w:object w:dxaOrig="1820" w:dyaOrig="620">
          <v:shape id="_x0000_i1026" type="#_x0000_t75" style="width:89.8pt;height:29.65pt" o:ole="">
            <v:imagedata r:id="rId18" o:title=""/>
          </v:shape>
          <o:OLEObject Type="Embed" ProgID="Equation.DSMT4" ShapeID="_x0000_i1026" DrawAspect="Content" ObjectID="_1420624389" r:id="rId19"/>
        </w:object>
      </w:r>
      <w:r w:rsidR="00B23865" w:rsidRPr="00DA05DC">
        <w:rPr>
          <w:rFonts w:hint="eastAsia"/>
        </w:rPr>
        <w:t>乘以转化系数</w:t>
      </w:r>
      <w:r w:rsidR="00B23865" w:rsidRPr="00DA05DC">
        <w:rPr>
          <w:rFonts w:hint="eastAsia"/>
        </w:rPr>
        <w:t>1000</w:t>
      </w:r>
      <w:r w:rsidR="00DA05DC" w:rsidRPr="00DA05DC">
        <w:rPr>
          <w:rFonts w:hint="eastAsia"/>
        </w:rPr>
        <w:t>。</w:t>
      </w:r>
    </w:p>
    <w:p w:rsidR="005E365D" w:rsidRPr="005E365D" w:rsidRDefault="00D0030F" w:rsidP="00B23AB3">
      <w:pPr>
        <w:spacing w:line="360" w:lineRule="auto"/>
      </w:pPr>
      <w:r>
        <w:rPr>
          <w:rFonts w:hint="eastAsia"/>
        </w:rPr>
        <w:t xml:space="preserve">6.6.3  </w:t>
      </w:r>
      <w:r w:rsidR="008F7324" w:rsidRPr="005E365D">
        <w:rPr>
          <w:rFonts w:hint="eastAsia"/>
        </w:rPr>
        <w:t>采用</w:t>
      </w:r>
      <w:r w:rsidR="005E365D" w:rsidRPr="005E365D">
        <w:rPr>
          <w:rFonts w:hint="eastAsia"/>
        </w:rPr>
        <w:t>多次试验</w:t>
      </w:r>
      <w:r w:rsidR="008F7324">
        <w:rPr>
          <w:rFonts w:hint="eastAsia"/>
        </w:rPr>
        <w:t>的</w:t>
      </w:r>
      <w:r w:rsidR="005E365D" w:rsidRPr="005E365D">
        <w:rPr>
          <w:rFonts w:hint="eastAsia"/>
        </w:rPr>
        <w:t>平均值</w:t>
      </w:r>
      <w:r w:rsidR="008F7324">
        <w:rPr>
          <w:rFonts w:hint="eastAsia"/>
        </w:rPr>
        <w:t>作为试验结果</w:t>
      </w:r>
      <w:r w:rsidR="005E365D" w:rsidRPr="005E365D">
        <w:rPr>
          <w:rFonts w:hint="eastAsia"/>
        </w:rPr>
        <w:t>。</w:t>
      </w:r>
    </w:p>
    <w:p w:rsidR="00E53E78" w:rsidRDefault="002371C2" w:rsidP="002371C2">
      <w:pPr>
        <w:pStyle w:val="3"/>
        <w:rPr>
          <w:b w:val="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6.7</w:t>
      </w:r>
      <w:r w:rsidR="0014184D">
        <w:rPr>
          <w:rFonts w:hint="eastAsia"/>
          <w:b w:val="0"/>
          <w:sz w:val="24"/>
          <w:szCs w:val="24"/>
        </w:rPr>
        <w:t>试验</w:t>
      </w:r>
      <w:r w:rsidR="00E53E78" w:rsidRPr="005E079D">
        <w:rPr>
          <w:rFonts w:hint="eastAsia"/>
          <w:b w:val="0"/>
          <w:sz w:val="24"/>
          <w:szCs w:val="24"/>
        </w:rPr>
        <w:t>结果</w:t>
      </w:r>
      <w:r w:rsidR="0014184D">
        <w:rPr>
          <w:rFonts w:hint="eastAsia"/>
          <w:b w:val="0"/>
          <w:sz w:val="24"/>
          <w:szCs w:val="24"/>
        </w:rPr>
        <w:t>的</w:t>
      </w:r>
      <w:r w:rsidR="00E53E78" w:rsidRPr="005E079D">
        <w:rPr>
          <w:rFonts w:hint="eastAsia"/>
          <w:b w:val="0"/>
          <w:sz w:val="24"/>
          <w:szCs w:val="24"/>
        </w:rPr>
        <w:t>评定</w:t>
      </w:r>
    </w:p>
    <w:p w:rsidR="00672507" w:rsidRDefault="002371C2" w:rsidP="00B23AB3">
      <w:pPr>
        <w:spacing w:line="360" w:lineRule="auto"/>
        <w:rPr>
          <w:rFonts w:ascii="Times New Roman" w:eastAsia="宋体" w:hAnsi="Times New Roman" w:cs="Times New Roman"/>
          <w:kern w:val="0"/>
          <w:position w:val="-44"/>
          <w:szCs w:val="20"/>
        </w:rPr>
      </w:pPr>
      <w:r w:rsidRPr="002371C2">
        <w:rPr>
          <w:rFonts w:hint="eastAsia"/>
        </w:rPr>
        <w:t>6.7.1</w:t>
      </w:r>
      <w:r w:rsidR="00ED29E3">
        <w:rPr>
          <w:rFonts w:hint="eastAsia"/>
        </w:rPr>
        <w:t>引入相对偏</w:t>
      </w:r>
      <w:r w:rsidR="00672507">
        <w:rPr>
          <w:rFonts w:hint="eastAsia"/>
        </w:rPr>
        <w:t>差</w:t>
      </w:r>
      <w:r w:rsidR="00672507" w:rsidRPr="00BA084D">
        <w:rPr>
          <w:rFonts w:ascii="Times New Roman" w:eastAsia="宋体" w:hAnsi="Times New Roman" w:cs="Times New Roman"/>
          <w:kern w:val="0"/>
          <w:position w:val="-30"/>
          <w:szCs w:val="20"/>
        </w:rPr>
        <w:object w:dxaOrig="2265" w:dyaOrig="705">
          <v:shape id="_x0000_i1027" type="#_x0000_t75" style="width:113.5pt;height:35.6pt" o:ole="">
            <v:imagedata r:id="rId20" o:title=""/>
          </v:shape>
          <o:OLEObject Type="Embed" ProgID="Equation.DSMT4" ShapeID="_x0000_i1027" DrawAspect="Content" ObjectID="_1420624390" r:id="rId21"/>
        </w:object>
      </w:r>
      <w:r w:rsidR="00096EA0" w:rsidRPr="00236CDF">
        <w:rPr>
          <w:rFonts w:hint="eastAsia"/>
        </w:rPr>
        <w:t>，</w:t>
      </w:r>
      <w:r w:rsidR="00672507" w:rsidRPr="00672507">
        <w:rPr>
          <w:rFonts w:ascii="Times New Roman" w:eastAsia="宋体" w:hAnsi="Times New Roman" w:cs="Times New Roman"/>
          <w:kern w:val="0"/>
          <w:position w:val="-44"/>
          <w:sz w:val="24"/>
          <w:szCs w:val="20"/>
        </w:rPr>
        <w:object w:dxaOrig="1200" w:dyaOrig="885">
          <v:shape id="_x0000_i1028" type="#_x0000_t75" style="width:68.6pt;height:44.05pt" o:ole="">
            <v:imagedata r:id="rId22" o:title=""/>
          </v:shape>
          <o:OLEObject Type="Embed" ProgID="Equation.DSMT4" ShapeID="_x0000_i1028" DrawAspect="Content" ObjectID="_1420624391" r:id="rId23"/>
        </w:object>
      </w:r>
    </w:p>
    <w:p w:rsidR="003171B9" w:rsidRPr="002371C2" w:rsidRDefault="00096EA0" w:rsidP="00B23AB3">
      <w:pPr>
        <w:spacing w:line="360" w:lineRule="auto"/>
      </w:pPr>
      <w:r w:rsidRPr="00236CDF">
        <w:rPr>
          <w:rFonts w:hint="eastAsia"/>
        </w:rPr>
        <w:t>考察</w:t>
      </w:r>
      <w:r w:rsidRPr="002371C2">
        <w:rPr>
          <w:rFonts w:hint="eastAsia"/>
        </w:rPr>
        <w:t>整个试验数据的有效性</w:t>
      </w:r>
      <w:r w:rsidR="00672507">
        <w:rPr>
          <w:rFonts w:hint="eastAsia"/>
        </w:rPr>
        <w:t>，</w:t>
      </w:r>
      <w:r w:rsidR="00672507" w:rsidRPr="00236CDF">
        <w:rPr>
          <w:rFonts w:hint="eastAsia"/>
        </w:rPr>
        <w:t>η</w:t>
      </w:r>
      <w:r w:rsidR="00672507">
        <w:rPr>
          <w:rFonts w:hint="eastAsia"/>
        </w:rPr>
        <w:t>表示</w:t>
      </w:r>
      <w:r w:rsidR="00672507">
        <w:rPr>
          <w:rFonts w:hint="eastAsia"/>
        </w:rPr>
        <w:t>n</w:t>
      </w:r>
      <w:r w:rsidR="00672507">
        <w:rPr>
          <w:rFonts w:hint="eastAsia"/>
        </w:rPr>
        <w:t>次试验中，三个评价指标相对各自指标平均值偏离的最大值，</w:t>
      </w:r>
      <w:r w:rsidR="008F7324">
        <w:rPr>
          <w:rFonts w:hint="eastAsia"/>
        </w:rPr>
        <w:t>并</w:t>
      </w:r>
      <w:r w:rsidRPr="002371C2">
        <w:rPr>
          <w:rFonts w:hint="eastAsia"/>
        </w:rPr>
        <w:t>以</w:t>
      </w:r>
      <w:r w:rsidRPr="002371C2">
        <w:rPr>
          <w:rFonts w:hint="eastAsia"/>
        </w:rPr>
        <w:t>10%</w:t>
      </w:r>
      <w:r w:rsidRPr="002371C2">
        <w:rPr>
          <w:rFonts w:hint="eastAsia"/>
        </w:rPr>
        <w:t>的</w:t>
      </w:r>
      <w:r w:rsidR="00ED29E3">
        <w:rPr>
          <w:rFonts w:hint="eastAsia"/>
        </w:rPr>
        <w:t>相对偏差</w:t>
      </w:r>
      <w:r w:rsidRPr="002371C2">
        <w:rPr>
          <w:rFonts w:hint="eastAsia"/>
        </w:rPr>
        <w:t>上限剔除偏离实验结果太大的数据点。</w:t>
      </w:r>
      <w:r w:rsidR="00283D59">
        <w:rPr>
          <w:rFonts w:hint="eastAsia"/>
        </w:rPr>
        <w:t>当</w:t>
      </w:r>
      <w:r w:rsidR="00283D59">
        <w:rPr>
          <w:rFonts w:hint="eastAsia"/>
        </w:rPr>
        <w:t xml:space="preserve">n </w:t>
      </w:r>
      <w:r w:rsidR="00283D59">
        <w:rPr>
          <w:rFonts w:hint="eastAsia"/>
        </w:rPr>
        <w:t>次试验三个考察指标（</w:t>
      </w:r>
      <w:r w:rsidR="00283D59">
        <w:rPr>
          <w:rFonts w:hint="eastAsia"/>
        </w:rPr>
        <w:t>T</w:t>
      </w:r>
      <w:r w:rsidR="00283D59" w:rsidRPr="00283D59">
        <w:rPr>
          <w:rFonts w:hint="eastAsia"/>
          <w:vertAlign w:val="subscript"/>
        </w:rPr>
        <w:t>1</w:t>
      </w:r>
      <w:r w:rsidR="00283D59">
        <w:rPr>
          <w:rFonts w:hint="eastAsia"/>
        </w:rPr>
        <w:t>、</w:t>
      </w:r>
      <w:r w:rsidR="00283D59">
        <w:rPr>
          <w:rFonts w:hint="eastAsia"/>
        </w:rPr>
        <w:t>T</w:t>
      </w:r>
      <w:r w:rsidR="00283D59" w:rsidRPr="00283D59">
        <w:rPr>
          <w:rFonts w:hint="eastAsia"/>
          <w:vertAlign w:val="subscript"/>
        </w:rPr>
        <w:t>2</w:t>
      </w:r>
      <w:r w:rsidR="00283D59">
        <w:rPr>
          <w:rFonts w:hint="eastAsia"/>
        </w:rPr>
        <w:t>、</w:t>
      </w:r>
      <w:r w:rsidR="00283D59">
        <w:rPr>
          <w:rFonts w:hint="eastAsia"/>
        </w:rPr>
        <w:t>G</w:t>
      </w:r>
      <w:r w:rsidR="00283D59">
        <w:rPr>
          <w:rFonts w:hint="eastAsia"/>
        </w:rPr>
        <w:t>）的相对</w:t>
      </w:r>
      <w:r w:rsidR="00ED29E3">
        <w:rPr>
          <w:rFonts w:hint="eastAsia"/>
        </w:rPr>
        <w:t>偏</w:t>
      </w:r>
      <w:r w:rsidR="00283D59">
        <w:rPr>
          <w:rFonts w:hint="eastAsia"/>
        </w:rPr>
        <w:t>差</w:t>
      </w:r>
      <w:r w:rsidR="00283D59" w:rsidRPr="002371C2">
        <w:rPr>
          <w:rFonts w:hint="eastAsia"/>
        </w:rPr>
        <w:t>η</w:t>
      </w:r>
      <w:r w:rsidR="00283D59">
        <w:rPr>
          <w:rFonts w:hint="eastAsia"/>
        </w:rPr>
        <w:t>均在</w:t>
      </w:r>
      <w:r w:rsidR="00283D59" w:rsidRPr="002371C2">
        <w:rPr>
          <w:rFonts w:hint="eastAsia"/>
        </w:rPr>
        <w:t>10%</w:t>
      </w:r>
      <w:r w:rsidR="00283D59">
        <w:rPr>
          <w:rFonts w:hint="eastAsia"/>
        </w:rPr>
        <w:t>以内时，</w:t>
      </w:r>
      <w:r w:rsidR="003B5264">
        <w:rPr>
          <w:rFonts w:hint="eastAsia"/>
        </w:rPr>
        <w:t>认为数据有效</w:t>
      </w:r>
      <w:r w:rsidR="00283D59">
        <w:rPr>
          <w:rFonts w:hint="eastAsia"/>
        </w:rPr>
        <w:t>，若相对</w:t>
      </w:r>
      <w:r w:rsidR="00ED29E3">
        <w:rPr>
          <w:rFonts w:hint="eastAsia"/>
        </w:rPr>
        <w:t>偏</w:t>
      </w:r>
      <w:r w:rsidR="00283D59">
        <w:rPr>
          <w:rFonts w:hint="eastAsia"/>
        </w:rPr>
        <w:t>差</w:t>
      </w:r>
      <w:r w:rsidR="00283D59" w:rsidRPr="002371C2">
        <w:rPr>
          <w:rFonts w:hint="eastAsia"/>
        </w:rPr>
        <w:t>η</w:t>
      </w:r>
      <w:r w:rsidR="00283D59">
        <w:rPr>
          <w:rFonts w:hint="eastAsia"/>
        </w:rPr>
        <w:t>大于</w:t>
      </w:r>
      <w:r w:rsidR="00283D59">
        <w:rPr>
          <w:rFonts w:hint="eastAsia"/>
        </w:rPr>
        <w:t>10%</w:t>
      </w:r>
      <w:r w:rsidR="00283D59">
        <w:rPr>
          <w:rFonts w:hint="eastAsia"/>
        </w:rPr>
        <w:t>，则</w:t>
      </w:r>
      <w:r w:rsidR="003B5264">
        <w:rPr>
          <w:rFonts w:hint="eastAsia"/>
        </w:rPr>
        <w:t>剔除使得试验结果偏离太大</w:t>
      </w:r>
      <w:r w:rsidR="00FF6E1B">
        <w:rPr>
          <w:rFonts w:hint="eastAsia"/>
        </w:rPr>
        <w:t>的试验点，并重复试验。</w:t>
      </w:r>
    </w:p>
    <w:p w:rsidR="001B42F5" w:rsidRPr="002371C2" w:rsidRDefault="00D0030F" w:rsidP="00B23AB3">
      <w:pPr>
        <w:spacing w:line="360" w:lineRule="auto"/>
      </w:pPr>
      <w:r>
        <w:rPr>
          <w:rFonts w:hint="eastAsia"/>
        </w:rPr>
        <w:t xml:space="preserve">6.7.2  </w:t>
      </w:r>
      <w:r w:rsidR="00532271">
        <w:rPr>
          <w:rFonts w:hint="eastAsia"/>
        </w:rPr>
        <w:t>初始氧化温度的评定可以评估材料的安全使用温度范围</w:t>
      </w:r>
      <w:r w:rsidR="00672507">
        <w:rPr>
          <w:rFonts w:hint="eastAsia"/>
        </w:rPr>
        <w:t>，</w:t>
      </w:r>
      <w:r w:rsidR="00FB4E1F">
        <w:rPr>
          <w:rFonts w:hint="eastAsia"/>
        </w:rPr>
        <w:t>最大氧化速率温度</w:t>
      </w:r>
      <w:r w:rsidR="009303DE">
        <w:rPr>
          <w:rFonts w:hint="eastAsia"/>
        </w:rPr>
        <w:t>、</w:t>
      </w:r>
      <w:r w:rsidR="00532271">
        <w:rPr>
          <w:rFonts w:hint="eastAsia"/>
        </w:rPr>
        <w:t>平均单位面积氧化增重则是从衡量材料整体上的抗氧化性能。</w:t>
      </w:r>
    </w:p>
    <w:p w:rsidR="009303DE" w:rsidRPr="002371C2" w:rsidRDefault="00D0030F" w:rsidP="00B23AB3">
      <w:pPr>
        <w:spacing w:line="360" w:lineRule="auto"/>
      </w:pPr>
      <w:r>
        <w:rPr>
          <w:rFonts w:hint="eastAsia"/>
        </w:rPr>
        <w:t xml:space="preserve">6.7.3  </w:t>
      </w:r>
      <w:r w:rsidR="009303DE" w:rsidRPr="001B42F5">
        <w:rPr>
          <w:rFonts w:hint="eastAsia"/>
        </w:rPr>
        <w:t>为了减小试验</w:t>
      </w:r>
      <w:r w:rsidR="009303DE">
        <w:rPr>
          <w:rFonts w:hint="eastAsia"/>
        </w:rPr>
        <w:t>的</w:t>
      </w:r>
      <w:r w:rsidR="00096EA0" w:rsidRPr="002371C2">
        <w:rPr>
          <w:rFonts w:hint="eastAsia"/>
        </w:rPr>
        <w:t>偶然</w:t>
      </w:r>
      <w:r w:rsidR="009303DE" w:rsidRPr="001B42F5">
        <w:rPr>
          <w:rFonts w:hint="eastAsia"/>
        </w:rPr>
        <w:t>误差，采用</w:t>
      </w:r>
      <w:r w:rsidR="009303DE">
        <w:rPr>
          <w:rFonts w:hint="eastAsia"/>
        </w:rPr>
        <w:t>平均起始氧化温度、平均</w:t>
      </w:r>
      <w:r w:rsidR="00FB4E1F">
        <w:rPr>
          <w:rFonts w:hint="eastAsia"/>
        </w:rPr>
        <w:t>最大氧化速率温度</w:t>
      </w:r>
      <w:r w:rsidR="009303DE">
        <w:rPr>
          <w:rFonts w:hint="eastAsia"/>
        </w:rPr>
        <w:t>和</w:t>
      </w:r>
      <w:r w:rsidR="009303DE" w:rsidRPr="001B42F5">
        <w:rPr>
          <w:rFonts w:hint="eastAsia"/>
        </w:rPr>
        <w:t>平均单位面积氧化增重表征同一组试样的抗氧化性能。</w:t>
      </w:r>
    </w:p>
    <w:p w:rsidR="00587E74" w:rsidRPr="00587E74" w:rsidRDefault="00D0030F" w:rsidP="00B23AB3">
      <w:pPr>
        <w:spacing w:line="360" w:lineRule="auto"/>
      </w:pPr>
      <w:r>
        <w:rPr>
          <w:rFonts w:hint="eastAsia"/>
        </w:rPr>
        <w:t xml:space="preserve">6.7.4  </w:t>
      </w:r>
      <w:r w:rsidR="00587E74" w:rsidRPr="00587E74">
        <w:rPr>
          <w:rFonts w:hint="eastAsia"/>
        </w:rPr>
        <w:t>试样外观特征是材料抗氧化能力的重要表现，试验中应该及时记录试样的外观特征</w:t>
      </w:r>
      <w:r w:rsidR="00587E74">
        <w:rPr>
          <w:rFonts w:hint="eastAsia"/>
        </w:rPr>
        <w:t>，例如致密程度、裂纹情况、剥落与否、表面粗糙度以及其他特征等。</w:t>
      </w:r>
    </w:p>
    <w:p w:rsidR="00AE70F1" w:rsidRPr="00AE70F1" w:rsidRDefault="00AE70F1" w:rsidP="00B23AB3">
      <w:pPr>
        <w:pStyle w:val="2"/>
        <w:numPr>
          <w:ilvl w:val="0"/>
          <w:numId w:val="4"/>
        </w:numPr>
        <w:spacing w:before="0" w:after="0" w:line="360" w:lineRule="auto"/>
        <w:rPr>
          <w:rFonts w:ascii="黑体" w:eastAsia="黑体" w:cs="黑体"/>
          <w:b w:val="0"/>
          <w:bCs w:val="0"/>
          <w:kern w:val="0"/>
        </w:rPr>
      </w:pPr>
      <w:bookmarkStart w:id="14" w:name="_Toc341879279"/>
      <w:bookmarkStart w:id="15" w:name="_Toc343040031"/>
      <w:r w:rsidRPr="00AE70F1">
        <w:rPr>
          <w:rFonts w:ascii="黑体" w:eastAsia="黑体" w:cs="黑体" w:hint="eastAsia"/>
          <w:kern w:val="0"/>
        </w:rPr>
        <w:t>标准编制的参考文献</w:t>
      </w:r>
      <w:bookmarkEnd w:id="14"/>
      <w:bookmarkEnd w:id="15"/>
    </w:p>
    <w:p w:rsidR="00002EF4" w:rsidRDefault="00002EF4" w:rsidP="00B23AB3">
      <w:pPr>
        <w:pStyle w:val="a6"/>
        <w:spacing w:line="360" w:lineRule="auto"/>
        <w:ind w:leftChars="102" w:left="214" w:firstLineChars="0" w:firstLine="0"/>
        <w:rPr>
          <w:rFonts w:ascii="Times New Roman"/>
        </w:rPr>
      </w:pPr>
      <w:r>
        <w:rPr>
          <w:rFonts w:ascii="Times New Roman" w:hint="eastAsia"/>
        </w:rPr>
        <w:t>主要参考文献列表：</w:t>
      </w:r>
    </w:p>
    <w:p w:rsidR="009A2850" w:rsidRPr="009A2850" w:rsidRDefault="009A2850" w:rsidP="00B23AB3">
      <w:pPr>
        <w:pStyle w:val="a6"/>
        <w:spacing w:line="360" w:lineRule="auto"/>
        <w:ind w:leftChars="102" w:left="214" w:firstLineChars="0" w:firstLine="0"/>
        <w:rPr>
          <w:rFonts w:ascii="Times New Roman"/>
        </w:rPr>
      </w:pPr>
      <w:r>
        <w:rPr>
          <w:rFonts w:ascii="Times New Roman" w:hint="eastAsia"/>
        </w:rPr>
        <w:t>[1]</w:t>
      </w:r>
      <w:r w:rsidRPr="009A2850">
        <w:rPr>
          <w:rFonts w:ascii="Times New Roman" w:hint="eastAsia"/>
        </w:rPr>
        <w:t>标准化工作导则第</w:t>
      </w:r>
      <w:r w:rsidRPr="009A2850">
        <w:rPr>
          <w:rFonts w:ascii="Times New Roman" w:hint="eastAsia"/>
        </w:rPr>
        <w:t>1</w:t>
      </w:r>
      <w:r w:rsidRPr="009A2850">
        <w:rPr>
          <w:rFonts w:ascii="Times New Roman" w:hint="eastAsia"/>
        </w:rPr>
        <w:t>部分：标准的结构和编写</w:t>
      </w:r>
      <w:r w:rsidRPr="009A2850">
        <w:rPr>
          <w:rFonts w:ascii="Times New Roman" w:hint="eastAsia"/>
        </w:rPr>
        <w:t xml:space="preserve"> (GB/T 1.1-2009)</w:t>
      </w:r>
      <w:r>
        <w:rPr>
          <w:rFonts w:ascii="Times New Roman" w:hint="eastAsia"/>
        </w:rPr>
        <w:t>[S]</w:t>
      </w:r>
    </w:p>
    <w:p w:rsidR="009A2850" w:rsidRPr="009A2850" w:rsidRDefault="009A2850" w:rsidP="00B23AB3">
      <w:pPr>
        <w:pStyle w:val="a6"/>
        <w:spacing w:line="360" w:lineRule="auto"/>
        <w:ind w:leftChars="102" w:left="214" w:firstLineChars="0" w:firstLine="0"/>
        <w:rPr>
          <w:rFonts w:ascii="Times New Roman"/>
        </w:rPr>
      </w:pPr>
      <w:r>
        <w:rPr>
          <w:rFonts w:ascii="Times New Roman" w:hint="eastAsia"/>
        </w:rPr>
        <w:t>[2]</w:t>
      </w:r>
      <w:r w:rsidRPr="00C41C35">
        <w:rPr>
          <w:rFonts w:ascii="Times New Roman" w:hint="eastAsia"/>
        </w:rPr>
        <w:t>定形耐火制品试样制备方法</w:t>
      </w:r>
      <w:r>
        <w:rPr>
          <w:rFonts w:ascii="Times New Roman" w:hint="eastAsia"/>
        </w:rPr>
        <w:t>(</w:t>
      </w:r>
      <w:r w:rsidRPr="00C41C35">
        <w:rPr>
          <w:rFonts w:ascii="Times New Roman" w:hint="eastAsia"/>
        </w:rPr>
        <w:t>GB/T 7321</w:t>
      </w:r>
      <w:r>
        <w:rPr>
          <w:rFonts w:ascii="Times New Roman" w:hint="eastAsia"/>
        </w:rPr>
        <w:t>)[S]</w:t>
      </w:r>
    </w:p>
    <w:p w:rsidR="009A2850" w:rsidRPr="009A2850" w:rsidRDefault="009A2850" w:rsidP="00B23AB3">
      <w:pPr>
        <w:pStyle w:val="a6"/>
        <w:spacing w:line="360" w:lineRule="auto"/>
        <w:ind w:leftChars="102" w:left="214" w:firstLineChars="0" w:firstLine="0"/>
        <w:rPr>
          <w:rFonts w:ascii="Times New Roman"/>
        </w:rPr>
      </w:pPr>
      <w:r>
        <w:rPr>
          <w:rFonts w:ascii="Times New Roman" w:hint="eastAsia"/>
        </w:rPr>
        <w:t>[3]</w:t>
      </w:r>
      <w:r w:rsidRPr="00C41C35">
        <w:rPr>
          <w:rFonts w:ascii="Times New Roman" w:hint="eastAsia"/>
        </w:rPr>
        <w:t>数值修约规定</w:t>
      </w:r>
      <w:r>
        <w:rPr>
          <w:rFonts w:ascii="Times New Roman" w:hint="eastAsia"/>
        </w:rPr>
        <w:t>(</w:t>
      </w:r>
      <w:r w:rsidRPr="00C41C35">
        <w:rPr>
          <w:rFonts w:ascii="Times New Roman" w:hint="eastAsia"/>
        </w:rPr>
        <w:t>GB/T 8170</w:t>
      </w:r>
      <w:r>
        <w:rPr>
          <w:rFonts w:ascii="Times New Roman" w:hint="eastAsia"/>
        </w:rPr>
        <w:t>)[S]</w:t>
      </w:r>
    </w:p>
    <w:p w:rsidR="00553DDC" w:rsidRDefault="009A2850" w:rsidP="00B23AB3">
      <w:pPr>
        <w:pStyle w:val="a6"/>
        <w:spacing w:line="360" w:lineRule="auto"/>
        <w:ind w:leftChars="102" w:left="214" w:firstLineChars="0" w:firstLine="0"/>
        <w:rPr>
          <w:rFonts w:ascii="Times New Roman"/>
        </w:rPr>
      </w:pPr>
      <w:r>
        <w:rPr>
          <w:rFonts w:ascii="Times New Roman" w:hint="eastAsia"/>
        </w:rPr>
        <w:t>[4]</w:t>
      </w:r>
      <w:r>
        <w:rPr>
          <w:rFonts w:ascii="Times New Roman" w:hint="eastAsia"/>
        </w:rPr>
        <w:t>不定形耐火材料试样制备方法</w:t>
      </w:r>
      <w:r>
        <w:rPr>
          <w:rFonts w:ascii="Times New Roman" w:hint="eastAsia"/>
        </w:rPr>
        <w:t>(YB/T 5202) [S]</w:t>
      </w:r>
    </w:p>
    <w:p w:rsidR="009A2850" w:rsidRDefault="009A2850" w:rsidP="00B23AB3">
      <w:pPr>
        <w:pStyle w:val="a6"/>
        <w:spacing w:line="360" w:lineRule="auto"/>
        <w:ind w:leftChars="102" w:left="214" w:firstLineChars="0" w:firstLine="0"/>
        <w:rPr>
          <w:rFonts w:ascii="Times New Roman"/>
        </w:rPr>
      </w:pPr>
      <w:r>
        <w:rPr>
          <w:rFonts w:ascii="Times New Roman" w:hint="eastAsia"/>
        </w:rPr>
        <w:t>[5]</w:t>
      </w:r>
      <w:r w:rsidRPr="009A2850">
        <w:rPr>
          <w:rFonts w:ascii="Times New Roman" w:hint="eastAsia"/>
        </w:rPr>
        <w:t>钢及高温合金的抗氧化性测定试验方法</w:t>
      </w:r>
      <w:r>
        <w:rPr>
          <w:rFonts w:ascii="Times New Roman" w:hint="eastAsia"/>
        </w:rPr>
        <w:t>（</w:t>
      </w:r>
      <w:r w:rsidRPr="009A2850">
        <w:rPr>
          <w:rFonts w:ascii="Times New Roman" w:hint="eastAsia"/>
        </w:rPr>
        <w:t>HB 5258-2000</w:t>
      </w:r>
      <w:r>
        <w:rPr>
          <w:rFonts w:ascii="Times New Roman" w:hint="eastAsia"/>
        </w:rPr>
        <w:t>）</w:t>
      </w:r>
      <w:r>
        <w:rPr>
          <w:rFonts w:ascii="Times New Roman" w:hint="eastAsia"/>
        </w:rPr>
        <w:t>[S]</w:t>
      </w:r>
    </w:p>
    <w:p w:rsidR="009A2850" w:rsidRDefault="009A2850" w:rsidP="00B23AB3">
      <w:pPr>
        <w:pStyle w:val="a6"/>
        <w:spacing w:line="360" w:lineRule="auto"/>
        <w:ind w:leftChars="102" w:left="214" w:firstLineChars="0" w:firstLine="0"/>
        <w:rPr>
          <w:rFonts w:ascii="Times New Roman"/>
        </w:rPr>
      </w:pPr>
      <w:r>
        <w:rPr>
          <w:rFonts w:ascii="Times New Roman" w:hint="eastAsia"/>
        </w:rPr>
        <w:t>[6]</w:t>
      </w:r>
      <w:r w:rsidRPr="009A2850">
        <w:rPr>
          <w:rFonts w:ascii="Times New Roman" w:hint="eastAsia"/>
        </w:rPr>
        <w:t>含碳耐火材料抗氧化性试验方法（</w:t>
      </w:r>
      <w:r w:rsidRPr="009A2850">
        <w:rPr>
          <w:rFonts w:ascii="Times New Roman" w:hint="eastAsia"/>
        </w:rPr>
        <w:t>GB\T13244-1991</w:t>
      </w:r>
      <w:r w:rsidRPr="009A2850">
        <w:rPr>
          <w:rFonts w:ascii="Times New Roman" w:hint="eastAsia"/>
        </w:rPr>
        <w:t>）</w:t>
      </w:r>
      <w:r>
        <w:rPr>
          <w:rFonts w:ascii="Times New Roman" w:hint="eastAsia"/>
        </w:rPr>
        <w:t>[S]</w:t>
      </w:r>
    </w:p>
    <w:p w:rsidR="009A2850" w:rsidRDefault="009A2850" w:rsidP="00B23AB3">
      <w:pPr>
        <w:pStyle w:val="a6"/>
        <w:spacing w:line="360" w:lineRule="auto"/>
        <w:ind w:leftChars="102" w:left="214" w:firstLineChars="0" w:firstLine="0"/>
        <w:rPr>
          <w:rFonts w:ascii="Times New Roman"/>
        </w:rPr>
      </w:pPr>
      <w:r>
        <w:rPr>
          <w:rFonts w:ascii="Times New Roman" w:hint="eastAsia"/>
        </w:rPr>
        <w:t>[7]</w:t>
      </w:r>
      <w:r w:rsidRPr="009A2850">
        <w:rPr>
          <w:rFonts w:ascii="Times New Roman" w:hint="eastAsia"/>
        </w:rPr>
        <w:t>王习东，王福明，</w:t>
      </w:r>
      <w:r w:rsidRPr="009A2850">
        <w:rPr>
          <w:rFonts w:ascii="Times New Roman" w:hint="eastAsia"/>
        </w:rPr>
        <w:t>MgAlON</w:t>
      </w:r>
      <w:r w:rsidRPr="009A2850">
        <w:rPr>
          <w:rFonts w:ascii="Times New Roman" w:hint="eastAsia"/>
        </w:rPr>
        <w:t>陶瓷的合成热力学与相关性能</w:t>
      </w:r>
      <w:r w:rsidRPr="009A2850">
        <w:rPr>
          <w:rFonts w:ascii="Times New Roman" w:hint="eastAsia"/>
        </w:rPr>
        <w:t>[J]</w:t>
      </w:r>
      <w:r w:rsidRPr="009A2850">
        <w:rPr>
          <w:rFonts w:ascii="Times New Roman" w:hint="eastAsia"/>
        </w:rPr>
        <w:t>，无机材料学报，</w:t>
      </w:r>
      <w:r w:rsidRPr="009A2850">
        <w:rPr>
          <w:rFonts w:ascii="Times New Roman" w:hint="eastAsia"/>
        </w:rPr>
        <w:t>2003.1</w:t>
      </w:r>
    </w:p>
    <w:p w:rsidR="00B23AB3" w:rsidRDefault="002F64E8" w:rsidP="00B23AB3">
      <w:pPr>
        <w:pStyle w:val="a6"/>
        <w:spacing w:line="360" w:lineRule="auto"/>
        <w:ind w:leftChars="102" w:left="214" w:firstLineChars="0" w:firstLine="0"/>
      </w:pPr>
      <w:r>
        <w:rPr>
          <w:rFonts w:hint="eastAsia"/>
        </w:rPr>
        <w:t>[8]</w:t>
      </w:r>
      <w:r w:rsidRPr="000F4EBB">
        <w:rPr>
          <w:rFonts w:hint="eastAsia"/>
        </w:rPr>
        <w:t>王玺堂等</w:t>
      </w:r>
      <w:r w:rsidRPr="000F4EBB">
        <w:rPr>
          <w:rFonts w:hint="eastAsia"/>
        </w:rPr>
        <w:t>.MgAlON</w:t>
      </w:r>
      <w:r w:rsidRPr="000F4EBB">
        <w:rPr>
          <w:rFonts w:hint="eastAsia"/>
        </w:rPr>
        <w:t>结合耐火材料的氧化动力学研究</w:t>
      </w:r>
      <w:r>
        <w:rPr>
          <w:rFonts w:hint="eastAsia"/>
        </w:rPr>
        <w:t>[J]</w:t>
      </w:r>
      <w:r>
        <w:rPr>
          <w:rFonts w:hint="eastAsia"/>
        </w:rPr>
        <w:t>，耐火材料，</w:t>
      </w:r>
      <w:r>
        <w:rPr>
          <w:rFonts w:hint="eastAsia"/>
        </w:rPr>
        <w:t>2004.2</w:t>
      </w:r>
    </w:p>
    <w:p w:rsidR="00236CDF" w:rsidRDefault="00236CDF" w:rsidP="00B23AB3">
      <w:pPr>
        <w:pStyle w:val="a6"/>
        <w:spacing w:line="360" w:lineRule="auto"/>
        <w:ind w:leftChars="102" w:left="214" w:firstLineChars="0" w:firstLine="0"/>
      </w:pPr>
      <w:r>
        <w:rPr>
          <w:rFonts w:hint="eastAsia"/>
        </w:rPr>
        <w:t>[9]</w:t>
      </w:r>
      <w:r w:rsidR="00002EF4">
        <w:rPr>
          <w:rFonts w:hint="eastAsia"/>
        </w:rPr>
        <w:t>侯新梅，周国治</w:t>
      </w:r>
      <w:r w:rsidR="00002EF4">
        <w:rPr>
          <w:rFonts w:hint="eastAsia"/>
        </w:rPr>
        <w:t>. S</w:t>
      </w:r>
      <w:r w:rsidRPr="00236CDF">
        <w:rPr>
          <w:rFonts w:hint="eastAsia"/>
        </w:rPr>
        <w:t>ialon</w:t>
      </w:r>
      <w:r w:rsidRPr="00236CDF">
        <w:rPr>
          <w:rFonts w:hint="eastAsia"/>
        </w:rPr>
        <w:t>块体的变温氧化动力学</w:t>
      </w:r>
      <w:r w:rsidR="00002EF4">
        <w:rPr>
          <w:rFonts w:hint="eastAsia"/>
        </w:rPr>
        <w:t>[J]</w:t>
      </w:r>
      <w:r w:rsidR="00002EF4">
        <w:rPr>
          <w:rFonts w:hint="eastAsia"/>
        </w:rPr>
        <w:t>，硅酸盐学报，</w:t>
      </w:r>
      <w:r w:rsidR="00002EF4">
        <w:rPr>
          <w:rFonts w:hint="eastAsia"/>
        </w:rPr>
        <w:t>2007.6</w:t>
      </w:r>
    </w:p>
    <w:p w:rsidR="00002EF4" w:rsidRDefault="00002EF4" w:rsidP="00B23AB3">
      <w:pPr>
        <w:pStyle w:val="a6"/>
        <w:spacing w:line="360" w:lineRule="auto"/>
        <w:ind w:leftChars="102" w:left="214" w:firstLineChars="0" w:firstLine="0"/>
      </w:pPr>
      <w:r>
        <w:rPr>
          <w:rFonts w:hint="eastAsia"/>
        </w:rPr>
        <w:t>[10]</w:t>
      </w:r>
      <w:r>
        <w:rPr>
          <w:rFonts w:hint="eastAsia"/>
        </w:rPr>
        <w:t>侯新梅，周国治</w:t>
      </w:r>
      <w:r>
        <w:rPr>
          <w:rFonts w:hint="eastAsia"/>
        </w:rPr>
        <w:t xml:space="preserve">. </w:t>
      </w:r>
      <w:r w:rsidRPr="00002EF4">
        <w:rPr>
          <w:rFonts w:hint="eastAsia"/>
        </w:rPr>
        <w:t>SiAlON</w:t>
      </w:r>
      <w:r w:rsidRPr="00002EF4">
        <w:rPr>
          <w:rFonts w:hint="eastAsia"/>
        </w:rPr>
        <w:t>材料的氧化行为</w:t>
      </w:r>
      <w:r>
        <w:rPr>
          <w:rFonts w:hint="eastAsia"/>
        </w:rPr>
        <w:t>[J]</w:t>
      </w:r>
      <w:r>
        <w:rPr>
          <w:rFonts w:hint="eastAsia"/>
        </w:rPr>
        <w:t>，北京科技大学学报，</w:t>
      </w:r>
      <w:r>
        <w:rPr>
          <w:rFonts w:hint="eastAsia"/>
        </w:rPr>
        <w:t>2007.11</w:t>
      </w:r>
    </w:p>
    <w:p w:rsidR="00002EF4" w:rsidRDefault="00002EF4" w:rsidP="00B23AB3">
      <w:pPr>
        <w:pStyle w:val="a6"/>
        <w:spacing w:line="360" w:lineRule="auto"/>
        <w:ind w:leftChars="102" w:left="214" w:firstLineChars="0" w:firstLine="0"/>
      </w:pPr>
      <w:r>
        <w:rPr>
          <w:rFonts w:hint="eastAsia"/>
        </w:rPr>
        <w:t>[11]</w:t>
      </w:r>
      <w:r w:rsidRPr="00002EF4">
        <w:rPr>
          <w:rFonts w:hint="eastAsia"/>
        </w:rPr>
        <w:t>茹红强</w:t>
      </w:r>
      <w:r>
        <w:rPr>
          <w:rFonts w:hint="eastAsia"/>
        </w:rPr>
        <w:t>，张</w:t>
      </w:r>
      <w:r w:rsidRPr="00002EF4">
        <w:rPr>
          <w:rFonts w:hint="eastAsia"/>
        </w:rPr>
        <w:t>宁</w:t>
      </w:r>
      <w:r w:rsidR="00750135">
        <w:rPr>
          <w:rFonts w:hint="eastAsia"/>
        </w:rPr>
        <w:t>等</w:t>
      </w:r>
      <w:r>
        <w:rPr>
          <w:rFonts w:hint="eastAsia"/>
        </w:rPr>
        <w:t xml:space="preserve">. </w:t>
      </w:r>
      <w:r w:rsidRPr="00002EF4">
        <w:rPr>
          <w:rFonts w:hint="eastAsia"/>
        </w:rPr>
        <w:t>Sialon/SiC</w:t>
      </w:r>
      <w:r w:rsidRPr="00002EF4">
        <w:rPr>
          <w:rFonts w:hint="eastAsia"/>
        </w:rPr>
        <w:t>复相材料的高温氧化行为</w:t>
      </w:r>
      <w:r>
        <w:rPr>
          <w:rFonts w:hint="eastAsia"/>
        </w:rPr>
        <w:t>[J]</w:t>
      </w:r>
      <w:r>
        <w:rPr>
          <w:rFonts w:hint="eastAsia"/>
        </w:rPr>
        <w:t>，东北大学学报，</w:t>
      </w:r>
      <w:r>
        <w:rPr>
          <w:rFonts w:hint="eastAsia"/>
        </w:rPr>
        <w:t>2001.8</w:t>
      </w:r>
    </w:p>
    <w:p w:rsidR="00002EF4" w:rsidRPr="00002EF4" w:rsidRDefault="00002EF4" w:rsidP="00B23AB3">
      <w:pPr>
        <w:pStyle w:val="a6"/>
        <w:spacing w:line="360" w:lineRule="auto"/>
        <w:ind w:leftChars="102" w:left="214" w:firstLineChars="0" w:firstLine="0"/>
      </w:pPr>
    </w:p>
    <w:p w:rsidR="00B23AB3" w:rsidRDefault="00B23AB3">
      <w:pPr>
        <w:widowControl/>
        <w:jc w:val="left"/>
      </w:pPr>
      <w:r>
        <w:br w:type="page"/>
      </w:r>
    </w:p>
    <w:p w:rsidR="00B23AB3" w:rsidRPr="00F90B71" w:rsidRDefault="00B23AB3" w:rsidP="00461FC5">
      <w:r w:rsidRPr="00F90B71">
        <w:rPr>
          <w:rFonts w:hint="eastAsia"/>
        </w:rPr>
        <w:lastRenderedPageBreak/>
        <w:t>资料性附录</w:t>
      </w:r>
    </w:p>
    <w:p w:rsidR="00B23AB3" w:rsidRDefault="00B23AB3" w:rsidP="00B23AB3">
      <w:pPr>
        <w:widowControl/>
        <w:jc w:val="left"/>
      </w:pPr>
      <w:r w:rsidRPr="00FD5FAD">
        <w:rPr>
          <w:rFonts w:hint="eastAsia"/>
          <w:b/>
        </w:rPr>
        <w:t>附录</w:t>
      </w:r>
      <w:r w:rsidR="00FB4E1F">
        <w:rPr>
          <w:rFonts w:hint="eastAsia"/>
          <w:b/>
        </w:rPr>
        <w:t>A</w:t>
      </w:r>
    </w:p>
    <w:p w:rsidR="00B23AB3" w:rsidRDefault="00B23AB3" w:rsidP="00B23AB3">
      <w:pPr>
        <w:widowControl/>
        <w:jc w:val="left"/>
      </w:pPr>
    </w:p>
    <w:p w:rsidR="00B23AB3" w:rsidRPr="004318B1" w:rsidRDefault="00B23AB3" w:rsidP="00B23AB3">
      <w:pPr>
        <w:jc w:val="center"/>
        <w:rPr>
          <w:b/>
        </w:rPr>
      </w:pPr>
      <w:bookmarkStart w:id="16" w:name="_MON_1393400992"/>
      <w:bookmarkStart w:id="17" w:name="_MON_1393401086"/>
      <w:bookmarkStart w:id="18" w:name="_MON_1393401657"/>
      <w:bookmarkStart w:id="19" w:name="_MON_1393402674"/>
      <w:bookmarkStart w:id="20" w:name="_MON_1393402764"/>
      <w:bookmarkStart w:id="21" w:name="_MON_1393402808"/>
      <w:bookmarkStart w:id="22" w:name="_MON_1000195745"/>
      <w:bookmarkStart w:id="23" w:name="_MON_1394468991"/>
      <w:bookmarkStart w:id="24" w:name="_MON_1000197410"/>
      <w:bookmarkStart w:id="25" w:name="_MON_1000197471"/>
      <w:bookmarkStart w:id="26" w:name="_MON_1000197624"/>
      <w:bookmarkStart w:id="27" w:name="_MON_1407910718"/>
      <w:bookmarkStart w:id="28" w:name="_MON_1000197632"/>
      <w:bookmarkStart w:id="29" w:name="_MON_1408967907"/>
      <w:bookmarkStart w:id="30" w:name="_MON_1009002041"/>
      <w:bookmarkStart w:id="31" w:name="_MON_1010239866"/>
      <w:bookmarkStart w:id="32" w:name="_MON_1409000906"/>
      <w:bookmarkStart w:id="33" w:name="_MON_831218467"/>
      <w:bookmarkStart w:id="34" w:name="_MON_831229260"/>
      <w:bookmarkStart w:id="35" w:name="_MON_1229885540"/>
      <w:bookmarkStart w:id="36" w:name="_MON_1231325828"/>
      <w:bookmarkStart w:id="37" w:name="_MON_1231325932"/>
      <w:bookmarkStart w:id="38" w:name="_MON_1367927829"/>
      <w:bookmarkStart w:id="39" w:name="_MON_1367931741"/>
      <w:bookmarkStart w:id="40" w:name="_MON_1367931791"/>
      <w:bookmarkStart w:id="41" w:name="_MON_1367931795"/>
      <w:bookmarkStart w:id="42" w:name="_MON_1367948896"/>
      <w:bookmarkStart w:id="43" w:name="_MON_1368262761"/>
      <w:bookmarkStart w:id="44" w:name="_MON_136827681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B23AB3" w:rsidRDefault="00137A00" w:rsidP="00B23AB3">
      <w:pPr>
        <w:pStyle w:val="a7"/>
        <w:jc w:val="center"/>
        <w:rPr>
          <w:b/>
        </w:rPr>
      </w:pPr>
      <w:r>
        <w:rPr>
          <w:noProof/>
        </w:rPr>
        <w:drawing>
          <wp:inline distT="0" distB="0" distL="0" distR="0">
            <wp:extent cx="4012603" cy="3861995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390" cy="386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AB3" w:rsidRDefault="00B23AB3" w:rsidP="00B23AB3">
      <w:pPr>
        <w:pStyle w:val="a7"/>
        <w:jc w:val="center"/>
        <w:rPr>
          <w:b/>
          <w:color w:val="000000" w:themeColor="text1"/>
        </w:rPr>
      </w:pPr>
      <w:r w:rsidRPr="004318B1">
        <w:rPr>
          <w:rFonts w:hint="eastAsia"/>
          <w:b/>
        </w:rPr>
        <w:t>图</w:t>
      </w:r>
      <w:r w:rsidR="008F7324">
        <w:rPr>
          <w:rFonts w:hint="eastAsia"/>
          <w:b/>
        </w:rPr>
        <w:t xml:space="preserve">3 </w:t>
      </w:r>
      <w:r w:rsidRPr="004318B1">
        <w:rPr>
          <w:rFonts w:hint="eastAsia"/>
          <w:b/>
          <w:color w:val="000000" w:themeColor="text1"/>
        </w:rPr>
        <w:t>装置示意图</w:t>
      </w:r>
    </w:p>
    <w:p w:rsidR="00B23AB3" w:rsidRDefault="00B23AB3" w:rsidP="00B23AB3">
      <w:pPr>
        <w:widowControl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B23AB3" w:rsidRDefault="00B23AB3" w:rsidP="00B23AB3">
      <w:pPr>
        <w:pStyle w:val="a7"/>
        <w:jc w:val="center"/>
      </w:pPr>
    </w:p>
    <w:p w:rsidR="00B23AB3" w:rsidRPr="00FB67B4" w:rsidRDefault="00137A00" w:rsidP="00B23AB3">
      <w:pPr>
        <w:pStyle w:val="a7"/>
      </w:pPr>
      <w:r>
        <w:rPr>
          <w:noProof/>
        </w:rPr>
        <w:drawing>
          <wp:inline distT="0" distB="0" distL="0" distR="0">
            <wp:extent cx="5486400" cy="3025140"/>
            <wp:effectExtent l="0" t="0" r="0" b="381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AB3" w:rsidRDefault="00B23AB3" w:rsidP="00B23AB3"/>
    <w:p w:rsidR="00B23AB3" w:rsidRPr="00FB67B4" w:rsidRDefault="00B23AB3" w:rsidP="00B23AB3">
      <w:pPr>
        <w:ind w:firstLineChars="200" w:firstLine="422"/>
        <w:jc w:val="center"/>
        <w:rPr>
          <w:b/>
        </w:rPr>
      </w:pPr>
      <w:r w:rsidRPr="00FB67B4">
        <w:rPr>
          <w:rFonts w:hint="eastAsia"/>
          <w:b/>
        </w:rPr>
        <w:t>图</w:t>
      </w:r>
      <w:r w:rsidR="008F7324">
        <w:rPr>
          <w:rFonts w:hint="eastAsia"/>
          <w:b/>
        </w:rPr>
        <w:t>4</w:t>
      </w:r>
      <w:r>
        <w:rPr>
          <w:rFonts w:hint="eastAsia"/>
          <w:b/>
        </w:rPr>
        <w:t>氧化增重速率曲线（上）</w:t>
      </w:r>
      <w:r w:rsidRPr="00FB67B4">
        <w:rPr>
          <w:rFonts w:hint="eastAsia"/>
          <w:b/>
        </w:rPr>
        <w:t>与</w:t>
      </w:r>
      <w:r>
        <w:rPr>
          <w:rFonts w:hint="eastAsia"/>
          <w:b/>
        </w:rPr>
        <w:t>氧化增重曲线（下）</w:t>
      </w:r>
      <w:r w:rsidRPr="00FB67B4">
        <w:rPr>
          <w:rFonts w:hint="eastAsia"/>
          <w:b/>
        </w:rPr>
        <w:t>示意</w:t>
      </w:r>
      <w:r>
        <w:rPr>
          <w:rFonts w:hint="eastAsia"/>
          <w:b/>
        </w:rPr>
        <w:t>图</w:t>
      </w:r>
    </w:p>
    <w:p w:rsidR="00137A00" w:rsidRDefault="00137A00" w:rsidP="00137A00">
      <w:pPr>
        <w:ind w:firstLineChars="200" w:firstLine="420"/>
        <w:rPr>
          <w:rFonts w:ascii="宋体" w:hAnsi="宋体"/>
          <w:kern w:val="0"/>
        </w:rPr>
      </w:pPr>
      <w:r>
        <w:rPr>
          <w:rFonts w:hint="eastAsia"/>
        </w:rPr>
        <w:t>曲线绘制：</w:t>
      </w:r>
      <w:r>
        <w:rPr>
          <w:rFonts w:ascii="宋体" w:hAnsi="宋体" w:hint="eastAsia"/>
          <w:kern w:val="0"/>
        </w:rPr>
        <w:t>根据试验中采集的重量-温度数据绘制氧化增重曲线，</w:t>
      </w:r>
      <w:r>
        <w:rPr>
          <w:rFonts w:ascii="Tahoma" w:hAnsi="Tahoma" w:cs="Tahoma" w:hint="eastAsia"/>
          <w:color w:val="000000"/>
          <w:szCs w:val="21"/>
          <w:shd w:val="clear" w:color="auto" w:fill="F9F9F9"/>
        </w:rPr>
        <w:t>做出一阶微分曲线，即氧化增重速率曲线。氧化增重速率曲线上</w:t>
      </w:r>
      <w:r>
        <w:rPr>
          <w:rFonts w:ascii="宋体" w:hAnsi="宋体" w:hint="eastAsia"/>
          <w:kern w:val="0"/>
        </w:rPr>
        <w:t>峰值对应温度，为氧化速率最大温度，记为T</w:t>
      </w:r>
      <w:r>
        <w:rPr>
          <w:rFonts w:ascii="宋体" w:hAnsi="宋体" w:hint="eastAsia"/>
          <w:kern w:val="0"/>
          <w:vertAlign w:val="subscript"/>
        </w:rPr>
        <w:t>2</w:t>
      </w:r>
      <w:r>
        <w:rPr>
          <w:rFonts w:ascii="宋体" w:hAnsi="宋体" w:hint="eastAsia"/>
          <w:kern w:val="0"/>
        </w:rPr>
        <w:t>，然后在氧化增重曲线上以氧化增重前的基线的延长线与T</w:t>
      </w:r>
      <w:r>
        <w:rPr>
          <w:rFonts w:ascii="宋体" w:hAnsi="宋体" w:hint="eastAsia"/>
          <w:kern w:val="0"/>
          <w:vertAlign w:val="subscript"/>
        </w:rPr>
        <w:t>2</w:t>
      </w:r>
      <w:r>
        <w:rPr>
          <w:rFonts w:ascii="宋体" w:hAnsi="宋体" w:hint="eastAsia"/>
          <w:kern w:val="0"/>
        </w:rPr>
        <w:t>处的切线的交点所对应的温度，即为外推的氧化起始温度T</w:t>
      </w:r>
      <w:r>
        <w:rPr>
          <w:rFonts w:ascii="宋体" w:hAnsi="宋体" w:hint="eastAsia"/>
          <w:kern w:val="0"/>
          <w:vertAlign w:val="subscript"/>
        </w:rPr>
        <w:t>1</w:t>
      </w:r>
      <w:r>
        <w:rPr>
          <w:rFonts w:ascii="宋体" w:hAnsi="宋体" w:hint="eastAsia"/>
          <w:kern w:val="0"/>
        </w:rPr>
        <w:t>。</w:t>
      </w:r>
    </w:p>
    <w:p w:rsidR="00B23AB3" w:rsidRDefault="00137A00" w:rsidP="00137A00">
      <w:pPr>
        <w:ind w:firstLineChars="200" w:firstLine="420"/>
      </w:pPr>
      <w:r>
        <w:rPr>
          <w:rFonts w:ascii="宋体" w:hAnsi="宋体" w:hint="eastAsia"/>
          <w:kern w:val="0"/>
        </w:rPr>
        <w:t>图中其余各点：T</w:t>
      </w:r>
      <w:r>
        <w:rPr>
          <w:rFonts w:ascii="宋体" w:hAnsi="宋体" w:hint="eastAsia"/>
          <w:kern w:val="0"/>
          <w:vertAlign w:val="subscript"/>
        </w:rPr>
        <w:t>i</w:t>
      </w:r>
      <w:r>
        <w:rPr>
          <w:rFonts w:ascii="宋体" w:hAnsi="宋体" w:hint="eastAsia"/>
          <w:kern w:val="0"/>
        </w:rPr>
        <w:t>为氧化起始温度。</w:t>
      </w:r>
    </w:p>
    <w:p w:rsidR="00B23AB3" w:rsidRDefault="00B23AB3" w:rsidP="00B23AB3"/>
    <w:p w:rsidR="00B23AB3" w:rsidRDefault="00B23AB3" w:rsidP="00B23AB3">
      <w:pPr>
        <w:sectPr w:rsidR="00B23AB3" w:rsidSect="00B23AB3">
          <w:footerReference w:type="default" r:id="rId26"/>
          <w:footnotePr>
            <w:pos w:val="beneathText"/>
            <w:numFmt w:val="upperLetter"/>
          </w:footnotePr>
          <w:pgSz w:w="11906" w:h="16838" w:code="9"/>
          <w:pgMar w:top="1418" w:right="1134" w:bottom="1134" w:left="1418" w:header="1418" w:footer="851" w:gutter="0"/>
          <w:pgNumType w:start="1"/>
          <w:cols w:space="720"/>
          <w:docGrid w:type="linesAndChars" w:linePitch="312"/>
        </w:sectPr>
      </w:pPr>
    </w:p>
    <w:p w:rsidR="00B23AB3" w:rsidRDefault="00B23AB3" w:rsidP="00B23AB3">
      <w:pPr>
        <w:pStyle w:val="a7"/>
      </w:pPr>
      <w:r w:rsidRPr="00FD5FAD">
        <w:rPr>
          <w:rFonts w:hint="eastAsia"/>
          <w:b/>
        </w:rPr>
        <w:lastRenderedPageBreak/>
        <w:t>附录</w:t>
      </w:r>
      <w:r w:rsidRPr="00FD5FAD">
        <w:rPr>
          <w:rFonts w:hint="eastAsia"/>
          <w:b/>
        </w:rPr>
        <w:t>2</w:t>
      </w:r>
      <w:r>
        <w:rPr>
          <w:rFonts w:hint="eastAsia"/>
        </w:rPr>
        <w:t>（实验记录表格）</w:t>
      </w:r>
    </w:p>
    <w:p w:rsidR="00B23AB3" w:rsidRDefault="00B23AB3" w:rsidP="00B23AB3">
      <w:pPr>
        <w:pStyle w:val="a7"/>
      </w:pPr>
      <w:r>
        <w:rPr>
          <w:rFonts w:hint="eastAsia"/>
        </w:rPr>
        <w:t>试验过程中记录各类数据。</w:t>
      </w:r>
    </w:p>
    <w:p w:rsidR="00B23AB3" w:rsidRPr="00AF79CA" w:rsidRDefault="00D56E3E" w:rsidP="00B23AB3">
      <w:pPr>
        <w:widowControl/>
        <w:jc w:val="left"/>
      </w:pPr>
      <w:r>
        <w:rPr>
          <w:noProof/>
        </w:rPr>
        <w:drawing>
          <wp:inline distT="0" distB="0" distL="0" distR="0">
            <wp:extent cx="9090212" cy="190410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106" cy="1905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AB3" w:rsidRDefault="00B23AB3" w:rsidP="00B23AB3">
      <w:pPr>
        <w:pStyle w:val="a7"/>
      </w:pPr>
    </w:p>
    <w:p w:rsidR="00B23AB3" w:rsidRDefault="00B23AB3" w:rsidP="00B23AB3">
      <w:pPr>
        <w:pStyle w:val="a7"/>
      </w:pPr>
    </w:p>
    <w:p w:rsidR="00B23AB3" w:rsidRPr="006515B4" w:rsidRDefault="00B23AB3" w:rsidP="00B23AB3">
      <w:pPr>
        <w:widowControl/>
        <w:jc w:val="left"/>
        <w:rPr>
          <w:rFonts w:ascii="宋体"/>
          <w:color w:val="FF0000"/>
          <w:kern w:val="0"/>
        </w:rPr>
      </w:pPr>
      <w:r>
        <w:rPr>
          <w:rFonts w:hint="eastAsia"/>
        </w:rPr>
        <w:t>注意：备注一栏可记录样品信息、试样外观以及其他试验现象。</w:t>
      </w:r>
    </w:p>
    <w:sectPr w:rsidR="00B23AB3" w:rsidRPr="006515B4" w:rsidSect="00B23AB3">
      <w:footnotePr>
        <w:pos w:val="beneathText"/>
        <w:numFmt w:val="upperLetter"/>
      </w:footnotePr>
      <w:pgSz w:w="16838" w:h="11906" w:orient="landscape" w:code="9"/>
      <w:pgMar w:top="1134" w:right="1134" w:bottom="1418" w:left="1418" w:header="1418" w:footer="85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BF3" w:rsidRDefault="00C40BF3" w:rsidP="009F3D33">
      <w:r>
        <w:separator/>
      </w:r>
    </w:p>
  </w:endnote>
  <w:endnote w:type="continuationSeparator" w:id="0">
    <w:p w:rsidR="00C40BF3" w:rsidRDefault="00C40BF3" w:rsidP="009F3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E3" w:rsidRDefault="00ED29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794159"/>
      <w:docPartObj>
        <w:docPartGallery w:val="Page Numbers (Bottom of Page)"/>
        <w:docPartUnique/>
      </w:docPartObj>
    </w:sdtPr>
    <w:sdtContent>
      <w:p w:rsidR="00AD3D9D" w:rsidRDefault="00FE4E56">
        <w:pPr>
          <w:pStyle w:val="a5"/>
          <w:jc w:val="center"/>
        </w:pPr>
        <w:r>
          <w:fldChar w:fldCharType="begin"/>
        </w:r>
        <w:r w:rsidR="00AD3D9D">
          <w:instrText>PAGE   \* MERGEFORMAT</w:instrText>
        </w:r>
        <w:r>
          <w:fldChar w:fldCharType="separate"/>
        </w:r>
        <w:r w:rsidR="00137A00" w:rsidRPr="00137A00">
          <w:rPr>
            <w:noProof/>
            <w:lang w:val="zh-CN"/>
          </w:rPr>
          <w:t>II</w:t>
        </w:r>
        <w:r>
          <w:fldChar w:fldCharType="end"/>
        </w:r>
      </w:p>
    </w:sdtContent>
  </w:sdt>
  <w:p w:rsidR="002371C2" w:rsidRDefault="002371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782553"/>
      <w:docPartObj>
        <w:docPartGallery w:val="Page Numbers (Bottom of Page)"/>
        <w:docPartUnique/>
      </w:docPartObj>
    </w:sdtPr>
    <w:sdtContent>
      <w:p w:rsidR="00117B61" w:rsidRDefault="00FE4E56">
        <w:pPr>
          <w:pStyle w:val="a5"/>
          <w:jc w:val="center"/>
        </w:pPr>
        <w:r>
          <w:fldChar w:fldCharType="begin"/>
        </w:r>
        <w:r w:rsidR="00117B61">
          <w:instrText>PAGE   \* MERGEFORMAT</w:instrText>
        </w:r>
        <w:r>
          <w:fldChar w:fldCharType="separate"/>
        </w:r>
        <w:r w:rsidR="000F3D5F" w:rsidRPr="000F3D5F">
          <w:rPr>
            <w:noProof/>
            <w:lang w:val="zh-CN"/>
          </w:rPr>
          <w:t>I</w:t>
        </w:r>
        <w:r>
          <w:fldChar w:fldCharType="end"/>
        </w:r>
      </w:p>
    </w:sdtContent>
  </w:sdt>
  <w:p w:rsidR="00AD3D9D" w:rsidRDefault="00AD3D9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717234"/>
      <w:docPartObj>
        <w:docPartGallery w:val="Page Numbers (Bottom of Page)"/>
        <w:docPartUnique/>
      </w:docPartObj>
    </w:sdtPr>
    <w:sdtContent>
      <w:p w:rsidR="00B23AB3" w:rsidRDefault="00FE4E56">
        <w:pPr>
          <w:pStyle w:val="a5"/>
          <w:jc w:val="center"/>
        </w:pPr>
        <w:r>
          <w:fldChar w:fldCharType="begin"/>
        </w:r>
        <w:r w:rsidR="00B23AB3">
          <w:instrText>PAGE   \* MERGEFORMAT</w:instrText>
        </w:r>
        <w:r>
          <w:fldChar w:fldCharType="separate"/>
        </w:r>
        <w:r w:rsidR="000F3D5F" w:rsidRPr="000F3D5F">
          <w:rPr>
            <w:noProof/>
            <w:lang w:val="zh-CN"/>
          </w:rPr>
          <w:t>3</w:t>
        </w:r>
        <w:r>
          <w:fldChar w:fldCharType="end"/>
        </w:r>
      </w:p>
    </w:sdtContent>
  </w:sdt>
  <w:p w:rsidR="00B23AB3" w:rsidRDefault="00B23AB3">
    <w:pPr>
      <w:pStyle w:val="af0"/>
      <w:rPr>
        <w:rStyle w:val="a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BF3" w:rsidRDefault="00C40BF3" w:rsidP="009F3D33">
      <w:r>
        <w:separator/>
      </w:r>
    </w:p>
  </w:footnote>
  <w:footnote w:type="continuationSeparator" w:id="0">
    <w:p w:rsidR="00C40BF3" w:rsidRDefault="00C40BF3" w:rsidP="009F3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E3" w:rsidRDefault="00ED29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E3" w:rsidRDefault="00ED29E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E3" w:rsidRDefault="00ED29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61"/>
    <w:multiLevelType w:val="multilevel"/>
    <w:tmpl w:val="0568BB1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  <w:rPr>
        <w:b w:val="0"/>
        <w:sz w:val="21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7FE507D"/>
    <w:multiLevelType w:val="hybridMultilevel"/>
    <w:tmpl w:val="A08A7A0E"/>
    <w:lvl w:ilvl="0" w:tplc="D36EA6FC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4A4B21"/>
    <w:multiLevelType w:val="multilevel"/>
    <w:tmpl w:val="1278CE3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13FC520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0373E7"/>
    <w:multiLevelType w:val="hybridMultilevel"/>
    <w:tmpl w:val="4A6A398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19D40A4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F1E02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2323365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29597DCE"/>
    <w:multiLevelType w:val="hybridMultilevel"/>
    <w:tmpl w:val="137E2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A4012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3652357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3C1D5B7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40525CB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42DA67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484136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4F5B146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55F72AE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6B334F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6BF01F9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18"/>
  </w:num>
  <w:num w:numId="8">
    <w:abstractNumId w:val="9"/>
  </w:num>
  <w:num w:numId="9">
    <w:abstractNumId w:val="12"/>
  </w:num>
  <w:num w:numId="10">
    <w:abstractNumId w:val="15"/>
  </w:num>
  <w:num w:numId="11">
    <w:abstractNumId w:val="3"/>
  </w:num>
  <w:num w:numId="12">
    <w:abstractNumId w:val="10"/>
  </w:num>
  <w:num w:numId="13">
    <w:abstractNumId w:val="5"/>
  </w:num>
  <w:num w:numId="14">
    <w:abstractNumId w:val="13"/>
  </w:num>
  <w:num w:numId="15">
    <w:abstractNumId w:val="17"/>
  </w:num>
  <w:num w:numId="16">
    <w:abstractNumId w:val="14"/>
  </w:num>
  <w:num w:numId="17">
    <w:abstractNumId w:val="16"/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10B"/>
    <w:rsid w:val="00000D69"/>
    <w:rsid w:val="00002EF4"/>
    <w:rsid w:val="00004CDD"/>
    <w:rsid w:val="00004D4D"/>
    <w:rsid w:val="000053D6"/>
    <w:rsid w:val="00006CEE"/>
    <w:rsid w:val="0001109D"/>
    <w:rsid w:val="00013894"/>
    <w:rsid w:val="00020DBF"/>
    <w:rsid w:val="00021A1D"/>
    <w:rsid w:val="00021B32"/>
    <w:rsid w:val="00021BED"/>
    <w:rsid w:val="00021D70"/>
    <w:rsid w:val="00024394"/>
    <w:rsid w:val="0002734B"/>
    <w:rsid w:val="00030C95"/>
    <w:rsid w:val="00030CAB"/>
    <w:rsid w:val="00035496"/>
    <w:rsid w:val="00036F66"/>
    <w:rsid w:val="0004238F"/>
    <w:rsid w:val="00043C40"/>
    <w:rsid w:val="0005190E"/>
    <w:rsid w:val="00051BB4"/>
    <w:rsid w:val="00055324"/>
    <w:rsid w:val="00056C46"/>
    <w:rsid w:val="0005785A"/>
    <w:rsid w:val="00057E1F"/>
    <w:rsid w:val="000607DF"/>
    <w:rsid w:val="00065E7B"/>
    <w:rsid w:val="00070358"/>
    <w:rsid w:val="00071215"/>
    <w:rsid w:val="0007600D"/>
    <w:rsid w:val="000827AF"/>
    <w:rsid w:val="000836C1"/>
    <w:rsid w:val="00085081"/>
    <w:rsid w:val="00085A65"/>
    <w:rsid w:val="00091741"/>
    <w:rsid w:val="00093954"/>
    <w:rsid w:val="00094B72"/>
    <w:rsid w:val="00096EA0"/>
    <w:rsid w:val="00097EC1"/>
    <w:rsid w:val="000A37C2"/>
    <w:rsid w:val="000A3967"/>
    <w:rsid w:val="000A5420"/>
    <w:rsid w:val="000B0444"/>
    <w:rsid w:val="000B21A6"/>
    <w:rsid w:val="000C1D01"/>
    <w:rsid w:val="000C3559"/>
    <w:rsid w:val="000C3C9F"/>
    <w:rsid w:val="000C5703"/>
    <w:rsid w:val="000C655F"/>
    <w:rsid w:val="000C66EE"/>
    <w:rsid w:val="000C6EA4"/>
    <w:rsid w:val="000D1D9B"/>
    <w:rsid w:val="000D3D3A"/>
    <w:rsid w:val="000E2252"/>
    <w:rsid w:val="000E39A8"/>
    <w:rsid w:val="000E4BEC"/>
    <w:rsid w:val="000E4E95"/>
    <w:rsid w:val="000E5074"/>
    <w:rsid w:val="000E7554"/>
    <w:rsid w:val="000F2287"/>
    <w:rsid w:val="000F2830"/>
    <w:rsid w:val="000F3D5F"/>
    <w:rsid w:val="000F57D9"/>
    <w:rsid w:val="000F6244"/>
    <w:rsid w:val="001007F7"/>
    <w:rsid w:val="00101CF8"/>
    <w:rsid w:val="00103DF1"/>
    <w:rsid w:val="0010411A"/>
    <w:rsid w:val="001049CC"/>
    <w:rsid w:val="00111088"/>
    <w:rsid w:val="00112BC7"/>
    <w:rsid w:val="00117B61"/>
    <w:rsid w:val="001217BC"/>
    <w:rsid w:val="001325A4"/>
    <w:rsid w:val="0013303A"/>
    <w:rsid w:val="00137578"/>
    <w:rsid w:val="0013787A"/>
    <w:rsid w:val="00137A00"/>
    <w:rsid w:val="0014184D"/>
    <w:rsid w:val="001447FB"/>
    <w:rsid w:val="001470C0"/>
    <w:rsid w:val="00147802"/>
    <w:rsid w:val="00154D7C"/>
    <w:rsid w:val="001564A2"/>
    <w:rsid w:val="001621C8"/>
    <w:rsid w:val="001625A2"/>
    <w:rsid w:val="001723C6"/>
    <w:rsid w:val="00172759"/>
    <w:rsid w:val="00172824"/>
    <w:rsid w:val="001801B4"/>
    <w:rsid w:val="00182E48"/>
    <w:rsid w:val="001844EA"/>
    <w:rsid w:val="00190C91"/>
    <w:rsid w:val="001939CD"/>
    <w:rsid w:val="001A0080"/>
    <w:rsid w:val="001A1A82"/>
    <w:rsid w:val="001A7E87"/>
    <w:rsid w:val="001B0EFB"/>
    <w:rsid w:val="001B3FE7"/>
    <w:rsid w:val="001B42F5"/>
    <w:rsid w:val="001B4EFC"/>
    <w:rsid w:val="001B5BA3"/>
    <w:rsid w:val="001B6067"/>
    <w:rsid w:val="001B74B5"/>
    <w:rsid w:val="001C0C9C"/>
    <w:rsid w:val="001C1556"/>
    <w:rsid w:val="001C157E"/>
    <w:rsid w:val="001C18B0"/>
    <w:rsid w:val="001C601D"/>
    <w:rsid w:val="001D17E5"/>
    <w:rsid w:val="001D4D56"/>
    <w:rsid w:val="001D69B0"/>
    <w:rsid w:val="001E02ED"/>
    <w:rsid w:val="001E21F8"/>
    <w:rsid w:val="001E57FA"/>
    <w:rsid w:val="001F0A17"/>
    <w:rsid w:val="001F2E19"/>
    <w:rsid w:val="001F3753"/>
    <w:rsid w:val="001F378A"/>
    <w:rsid w:val="001F4AFA"/>
    <w:rsid w:val="001F7716"/>
    <w:rsid w:val="00201FF6"/>
    <w:rsid w:val="00202648"/>
    <w:rsid w:val="00202F83"/>
    <w:rsid w:val="00204694"/>
    <w:rsid w:val="002066F7"/>
    <w:rsid w:val="0021094C"/>
    <w:rsid w:val="00211503"/>
    <w:rsid w:val="0021193B"/>
    <w:rsid w:val="00221EB6"/>
    <w:rsid w:val="00222098"/>
    <w:rsid w:val="002243A6"/>
    <w:rsid w:val="00224F56"/>
    <w:rsid w:val="00236CDF"/>
    <w:rsid w:val="002371C2"/>
    <w:rsid w:val="00241022"/>
    <w:rsid w:val="0024208F"/>
    <w:rsid w:val="00243021"/>
    <w:rsid w:val="00246D77"/>
    <w:rsid w:val="0025203E"/>
    <w:rsid w:val="00253B35"/>
    <w:rsid w:val="00255F42"/>
    <w:rsid w:val="002615C1"/>
    <w:rsid w:val="00276816"/>
    <w:rsid w:val="00283D59"/>
    <w:rsid w:val="00284242"/>
    <w:rsid w:val="00284BD6"/>
    <w:rsid w:val="00286374"/>
    <w:rsid w:val="00286BE8"/>
    <w:rsid w:val="002A2484"/>
    <w:rsid w:val="002A5850"/>
    <w:rsid w:val="002B06B3"/>
    <w:rsid w:val="002B1A05"/>
    <w:rsid w:val="002B45F0"/>
    <w:rsid w:val="002B694D"/>
    <w:rsid w:val="002C0EF9"/>
    <w:rsid w:val="002C127A"/>
    <w:rsid w:val="002C6089"/>
    <w:rsid w:val="002D15A5"/>
    <w:rsid w:val="002D16ED"/>
    <w:rsid w:val="002D28DB"/>
    <w:rsid w:val="002D726A"/>
    <w:rsid w:val="002D7337"/>
    <w:rsid w:val="002E23C7"/>
    <w:rsid w:val="002F5DB6"/>
    <w:rsid w:val="002F64E8"/>
    <w:rsid w:val="00305D80"/>
    <w:rsid w:val="00306701"/>
    <w:rsid w:val="00306C37"/>
    <w:rsid w:val="003124B6"/>
    <w:rsid w:val="003171B9"/>
    <w:rsid w:val="00321D62"/>
    <w:rsid w:val="0032274C"/>
    <w:rsid w:val="00331EB2"/>
    <w:rsid w:val="00336B1E"/>
    <w:rsid w:val="0034062C"/>
    <w:rsid w:val="0034096B"/>
    <w:rsid w:val="00341417"/>
    <w:rsid w:val="00343EEC"/>
    <w:rsid w:val="00344FB9"/>
    <w:rsid w:val="00352762"/>
    <w:rsid w:val="00353A34"/>
    <w:rsid w:val="00353A6D"/>
    <w:rsid w:val="00353B13"/>
    <w:rsid w:val="0035403C"/>
    <w:rsid w:val="00357FC2"/>
    <w:rsid w:val="003618C6"/>
    <w:rsid w:val="00370C9F"/>
    <w:rsid w:val="00381449"/>
    <w:rsid w:val="00382A50"/>
    <w:rsid w:val="00383567"/>
    <w:rsid w:val="00383A2F"/>
    <w:rsid w:val="00384512"/>
    <w:rsid w:val="00395D7C"/>
    <w:rsid w:val="003A1993"/>
    <w:rsid w:val="003A2DEE"/>
    <w:rsid w:val="003A3FB2"/>
    <w:rsid w:val="003B00B9"/>
    <w:rsid w:val="003B1C94"/>
    <w:rsid w:val="003B50C1"/>
    <w:rsid w:val="003B5264"/>
    <w:rsid w:val="003B700A"/>
    <w:rsid w:val="003C4BEA"/>
    <w:rsid w:val="003D1DCA"/>
    <w:rsid w:val="003D6B08"/>
    <w:rsid w:val="003E0525"/>
    <w:rsid w:val="003E3001"/>
    <w:rsid w:val="003E3639"/>
    <w:rsid w:val="003E669C"/>
    <w:rsid w:val="003F6836"/>
    <w:rsid w:val="00402FE5"/>
    <w:rsid w:val="004037B6"/>
    <w:rsid w:val="00404698"/>
    <w:rsid w:val="00405BD9"/>
    <w:rsid w:val="00414AEE"/>
    <w:rsid w:val="00415ACA"/>
    <w:rsid w:val="00420E36"/>
    <w:rsid w:val="00422EDC"/>
    <w:rsid w:val="004242E3"/>
    <w:rsid w:val="0042717A"/>
    <w:rsid w:val="00441ACB"/>
    <w:rsid w:val="0044221A"/>
    <w:rsid w:val="004456AC"/>
    <w:rsid w:val="00445EC1"/>
    <w:rsid w:val="00446650"/>
    <w:rsid w:val="004469DA"/>
    <w:rsid w:val="00446FA6"/>
    <w:rsid w:val="004504CA"/>
    <w:rsid w:val="00450FDC"/>
    <w:rsid w:val="00454B70"/>
    <w:rsid w:val="004579A0"/>
    <w:rsid w:val="00460609"/>
    <w:rsid w:val="00461E91"/>
    <w:rsid w:val="00461FC5"/>
    <w:rsid w:val="00464C10"/>
    <w:rsid w:val="0046748F"/>
    <w:rsid w:val="004736E0"/>
    <w:rsid w:val="0048303F"/>
    <w:rsid w:val="004835FB"/>
    <w:rsid w:val="00484C54"/>
    <w:rsid w:val="004928DD"/>
    <w:rsid w:val="004943F6"/>
    <w:rsid w:val="00495F8F"/>
    <w:rsid w:val="004B143A"/>
    <w:rsid w:val="004B7655"/>
    <w:rsid w:val="004C36E1"/>
    <w:rsid w:val="004C3B3F"/>
    <w:rsid w:val="004C45BD"/>
    <w:rsid w:val="004C4D2E"/>
    <w:rsid w:val="004C59E3"/>
    <w:rsid w:val="004D3DF7"/>
    <w:rsid w:val="004D4516"/>
    <w:rsid w:val="004D5850"/>
    <w:rsid w:val="004E2FCA"/>
    <w:rsid w:val="004E3C53"/>
    <w:rsid w:val="004E64C4"/>
    <w:rsid w:val="004E6E13"/>
    <w:rsid w:val="004F2E03"/>
    <w:rsid w:val="00500FFC"/>
    <w:rsid w:val="00504DBE"/>
    <w:rsid w:val="00504E25"/>
    <w:rsid w:val="00505F62"/>
    <w:rsid w:val="00506B1F"/>
    <w:rsid w:val="00514270"/>
    <w:rsid w:val="00520666"/>
    <w:rsid w:val="00524A08"/>
    <w:rsid w:val="00532271"/>
    <w:rsid w:val="00535C60"/>
    <w:rsid w:val="005362CA"/>
    <w:rsid w:val="00536BA7"/>
    <w:rsid w:val="005459D5"/>
    <w:rsid w:val="00550235"/>
    <w:rsid w:val="0055037C"/>
    <w:rsid w:val="0055141B"/>
    <w:rsid w:val="00551707"/>
    <w:rsid w:val="00551E31"/>
    <w:rsid w:val="005532F6"/>
    <w:rsid w:val="00553742"/>
    <w:rsid w:val="00553DDC"/>
    <w:rsid w:val="00554788"/>
    <w:rsid w:val="00560802"/>
    <w:rsid w:val="00564A50"/>
    <w:rsid w:val="00564C9B"/>
    <w:rsid w:val="0056535A"/>
    <w:rsid w:val="005705C1"/>
    <w:rsid w:val="00572A9E"/>
    <w:rsid w:val="00572AC9"/>
    <w:rsid w:val="00572F3F"/>
    <w:rsid w:val="0057515F"/>
    <w:rsid w:val="005751CA"/>
    <w:rsid w:val="005805BB"/>
    <w:rsid w:val="005815E0"/>
    <w:rsid w:val="005819EC"/>
    <w:rsid w:val="00584067"/>
    <w:rsid w:val="0058469B"/>
    <w:rsid w:val="00586D96"/>
    <w:rsid w:val="00587E74"/>
    <w:rsid w:val="00592344"/>
    <w:rsid w:val="005928C0"/>
    <w:rsid w:val="00595837"/>
    <w:rsid w:val="00597074"/>
    <w:rsid w:val="005A0699"/>
    <w:rsid w:val="005A13CD"/>
    <w:rsid w:val="005A3171"/>
    <w:rsid w:val="005A4B29"/>
    <w:rsid w:val="005B010C"/>
    <w:rsid w:val="005B342A"/>
    <w:rsid w:val="005B57F5"/>
    <w:rsid w:val="005B6905"/>
    <w:rsid w:val="005C19D9"/>
    <w:rsid w:val="005C4FBF"/>
    <w:rsid w:val="005D25C3"/>
    <w:rsid w:val="005D3AC9"/>
    <w:rsid w:val="005D5A1F"/>
    <w:rsid w:val="005D7291"/>
    <w:rsid w:val="005D7D7B"/>
    <w:rsid w:val="005E079D"/>
    <w:rsid w:val="005E365D"/>
    <w:rsid w:val="005E5558"/>
    <w:rsid w:val="005E625B"/>
    <w:rsid w:val="005F0C01"/>
    <w:rsid w:val="005F35E5"/>
    <w:rsid w:val="005F5765"/>
    <w:rsid w:val="006010D4"/>
    <w:rsid w:val="006013FD"/>
    <w:rsid w:val="00606C06"/>
    <w:rsid w:val="00611B8A"/>
    <w:rsid w:val="00611CF2"/>
    <w:rsid w:val="00613057"/>
    <w:rsid w:val="0062050F"/>
    <w:rsid w:val="00622ACA"/>
    <w:rsid w:val="0062328F"/>
    <w:rsid w:val="0062409B"/>
    <w:rsid w:val="006241ED"/>
    <w:rsid w:val="00624986"/>
    <w:rsid w:val="00624DF0"/>
    <w:rsid w:val="00626D61"/>
    <w:rsid w:val="00627E3F"/>
    <w:rsid w:val="0063053F"/>
    <w:rsid w:val="00632A7F"/>
    <w:rsid w:val="0063302A"/>
    <w:rsid w:val="00633D0B"/>
    <w:rsid w:val="006353A7"/>
    <w:rsid w:val="00642DF8"/>
    <w:rsid w:val="00643284"/>
    <w:rsid w:val="006506F5"/>
    <w:rsid w:val="00655021"/>
    <w:rsid w:val="006559C0"/>
    <w:rsid w:val="00660BC4"/>
    <w:rsid w:val="00665397"/>
    <w:rsid w:val="00666F3D"/>
    <w:rsid w:val="00670EE4"/>
    <w:rsid w:val="0067173B"/>
    <w:rsid w:val="00672507"/>
    <w:rsid w:val="0067263E"/>
    <w:rsid w:val="006743D2"/>
    <w:rsid w:val="00676FD9"/>
    <w:rsid w:val="00685717"/>
    <w:rsid w:val="00687298"/>
    <w:rsid w:val="0069011C"/>
    <w:rsid w:val="0069405F"/>
    <w:rsid w:val="00695D22"/>
    <w:rsid w:val="006977BF"/>
    <w:rsid w:val="006A1E31"/>
    <w:rsid w:val="006A2B14"/>
    <w:rsid w:val="006B1F29"/>
    <w:rsid w:val="006B4BFA"/>
    <w:rsid w:val="006B7792"/>
    <w:rsid w:val="006C1EC1"/>
    <w:rsid w:val="006C3E59"/>
    <w:rsid w:val="006C6188"/>
    <w:rsid w:val="006C688F"/>
    <w:rsid w:val="006C68C3"/>
    <w:rsid w:val="006D09C5"/>
    <w:rsid w:val="006D1F75"/>
    <w:rsid w:val="006D526F"/>
    <w:rsid w:val="006E1A8A"/>
    <w:rsid w:val="006E1DFF"/>
    <w:rsid w:val="006E2544"/>
    <w:rsid w:val="006E2A5C"/>
    <w:rsid w:val="006E2B77"/>
    <w:rsid w:val="006F02B4"/>
    <w:rsid w:val="006F5B99"/>
    <w:rsid w:val="006F6D29"/>
    <w:rsid w:val="007032FE"/>
    <w:rsid w:val="00704E6E"/>
    <w:rsid w:val="007064BB"/>
    <w:rsid w:val="007066FD"/>
    <w:rsid w:val="00707CEB"/>
    <w:rsid w:val="00711347"/>
    <w:rsid w:val="00713B58"/>
    <w:rsid w:val="00714DC8"/>
    <w:rsid w:val="00722279"/>
    <w:rsid w:val="00725B3A"/>
    <w:rsid w:val="00727139"/>
    <w:rsid w:val="007279CA"/>
    <w:rsid w:val="0074124D"/>
    <w:rsid w:val="007413F6"/>
    <w:rsid w:val="00745E02"/>
    <w:rsid w:val="00746CDF"/>
    <w:rsid w:val="00750135"/>
    <w:rsid w:val="0075084C"/>
    <w:rsid w:val="007539D6"/>
    <w:rsid w:val="00762000"/>
    <w:rsid w:val="00763CF6"/>
    <w:rsid w:val="00765C58"/>
    <w:rsid w:val="00773136"/>
    <w:rsid w:val="0077420B"/>
    <w:rsid w:val="00781013"/>
    <w:rsid w:val="00781099"/>
    <w:rsid w:val="00781505"/>
    <w:rsid w:val="00782CA0"/>
    <w:rsid w:val="007830E6"/>
    <w:rsid w:val="007835DE"/>
    <w:rsid w:val="00784AC6"/>
    <w:rsid w:val="007859EC"/>
    <w:rsid w:val="00786EBF"/>
    <w:rsid w:val="0079079A"/>
    <w:rsid w:val="00791552"/>
    <w:rsid w:val="00792670"/>
    <w:rsid w:val="00795B3C"/>
    <w:rsid w:val="007B1616"/>
    <w:rsid w:val="007B2B3F"/>
    <w:rsid w:val="007B50C5"/>
    <w:rsid w:val="007B66FD"/>
    <w:rsid w:val="007B77D6"/>
    <w:rsid w:val="007C0E43"/>
    <w:rsid w:val="007C3974"/>
    <w:rsid w:val="007C457F"/>
    <w:rsid w:val="007C6F7A"/>
    <w:rsid w:val="007C7381"/>
    <w:rsid w:val="007D5251"/>
    <w:rsid w:val="007E3EC1"/>
    <w:rsid w:val="007E6D02"/>
    <w:rsid w:val="007E7272"/>
    <w:rsid w:val="007F23A8"/>
    <w:rsid w:val="007F2AFD"/>
    <w:rsid w:val="007F3F0B"/>
    <w:rsid w:val="007F4E1A"/>
    <w:rsid w:val="007F6A27"/>
    <w:rsid w:val="00801A85"/>
    <w:rsid w:val="00801E26"/>
    <w:rsid w:val="00802CB4"/>
    <w:rsid w:val="00805BE0"/>
    <w:rsid w:val="00811801"/>
    <w:rsid w:val="00813A67"/>
    <w:rsid w:val="0081690E"/>
    <w:rsid w:val="00822395"/>
    <w:rsid w:val="00823952"/>
    <w:rsid w:val="008253AE"/>
    <w:rsid w:val="008335C3"/>
    <w:rsid w:val="0084129B"/>
    <w:rsid w:val="00843554"/>
    <w:rsid w:val="00843991"/>
    <w:rsid w:val="00845279"/>
    <w:rsid w:val="00845C41"/>
    <w:rsid w:val="008529CD"/>
    <w:rsid w:val="00853BD6"/>
    <w:rsid w:val="008619FF"/>
    <w:rsid w:val="0086207E"/>
    <w:rsid w:val="008621CD"/>
    <w:rsid w:val="008621CE"/>
    <w:rsid w:val="008637D7"/>
    <w:rsid w:val="00863AEC"/>
    <w:rsid w:val="008654C1"/>
    <w:rsid w:val="0086780F"/>
    <w:rsid w:val="00871294"/>
    <w:rsid w:val="00871968"/>
    <w:rsid w:val="00871B94"/>
    <w:rsid w:val="00872D2F"/>
    <w:rsid w:val="0087381F"/>
    <w:rsid w:val="00874BA0"/>
    <w:rsid w:val="00876069"/>
    <w:rsid w:val="00883561"/>
    <w:rsid w:val="00890EDA"/>
    <w:rsid w:val="00893B28"/>
    <w:rsid w:val="008A1BB4"/>
    <w:rsid w:val="008A1DEA"/>
    <w:rsid w:val="008B1FC4"/>
    <w:rsid w:val="008B29BF"/>
    <w:rsid w:val="008C04DC"/>
    <w:rsid w:val="008C113C"/>
    <w:rsid w:val="008C51D9"/>
    <w:rsid w:val="008C6C0A"/>
    <w:rsid w:val="008D2455"/>
    <w:rsid w:val="008D2BCA"/>
    <w:rsid w:val="008D2D63"/>
    <w:rsid w:val="008D6498"/>
    <w:rsid w:val="008E4980"/>
    <w:rsid w:val="008E7003"/>
    <w:rsid w:val="008E7F73"/>
    <w:rsid w:val="008F080F"/>
    <w:rsid w:val="008F0B10"/>
    <w:rsid w:val="008F7324"/>
    <w:rsid w:val="00901525"/>
    <w:rsid w:val="009067CC"/>
    <w:rsid w:val="00912528"/>
    <w:rsid w:val="0091270B"/>
    <w:rsid w:val="009176A5"/>
    <w:rsid w:val="0091770F"/>
    <w:rsid w:val="00921227"/>
    <w:rsid w:val="00921E28"/>
    <w:rsid w:val="0092392A"/>
    <w:rsid w:val="00924006"/>
    <w:rsid w:val="00924974"/>
    <w:rsid w:val="009264C6"/>
    <w:rsid w:val="009303DE"/>
    <w:rsid w:val="00933FF2"/>
    <w:rsid w:val="009361A8"/>
    <w:rsid w:val="00941466"/>
    <w:rsid w:val="00953629"/>
    <w:rsid w:val="00953F57"/>
    <w:rsid w:val="00956F1E"/>
    <w:rsid w:val="00960053"/>
    <w:rsid w:val="00960446"/>
    <w:rsid w:val="009626D9"/>
    <w:rsid w:val="009707F3"/>
    <w:rsid w:val="00970D87"/>
    <w:rsid w:val="00971D7B"/>
    <w:rsid w:val="00973E88"/>
    <w:rsid w:val="009754BC"/>
    <w:rsid w:val="0097557D"/>
    <w:rsid w:val="00976003"/>
    <w:rsid w:val="00976DB0"/>
    <w:rsid w:val="009818E6"/>
    <w:rsid w:val="009831C1"/>
    <w:rsid w:val="0099022F"/>
    <w:rsid w:val="0099212E"/>
    <w:rsid w:val="00992CF1"/>
    <w:rsid w:val="0099432A"/>
    <w:rsid w:val="009976D0"/>
    <w:rsid w:val="009A2466"/>
    <w:rsid w:val="009A2850"/>
    <w:rsid w:val="009A3AC6"/>
    <w:rsid w:val="009A428D"/>
    <w:rsid w:val="009A46DC"/>
    <w:rsid w:val="009B2A50"/>
    <w:rsid w:val="009B4409"/>
    <w:rsid w:val="009B5030"/>
    <w:rsid w:val="009B7AB1"/>
    <w:rsid w:val="009C0AE9"/>
    <w:rsid w:val="009C1450"/>
    <w:rsid w:val="009C1A18"/>
    <w:rsid w:val="009C7BD2"/>
    <w:rsid w:val="009D01E8"/>
    <w:rsid w:val="009D1632"/>
    <w:rsid w:val="009D7896"/>
    <w:rsid w:val="009E2BE8"/>
    <w:rsid w:val="009F3D33"/>
    <w:rsid w:val="009F7FD6"/>
    <w:rsid w:val="00A01FC2"/>
    <w:rsid w:val="00A03C2E"/>
    <w:rsid w:val="00A03E1D"/>
    <w:rsid w:val="00A04F69"/>
    <w:rsid w:val="00A12693"/>
    <w:rsid w:val="00A16B55"/>
    <w:rsid w:val="00A1706A"/>
    <w:rsid w:val="00A20CFE"/>
    <w:rsid w:val="00A2185D"/>
    <w:rsid w:val="00A24384"/>
    <w:rsid w:val="00A24A1C"/>
    <w:rsid w:val="00A26E17"/>
    <w:rsid w:val="00A303D2"/>
    <w:rsid w:val="00A375D8"/>
    <w:rsid w:val="00A436AE"/>
    <w:rsid w:val="00A5291E"/>
    <w:rsid w:val="00A61B29"/>
    <w:rsid w:val="00A62831"/>
    <w:rsid w:val="00A63FCC"/>
    <w:rsid w:val="00A64D8E"/>
    <w:rsid w:val="00A65980"/>
    <w:rsid w:val="00A65DB5"/>
    <w:rsid w:val="00A66FE8"/>
    <w:rsid w:val="00A67483"/>
    <w:rsid w:val="00A70545"/>
    <w:rsid w:val="00A70672"/>
    <w:rsid w:val="00A745CB"/>
    <w:rsid w:val="00A7788D"/>
    <w:rsid w:val="00A85E27"/>
    <w:rsid w:val="00A95714"/>
    <w:rsid w:val="00A95F99"/>
    <w:rsid w:val="00AA5DE5"/>
    <w:rsid w:val="00AA7E39"/>
    <w:rsid w:val="00AB09E3"/>
    <w:rsid w:val="00AB7EAE"/>
    <w:rsid w:val="00AC18CE"/>
    <w:rsid w:val="00AC1D12"/>
    <w:rsid w:val="00AC390B"/>
    <w:rsid w:val="00AC3AA7"/>
    <w:rsid w:val="00AC41AB"/>
    <w:rsid w:val="00AD3D9D"/>
    <w:rsid w:val="00AD6047"/>
    <w:rsid w:val="00AE010B"/>
    <w:rsid w:val="00AE2674"/>
    <w:rsid w:val="00AE70F1"/>
    <w:rsid w:val="00AF0D4B"/>
    <w:rsid w:val="00AF106A"/>
    <w:rsid w:val="00AF7E07"/>
    <w:rsid w:val="00B00309"/>
    <w:rsid w:val="00B0071E"/>
    <w:rsid w:val="00B03363"/>
    <w:rsid w:val="00B06B2A"/>
    <w:rsid w:val="00B1037A"/>
    <w:rsid w:val="00B11860"/>
    <w:rsid w:val="00B17213"/>
    <w:rsid w:val="00B20226"/>
    <w:rsid w:val="00B23628"/>
    <w:rsid w:val="00B23865"/>
    <w:rsid w:val="00B23AB3"/>
    <w:rsid w:val="00B2421B"/>
    <w:rsid w:val="00B32270"/>
    <w:rsid w:val="00B33734"/>
    <w:rsid w:val="00B4118D"/>
    <w:rsid w:val="00B42697"/>
    <w:rsid w:val="00B52CBA"/>
    <w:rsid w:val="00B56E3E"/>
    <w:rsid w:val="00B603BB"/>
    <w:rsid w:val="00B629DD"/>
    <w:rsid w:val="00B665DF"/>
    <w:rsid w:val="00B66EB1"/>
    <w:rsid w:val="00B719D0"/>
    <w:rsid w:val="00B722C9"/>
    <w:rsid w:val="00B74E30"/>
    <w:rsid w:val="00B75122"/>
    <w:rsid w:val="00B7706D"/>
    <w:rsid w:val="00B8071B"/>
    <w:rsid w:val="00B816CD"/>
    <w:rsid w:val="00B81A04"/>
    <w:rsid w:val="00B86DA4"/>
    <w:rsid w:val="00B877F3"/>
    <w:rsid w:val="00B90493"/>
    <w:rsid w:val="00B90C8C"/>
    <w:rsid w:val="00B95525"/>
    <w:rsid w:val="00B97223"/>
    <w:rsid w:val="00BA084D"/>
    <w:rsid w:val="00BA1909"/>
    <w:rsid w:val="00BA672F"/>
    <w:rsid w:val="00BA7464"/>
    <w:rsid w:val="00BB4E9D"/>
    <w:rsid w:val="00BC0077"/>
    <w:rsid w:val="00BC094C"/>
    <w:rsid w:val="00BD5F2D"/>
    <w:rsid w:val="00BD6658"/>
    <w:rsid w:val="00BD7596"/>
    <w:rsid w:val="00BD7770"/>
    <w:rsid w:val="00BE31C6"/>
    <w:rsid w:val="00BE3DB4"/>
    <w:rsid w:val="00BE5078"/>
    <w:rsid w:val="00BF3A4F"/>
    <w:rsid w:val="00BF55F5"/>
    <w:rsid w:val="00BF6BA0"/>
    <w:rsid w:val="00BF6F0F"/>
    <w:rsid w:val="00C01179"/>
    <w:rsid w:val="00C0333B"/>
    <w:rsid w:val="00C03607"/>
    <w:rsid w:val="00C04998"/>
    <w:rsid w:val="00C101BB"/>
    <w:rsid w:val="00C10471"/>
    <w:rsid w:val="00C11222"/>
    <w:rsid w:val="00C12421"/>
    <w:rsid w:val="00C16503"/>
    <w:rsid w:val="00C20A1F"/>
    <w:rsid w:val="00C22E7D"/>
    <w:rsid w:val="00C23981"/>
    <w:rsid w:val="00C276F8"/>
    <w:rsid w:val="00C31641"/>
    <w:rsid w:val="00C40332"/>
    <w:rsid w:val="00C40BF3"/>
    <w:rsid w:val="00C40E57"/>
    <w:rsid w:val="00C41C35"/>
    <w:rsid w:val="00C5080E"/>
    <w:rsid w:val="00C50BCF"/>
    <w:rsid w:val="00C514E4"/>
    <w:rsid w:val="00C52355"/>
    <w:rsid w:val="00C5404B"/>
    <w:rsid w:val="00C57F50"/>
    <w:rsid w:val="00C673EF"/>
    <w:rsid w:val="00C67448"/>
    <w:rsid w:val="00C67A38"/>
    <w:rsid w:val="00C7038F"/>
    <w:rsid w:val="00C71F8B"/>
    <w:rsid w:val="00C80118"/>
    <w:rsid w:val="00C80255"/>
    <w:rsid w:val="00C805CE"/>
    <w:rsid w:val="00C80CDD"/>
    <w:rsid w:val="00C82A6A"/>
    <w:rsid w:val="00C83982"/>
    <w:rsid w:val="00C85953"/>
    <w:rsid w:val="00C948DD"/>
    <w:rsid w:val="00C95D69"/>
    <w:rsid w:val="00C95E99"/>
    <w:rsid w:val="00C95E9D"/>
    <w:rsid w:val="00C96CE5"/>
    <w:rsid w:val="00CA0925"/>
    <w:rsid w:val="00CA1024"/>
    <w:rsid w:val="00CA1B0A"/>
    <w:rsid w:val="00CA1BB1"/>
    <w:rsid w:val="00CA7561"/>
    <w:rsid w:val="00CB0136"/>
    <w:rsid w:val="00CB0F6C"/>
    <w:rsid w:val="00CB2739"/>
    <w:rsid w:val="00CB300F"/>
    <w:rsid w:val="00CB4959"/>
    <w:rsid w:val="00CC3929"/>
    <w:rsid w:val="00CC6173"/>
    <w:rsid w:val="00CC739C"/>
    <w:rsid w:val="00CD0EB4"/>
    <w:rsid w:val="00CD1385"/>
    <w:rsid w:val="00CD496C"/>
    <w:rsid w:val="00CE0D9A"/>
    <w:rsid w:val="00CE2C0B"/>
    <w:rsid w:val="00CF4574"/>
    <w:rsid w:val="00CF4A46"/>
    <w:rsid w:val="00D0030F"/>
    <w:rsid w:val="00D0193A"/>
    <w:rsid w:val="00D04250"/>
    <w:rsid w:val="00D04510"/>
    <w:rsid w:val="00D04B5E"/>
    <w:rsid w:val="00D1050D"/>
    <w:rsid w:val="00D1221E"/>
    <w:rsid w:val="00D1324E"/>
    <w:rsid w:val="00D13467"/>
    <w:rsid w:val="00D167CC"/>
    <w:rsid w:val="00D168ED"/>
    <w:rsid w:val="00D22D59"/>
    <w:rsid w:val="00D33A41"/>
    <w:rsid w:val="00D356E1"/>
    <w:rsid w:val="00D35EAE"/>
    <w:rsid w:val="00D42A10"/>
    <w:rsid w:val="00D43B10"/>
    <w:rsid w:val="00D501BE"/>
    <w:rsid w:val="00D53FC7"/>
    <w:rsid w:val="00D54761"/>
    <w:rsid w:val="00D56E3E"/>
    <w:rsid w:val="00D57E04"/>
    <w:rsid w:val="00D601A8"/>
    <w:rsid w:val="00D61BAF"/>
    <w:rsid w:val="00D63EDA"/>
    <w:rsid w:val="00D66FA8"/>
    <w:rsid w:val="00D70736"/>
    <w:rsid w:val="00D70D33"/>
    <w:rsid w:val="00D746FE"/>
    <w:rsid w:val="00D827EB"/>
    <w:rsid w:val="00D85906"/>
    <w:rsid w:val="00D86A63"/>
    <w:rsid w:val="00D91065"/>
    <w:rsid w:val="00D91E7B"/>
    <w:rsid w:val="00D947A8"/>
    <w:rsid w:val="00D95C88"/>
    <w:rsid w:val="00DA05DC"/>
    <w:rsid w:val="00DA3F2C"/>
    <w:rsid w:val="00DA778E"/>
    <w:rsid w:val="00DB1703"/>
    <w:rsid w:val="00DB42FF"/>
    <w:rsid w:val="00DB46DF"/>
    <w:rsid w:val="00DB4BC2"/>
    <w:rsid w:val="00DC0729"/>
    <w:rsid w:val="00DC166B"/>
    <w:rsid w:val="00DC3BF4"/>
    <w:rsid w:val="00DC4259"/>
    <w:rsid w:val="00DD1651"/>
    <w:rsid w:val="00DD2CCA"/>
    <w:rsid w:val="00DE1E8E"/>
    <w:rsid w:val="00DE24D1"/>
    <w:rsid w:val="00DE47DD"/>
    <w:rsid w:val="00DF5749"/>
    <w:rsid w:val="00DF64AD"/>
    <w:rsid w:val="00E016D4"/>
    <w:rsid w:val="00E02242"/>
    <w:rsid w:val="00E02FA9"/>
    <w:rsid w:val="00E03230"/>
    <w:rsid w:val="00E05611"/>
    <w:rsid w:val="00E13A24"/>
    <w:rsid w:val="00E2340C"/>
    <w:rsid w:val="00E273CE"/>
    <w:rsid w:val="00E30984"/>
    <w:rsid w:val="00E317C8"/>
    <w:rsid w:val="00E32862"/>
    <w:rsid w:val="00E33C26"/>
    <w:rsid w:val="00E34741"/>
    <w:rsid w:val="00E34C46"/>
    <w:rsid w:val="00E357D1"/>
    <w:rsid w:val="00E3616A"/>
    <w:rsid w:val="00E3628B"/>
    <w:rsid w:val="00E408C9"/>
    <w:rsid w:val="00E43350"/>
    <w:rsid w:val="00E4516F"/>
    <w:rsid w:val="00E46F2D"/>
    <w:rsid w:val="00E47E64"/>
    <w:rsid w:val="00E500F9"/>
    <w:rsid w:val="00E5142F"/>
    <w:rsid w:val="00E53E78"/>
    <w:rsid w:val="00E55410"/>
    <w:rsid w:val="00E63E3F"/>
    <w:rsid w:val="00E702E3"/>
    <w:rsid w:val="00E71441"/>
    <w:rsid w:val="00E71488"/>
    <w:rsid w:val="00E734E3"/>
    <w:rsid w:val="00E73FEF"/>
    <w:rsid w:val="00E77BA2"/>
    <w:rsid w:val="00E85179"/>
    <w:rsid w:val="00E9142B"/>
    <w:rsid w:val="00E91B47"/>
    <w:rsid w:val="00E96018"/>
    <w:rsid w:val="00E967B2"/>
    <w:rsid w:val="00EA17FA"/>
    <w:rsid w:val="00EA4596"/>
    <w:rsid w:val="00EA4FE4"/>
    <w:rsid w:val="00EA647B"/>
    <w:rsid w:val="00EB1117"/>
    <w:rsid w:val="00EB1236"/>
    <w:rsid w:val="00EB2753"/>
    <w:rsid w:val="00EB6B6C"/>
    <w:rsid w:val="00EB76CA"/>
    <w:rsid w:val="00EC393E"/>
    <w:rsid w:val="00EC5E14"/>
    <w:rsid w:val="00EC7C7F"/>
    <w:rsid w:val="00ED29E3"/>
    <w:rsid w:val="00ED2B26"/>
    <w:rsid w:val="00ED3D6C"/>
    <w:rsid w:val="00ED6A7A"/>
    <w:rsid w:val="00EE10BA"/>
    <w:rsid w:val="00EE153B"/>
    <w:rsid w:val="00EE337A"/>
    <w:rsid w:val="00EE48C9"/>
    <w:rsid w:val="00EE57C9"/>
    <w:rsid w:val="00EF0EC0"/>
    <w:rsid w:val="00EF2668"/>
    <w:rsid w:val="00EF4E59"/>
    <w:rsid w:val="00EF5A1E"/>
    <w:rsid w:val="00F01207"/>
    <w:rsid w:val="00F04E9F"/>
    <w:rsid w:val="00F073E0"/>
    <w:rsid w:val="00F12CB0"/>
    <w:rsid w:val="00F139CA"/>
    <w:rsid w:val="00F14FD5"/>
    <w:rsid w:val="00F16A76"/>
    <w:rsid w:val="00F21709"/>
    <w:rsid w:val="00F23167"/>
    <w:rsid w:val="00F26216"/>
    <w:rsid w:val="00F3233A"/>
    <w:rsid w:val="00F33E52"/>
    <w:rsid w:val="00F35FFB"/>
    <w:rsid w:val="00F3766B"/>
    <w:rsid w:val="00F37D87"/>
    <w:rsid w:val="00F4084D"/>
    <w:rsid w:val="00F444F3"/>
    <w:rsid w:val="00F45DE7"/>
    <w:rsid w:val="00F51C4A"/>
    <w:rsid w:val="00F524E5"/>
    <w:rsid w:val="00F52C0F"/>
    <w:rsid w:val="00F55ADF"/>
    <w:rsid w:val="00F57110"/>
    <w:rsid w:val="00F60DC4"/>
    <w:rsid w:val="00F61B3A"/>
    <w:rsid w:val="00F61D70"/>
    <w:rsid w:val="00F620D5"/>
    <w:rsid w:val="00F643BB"/>
    <w:rsid w:val="00F7244A"/>
    <w:rsid w:val="00F75796"/>
    <w:rsid w:val="00F85209"/>
    <w:rsid w:val="00F90B71"/>
    <w:rsid w:val="00F922D1"/>
    <w:rsid w:val="00F964C6"/>
    <w:rsid w:val="00FA193C"/>
    <w:rsid w:val="00FA26A5"/>
    <w:rsid w:val="00FB4E1F"/>
    <w:rsid w:val="00FB5115"/>
    <w:rsid w:val="00FB54EE"/>
    <w:rsid w:val="00FB55A0"/>
    <w:rsid w:val="00FB6308"/>
    <w:rsid w:val="00FC4373"/>
    <w:rsid w:val="00FD0FAE"/>
    <w:rsid w:val="00FD2AAA"/>
    <w:rsid w:val="00FD597B"/>
    <w:rsid w:val="00FE0F23"/>
    <w:rsid w:val="00FE2916"/>
    <w:rsid w:val="00FE4E56"/>
    <w:rsid w:val="00FE531F"/>
    <w:rsid w:val="00FE5461"/>
    <w:rsid w:val="00FE5653"/>
    <w:rsid w:val="00FE7EED"/>
    <w:rsid w:val="00FF065B"/>
    <w:rsid w:val="00FF096B"/>
    <w:rsid w:val="00FF50BD"/>
    <w:rsid w:val="00FF5B5C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18" type="connector" idref="#直接箭头连接符 33">
          <o:proxy start="" idref="#流程图: 决策 28" connectloc="2"/>
        </o:r>
        <o:r id="V:Rule19" type="connector" idref="#肘形连接符 44">
          <o:proxy start="" idref="#流程图: 决策 28" connectloc="3"/>
        </o:r>
        <o:r id="V:Rule20" type="connector" idref="#直接箭头连接符 3">
          <o:proxy start="" idref="#流程图: 过程 2" connectloc="2"/>
          <o:proxy end="" idref="#流程图: 过程 4" connectloc="0"/>
        </o:r>
        <o:r id="V:Rule21" type="connector" idref="#直接箭头连接符 17"/>
        <o:r id="V:Rule22" type="connector" idref="#直接箭头连接符 6"/>
        <o:r id="V:Rule23" type="connector" idref="#肘形连接符 47">
          <o:proxy end="" idref="#流程图: 过程 2" connectloc="0"/>
        </o:r>
        <o:r id="V:Rule24" type="connector" idref="#肘形连接符 7">
          <o:proxy start="" idref="#流程图: 过程 4" connectloc="1"/>
        </o:r>
        <o:r id="V:Rule25" type="connector" idref="#肘形连接符 22">
          <o:proxy start="" idref="#流程图: 过程 14" connectloc="3"/>
          <o:proxy end="" idref="#流程图: 过程 23" connectloc="0"/>
        </o:r>
        <o:r id="V:Rule26" type="connector" idref="#肘形连接符 25">
          <o:proxy start="" idref="#流程图: 过程 16" connectloc="2"/>
        </o:r>
        <o:r id="V:Rule27" type="connector" idref="#直接箭头连接符 9"/>
        <o:r id="V:Rule28" type="connector" idref="#直接箭头连接符 8">
          <o:proxy start="" idref="#流程图: 过程 4" connectloc="2"/>
          <o:proxy end="" idref="#流程图: 过程 10" connectloc="0"/>
        </o:r>
        <o:r id="V:Rule29" type="connector" idref="#肘形连接符 26"/>
        <o:r id="V:Rule30" type="connector" idref="#直接箭头连接符 27">
          <o:proxy end="" idref="#流程图: 决策 28" connectloc="0"/>
        </o:r>
        <o:r id="V:Rule31" type="connector" idref="#直接箭头连接符 13">
          <o:proxy start="" idref="#流程图: 过程 10" connectloc="2"/>
        </o:r>
        <o:r id="V:Rule32" type="connector" idref="#直接箭头连接符 18">
          <o:proxy end="" idref="#流程图: 过程 46" connectloc="1"/>
        </o:r>
        <o:r id="V:Rule33" type="connector" idref="#肘形连接符 12">
          <o:proxy start="" idref="#圆角矩形 11" connectloc="1"/>
          <o:proxy end="" idref="#流程图: 过程 10" connectloc="3"/>
        </o:r>
        <o:r id="V:Rule34" type="connector" idref="#直接箭头连接符 15">
          <o:proxy start="" idref="#流程图: 过程 14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84D"/>
    <w:pPr>
      <w:widowControl w:val="0"/>
      <w:jc w:val="both"/>
    </w:pPr>
  </w:style>
  <w:style w:type="paragraph" w:styleId="1">
    <w:name w:val="heading 1"/>
    <w:basedOn w:val="a0"/>
    <w:next w:val="a0"/>
    <w:link w:val="1Char"/>
    <w:uiPriority w:val="9"/>
    <w:qFormat/>
    <w:rsid w:val="00AE01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AE01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2371C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AE010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1"/>
    <w:link w:val="1"/>
    <w:uiPriority w:val="9"/>
    <w:rsid w:val="00AE010B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rsid w:val="00AE010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0"/>
    <w:link w:val="Char"/>
    <w:uiPriority w:val="99"/>
    <w:unhideWhenUsed/>
    <w:rsid w:val="009F3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F3D33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9F3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F3D33"/>
    <w:rPr>
      <w:sz w:val="18"/>
      <w:szCs w:val="18"/>
    </w:rPr>
  </w:style>
  <w:style w:type="paragraph" w:styleId="a6">
    <w:name w:val="List Paragraph"/>
    <w:basedOn w:val="a0"/>
    <w:uiPriority w:val="34"/>
    <w:qFormat/>
    <w:rsid w:val="001F2E19"/>
    <w:pPr>
      <w:ind w:firstLineChars="200" w:firstLine="420"/>
    </w:pPr>
  </w:style>
  <w:style w:type="paragraph" w:styleId="a7">
    <w:name w:val="No Spacing"/>
    <w:uiPriority w:val="1"/>
    <w:qFormat/>
    <w:rsid w:val="00A303D2"/>
    <w:pPr>
      <w:widowControl w:val="0"/>
      <w:jc w:val="both"/>
    </w:pPr>
  </w:style>
  <w:style w:type="paragraph" w:customStyle="1" w:styleId="a8">
    <w:name w:val="段"/>
    <w:rsid w:val="00C41C3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9">
    <w:name w:val="封面标准英文名称"/>
    <w:rsid w:val="00C41C35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">
    <w:name w:val="章标题"/>
    <w:next w:val="a8"/>
    <w:rsid w:val="00C41C35"/>
    <w:pPr>
      <w:numPr>
        <w:ilvl w:val="1"/>
        <w:numId w:val="3"/>
      </w:numPr>
      <w:spacing w:before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character" w:customStyle="1" w:styleId="apple-style-span">
    <w:name w:val="apple-style-span"/>
    <w:basedOn w:val="a1"/>
    <w:rsid w:val="0063302A"/>
  </w:style>
  <w:style w:type="paragraph" w:styleId="aa">
    <w:name w:val="Balloon Text"/>
    <w:basedOn w:val="a0"/>
    <w:link w:val="Char1"/>
    <w:uiPriority w:val="99"/>
    <w:semiHidden/>
    <w:unhideWhenUsed/>
    <w:rsid w:val="009754BC"/>
    <w:rPr>
      <w:sz w:val="18"/>
      <w:szCs w:val="18"/>
    </w:rPr>
  </w:style>
  <w:style w:type="character" w:customStyle="1" w:styleId="Char1">
    <w:name w:val="批注框文本 Char"/>
    <w:basedOn w:val="a1"/>
    <w:link w:val="aa"/>
    <w:uiPriority w:val="99"/>
    <w:semiHidden/>
    <w:rsid w:val="009754BC"/>
    <w:rPr>
      <w:sz w:val="18"/>
      <w:szCs w:val="18"/>
    </w:rPr>
  </w:style>
  <w:style w:type="paragraph" w:styleId="20">
    <w:name w:val="toc 2"/>
    <w:basedOn w:val="a0"/>
    <w:next w:val="a0"/>
    <w:autoRedefine/>
    <w:uiPriority w:val="39"/>
    <w:unhideWhenUsed/>
    <w:rsid w:val="00096EA0"/>
    <w:pPr>
      <w:ind w:leftChars="200" w:left="420"/>
    </w:pPr>
  </w:style>
  <w:style w:type="character" w:styleId="ab">
    <w:name w:val="Hyperlink"/>
    <w:basedOn w:val="a1"/>
    <w:uiPriority w:val="99"/>
    <w:unhideWhenUsed/>
    <w:rsid w:val="00096EA0"/>
    <w:rPr>
      <w:color w:val="0000FF" w:themeColor="hyperlink"/>
      <w:u w:val="single"/>
    </w:rPr>
  </w:style>
  <w:style w:type="character" w:customStyle="1" w:styleId="3Char">
    <w:name w:val="标题 3 Char"/>
    <w:basedOn w:val="a1"/>
    <w:link w:val="3"/>
    <w:uiPriority w:val="9"/>
    <w:rsid w:val="002371C2"/>
    <w:rPr>
      <w:b/>
      <w:bCs/>
      <w:sz w:val="32"/>
      <w:szCs w:val="32"/>
    </w:rPr>
  </w:style>
  <w:style w:type="paragraph" w:styleId="ac">
    <w:name w:val="Normal (Web)"/>
    <w:basedOn w:val="a0"/>
    <w:uiPriority w:val="99"/>
    <w:semiHidden/>
    <w:unhideWhenUsed/>
    <w:rsid w:val="009212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line number"/>
    <w:basedOn w:val="a1"/>
    <w:uiPriority w:val="99"/>
    <w:semiHidden/>
    <w:unhideWhenUsed/>
    <w:rsid w:val="00AD3D9D"/>
  </w:style>
  <w:style w:type="paragraph" w:styleId="ae">
    <w:name w:val="Date"/>
    <w:basedOn w:val="a0"/>
    <w:next w:val="a0"/>
    <w:link w:val="Char2"/>
    <w:uiPriority w:val="99"/>
    <w:semiHidden/>
    <w:unhideWhenUsed/>
    <w:rsid w:val="00AD3D9D"/>
    <w:pPr>
      <w:ind w:leftChars="2500" w:left="100"/>
    </w:pPr>
  </w:style>
  <w:style w:type="character" w:customStyle="1" w:styleId="Char2">
    <w:name w:val="日期 Char"/>
    <w:basedOn w:val="a1"/>
    <w:link w:val="ae"/>
    <w:uiPriority w:val="99"/>
    <w:semiHidden/>
    <w:rsid w:val="00AD3D9D"/>
  </w:style>
  <w:style w:type="character" w:styleId="af">
    <w:name w:val="page number"/>
    <w:basedOn w:val="a1"/>
    <w:rsid w:val="00B23AB3"/>
    <w:rPr>
      <w:rFonts w:ascii="Times New Roman" w:eastAsia="宋体" w:hAnsi="Times New Roman"/>
      <w:sz w:val="18"/>
    </w:rPr>
  </w:style>
  <w:style w:type="paragraph" w:customStyle="1" w:styleId="af0">
    <w:name w:val="标准书脚_奇数页"/>
    <w:rsid w:val="00B23AB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Char"/>
    <w:uiPriority w:val="9"/>
    <w:qFormat/>
    <w:rsid w:val="00AE01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AE01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2371C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AE010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1"/>
    <w:link w:val="1"/>
    <w:uiPriority w:val="9"/>
    <w:rsid w:val="00AE010B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rsid w:val="00AE010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0"/>
    <w:link w:val="Char"/>
    <w:uiPriority w:val="99"/>
    <w:unhideWhenUsed/>
    <w:rsid w:val="009F3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F3D33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9F3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F3D33"/>
    <w:rPr>
      <w:sz w:val="18"/>
      <w:szCs w:val="18"/>
    </w:rPr>
  </w:style>
  <w:style w:type="paragraph" w:styleId="a6">
    <w:name w:val="List Paragraph"/>
    <w:basedOn w:val="a0"/>
    <w:uiPriority w:val="34"/>
    <w:qFormat/>
    <w:rsid w:val="001F2E19"/>
    <w:pPr>
      <w:ind w:firstLineChars="200" w:firstLine="420"/>
    </w:pPr>
  </w:style>
  <w:style w:type="paragraph" w:styleId="a7">
    <w:name w:val="No Spacing"/>
    <w:uiPriority w:val="1"/>
    <w:qFormat/>
    <w:rsid w:val="00A303D2"/>
    <w:pPr>
      <w:widowControl w:val="0"/>
      <w:jc w:val="both"/>
    </w:pPr>
  </w:style>
  <w:style w:type="paragraph" w:customStyle="1" w:styleId="a8">
    <w:name w:val="段"/>
    <w:rsid w:val="00C41C3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9">
    <w:name w:val="封面标准英文名称"/>
    <w:rsid w:val="00C41C35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">
    <w:name w:val="章标题"/>
    <w:next w:val="a8"/>
    <w:rsid w:val="00C41C35"/>
    <w:pPr>
      <w:numPr>
        <w:ilvl w:val="1"/>
        <w:numId w:val="3"/>
      </w:numPr>
      <w:spacing w:before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character" w:customStyle="1" w:styleId="apple-style-span">
    <w:name w:val="apple-style-span"/>
    <w:basedOn w:val="a1"/>
    <w:rsid w:val="0063302A"/>
  </w:style>
  <w:style w:type="paragraph" w:styleId="aa">
    <w:name w:val="Balloon Text"/>
    <w:basedOn w:val="a0"/>
    <w:link w:val="Char1"/>
    <w:uiPriority w:val="99"/>
    <w:semiHidden/>
    <w:unhideWhenUsed/>
    <w:rsid w:val="009754BC"/>
    <w:rPr>
      <w:sz w:val="18"/>
      <w:szCs w:val="18"/>
    </w:rPr>
  </w:style>
  <w:style w:type="character" w:customStyle="1" w:styleId="Char1">
    <w:name w:val="批注框文本 Char"/>
    <w:basedOn w:val="a1"/>
    <w:link w:val="aa"/>
    <w:uiPriority w:val="99"/>
    <w:semiHidden/>
    <w:rsid w:val="009754BC"/>
    <w:rPr>
      <w:sz w:val="18"/>
      <w:szCs w:val="18"/>
    </w:rPr>
  </w:style>
  <w:style w:type="paragraph" w:styleId="20">
    <w:name w:val="toc 2"/>
    <w:basedOn w:val="a0"/>
    <w:next w:val="a0"/>
    <w:autoRedefine/>
    <w:uiPriority w:val="39"/>
    <w:unhideWhenUsed/>
    <w:rsid w:val="00096EA0"/>
    <w:pPr>
      <w:ind w:leftChars="200" w:left="420"/>
    </w:pPr>
  </w:style>
  <w:style w:type="character" w:styleId="ab">
    <w:name w:val="Hyperlink"/>
    <w:basedOn w:val="a1"/>
    <w:uiPriority w:val="99"/>
    <w:unhideWhenUsed/>
    <w:rsid w:val="00096EA0"/>
    <w:rPr>
      <w:color w:val="0000FF" w:themeColor="hyperlink"/>
      <w:u w:val="single"/>
    </w:rPr>
  </w:style>
  <w:style w:type="character" w:customStyle="1" w:styleId="3Char">
    <w:name w:val="标题 3 Char"/>
    <w:basedOn w:val="a1"/>
    <w:link w:val="3"/>
    <w:uiPriority w:val="9"/>
    <w:rsid w:val="002371C2"/>
    <w:rPr>
      <w:b/>
      <w:bCs/>
      <w:sz w:val="32"/>
      <w:szCs w:val="32"/>
    </w:rPr>
  </w:style>
  <w:style w:type="paragraph" w:styleId="ac">
    <w:name w:val="Normal (Web)"/>
    <w:basedOn w:val="a0"/>
    <w:uiPriority w:val="99"/>
    <w:semiHidden/>
    <w:unhideWhenUsed/>
    <w:rsid w:val="009212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line number"/>
    <w:basedOn w:val="a1"/>
    <w:uiPriority w:val="99"/>
    <w:semiHidden/>
    <w:unhideWhenUsed/>
    <w:rsid w:val="00AD3D9D"/>
  </w:style>
  <w:style w:type="paragraph" w:styleId="ae">
    <w:name w:val="Date"/>
    <w:basedOn w:val="a0"/>
    <w:next w:val="a0"/>
    <w:link w:val="Char2"/>
    <w:uiPriority w:val="99"/>
    <w:semiHidden/>
    <w:unhideWhenUsed/>
    <w:rsid w:val="00AD3D9D"/>
    <w:pPr>
      <w:ind w:leftChars="2500" w:left="100"/>
    </w:pPr>
  </w:style>
  <w:style w:type="character" w:customStyle="1" w:styleId="Char2">
    <w:name w:val="日期 Char"/>
    <w:basedOn w:val="a1"/>
    <w:link w:val="ae"/>
    <w:uiPriority w:val="99"/>
    <w:semiHidden/>
    <w:rsid w:val="00AD3D9D"/>
  </w:style>
  <w:style w:type="character" w:styleId="af">
    <w:name w:val="page number"/>
    <w:basedOn w:val="a1"/>
    <w:rsid w:val="00B23AB3"/>
    <w:rPr>
      <w:rFonts w:ascii="Times New Roman" w:eastAsia="宋体" w:hAnsi="Times New Roman"/>
      <w:sz w:val="18"/>
    </w:rPr>
  </w:style>
  <w:style w:type="paragraph" w:customStyle="1" w:styleId="af0">
    <w:name w:val="标准书脚_奇数页"/>
    <w:rsid w:val="00B23AB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66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4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8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7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9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1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510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oleObject" Target="embeddings/oleObject3.bin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7.wmf"/><Relationship Id="rId27" Type="http://schemas.openxmlformats.org/officeDocument/2006/relationships/image" Target="media/image10.pn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75A5-9161-41C5-95CB-CC4CDD7E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12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lxy</cp:lastModifiedBy>
  <cp:revision>58</cp:revision>
  <cp:lastPrinted>2012-11-29T23:46:00Z</cp:lastPrinted>
  <dcterms:created xsi:type="dcterms:W3CDTF">2012-10-29T06:24:00Z</dcterms:created>
  <dcterms:modified xsi:type="dcterms:W3CDTF">2013-01-25T05:03:00Z</dcterms:modified>
</cp:coreProperties>
</file>