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8C6" w:rsidRDefault="003A48C6" w:rsidP="000C0058">
      <w:pPr>
        <w:jc w:val="center"/>
        <w:rPr>
          <w:b/>
          <w:sz w:val="44"/>
          <w:szCs w:val="44"/>
        </w:rPr>
      </w:pPr>
    </w:p>
    <w:p w:rsidR="003A48C6" w:rsidRDefault="003A48C6" w:rsidP="000C0058">
      <w:pPr>
        <w:jc w:val="center"/>
        <w:rPr>
          <w:b/>
          <w:sz w:val="44"/>
          <w:szCs w:val="44"/>
        </w:rPr>
      </w:pPr>
    </w:p>
    <w:p w:rsidR="003A48C6" w:rsidRDefault="003A48C6" w:rsidP="000C0058">
      <w:pPr>
        <w:jc w:val="center"/>
        <w:rPr>
          <w:b/>
          <w:sz w:val="44"/>
          <w:szCs w:val="44"/>
        </w:rPr>
      </w:pPr>
    </w:p>
    <w:p w:rsidR="003A48C6" w:rsidRDefault="003A48C6" w:rsidP="000C0058">
      <w:pPr>
        <w:jc w:val="center"/>
        <w:rPr>
          <w:b/>
          <w:sz w:val="44"/>
          <w:szCs w:val="44"/>
        </w:rPr>
      </w:pPr>
    </w:p>
    <w:p w:rsidR="000C0058" w:rsidRPr="003A48C6" w:rsidRDefault="000C0058" w:rsidP="00FC24C8">
      <w:pPr>
        <w:jc w:val="center"/>
        <w:rPr>
          <w:b/>
          <w:bCs/>
          <w:sz w:val="44"/>
          <w:szCs w:val="44"/>
        </w:rPr>
      </w:pPr>
      <w:r w:rsidRPr="003A48C6">
        <w:rPr>
          <w:rFonts w:hint="eastAsia"/>
          <w:b/>
          <w:sz w:val="44"/>
          <w:szCs w:val="44"/>
        </w:rPr>
        <w:t>《</w:t>
      </w:r>
      <w:r w:rsidR="00FC24C8" w:rsidRPr="00FC24C8">
        <w:rPr>
          <w:rFonts w:hint="eastAsia"/>
          <w:b/>
          <w:sz w:val="44"/>
          <w:szCs w:val="44"/>
        </w:rPr>
        <w:t>工业固体废物综合利用产品评价导则</w:t>
      </w:r>
      <w:r w:rsidRPr="003A48C6">
        <w:rPr>
          <w:rFonts w:hint="eastAsia"/>
          <w:b/>
          <w:sz w:val="44"/>
          <w:szCs w:val="44"/>
        </w:rPr>
        <w:t>》</w:t>
      </w:r>
    </w:p>
    <w:p w:rsidR="000C0058" w:rsidRPr="000C68C6" w:rsidRDefault="000C0058" w:rsidP="000C0058">
      <w:pPr>
        <w:jc w:val="center"/>
        <w:rPr>
          <w:b/>
          <w:bCs/>
          <w:sz w:val="36"/>
          <w:szCs w:val="36"/>
        </w:rPr>
      </w:pPr>
    </w:p>
    <w:p w:rsidR="000C0058" w:rsidRDefault="000C0058" w:rsidP="000C0058">
      <w:pPr>
        <w:jc w:val="center"/>
        <w:rPr>
          <w:rFonts w:ascii="华文隶书" w:eastAsia="华文隶书"/>
          <w:b/>
          <w:w w:val="150"/>
          <w:sz w:val="48"/>
        </w:rPr>
      </w:pPr>
    </w:p>
    <w:p w:rsidR="000C0058" w:rsidRPr="006F7F6A" w:rsidRDefault="000C0058" w:rsidP="000C0058">
      <w:pPr>
        <w:jc w:val="center"/>
        <w:rPr>
          <w:rFonts w:ascii="华文隶书" w:eastAsia="华文隶书"/>
          <w:b/>
          <w:w w:val="150"/>
          <w:sz w:val="48"/>
        </w:rPr>
      </w:pPr>
      <w:r w:rsidRPr="006F7F6A">
        <w:rPr>
          <w:rFonts w:ascii="华文隶书" w:eastAsia="华文隶书" w:hint="eastAsia"/>
          <w:b/>
          <w:w w:val="150"/>
          <w:sz w:val="48"/>
        </w:rPr>
        <w:t>编制说明</w:t>
      </w:r>
    </w:p>
    <w:p w:rsidR="000C0058" w:rsidRDefault="000C0058" w:rsidP="000C0058"/>
    <w:p w:rsidR="000C0058" w:rsidRDefault="000C0058" w:rsidP="000C0058">
      <w:pPr>
        <w:jc w:val="center"/>
      </w:pPr>
      <w:r w:rsidRPr="006F7F6A">
        <w:rPr>
          <w:rFonts w:ascii="黑体" w:eastAsia="黑体" w:hint="eastAsia"/>
          <w:b/>
          <w:sz w:val="36"/>
          <w:szCs w:val="36"/>
        </w:rPr>
        <w:t>（</w:t>
      </w:r>
      <w:r w:rsidR="00FC24C8">
        <w:rPr>
          <w:rFonts w:ascii="黑体" w:eastAsia="黑体" w:hint="eastAsia"/>
          <w:b/>
          <w:sz w:val="36"/>
          <w:szCs w:val="36"/>
        </w:rPr>
        <w:t>征求意见</w:t>
      </w:r>
      <w:r>
        <w:rPr>
          <w:rFonts w:ascii="黑体" w:eastAsia="黑体" w:hint="eastAsia"/>
          <w:b/>
          <w:sz w:val="36"/>
          <w:szCs w:val="36"/>
        </w:rPr>
        <w:t>稿</w:t>
      </w:r>
      <w:r w:rsidRPr="006F7F6A">
        <w:rPr>
          <w:rFonts w:ascii="黑体" w:eastAsia="黑体" w:hint="eastAsia"/>
          <w:b/>
          <w:sz w:val="36"/>
          <w:szCs w:val="36"/>
        </w:rPr>
        <w:t>）</w:t>
      </w:r>
    </w:p>
    <w:p w:rsidR="000C0058" w:rsidRDefault="000C0058" w:rsidP="000C0058"/>
    <w:p w:rsidR="000C0058" w:rsidRDefault="000C0058" w:rsidP="000C0058"/>
    <w:p w:rsidR="000C0058" w:rsidRDefault="000C0058" w:rsidP="000C0058"/>
    <w:p w:rsidR="000C0058" w:rsidRDefault="000C0058" w:rsidP="000C0058"/>
    <w:p w:rsidR="000C0058" w:rsidRDefault="000C0058" w:rsidP="000C0058"/>
    <w:p w:rsidR="000C0058" w:rsidRDefault="000C0058" w:rsidP="000C0058">
      <w:pPr>
        <w:rPr>
          <w:rFonts w:eastAsia="仿宋_GB2312"/>
          <w:sz w:val="28"/>
        </w:rPr>
      </w:pPr>
    </w:p>
    <w:p w:rsidR="003A48C6" w:rsidRDefault="003A48C6" w:rsidP="000C0058">
      <w:pPr>
        <w:jc w:val="center"/>
        <w:rPr>
          <w:rFonts w:ascii="华文隶书" w:eastAsia="华文隶书"/>
          <w:b/>
          <w:bCs/>
          <w:sz w:val="36"/>
          <w:szCs w:val="36"/>
        </w:rPr>
      </w:pPr>
    </w:p>
    <w:p w:rsidR="000C0058" w:rsidRDefault="000C0058" w:rsidP="000C0058">
      <w:pPr>
        <w:jc w:val="center"/>
        <w:rPr>
          <w:rFonts w:ascii="华文隶书" w:eastAsia="华文隶书"/>
          <w:b/>
          <w:bCs/>
          <w:sz w:val="36"/>
          <w:szCs w:val="36"/>
        </w:rPr>
      </w:pPr>
      <w:r>
        <w:rPr>
          <w:rFonts w:ascii="华文隶书" w:eastAsia="华文隶书" w:hint="eastAsia"/>
          <w:b/>
          <w:bCs/>
          <w:sz w:val="36"/>
          <w:szCs w:val="36"/>
        </w:rPr>
        <w:t>标准起草组</w:t>
      </w:r>
    </w:p>
    <w:p w:rsidR="000C0058" w:rsidRDefault="00FC24C8" w:rsidP="000C0058">
      <w:pPr>
        <w:jc w:val="center"/>
        <w:rPr>
          <w:rFonts w:ascii="华文隶书" w:eastAsia="华文隶书"/>
          <w:b/>
          <w:bCs/>
          <w:sz w:val="36"/>
          <w:szCs w:val="36"/>
        </w:rPr>
      </w:pPr>
      <w:r>
        <w:rPr>
          <w:rFonts w:ascii="华文隶书" w:eastAsia="华文隶书" w:hint="eastAsia"/>
          <w:b/>
          <w:bCs/>
          <w:sz w:val="36"/>
          <w:szCs w:val="36"/>
        </w:rPr>
        <w:t>2013年1</w:t>
      </w:r>
      <w:r w:rsidR="000C0058">
        <w:rPr>
          <w:rFonts w:ascii="华文隶书" w:eastAsia="华文隶书" w:hint="eastAsia"/>
          <w:b/>
          <w:bCs/>
          <w:sz w:val="36"/>
          <w:szCs w:val="36"/>
        </w:rPr>
        <w:t>月</w:t>
      </w:r>
    </w:p>
    <w:p w:rsidR="000C0058" w:rsidRDefault="000C0058" w:rsidP="000C0058">
      <w:pPr>
        <w:jc w:val="center"/>
        <w:rPr>
          <w:rFonts w:ascii="华文隶书" w:eastAsia="华文隶书"/>
          <w:b/>
          <w:bCs/>
          <w:sz w:val="36"/>
          <w:szCs w:val="36"/>
        </w:rPr>
      </w:pPr>
    </w:p>
    <w:p w:rsidR="000C0058" w:rsidRDefault="000C0058" w:rsidP="000C0058">
      <w:pPr>
        <w:jc w:val="center"/>
        <w:rPr>
          <w:rFonts w:ascii="华文隶书" w:eastAsia="华文隶书"/>
          <w:b/>
          <w:bCs/>
          <w:sz w:val="36"/>
          <w:szCs w:val="36"/>
        </w:rPr>
      </w:pPr>
    </w:p>
    <w:p w:rsidR="000C0058" w:rsidRDefault="000C0058" w:rsidP="000C0058">
      <w:pPr>
        <w:jc w:val="center"/>
        <w:rPr>
          <w:rFonts w:ascii="华文隶书" w:eastAsia="华文隶书"/>
          <w:b/>
          <w:bCs/>
          <w:sz w:val="36"/>
          <w:szCs w:val="36"/>
        </w:rPr>
      </w:pPr>
    </w:p>
    <w:p w:rsidR="00FC24C8" w:rsidRDefault="00FC24C8" w:rsidP="000C0058">
      <w:pPr>
        <w:jc w:val="center"/>
        <w:rPr>
          <w:rFonts w:ascii="华文隶书" w:eastAsia="华文隶书"/>
          <w:b/>
          <w:bCs/>
          <w:sz w:val="36"/>
          <w:szCs w:val="36"/>
        </w:rPr>
      </w:pPr>
    </w:p>
    <w:p w:rsidR="00921ED4" w:rsidRPr="00921ED4" w:rsidRDefault="000C0058" w:rsidP="0077549B">
      <w:pPr>
        <w:spacing w:line="360" w:lineRule="auto"/>
        <w:jc w:val="left"/>
        <w:rPr>
          <w:rFonts w:asciiTheme="minorEastAsia" w:eastAsiaTheme="minorEastAsia" w:hAnsiTheme="minorEastAsia"/>
          <w:sz w:val="24"/>
        </w:rPr>
      </w:pPr>
      <w:r w:rsidRPr="0009577C">
        <w:rPr>
          <w:sz w:val="28"/>
          <w:szCs w:val="28"/>
        </w:rPr>
        <w:br/>
      </w:r>
      <w:r w:rsidR="0002088E" w:rsidRPr="0077549B">
        <w:rPr>
          <w:rFonts w:asciiTheme="minorEastAsia" w:eastAsiaTheme="minorEastAsia" w:hAnsiTheme="minorEastAsia" w:hint="eastAsia"/>
          <w:b/>
          <w:spacing w:val="-4"/>
          <w:sz w:val="24"/>
        </w:rPr>
        <w:lastRenderedPageBreak/>
        <w:t>一、任务来源</w:t>
      </w:r>
    </w:p>
    <w:p w:rsidR="005F7F43" w:rsidRDefault="005F7F43" w:rsidP="005F7F43">
      <w:pPr>
        <w:snapToGrid w:val="0"/>
        <w:spacing w:line="360" w:lineRule="auto"/>
        <w:ind w:firstLineChars="200" w:firstLine="480"/>
        <w:rPr>
          <w:rFonts w:asciiTheme="minorEastAsia" w:eastAsiaTheme="minorEastAsia" w:hAnsiTheme="minorEastAsia" w:hint="eastAsia"/>
          <w:sz w:val="24"/>
        </w:rPr>
      </w:pPr>
      <w:r w:rsidRPr="005F7F43">
        <w:rPr>
          <w:rFonts w:asciiTheme="minorEastAsia" w:eastAsiaTheme="minorEastAsia" w:hAnsiTheme="minorEastAsia" w:hint="eastAsia"/>
          <w:sz w:val="24"/>
        </w:rPr>
        <w:t>《工业固体废物综合利用产品评价导则》（计划号：</w:t>
      </w:r>
      <w:r w:rsidRPr="005F7F43">
        <w:rPr>
          <w:rFonts w:asciiTheme="minorEastAsia" w:eastAsiaTheme="minorEastAsia" w:hAnsiTheme="minorEastAsia"/>
          <w:sz w:val="24"/>
        </w:rPr>
        <w:t>20111480-T-469</w:t>
      </w:r>
      <w:r w:rsidRPr="005F7F43">
        <w:rPr>
          <w:rFonts w:asciiTheme="minorEastAsia" w:eastAsiaTheme="minorEastAsia" w:hAnsiTheme="minorEastAsia" w:hint="eastAsia"/>
          <w:sz w:val="24"/>
        </w:rPr>
        <w:t>）,</w:t>
      </w:r>
      <w:r w:rsidRPr="005F7F43">
        <w:rPr>
          <w:rFonts w:asciiTheme="minorEastAsia" w:eastAsiaTheme="minorEastAsia" w:hAnsiTheme="minorEastAsia"/>
          <w:sz w:val="24"/>
        </w:rPr>
        <w:t xml:space="preserve"> </w:t>
      </w:r>
      <w:r w:rsidRPr="005F7F43">
        <w:rPr>
          <w:rFonts w:asciiTheme="minorEastAsia" w:eastAsiaTheme="minorEastAsia" w:hAnsiTheme="minorEastAsia"/>
          <w:sz w:val="24"/>
        </w:rPr>
        <w:t>根据</w:t>
      </w:r>
      <w:proofErr w:type="gramStart"/>
      <w:r w:rsidRPr="005F7F43">
        <w:rPr>
          <w:rFonts w:asciiTheme="minorEastAsia" w:eastAsiaTheme="minorEastAsia" w:hAnsiTheme="minorEastAsia"/>
          <w:sz w:val="24"/>
        </w:rPr>
        <w:t>国标委综合</w:t>
      </w:r>
      <w:proofErr w:type="gramEnd"/>
      <w:r w:rsidRPr="005F7F43">
        <w:rPr>
          <w:rFonts w:asciiTheme="minorEastAsia" w:eastAsiaTheme="minorEastAsia" w:hAnsiTheme="minorEastAsia"/>
          <w:sz w:val="24"/>
        </w:rPr>
        <w:t>【2011】82号下达的“关于下达2011年第三批国家标准制修订计划的通知”的要求</w:t>
      </w:r>
      <w:r>
        <w:rPr>
          <w:rFonts w:asciiTheme="minorEastAsia" w:eastAsiaTheme="minorEastAsia" w:hAnsiTheme="minorEastAsia" w:hint="eastAsia"/>
          <w:sz w:val="24"/>
        </w:rPr>
        <w:t>，</w:t>
      </w:r>
      <w:r w:rsidRPr="005F7F43">
        <w:rPr>
          <w:rFonts w:asciiTheme="minorEastAsia" w:eastAsiaTheme="minorEastAsia" w:hAnsiTheme="minorEastAsia"/>
          <w:sz w:val="24"/>
        </w:rPr>
        <w:t>由中国标准化研究院、北京工业大学</w:t>
      </w:r>
      <w:r w:rsidRPr="005F7F43">
        <w:rPr>
          <w:rFonts w:asciiTheme="minorEastAsia" w:eastAsiaTheme="minorEastAsia" w:hAnsiTheme="minorEastAsia" w:hint="eastAsia"/>
          <w:sz w:val="24"/>
        </w:rPr>
        <w:t>、</w:t>
      </w:r>
      <w:proofErr w:type="gramStart"/>
      <w:r w:rsidRPr="005F7F43">
        <w:rPr>
          <w:rFonts w:asciiTheme="minorEastAsia" w:eastAsiaTheme="minorEastAsia" w:hAnsiTheme="minorEastAsia" w:hint="eastAsia"/>
          <w:sz w:val="24"/>
        </w:rPr>
        <w:t>深圳市华测检测</w:t>
      </w:r>
      <w:proofErr w:type="gramEnd"/>
      <w:r w:rsidRPr="005F7F43">
        <w:rPr>
          <w:rFonts w:asciiTheme="minorEastAsia" w:eastAsiaTheme="minorEastAsia" w:hAnsiTheme="minorEastAsia" w:hint="eastAsia"/>
          <w:sz w:val="24"/>
        </w:rPr>
        <w:t>技术股份有限公司、上海新金桥环保有限公司、中国资源综合利用协会</w:t>
      </w:r>
      <w:r w:rsidRPr="005F7F43">
        <w:rPr>
          <w:rFonts w:asciiTheme="minorEastAsia" w:eastAsiaTheme="minorEastAsia" w:hAnsiTheme="minorEastAsia"/>
          <w:sz w:val="24"/>
        </w:rPr>
        <w:t>等</w:t>
      </w:r>
      <w:r w:rsidRPr="005F7F43">
        <w:rPr>
          <w:rFonts w:asciiTheme="minorEastAsia" w:eastAsiaTheme="minorEastAsia" w:hAnsiTheme="minorEastAsia" w:hint="eastAsia"/>
          <w:sz w:val="24"/>
        </w:rPr>
        <w:t>相关</w:t>
      </w:r>
      <w:r w:rsidRPr="005F7F43">
        <w:rPr>
          <w:rFonts w:asciiTheme="minorEastAsia" w:eastAsiaTheme="minorEastAsia" w:hAnsiTheme="minorEastAsia"/>
          <w:sz w:val="24"/>
        </w:rPr>
        <w:t>单位负责标准的编制工作，全国产品回收利用基础与管理标准化技术委员会(SAC/TC415) 进行归口管理。</w:t>
      </w:r>
    </w:p>
    <w:p w:rsidR="003B0176" w:rsidRPr="005F7F43" w:rsidRDefault="005F7F43" w:rsidP="005F7F43">
      <w:pPr>
        <w:snapToGrid w:val="0"/>
        <w:spacing w:line="360" w:lineRule="auto"/>
        <w:ind w:firstLineChars="200" w:firstLine="480"/>
        <w:rPr>
          <w:rFonts w:asciiTheme="minorEastAsia" w:eastAsiaTheme="minorEastAsia" w:hAnsiTheme="minorEastAsia"/>
          <w:bCs/>
          <w:sz w:val="24"/>
        </w:rPr>
      </w:pPr>
      <w:r w:rsidRPr="005F7F43">
        <w:rPr>
          <w:rFonts w:asciiTheme="minorEastAsia" w:eastAsiaTheme="minorEastAsia" w:hAnsiTheme="minorEastAsia" w:hint="eastAsia"/>
          <w:sz w:val="24"/>
        </w:rPr>
        <w:t>该标准原</w:t>
      </w:r>
      <w:r w:rsidR="00FC24C8" w:rsidRPr="005F7F43">
        <w:rPr>
          <w:rFonts w:asciiTheme="minorEastAsia" w:eastAsiaTheme="minorEastAsia" w:hAnsiTheme="minorEastAsia" w:hint="eastAsia"/>
          <w:sz w:val="24"/>
        </w:rPr>
        <w:t>立项名称为《工业固废综合利用产品评价指标体系编制通则》</w:t>
      </w:r>
      <w:r w:rsidR="008C4890" w:rsidRPr="005F7F43">
        <w:rPr>
          <w:rFonts w:asciiTheme="minorEastAsia" w:eastAsiaTheme="minorEastAsia" w:hAnsiTheme="minorEastAsia" w:hint="eastAsia"/>
          <w:sz w:val="24"/>
        </w:rPr>
        <w:t>，研制过程中，考虑到工业固废产品评价过程的综合性</w:t>
      </w:r>
      <w:r w:rsidRPr="005F7F43">
        <w:rPr>
          <w:rFonts w:asciiTheme="minorEastAsia" w:eastAsiaTheme="minorEastAsia" w:hAnsiTheme="minorEastAsia" w:hint="eastAsia"/>
          <w:sz w:val="24"/>
        </w:rPr>
        <w:t>及相关术语的统一将标准名称调整</w:t>
      </w:r>
      <w:r w:rsidR="00FC24C8" w:rsidRPr="005F7F43">
        <w:rPr>
          <w:rFonts w:asciiTheme="minorEastAsia" w:eastAsiaTheme="minorEastAsia" w:hAnsiTheme="minorEastAsia" w:hint="eastAsia"/>
          <w:sz w:val="24"/>
        </w:rPr>
        <w:t>为《工业固体废物综合利用产品评价导则》。</w:t>
      </w:r>
    </w:p>
    <w:p w:rsidR="0002088E" w:rsidRPr="0077549B" w:rsidRDefault="0002088E" w:rsidP="0077549B">
      <w:pPr>
        <w:spacing w:line="360" w:lineRule="auto"/>
        <w:rPr>
          <w:rFonts w:asciiTheme="minorEastAsia" w:eastAsiaTheme="minorEastAsia" w:hAnsiTheme="minorEastAsia"/>
          <w:b/>
          <w:spacing w:val="-4"/>
          <w:sz w:val="24"/>
        </w:rPr>
      </w:pPr>
      <w:r w:rsidRPr="0077549B">
        <w:rPr>
          <w:rFonts w:asciiTheme="minorEastAsia" w:eastAsiaTheme="minorEastAsia" w:hAnsiTheme="minorEastAsia" w:hint="eastAsia"/>
          <w:b/>
          <w:spacing w:val="-4"/>
          <w:sz w:val="24"/>
        </w:rPr>
        <w:t>二、标准制定的目的与意义</w:t>
      </w:r>
    </w:p>
    <w:p w:rsidR="00EC728B" w:rsidRPr="0077549B" w:rsidRDefault="00EC728B" w:rsidP="008E08A5">
      <w:pPr>
        <w:spacing w:line="360" w:lineRule="auto"/>
        <w:ind w:firstLineChars="200" w:firstLine="480"/>
        <w:jc w:val="left"/>
        <w:rPr>
          <w:rFonts w:asciiTheme="minorEastAsia" w:eastAsiaTheme="minorEastAsia" w:hAnsiTheme="minorEastAsia"/>
          <w:kern w:val="0"/>
          <w:sz w:val="24"/>
        </w:rPr>
      </w:pPr>
      <w:r w:rsidRPr="0077549B">
        <w:rPr>
          <w:rFonts w:asciiTheme="minorEastAsia" w:eastAsiaTheme="minorEastAsia" w:hAnsiTheme="minorEastAsia" w:cs="宋体" w:hint="eastAsia"/>
          <w:kern w:val="0"/>
          <w:sz w:val="24"/>
        </w:rPr>
        <w:t>工业固体废物，指在工业生产活动中产生的丧失原有利用价值或者虽未丧失利用价值但被抛弃或者放弃的固体、半固态的物品、物质以及法律、行政法规规定纳入固体废物管理的物品、物质。根据《中国资源综合利用技术政策大纲》、《“十二五”资源综合利用指导意见》等国家政策精神，课题组选取国内外产生量较大的五种大宗工业固体废弃物（尾矿、煤矸石、工业副产石膏、粉煤灰、冶炼渣（赤泥、钢铁渣））作为研究对象。</w:t>
      </w:r>
    </w:p>
    <w:p w:rsidR="00EE24A4" w:rsidRDefault="008E08A5" w:rsidP="008E08A5">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随着我国工业化进程的加快，我国工业固体废弃物产生量迅速增加，</w:t>
      </w:r>
      <w:r w:rsidR="0077549B">
        <w:rPr>
          <w:rFonts w:asciiTheme="minorEastAsia" w:eastAsiaTheme="minorEastAsia" w:hAnsiTheme="minorEastAsia" w:cs="宋体" w:hint="eastAsia"/>
          <w:sz w:val="24"/>
        </w:rPr>
        <w:t>增长速度呈现出不断加快的趋势</w:t>
      </w:r>
      <w:r w:rsidR="0049194F">
        <w:rPr>
          <w:rFonts w:asciiTheme="minorEastAsia" w:eastAsiaTheme="minorEastAsia" w:hAnsiTheme="minorEastAsia" w:cs="宋体" w:hint="eastAsia"/>
          <w:sz w:val="24"/>
        </w:rPr>
        <w:t>，</w:t>
      </w:r>
      <w:r w:rsidR="003A48C6">
        <w:rPr>
          <w:rFonts w:asciiTheme="minorEastAsia" w:eastAsiaTheme="minorEastAsia" w:hAnsiTheme="minorEastAsia" w:cs="宋体" w:hint="eastAsia"/>
          <w:sz w:val="24"/>
        </w:rPr>
        <w:t>而我国主要工业固废的利用率还比较低</w:t>
      </w:r>
      <w:r w:rsidR="00EC728B" w:rsidRPr="0077549B">
        <w:rPr>
          <w:rFonts w:asciiTheme="minorEastAsia" w:eastAsiaTheme="minorEastAsia" w:hAnsiTheme="minorEastAsia" w:cs="宋体" w:hint="eastAsia"/>
          <w:sz w:val="24"/>
        </w:rPr>
        <w:t>。</w:t>
      </w:r>
      <w:r w:rsidR="0049194F">
        <w:rPr>
          <w:rFonts w:asciiTheme="minorEastAsia" w:eastAsiaTheme="minorEastAsia" w:hAnsiTheme="minorEastAsia" w:cs="宋体" w:hint="eastAsia"/>
          <w:sz w:val="24"/>
        </w:rPr>
        <w:t>不仅如此，</w:t>
      </w:r>
      <w:r w:rsidR="00EC728B" w:rsidRPr="0077549B">
        <w:rPr>
          <w:rFonts w:asciiTheme="minorEastAsia" w:eastAsiaTheme="minorEastAsia" w:hAnsiTheme="minorEastAsia" w:cs="宋体" w:hint="eastAsia"/>
          <w:sz w:val="24"/>
        </w:rPr>
        <w:t>我国工业固废综合利用标准体</w:t>
      </w:r>
      <w:r w:rsidR="00C45109">
        <w:rPr>
          <w:rFonts w:asciiTheme="minorEastAsia" w:eastAsiaTheme="minorEastAsia" w:hAnsiTheme="minorEastAsia" w:cs="宋体" w:hint="eastAsia"/>
          <w:sz w:val="24"/>
        </w:rPr>
        <w:t>系还不健全，</w:t>
      </w:r>
      <w:r w:rsidR="00EC728B" w:rsidRPr="0077549B">
        <w:rPr>
          <w:rFonts w:asciiTheme="minorEastAsia" w:eastAsiaTheme="minorEastAsia" w:hAnsiTheme="minorEastAsia" w:cs="宋体" w:hint="eastAsia"/>
          <w:sz w:val="24"/>
        </w:rPr>
        <w:t>利用尾矿、赤泥、工业副产石膏、氨碱白泥等大宗工业固体废弃物生产建材产品的相关国家标准或行业标准还是空白或刚刚起步，导致资源综合利用类建材产品市场认可度低，接受难度</w:t>
      </w:r>
      <w:r w:rsidR="00C45109">
        <w:rPr>
          <w:rFonts w:asciiTheme="minorEastAsia" w:eastAsiaTheme="minorEastAsia" w:hAnsiTheme="minorEastAsia" w:cs="宋体" w:hint="eastAsia"/>
          <w:sz w:val="24"/>
        </w:rPr>
        <w:t>较大，产品应用受到限制，难以大规模推广。</w:t>
      </w:r>
      <w:r w:rsidR="00EC728B" w:rsidRPr="0077549B">
        <w:rPr>
          <w:rFonts w:asciiTheme="minorEastAsia" w:eastAsiaTheme="minorEastAsia" w:hAnsiTheme="minorEastAsia" w:cs="宋体" w:hint="eastAsia"/>
          <w:sz w:val="24"/>
        </w:rPr>
        <w:t>大宗工业固体废弃物综合利用相关国家标准或行业标准体系也有待进一步完善。</w:t>
      </w:r>
    </w:p>
    <w:p w:rsidR="00EE24A4" w:rsidRPr="00CE42E2" w:rsidRDefault="00914722" w:rsidP="008E08A5">
      <w:pPr>
        <w:spacing w:line="360" w:lineRule="auto"/>
        <w:ind w:firstLineChars="200" w:firstLine="480"/>
      </w:pPr>
      <w:r>
        <w:rPr>
          <w:rFonts w:hint="eastAsia"/>
          <w:sz w:val="24"/>
        </w:rPr>
        <w:t>《</w:t>
      </w:r>
      <w:r w:rsidR="008E08A5">
        <w:rPr>
          <w:rFonts w:hint="eastAsia"/>
          <w:sz w:val="24"/>
        </w:rPr>
        <w:t>工业固废综合利用产品</w:t>
      </w:r>
      <w:r w:rsidR="00EE24A4" w:rsidRPr="00CE42E2">
        <w:rPr>
          <w:rFonts w:hint="eastAsia"/>
          <w:sz w:val="24"/>
        </w:rPr>
        <w:t>评价</w:t>
      </w:r>
      <w:r w:rsidR="00216F3A">
        <w:rPr>
          <w:rFonts w:hint="eastAsia"/>
          <w:sz w:val="24"/>
        </w:rPr>
        <w:t>导则</w:t>
      </w:r>
      <w:r>
        <w:rPr>
          <w:rFonts w:hint="eastAsia"/>
          <w:sz w:val="24"/>
        </w:rPr>
        <w:t>》</w:t>
      </w:r>
      <w:r w:rsidR="00216F3A">
        <w:rPr>
          <w:rFonts w:hint="eastAsia"/>
          <w:sz w:val="24"/>
        </w:rPr>
        <w:t>的研制</w:t>
      </w:r>
      <w:r w:rsidR="00EE24A4">
        <w:rPr>
          <w:rFonts w:hint="eastAsia"/>
          <w:sz w:val="24"/>
        </w:rPr>
        <w:t>不仅具有重</w:t>
      </w:r>
      <w:r w:rsidR="008E08A5">
        <w:rPr>
          <w:rFonts w:hint="eastAsia"/>
          <w:sz w:val="24"/>
        </w:rPr>
        <w:t>要的理论意义，也具有较大的实践意义</w:t>
      </w:r>
      <w:r w:rsidR="00EE24A4">
        <w:rPr>
          <w:rFonts w:hint="eastAsia"/>
          <w:sz w:val="24"/>
        </w:rPr>
        <w:t>，其主要</w:t>
      </w:r>
      <w:r w:rsidR="00EE24A4" w:rsidRPr="00CE42E2">
        <w:rPr>
          <w:rFonts w:hint="eastAsia"/>
          <w:sz w:val="24"/>
        </w:rPr>
        <w:t>意义主要体现在：</w:t>
      </w:r>
      <w:r w:rsidR="00EE24A4">
        <w:rPr>
          <w:rFonts w:hint="eastAsia"/>
        </w:rPr>
        <w:t xml:space="preserve"> </w:t>
      </w:r>
    </w:p>
    <w:p w:rsidR="00EE24A4" w:rsidRPr="008A0514" w:rsidRDefault="00EE24A4" w:rsidP="008E08A5">
      <w:pPr>
        <w:spacing w:line="360" w:lineRule="auto"/>
        <w:ind w:firstLineChars="200" w:firstLine="480"/>
        <w:rPr>
          <w:sz w:val="24"/>
        </w:rPr>
      </w:pPr>
      <w:r>
        <w:rPr>
          <w:rFonts w:hint="eastAsia"/>
          <w:sz w:val="24"/>
        </w:rPr>
        <w:t>1</w:t>
      </w:r>
      <w:r>
        <w:rPr>
          <w:rFonts w:hint="eastAsia"/>
          <w:sz w:val="24"/>
        </w:rPr>
        <w:t>）</w:t>
      </w:r>
      <w:r w:rsidR="00950A6E">
        <w:rPr>
          <w:rFonts w:hint="eastAsia"/>
          <w:sz w:val="24"/>
        </w:rPr>
        <w:t xml:space="preserve"> </w:t>
      </w:r>
      <w:r w:rsidRPr="008A0514">
        <w:rPr>
          <w:rFonts w:hint="eastAsia"/>
          <w:sz w:val="24"/>
        </w:rPr>
        <w:t>引导</w:t>
      </w:r>
      <w:r>
        <w:rPr>
          <w:rFonts w:hint="eastAsia"/>
          <w:sz w:val="24"/>
        </w:rPr>
        <w:t>工业固废综合利用技术</w:t>
      </w:r>
      <w:r w:rsidRPr="008A0514">
        <w:rPr>
          <w:rFonts w:hint="eastAsia"/>
          <w:sz w:val="24"/>
        </w:rPr>
        <w:t>进步</w:t>
      </w:r>
      <w:r w:rsidR="008E08A5">
        <w:rPr>
          <w:rFonts w:hint="eastAsia"/>
          <w:sz w:val="24"/>
        </w:rPr>
        <w:t>。为了确保工业固</w:t>
      </w:r>
      <w:proofErr w:type="gramStart"/>
      <w:r w:rsidR="008E08A5">
        <w:rPr>
          <w:rFonts w:hint="eastAsia"/>
          <w:sz w:val="24"/>
        </w:rPr>
        <w:t>废产品</w:t>
      </w:r>
      <w:proofErr w:type="gramEnd"/>
      <w:r w:rsidR="008E08A5">
        <w:rPr>
          <w:rFonts w:hint="eastAsia"/>
          <w:sz w:val="24"/>
        </w:rPr>
        <w:t>的质量可靠性、经济可行性和环境友好性</w:t>
      </w:r>
      <w:r>
        <w:rPr>
          <w:rFonts w:hint="eastAsia"/>
          <w:sz w:val="24"/>
        </w:rPr>
        <w:t>，企业需要不断提高工业固</w:t>
      </w:r>
      <w:proofErr w:type="gramStart"/>
      <w:r>
        <w:rPr>
          <w:rFonts w:hint="eastAsia"/>
          <w:sz w:val="24"/>
        </w:rPr>
        <w:t>废利用</w:t>
      </w:r>
      <w:proofErr w:type="gramEnd"/>
      <w:r>
        <w:rPr>
          <w:rFonts w:hint="eastAsia"/>
          <w:sz w:val="24"/>
        </w:rPr>
        <w:t>的相关技术水平，使相关技术与国际先进技术同步，或者采用国家鼓励的相关技术。</w:t>
      </w:r>
      <w:r w:rsidR="008E08A5">
        <w:rPr>
          <w:rFonts w:hint="eastAsia"/>
          <w:sz w:val="24"/>
        </w:rPr>
        <w:t>因此，</w:t>
      </w:r>
      <w:r w:rsidR="00914722">
        <w:rPr>
          <w:rFonts w:hint="eastAsia"/>
          <w:sz w:val="24"/>
        </w:rPr>
        <w:t>《</w:t>
      </w:r>
      <w:r w:rsidR="008E08A5">
        <w:rPr>
          <w:rFonts w:hint="eastAsia"/>
          <w:sz w:val="24"/>
        </w:rPr>
        <w:t>工业固废综合利用产品</w:t>
      </w:r>
      <w:r>
        <w:rPr>
          <w:rFonts w:hint="eastAsia"/>
          <w:sz w:val="24"/>
        </w:rPr>
        <w:t>评价</w:t>
      </w:r>
      <w:r w:rsidR="00914722">
        <w:rPr>
          <w:rFonts w:hint="eastAsia"/>
          <w:sz w:val="24"/>
        </w:rPr>
        <w:t>导则》</w:t>
      </w:r>
      <w:r>
        <w:rPr>
          <w:rFonts w:hint="eastAsia"/>
          <w:sz w:val="24"/>
        </w:rPr>
        <w:t>对于提高工业固废综合利用技术水平具有重要的意义。</w:t>
      </w:r>
    </w:p>
    <w:p w:rsidR="00EE24A4" w:rsidRPr="008A0514" w:rsidRDefault="00EE24A4" w:rsidP="008E08A5">
      <w:pPr>
        <w:spacing w:line="360" w:lineRule="auto"/>
        <w:ind w:firstLineChars="200" w:firstLine="480"/>
        <w:rPr>
          <w:sz w:val="24"/>
        </w:rPr>
      </w:pPr>
      <w:r>
        <w:rPr>
          <w:rFonts w:hint="eastAsia"/>
          <w:sz w:val="24"/>
        </w:rPr>
        <w:lastRenderedPageBreak/>
        <w:t>2</w:t>
      </w:r>
      <w:r>
        <w:rPr>
          <w:rFonts w:hint="eastAsia"/>
          <w:sz w:val="24"/>
        </w:rPr>
        <w:t>）促进资源综合利用</w:t>
      </w:r>
      <w:r w:rsidRPr="008A0514">
        <w:rPr>
          <w:rFonts w:hint="eastAsia"/>
          <w:sz w:val="24"/>
        </w:rPr>
        <w:t>标准体系</w:t>
      </w:r>
      <w:r w:rsidR="00B96742">
        <w:rPr>
          <w:rFonts w:hint="eastAsia"/>
          <w:sz w:val="24"/>
        </w:rPr>
        <w:t>的</w:t>
      </w:r>
      <w:r w:rsidRPr="008A0514">
        <w:rPr>
          <w:rFonts w:hint="eastAsia"/>
          <w:sz w:val="24"/>
        </w:rPr>
        <w:t>建立</w:t>
      </w:r>
      <w:r w:rsidR="00D8410A">
        <w:rPr>
          <w:rFonts w:hint="eastAsia"/>
          <w:sz w:val="24"/>
        </w:rPr>
        <w:t>，</w:t>
      </w:r>
      <w:r w:rsidR="00B96742">
        <w:rPr>
          <w:rFonts w:hint="eastAsia"/>
          <w:sz w:val="24"/>
        </w:rPr>
        <w:t>《</w:t>
      </w:r>
      <w:r w:rsidR="00D8410A">
        <w:rPr>
          <w:rFonts w:hint="eastAsia"/>
          <w:sz w:val="24"/>
        </w:rPr>
        <w:t>工业固废综合利用产品</w:t>
      </w:r>
      <w:r>
        <w:rPr>
          <w:rFonts w:hint="eastAsia"/>
          <w:sz w:val="24"/>
        </w:rPr>
        <w:t>评价</w:t>
      </w:r>
      <w:r w:rsidR="00D8410A">
        <w:rPr>
          <w:rFonts w:hint="eastAsia"/>
          <w:sz w:val="24"/>
        </w:rPr>
        <w:t>导则</w:t>
      </w:r>
      <w:r w:rsidR="00B96742">
        <w:rPr>
          <w:rFonts w:hint="eastAsia"/>
          <w:sz w:val="24"/>
        </w:rPr>
        <w:t>》</w:t>
      </w:r>
      <w:r w:rsidR="00D8410A">
        <w:rPr>
          <w:rFonts w:hint="eastAsia"/>
          <w:sz w:val="24"/>
        </w:rPr>
        <w:t>是资源综合利用标准体系的重要内容，</w:t>
      </w:r>
      <w:r w:rsidR="00B96742">
        <w:rPr>
          <w:rFonts w:hint="eastAsia"/>
          <w:sz w:val="24"/>
        </w:rPr>
        <w:t>是</w:t>
      </w:r>
      <w:r w:rsidR="00D8410A">
        <w:rPr>
          <w:rFonts w:hint="eastAsia"/>
          <w:sz w:val="24"/>
        </w:rPr>
        <w:t>工业固</w:t>
      </w:r>
      <w:proofErr w:type="gramStart"/>
      <w:r w:rsidR="00D8410A">
        <w:rPr>
          <w:rFonts w:hint="eastAsia"/>
          <w:sz w:val="24"/>
        </w:rPr>
        <w:t>废产品</w:t>
      </w:r>
      <w:proofErr w:type="gramEnd"/>
      <w:r w:rsidR="00D8410A">
        <w:rPr>
          <w:rFonts w:hint="eastAsia"/>
          <w:sz w:val="24"/>
        </w:rPr>
        <w:t>评价的重要</w:t>
      </w:r>
      <w:r>
        <w:rPr>
          <w:rFonts w:hint="eastAsia"/>
          <w:sz w:val="24"/>
        </w:rPr>
        <w:t>技术依据。</w:t>
      </w:r>
    </w:p>
    <w:p w:rsidR="00EE24A4" w:rsidRDefault="00EE24A4" w:rsidP="008E08A5">
      <w:pPr>
        <w:spacing w:line="360" w:lineRule="auto"/>
        <w:ind w:firstLineChars="200" w:firstLine="480"/>
        <w:rPr>
          <w:sz w:val="24"/>
        </w:rPr>
      </w:pPr>
      <w:r>
        <w:rPr>
          <w:rFonts w:hint="eastAsia"/>
          <w:sz w:val="24"/>
        </w:rPr>
        <w:t>3</w:t>
      </w:r>
      <w:r>
        <w:rPr>
          <w:rFonts w:hint="eastAsia"/>
          <w:sz w:val="24"/>
        </w:rPr>
        <w:t>）加快循环经济</w:t>
      </w:r>
      <w:r w:rsidRPr="008A0514">
        <w:rPr>
          <w:rFonts w:hint="eastAsia"/>
          <w:sz w:val="24"/>
        </w:rPr>
        <w:t>与清洁生产</w:t>
      </w:r>
      <w:r w:rsidR="00A14936">
        <w:rPr>
          <w:rFonts w:hint="eastAsia"/>
          <w:sz w:val="24"/>
        </w:rPr>
        <w:t>相关技术的推广应用</w:t>
      </w:r>
      <w:r w:rsidR="00D8410A">
        <w:rPr>
          <w:rFonts w:hint="eastAsia"/>
          <w:sz w:val="24"/>
        </w:rPr>
        <w:t>，工业固废综合利用产品</w:t>
      </w:r>
      <w:r>
        <w:rPr>
          <w:rFonts w:hint="eastAsia"/>
          <w:sz w:val="24"/>
        </w:rPr>
        <w:t>涉及到</w:t>
      </w:r>
      <w:r w:rsidR="00D8410A">
        <w:rPr>
          <w:rFonts w:hint="eastAsia"/>
          <w:sz w:val="24"/>
        </w:rPr>
        <w:t>相关产品的利用范围和市场前景，因此，开展工业固废综合利用产品评价导则</w:t>
      </w:r>
      <w:r>
        <w:rPr>
          <w:rFonts w:hint="eastAsia"/>
          <w:sz w:val="24"/>
        </w:rPr>
        <w:t>可以规范</w:t>
      </w:r>
      <w:r w:rsidR="00D8410A">
        <w:rPr>
          <w:rFonts w:hint="eastAsia"/>
          <w:sz w:val="24"/>
        </w:rPr>
        <w:t>工业固</w:t>
      </w:r>
      <w:proofErr w:type="gramStart"/>
      <w:r w:rsidR="00D8410A">
        <w:rPr>
          <w:rFonts w:hint="eastAsia"/>
          <w:sz w:val="24"/>
        </w:rPr>
        <w:t>废产品</w:t>
      </w:r>
      <w:proofErr w:type="gramEnd"/>
      <w:r w:rsidR="00D8410A">
        <w:rPr>
          <w:rFonts w:hint="eastAsia"/>
          <w:sz w:val="24"/>
        </w:rPr>
        <w:t>质量可靠性和环境友好性</w:t>
      </w:r>
      <w:r>
        <w:rPr>
          <w:rFonts w:hint="eastAsia"/>
          <w:sz w:val="24"/>
        </w:rPr>
        <w:t>，提高工业固废的利用率，促进循环经济发展和清洁生产技术的推广与应用。</w:t>
      </w:r>
    </w:p>
    <w:p w:rsidR="00EE24A4" w:rsidRPr="008E08A5" w:rsidRDefault="00950A6E" w:rsidP="008E08A5">
      <w:pPr>
        <w:spacing w:line="360" w:lineRule="auto"/>
        <w:ind w:firstLineChars="200" w:firstLine="480"/>
        <w:rPr>
          <w:sz w:val="24"/>
        </w:rPr>
      </w:pPr>
      <w:r>
        <w:rPr>
          <w:rFonts w:hint="eastAsia"/>
          <w:sz w:val="24"/>
        </w:rPr>
        <w:t>4</w:t>
      </w:r>
      <w:r>
        <w:rPr>
          <w:rFonts w:hint="eastAsia"/>
          <w:sz w:val="24"/>
        </w:rPr>
        <w:t>）</w:t>
      </w:r>
      <w:r w:rsidR="00EE24A4">
        <w:rPr>
          <w:rFonts w:hint="eastAsia"/>
          <w:sz w:val="24"/>
        </w:rPr>
        <w:t>促进</w:t>
      </w:r>
      <w:r w:rsidR="00EE24A4" w:rsidRPr="008A0514">
        <w:rPr>
          <w:rFonts w:hint="eastAsia"/>
          <w:sz w:val="24"/>
        </w:rPr>
        <w:t>国际合作</w:t>
      </w:r>
      <w:r w:rsidR="00D8410A">
        <w:rPr>
          <w:rFonts w:hint="eastAsia"/>
          <w:sz w:val="24"/>
        </w:rPr>
        <w:t>与交流，提高我国产品的国际竞争力。产品质量安全性及环境友好</w:t>
      </w:r>
      <w:proofErr w:type="gramStart"/>
      <w:r w:rsidR="00D8410A">
        <w:rPr>
          <w:rFonts w:hint="eastAsia"/>
          <w:sz w:val="24"/>
        </w:rPr>
        <w:t>性</w:t>
      </w:r>
      <w:r w:rsidR="00EE24A4">
        <w:rPr>
          <w:rFonts w:hint="eastAsia"/>
          <w:sz w:val="24"/>
        </w:rPr>
        <w:t>经常</w:t>
      </w:r>
      <w:proofErr w:type="gramEnd"/>
      <w:r w:rsidR="00EE24A4">
        <w:rPr>
          <w:rFonts w:hint="eastAsia"/>
          <w:sz w:val="24"/>
        </w:rPr>
        <w:t>是我国产品打入国际市场的技术</w:t>
      </w:r>
      <w:r w:rsidR="00D8410A">
        <w:rPr>
          <w:rFonts w:hint="eastAsia"/>
          <w:sz w:val="24"/>
        </w:rPr>
        <w:t>壁垒，</w:t>
      </w:r>
      <w:r w:rsidR="00016F9D">
        <w:rPr>
          <w:rFonts w:hint="eastAsia"/>
          <w:sz w:val="24"/>
        </w:rPr>
        <w:t>《</w:t>
      </w:r>
      <w:r w:rsidR="00D8410A">
        <w:rPr>
          <w:rFonts w:hint="eastAsia"/>
          <w:sz w:val="24"/>
        </w:rPr>
        <w:t>工业固废</w:t>
      </w:r>
      <w:r w:rsidR="00C2741A">
        <w:rPr>
          <w:rFonts w:hint="eastAsia"/>
          <w:sz w:val="24"/>
        </w:rPr>
        <w:t>综合利用</w:t>
      </w:r>
      <w:r w:rsidR="00D8410A">
        <w:rPr>
          <w:rFonts w:hint="eastAsia"/>
          <w:sz w:val="24"/>
        </w:rPr>
        <w:t>产品</w:t>
      </w:r>
      <w:r w:rsidR="00EE24A4">
        <w:rPr>
          <w:rFonts w:hint="eastAsia"/>
          <w:sz w:val="24"/>
        </w:rPr>
        <w:t>评价</w:t>
      </w:r>
      <w:r w:rsidR="00D8410A">
        <w:rPr>
          <w:rFonts w:hint="eastAsia"/>
          <w:sz w:val="24"/>
        </w:rPr>
        <w:t>导则</w:t>
      </w:r>
      <w:r w:rsidR="00016F9D">
        <w:rPr>
          <w:rFonts w:hint="eastAsia"/>
          <w:sz w:val="24"/>
        </w:rPr>
        <w:t>》</w:t>
      </w:r>
      <w:r w:rsidR="00D8410A">
        <w:rPr>
          <w:rFonts w:hint="eastAsia"/>
          <w:sz w:val="24"/>
        </w:rPr>
        <w:t>可以使我国工业固废</w:t>
      </w:r>
      <w:r w:rsidR="00016F9D">
        <w:rPr>
          <w:rFonts w:hint="eastAsia"/>
          <w:sz w:val="24"/>
        </w:rPr>
        <w:t>综合利用</w:t>
      </w:r>
      <w:r w:rsidR="00D8410A">
        <w:rPr>
          <w:rFonts w:hint="eastAsia"/>
          <w:sz w:val="24"/>
        </w:rPr>
        <w:t>产品向规范化、安全化、生态化方向发展</w:t>
      </w:r>
      <w:r w:rsidR="00EE24A4">
        <w:rPr>
          <w:rFonts w:hint="eastAsia"/>
          <w:sz w:val="24"/>
        </w:rPr>
        <w:t>，使我国产品在国际上更有竞争力。</w:t>
      </w:r>
    </w:p>
    <w:p w:rsidR="003A48C6" w:rsidRDefault="00D8410A" w:rsidP="008E08A5">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综上所述，</w:t>
      </w:r>
      <w:r w:rsidR="00016F9D">
        <w:rPr>
          <w:rFonts w:asciiTheme="minorEastAsia" w:eastAsiaTheme="minorEastAsia" w:hAnsiTheme="minorEastAsia" w:cs="宋体" w:hint="eastAsia"/>
          <w:sz w:val="24"/>
        </w:rPr>
        <w:t>《</w:t>
      </w:r>
      <w:r>
        <w:rPr>
          <w:rFonts w:asciiTheme="minorEastAsia" w:eastAsiaTheme="minorEastAsia" w:hAnsiTheme="minorEastAsia" w:cs="宋体" w:hint="eastAsia"/>
          <w:sz w:val="24"/>
        </w:rPr>
        <w:t>工业固废综合利用产品评价导则</w:t>
      </w:r>
      <w:r w:rsidR="00016F9D">
        <w:rPr>
          <w:rFonts w:asciiTheme="minorEastAsia" w:eastAsiaTheme="minorEastAsia" w:hAnsiTheme="minorEastAsia" w:cs="宋体" w:hint="eastAsia"/>
          <w:sz w:val="24"/>
        </w:rPr>
        <w:t>》</w:t>
      </w:r>
      <w:r>
        <w:rPr>
          <w:rFonts w:asciiTheme="minorEastAsia" w:eastAsiaTheme="minorEastAsia" w:hAnsiTheme="minorEastAsia" w:cs="宋体" w:hint="eastAsia"/>
          <w:sz w:val="24"/>
        </w:rPr>
        <w:t>的现实意义在于</w:t>
      </w:r>
      <w:r w:rsidR="003D2FA5">
        <w:rPr>
          <w:rFonts w:asciiTheme="minorEastAsia" w:eastAsiaTheme="minorEastAsia" w:hAnsiTheme="minorEastAsia" w:cs="宋体" w:hint="eastAsia"/>
          <w:sz w:val="24"/>
        </w:rPr>
        <w:t>：</w:t>
      </w:r>
      <w:r w:rsidR="00EC728B" w:rsidRPr="0077549B">
        <w:rPr>
          <w:rFonts w:asciiTheme="minorEastAsia" w:eastAsiaTheme="minorEastAsia" w:hAnsiTheme="minorEastAsia" w:cs="宋体" w:hint="eastAsia"/>
          <w:sz w:val="24"/>
        </w:rPr>
        <w:t>基于工业固废综合利用产品的生产和使用过程中的环境、职业安全和消费者人身安全等因素，对工业固废综合利用产品的质量安全</w:t>
      </w:r>
      <w:r w:rsidR="00C45109">
        <w:rPr>
          <w:rFonts w:asciiTheme="minorEastAsia" w:eastAsiaTheme="minorEastAsia" w:hAnsiTheme="minorEastAsia" w:cs="宋体" w:hint="eastAsia"/>
          <w:sz w:val="24"/>
        </w:rPr>
        <w:t>性、经济可行性和环境友好性等方面</w:t>
      </w:r>
      <w:r w:rsidR="00EC728B" w:rsidRPr="0077549B">
        <w:rPr>
          <w:rFonts w:asciiTheme="minorEastAsia" w:eastAsiaTheme="minorEastAsia" w:hAnsiTheme="minorEastAsia" w:cs="宋体" w:hint="eastAsia"/>
          <w:sz w:val="24"/>
        </w:rPr>
        <w:t>进行评</w:t>
      </w:r>
      <w:r w:rsidR="003D2FA5">
        <w:rPr>
          <w:rFonts w:asciiTheme="minorEastAsia" w:eastAsiaTheme="minorEastAsia" w:hAnsiTheme="minorEastAsia" w:cs="宋体" w:hint="eastAsia"/>
          <w:sz w:val="24"/>
        </w:rPr>
        <w:t>价</w:t>
      </w:r>
      <w:r w:rsidR="00EC728B" w:rsidRPr="0077549B">
        <w:rPr>
          <w:rFonts w:asciiTheme="minorEastAsia" w:eastAsiaTheme="minorEastAsia" w:hAnsiTheme="minorEastAsia" w:cs="宋体" w:hint="eastAsia"/>
          <w:sz w:val="24"/>
        </w:rPr>
        <w:t>，为</w:t>
      </w:r>
      <w:r w:rsidR="00C45109">
        <w:rPr>
          <w:rFonts w:asciiTheme="minorEastAsia" w:eastAsiaTheme="minorEastAsia" w:hAnsiTheme="minorEastAsia" w:cs="宋体" w:hint="eastAsia"/>
          <w:sz w:val="24"/>
        </w:rPr>
        <w:t>工业固废综合利用产品的规范化、安全化和生态化发展</w:t>
      </w:r>
      <w:r w:rsidR="00EC728B" w:rsidRPr="0077549B">
        <w:rPr>
          <w:rFonts w:asciiTheme="minorEastAsia" w:eastAsiaTheme="minorEastAsia" w:hAnsiTheme="minorEastAsia" w:cs="宋体" w:hint="eastAsia"/>
          <w:sz w:val="24"/>
        </w:rPr>
        <w:t>提供科学依据。</w:t>
      </w:r>
      <w:r>
        <w:rPr>
          <w:rFonts w:asciiTheme="minorEastAsia" w:eastAsiaTheme="minorEastAsia" w:hAnsiTheme="minorEastAsia" w:cs="宋体" w:hint="eastAsia"/>
          <w:sz w:val="24"/>
        </w:rPr>
        <w:t>工业固废综合利用</w:t>
      </w:r>
      <w:r w:rsidR="0077549B" w:rsidRPr="0077549B">
        <w:rPr>
          <w:rFonts w:asciiTheme="minorEastAsia" w:eastAsiaTheme="minorEastAsia" w:hAnsiTheme="minorEastAsia" w:cs="宋体" w:hint="eastAsia"/>
          <w:sz w:val="24"/>
        </w:rPr>
        <w:t>作为我</w:t>
      </w:r>
      <w:r w:rsidR="00950A6E">
        <w:rPr>
          <w:rFonts w:asciiTheme="minorEastAsia" w:eastAsiaTheme="minorEastAsia" w:hAnsiTheme="minorEastAsia" w:cs="宋体" w:hint="eastAsia"/>
          <w:sz w:val="24"/>
        </w:rPr>
        <w:t>国发展循环经济的重要内容，对于引领工业领域节能减排、培育</w:t>
      </w:r>
      <w:r w:rsidR="0077549B" w:rsidRPr="0077549B">
        <w:rPr>
          <w:rFonts w:asciiTheme="minorEastAsia" w:eastAsiaTheme="minorEastAsia" w:hAnsiTheme="minorEastAsia" w:cs="宋体" w:hint="eastAsia"/>
          <w:sz w:val="24"/>
        </w:rPr>
        <w:t>战略</w:t>
      </w:r>
      <w:r w:rsidR="00C45109">
        <w:rPr>
          <w:rFonts w:asciiTheme="minorEastAsia" w:eastAsiaTheme="minorEastAsia" w:hAnsiTheme="minorEastAsia" w:cs="宋体" w:hint="eastAsia"/>
          <w:sz w:val="24"/>
        </w:rPr>
        <w:t>性</w:t>
      </w:r>
      <w:r w:rsidR="0077549B" w:rsidRPr="0077549B">
        <w:rPr>
          <w:rFonts w:asciiTheme="minorEastAsia" w:eastAsiaTheme="minorEastAsia" w:hAnsiTheme="minorEastAsia" w:cs="宋体" w:hint="eastAsia"/>
          <w:sz w:val="24"/>
        </w:rPr>
        <w:t>新兴产业，具有重大意义。</w:t>
      </w:r>
    </w:p>
    <w:p w:rsidR="00E850C7" w:rsidRPr="00E850C7" w:rsidRDefault="00E850C7" w:rsidP="00E850C7">
      <w:pPr>
        <w:spacing w:line="360" w:lineRule="auto"/>
        <w:ind w:firstLineChars="200" w:firstLine="480"/>
        <w:rPr>
          <w:rFonts w:asciiTheme="minorEastAsia" w:eastAsiaTheme="minorEastAsia" w:hAnsiTheme="minorEastAsia" w:cs="宋体"/>
          <w:sz w:val="24"/>
        </w:rPr>
      </w:pPr>
    </w:p>
    <w:p w:rsidR="00EC728B" w:rsidRPr="0077549B" w:rsidRDefault="00EC728B" w:rsidP="0077549B">
      <w:pPr>
        <w:spacing w:line="360" w:lineRule="auto"/>
        <w:rPr>
          <w:rFonts w:asciiTheme="minorEastAsia" w:eastAsiaTheme="minorEastAsia" w:hAnsiTheme="minorEastAsia" w:cs="Arial"/>
          <w:sz w:val="24"/>
        </w:rPr>
      </w:pPr>
      <w:r w:rsidRPr="0077549B">
        <w:rPr>
          <w:rFonts w:asciiTheme="minorEastAsia" w:eastAsiaTheme="minorEastAsia" w:hAnsiTheme="minorEastAsia" w:cs="Arial" w:hint="eastAsia"/>
          <w:b/>
          <w:bCs/>
          <w:sz w:val="24"/>
        </w:rPr>
        <w:t>三、标准编制原则</w:t>
      </w:r>
    </w:p>
    <w:p w:rsidR="00EC728B" w:rsidRPr="0077549B" w:rsidRDefault="00EC728B" w:rsidP="0077549B">
      <w:pPr>
        <w:spacing w:line="360" w:lineRule="auto"/>
        <w:rPr>
          <w:rFonts w:asciiTheme="minorEastAsia" w:eastAsiaTheme="minorEastAsia" w:hAnsiTheme="minorEastAsia"/>
          <w:spacing w:val="-4"/>
          <w:sz w:val="24"/>
        </w:rPr>
      </w:pPr>
      <w:r w:rsidRPr="0077549B">
        <w:rPr>
          <w:rFonts w:asciiTheme="minorEastAsia" w:eastAsiaTheme="minorEastAsia" w:hAnsiTheme="minorEastAsia" w:hint="eastAsia"/>
          <w:spacing w:val="-4"/>
          <w:sz w:val="24"/>
        </w:rPr>
        <w:t>1、依据国家关于资源综合利用和</w:t>
      </w:r>
      <w:r w:rsidR="008A51F7" w:rsidRPr="0077549B">
        <w:rPr>
          <w:rFonts w:asciiTheme="minorEastAsia" w:eastAsiaTheme="minorEastAsia" w:hAnsiTheme="minorEastAsia" w:cs="宋体" w:hint="eastAsia"/>
          <w:sz w:val="24"/>
        </w:rPr>
        <w:t>环境保护领域</w:t>
      </w:r>
      <w:r w:rsidRPr="0077549B">
        <w:rPr>
          <w:rFonts w:asciiTheme="minorEastAsia" w:eastAsiaTheme="minorEastAsia" w:hAnsiTheme="minorEastAsia" w:cs="宋体" w:hint="eastAsia"/>
          <w:sz w:val="24"/>
        </w:rPr>
        <w:t>的相关法规和政策</w:t>
      </w:r>
      <w:r w:rsidR="008A51F7" w:rsidRPr="0077549B">
        <w:rPr>
          <w:rFonts w:asciiTheme="minorEastAsia" w:eastAsiaTheme="minorEastAsia" w:hAnsiTheme="minorEastAsia" w:cs="宋体" w:hint="eastAsia"/>
          <w:sz w:val="24"/>
        </w:rPr>
        <w:t>。</w:t>
      </w:r>
    </w:p>
    <w:p w:rsidR="00EC728B" w:rsidRPr="0077549B" w:rsidRDefault="00EC728B" w:rsidP="00117175">
      <w:pPr>
        <w:spacing w:line="360" w:lineRule="auto"/>
        <w:ind w:left="464" w:hangingChars="200" w:hanging="464"/>
        <w:rPr>
          <w:rFonts w:asciiTheme="minorEastAsia" w:eastAsiaTheme="minorEastAsia" w:hAnsiTheme="minorEastAsia"/>
          <w:spacing w:val="-4"/>
          <w:sz w:val="24"/>
        </w:rPr>
      </w:pPr>
      <w:r w:rsidRPr="0077549B">
        <w:rPr>
          <w:rFonts w:asciiTheme="minorEastAsia" w:eastAsiaTheme="minorEastAsia" w:hAnsiTheme="minorEastAsia" w:hint="eastAsia"/>
          <w:spacing w:val="-4"/>
          <w:sz w:val="24"/>
        </w:rPr>
        <w:t>2、</w:t>
      </w:r>
      <w:r w:rsidR="003A48C6">
        <w:rPr>
          <w:rFonts w:asciiTheme="minorEastAsia" w:eastAsiaTheme="minorEastAsia" w:hAnsiTheme="minorEastAsia" w:hint="eastAsia"/>
          <w:spacing w:val="-4"/>
          <w:sz w:val="24"/>
        </w:rPr>
        <w:t xml:space="preserve"> </w:t>
      </w:r>
      <w:r w:rsidR="00676D58">
        <w:rPr>
          <w:rFonts w:asciiTheme="minorEastAsia" w:eastAsiaTheme="minorEastAsia" w:hAnsiTheme="minorEastAsia" w:hint="eastAsia"/>
          <w:spacing w:val="-4"/>
          <w:sz w:val="24"/>
        </w:rPr>
        <w:t>围绕工业固废</w:t>
      </w:r>
      <w:r w:rsidRPr="0077549B">
        <w:rPr>
          <w:rFonts w:asciiTheme="minorEastAsia" w:eastAsiaTheme="minorEastAsia" w:hAnsiTheme="minorEastAsia" w:hint="eastAsia"/>
          <w:spacing w:val="-4"/>
          <w:sz w:val="24"/>
        </w:rPr>
        <w:t>综合利用</w:t>
      </w:r>
      <w:r w:rsidR="00676D58">
        <w:rPr>
          <w:rFonts w:asciiTheme="minorEastAsia" w:eastAsiaTheme="minorEastAsia" w:hAnsiTheme="minorEastAsia" w:hint="eastAsia"/>
          <w:spacing w:val="-4"/>
          <w:sz w:val="24"/>
        </w:rPr>
        <w:t>过程和产品</w:t>
      </w:r>
      <w:r w:rsidR="00E57804">
        <w:rPr>
          <w:rFonts w:asciiTheme="minorEastAsia" w:eastAsiaTheme="minorEastAsia" w:hAnsiTheme="minorEastAsia" w:hint="eastAsia"/>
          <w:spacing w:val="-4"/>
          <w:sz w:val="24"/>
        </w:rPr>
        <w:t>使用全过程，对工业固废综合利用产品进行</w:t>
      </w:r>
      <w:r w:rsidR="00B36017" w:rsidRPr="0077549B">
        <w:rPr>
          <w:rFonts w:asciiTheme="minorEastAsia" w:eastAsiaTheme="minorEastAsia" w:hAnsiTheme="minorEastAsia" w:hint="eastAsia"/>
          <w:spacing w:val="-4"/>
          <w:sz w:val="24"/>
        </w:rPr>
        <w:t>全面，科学、合理的评价，力求</w:t>
      </w:r>
      <w:r w:rsidR="00672EBB">
        <w:rPr>
          <w:rFonts w:asciiTheme="minorEastAsia" w:eastAsiaTheme="minorEastAsia" w:hAnsiTheme="minorEastAsia" w:hint="eastAsia"/>
          <w:spacing w:val="-4"/>
          <w:sz w:val="24"/>
        </w:rPr>
        <w:t>使</w:t>
      </w:r>
      <w:r w:rsidR="00B36017" w:rsidRPr="0077549B">
        <w:rPr>
          <w:rFonts w:asciiTheme="minorEastAsia" w:eastAsiaTheme="minorEastAsia" w:hAnsiTheme="minorEastAsia" w:hint="eastAsia"/>
          <w:spacing w:val="-4"/>
          <w:sz w:val="24"/>
        </w:rPr>
        <w:t>本标准在实施过程中</w:t>
      </w:r>
      <w:r w:rsidR="008A51F7" w:rsidRPr="0077549B">
        <w:rPr>
          <w:rFonts w:asciiTheme="minorEastAsia" w:eastAsiaTheme="minorEastAsia" w:hAnsiTheme="minorEastAsia" w:hint="eastAsia"/>
          <w:spacing w:val="-4"/>
          <w:sz w:val="24"/>
        </w:rPr>
        <w:t>具有较强</w:t>
      </w:r>
      <w:r w:rsidRPr="0077549B">
        <w:rPr>
          <w:rFonts w:asciiTheme="minorEastAsia" w:eastAsiaTheme="minorEastAsia" w:hAnsiTheme="minorEastAsia" w:hint="eastAsia"/>
          <w:spacing w:val="-4"/>
          <w:sz w:val="24"/>
        </w:rPr>
        <w:t>的可操作性。</w:t>
      </w:r>
    </w:p>
    <w:p w:rsidR="00CB0393" w:rsidRDefault="00EC728B" w:rsidP="0077549B">
      <w:pPr>
        <w:spacing w:line="360" w:lineRule="auto"/>
        <w:rPr>
          <w:rFonts w:asciiTheme="minorEastAsia" w:eastAsiaTheme="minorEastAsia" w:hAnsiTheme="minorEastAsia"/>
          <w:spacing w:val="-4"/>
          <w:sz w:val="24"/>
        </w:rPr>
      </w:pPr>
      <w:r w:rsidRPr="0077549B">
        <w:rPr>
          <w:rFonts w:asciiTheme="minorEastAsia" w:eastAsiaTheme="minorEastAsia" w:hAnsiTheme="minorEastAsia" w:hint="eastAsia"/>
          <w:spacing w:val="-4"/>
          <w:sz w:val="24"/>
        </w:rPr>
        <w:t>3、严格符合GB/T 1.1-2009《标准化工作导则》系列标准的相关要求。</w:t>
      </w:r>
    </w:p>
    <w:p w:rsidR="00E57804" w:rsidRPr="00E57804" w:rsidRDefault="00E57804" w:rsidP="00E57804">
      <w:pPr>
        <w:spacing w:line="360" w:lineRule="auto"/>
        <w:ind w:left="348" w:hangingChars="150" w:hanging="348"/>
        <w:rPr>
          <w:rFonts w:asciiTheme="minorEastAsia" w:eastAsiaTheme="minorEastAsia" w:hAnsiTheme="minorEastAsia"/>
          <w:spacing w:val="-4"/>
          <w:sz w:val="24"/>
        </w:rPr>
      </w:pPr>
      <w:r>
        <w:rPr>
          <w:rFonts w:asciiTheme="minorEastAsia" w:eastAsiaTheme="minorEastAsia" w:hAnsiTheme="minorEastAsia" w:hint="eastAsia"/>
          <w:spacing w:val="-4"/>
          <w:sz w:val="24"/>
        </w:rPr>
        <w:t>4、本标准参考《</w:t>
      </w:r>
      <w:r w:rsidRPr="00E57804">
        <w:rPr>
          <w:rFonts w:asciiTheme="minorEastAsia" w:eastAsiaTheme="minorEastAsia" w:hAnsiTheme="minorEastAsia" w:hint="eastAsia"/>
          <w:spacing w:val="-4"/>
          <w:sz w:val="24"/>
        </w:rPr>
        <w:t>资源循环利用产品评价指标体系编制通则</w:t>
      </w:r>
      <w:r>
        <w:rPr>
          <w:rFonts w:asciiTheme="minorEastAsia" w:eastAsiaTheme="minorEastAsia" w:hAnsiTheme="minorEastAsia" w:hint="eastAsia"/>
          <w:spacing w:val="-4"/>
          <w:sz w:val="24"/>
        </w:rPr>
        <w:t>》</w:t>
      </w:r>
      <w:r w:rsidRPr="00E57804">
        <w:rPr>
          <w:rFonts w:asciiTheme="minorEastAsia" w:eastAsiaTheme="minorEastAsia" w:hAnsiTheme="minorEastAsia" w:hint="eastAsia"/>
          <w:spacing w:val="-4"/>
          <w:sz w:val="24"/>
        </w:rPr>
        <w:t>GB/T 28747-2012</w:t>
      </w:r>
      <w:r>
        <w:rPr>
          <w:rFonts w:asciiTheme="minorEastAsia" w:eastAsiaTheme="minorEastAsia" w:hAnsiTheme="minorEastAsia" w:hint="eastAsia"/>
          <w:spacing w:val="-4"/>
          <w:sz w:val="24"/>
        </w:rPr>
        <w:t>进行编制。</w:t>
      </w:r>
    </w:p>
    <w:p w:rsidR="003A48C6" w:rsidRPr="0077549B" w:rsidRDefault="003A48C6" w:rsidP="0077549B">
      <w:pPr>
        <w:spacing w:line="360" w:lineRule="auto"/>
        <w:rPr>
          <w:rFonts w:asciiTheme="minorEastAsia" w:eastAsiaTheme="minorEastAsia" w:hAnsiTheme="minorEastAsia"/>
          <w:spacing w:val="-4"/>
          <w:sz w:val="24"/>
        </w:rPr>
      </w:pPr>
    </w:p>
    <w:p w:rsidR="00CB0393" w:rsidRPr="0077549B" w:rsidRDefault="00CB0393" w:rsidP="0077549B">
      <w:pPr>
        <w:spacing w:line="360" w:lineRule="auto"/>
        <w:jc w:val="left"/>
        <w:rPr>
          <w:rFonts w:asciiTheme="minorEastAsia" w:eastAsiaTheme="minorEastAsia" w:hAnsiTheme="minorEastAsia"/>
          <w:b/>
          <w:spacing w:val="-4"/>
          <w:sz w:val="24"/>
        </w:rPr>
      </w:pPr>
      <w:r w:rsidRPr="0077549B">
        <w:rPr>
          <w:rFonts w:asciiTheme="minorEastAsia" w:eastAsiaTheme="minorEastAsia" w:hAnsiTheme="minorEastAsia" w:hint="eastAsia"/>
          <w:b/>
          <w:spacing w:val="-4"/>
          <w:sz w:val="24"/>
        </w:rPr>
        <w:t>四、标准编制过程</w:t>
      </w:r>
    </w:p>
    <w:p w:rsidR="00B14E60" w:rsidRPr="001947FC" w:rsidRDefault="00B05389" w:rsidP="001947FC">
      <w:pPr>
        <w:pStyle w:val="af0"/>
        <w:numPr>
          <w:ilvl w:val="0"/>
          <w:numId w:val="13"/>
        </w:numPr>
        <w:spacing w:line="360" w:lineRule="auto"/>
        <w:ind w:firstLineChars="0"/>
        <w:rPr>
          <w:rFonts w:asciiTheme="minorEastAsia" w:eastAsiaTheme="minorEastAsia" w:hAnsiTheme="minorEastAsia"/>
          <w:sz w:val="24"/>
        </w:rPr>
      </w:pPr>
      <w:r w:rsidRPr="001947FC">
        <w:rPr>
          <w:rFonts w:asciiTheme="minorEastAsia" w:eastAsiaTheme="minorEastAsia" w:hAnsiTheme="minorEastAsia" w:hint="eastAsia"/>
          <w:sz w:val="24"/>
        </w:rPr>
        <w:t>2011年7月“十二五”国家科技支撑计划《工业固废综合利用评估技术及标准研究》</w:t>
      </w:r>
      <w:r w:rsidR="00672EBB" w:rsidRPr="001947FC">
        <w:rPr>
          <w:rFonts w:asciiTheme="minorEastAsia" w:eastAsiaTheme="minorEastAsia" w:hAnsiTheme="minorEastAsia" w:hint="eastAsia"/>
          <w:sz w:val="24"/>
        </w:rPr>
        <w:t>课题</w:t>
      </w:r>
      <w:r w:rsidR="00B14E60" w:rsidRPr="001947FC">
        <w:rPr>
          <w:rFonts w:asciiTheme="minorEastAsia" w:eastAsiaTheme="minorEastAsia" w:hAnsiTheme="minorEastAsia" w:hint="eastAsia"/>
          <w:sz w:val="24"/>
        </w:rPr>
        <w:t>正式启动。</w:t>
      </w:r>
    </w:p>
    <w:p w:rsidR="008A51F7" w:rsidRPr="001947FC" w:rsidRDefault="00B05389" w:rsidP="001947FC">
      <w:pPr>
        <w:pStyle w:val="af0"/>
        <w:numPr>
          <w:ilvl w:val="0"/>
          <w:numId w:val="13"/>
        </w:numPr>
        <w:spacing w:line="360" w:lineRule="auto"/>
        <w:ind w:firstLineChars="0"/>
        <w:rPr>
          <w:rFonts w:asciiTheme="minorEastAsia" w:eastAsiaTheme="minorEastAsia" w:hAnsiTheme="minorEastAsia"/>
          <w:sz w:val="24"/>
        </w:rPr>
      </w:pPr>
      <w:r w:rsidRPr="001947FC">
        <w:rPr>
          <w:rFonts w:asciiTheme="minorEastAsia" w:eastAsiaTheme="minorEastAsia" w:hAnsiTheme="minorEastAsia" w:hint="eastAsia"/>
          <w:sz w:val="24"/>
        </w:rPr>
        <w:t>国</w:t>
      </w:r>
      <w:r w:rsidR="00B14E60" w:rsidRPr="001947FC">
        <w:rPr>
          <w:rFonts w:asciiTheme="minorEastAsia" w:eastAsiaTheme="minorEastAsia" w:hAnsiTheme="minorEastAsia" w:hint="eastAsia"/>
          <w:sz w:val="24"/>
        </w:rPr>
        <w:t>家标准</w:t>
      </w:r>
      <w:r w:rsidRPr="001947FC">
        <w:rPr>
          <w:rFonts w:asciiTheme="minorEastAsia" w:eastAsiaTheme="minorEastAsia" w:hAnsiTheme="minorEastAsia" w:hint="eastAsia"/>
          <w:sz w:val="24"/>
        </w:rPr>
        <w:t>委</w:t>
      </w:r>
      <w:r w:rsidR="00B14E60" w:rsidRPr="001947FC">
        <w:rPr>
          <w:rFonts w:asciiTheme="minorEastAsia" w:eastAsiaTheme="minorEastAsia" w:hAnsiTheme="minorEastAsia" w:hint="eastAsia"/>
          <w:sz w:val="24"/>
        </w:rPr>
        <w:t>将《工业固废综合利用产品评价指标体系编制通则》（</w:t>
      </w:r>
      <w:r w:rsidR="00672EBB" w:rsidRPr="001947FC">
        <w:rPr>
          <w:rFonts w:asciiTheme="minorEastAsia" w:eastAsiaTheme="minorEastAsia" w:hAnsiTheme="minorEastAsia" w:hint="eastAsia"/>
          <w:sz w:val="24"/>
        </w:rPr>
        <w:t>计划号：</w:t>
      </w:r>
      <w:r w:rsidR="00B14E60" w:rsidRPr="001947FC">
        <w:rPr>
          <w:rFonts w:asciiTheme="minorEastAsia" w:eastAsiaTheme="minorEastAsia" w:hAnsiTheme="minorEastAsia"/>
          <w:sz w:val="24"/>
        </w:rPr>
        <w:lastRenderedPageBreak/>
        <w:t>20111480-T-469</w:t>
      </w:r>
      <w:r w:rsidR="00B14E60" w:rsidRPr="001947FC">
        <w:rPr>
          <w:rFonts w:asciiTheme="minorEastAsia" w:eastAsiaTheme="minorEastAsia" w:hAnsiTheme="minorEastAsia" w:hint="eastAsia"/>
          <w:sz w:val="24"/>
        </w:rPr>
        <w:t>）列入</w:t>
      </w:r>
      <w:r w:rsidRPr="001947FC">
        <w:rPr>
          <w:rFonts w:asciiTheme="minorEastAsia" w:eastAsiaTheme="minorEastAsia" w:hAnsiTheme="minorEastAsia" w:hint="eastAsia"/>
          <w:sz w:val="24"/>
        </w:rPr>
        <w:t>2011年第三批国家标准制修订计划，</w:t>
      </w:r>
      <w:r w:rsidR="00B14E60" w:rsidRPr="001947FC">
        <w:rPr>
          <w:rFonts w:asciiTheme="minorEastAsia" w:eastAsiaTheme="minorEastAsia" w:hAnsiTheme="minorEastAsia" w:hint="eastAsia"/>
          <w:sz w:val="24"/>
        </w:rPr>
        <w:t>由中国标准化研究院课题组组织有关单位共同起草完成。</w:t>
      </w:r>
    </w:p>
    <w:p w:rsidR="00DF0613" w:rsidRPr="001947FC" w:rsidRDefault="00B14E60" w:rsidP="001947FC">
      <w:pPr>
        <w:pStyle w:val="af0"/>
        <w:numPr>
          <w:ilvl w:val="0"/>
          <w:numId w:val="13"/>
        </w:numPr>
        <w:spacing w:line="360" w:lineRule="auto"/>
        <w:ind w:firstLineChars="0"/>
        <w:rPr>
          <w:rFonts w:asciiTheme="minorEastAsia" w:eastAsiaTheme="minorEastAsia" w:hAnsiTheme="minorEastAsia" w:hint="eastAsia"/>
          <w:sz w:val="24"/>
        </w:rPr>
      </w:pPr>
      <w:r w:rsidRPr="001947FC">
        <w:rPr>
          <w:rFonts w:asciiTheme="minorEastAsia" w:eastAsiaTheme="minorEastAsia" w:hAnsiTheme="minorEastAsia" w:hint="eastAsia"/>
          <w:sz w:val="24"/>
        </w:rPr>
        <w:t>项目启动和标准立项后，</w:t>
      </w:r>
      <w:r w:rsidR="008B1052" w:rsidRPr="001947FC">
        <w:rPr>
          <w:rFonts w:asciiTheme="minorEastAsia" w:eastAsiaTheme="minorEastAsia" w:hAnsiTheme="minorEastAsia" w:hint="eastAsia"/>
          <w:sz w:val="24"/>
        </w:rPr>
        <w:t>中国标准化研究院、北京工业大学、</w:t>
      </w:r>
      <w:proofErr w:type="gramStart"/>
      <w:r w:rsidR="008B1052" w:rsidRPr="001947FC">
        <w:rPr>
          <w:rFonts w:asciiTheme="minorEastAsia" w:eastAsiaTheme="minorEastAsia" w:hAnsiTheme="minorEastAsia" w:hint="eastAsia"/>
          <w:sz w:val="24"/>
        </w:rPr>
        <w:t>深圳市华测检测</w:t>
      </w:r>
      <w:proofErr w:type="gramEnd"/>
      <w:r w:rsidR="008B1052" w:rsidRPr="001947FC">
        <w:rPr>
          <w:rFonts w:asciiTheme="minorEastAsia" w:eastAsiaTheme="minorEastAsia" w:hAnsiTheme="minorEastAsia" w:hint="eastAsia"/>
          <w:sz w:val="24"/>
        </w:rPr>
        <w:t>技术股份有限公司、中国资源综合利用协会、冶金工业信息标准研究院等相关单位</w:t>
      </w:r>
      <w:r w:rsidR="00DF0613" w:rsidRPr="001947FC">
        <w:rPr>
          <w:rFonts w:asciiTheme="minorEastAsia" w:eastAsiaTheme="minorEastAsia" w:hAnsiTheme="minorEastAsia" w:hint="eastAsia"/>
          <w:sz w:val="24"/>
        </w:rPr>
        <w:t>成立了标准编写工作组。</w:t>
      </w:r>
      <w:r w:rsidR="00BC2A14" w:rsidRPr="001947FC">
        <w:rPr>
          <w:rFonts w:asciiTheme="minorEastAsia" w:eastAsiaTheme="minorEastAsia" w:hAnsiTheme="minorEastAsia" w:hint="eastAsia"/>
          <w:sz w:val="24"/>
        </w:rPr>
        <w:t>对大宗工业固废综合利用的现状及发展趋势，相关法律法规及相关标准的现状及发展趋势，</w:t>
      </w:r>
      <w:r w:rsidR="00BC2A14" w:rsidRPr="001947FC">
        <w:rPr>
          <w:rFonts w:asciiTheme="minorEastAsia" w:eastAsiaTheme="minorEastAsia" w:hAnsiTheme="minorEastAsia" w:cs="宋体" w:hint="eastAsia"/>
          <w:kern w:val="0"/>
          <w:sz w:val="24"/>
        </w:rPr>
        <w:t>尾矿、煤矸石、工业副产石膏、粉煤灰、赤泥和钢铁渣的综合利用发展</w:t>
      </w:r>
      <w:r w:rsidR="00377D2F" w:rsidRPr="001947FC">
        <w:rPr>
          <w:rFonts w:asciiTheme="minorEastAsia" w:eastAsiaTheme="minorEastAsia" w:hAnsiTheme="minorEastAsia" w:cs="宋体" w:hint="eastAsia"/>
          <w:kern w:val="0"/>
          <w:sz w:val="24"/>
        </w:rPr>
        <w:t>现状，工业固废综合利用产品质量安全及综合评价方</w:t>
      </w:r>
      <w:r w:rsidR="00377D2F" w:rsidRPr="001947FC">
        <w:rPr>
          <w:rFonts w:asciiTheme="minorEastAsia" w:eastAsiaTheme="minorEastAsia" w:hAnsiTheme="minorEastAsia" w:hint="eastAsia"/>
          <w:sz w:val="24"/>
        </w:rPr>
        <w:t>法进行了系统调研。</w:t>
      </w:r>
    </w:p>
    <w:p w:rsidR="001947FC" w:rsidRPr="001947FC" w:rsidRDefault="001947FC" w:rsidP="001947FC">
      <w:pPr>
        <w:pStyle w:val="af0"/>
        <w:numPr>
          <w:ilvl w:val="0"/>
          <w:numId w:val="13"/>
        </w:numPr>
        <w:adjustRightInd w:val="0"/>
        <w:snapToGrid w:val="0"/>
        <w:spacing w:line="360" w:lineRule="auto"/>
        <w:ind w:firstLineChars="0"/>
        <w:rPr>
          <w:rFonts w:asciiTheme="minorEastAsia" w:eastAsiaTheme="minorEastAsia" w:hAnsiTheme="minorEastAsia"/>
          <w:sz w:val="24"/>
        </w:rPr>
      </w:pPr>
      <w:r w:rsidRPr="001947FC">
        <w:rPr>
          <w:rFonts w:asciiTheme="minorEastAsia" w:eastAsiaTheme="minorEastAsia" w:hAnsiTheme="minorEastAsia"/>
          <w:sz w:val="24"/>
        </w:rPr>
        <w:t>2012年8月24日召开工作组研讨会议，初步确定标准编制的原则和标准的框架内容，与会专家针对标准的目的，建议</w:t>
      </w:r>
      <w:r w:rsidR="006C48CD">
        <w:rPr>
          <w:rFonts w:asciiTheme="minorEastAsia" w:eastAsiaTheme="minorEastAsia" w:hAnsiTheme="minorEastAsia"/>
          <w:sz w:val="24"/>
        </w:rPr>
        <w:t>参照国外环境技术验证评估的思想评价</w:t>
      </w:r>
      <w:r w:rsidR="006C48CD">
        <w:rPr>
          <w:rFonts w:asciiTheme="minorEastAsia" w:eastAsiaTheme="minorEastAsia" w:hAnsiTheme="minorEastAsia" w:hint="eastAsia"/>
          <w:sz w:val="24"/>
        </w:rPr>
        <w:t>工业固</w:t>
      </w:r>
      <w:proofErr w:type="gramStart"/>
      <w:r w:rsidR="006C48CD">
        <w:rPr>
          <w:rFonts w:asciiTheme="minorEastAsia" w:eastAsiaTheme="minorEastAsia" w:hAnsiTheme="minorEastAsia" w:hint="eastAsia"/>
          <w:sz w:val="24"/>
        </w:rPr>
        <w:t>废产品</w:t>
      </w:r>
      <w:proofErr w:type="gramEnd"/>
      <w:r w:rsidR="006C48CD">
        <w:rPr>
          <w:rFonts w:asciiTheme="minorEastAsia" w:eastAsiaTheme="minorEastAsia" w:hAnsiTheme="minorEastAsia"/>
          <w:sz w:val="24"/>
        </w:rPr>
        <w:t>本身的参数</w:t>
      </w:r>
      <w:r w:rsidRPr="001947FC">
        <w:rPr>
          <w:rFonts w:asciiTheme="minorEastAsia" w:eastAsiaTheme="minorEastAsia" w:hAnsiTheme="minorEastAsia"/>
          <w:sz w:val="24"/>
        </w:rPr>
        <w:t>，会后经修改</w:t>
      </w:r>
      <w:r>
        <w:rPr>
          <w:rFonts w:asciiTheme="minorEastAsia" w:eastAsiaTheme="minorEastAsia" w:hAnsiTheme="minorEastAsia"/>
          <w:sz w:val="24"/>
        </w:rPr>
        <w:t>形成了工作组</w:t>
      </w:r>
      <w:r>
        <w:rPr>
          <w:rFonts w:asciiTheme="minorEastAsia" w:eastAsiaTheme="minorEastAsia" w:hAnsiTheme="minorEastAsia" w:hint="eastAsia"/>
          <w:sz w:val="24"/>
        </w:rPr>
        <w:t>讨论稿</w:t>
      </w:r>
      <w:r w:rsidRPr="001947FC">
        <w:rPr>
          <w:rFonts w:asciiTheme="minorEastAsia" w:eastAsiaTheme="minorEastAsia" w:hAnsiTheme="minorEastAsia"/>
          <w:sz w:val="24"/>
        </w:rPr>
        <w:t>。</w:t>
      </w:r>
    </w:p>
    <w:p w:rsidR="001947FC" w:rsidRPr="001947FC" w:rsidRDefault="001947FC" w:rsidP="001947FC">
      <w:pPr>
        <w:pStyle w:val="af0"/>
        <w:numPr>
          <w:ilvl w:val="0"/>
          <w:numId w:val="13"/>
        </w:numPr>
        <w:adjustRightInd w:val="0"/>
        <w:snapToGrid w:val="0"/>
        <w:spacing w:line="360" w:lineRule="auto"/>
        <w:ind w:firstLineChars="0"/>
        <w:rPr>
          <w:rFonts w:asciiTheme="minorEastAsia" w:eastAsiaTheme="minorEastAsia" w:hAnsiTheme="minorEastAsia"/>
          <w:sz w:val="24"/>
        </w:rPr>
      </w:pPr>
      <w:r w:rsidRPr="001947FC">
        <w:rPr>
          <w:rFonts w:asciiTheme="minorEastAsia" w:eastAsiaTheme="minorEastAsia" w:hAnsiTheme="minorEastAsia"/>
          <w:sz w:val="24"/>
        </w:rPr>
        <w:t>2012年10月</w:t>
      </w:r>
      <w:r>
        <w:rPr>
          <w:rFonts w:asciiTheme="minorEastAsia" w:eastAsiaTheme="minorEastAsia" w:hAnsiTheme="minorEastAsia" w:hint="eastAsia"/>
          <w:sz w:val="24"/>
        </w:rPr>
        <w:t>11日，工作组对该标准进行了进一步讨论，对产品质量安全评价的评价流程和评价方法及试点应用计划进行了讨论，并对标准提出了修改意见，经过会后工作组的讨论和修改，</w:t>
      </w:r>
      <w:r w:rsidRPr="001947FC">
        <w:rPr>
          <w:rFonts w:asciiTheme="minorEastAsia" w:eastAsiaTheme="minorEastAsia" w:hAnsiTheme="minorEastAsia"/>
          <w:sz w:val="24"/>
        </w:rPr>
        <w:t>形成了工作组</w:t>
      </w:r>
      <w:r>
        <w:rPr>
          <w:rFonts w:asciiTheme="minorEastAsia" w:eastAsiaTheme="minorEastAsia" w:hAnsiTheme="minorEastAsia" w:hint="eastAsia"/>
          <w:sz w:val="24"/>
        </w:rPr>
        <w:t>讨论二</w:t>
      </w:r>
      <w:r w:rsidRPr="001947FC">
        <w:rPr>
          <w:rFonts w:asciiTheme="minorEastAsia" w:eastAsiaTheme="minorEastAsia" w:hAnsiTheme="minorEastAsia"/>
          <w:sz w:val="24"/>
        </w:rPr>
        <w:t>稿。</w:t>
      </w:r>
    </w:p>
    <w:p w:rsidR="003A48C6" w:rsidRPr="001947FC" w:rsidRDefault="00BC2A14" w:rsidP="001947FC">
      <w:pPr>
        <w:pStyle w:val="af0"/>
        <w:numPr>
          <w:ilvl w:val="0"/>
          <w:numId w:val="13"/>
        </w:numPr>
        <w:spacing w:line="360" w:lineRule="auto"/>
        <w:ind w:firstLineChars="0"/>
        <w:rPr>
          <w:rFonts w:asciiTheme="minorEastAsia" w:eastAsiaTheme="minorEastAsia" w:hAnsiTheme="minorEastAsia"/>
          <w:sz w:val="24"/>
        </w:rPr>
      </w:pPr>
      <w:r w:rsidRPr="001947FC">
        <w:rPr>
          <w:rFonts w:asciiTheme="minorEastAsia" w:eastAsiaTheme="minorEastAsia" w:hAnsiTheme="minorEastAsia" w:hint="eastAsia"/>
          <w:sz w:val="24"/>
        </w:rPr>
        <w:t>2012年10月29日，召开了该标准的专家研讨会，会上专家深入讨论，并提出了较多建设性意见，我们采用了专家提出的关于指标的选择，指标体系的构建，评价方法的选择等方面的意见，并考虑到工业固</w:t>
      </w:r>
      <w:proofErr w:type="gramStart"/>
      <w:r w:rsidRPr="001947FC">
        <w:rPr>
          <w:rFonts w:asciiTheme="minorEastAsia" w:eastAsiaTheme="minorEastAsia" w:hAnsiTheme="minorEastAsia" w:hint="eastAsia"/>
          <w:sz w:val="24"/>
        </w:rPr>
        <w:t>废</w:t>
      </w:r>
      <w:r w:rsidR="000B2A79" w:rsidRPr="001947FC">
        <w:rPr>
          <w:rFonts w:asciiTheme="minorEastAsia" w:eastAsiaTheme="minorEastAsia" w:hAnsiTheme="minorEastAsia" w:hint="eastAsia"/>
          <w:sz w:val="24"/>
        </w:rPr>
        <w:t>产品</w:t>
      </w:r>
      <w:proofErr w:type="gramEnd"/>
      <w:r w:rsidR="000B2A79" w:rsidRPr="001947FC">
        <w:rPr>
          <w:rFonts w:asciiTheme="minorEastAsia" w:eastAsiaTheme="minorEastAsia" w:hAnsiTheme="minorEastAsia" w:hint="eastAsia"/>
          <w:sz w:val="24"/>
        </w:rPr>
        <w:t>评价过程的综合性以及本标准在资源综合利用标准体系中的位置，将标准名称更名为《工业固体废物综合利用产品评价导则》。并经过工作组的反复讨论和修改，形成了本征求意见稿。</w:t>
      </w:r>
    </w:p>
    <w:p w:rsidR="00297790" w:rsidRPr="00C555A2" w:rsidRDefault="00297790" w:rsidP="00297790">
      <w:pPr>
        <w:spacing w:line="360" w:lineRule="auto"/>
        <w:ind w:firstLineChars="200" w:firstLine="480"/>
        <w:rPr>
          <w:rFonts w:asciiTheme="minorEastAsia" w:eastAsiaTheme="minorEastAsia" w:hAnsiTheme="minorEastAsia"/>
          <w:sz w:val="24"/>
        </w:rPr>
      </w:pPr>
    </w:p>
    <w:p w:rsidR="008A51F7" w:rsidRDefault="003A48C6" w:rsidP="00297790">
      <w:pPr>
        <w:pStyle w:val="af1"/>
        <w:rPr>
          <w:rFonts w:asciiTheme="minorEastAsia" w:eastAsiaTheme="minorEastAsia" w:hAnsiTheme="minorEastAsia" w:cs="Arial"/>
          <w:b/>
          <w:bCs/>
          <w:sz w:val="24"/>
        </w:rPr>
      </w:pPr>
      <w:r>
        <w:rPr>
          <w:rFonts w:asciiTheme="minorEastAsia" w:eastAsiaTheme="minorEastAsia" w:hAnsiTheme="minorEastAsia" w:cs="Arial" w:hint="eastAsia"/>
          <w:b/>
          <w:bCs/>
          <w:sz w:val="24"/>
        </w:rPr>
        <w:t>五</w:t>
      </w:r>
      <w:r w:rsidR="00B14E60" w:rsidRPr="0077549B">
        <w:rPr>
          <w:rFonts w:asciiTheme="minorEastAsia" w:eastAsiaTheme="minorEastAsia" w:hAnsiTheme="minorEastAsia" w:cs="Arial" w:hint="eastAsia"/>
          <w:b/>
          <w:bCs/>
          <w:sz w:val="24"/>
        </w:rPr>
        <w:t>、</w:t>
      </w:r>
      <w:r w:rsidR="008A51F7" w:rsidRPr="0077549B">
        <w:rPr>
          <w:rFonts w:asciiTheme="minorEastAsia" w:eastAsiaTheme="minorEastAsia" w:hAnsiTheme="minorEastAsia" w:cs="Arial" w:hint="eastAsia"/>
          <w:b/>
          <w:bCs/>
          <w:sz w:val="24"/>
        </w:rPr>
        <w:t>主要技术内容</w:t>
      </w:r>
    </w:p>
    <w:p w:rsidR="00297790" w:rsidRPr="00297790" w:rsidRDefault="00297790" w:rsidP="00297790">
      <w:pPr>
        <w:pStyle w:val="af1"/>
        <w:rPr>
          <w:color w:val="FF0000"/>
        </w:rPr>
      </w:pPr>
    </w:p>
    <w:p w:rsidR="008A51F7" w:rsidRPr="0077549B" w:rsidRDefault="008A51F7" w:rsidP="0077549B">
      <w:pPr>
        <w:spacing w:line="360" w:lineRule="auto"/>
        <w:rPr>
          <w:rFonts w:asciiTheme="minorEastAsia" w:eastAsiaTheme="minorEastAsia" w:hAnsiTheme="minorEastAsia"/>
          <w:b/>
          <w:sz w:val="24"/>
        </w:rPr>
      </w:pPr>
      <w:r w:rsidRPr="0077549B">
        <w:rPr>
          <w:rFonts w:asciiTheme="minorEastAsia" w:eastAsiaTheme="minorEastAsia" w:hAnsiTheme="minorEastAsia" w:hint="eastAsia"/>
          <w:b/>
          <w:sz w:val="24"/>
        </w:rPr>
        <w:t>1</w:t>
      </w:r>
      <w:r w:rsidR="00CD2B72">
        <w:rPr>
          <w:rFonts w:asciiTheme="minorEastAsia" w:eastAsiaTheme="minorEastAsia" w:hAnsiTheme="minorEastAsia" w:hint="eastAsia"/>
          <w:b/>
          <w:sz w:val="24"/>
        </w:rPr>
        <w:t xml:space="preserve"> </w:t>
      </w:r>
      <w:r w:rsidRPr="0077549B">
        <w:rPr>
          <w:rFonts w:asciiTheme="minorEastAsia" w:eastAsiaTheme="minorEastAsia" w:hAnsiTheme="minorEastAsia" w:hint="eastAsia"/>
          <w:b/>
          <w:sz w:val="24"/>
        </w:rPr>
        <w:t>范围</w:t>
      </w:r>
    </w:p>
    <w:p w:rsidR="00CD2B72" w:rsidRDefault="00CD2B72" w:rsidP="00CD2B72">
      <w:pPr>
        <w:pStyle w:val="af"/>
        <w:spacing w:line="360" w:lineRule="auto"/>
        <w:ind w:firstLineChars="0"/>
        <w:rPr>
          <w:rFonts w:asciiTheme="minorEastAsia" w:eastAsiaTheme="minorEastAsia" w:hAnsiTheme="minorEastAsia"/>
          <w:noProof w:val="0"/>
          <w:kern w:val="2"/>
          <w:sz w:val="24"/>
          <w:szCs w:val="24"/>
        </w:rPr>
      </w:pPr>
      <w:r w:rsidRPr="00CD2B72">
        <w:rPr>
          <w:rFonts w:asciiTheme="minorEastAsia" w:eastAsiaTheme="minorEastAsia" w:hAnsiTheme="minorEastAsia" w:hint="eastAsia"/>
          <w:noProof w:val="0"/>
          <w:kern w:val="2"/>
          <w:sz w:val="24"/>
          <w:szCs w:val="24"/>
        </w:rPr>
        <w:t>本标准规定了工业固体废物综合利用产品</w:t>
      </w:r>
      <w:r w:rsidR="00D67565">
        <w:rPr>
          <w:rFonts w:asciiTheme="minorEastAsia" w:eastAsiaTheme="minorEastAsia" w:hAnsiTheme="minorEastAsia" w:hint="eastAsia"/>
          <w:noProof w:val="0"/>
          <w:kern w:val="2"/>
          <w:sz w:val="24"/>
          <w:szCs w:val="24"/>
        </w:rPr>
        <w:t>（以下简称固废产品）</w:t>
      </w:r>
      <w:r w:rsidRPr="00CD2B72">
        <w:rPr>
          <w:rFonts w:asciiTheme="minorEastAsia" w:eastAsiaTheme="minorEastAsia" w:hAnsiTheme="minorEastAsia" w:hint="eastAsia"/>
          <w:noProof w:val="0"/>
          <w:kern w:val="2"/>
          <w:sz w:val="24"/>
          <w:szCs w:val="24"/>
        </w:rPr>
        <w:t>的评价指标体系、计算方法和评价方法与流程。用于指导主要固废产品的评价工作。主要适用于：煤矸石、粉煤灰、冶炼渣、工业副产石膏和尾矿等主要大宗工业固体废物为原材料生产的各种建筑材料。</w:t>
      </w:r>
    </w:p>
    <w:p w:rsidR="00843317" w:rsidRPr="00843317" w:rsidRDefault="00843317" w:rsidP="00CD2B72">
      <w:pPr>
        <w:pStyle w:val="af"/>
        <w:spacing w:line="360" w:lineRule="auto"/>
        <w:ind w:firstLineChars="0"/>
        <w:rPr>
          <w:rFonts w:asciiTheme="minorEastAsia" w:eastAsiaTheme="minorEastAsia" w:hAnsiTheme="minorEastAsia"/>
          <w:noProof w:val="0"/>
          <w:kern w:val="2"/>
          <w:sz w:val="24"/>
          <w:szCs w:val="24"/>
        </w:rPr>
      </w:pPr>
      <w:r>
        <w:rPr>
          <w:rFonts w:asciiTheme="minorEastAsia" w:eastAsiaTheme="minorEastAsia" w:hAnsiTheme="minorEastAsia" w:hint="eastAsia"/>
          <w:noProof w:val="0"/>
          <w:kern w:val="2"/>
          <w:sz w:val="24"/>
          <w:szCs w:val="24"/>
        </w:rPr>
        <w:t>由于大宗工业固废的综合利用的类型比较多样，评价过程中的指标选取或有不同，因此本标准只涵盖了“</w:t>
      </w:r>
      <w:r w:rsidRPr="00CD2B72">
        <w:rPr>
          <w:rFonts w:asciiTheme="minorEastAsia" w:eastAsiaTheme="minorEastAsia" w:hAnsiTheme="minorEastAsia" w:hint="eastAsia"/>
          <w:noProof w:val="0"/>
          <w:kern w:val="2"/>
          <w:sz w:val="24"/>
          <w:szCs w:val="24"/>
        </w:rPr>
        <w:t>煤矸石、粉煤灰、冶炼渣、工业副产石膏和尾矿等</w:t>
      </w:r>
      <w:r w:rsidRPr="00CD2B72">
        <w:rPr>
          <w:rFonts w:asciiTheme="minorEastAsia" w:eastAsiaTheme="minorEastAsia" w:hAnsiTheme="minorEastAsia" w:hint="eastAsia"/>
          <w:noProof w:val="0"/>
          <w:kern w:val="2"/>
          <w:sz w:val="24"/>
          <w:szCs w:val="24"/>
        </w:rPr>
        <w:lastRenderedPageBreak/>
        <w:t>主要大宗工业固体废物为原材料生产的各种建筑材料</w:t>
      </w:r>
      <w:r>
        <w:rPr>
          <w:rFonts w:asciiTheme="minorEastAsia" w:eastAsiaTheme="minorEastAsia" w:hAnsiTheme="minorEastAsia" w:hint="eastAsia"/>
          <w:noProof w:val="0"/>
          <w:kern w:val="2"/>
          <w:sz w:val="24"/>
          <w:szCs w:val="24"/>
        </w:rPr>
        <w:t>”，对于煤矸石发电、固废中提取有用的化学物质等方面的综合利用未包含在</w:t>
      </w:r>
      <w:r w:rsidR="0049792D">
        <w:rPr>
          <w:rFonts w:asciiTheme="minorEastAsia" w:eastAsiaTheme="minorEastAsia" w:hAnsiTheme="minorEastAsia" w:hint="eastAsia"/>
          <w:noProof w:val="0"/>
          <w:kern w:val="2"/>
          <w:sz w:val="24"/>
          <w:szCs w:val="24"/>
        </w:rPr>
        <w:t>本标准</w:t>
      </w:r>
      <w:r>
        <w:rPr>
          <w:rFonts w:asciiTheme="minorEastAsia" w:eastAsiaTheme="minorEastAsia" w:hAnsiTheme="minorEastAsia" w:hint="eastAsia"/>
          <w:noProof w:val="0"/>
          <w:kern w:val="2"/>
          <w:sz w:val="24"/>
          <w:szCs w:val="24"/>
        </w:rPr>
        <w:t>内。</w:t>
      </w:r>
    </w:p>
    <w:p w:rsidR="001E7009" w:rsidRPr="0077549B" w:rsidRDefault="001E7009" w:rsidP="0077549B">
      <w:pPr>
        <w:spacing w:line="360" w:lineRule="auto"/>
        <w:rPr>
          <w:rFonts w:asciiTheme="minorEastAsia" w:eastAsiaTheme="minorEastAsia" w:hAnsiTheme="minorEastAsia"/>
          <w:b/>
          <w:sz w:val="24"/>
        </w:rPr>
      </w:pPr>
      <w:r w:rsidRPr="0077549B">
        <w:rPr>
          <w:rFonts w:asciiTheme="minorEastAsia" w:eastAsiaTheme="minorEastAsia" w:hAnsiTheme="minorEastAsia" w:hint="eastAsia"/>
          <w:b/>
          <w:sz w:val="24"/>
        </w:rPr>
        <w:t>2规范性引用文件</w:t>
      </w:r>
    </w:p>
    <w:p w:rsidR="00F82CDD" w:rsidRDefault="00CD2B72" w:rsidP="00BC6303">
      <w:pPr>
        <w:pStyle w:val="af"/>
        <w:spacing w:line="360" w:lineRule="auto"/>
        <w:ind w:firstLineChars="0"/>
        <w:rPr>
          <w:rFonts w:asciiTheme="minorEastAsia" w:eastAsiaTheme="minorEastAsia" w:hAnsiTheme="minorEastAsia"/>
          <w:noProof w:val="0"/>
          <w:kern w:val="2"/>
          <w:sz w:val="24"/>
          <w:szCs w:val="24"/>
        </w:rPr>
      </w:pPr>
      <w:r w:rsidRPr="00CD2B72">
        <w:rPr>
          <w:rFonts w:asciiTheme="minorEastAsia" w:eastAsiaTheme="minorEastAsia" w:hAnsiTheme="minorEastAsia" w:hint="eastAsia"/>
          <w:noProof w:val="0"/>
          <w:kern w:val="2"/>
          <w:sz w:val="24"/>
          <w:szCs w:val="24"/>
        </w:rPr>
        <w:t>工业固废综合利用产品评价的相关指标主要</w:t>
      </w:r>
      <w:r w:rsidR="00CB0393" w:rsidRPr="00CD2B72">
        <w:rPr>
          <w:rFonts w:asciiTheme="minorEastAsia" w:eastAsiaTheme="minorEastAsia" w:hAnsiTheme="minorEastAsia" w:hint="eastAsia"/>
          <w:noProof w:val="0"/>
          <w:kern w:val="2"/>
          <w:sz w:val="24"/>
          <w:szCs w:val="24"/>
        </w:rPr>
        <w:t>参照</w:t>
      </w:r>
      <w:r w:rsidR="00BC6303">
        <w:rPr>
          <w:rFonts w:asciiTheme="minorEastAsia" w:eastAsiaTheme="minorEastAsia" w:hAnsiTheme="minorEastAsia" w:hint="eastAsia"/>
          <w:noProof w:val="0"/>
          <w:kern w:val="2"/>
          <w:sz w:val="24"/>
          <w:szCs w:val="24"/>
        </w:rPr>
        <w:t>：</w:t>
      </w:r>
      <w:r w:rsidRPr="00CD2B72">
        <w:rPr>
          <w:rFonts w:asciiTheme="minorEastAsia" w:eastAsiaTheme="minorEastAsia" w:hAnsiTheme="minorEastAsia" w:hint="eastAsia"/>
          <w:noProof w:val="0"/>
          <w:kern w:val="2"/>
          <w:sz w:val="24"/>
          <w:szCs w:val="24"/>
        </w:rPr>
        <w:t>砌墙</w:t>
      </w:r>
      <w:proofErr w:type="gramStart"/>
      <w:r w:rsidRPr="00CD2B72">
        <w:rPr>
          <w:rFonts w:asciiTheme="minorEastAsia" w:eastAsiaTheme="minorEastAsia" w:hAnsiTheme="minorEastAsia" w:hint="eastAsia"/>
          <w:noProof w:val="0"/>
          <w:kern w:val="2"/>
          <w:sz w:val="24"/>
          <w:szCs w:val="24"/>
        </w:rPr>
        <w:t>砖试验</w:t>
      </w:r>
      <w:proofErr w:type="gramEnd"/>
      <w:r w:rsidRPr="00CD2B72">
        <w:rPr>
          <w:rFonts w:asciiTheme="minorEastAsia" w:eastAsiaTheme="minorEastAsia" w:hAnsiTheme="minorEastAsia" w:hint="eastAsia"/>
          <w:noProof w:val="0"/>
          <w:kern w:val="2"/>
          <w:sz w:val="24"/>
          <w:szCs w:val="24"/>
        </w:rPr>
        <w:t>方法（GB/T 2542） 、烧结普通砖（GB 5101-2003）、 烧结空心砖和空心砌块（GB 13545-2003）、钢渣硅酸盐水泥（</w:t>
      </w:r>
      <w:r w:rsidR="00E850C7">
        <w:rPr>
          <w:rFonts w:asciiTheme="minorEastAsia" w:eastAsiaTheme="minorEastAsia" w:hAnsiTheme="minorEastAsia" w:hint="eastAsia"/>
          <w:noProof w:val="0"/>
          <w:kern w:val="2"/>
          <w:sz w:val="24"/>
          <w:szCs w:val="24"/>
        </w:rPr>
        <w:t xml:space="preserve">GB </w:t>
      </w:r>
      <w:r w:rsidRPr="00CD2B72">
        <w:rPr>
          <w:rFonts w:asciiTheme="minorEastAsia" w:eastAsiaTheme="minorEastAsia" w:hAnsiTheme="minorEastAsia" w:hint="eastAsia"/>
          <w:noProof w:val="0"/>
          <w:kern w:val="2"/>
          <w:sz w:val="24"/>
          <w:szCs w:val="24"/>
        </w:rPr>
        <w:t>13590-2006）等，其他参考标准包括：资源循环利用产品评价指标体系编制通则（GB/T 28747-2012），综合能耗计算通则（GB/T 2589-2008），建筑材料放射性核素限量（</w:t>
      </w:r>
      <w:r w:rsidR="00E850C7">
        <w:rPr>
          <w:rFonts w:asciiTheme="minorEastAsia" w:eastAsiaTheme="minorEastAsia" w:hAnsiTheme="minorEastAsia" w:hint="eastAsia"/>
          <w:noProof w:val="0"/>
          <w:kern w:val="2"/>
          <w:sz w:val="24"/>
          <w:szCs w:val="24"/>
        </w:rPr>
        <w:t xml:space="preserve">GB </w:t>
      </w:r>
      <w:r w:rsidRPr="00CD2B72">
        <w:rPr>
          <w:rFonts w:asciiTheme="minorEastAsia" w:eastAsiaTheme="minorEastAsia" w:hAnsiTheme="minorEastAsia" w:hint="eastAsia"/>
          <w:noProof w:val="0"/>
          <w:kern w:val="2"/>
          <w:sz w:val="24"/>
          <w:szCs w:val="24"/>
        </w:rPr>
        <w:t>6566）等。</w:t>
      </w:r>
    </w:p>
    <w:p w:rsidR="00144B25" w:rsidRPr="00BC6303" w:rsidRDefault="00144B25" w:rsidP="00BC6303">
      <w:pPr>
        <w:pStyle w:val="af"/>
        <w:spacing w:line="360" w:lineRule="auto"/>
        <w:ind w:firstLineChars="0"/>
        <w:rPr>
          <w:rFonts w:asciiTheme="minorEastAsia" w:eastAsiaTheme="minorEastAsia" w:hAnsiTheme="minorEastAsia"/>
          <w:noProof w:val="0"/>
          <w:kern w:val="2"/>
          <w:sz w:val="24"/>
          <w:szCs w:val="24"/>
        </w:rPr>
      </w:pPr>
      <w:r>
        <w:rPr>
          <w:rFonts w:asciiTheme="minorEastAsia" w:eastAsiaTheme="minorEastAsia" w:hAnsiTheme="minorEastAsia" w:hint="eastAsia"/>
          <w:noProof w:val="0"/>
          <w:kern w:val="2"/>
          <w:sz w:val="24"/>
          <w:szCs w:val="24"/>
        </w:rPr>
        <w:t>工业固</w:t>
      </w:r>
      <w:proofErr w:type="gramStart"/>
      <w:r>
        <w:rPr>
          <w:rFonts w:asciiTheme="minorEastAsia" w:eastAsiaTheme="minorEastAsia" w:hAnsiTheme="minorEastAsia" w:hint="eastAsia"/>
          <w:noProof w:val="0"/>
          <w:kern w:val="2"/>
          <w:sz w:val="24"/>
          <w:szCs w:val="24"/>
        </w:rPr>
        <w:t>废生产</w:t>
      </w:r>
      <w:proofErr w:type="gramEnd"/>
      <w:r>
        <w:rPr>
          <w:rFonts w:asciiTheme="minorEastAsia" w:eastAsiaTheme="minorEastAsia" w:hAnsiTheme="minorEastAsia" w:hint="eastAsia"/>
          <w:noProof w:val="0"/>
          <w:kern w:val="2"/>
          <w:sz w:val="24"/>
          <w:szCs w:val="24"/>
        </w:rPr>
        <w:t>的主要建筑材料，其质量可靠性主要参照相关建筑材料产品的主要检测指标，如</w:t>
      </w:r>
      <w:r w:rsidRPr="00CD2B72">
        <w:rPr>
          <w:rFonts w:asciiTheme="minorEastAsia" w:eastAsiaTheme="minorEastAsia" w:hAnsiTheme="minorEastAsia" w:hint="eastAsia"/>
          <w:noProof w:val="0"/>
          <w:kern w:val="2"/>
          <w:sz w:val="24"/>
          <w:szCs w:val="24"/>
        </w:rPr>
        <w:t>砌墙</w:t>
      </w:r>
      <w:proofErr w:type="gramStart"/>
      <w:r w:rsidRPr="00CD2B72">
        <w:rPr>
          <w:rFonts w:asciiTheme="minorEastAsia" w:eastAsiaTheme="minorEastAsia" w:hAnsiTheme="minorEastAsia" w:hint="eastAsia"/>
          <w:noProof w:val="0"/>
          <w:kern w:val="2"/>
          <w:sz w:val="24"/>
          <w:szCs w:val="24"/>
        </w:rPr>
        <w:t>砖试验</w:t>
      </w:r>
      <w:proofErr w:type="gramEnd"/>
      <w:r w:rsidRPr="00CD2B72">
        <w:rPr>
          <w:rFonts w:asciiTheme="minorEastAsia" w:eastAsiaTheme="minorEastAsia" w:hAnsiTheme="minorEastAsia" w:hint="eastAsia"/>
          <w:noProof w:val="0"/>
          <w:kern w:val="2"/>
          <w:sz w:val="24"/>
          <w:szCs w:val="24"/>
        </w:rPr>
        <w:t>方法（GB/T 2542） 、烧结普通砖（GB 5101-2003）、 烧结空心砖和空心砌块（GB 13545-2003）、钢渣硅酸盐水泥（</w:t>
      </w:r>
      <w:r>
        <w:rPr>
          <w:rFonts w:asciiTheme="minorEastAsia" w:eastAsiaTheme="minorEastAsia" w:hAnsiTheme="minorEastAsia" w:hint="eastAsia"/>
          <w:noProof w:val="0"/>
          <w:kern w:val="2"/>
          <w:sz w:val="24"/>
          <w:szCs w:val="24"/>
        </w:rPr>
        <w:t xml:space="preserve">GB </w:t>
      </w:r>
      <w:r w:rsidRPr="00CD2B72">
        <w:rPr>
          <w:rFonts w:asciiTheme="minorEastAsia" w:eastAsiaTheme="minorEastAsia" w:hAnsiTheme="minorEastAsia" w:hint="eastAsia"/>
          <w:noProof w:val="0"/>
          <w:kern w:val="2"/>
          <w:sz w:val="24"/>
          <w:szCs w:val="24"/>
        </w:rPr>
        <w:t>13590-2006）等</w:t>
      </w:r>
      <w:r>
        <w:rPr>
          <w:rFonts w:asciiTheme="minorEastAsia" w:eastAsiaTheme="minorEastAsia" w:hAnsiTheme="minorEastAsia" w:hint="eastAsia"/>
          <w:noProof w:val="0"/>
          <w:kern w:val="2"/>
          <w:sz w:val="24"/>
          <w:szCs w:val="24"/>
        </w:rPr>
        <w:t>，由于本标准属于资源综合利用标准体系中的一部分，因此，本标准中的部分指标参照</w:t>
      </w:r>
      <w:r w:rsidRPr="00CD2B72">
        <w:rPr>
          <w:rFonts w:asciiTheme="minorEastAsia" w:eastAsiaTheme="minorEastAsia" w:hAnsiTheme="minorEastAsia" w:hint="eastAsia"/>
          <w:noProof w:val="0"/>
          <w:kern w:val="2"/>
          <w:sz w:val="24"/>
          <w:szCs w:val="24"/>
        </w:rPr>
        <w:t>资源循环利用产品评价指标体系编制通则（GB/T 28747-2012）</w:t>
      </w:r>
      <w:r>
        <w:rPr>
          <w:rFonts w:asciiTheme="minorEastAsia" w:eastAsiaTheme="minorEastAsia" w:hAnsiTheme="minorEastAsia" w:hint="eastAsia"/>
          <w:noProof w:val="0"/>
          <w:kern w:val="2"/>
          <w:sz w:val="24"/>
          <w:szCs w:val="24"/>
        </w:rPr>
        <w:t>。</w:t>
      </w:r>
    </w:p>
    <w:p w:rsidR="00B86AFB" w:rsidRPr="00BC6303" w:rsidRDefault="001E7009" w:rsidP="00BC6303">
      <w:pPr>
        <w:spacing w:line="360" w:lineRule="auto"/>
        <w:rPr>
          <w:rFonts w:asciiTheme="minorEastAsia" w:eastAsiaTheme="minorEastAsia" w:hAnsiTheme="minorEastAsia"/>
          <w:b/>
          <w:sz w:val="24"/>
        </w:rPr>
      </w:pPr>
      <w:r w:rsidRPr="0077549B">
        <w:rPr>
          <w:rFonts w:asciiTheme="minorEastAsia" w:eastAsiaTheme="minorEastAsia" w:hAnsiTheme="minorEastAsia" w:hint="eastAsia"/>
          <w:b/>
          <w:sz w:val="24"/>
        </w:rPr>
        <w:t>3术语和定义</w:t>
      </w:r>
    </w:p>
    <w:p w:rsidR="001947FC" w:rsidRPr="001947FC" w:rsidRDefault="001947FC" w:rsidP="001947FC">
      <w:pPr>
        <w:adjustRightInd w:val="0"/>
        <w:snapToGrid w:val="0"/>
        <w:spacing w:line="360" w:lineRule="auto"/>
        <w:ind w:firstLineChars="200" w:firstLine="480"/>
        <w:rPr>
          <w:rFonts w:asciiTheme="minorEastAsia" w:eastAsiaTheme="minorEastAsia" w:hAnsiTheme="minorEastAsia" w:hint="eastAsia"/>
          <w:sz w:val="24"/>
        </w:rPr>
      </w:pPr>
      <w:r w:rsidRPr="001947FC">
        <w:rPr>
          <w:rFonts w:asciiTheme="minorEastAsia" w:eastAsiaTheme="minorEastAsia" w:hAnsiTheme="minorEastAsia" w:hint="eastAsia"/>
          <w:sz w:val="24"/>
        </w:rPr>
        <w:t>工业固体废物是指</w:t>
      </w:r>
      <w:r w:rsidRPr="001947FC">
        <w:rPr>
          <w:rFonts w:asciiTheme="minorEastAsia" w:eastAsiaTheme="minorEastAsia" w:hAnsiTheme="minorEastAsia"/>
          <w:sz w:val="24"/>
        </w:rPr>
        <w:t>在工业生产活动中产生的固体废物。固体废物的一类，简称工业废物，是工业生产过程中排入环境的各种废渣、粉尘及其他废物。可分为一般工业废物和工业有害固体废物。</w:t>
      </w:r>
    </w:p>
    <w:p w:rsidR="00BC6303" w:rsidRDefault="001E7009" w:rsidP="003A48C6">
      <w:pPr>
        <w:spacing w:line="360" w:lineRule="auto"/>
        <w:ind w:firstLineChars="200" w:firstLine="480"/>
        <w:rPr>
          <w:rFonts w:asciiTheme="minorEastAsia" w:eastAsiaTheme="minorEastAsia" w:hAnsiTheme="minorEastAsia"/>
          <w:sz w:val="24"/>
        </w:rPr>
      </w:pPr>
      <w:r w:rsidRPr="0077549B">
        <w:rPr>
          <w:rFonts w:asciiTheme="minorEastAsia" w:eastAsiaTheme="minorEastAsia" w:hAnsiTheme="minorEastAsia" w:hint="eastAsia"/>
          <w:sz w:val="24"/>
        </w:rPr>
        <w:t>本标准对工业固废综合利用过程中可能涉及到的相关术语和定义进行了规定，主要包括：</w:t>
      </w:r>
    </w:p>
    <w:p w:rsidR="001E7009" w:rsidRDefault="00BC6303" w:rsidP="00BC6303">
      <w:pPr>
        <w:spacing w:line="360" w:lineRule="auto"/>
        <w:ind w:firstLineChars="200" w:firstLine="480"/>
        <w:rPr>
          <w:rFonts w:asciiTheme="minorEastAsia" w:eastAsiaTheme="minorEastAsia" w:hAnsiTheme="minorEastAsia"/>
          <w:sz w:val="24"/>
        </w:rPr>
      </w:pPr>
      <w:r w:rsidRPr="00BC6303">
        <w:rPr>
          <w:rFonts w:asciiTheme="minorEastAsia" w:eastAsiaTheme="minorEastAsia" w:hAnsiTheme="minorEastAsia"/>
          <w:sz w:val="24"/>
        </w:rPr>
        <w:t>工业固体废物</w:t>
      </w:r>
      <w:r w:rsidRPr="00BC6303">
        <w:rPr>
          <w:rFonts w:asciiTheme="minorEastAsia" w:eastAsiaTheme="minorEastAsia" w:hAnsiTheme="minorEastAsia" w:hint="eastAsia"/>
          <w:sz w:val="24"/>
        </w:rPr>
        <w:t>、工业</w:t>
      </w:r>
      <w:r w:rsidRPr="00BC6303">
        <w:rPr>
          <w:rFonts w:asciiTheme="minorEastAsia" w:eastAsiaTheme="minorEastAsia" w:hAnsiTheme="minorEastAsia"/>
          <w:sz w:val="24"/>
        </w:rPr>
        <w:t>固体废物综合利用</w:t>
      </w:r>
      <w:r w:rsidRPr="00BC6303">
        <w:rPr>
          <w:rFonts w:asciiTheme="minorEastAsia" w:eastAsiaTheme="minorEastAsia" w:hAnsiTheme="minorEastAsia" w:hint="eastAsia"/>
          <w:sz w:val="24"/>
        </w:rPr>
        <w:t>、工业固体废物综合利用产品、工业固废综合利用产品评价指标、工业固废综合利用产品评价指标体系、质量可靠性指标、产品安全性指标、经济可行性指标、环境友好性指标、指标权重、评价指标基准值、工业固废综合利用产品综合评价指数、工业固废综合利用产品等级</w:t>
      </w:r>
      <w:r>
        <w:rPr>
          <w:rFonts w:asciiTheme="minorEastAsia" w:eastAsiaTheme="minorEastAsia" w:hAnsiTheme="minorEastAsia" w:hint="eastAsia"/>
          <w:sz w:val="24"/>
        </w:rPr>
        <w:t>等</w:t>
      </w:r>
      <w:r w:rsidR="005C1E78" w:rsidRPr="0077549B">
        <w:rPr>
          <w:rFonts w:asciiTheme="minorEastAsia" w:eastAsiaTheme="minorEastAsia" w:hAnsiTheme="minorEastAsia" w:hint="eastAsia"/>
          <w:sz w:val="24"/>
        </w:rPr>
        <w:t>。</w:t>
      </w:r>
    </w:p>
    <w:p w:rsidR="00144B25" w:rsidRPr="0077549B" w:rsidRDefault="00144B25" w:rsidP="00BC630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本标准中的术语和定义适用于本标准，并由本标准编写组负责解释。</w:t>
      </w:r>
    </w:p>
    <w:p w:rsidR="005C1E78" w:rsidRDefault="005C1E78" w:rsidP="0077549B">
      <w:pPr>
        <w:pStyle w:val="a"/>
        <w:numPr>
          <w:ilvl w:val="0"/>
          <w:numId w:val="0"/>
        </w:numPr>
        <w:spacing w:beforeLines="0" w:afterLines="0" w:line="360" w:lineRule="auto"/>
        <w:rPr>
          <w:rFonts w:asciiTheme="minorEastAsia" w:eastAsiaTheme="minorEastAsia" w:hAnsiTheme="minorEastAsia" w:cs="Times New Roman"/>
          <w:b/>
          <w:kern w:val="2"/>
          <w:sz w:val="24"/>
          <w:szCs w:val="24"/>
        </w:rPr>
      </w:pPr>
      <w:bookmarkStart w:id="0" w:name="_Toc311207193"/>
      <w:bookmarkStart w:id="1" w:name="_Toc311629731"/>
      <w:r w:rsidRPr="0077549B">
        <w:rPr>
          <w:rFonts w:asciiTheme="minorEastAsia" w:eastAsiaTheme="minorEastAsia" w:hAnsiTheme="minorEastAsia" w:cs="Times New Roman" w:hint="eastAsia"/>
          <w:b/>
          <w:kern w:val="2"/>
          <w:sz w:val="24"/>
          <w:szCs w:val="24"/>
        </w:rPr>
        <w:t>4 评价指标体系</w:t>
      </w:r>
      <w:bookmarkEnd w:id="0"/>
      <w:bookmarkEnd w:id="1"/>
      <w:r w:rsidR="00BC6303" w:rsidRPr="00BC6303">
        <w:rPr>
          <w:rFonts w:asciiTheme="minorEastAsia" w:eastAsiaTheme="minorEastAsia" w:hAnsiTheme="minorEastAsia" w:cs="Times New Roman" w:hint="eastAsia"/>
          <w:b/>
          <w:kern w:val="2"/>
          <w:sz w:val="24"/>
          <w:szCs w:val="24"/>
        </w:rPr>
        <w:t>建立的原则</w:t>
      </w:r>
    </w:p>
    <w:p w:rsidR="00BC6303" w:rsidRDefault="00BC6303" w:rsidP="00BC6303">
      <w:pPr>
        <w:spacing w:line="360" w:lineRule="auto"/>
        <w:ind w:firstLineChars="200" w:firstLine="480"/>
        <w:rPr>
          <w:rFonts w:asciiTheme="minorEastAsia" w:eastAsiaTheme="minorEastAsia" w:hAnsiTheme="minorEastAsia"/>
          <w:sz w:val="24"/>
        </w:rPr>
      </w:pPr>
      <w:r w:rsidRPr="00BC6303">
        <w:rPr>
          <w:rFonts w:asciiTheme="minorEastAsia" w:eastAsiaTheme="minorEastAsia" w:hAnsiTheme="minorEastAsia" w:hint="eastAsia"/>
          <w:sz w:val="24"/>
        </w:rPr>
        <w:t>本部</w:t>
      </w:r>
      <w:proofErr w:type="gramStart"/>
      <w:r w:rsidRPr="00BC6303">
        <w:rPr>
          <w:rFonts w:asciiTheme="minorEastAsia" w:eastAsiaTheme="minorEastAsia" w:hAnsiTheme="minorEastAsia" w:hint="eastAsia"/>
          <w:sz w:val="24"/>
        </w:rPr>
        <w:t>分规定</w:t>
      </w:r>
      <w:proofErr w:type="gramEnd"/>
      <w:r w:rsidRPr="00BC6303">
        <w:rPr>
          <w:rFonts w:asciiTheme="minorEastAsia" w:eastAsiaTheme="minorEastAsia" w:hAnsiTheme="minorEastAsia" w:hint="eastAsia"/>
          <w:sz w:val="24"/>
        </w:rPr>
        <w:t>了工业固废综合利用产品评价指标体系中，指标选取的原则，指标选取的目的，以及指标</w:t>
      </w:r>
      <w:r w:rsidR="00066176">
        <w:rPr>
          <w:rFonts w:asciiTheme="minorEastAsia" w:eastAsiaTheme="minorEastAsia" w:hAnsiTheme="minorEastAsia" w:hint="eastAsia"/>
          <w:sz w:val="24"/>
        </w:rPr>
        <w:t>体系</w:t>
      </w:r>
      <w:r w:rsidRPr="00BC6303">
        <w:rPr>
          <w:rFonts w:asciiTheme="minorEastAsia" w:eastAsiaTheme="minorEastAsia" w:hAnsiTheme="minorEastAsia" w:hint="eastAsia"/>
          <w:sz w:val="24"/>
        </w:rPr>
        <w:t>中应包含的主要内容，并规定了根据不同情况设立不同的指标等级的原则。</w:t>
      </w:r>
    </w:p>
    <w:p w:rsidR="0079252E" w:rsidRDefault="0079252E" w:rsidP="00BC630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主要原则有：</w:t>
      </w:r>
    </w:p>
    <w:p w:rsidR="0079252E" w:rsidRPr="00297790" w:rsidRDefault="0079252E" w:rsidP="0079252E">
      <w:pPr>
        <w:pStyle w:val="a0"/>
        <w:numPr>
          <w:ilvl w:val="0"/>
          <w:numId w:val="7"/>
        </w:numPr>
        <w:spacing w:before="156" w:after="156" w:line="360" w:lineRule="auto"/>
        <w:rPr>
          <w:rFonts w:asciiTheme="minorEastAsia" w:eastAsiaTheme="minorEastAsia" w:hAnsiTheme="minorEastAsia" w:cs="Times New Roman"/>
          <w:kern w:val="2"/>
          <w:sz w:val="24"/>
          <w:szCs w:val="24"/>
        </w:rPr>
      </w:pPr>
      <w:bookmarkStart w:id="2" w:name="_Toc342134350"/>
      <w:bookmarkStart w:id="3" w:name="_Toc342134411"/>
      <w:r w:rsidRPr="00297790">
        <w:rPr>
          <w:rFonts w:asciiTheme="minorEastAsia" w:eastAsiaTheme="minorEastAsia" w:hAnsiTheme="minorEastAsia" w:cs="Times New Roman" w:hint="eastAsia"/>
          <w:kern w:val="2"/>
          <w:sz w:val="24"/>
          <w:szCs w:val="24"/>
        </w:rPr>
        <w:lastRenderedPageBreak/>
        <w:t>应结合具体固废产品的特点，选择本标准中相关指标和也可增加其他指标。</w:t>
      </w:r>
      <w:bookmarkEnd w:id="2"/>
      <w:bookmarkEnd w:id="3"/>
      <w:r w:rsidRPr="00297790">
        <w:rPr>
          <w:rFonts w:asciiTheme="minorEastAsia" w:eastAsiaTheme="minorEastAsia" w:hAnsiTheme="minorEastAsia" w:cs="Times New Roman"/>
          <w:kern w:val="2"/>
          <w:sz w:val="24"/>
          <w:szCs w:val="24"/>
        </w:rPr>
        <w:t xml:space="preserve"> </w:t>
      </w:r>
    </w:p>
    <w:p w:rsidR="0079252E" w:rsidRPr="00297790" w:rsidRDefault="0079252E" w:rsidP="0079252E">
      <w:pPr>
        <w:pStyle w:val="a0"/>
        <w:numPr>
          <w:ilvl w:val="0"/>
          <w:numId w:val="7"/>
        </w:numPr>
        <w:spacing w:before="156" w:after="156" w:line="360" w:lineRule="auto"/>
        <w:rPr>
          <w:rFonts w:asciiTheme="minorEastAsia" w:eastAsiaTheme="minorEastAsia" w:hAnsiTheme="minorEastAsia" w:cs="Times New Roman"/>
          <w:kern w:val="2"/>
          <w:sz w:val="24"/>
          <w:szCs w:val="24"/>
        </w:rPr>
      </w:pPr>
      <w:bookmarkStart w:id="4" w:name="_Toc342134351"/>
      <w:bookmarkStart w:id="5" w:name="_Toc342134412"/>
      <w:r w:rsidRPr="00297790">
        <w:rPr>
          <w:rFonts w:asciiTheme="minorEastAsia" w:eastAsiaTheme="minorEastAsia" w:hAnsiTheme="minorEastAsia" w:cs="Times New Roman" w:hint="eastAsia"/>
          <w:kern w:val="2"/>
          <w:sz w:val="24"/>
          <w:szCs w:val="24"/>
        </w:rPr>
        <w:t>指标选取科学，指标数据易于获取、可操作性强，统计计量方便，便于评价。</w:t>
      </w:r>
      <w:bookmarkEnd w:id="4"/>
      <w:bookmarkEnd w:id="5"/>
    </w:p>
    <w:p w:rsidR="0079252E" w:rsidRPr="00297790" w:rsidRDefault="0079252E" w:rsidP="0079252E">
      <w:pPr>
        <w:pStyle w:val="a1"/>
        <w:numPr>
          <w:ilvl w:val="0"/>
          <w:numId w:val="7"/>
        </w:numPr>
        <w:spacing w:beforeLines="0" w:afterLines="0" w:line="360" w:lineRule="auto"/>
        <w:rPr>
          <w:rFonts w:asciiTheme="minorEastAsia" w:eastAsiaTheme="minorEastAsia" w:hAnsiTheme="minorEastAsia" w:cs="Times New Roman"/>
          <w:kern w:val="2"/>
          <w:sz w:val="24"/>
          <w:szCs w:val="24"/>
        </w:rPr>
      </w:pPr>
      <w:r w:rsidRPr="00297790">
        <w:rPr>
          <w:rFonts w:asciiTheme="minorEastAsia" w:eastAsiaTheme="minorEastAsia" w:hAnsiTheme="minorEastAsia" w:cs="Times New Roman" w:hint="eastAsia"/>
          <w:kern w:val="2"/>
          <w:sz w:val="24"/>
          <w:szCs w:val="24"/>
        </w:rPr>
        <w:t>应选取有利于促进工业固废利用产品规范化、安全化、生态化发展的指标基准值。</w:t>
      </w:r>
    </w:p>
    <w:p w:rsidR="0079252E" w:rsidRPr="00297790" w:rsidRDefault="0079252E" w:rsidP="0079252E">
      <w:pPr>
        <w:pStyle w:val="a0"/>
        <w:numPr>
          <w:ilvl w:val="0"/>
          <w:numId w:val="7"/>
        </w:numPr>
        <w:spacing w:beforeLines="0" w:afterLines="0" w:line="360" w:lineRule="auto"/>
        <w:rPr>
          <w:rFonts w:asciiTheme="minorEastAsia" w:eastAsiaTheme="minorEastAsia" w:hAnsiTheme="minorEastAsia" w:cs="Times New Roman"/>
          <w:kern w:val="2"/>
          <w:sz w:val="24"/>
          <w:szCs w:val="24"/>
        </w:rPr>
      </w:pPr>
      <w:bookmarkStart w:id="6" w:name="_Toc321820132"/>
      <w:bookmarkStart w:id="7" w:name="_Toc322336111"/>
      <w:bookmarkStart w:id="8" w:name="_Toc342134352"/>
      <w:bookmarkStart w:id="9" w:name="_Toc342134413"/>
      <w:r w:rsidRPr="00297790">
        <w:rPr>
          <w:rFonts w:asciiTheme="minorEastAsia" w:eastAsiaTheme="minorEastAsia" w:hAnsiTheme="minorEastAsia" w:cs="Times New Roman" w:hint="eastAsia"/>
          <w:kern w:val="2"/>
          <w:sz w:val="24"/>
          <w:szCs w:val="24"/>
        </w:rPr>
        <w:t>评价指标体系宜包括技术先进性指标、质量可靠性指标、产品安全性指标、经济可行性指标和环境友好性指标等。</w:t>
      </w:r>
      <w:bookmarkEnd w:id="6"/>
      <w:bookmarkEnd w:id="7"/>
      <w:bookmarkEnd w:id="8"/>
      <w:bookmarkEnd w:id="9"/>
    </w:p>
    <w:p w:rsidR="0079252E" w:rsidRPr="00297790" w:rsidRDefault="0079252E" w:rsidP="0079252E">
      <w:pPr>
        <w:pStyle w:val="a0"/>
        <w:numPr>
          <w:ilvl w:val="0"/>
          <w:numId w:val="7"/>
        </w:numPr>
        <w:spacing w:before="156" w:after="156"/>
        <w:rPr>
          <w:rFonts w:asciiTheme="minorEastAsia" w:eastAsiaTheme="minorEastAsia" w:hAnsiTheme="minorEastAsia" w:cs="Times New Roman"/>
          <w:kern w:val="2"/>
          <w:sz w:val="24"/>
          <w:szCs w:val="24"/>
        </w:rPr>
      </w:pPr>
      <w:bookmarkStart w:id="10" w:name="_Toc321820133"/>
      <w:bookmarkStart w:id="11" w:name="_Toc322336112"/>
      <w:bookmarkStart w:id="12" w:name="_Toc342134353"/>
      <w:bookmarkStart w:id="13" w:name="_Toc342134414"/>
      <w:r w:rsidRPr="00297790">
        <w:rPr>
          <w:rFonts w:asciiTheme="minorEastAsia" w:eastAsiaTheme="minorEastAsia" w:hAnsiTheme="minorEastAsia" w:cs="Times New Roman" w:hint="eastAsia"/>
          <w:kern w:val="2"/>
          <w:sz w:val="24"/>
          <w:szCs w:val="24"/>
        </w:rPr>
        <w:t>评价指标包括定性指标和定量指标。定量指标应给出基准值、权重和计算方法。</w:t>
      </w:r>
      <w:bookmarkEnd w:id="10"/>
      <w:bookmarkEnd w:id="11"/>
      <w:bookmarkEnd w:id="12"/>
      <w:bookmarkEnd w:id="13"/>
    </w:p>
    <w:p w:rsidR="0079252E" w:rsidRDefault="0079252E" w:rsidP="00297790">
      <w:pPr>
        <w:pStyle w:val="a0"/>
        <w:numPr>
          <w:ilvl w:val="0"/>
          <w:numId w:val="7"/>
        </w:numPr>
        <w:spacing w:before="156" w:after="156"/>
        <w:rPr>
          <w:rFonts w:asciiTheme="minorEastAsia" w:eastAsiaTheme="minorEastAsia" w:hAnsiTheme="minorEastAsia" w:cs="Times New Roman"/>
          <w:kern w:val="2"/>
          <w:sz w:val="24"/>
          <w:szCs w:val="24"/>
        </w:rPr>
      </w:pPr>
      <w:bookmarkStart w:id="14" w:name="_Toc342134354"/>
      <w:bookmarkStart w:id="15" w:name="_Toc342134415"/>
      <w:r w:rsidRPr="00297790">
        <w:rPr>
          <w:rFonts w:asciiTheme="minorEastAsia" w:eastAsiaTheme="minorEastAsia" w:hAnsiTheme="minorEastAsia" w:cs="Times New Roman" w:hint="eastAsia"/>
          <w:kern w:val="2"/>
          <w:sz w:val="24"/>
          <w:szCs w:val="24"/>
        </w:rPr>
        <w:t>评价指标体系可由一级指标和二级指标组成，也可根据行业和产品特点设立多级指标。</w:t>
      </w:r>
      <w:bookmarkEnd w:id="14"/>
      <w:bookmarkEnd w:id="15"/>
    </w:p>
    <w:p w:rsidR="0049792D" w:rsidRPr="0049792D" w:rsidRDefault="0049792D" w:rsidP="0049792D">
      <w:pPr>
        <w:pStyle w:val="a0"/>
        <w:numPr>
          <w:ilvl w:val="0"/>
          <w:numId w:val="0"/>
        </w:numPr>
        <w:spacing w:beforeLines="0" w:afterLines="0" w:line="360" w:lineRule="auto"/>
        <w:ind w:firstLineChars="200" w:firstLine="480"/>
        <w:rPr>
          <w:rFonts w:asciiTheme="minorEastAsia" w:eastAsiaTheme="minorEastAsia" w:hAnsiTheme="minorEastAsia" w:cs="Times New Roman"/>
          <w:kern w:val="2"/>
          <w:sz w:val="24"/>
          <w:szCs w:val="24"/>
        </w:rPr>
      </w:pPr>
      <w:r w:rsidRPr="0049792D">
        <w:rPr>
          <w:rFonts w:asciiTheme="minorEastAsia" w:eastAsiaTheme="minorEastAsia" w:hAnsiTheme="minorEastAsia" w:cs="Times New Roman" w:hint="eastAsia"/>
          <w:kern w:val="2"/>
          <w:sz w:val="24"/>
          <w:szCs w:val="24"/>
        </w:rPr>
        <w:t>以上原则是力求评价出质量可靠性强、经济可行性高、环境</w:t>
      </w:r>
      <w:r>
        <w:rPr>
          <w:rFonts w:asciiTheme="minorEastAsia" w:eastAsiaTheme="minorEastAsia" w:hAnsiTheme="minorEastAsia" w:cs="Times New Roman" w:hint="eastAsia"/>
          <w:kern w:val="2"/>
          <w:sz w:val="24"/>
          <w:szCs w:val="24"/>
        </w:rPr>
        <w:t>友</w:t>
      </w:r>
      <w:r w:rsidRPr="0049792D">
        <w:rPr>
          <w:rFonts w:asciiTheme="minorEastAsia" w:eastAsiaTheme="minorEastAsia" w:hAnsiTheme="minorEastAsia" w:cs="Times New Roman" w:hint="eastAsia"/>
          <w:kern w:val="2"/>
          <w:sz w:val="24"/>
          <w:szCs w:val="24"/>
        </w:rPr>
        <w:t>好性好的</w:t>
      </w:r>
      <w:r w:rsidR="005E2C39">
        <w:rPr>
          <w:rFonts w:asciiTheme="minorEastAsia" w:eastAsiaTheme="minorEastAsia" w:hAnsiTheme="minorEastAsia" w:cs="Times New Roman" w:hint="eastAsia"/>
          <w:kern w:val="2"/>
          <w:sz w:val="24"/>
          <w:szCs w:val="24"/>
        </w:rPr>
        <w:t>工业固废综合利用产品，引导工业固</w:t>
      </w:r>
      <w:proofErr w:type="gramStart"/>
      <w:r w:rsidR="005E2C39">
        <w:rPr>
          <w:rFonts w:asciiTheme="minorEastAsia" w:eastAsiaTheme="minorEastAsia" w:hAnsiTheme="minorEastAsia" w:cs="Times New Roman" w:hint="eastAsia"/>
          <w:kern w:val="2"/>
          <w:sz w:val="24"/>
          <w:szCs w:val="24"/>
        </w:rPr>
        <w:t>废产品</w:t>
      </w:r>
      <w:proofErr w:type="gramEnd"/>
      <w:r w:rsidR="005E2C39">
        <w:rPr>
          <w:rFonts w:asciiTheme="minorEastAsia" w:eastAsiaTheme="minorEastAsia" w:hAnsiTheme="minorEastAsia" w:cs="Times New Roman" w:hint="eastAsia"/>
          <w:kern w:val="2"/>
          <w:sz w:val="24"/>
          <w:szCs w:val="24"/>
        </w:rPr>
        <w:t>向规范化、安全化和生态化的方向发展。</w:t>
      </w:r>
    </w:p>
    <w:p w:rsidR="0060466A" w:rsidRPr="0077549B" w:rsidRDefault="0060466A" w:rsidP="0077549B">
      <w:pPr>
        <w:pStyle w:val="a"/>
        <w:numPr>
          <w:ilvl w:val="0"/>
          <w:numId w:val="0"/>
        </w:numPr>
        <w:spacing w:beforeLines="0" w:afterLines="0" w:line="360" w:lineRule="auto"/>
        <w:rPr>
          <w:rFonts w:asciiTheme="minorEastAsia" w:eastAsiaTheme="minorEastAsia" w:hAnsiTheme="minorEastAsia" w:cs="Times New Roman"/>
          <w:b/>
          <w:kern w:val="2"/>
          <w:sz w:val="24"/>
          <w:szCs w:val="24"/>
        </w:rPr>
      </w:pPr>
      <w:bookmarkStart w:id="16" w:name="_Toc311207197"/>
      <w:bookmarkStart w:id="17" w:name="_Toc311629735"/>
      <w:r w:rsidRPr="0077549B">
        <w:rPr>
          <w:rFonts w:asciiTheme="minorEastAsia" w:eastAsiaTheme="minorEastAsia" w:hAnsiTheme="minorEastAsia" w:cs="Times New Roman" w:hint="eastAsia"/>
          <w:b/>
          <w:kern w:val="2"/>
          <w:sz w:val="24"/>
          <w:szCs w:val="24"/>
        </w:rPr>
        <w:t>5 指标体系构成</w:t>
      </w:r>
      <w:bookmarkEnd w:id="16"/>
      <w:bookmarkEnd w:id="17"/>
    </w:p>
    <w:p w:rsidR="00431550" w:rsidRDefault="00BC6303" w:rsidP="00297790">
      <w:pPr>
        <w:spacing w:line="360" w:lineRule="auto"/>
        <w:rPr>
          <w:rFonts w:asciiTheme="minorEastAsia" w:eastAsiaTheme="minorEastAsia" w:hAnsiTheme="minorEastAsia"/>
          <w:sz w:val="24"/>
        </w:rPr>
      </w:pPr>
      <w:r>
        <w:rPr>
          <w:rFonts w:hint="eastAsia"/>
        </w:rPr>
        <w:t xml:space="preserve">    </w:t>
      </w:r>
      <w:r w:rsidRPr="0059785D">
        <w:rPr>
          <w:rFonts w:asciiTheme="minorEastAsia" w:eastAsiaTheme="minorEastAsia" w:hAnsiTheme="minorEastAsia" w:hint="eastAsia"/>
          <w:sz w:val="24"/>
        </w:rPr>
        <w:t xml:space="preserve"> 定性指标主要是按照固废综合利用产品的生产过程，进行</w:t>
      </w:r>
      <w:r w:rsidR="0059785D" w:rsidRPr="0059785D">
        <w:rPr>
          <w:rFonts w:asciiTheme="minorEastAsia" w:eastAsiaTheme="minorEastAsia" w:hAnsiTheme="minorEastAsia" w:hint="eastAsia"/>
          <w:sz w:val="24"/>
        </w:rPr>
        <w:t>全过程的评价，包括原材料方面、生产过程方面、产品性能方面、产品管理方面等，每个方面都给出具体的评价指标，并对每个指标提出的具体要求，定性指标为符合性指标，固</w:t>
      </w:r>
      <w:proofErr w:type="gramStart"/>
      <w:r w:rsidR="0059785D" w:rsidRPr="0059785D">
        <w:rPr>
          <w:rFonts w:asciiTheme="minorEastAsia" w:eastAsiaTheme="minorEastAsia" w:hAnsiTheme="minorEastAsia" w:hint="eastAsia"/>
          <w:sz w:val="24"/>
        </w:rPr>
        <w:t>废产品</w:t>
      </w:r>
      <w:proofErr w:type="gramEnd"/>
      <w:r w:rsidR="005E2C39">
        <w:rPr>
          <w:rFonts w:asciiTheme="minorEastAsia" w:eastAsiaTheme="minorEastAsia" w:hAnsiTheme="minorEastAsia" w:hint="eastAsia"/>
          <w:sz w:val="24"/>
        </w:rPr>
        <w:t>在进行评价时，首先应符合定性指标的要求，</w:t>
      </w:r>
      <w:r w:rsidR="00431550">
        <w:rPr>
          <w:rFonts w:asciiTheme="minorEastAsia" w:eastAsiaTheme="minorEastAsia" w:hAnsiTheme="minorEastAsia" w:hint="eastAsia"/>
          <w:sz w:val="24"/>
        </w:rPr>
        <w:t>定性评价指标见表1。</w:t>
      </w:r>
    </w:p>
    <w:p w:rsidR="00297790" w:rsidRDefault="00297790" w:rsidP="00297790">
      <w:pPr>
        <w:spacing w:line="360" w:lineRule="auto"/>
        <w:rPr>
          <w:rFonts w:asciiTheme="minorEastAsia" w:eastAsiaTheme="minorEastAsia" w:hAnsiTheme="minorEastAsia"/>
          <w:sz w:val="24"/>
        </w:rPr>
      </w:pPr>
    </w:p>
    <w:p w:rsidR="0079252E" w:rsidRDefault="0079252E" w:rsidP="0079252E">
      <w:pPr>
        <w:pStyle w:val="af"/>
        <w:ind w:firstLineChars="199"/>
        <w:jc w:val="center"/>
        <w:rPr>
          <w:b/>
        </w:rPr>
      </w:pPr>
      <w:r w:rsidRPr="007C4D2E">
        <w:rPr>
          <w:rFonts w:hint="eastAsia"/>
          <w:b/>
        </w:rPr>
        <w:t xml:space="preserve">表1  </w:t>
      </w:r>
      <w:r>
        <w:rPr>
          <w:rFonts w:hint="eastAsia"/>
          <w:b/>
        </w:rPr>
        <w:t>工业固废综合利用产品定性</w:t>
      </w:r>
      <w:r w:rsidRPr="007C4D2E">
        <w:rPr>
          <w:rFonts w:hint="eastAsia"/>
          <w:b/>
        </w:rPr>
        <w:t>评价指标体系</w:t>
      </w:r>
    </w:p>
    <w:p w:rsidR="0079252E" w:rsidRPr="0079252E" w:rsidRDefault="0079252E" w:rsidP="0079252E">
      <w:pPr>
        <w:pStyle w:val="af"/>
        <w:ind w:firstLineChars="199"/>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4"/>
        <w:gridCol w:w="1031"/>
        <w:gridCol w:w="5957"/>
      </w:tblGrid>
      <w:tr w:rsidR="0079252E" w:rsidRPr="007C4D2E" w:rsidTr="00472415">
        <w:trPr>
          <w:trHeight w:val="246"/>
          <w:jc w:val="center"/>
        </w:trPr>
        <w:tc>
          <w:tcPr>
            <w:tcW w:w="0" w:type="auto"/>
            <w:tcBorders>
              <w:bottom w:val="single" w:sz="4" w:space="0" w:color="auto"/>
            </w:tcBorders>
            <w:hideMark/>
          </w:tcPr>
          <w:p w:rsidR="0079252E" w:rsidRPr="007C4D2E" w:rsidRDefault="0079252E" w:rsidP="00472415">
            <w:pPr>
              <w:pStyle w:val="af"/>
              <w:ind w:firstLineChars="0" w:firstLine="0"/>
              <w:jc w:val="left"/>
              <w:rPr>
                <w:b/>
              </w:rPr>
            </w:pPr>
            <w:r>
              <w:rPr>
                <w:rFonts w:hint="eastAsia"/>
                <w:b/>
              </w:rPr>
              <w:t>评价内容</w:t>
            </w:r>
          </w:p>
        </w:tc>
        <w:tc>
          <w:tcPr>
            <w:tcW w:w="0" w:type="auto"/>
            <w:tcBorders>
              <w:bottom w:val="single" w:sz="4" w:space="0" w:color="auto"/>
            </w:tcBorders>
            <w:hideMark/>
          </w:tcPr>
          <w:p w:rsidR="0079252E" w:rsidRPr="007C4D2E" w:rsidRDefault="0079252E" w:rsidP="00472415">
            <w:pPr>
              <w:pStyle w:val="af"/>
              <w:ind w:firstLineChars="0" w:firstLine="0"/>
              <w:jc w:val="left"/>
              <w:rPr>
                <w:b/>
              </w:rPr>
            </w:pPr>
            <w:r>
              <w:rPr>
                <w:rFonts w:hint="eastAsia"/>
                <w:b/>
              </w:rPr>
              <w:t>评价指标</w:t>
            </w:r>
          </w:p>
        </w:tc>
        <w:tc>
          <w:tcPr>
            <w:tcW w:w="0" w:type="auto"/>
            <w:tcBorders>
              <w:bottom w:val="single" w:sz="4" w:space="0" w:color="auto"/>
            </w:tcBorders>
            <w:hideMark/>
          </w:tcPr>
          <w:p w:rsidR="0079252E" w:rsidRPr="007C4D2E" w:rsidRDefault="0079252E" w:rsidP="00472415">
            <w:pPr>
              <w:pStyle w:val="af"/>
              <w:ind w:firstLine="422"/>
              <w:jc w:val="left"/>
              <w:rPr>
                <w:b/>
              </w:rPr>
            </w:pPr>
            <w:r w:rsidRPr="007C4D2E">
              <w:rPr>
                <w:rFonts w:hint="eastAsia"/>
                <w:b/>
              </w:rPr>
              <w:t>指标要求</w:t>
            </w:r>
          </w:p>
        </w:tc>
      </w:tr>
      <w:tr w:rsidR="0079252E" w:rsidRPr="007C4D2E" w:rsidTr="00472415">
        <w:trPr>
          <w:trHeight w:val="246"/>
          <w:jc w:val="center"/>
        </w:trPr>
        <w:tc>
          <w:tcPr>
            <w:tcW w:w="0" w:type="auto"/>
            <w:vMerge w:val="restart"/>
            <w:hideMark/>
          </w:tcPr>
          <w:p w:rsidR="0079252E" w:rsidRPr="007C4D2E" w:rsidRDefault="0079252E" w:rsidP="00472415">
            <w:pPr>
              <w:pStyle w:val="af"/>
              <w:ind w:firstLineChars="0" w:firstLine="0"/>
              <w:jc w:val="left"/>
            </w:pPr>
            <w:r w:rsidRPr="007C4D2E">
              <w:rPr>
                <w:rFonts w:hint="eastAsia"/>
              </w:rPr>
              <w:t>固废</w:t>
            </w:r>
            <w:r>
              <w:rPr>
                <w:rFonts w:hint="eastAsia"/>
              </w:rPr>
              <w:t>产品原材料方面的</w:t>
            </w:r>
            <w:r w:rsidRPr="007C4D2E">
              <w:rPr>
                <w:rFonts w:hint="eastAsia"/>
              </w:rPr>
              <w:t>评价指标</w:t>
            </w:r>
          </w:p>
        </w:tc>
        <w:tc>
          <w:tcPr>
            <w:tcW w:w="0" w:type="auto"/>
            <w:tcBorders>
              <w:bottom w:val="single" w:sz="4" w:space="0" w:color="auto"/>
            </w:tcBorders>
            <w:hideMark/>
          </w:tcPr>
          <w:p w:rsidR="0079252E" w:rsidRPr="007C4D2E" w:rsidRDefault="0079252E" w:rsidP="00472415">
            <w:pPr>
              <w:pStyle w:val="af"/>
              <w:ind w:firstLineChars="0" w:firstLine="0"/>
              <w:jc w:val="left"/>
            </w:pPr>
            <w:r w:rsidRPr="007C4D2E">
              <w:rPr>
                <w:rFonts w:hint="eastAsia"/>
              </w:rPr>
              <w:t>运输</w:t>
            </w:r>
            <w:r>
              <w:rPr>
                <w:rFonts w:hint="eastAsia"/>
              </w:rPr>
              <w:t>规范性</w:t>
            </w:r>
          </w:p>
        </w:tc>
        <w:tc>
          <w:tcPr>
            <w:tcW w:w="0" w:type="auto"/>
            <w:tcBorders>
              <w:bottom w:val="single" w:sz="4" w:space="0" w:color="auto"/>
            </w:tcBorders>
            <w:hideMark/>
          </w:tcPr>
          <w:p w:rsidR="0079252E" w:rsidRPr="007C4D2E" w:rsidRDefault="0079252E" w:rsidP="00472415">
            <w:pPr>
              <w:pStyle w:val="af"/>
              <w:ind w:firstLineChars="0" w:firstLine="0"/>
              <w:jc w:val="left"/>
            </w:pPr>
            <w:r w:rsidRPr="007C4D2E">
              <w:rPr>
                <w:rFonts w:hint="eastAsia"/>
              </w:rPr>
              <w:t>原材料运输过程应该确保，有覆盖和封存，并且运输时间不宜过长，</w:t>
            </w:r>
            <w:r>
              <w:rPr>
                <w:rFonts w:hint="eastAsia"/>
              </w:rPr>
              <w:t>运输距离不宜过远，避免运输过程中的泄漏和扩</w:t>
            </w:r>
            <w:r w:rsidRPr="007C4D2E">
              <w:rPr>
                <w:rFonts w:hint="eastAsia"/>
              </w:rPr>
              <w:t>散。</w:t>
            </w:r>
          </w:p>
        </w:tc>
      </w:tr>
      <w:tr w:rsidR="0079252E" w:rsidRPr="007C4D2E" w:rsidTr="00472415">
        <w:trPr>
          <w:trHeight w:val="246"/>
          <w:jc w:val="center"/>
        </w:trPr>
        <w:tc>
          <w:tcPr>
            <w:tcW w:w="0" w:type="auto"/>
            <w:vMerge/>
            <w:hideMark/>
          </w:tcPr>
          <w:p w:rsidR="0079252E" w:rsidRPr="007C4D2E" w:rsidRDefault="0079252E" w:rsidP="00472415">
            <w:pPr>
              <w:pStyle w:val="af"/>
              <w:jc w:val="left"/>
            </w:pPr>
          </w:p>
        </w:tc>
        <w:tc>
          <w:tcPr>
            <w:tcW w:w="0" w:type="auto"/>
            <w:tcBorders>
              <w:bottom w:val="single" w:sz="4" w:space="0" w:color="auto"/>
            </w:tcBorders>
            <w:hideMark/>
          </w:tcPr>
          <w:p w:rsidR="0079252E" w:rsidRPr="007C4D2E" w:rsidRDefault="0079252E" w:rsidP="00472415">
            <w:pPr>
              <w:pStyle w:val="af"/>
              <w:ind w:firstLineChars="0" w:firstLine="0"/>
              <w:jc w:val="left"/>
            </w:pPr>
            <w:r w:rsidRPr="007C4D2E">
              <w:rPr>
                <w:rFonts w:hint="eastAsia"/>
              </w:rPr>
              <w:t>堆存</w:t>
            </w:r>
            <w:r>
              <w:rPr>
                <w:rFonts w:hint="eastAsia"/>
              </w:rPr>
              <w:t>规范性</w:t>
            </w:r>
          </w:p>
        </w:tc>
        <w:tc>
          <w:tcPr>
            <w:tcW w:w="0" w:type="auto"/>
            <w:tcBorders>
              <w:bottom w:val="single" w:sz="4" w:space="0" w:color="auto"/>
            </w:tcBorders>
            <w:hideMark/>
          </w:tcPr>
          <w:p w:rsidR="0079252E" w:rsidRPr="007C4D2E" w:rsidRDefault="0079252E" w:rsidP="00472415">
            <w:pPr>
              <w:pStyle w:val="af"/>
              <w:ind w:firstLineChars="0" w:firstLine="0"/>
              <w:jc w:val="left"/>
            </w:pPr>
            <w:r w:rsidRPr="007C4D2E">
              <w:rPr>
                <w:rFonts w:hint="eastAsia"/>
              </w:rPr>
              <w:t>工业固废原材料堆存时间不宜过长，并保证不渗透到空气、水体和土壤中，对环境和人体造成危害。</w:t>
            </w:r>
          </w:p>
        </w:tc>
      </w:tr>
      <w:tr w:rsidR="0079252E" w:rsidRPr="007C4D2E" w:rsidTr="00472415">
        <w:trPr>
          <w:trHeight w:val="246"/>
          <w:jc w:val="center"/>
        </w:trPr>
        <w:tc>
          <w:tcPr>
            <w:tcW w:w="0" w:type="auto"/>
            <w:vMerge/>
            <w:hideMark/>
          </w:tcPr>
          <w:p w:rsidR="0079252E" w:rsidRPr="007C4D2E" w:rsidRDefault="0079252E" w:rsidP="00472415">
            <w:pPr>
              <w:pStyle w:val="af"/>
              <w:jc w:val="left"/>
            </w:pPr>
          </w:p>
        </w:tc>
        <w:tc>
          <w:tcPr>
            <w:tcW w:w="0" w:type="auto"/>
            <w:tcBorders>
              <w:bottom w:val="single" w:sz="4" w:space="0" w:color="auto"/>
            </w:tcBorders>
            <w:hideMark/>
          </w:tcPr>
          <w:p w:rsidR="0079252E" w:rsidRPr="007C4D2E" w:rsidRDefault="0079252E" w:rsidP="00472415">
            <w:pPr>
              <w:pStyle w:val="af"/>
              <w:ind w:firstLineChars="0" w:firstLine="0"/>
              <w:jc w:val="left"/>
            </w:pPr>
            <w:r>
              <w:rPr>
                <w:rFonts w:hint="eastAsia"/>
              </w:rPr>
              <w:t>成分安全性</w:t>
            </w:r>
          </w:p>
        </w:tc>
        <w:tc>
          <w:tcPr>
            <w:tcW w:w="0" w:type="auto"/>
            <w:tcBorders>
              <w:bottom w:val="single" w:sz="4" w:space="0" w:color="auto"/>
            </w:tcBorders>
            <w:hideMark/>
          </w:tcPr>
          <w:p w:rsidR="0079252E" w:rsidRPr="007C4D2E" w:rsidRDefault="0079252E" w:rsidP="00472415">
            <w:pPr>
              <w:pStyle w:val="af"/>
              <w:ind w:firstLineChars="0" w:firstLine="0"/>
              <w:jc w:val="left"/>
            </w:pPr>
            <w:r>
              <w:rPr>
                <w:rFonts w:hint="eastAsia"/>
              </w:rPr>
              <w:t>固废的中的主要成分放射性核素和重金属污染物应符合相关标准要求</w:t>
            </w:r>
            <w:r>
              <w:rPr>
                <w:rFonts w:hAnsi="宋体" w:cs="宋体" w:hint="eastAsia"/>
                <w:szCs w:val="21"/>
              </w:rPr>
              <w:t>GB 6566。</w:t>
            </w:r>
          </w:p>
        </w:tc>
      </w:tr>
      <w:tr w:rsidR="0079252E" w:rsidRPr="007C4D2E" w:rsidTr="00472415">
        <w:trPr>
          <w:trHeight w:val="246"/>
          <w:jc w:val="center"/>
        </w:trPr>
        <w:tc>
          <w:tcPr>
            <w:tcW w:w="0" w:type="auto"/>
            <w:vMerge/>
            <w:tcBorders>
              <w:bottom w:val="single" w:sz="4" w:space="0" w:color="auto"/>
            </w:tcBorders>
            <w:hideMark/>
          </w:tcPr>
          <w:p w:rsidR="0079252E" w:rsidRPr="007C4D2E" w:rsidRDefault="0079252E" w:rsidP="00472415">
            <w:pPr>
              <w:pStyle w:val="af"/>
              <w:jc w:val="left"/>
            </w:pPr>
          </w:p>
        </w:tc>
        <w:tc>
          <w:tcPr>
            <w:tcW w:w="0" w:type="auto"/>
            <w:tcBorders>
              <w:bottom w:val="single" w:sz="4" w:space="0" w:color="auto"/>
            </w:tcBorders>
            <w:hideMark/>
          </w:tcPr>
          <w:p w:rsidR="0079252E" w:rsidRPr="007C4D2E" w:rsidRDefault="0079252E" w:rsidP="00472415">
            <w:pPr>
              <w:pStyle w:val="af"/>
              <w:ind w:firstLineChars="0" w:firstLine="0"/>
              <w:jc w:val="left"/>
            </w:pPr>
            <w:r w:rsidRPr="007C4D2E">
              <w:rPr>
                <w:rFonts w:hint="eastAsia"/>
              </w:rPr>
              <w:t>……</w:t>
            </w:r>
          </w:p>
        </w:tc>
        <w:tc>
          <w:tcPr>
            <w:tcW w:w="0" w:type="auto"/>
            <w:tcBorders>
              <w:bottom w:val="single" w:sz="4" w:space="0" w:color="auto"/>
            </w:tcBorders>
            <w:hideMark/>
          </w:tcPr>
          <w:p w:rsidR="0079252E" w:rsidRPr="007C4D2E" w:rsidRDefault="0079252E" w:rsidP="00472415">
            <w:pPr>
              <w:pStyle w:val="af"/>
              <w:jc w:val="left"/>
            </w:pPr>
          </w:p>
        </w:tc>
      </w:tr>
      <w:tr w:rsidR="0079252E" w:rsidRPr="007C4D2E" w:rsidTr="00472415">
        <w:trPr>
          <w:trHeight w:val="675"/>
          <w:jc w:val="center"/>
        </w:trPr>
        <w:tc>
          <w:tcPr>
            <w:tcW w:w="0" w:type="auto"/>
            <w:vMerge w:val="restart"/>
            <w:tcBorders>
              <w:top w:val="single" w:sz="4" w:space="0" w:color="auto"/>
            </w:tcBorders>
            <w:hideMark/>
          </w:tcPr>
          <w:p w:rsidR="0079252E" w:rsidRPr="007C4D2E" w:rsidRDefault="0079252E" w:rsidP="00472415">
            <w:pPr>
              <w:pStyle w:val="af"/>
              <w:ind w:firstLineChars="0" w:firstLine="0"/>
              <w:jc w:val="left"/>
            </w:pPr>
            <w:r>
              <w:rPr>
                <w:rFonts w:hint="eastAsia"/>
              </w:rPr>
              <w:t>固废产品生产</w:t>
            </w:r>
            <w:r w:rsidRPr="007C4D2E">
              <w:rPr>
                <w:rFonts w:hint="eastAsia"/>
              </w:rPr>
              <w:t>过程</w:t>
            </w:r>
            <w:r>
              <w:rPr>
                <w:rFonts w:hint="eastAsia"/>
              </w:rPr>
              <w:t>方面的</w:t>
            </w:r>
            <w:r w:rsidRPr="007C4D2E">
              <w:rPr>
                <w:rFonts w:hint="eastAsia"/>
              </w:rPr>
              <w:t>评价指标</w:t>
            </w:r>
          </w:p>
        </w:tc>
        <w:tc>
          <w:tcPr>
            <w:tcW w:w="0" w:type="auto"/>
            <w:tcBorders>
              <w:top w:val="single" w:sz="4" w:space="0" w:color="auto"/>
            </w:tcBorders>
            <w:hideMark/>
          </w:tcPr>
          <w:p w:rsidR="0079252E" w:rsidRPr="007C4D2E" w:rsidRDefault="0079252E" w:rsidP="00472415">
            <w:pPr>
              <w:pStyle w:val="af"/>
              <w:ind w:firstLineChars="0" w:firstLine="0"/>
              <w:jc w:val="left"/>
            </w:pPr>
            <w:r w:rsidRPr="007C4D2E">
              <w:rPr>
                <w:rFonts w:hint="eastAsia"/>
              </w:rPr>
              <w:t>工艺技术</w:t>
            </w:r>
            <w:r>
              <w:rPr>
                <w:rFonts w:hint="eastAsia"/>
              </w:rPr>
              <w:t>先进性</w:t>
            </w:r>
          </w:p>
        </w:tc>
        <w:tc>
          <w:tcPr>
            <w:tcW w:w="0" w:type="auto"/>
            <w:tcBorders>
              <w:top w:val="single" w:sz="4" w:space="0" w:color="auto"/>
            </w:tcBorders>
            <w:hideMark/>
          </w:tcPr>
          <w:p w:rsidR="0079252E" w:rsidRPr="007C4D2E" w:rsidRDefault="0079252E" w:rsidP="00472415">
            <w:pPr>
              <w:pStyle w:val="af"/>
              <w:ind w:firstLineChars="0" w:firstLine="0"/>
              <w:jc w:val="left"/>
            </w:pPr>
            <w:r>
              <w:rPr>
                <w:rFonts w:hint="eastAsia"/>
              </w:rPr>
              <w:t>工业固废产品应采用国家鼓励和推荐的工业固废综合利用技术进行生产，</w:t>
            </w:r>
            <w:r w:rsidRPr="007C4D2E">
              <w:rPr>
                <w:rFonts w:hint="eastAsia"/>
              </w:rPr>
              <w:t>并确保采用清洁生产相关工艺技术。</w:t>
            </w:r>
          </w:p>
        </w:tc>
      </w:tr>
      <w:tr w:rsidR="0079252E" w:rsidRPr="007C4D2E" w:rsidTr="00472415">
        <w:trPr>
          <w:trHeight w:val="660"/>
          <w:jc w:val="center"/>
        </w:trPr>
        <w:tc>
          <w:tcPr>
            <w:tcW w:w="0" w:type="auto"/>
            <w:vMerge/>
            <w:hideMark/>
          </w:tcPr>
          <w:p w:rsidR="0079252E" w:rsidRPr="007C4D2E" w:rsidRDefault="0079252E" w:rsidP="00472415">
            <w:pPr>
              <w:pStyle w:val="af"/>
              <w:jc w:val="left"/>
            </w:pPr>
          </w:p>
        </w:tc>
        <w:tc>
          <w:tcPr>
            <w:tcW w:w="0" w:type="auto"/>
            <w:hideMark/>
          </w:tcPr>
          <w:p w:rsidR="0079252E" w:rsidRPr="007C4D2E" w:rsidRDefault="0079252E" w:rsidP="00472415">
            <w:pPr>
              <w:pStyle w:val="af"/>
              <w:ind w:firstLineChars="0" w:firstLine="0"/>
              <w:jc w:val="left"/>
            </w:pPr>
            <w:r>
              <w:rPr>
                <w:rFonts w:hint="eastAsia"/>
              </w:rPr>
              <w:t>检验检测无害</w:t>
            </w:r>
            <w:r>
              <w:rPr>
                <w:rFonts w:hint="eastAsia"/>
              </w:rPr>
              <w:lastRenderedPageBreak/>
              <w:t>性</w:t>
            </w:r>
          </w:p>
        </w:tc>
        <w:tc>
          <w:tcPr>
            <w:tcW w:w="0" w:type="auto"/>
            <w:tcBorders>
              <w:bottom w:val="single" w:sz="4" w:space="0" w:color="auto"/>
            </w:tcBorders>
            <w:hideMark/>
          </w:tcPr>
          <w:p w:rsidR="0079252E" w:rsidRPr="007C4D2E" w:rsidRDefault="0079252E" w:rsidP="00472415">
            <w:pPr>
              <w:pStyle w:val="af"/>
              <w:ind w:firstLineChars="0" w:firstLine="0"/>
              <w:jc w:val="left"/>
            </w:pPr>
            <w:r>
              <w:rPr>
                <w:rFonts w:hint="eastAsia"/>
              </w:rPr>
              <w:lastRenderedPageBreak/>
              <w:t>固废产品生产过程中的对从业人员和环境不造成危害。</w:t>
            </w:r>
          </w:p>
        </w:tc>
      </w:tr>
      <w:tr w:rsidR="0079252E" w:rsidRPr="007C4D2E" w:rsidTr="00472415">
        <w:trPr>
          <w:trHeight w:val="630"/>
          <w:jc w:val="center"/>
        </w:trPr>
        <w:tc>
          <w:tcPr>
            <w:tcW w:w="0" w:type="auto"/>
            <w:vMerge/>
            <w:hideMark/>
          </w:tcPr>
          <w:p w:rsidR="0079252E" w:rsidRPr="007C4D2E" w:rsidRDefault="0079252E" w:rsidP="00472415">
            <w:pPr>
              <w:pStyle w:val="af"/>
              <w:jc w:val="left"/>
            </w:pPr>
          </w:p>
        </w:tc>
        <w:tc>
          <w:tcPr>
            <w:tcW w:w="0" w:type="auto"/>
            <w:hideMark/>
          </w:tcPr>
          <w:p w:rsidR="0079252E" w:rsidRPr="007C4D2E" w:rsidRDefault="0079252E" w:rsidP="00472415">
            <w:pPr>
              <w:pStyle w:val="af"/>
              <w:ind w:firstLineChars="0" w:firstLine="0"/>
              <w:jc w:val="left"/>
            </w:pPr>
            <w:r w:rsidRPr="007C4D2E">
              <w:rPr>
                <w:rFonts w:hint="eastAsia"/>
              </w:rPr>
              <w:t>技术文件</w:t>
            </w:r>
            <w:r>
              <w:rPr>
                <w:rFonts w:hint="eastAsia"/>
              </w:rPr>
              <w:t>规范性</w:t>
            </w:r>
          </w:p>
        </w:tc>
        <w:tc>
          <w:tcPr>
            <w:tcW w:w="0" w:type="auto"/>
            <w:tcBorders>
              <w:bottom w:val="single" w:sz="4" w:space="0" w:color="auto"/>
            </w:tcBorders>
            <w:hideMark/>
          </w:tcPr>
          <w:p w:rsidR="0079252E" w:rsidRPr="007C4D2E" w:rsidRDefault="0079252E" w:rsidP="00472415">
            <w:pPr>
              <w:pStyle w:val="af"/>
              <w:ind w:firstLineChars="0" w:firstLine="0"/>
              <w:jc w:val="left"/>
            </w:pPr>
            <w:r>
              <w:rPr>
                <w:rFonts w:hint="eastAsia"/>
              </w:rPr>
              <w:t>应收集和制定工业固废产品生产的技术规范，确定</w:t>
            </w:r>
            <w:r w:rsidRPr="007C4D2E">
              <w:rPr>
                <w:rFonts w:hint="eastAsia"/>
              </w:rPr>
              <w:t>固</w:t>
            </w:r>
            <w:r>
              <w:rPr>
                <w:rFonts w:hint="eastAsia"/>
              </w:rPr>
              <w:t>废</w:t>
            </w:r>
            <w:r w:rsidRPr="007C4D2E">
              <w:rPr>
                <w:rFonts w:hint="eastAsia"/>
              </w:rPr>
              <w:t>产品执行的</w:t>
            </w:r>
            <w:r>
              <w:rPr>
                <w:rFonts w:hint="eastAsia"/>
              </w:rPr>
              <w:t>标准，确保和证明固废产品不低于普通产品的性能。</w:t>
            </w:r>
          </w:p>
        </w:tc>
      </w:tr>
      <w:tr w:rsidR="0079252E" w:rsidRPr="007C4D2E" w:rsidTr="00472415">
        <w:trPr>
          <w:trHeight w:val="282"/>
          <w:jc w:val="center"/>
        </w:trPr>
        <w:tc>
          <w:tcPr>
            <w:tcW w:w="0" w:type="auto"/>
            <w:vMerge/>
            <w:hideMark/>
          </w:tcPr>
          <w:p w:rsidR="0079252E" w:rsidRPr="007C4D2E" w:rsidRDefault="0079252E" w:rsidP="00472415">
            <w:pPr>
              <w:pStyle w:val="af"/>
              <w:jc w:val="left"/>
            </w:pPr>
          </w:p>
        </w:tc>
        <w:tc>
          <w:tcPr>
            <w:tcW w:w="0" w:type="auto"/>
            <w:hideMark/>
          </w:tcPr>
          <w:p w:rsidR="0079252E" w:rsidRPr="007C4D2E" w:rsidRDefault="0079252E" w:rsidP="00472415">
            <w:pPr>
              <w:pStyle w:val="af"/>
              <w:ind w:firstLineChars="0" w:firstLine="0"/>
              <w:jc w:val="left"/>
            </w:pPr>
            <w:r w:rsidRPr="007C4D2E">
              <w:rPr>
                <w:rFonts w:hint="eastAsia"/>
              </w:rPr>
              <w:t>……</w:t>
            </w:r>
          </w:p>
        </w:tc>
        <w:tc>
          <w:tcPr>
            <w:tcW w:w="0" w:type="auto"/>
            <w:tcBorders>
              <w:bottom w:val="single" w:sz="4" w:space="0" w:color="auto"/>
            </w:tcBorders>
            <w:hideMark/>
          </w:tcPr>
          <w:p w:rsidR="0079252E" w:rsidRPr="007C4D2E" w:rsidRDefault="0079252E" w:rsidP="00472415">
            <w:pPr>
              <w:pStyle w:val="af"/>
              <w:jc w:val="left"/>
            </w:pPr>
          </w:p>
        </w:tc>
      </w:tr>
      <w:tr w:rsidR="0079252E" w:rsidRPr="007C4D2E" w:rsidTr="00472415">
        <w:trPr>
          <w:trHeight w:val="330"/>
          <w:jc w:val="center"/>
        </w:trPr>
        <w:tc>
          <w:tcPr>
            <w:tcW w:w="0" w:type="auto"/>
            <w:vMerge w:val="restart"/>
            <w:tcBorders>
              <w:top w:val="single" w:sz="4" w:space="0" w:color="auto"/>
            </w:tcBorders>
            <w:hideMark/>
          </w:tcPr>
          <w:p w:rsidR="0079252E" w:rsidRPr="007C4D2E" w:rsidRDefault="0079252E" w:rsidP="00472415">
            <w:pPr>
              <w:pStyle w:val="af"/>
              <w:ind w:firstLineChars="0" w:firstLine="0"/>
              <w:jc w:val="left"/>
            </w:pPr>
            <w:r w:rsidRPr="007C4D2E">
              <w:rPr>
                <w:rFonts w:hint="eastAsia"/>
              </w:rPr>
              <w:t>固废产品性能</w:t>
            </w:r>
            <w:r>
              <w:rPr>
                <w:rFonts w:hint="eastAsia"/>
              </w:rPr>
              <w:t>方面的评价</w:t>
            </w:r>
            <w:r w:rsidRPr="007C4D2E">
              <w:rPr>
                <w:rFonts w:hint="eastAsia"/>
              </w:rPr>
              <w:t>指标</w:t>
            </w:r>
          </w:p>
        </w:tc>
        <w:tc>
          <w:tcPr>
            <w:tcW w:w="0" w:type="auto"/>
            <w:vMerge w:val="restart"/>
            <w:tcBorders>
              <w:top w:val="single" w:sz="4" w:space="0" w:color="auto"/>
              <w:bottom w:val="single" w:sz="4" w:space="0" w:color="auto"/>
            </w:tcBorders>
            <w:hideMark/>
          </w:tcPr>
          <w:p w:rsidR="0079252E" w:rsidRPr="007C4D2E" w:rsidRDefault="0079252E" w:rsidP="00472415">
            <w:pPr>
              <w:pStyle w:val="af"/>
              <w:ind w:firstLineChars="0" w:firstLine="0"/>
              <w:jc w:val="left"/>
            </w:pPr>
            <w:r w:rsidRPr="007C4D2E">
              <w:rPr>
                <w:rFonts w:hint="eastAsia"/>
              </w:rPr>
              <w:t>质量可靠性</w:t>
            </w:r>
          </w:p>
        </w:tc>
        <w:tc>
          <w:tcPr>
            <w:tcW w:w="0" w:type="auto"/>
            <w:tcBorders>
              <w:bottom w:val="single" w:sz="4" w:space="0" w:color="auto"/>
            </w:tcBorders>
            <w:hideMark/>
          </w:tcPr>
          <w:p w:rsidR="0079252E" w:rsidRPr="007C4D2E" w:rsidRDefault="0079252E" w:rsidP="00472415">
            <w:pPr>
              <w:pStyle w:val="af"/>
              <w:ind w:firstLineChars="0" w:firstLine="0"/>
              <w:jc w:val="left"/>
            </w:pPr>
            <w:bookmarkStart w:id="18" w:name="RANGE!D14"/>
            <w:r w:rsidRPr="007C4D2E">
              <w:rPr>
                <w:rFonts w:hint="eastAsia"/>
              </w:rPr>
              <w:t>固废产品</w:t>
            </w:r>
            <w:bookmarkEnd w:id="18"/>
            <w:r>
              <w:rPr>
                <w:rFonts w:hint="eastAsia"/>
              </w:rPr>
              <w:t>性能应达到普通产品的性能，如果不能达到普通产品性能应予以说明，并说明适用范围。</w:t>
            </w:r>
          </w:p>
        </w:tc>
      </w:tr>
      <w:tr w:rsidR="0079252E" w:rsidRPr="007C4D2E" w:rsidTr="00472415">
        <w:trPr>
          <w:trHeight w:val="288"/>
          <w:jc w:val="center"/>
        </w:trPr>
        <w:tc>
          <w:tcPr>
            <w:tcW w:w="0" w:type="auto"/>
            <w:vMerge/>
            <w:hideMark/>
          </w:tcPr>
          <w:p w:rsidR="0079252E" w:rsidRPr="007C4D2E" w:rsidRDefault="0079252E" w:rsidP="00472415">
            <w:pPr>
              <w:pStyle w:val="af"/>
              <w:jc w:val="left"/>
            </w:pPr>
          </w:p>
        </w:tc>
        <w:tc>
          <w:tcPr>
            <w:tcW w:w="0" w:type="auto"/>
            <w:vMerge/>
            <w:tcBorders>
              <w:top w:val="single" w:sz="4" w:space="0" w:color="auto"/>
              <w:bottom w:val="single" w:sz="4" w:space="0" w:color="auto"/>
            </w:tcBorders>
            <w:hideMark/>
          </w:tcPr>
          <w:p w:rsidR="0079252E" w:rsidRPr="007C4D2E" w:rsidRDefault="0079252E" w:rsidP="00472415">
            <w:pPr>
              <w:pStyle w:val="af"/>
              <w:jc w:val="left"/>
            </w:pPr>
          </w:p>
        </w:tc>
        <w:tc>
          <w:tcPr>
            <w:tcW w:w="0" w:type="auto"/>
            <w:tcBorders>
              <w:top w:val="single" w:sz="4" w:space="0" w:color="auto"/>
            </w:tcBorders>
            <w:hideMark/>
          </w:tcPr>
          <w:p w:rsidR="0079252E" w:rsidRPr="007C4D2E" w:rsidRDefault="0079252E" w:rsidP="00472415">
            <w:pPr>
              <w:pStyle w:val="af"/>
              <w:ind w:firstLineChars="0" w:firstLine="0"/>
              <w:jc w:val="left"/>
            </w:pPr>
            <w:r>
              <w:rPr>
                <w:rFonts w:hint="eastAsia"/>
              </w:rPr>
              <w:t>在产品说明书或包装物明显位置上明示其为固废</w:t>
            </w:r>
            <w:r w:rsidRPr="007C4D2E">
              <w:rPr>
                <w:rFonts w:hint="eastAsia"/>
              </w:rPr>
              <w:t>产品。</w:t>
            </w:r>
          </w:p>
        </w:tc>
      </w:tr>
      <w:tr w:rsidR="0079252E" w:rsidRPr="007C4D2E" w:rsidTr="00472415">
        <w:trPr>
          <w:trHeight w:val="627"/>
          <w:jc w:val="center"/>
        </w:trPr>
        <w:tc>
          <w:tcPr>
            <w:tcW w:w="0" w:type="auto"/>
            <w:vMerge/>
            <w:hideMark/>
          </w:tcPr>
          <w:p w:rsidR="0079252E" w:rsidRPr="007C4D2E" w:rsidRDefault="0079252E" w:rsidP="00472415">
            <w:pPr>
              <w:pStyle w:val="af"/>
              <w:jc w:val="left"/>
            </w:pPr>
          </w:p>
        </w:tc>
        <w:tc>
          <w:tcPr>
            <w:tcW w:w="0" w:type="auto"/>
            <w:hideMark/>
          </w:tcPr>
          <w:p w:rsidR="0079252E" w:rsidRPr="007C4D2E" w:rsidRDefault="0079252E" w:rsidP="00472415">
            <w:pPr>
              <w:pStyle w:val="af"/>
              <w:ind w:firstLineChars="0" w:firstLine="0"/>
              <w:jc w:val="left"/>
            </w:pPr>
            <w:r w:rsidRPr="007C4D2E">
              <w:rPr>
                <w:rFonts w:hint="eastAsia"/>
              </w:rPr>
              <w:t>产品安全性</w:t>
            </w:r>
          </w:p>
        </w:tc>
        <w:tc>
          <w:tcPr>
            <w:tcW w:w="0" w:type="auto"/>
            <w:hideMark/>
          </w:tcPr>
          <w:p w:rsidR="0079252E" w:rsidRPr="007C4D2E" w:rsidRDefault="0079252E" w:rsidP="00472415">
            <w:pPr>
              <w:pStyle w:val="af"/>
              <w:ind w:firstLineChars="0" w:firstLine="0"/>
              <w:jc w:val="left"/>
            </w:pPr>
            <w:r>
              <w:rPr>
                <w:rFonts w:hint="eastAsia"/>
              </w:rPr>
              <w:t>应在固废产品明显位置标注安全警示标志</w:t>
            </w:r>
            <w:r w:rsidRPr="007C4D2E">
              <w:rPr>
                <w:rFonts w:hint="eastAsia"/>
              </w:rPr>
              <w:t>的提示以及其他必要的安全提示和要求等。</w:t>
            </w:r>
          </w:p>
        </w:tc>
      </w:tr>
      <w:tr w:rsidR="0079252E" w:rsidRPr="007C4D2E" w:rsidTr="00472415">
        <w:trPr>
          <w:trHeight w:val="627"/>
          <w:jc w:val="center"/>
        </w:trPr>
        <w:tc>
          <w:tcPr>
            <w:tcW w:w="0" w:type="auto"/>
            <w:vMerge/>
            <w:hideMark/>
          </w:tcPr>
          <w:p w:rsidR="0079252E" w:rsidRPr="007C4D2E" w:rsidRDefault="0079252E" w:rsidP="00472415">
            <w:pPr>
              <w:pStyle w:val="af"/>
              <w:jc w:val="left"/>
            </w:pPr>
          </w:p>
        </w:tc>
        <w:tc>
          <w:tcPr>
            <w:tcW w:w="0" w:type="auto"/>
            <w:hideMark/>
          </w:tcPr>
          <w:p w:rsidR="0079252E" w:rsidRPr="007C4D2E" w:rsidRDefault="0079252E" w:rsidP="00472415">
            <w:pPr>
              <w:pStyle w:val="af"/>
              <w:ind w:firstLineChars="0" w:firstLine="0"/>
              <w:jc w:val="left"/>
            </w:pPr>
            <w:r>
              <w:rPr>
                <w:rFonts w:hint="eastAsia"/>
              </w:rPr>
              <w:t>环境友好性</w:t>
            </w:r>
          </w:p>
        </w:tc>
        <w:tc>
          <w:tcPr>
            <w:tcW w:w="0" w:type="auto"/>
            <w:hideMark/>
          </w:tcPr>
          <w:p w:rsidR="0079252E" w:rsidRPr="007C4D2E" w:rsidRDefault="0079252E" w:rsidP="00472415">
            <w:pPr>
              <w:pStyle w:val="af"/>
              <w:ind w:firstLineChars="0" w:firstLine="0"/>
              <w:jc w:val="left"/>
            </w:pPr>
            <w:r>
              <w:rPr>
                <w:rFonts w:hint="eastAsia"/>
              </w:rPr>
              <w:t>固废产品应有较高的资源综合利用率和对水体、土壤和空气不造成污染</w:t>
            </w:r>
          </w:p>
        </w:tc>
      </w:tr>
      <w:tr w:rsidR="0079252E" w:rsidRPr="007C4D2E" w:rsidTr="00472415">
        <w:trPr>
          <w:trHeight w:val="336"/>
          <w:jc w:val="center"/>
        </w:trPr>
        <w:tc>
          <w:tcPr>
            <w:tcW w:w="0" w:type="auto"/>
            <w:vMerge/>
            <w:hideMark/>
          </w:tcPr>
          <w:p w:rsidR="0079252E" w:rsidRPr="007C4D2E" w:rsidRDefault="0079252E" w:rsidP="00472415">
            <w:pPr>
              <w:pStyle w:val="af"/>
              <w:jc w:val="left"/>
            </w:pPr>
          </w:p>
        </w:tc>
        <w:tc>
          <w:tcPr>
            <w:tcW w:w="0" w:type="auto"/>
            <w:hideMark/>
          </w:tcPr>
          <w:p w:rsidR="0079252E" w:rsidRPr="007C4D2E" w:rsidRDefault="0079252E" w:rsidP="00472415">
            <w:pPr>
              <w:pStyle w:val="af"/>
              <w:ind w:firstLineChars="0" w:firstLine="0"/>
              <w:jc w:val="left"/>
            </w:pPr>
            <w:r w:rsidRPr="007C4D2E">
              <w:rPr>
                <w:rFonts w:hint="eastAsia"/>
              </w:rPr>
              <w:t>……</w:t>
            </w:r>
          </w:p>
        </w:tc>
        <w:tc>
          <w:tcPr>
            <w:tcW w:w="0" w:type="auto"/>
            <w:hideMark/>
          </w:tcPr>
          <w:p w:rsidR="0079252E" w:rsidRPr="007C4D2E" w:rsidRDefault="0079252E" w:rsidP="00472415">
            <w:pPr>
              <w:pStyle w:val="af"/>
              <w:jc w:val="left"/>
            </w:pPr>
          </w:p>
        </w:tc>
      </w:tr>
      <w:tr w:rsidR="0079252E" w:rsidRPr="007C4D2E" w:rsidTr="00472415">
        <w:trPr>
          <w:trHeight w:val="707"/>
          <w:jc w:val="center"/>
        </w:trPr>
        <w:tc>
          <w:tcPr>
            <w:tcW w:w="0" w:type="auto"/>
            <w:vMerge w:val="restart"/>
            <w:tcBorders>
              <w:top w:val="single" w:sz="4" w:space="0" w:color="auto"/>
            </w:tcBorders>
            <w:hideMark/>
          </w:tcPr>
          <w:p w:rsidR="0079252E" w:rsidRPr="007C4D2E" w:rsidRDefault="0079252E" w:rsidP="00472415">
            <w:pPr>
              <w:pStyle w:val="af"/>
              <w:ind w:firstLineChars="0" w:firstLine="0"/>
              <w:jc w:val="left"/>
            </w:pPr>
            <w:r>
              <w:rPr>
                <w:rFonts w:hint="eastAsia"/>
              </w:rPr>
              <w:t>固废</w:t>
            </w:r>
            <w:r w:rsidRPr="007C4D2E">
              <w:rPr>
                <w:rFonts w:hint="eastAsia"/>
              </w:rPr>
              <w:t>产品管理</w:t>
            </w:r>
            <w:r>
              <w:rPr>
                <w:rFonts w:hint="eastAsia"/>
              </w:rPr>
              <w:t>方面的评价</w:t>
            </w:r>
            <w:r w:rsidRPr="007C4D2E">
              <w:rPr>
                <w:rFonts w:hint="eastAsia"/>
              </w:rPr>
              <w:t>指标</w:t>
            </w:r>
          </w:p>
        </w:tc>
        <w:tc>
          <w:tcPr>
            <w:tcW w:w="0" w:type="auto"/>
            <w:tcBorders>
              <w:top w:val="single" w:sz="4" w:space="0" w:color="auto"/>
            </w:tcBorders>
            <w:hideMark/>
          </w:tcPr>
          <w:p w:rsidR="0079252E" w:rsidRPr="007C4D2E" w:rsidRDefault="0079252E" w:rsidP="00472415">
            <w:pPr>
              <w:pStyle w:val="af"/>
              <w:ind w:firstLineChars="0" w:firstLine="0"/>
              <w:jc w:val="left"/>
            </w:pPr>
            <w:r w:rsidRPr="007C4D2E">
              <w:rPr>
                <w:rFonts w:hint="eastAsia"/>
              </w:rPr>
              <w:t>技术管理</w:t>
            </w:r>
            <w:r>
              <w:rPr>
                <w:rFonts w:hint="eastAsia"/>
              </w:rPr>
              <w:t>先进性</w:t>
            </w:r>
          </w:p>
        </w:tc>
        <w:tc>
          <w:tcPr>
            <w:tcW w:w="0" w:type="auto"/>
            <w:hideMark/>
          </w:tcPr>
          <w:p w:rsidR="0079252E" w:rsidRPr="007C4D2E" w:rsidRDefault="0079252E" w:rsidP="00472415">
            <w:pPr>
              <w:pStyle w:val="af"/>
              <w:ind w:firstLineChars="0" w:firstLine="0"/>
              <w:jc w:val="left"/>
            </w:pPr>
            <w:bookmarkStart w:id="19" w:name="RANGE!D13"/>
            <w:r w:rsidRPr="007C4D2E">
              <w:rPr>
                <w:rFonts w:hint="eastAsia"/>
              </w:rPr>
              <w:t>应采用先进适用、成熟可靠的固废利用技术</w:t>
            </w:r>
            <w:bookmarkEnd w:id="19"/>
            <w:r w:rsidRPr="007C4D2E">
              <w:rPr>
                <w:rFonts w:hint="eastAsia"/>
              </w:rPr>
              <w:t>及装备，固废利用核心生产工艺应独立运行管理，实现产业化生产。</w:t>
            </w:r>
          </w:p>
        </w:tc>
      </w:tr>
      <w:tr w:rsidR="0079252E" w:rsidRPr="00795A09" w:rsidTr="00472415">
        <w:trPr>
          <w:trHeight w:val="390"/>
          <w:jc w:val="center"/>
        </w:trPr>
        <w:tc>
          <w:tcPr>
            <w:tcW w:w="0" w:type="auto"/>
            <w:vMerge/>
            <w:hideMark/>
          </w:tcPr>
          <w:p w:rsidR="0079252E" w:rsidRPr="007C4D2E" w:rsidRDefault="0079252E" w:rsidP="00472415">
            <w:pPr>
              <w:pStyle w:val="af"/>
              <w:jc w:val="left"/>
            </w:pPr>
          </w:p>
        </w:tc>
        <w:tc>
          <w:tcPr>
            <w:tcW w:w="0" w:type="auto"/>
            <w:tcBorders>
              <w:top w:val="single" w:sz="4" w:space="0" w:color="auto"/>
              <w:bottom w:val="single" w:sz="4" w:space="0" w:color="auto"/>
            </w:tcBorders>
            <w:hideMark/>
          </w:tcPr>
          <w:p w:rsidR="0079252E" w:rsidRPr="007C4D2E" w:rsidRDefault="0079252E" w:rsidP="00472415">
            <w:pPr>
              <w:pStyle w:val="af"/>
              <w:ind w:firstLineChars="0" w:firstLine="0"/>
              <w:jc w:val="left"/>
            </w:pPr>
            <w:r w:rsidRPr="007C4D2E">
              <w:rPr>
                <w:rFonts w:hint="eastAsia"/>
              </w:rPr>
              <w:t>环境管理</w:t>
            </w:r>
            <w:r>
              <w:rPr>
                <w:rFonts w:hint="eastAsia"/>
              </w:rPr>
              <w:t>科学性</w:t>
            </w:r>
          </w:p>
        </w:tc>
        <w:tc>
          <w:tcPr>
            <w:tcW w:w="0" w:type="auto"/>
            <w:tcBorders>
              <w:top w:val="single" w:sz="4" w:space="0" w:color="auto"/>
              <w:bottom w:val="single" w:sz="4" w:space="0" w:color="auto"/>
            </w:tcBorders>
            <w:hideMark/>
          </w:tcPr>
          <w:p w:rsidR="0079252E" w:rsidRPr="007C4D2E" w:rsidRDefault="0079252E" w:rsidP="00472415">
            <w:pPr>
              <w:pStyle w:val="af"/>
              <w:ind w:firstLineChars="0" w:firstLine="0"/>
              <w:jc w:val="left"/>
            </w:pPr>
            <w:bookmarkStart w:id="20" w:name="RANGE!D16"/>
            <w:r w:rsidRPr="007C4D2E">
              <w:rPr>
                <w:rFonts w:hint="eastAsia"/>
              </w:rPr>
              <w:t>固废产品综合利用应符合国家相关资源综合利用政策要求，综合利用过程中应采取措施，避免造成二次污染。</w:t>
            </w:r>
            <w:bookmarkEnd w:id="20"/>
            <w:r>
              <w:rPr>
                <w:rFonts w:hint="eastAsia"/>
              </w:rPr>
              <w:t>应符合ISO14000环境管理体系相关要求。</w:t>
            </w:r>
          </w:p>
        </w:tc>
      </w:tr>
      <w:tr w:rsidR="0079252E" w:rsidRPr="00795A09" w:rsidTr="00472415">
        <w:trPr>
          <w:trHeight w:val="390"/>
          <w:jc w:val="center"/>
        </w:trPr>
        <w:tc>
          <w:tcPr>
            <w:tcW w:w="0" w:type="auto"/>
            <w:vMerge/>
            <w:hideMark/>
          </w:tcPr>
          <w:p w:rsidR="0079252E" w:rsidRPr="007C4D2E" w:rsidRDefault="0079252E" w:rsidP="00472415">
            <w:pPr>
              <w:pStyle w:val="af"/>
              <w:jc w:val="left"/>
            </w:pPr>
          </w:p>
        </w:tc>
        <w:tc>
          <w:tcPr>
            <w:tcW w:w="0" w:type="auto"/>
            <w:tcBorders>
              <w:top w:val="single" w:sz="4" w:space="0" w:color="auto"/>
              <w:bottom w:val="single" w:sz="4" w:space="0" w:color="auto"/>
            </w:tcBorders>
            <w:hideMark/>
          </w:tcPr>
          <w:p w:rsidR="0079252E" w:rsidRPr="007C4D2E" w:rsidRDefault="0079252E" w:rsidP="00472415">
            <w:pPr>
              <w:pStyle w:val="af"/>
              <w:ind w:firstLineChars="0" w:firstLine="0"/>
              <w:jc w:val="left"/>
            </w:pPr>
            <w:r>
              <w:rPr>
                <w:rFonts w:hint="eastAsia"/>
              </w:rPr>
              <w:t>质量管理规范性</w:t>
            </w:r>
          </w:p>
        </w:tc>
        <w:tc>
          <w:tcPr>
            <w:tcW w:w="0" w:type="auto"/>
            <w:tcBorders>
              <w:top w:val="single" w:sz="4" w:space="0" w:color="auto"/>
              <w:bottom w:val="single" w:sz="4" w:space="0" w:color="auto"/>
            </w:tcBorders>
            <w:hideMark/>
          </w:tcPr>
          <w:p w:rsidR="0079252E" w:rsidRPr="007C4D2E" w:rsidRDefault="0079252E" w:rsidP="00472415">
            <w:pPr>
              <w:pStyle w:val="af"/>
              <w:ind w:firstLineChars="0" w:firstLine="0"/>
              <w:jc w:val="left"/>
            </w:pPr>
            <w:r w:rsidRPr="007C4D2E">
              <w:rPr>
                <w:rFonts w:hint="eastAsia"/>
              </w:rPr>
              <w:t>固废产品</w:t>
            </w:r>
            <w:r>
              <w:rPr>
                <w:rFonts w:hint="eastAsia"/>
              </w:rPr>
              <w:t>生产过程应符合ISO9000质量管理体系相关要求</w:t>
            </w:r>
          </w:p>
        </w:tc>
      </w:tr>
      <w:tr w:rsidR="0079252E" w:rsidRPr="007C4D2E" w:rsidTr="00472415">
        <w:trPr>
          <w:trHeight w:val="375"/>
          <w:jc w:val="center"/>
        </w:trPr>
        <w:tc>
          <w:tcPr>
            <w:tcW w:w="0" w:type="auto"/>
            <w:vMerge/>
            <w:hideMark/>
          </w:tcPr>
          <w:p w:rsidR="0079252E" w:rsidRPr="007C4D2E" w:rsidRDefault="0079252E" w:rsidP="00472415">
            <w:pPr>
              <w:pStyle w:val="af"/>
              <w:jc w:val="left"/>
            </w:pPr>
          </w:p>
        </w:tc>
        <w:tc>
          <w:tcPr>
            <w:tcW w:w="0" w:type="auto"/>
            <w:tcBorders>
              <w:top w:val="single" w:sz="4" w:space="0" w:color="auto"/>
            </w:tcBorders>
            <w:hideMark/>
          </w:tcPr>
          <w:p w:rsidR="0079252E" w:rsidRPr="007C4D2E" w:rsidRDefault="0079252E" w:rsidP="00472415">
            <w:pPr>
              <w:pStyle w:val="af"/>
              <w:ind w:firstLineChars="0" w:firstLine="0"/>
              <w:jc w:val="left"/>
            </w:pPr>
            <w:r w:rsidRPr="007C4D2E">
              <w:rPr>
                <w:rFonts w:hint="eastAsia"/>
              </w:rPr>
              <w:t>……</w:t>
            </w:r>
          </w:p>
        </w:tc>
        <w:tc>
          <w:tcPr>
            <w:tcW w:w="0" w:type="auto"/>
            <w:tcBorders>
              <w:top w:val="single" w:sz="4" w:space="0" w:color="auto"/>
              <w:bottom w:val="single" w:sz="4" w:space="0" w:color="auto"/>
            </w:tcBorders>
            <w:hideMark/>
          </w:tcPr>
          <w:p w:rsidR="0079252E" w:rsidRPr="007C4D2E" w:rsidRDefault="0079252E" w:rsidP="00472415">
            <w:pPr>
              <w:pStyle w:val="af"/>
              <w:jc w:val="left"/>
            </w:pPr>
          </w:p>
        </w:tc>
      </w:tr>
    </w:tbl>
    <w:p w:rsidR="0079252E" w:rsidRDefault="0079252E" w:rsidP="0059785D">
      <w:pPr>
        <w:spacing w:line="360" w:lineRule="auto"/>
        <w:rPr>
          <w:rFonts w:asciiTheme="minorEastAsia" w:eastAsiaTheme="minorEastAsia" w:hAnsiTheme="minorEastAsia"/>
          <w:sz w:val="24"/>
        </w:rPr>
      </w:pPr>
    </w:p>
    <w:p w:rsidR="00431550" w:rsidRPr="00431550" w:rsidRDefault="0059785D" w:rsidP="00431550">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定量指标包括一级指标和二级指标，一级指标主要包括</w:t>
      </w:r>
      <w:r w:rsidRPr="0059785D">
        <w:rPr>
          <w:rFonts w:asciiTheme="minorEastAsia" w:eastAsiaTheme="minorEastAsia" w:hAnsiTheme="minorEastAsia" w:hint="eastAsia"/>
          <w:sz w:val="24"/>
        </w:rPr>
        <w:t>质量可靠性、</w:t>
      </w:r>
      <w:r w:rsidRPr="0059785D">
        <w:rPr>
          <w:rFonts w:asciiTheme="minorEastAsia" w:eastAsiaTheme="minorEastAsia" w:hAnsiTheme="minorEastAsia"/>
          <w:sz w:val="24"/>
        </w:rPr>
        <w:t>经济可行性</w:t>
      </w:r>
      <w:r w:rsidRPr="0059785D">
        <w:rPr>
          <w:rFonts w:asciiTheme="minorEastAsia" w:eastAsiaTheme="minorEastAsia" w:hAnsiTheme="minorEastAsia" w:hint="eastAsia"/>
          <w:sz w:val="24"/>
        </w:rPr>
        <w:t>和环境友好性，每个一级指标下设立了</w:t>
      </w:r>
      <w:r w:rsidR="00D67565">
        <w:rPr>
          <w:rFonts w:asciiTheme="minorEastAsia" w:eastAsiaTheme="minorEastAsia" w:hAnsiTheme="minorEastAsia" w:hint="eastAsia"/>
          <w:sz w:val="24"/>
        </w:rPr>
        <w:t>若干</w:t>
      </w:r>
      <w:r w:rsidRPr="0059785D">
        <w:rPr>
          <w:rFonts w:asciiTheme="minorEastAsia" w:eastAsiaTheme="minorEastAsia" w:hAnsiTheme="minorEastAsia" w:hint="eastAsia"/>
          <w:sz w:val="24"/>
        </w:rPr>
        <w:t>二级指标，由于工业固</w:t>
      </w:r>
      <w:proofErr w:type="gramStart"/>
      <w:r w:rsidRPr="0059785D">
        <w:rPr>
          <w:rFonts w:asciiTheme="minorEastAsia" w:eastAsiaTheme="minorEastAsia" w:hAnsiTheme="minorEastAsia" w:hint="eastAsia"/>
          <w:sz w:val="24"/>
        </w:rPr>
        <w:t>废产品</w:t>
      </w:r>
      <w:proofErr w:type="gramEnd"/>
      <w:r w:rsidRPr="0059785D">
        <w:rPr>
          <w:rFonts w:asciiTheme="minorEastAsia" w:eastAsiaTheme="minorEastAsia" w:hAnsiTheme="minorEastAsia" w:hint="eastAsia"/>
          <w:sz w:val="24"/>
        </w:rPr>
        <w:t>属于资源循环利用产品，因此二级指标参考</w:t>
      </w:r>
      <w:r w:rsidRPr="00CD2B72">
        <w:rPr>
          <w:rFonts w:asciiTheme="minorEastAsia" w:eastAsiaTheme="minorEastAsia" w:hAnsiTheme="minorEastAsia" w:hint="eastAsia"/>
          <w:sz w:val="24"/>
        </w:rPr>
        <w:t>资源循环利用产品评价指标体系编制通则（GB/T 28747-2012）</w:t>
      </w:r>
      <w:r>
        <w:rPr>
          <w:rFonts w:asciiTheme="minorEastAsia" w:eastAsiaTheme="minorEastAsia" w:hAnsiTheme="minorEastAsia" w:hint="eastAsia"/>
          <w:sz w:val="24"/>
        </w:rPr>
        <w:t>中的部分指标。定量指标是计算工业固废综合利用产品综合得分的依据</w:t>
      </w:r>
      <w:r w:rsidR="005E2C39">
        <w:rPr>
          <w:rFonts w:asciiTheme="minorEastAsia" w:eastAsiaTheme="minorEastAsia" w:hAnsiTheme="minorEastAsia" w:hint="eastAsia"/>
          <w:sz w:val="24"/>
        </w:rPr>
        <w:t>，</w:t>
      </w:r>
      <w:r w:rsidR="00431550" w:rsidRPr="00431550">
        <w:rPr>
          <w:rFonts w:asciiTheme="minorEastAsia" w:eastAsiaTheme="minorEastAsia" w:hAnsiTheme="minorEastAsia" w:hint="eastAsia"/>
          <w:sz w:val="24"/>
        </w:rPr>
        <w:t>定量指标体系见表2，定量指标的计算方法在标准附录中给出了详细的解释。</w:t>
      </w:r>
    </w:p>
    <w:p w:rsidR="00431550" w:rsidRPr="00431550" w:rsidRDefault="00431550" w:rsidP="00431550">
      <w:pPr>
        <w:pStyle w:val="af"/>
        <w:ind w:firstLine="422"/>
        <w:jc w:val="center"/>
        <w:rPr>
          <w:b/>
        </w:rPr>
      </w:pPr>
      <w:r w:rsidRPr="007C4D2E">
        <w:rPr>
          <w:rFonts w:hint="eastAsia"/>
          <w:b/>
        </w:rPr>
        <w:t>表 2</w:t>
      </w:r>
      <w:r>
        <w:rPr>
          <w:rFonts w:hint="eastAsia"/>
          <w:b/>
        </w:rPr>
        <w:t xml:space="preserve"> 工业固废综合利用产品</w:t>
      </w:r>
      <w:r w:rsidRPr="007C4D2E">
        <w:rPr>
          <w:rFonts w:hint="eastAsia"/>
          <w:b/>
        </w:rPr>
        <w:t>定量</w:t>
      </w:r>
      <w:r>
        <w:rPr>
          <w:rFonts w:hint="eastAsia"/>
          <w:b/>
        </w:rPr>
        <w:t>评价</w:t>
      </w:r>
      <w:r w:rsidRPr="007C4D2E">
        <w:rPr>
          <w:rFonts w:hint="eastAsia"/>
          <w:b/>
        </w:rPr>
        <w:t>指标体系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6"/>
        <w:gridCol w:w="2946"/>
        <w:gridCol w:w="3290"/>
      </w:tblGrid>
      <w:tr w:rsidR="00431550" w:rsidRPr="00704EBB" w:rsidTr="00472415">
        <w:trPr>
          <w:jc w:val="center"/>
        </w:trPr>
        <w:tc>
          <w:tcPr>
            <w:tcW w:w="0" w:type="auto"/>
          </w:tcPr>
          <w:p w:rsidR="00431550" w:rsidRPr="00704EBB" w:rsidRDefault="00431550" w:rsidP="00472415">
            <w:pPr>
              <w:pStyle w:val="af"/>
              <w:ind w:firstLineChars="0" w:firstLine="0"/>
              <w:jc w:val="center"/>
              <w:rPr>
                <w:rFonts w:asciiTheme="minorHAnsi" w:eastAsiaTheme="minorEastAsia" w:hAnsiTheme="minorHAnsi" w:cstheme="minorHAnsi"/>
                <w:b/>
                <w:bCs/>
                <w:szCs w:val="21"/>
              </w:rPr>
            </w:pPr>
            <w:r w:rsidRPr="00704EBB">
              <w:rPr>
                <w:rFonts w:asciiTheme="minorHAnsi" w:eastAsiaTheme="minorEastAsia" w:hAnsiTheme="minorEastAsia" w:cstheme="minorHAnsi"/>
                <w:b/>
                <w:bCs/>
                <w:szCs w:val="21"/>
              </w:rPr>
              <w:t>一级指标</w:t>
            </w:r>
          </w:p>
        </w:tc>
        <w:tc>
          <w:tcPr>
            <w:tcW w:w="0" w:type="auto"/>
          </w:tcPr>
          <w:p w:rsidR="00431550" w:rsidRPr="00704EBB" w:rsidRDefault="00431550" w:rsidP="00472415">
            <w:pPr>
              <w:pStyle w:val="af"/>
              <w:ind w:firstLineChars="0" w:firstLine="0"/>
              <w:jc w:val="center"/>
              <w:rPr>
                <w:rFonts w:asciiTheme="minorHAnsi" w:eastAsiaTheme="minorEastAsia" w:hAnsiTheme="minorHAnsi" w:cstheme="minorHAnsi"/>
                <w:b/>
                <w:bCs/>
                <w:szCs w:val="21"/>
              </w:rPr>
            </w:pPr>
            <w:r w:rsidRPr="00704EBB">
              <w:rPr>
                <w:rFonts w:asciiTheme="minorHAnsi" w:eastAsiaTheme="minorEastAsia" w:hAnsiTheme="minorEastAsia" w:cstheme="minorHAnsi"/>
                <w:b/>
                <w:bCs/>
                <w:szCs w:val="21"/>
              </w:rPr>
              <w:t>二级指标</w:t>
            </w:r>
          </w:p>
        </w:tc>
        <w:tc>
          <w:tcPr>
            <w:tcW w:w="0" w:type="auto"/>
          </w:tcPr>
          <w:p w:rsidR="00431550" w:rsidRPr="00704EBB" w:rsidRDefault="00431550" w:rsidP="00472415">
            <w:pPr>
              <w:pStyle w:val="af"/>
              <w:ind w:firstLineChars="0" w:firstLine="0"/>
              <w:jc w:val="center"/>
              <w:rPr>
                <w:rFonts w:asciiTheme="minorHAnsi" w:eastAsiaTheme="minorEastAsia" w:hAnsiTheme="minorHAnsi" w:cstheme="minorHAnsi"/>
                <w:b/>
                <w:bCs/>
                <w:szCs w:val="21"/>
              </w:rPr>
            </w:pPr>
            <w:r w:rsidRPr="00704EBB">
              <w:rPr>
                <w:rFonts w:asciiTheme="minorHAnsi" w:eastAsiaTheme="minorEastAsia" w:hAnsiTheme="minorEastAsia" w:cstheme="minorHAnsi"/>
                <w:b/>
                <w:bCs/>
                <w:szCs w:val="21"/>
              </w:rPr>
              <w:t>单位</w:t>
            </w:r>
          </w:p>
        </w:tc>
      </w:tr>
      <w:tr w:rsidR="00431550" w:rsidRPr="00704EBB" w:rsidTr="00472415">
        <w:trPr>
          <w:jc w:val="center"/>
        </w:trPr>
        <w:tc>
          <w:tcPr>
            <w:tcW w:w="0" w:type="auto"/>
            <w:vMerge w:val="restart"/>
          </w:tcPr>
          <w:p w:rsidR="00431550" w:rsidRPr="00704EBB" w:rsidRDefault="00431550" w:rsidP="00472415">
            <w:pPr>
              <w:pStyle w:val="af"/>
              <w:ind w:firstLineChars="0" w:firstLine="0"/>
              <w:jc w:val="left"/>
              <w:rPr>
                <w:rFonts w:asciiTheme="minorHAnsi" w:eastAsiaTheme="minorEastAsia" w:hAnsiTheme="minorHAnsi" w:cstheme="minorHAnsi"/>
                <w:szCs w:val="21"/>
              </w:rPr>
            </w:pPr>
            <w:r w:rsidRPr="00704EBB">
              <w:rPr>
                <w:rFonts w:asciiTheme="minorHAnsi" w:eastAsiaTheme="minorEastAsia" w:hAnsiTheme="minorEastAsia" w:cstheme="minorHAnsi"/>
                <w:szCs w:val="21"/>
              </w:rPr>
              <w:t>质量可靠性</w:t>
            </w:r>
          </w:p>
        </w:tc>
        <w:tc>
          <w:tcPr>
            <w:tcW w:w="0" w:type="auto"/>
          </w:tcPr>
          <w:p w:rsidR="00431550" w:rsidRPr="00704EBB" w:rsidRDefault="00431550" w:rsidP="00472415">
            <w:pPr>
              <w:pStyle w:val="af"/>
              <w:ind w:firstLineChars="0" w:firstLine="0"/>
              <w:jc w:val="center"/>
              <w:rPr>
                <w:rFonts w:asciiTheme="minorHAnsi" w:eastAsiaTheme="minorEastAsia" w:hAnsiTheme="minorHAnsi" w:cstheme="minorHAnsi"/>
                <w:szCs w:val="21"/>
              </w:rPr>
            </w:pPr>
            <w:r w:rsidRPr="00704EBB">
              <w:rPr>
                <w:rFonts w:asciiTheme="minorHAnsi" w:eastAsiaTheme="minorEastAsia" w:hAnsiTheme="minorEastAsia" w:cstheme="minorHAnsi"/>
                <w:szCs w:val="21"/>
              </w:rPr>
              <w:t>强度</w:t>
            </w:r>
          </w:p>
        </w:tc>
        <w:tc>
          <w:tcPr>
            <w:tcW w:w="0" w:type="auto"/>
          </w:tcPr>
          <w:p w:rsidR="00431550" w:rsidRPr="00704EBB" w:rsidRDefault="00431550" w:rsidP="00472415">
            <w:pPr>
              <w:pStyle w:val="af"/>
              <w:jc w:val="center"/>
              <w:rPr>
                <w:rFonts w:asciiTheme="minorHAnsi" w:eastAsiaTheme="minorEastAsia" w:hAnsiTheme="minorHAnsi" w:cstheme="minorHAnsi"/>
                <w:szCs w:val="21"/>
              </w:rPr>
            </w:pPr>
            <w:r w:rsidRPr="00704EBB">
              <w:rPr>
                <w:rFonts w:asciiTheme="minorHAnsi" w:eastAsiaTheme="minorEastAsia" w:hAnsiTheme="minorHAnsi" w:cstheme="minorHAnsi"/>
                <w:szCs w:val="21"/>
              </w:rPr>
              <w:t>MPa</w:t>
            </w:r>
          </w:p>
        </w:tc>
      </w:tr>
      <w:tr w:rsidR="00431550" w:rsidRPr="00704EBB" w:rsidTr="00472415">
        <w:trPr>
          <w:jc w:val="center"/>
        </w:trPr>
        <w:tc>
          <w:tcPr>
            <w:tcW w:w="0" w:type="auto"/>
            <w:vMerge/>
          </w:tcPr>
          <w:p w:rsidR="00431550" w:rsidRPr="00704EBB" w:rsidRDefault="00431550" w:rsidP="00472415">
            <w:pPr>
              <w:pStyle w:val="af"/>
              <w:ind w:firstLineChars="0" w:firstLine="0"/>
              <w:jc w:val="left"/>
              <w:rPr>
                <w:rFonts w:asciiTheme="minorHAnsi" w:eastAsiaTheme="minorEastAsia" w:hAnsiTheme="minorHAnsi" w:cstheme="minorHAnsi"/>
                <w:szCs w:val="21"/>
              </w:rPr>
            </w:pPr>
          </w:p>
        </w:tc>
        <w:tc>
          <w:tcPr>
            <w:tcW w:w="0" w:type="auto"/>
          </w:tcPr>
          <w:p w:rsidR="00431550" w:rsidRPr="00704EBB" w:rsidRDefault="00431550" w:rsidP="00472415">
            <w:pPr>
              <w:pStyle w:val="af"/>
              <w:ind w:firstLineChars="0" w:firstLine="0"/>
              <w:jc w:val="center"/>
              <w:rPr>
                <w:rFonts w:asciiTheme="minorHAnsi" w:eastAsiaTheme="minorEastAsia" w:hAnsiTheme="minorHAnsi" w:cstheme="minorHAnsi"/>
                <w:szCs w:val="21"/>
              </w:rPr>
            </w:pPr>
            <w:r w:rsidRPr="00704EBB">
              <w:rPr>
                <w:rFonts w:asciiTheme="minorHAnsi" w:eastAsiaTheme="minorEastAsia" w:hAnsiTheme="minorEastAsia" w:cstheme="minorHAnsi"/>
                <w:szCs w:val="21"/>
              </w:rPr>
              <w:t>密度</w:t>
            </w:r>
          </w:p>
        </w:tc>
        <w:tc>
          <w:tcPr>
            <w:tcW w:w="0" w:type="auto"/>
          </w:tcPr>
          <w:p w:rsidR="00431550" w:rsidRPr="00704EBB" w:rsidRDefault="00431550" w:rsidP="00472415">
            <w:pPr>
              <w:pStyle w:val="af"/>
              <w:jc w:val="center"/>
              <w:rPr>
                <w:rFonts w:asciiTheme="minorHAnsi" w:eastAsiaTheme="minorEastAsia" w:hAnsiTheme="minorHAnsi" w:cstheme="minorHAnsi"/>
                <w:szCs w:val="21"/>
              </w:rPr>
            </w:pPr>
            <w:r w:rsidRPr="00704EBB">
              <w:rPr>
                <w:rFonts w:asciiTheme="minorHAnsi" w:eastAsiaTheme="minorEastAsia" w:hAnsiTheme="minorHAnsi" w:cstheme="minorHAnsi"/>
                <w:szCs w:val="21"/>
              </w:rPr>
              <w:t>Kg/m</w:t>
            </w:r>
            <w:r w:rsidRPr="00704EBB">
              <w:rPr>
                <w:rFonts w:asciiTheme="minorHAnsi" w:eastAsiaTheme="minorEastAsia" w:hAnsiTheme="minorHAnsi" w:cstheme="minorHAnsi"/>
                <w:szCs w:val="21"/>
                <w:vertAlign w:val="superscript"/>
              </w:rPr>
              <w:t>3</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pStyle w:val="af"/>
              <w:ind w:firstLineChars="0" w:firstLine="0"/>
              <w:jc w:val="center"/>
              <w:rPr>
                <w:rFonts w:asciiTheme="minorHAnsi" w:eastAsiaTheme="minorEastAsia" w:hAnsiTheme="minorHAnsi" w:cstheme="minorHAnsi"/>
                <w:szCs w:val="21"/>
              </w:rPr>
            </w:pPr>
            <w:r w:rsidRPr="00704EBB">
              <w:rPr>
                <w:rFonts w:asciiTheme="minorHAnsi" w:eastAsiaTheme="minorEastAsia" w:hAnsiTheme="minorEastAsia" w:cstheme="minorHAnsi"/>
                <w:szCs w:val="21"/>
              </w:rPr>
              <w:t>孔洞率</w:t>
            </w:r>
          </w:p>
        </w:tc>
        <w:tc>
          <w:tcPr>
            <w:tcW w:w="0" w:type="auto"/>
          </w:tcPr>
          <w:p w:rsidR="00431550" w:rsidRPr="00704EBB" w:rsidRDefault="00431550" w:rsidP="00472415">
            <w:pPr>
              <w:pStyle w:val="af"/>
              <w:jc w:val="center"/>
              <w:rPr>
                <w:rFonts w:asciiTheme="minorHAnsi" w:eastAsiaTheme="minorEastAsia" w:hAnsiTheme="minorHAnsi" w:cstheme="minorHAnsi"/>
                <w:szCs w:val="21"/>
              </w:rPr>
            </w:pPr>
            <w:r w:rsidRPr="00704EBB">
              <w:rPr>
                <w:rFonts w:asciiTheme="minorHAnsi" w:eastAsiaTheme="minorEastAsia" w:hAnsiTheme="minorHAnsi" w:cstheme="minorHAnsi"/>
                <w:szCs w:val="21"/>
              </w:rPr>
              <w:t>%</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pStyle w:val="af"/>
              <w:ind w:firstLineChars="0" w:firstLine="0"/>
              <w:jc w:val="center"/>
              <w:rPr>
                <w:rFonts w:asciiTheme="minorHAnsi" w:eastAsiaTheme="minorEastAsia" w:hAnsiTheme="minorHAnsi" w:cstheme="minorHAnsi"/>
                <w:szCs w:val="21"/>
              </w:rPr>
            </w:pPr>
            <w:r w:rsidRPr="00704EBB">
              <w:rPr>
                <w:rFonts w:asciiTheme="minorHAnsi" w:eastAsiaTheme="minorEastAsia" w:hAnsiTheme="minorEastAsia" w:cstheme="minorHAnsi"/>
                <w:szCs w:val="21"/>
              </w:rPr>
              <w:t>泛霜</w:t>
            </w:r>
          </w:p>
        </w:tc>
        <w:tc>
          <w:tcPr>
            <w:tcW w:w="0" w:type="auto"/>
          </w:tcPr>
          <w:p w:rsidR="00431550" w:rsidRPr="00704EBB" w:rsidRDefault="00431550" w:rsidP="00472415">
            <w:pPr>
              <w:pStyle w:val="af"/>
              <w:jc w:val="center"/>
              <w:rPr>
                <w:rFonts w:asciiTheme="minorHAnsi" w:eastAsiaTheme="minorEastAsia" w:hAnsiTheme="minorHAnsi" w:cstheme="minorHAnsi"/>
                <w:szCs w:val="21"/>
              </w:rPr>
            </w:pPr>
            <w:r w:rsidRPr="00704EBB">
              <w:rPr>
                <w:rFonts w:asciiTheme="minorHAnsi" w:eastAsiaTheme="minorEastAsia" w:hAnsiTheme="minorEastAsia" w:cstheme="minorHAnsi"/>
                <w:szCs w:val="21"/>
              </w:rPr>
              <w:t>按实验方法定</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pStyle w:val="af"/>
              <w:ind w:firstLineChars="0" w:firstLine="0"/>
              <w:jc w:val="center"/>
              <w:rPr>
                <w:rFonts w:asciiTheme="minorHAnsi" w:eastAsiaTheme="minorEastAsia" w:hAnsiTheme="minorHAnsi" w:cstheme="minorHAnsi"/>
                <w:szCs w:val="21"/>
              </w:rPr>
            </w:pPr>
            <w:r w:rsidRPr="00704EBB">
              <w:rPr>
                <w:rFonts w:asciiTheme="minorHAnsi" w:eastAsiaTheme="minorEastAsia" w:hAnsiTheme="minorEastAsia" w:cstheme="minorHAnsi"/>
                <w:szCs w:val="21"/>
              </w:rPr>
              <w:t>抗风化性能</w:t>
            </w:r>
          </w:p>
        </w:tc>
        <w:tc>
          <w:tcPr>
            <w:tcW w:w="0" w:type="auto"/>
          </w:tcPr>
          <w:p w:rsidR="00431550" w:rsidRPr="00704EBB" w:rsidRDefault="00431550" w:rsidP="00472415">
            <w:pPr>
              <w:pStyle w:val="af"/>
              <w:jc w:val="center"/>
              <w:rPr>
                <w:rFonts w:asciiTheme="minorHAnsi" w:eastAsiaTheme="minorEastAsia" w:hAnsiTheme="minorHAnsi" w:cstheme="minorHAnsi"/>
                <w:szCs w:val="21"/>
              </w:rPr>
            </w:pPr>
            <w:r w:rsidRPr="00704EBB">
              <w:rPr>
                <w:rFonts w:asciiTheme="minorHAnsi" w:eastAsiaTheme="minorEastAsia" w:hAnsiTheme="minorEastAsia" w:cstheme="minorHAnsi"/>
                <w:szCs w:val="21"/>
              </w:rPr>
              <w:t>按实验方法定</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pStyle w:val="af"/>
              <w:ind w:firstLineChars="0" w:firstLine="0"/>
              <w:jc w:val="center"/>
              <w:rPr>
                <w:rFonts w:asciiTheme="minorHAnsi" w:eastAsiaTheme="minorEastAsia" w:hAnsiTheme="minorHAnsi" w:cstheme="minorHAnsi"/>
                <w:szCs w:val="21"/>
              </w:rPr>
            </w:pPr>
            <w:r w:rsidRPr="00704EBB">
              <w:rPr>
                <w:rFonts w:asciiTheme="minorHAnsi" w:eastAsiaTheme="minorEastAsia" w:hAnsiTheme="minorEastAsia" w:cstheme="minorHAnsi"/>
                <w:szCs w:val="21"/>
              </w:rPr>
              <w:t>寿命</w:t>
            </w:r>
          </w:p>
        </w:tc>
        <w:tc>
          <w:tcPr>
            <w:tcW w:w="0" w:type="auto"/>
          </w:tcPr>
          <w:p w:rsidR="00431550" w:rsidRPr="00704EBB" w:rsidRDefault="00431550" w:rsidP="00472415">
            <w:pPr>
              <w:pStyle w:val="af"/>
              <w:jc w:val="center"/>
              <w:rPr>
                <w:rFonts w:asciiTheme="minorHAnsi" w:eastAsiaTheme="minorEastAsia" w:hAnsiTheme="minorHAnsi" w:cstheme="minorHAnsi"/>
                <w:szCs w:val="21"/>
              </w:rPr>
            </w:pPr>
            <w:r w:rsidRPr="00704EBB">
              <w:rPr>
                <w:rFonts w:asciiTheme="minorHAnsi" w:eastAsiaTheme="minorEastAsia" w:hAnsiTheme="minorEastAsia" w:cstheme="minorHAnsi"/>
                <w:szCs w:val="21"/>
              </w:rPr>
              <w:t>年</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固</w:t>
            </w:r>
            <w:proofErr w:type="gramStart"/>
            <w:r w:rsidRPr="00704EBB">
              <w:rPr>
                <w:rFonts w:asciiTheme="minorHAnsi" w:eastAsiaTheme="minorEastAsia" w:hAnsiTheme="minorEastAsia" w:cstheme="minorHAnsi"/>
                <w:color w:val="000000"/>
                <w:kern w:val="0"/>
                <w:szCs w:val="21"/>
              </w:rPr>
              <w:t>废产品</w:t>
            </w:r>
            <w:proofErr w:type="gramEnd"/>
            <w:r w:rsidRPr="00704EBB">
              <w:rPr>
                <w:rFonts w:asciiTheme="minorHAnsi" w:eastAsiaTheme="minorEastAsia" w:hAnsiTheme="minorEastAsia" w:cstheme="minorHAnsi"/>
                <w:color w:val="000000"/>
                <w:kern w:val="0"/>
                <w:szCs w:val="21"/>
              </w:rPr>
              <w:t>合格率</w:t>
            </w: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HAnsi" w:cstheme="minorHAnsi"/>
                <w:color w:val="000000"/>
                <w:kern w:val="0"/>
                <w:szCs w:val="21"/>
              </w:rPr>
              <w:t>%</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首次无质量问题时间</w:t>
            </w:r>
          </w:p>
        </w:tc>
        <w:tc>
          <w:tcPr>
            <w:tcW w:w="0" w:type="auto"/>
          </w:tcPr>
          <w:p w:rsidR="00431550" w:rsidRPr="00704EBB" w:rsidRDefault="00431550" w:rsidP="00472415">
            <w:pPr>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年</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pStyle w:val="af"/>
              <w:ind w:firstLineChars="0" w:firstLine="0"/>
              <w:jc w:val="center"/>
              <w:rPr>
                <w:rFonts w:asciiTheme="minorHAnsi" w:eastAsiaTheme="minorEastAsia" w:hAnsiTheme="minorHAnsi" w:cstheme="minorHAnsi"/>
                <w:szCs w:val="21"/>
              </w:rPr>
            </w:pPr>
            <w:r w:rsidRPr="00704EBB">
              <w:rPr>
                <w:rFonts w:asciiTheme="minorHAnsi" w:eastAsiaTheme="minorEastAsia" w:hAnsiTheme="minorEastAsia" w:cstheme="minorHAnsi"/>
                <w:szCs w:val="21"/>
              </w:rPr>
              <w:t>其他</w:t>
            </w:r>
            <w:r w:rsidRPr="00704EBB">
              <w:rPr>
                <w:rFonts w:asciiTheme="minorHAnsi" w:eastAsiaTheme="minorEastAsia" w:hAnsiTheme="minorHAnsi" w:cstheme="minorHAnsi"/>
                <w:szCs w:val="21"/>
              </w:rPr>
              <w:t>……</w:t>
            </w:r>
          </w:p>
        </w:tc>
        <w:tc>
          <w:tcPr>
            <w:tcW w:w="0" w:type="auto"/>
          </w:tcPr>
          <w:p w:rsidR="00431550" w:rsidRPr="00704EBB" w:rsidRDefault="00431550" w:rsidP="00472415">
            <w:pPr>
              <w:pStyle w:val="af"/>
              <w:jc w:val="center"/>
              <w:rPr>
                <w:rFonts w:asciiTheme="minorHAnsi" w:eastAsiaTheme="minorEastAsia" w:hAnsiTheme="minorHAnsi" w:cstheme="minorHAnsi"/>
                <w:szCs w:val="21"/>
              </w:rPr>
            </w:pPr>
          </w:p>
        </w:tc>
      </w:tr>
      <w:tr w:rsidR="00431550" w:rsidRPr="00704EBB" w:rsidTr="00472415">
        <w:trPr>
          <w:jc w:val="center"/>
        </w:trPr>
        <w:tc>
          <w:tcPr>
            <w:tcW w:w="0" w:type="auto"/>
            <w:vMerge w:val="restart"/>
          </w:tcPr>
          <w:p w:rsidR="00431550" w:rsidRPr="00704EBB" w:rsidRDefault="00431550" w:rsidP="00472415">
            <w:pPr>
              <w:pStyle w:val="af"/>
              <w:ind w:firstLineChars="0" w:firstLine="0"/>
              <w:jc w:val="left"/>
              <w:rPr>
                <w:rFonts w:asciiTheme="minorHAnsi" w:eastAsiaTheme="minorEastAsia" w:hAnsiTheme="minorHAnsi" w:cstheme="minorHAnsi"/>
                <w:szCs w:val="21"/>
              </w:rPr>
            </w:pPr>
            <w:r w:rsidRPr="00704EBB">
              <w:rPr>
                <w:rFonts w:asciiTheme="minorHAnsi" w:eastAsiaTheme="minorEastAsia" w:hAnsiTheme="minorEastAsia" w:cstheme="minorHAnsi"/>
                <w:color w:val="000000"/>
                <w:szCs w:val="21"/>
              </w:rPr>
              <w:t>经济可行性</w:t>
            </w: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固</w:t>
            </w:r>
            <w:proofErr w:type="gramStart"/>
            <w:r w:rsidRPr="00704EBB">
              <w:rPr>
                <w:rFonts w:asciiTheme="minorHAnsi" w:eastAsiaTheme="minorEastAsia" w:hAnsiTheme="minorEastAsia" w:cstheme="minorHAnsi"/>
                <w:color w:val="000000"/>
                <w:kern w:val="0"/>
                <w:szCs w:val="21"/>
              </w:rPr>
              <w:t>废产品</w:t>
            </w:r>
            <w:proofErr w:type="gramEnd"/>
            <w:r w:rsidRPr="00704EBB">
              <w:rPr>
                <w:rFonts w:asciiTheme="minorHAnsi" w:eastAsiaTheme="minorEastAsia" w:hAnsiTheme="minorEastAsia" w:cstheme="minorHAnsi"/>
                <w:color w:val="000000"/>
                <w:kern w:val="0"/>
                <w:szCs w:val="21"/>
              </w:rPr>
              <w:t>产值</w:t>
            </w: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万元</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固</w:t>
            </w:r>
            <w:proofErr w:type="gramStart"/>
            <w:r w:rsidRPr="00704EBB">
              <w:rPr>
                <w:rFonts w:asciiTheme="minorHAnsi" w:eastAsiaTheme="minorEastAsia" w:hAnsiTheme="minorEastAsia" w:cstheme="minorHAnsi"/>
                <w:color w:val="000000"/>
                <w:kern w:val="0"/>
                <w:szCs w:val="21"/>
              </w:rPr>
              <w:t>废产品</w:t>
            </w:r>
            <w:proofErr w:type="gramEnd"/>
            <w:r w:rsidRPr="00704EBB">
              <w:rPr>
                <w:rFonts w:asciiTheme="minorHAnsi" w:eastAsiaTheme="minorEastAsia" w:hAnsiTheme="minorEastAsia" w:cstheme="minorHAnsi"/>
                <w:color w:val="000000"/>
                <w:kern w:val="0"/>
                <w:szCs w:val="21"/>
              </w:rPr>
              <w:t>销售净利率</w:t>
            </w: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HAnsi" w:cstheme="minorHAnsi"/>
                <w:color w:val="000000"/>
                <w:kern w:val="0"/>
                <w:szCs w:val="21"/>
              </w:rPr>
              <w:t>%</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固</w:t>
            </w:r>
            <w:proofErr w:type="gramStart"/>
            <w:r w:rsidRPr="00704EBB">
              <w:rPr>
                <w:rFonts w:asciiTheme="minorHAnsi" w:eastAsiaTheme="minorEastAsia" w:hAnsiTheme="minorEastAsia" w:cstheme="minorHAnsi"/>
                <w:color w:val="000000"/>
                <w:kern w:val="0"/>
                <w:szCs w:val="21"/>
              </w:rPr>
              <w:t>废产品</w:t>
            </w:r>
            <w:proofErr w:type="gramEnd"/>
            <w:r w:rsidRPr="00704EBB">
              <w:rPr>
                <w:rFonts w:asciiTheme="minorHAnsi" w:eastAsiaTheme="minorEastAsia" w:hAnsiTheme="minorEastAsia" w:cstheme="minorHAnsi"/>
                <w:color w:val="000000"/>
                <w:kern w:val="0"/>
                <w:szCs w:val="21"/>
              </w:rPr>
              <w:t>投资回报率</w:t>
            </w: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HAnsi" w:cstheme="minorHAnsi"/>
                <w:color w:val="000000"/>
                <w:kern w:val="0"/>
                <w:szCs w:val="21"/>
              </w:rPr>
              <w:t>%</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固</w:t>
            </w:r>
            <w:proofErr w:type="gramStart"/>
            <w:r w:rsidRPr="00704EBB">
              <w:rPr>
                <w:rFonts w:asciiTheme="minorHAnsi" w:eastAsiaTheme="minorEastAsia" w:hAnsiTheme="minorEastAsia" w:cstheme="minorHAnsi"/>
                <w:color w:val="000000"/>
                <w:kern w:val="0"/>
                <w:szCs w:val="21"/>
              </w:rPr>
              <w:t>废产品</w:t>
            </w:r>
            <w:proofErr w:type="gramEnd"/>
            <w:r w:rsidRPr="00704EBB">
              <w:rPr>
                <w:rFonts w:asciiTheme="minorHAnsi" w:eastAsiaTheme="minorEastAsia" w:hAnsiTheme="minorEastAsia" w:cstheme="minorHAnsi"/>
                <w:color w:val="000000"/>
                <w:kern w:val="0"/>
                <w:szCs w:val="21"/>
              </w:rPr>
              <w:t>企业固定资产产值率</w:t>
            </w: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HAnsi" w:cstheme="minorHAnsi"/>
                <w:color w:val="000000"/>
                <w:kern w:val="0"/>
                <w:szCs w:val="21"/>
              </w:rPr>
              <w:t>%</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szCs w:val="21"/>
              </w:rPr>
              <w:t>其他</w:t>
            </w:r>
            <w:r w:rsidRPr="00704EBB">
              <w:rPr>
                <w:rFonts w:asciiTheme="minorHAnsi" w:eastAsiaTheme="minorEastAsia" w:hAnsiTheme="minorHAnsi" w:cstheme="minorHAnsi"/>
                <w:szCs w:val="21"/>
              </w:rPr>
              <w:t>……</w:t>
            </w: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p>
        </w:tc>
      </w:tr>
      <w:tr w:rsidR="00431550" w:rsidRPr="00704EBB" w:rsidTr="00472415">
        <w:trPr>
          <w:jc w:val="center"/>
        </w:trPr>
        <w:tc>
          <w:tcPr>
            <w:tcW w:w="0" w:type="auto"/>
            <w:vMerge w:val="restart"/>
          </w:tcPr>
          <w:p w:rsidR="00431550" w:rsidRPr="00704EBB" w:rsidRDefault="00431550" w:rsidP="00472415">
            <w:pPr>
              <w:pStyle w:val="af"/>
              <w:ind w:firstLineChars="0" w:firstLine="0"/>
              <w:jc w:val="left"/>
              <w:rPr>
                <w:rFonts w:asciiTheme="minorHAnsi" w:eastAsiaTheme="minorEastAsia" w:hAnsiTheme="minorHAnsi" w:cstheme="minorHAnsi"/>
                <w:szCs w:val="21"/>
              </w:rPr>
            </w:pPr>
            <w:r w:rsidRPr="00704EBB">
              <w:rPr>
                <w:rFonts w:asciiTheme="minorHAnsi" w:eastAsiaTheme="minorEastAsia" w:hAnsiTheme="minorEastAsia" w:cstheme="minorHAnsi"/>
                <w:szCs w:val="21"/>
              </w:rPr>
              <w:t>环境友好性</w:t>
            </w: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固废综合利用率（重量计）</w:t>
            </w: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HAnsi" w:cstheme="minorHAnsi"/>
                <w:color w:val="000000"/>
                <w:kern w:val="0"/>
                <w:szCs w:val="21"/>
              </w:rPr>
              <w:t>%</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单位产品废气排放量</w:t>
            </w: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吨</w:t>
            </w:r>
            <w:r w:rsidRPr="00704EBB">
              <w:rPr>
                <w:rFonts w:asciiTheme="minorHAnsi" w:eastAsiaTheme="minorEastAsia" w:hAnsiTheme="minorHAnsi" w:cstheme="minorHAnsi"/>
                <w:color w:val="000000"/>
                <w:kern w:val="0"/>
                <w:szCs w:val="21"/>
              </w:rPr>
              <w:t>/</w:t>
            </w:r>
            <w:r w:rsidRPr="00704EBB">
              <w:rPr>
                <w:rFonts w:asciiTheme="minorHAnsi" w:eastAsiaTheme="minorEastAsia" w:hAnsiTheme="minorEastAsia" w:cstheme="minorHAnsi"/>
                <w:color w:val="000000"/>
                <w:kern w:val="0"/>
                <w:szCs w:val="21"/>
              </w:rPr>
              <w:t>产品单位</w:t>
            </w:r>
            <w:r w:rsidRPr="00704EBB">
              <w:rPr>
                <w:rFonts w:asciiTheme="minorHAnsi" w:eastAsiaTheme="minorEastAsia" w:hAnsiTheme="minorHAnsi" w:cstheme="minorHAnsi"/>
                <w:color w:val="000000"/>
                <w:kern w:val="0"/>
                <w:szCs w:val="21"/>
              </w:rPr>
              <w:t>(t/</w:t>
            </w:r>
            <w:r w:rsidRPr="00704EBB">
              <w:rPr>
                <w:rFonts w:asciiTheme="minorHAnsi" w:eastAsiaTheme="minorEastAsia" w:hAnsiTheme="minorEastAsia" w:cstheme="minorHAnsi"/>
                <w:color w:val="000000"/>
                <w:kern w:val="0"/>
                <w:szCs w:val="21"/>
              </w:rPr>
              <w:t>产品单位</w:t>
            </w:r>
            <w:r w:rsidRPr="00704EBB">
              <w:rPr>
                <w:rFonts w:asciiTheme="minorHAnsi" w:eastAsiaTheme="minorEastAsia" w:hAnsiTheme="minorHAnsi" w:cstheme="minorHAnsi"/>
                <w:color w:val="000000"/>
                <w:kern w:val="0"/>
                <w:szCs w:val="21"/>
              </w:rPr>
              <w:t>)</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单位产品废水排放量</w:t>
            </w: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吨</w:t>
            </w:r>
            <w:r w:rsidRPr="00704EBB">
              <w:rPr>
                <w:rFonts w:asciiTheme="minorHAnsi" w:eastAsiaTheme="minorEastAsia" w:hAnsiTheme="minorHAnsi" w:cstheme="minorHAnsi"/>
                <w:color w:val="000000"/>
                <w:kern w:val="0"/>
                <w:szCs w:val="21"/>
              </w:rPr>
              <w:t>/</w:t>
            </w:r>
            <w:r w:rsidRPr="00704EBB">
              <w:rPr>
                <w:rFonts w:asciiTheme="minorHAnsi" w:eastAsiaTheme="minorEastAsia" w:hAnsiTheme="minorEastAsia" w:cstheme="minorHAnsi"/>
                <w:color w:val="000000"/>
                <w:kern w:val="0"/>
                <w:szCs w:val="21"/>
              </w:rPr>
              <w:t>产品单位</w:t>
            </w:r>
            <w:r w:rsidRPr="00704EBB">
              <w:rPr>
                <w:rFonts w:asciiTheme="minorHAnsi" w:eastAsiaTheme="minorEastAsia" w:hAnsiTheme="minorHAnsi" w:cstheme="minorHAnsi"/>
                <w:color w:val="000000"/>
                <w:kern w:val="0"/>
                <w:szCs w:val="21"/>
              </w:rPr>
              <w:t>(t/</w:t>
            </w:r>
            <w:r w:rsidRPr="00704EBB">
              <w:rPr>
                <w:rFonts w:asciiTheme="minorHAnsi" w:eastAsiaTheme="minorEastAsia" w:hAnsiTheme="minorEastAsia" w:cstheme="minorHAnsi"/>
                <w:color w:val="000000"/>
                <w:kern w:val="0"/>
                <w:szCs w:val="21"/>
              </w:rPr>
              <w:t>产品单位</w:t>
            </w:r>
            <w:r w:rsidRPr="00704EBB">
              <w:rPr>
                <w:rFonts w:asciiTheme="minorHAnsi" w:eastAsiaTheme="minorEastAsia" w:hAnsiTheme="minorHAnsi" w:cstheme="minorHAnsi"/>
                <w:color w:val="000000"/>
                <w:kern w:val="0"/>
                <w:szCs w:val="21"/>
              </w:rPr>
              <w:t>)</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单位产品废渣排放量</w:t>
            </w: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吨</w:t>
            </w:r>
            <w:r w:rsidRPr="00704EBB">
              <w:rPr>
                <w:rFonts w:asciiTheme="minorHAnsi" w:eastAsiaTheme="minorEastAsia" w:hAnsiTheme="minorHAnsi" w:cstheme="minorHAnsi"/>
                <w:color w:val="000000"/>
                <w:kern w:val="0"/>
                <w:szCs w:val="21"/>
              </w:rPr>
              <w:t>/</w:t>
            </w:r>
            <w:r w:rsidRPr="00704EBB">
              <w:rPr>
                <w:rFonts w:asciiTheme="minorHAnsi" w:eastAsiaTheme="minorEastAsia" w:hAnsiTheme="minorEastAsia" w:cstheme="minorHAnsi"/>
                <w:color w:val="000000"/>
                <w:kern w:val="0"/>
                <w:szCs w:val="21"/>
              </w:rPr>
              <w:t>产品单位</w:t>
            </w:r>
            <w:r w:rsidRPr="00704EBB">
              <w:rPr>
                <w:rFonts w:asciiTheme="minorHAnsi" w:eastAsiaTheme="minorEastAsia" w:hAnsiTheme="minorHAnsi" w:cstheme="minorHAnsi"/>
                <w:color w:val="000000"/>
                <w:kern w:val="0"/>
                <w:szCs w:val="21"/>
              </w:rPr>
              <w:t>(t/</w:t>
            </w:r>
            <w:r w:rsidRPr="00704EBB">
              <w:rPr>
                <w:rFonts w:asciiTheme="minorHAnsi" w:eastAsiaTheme="minorEastAsia" w:hAnsiTheme="minorEastAsia" w:cstheme="minorHAnsi"/>
                <w:color w:val="000000"/>
                <w:kern w:val="0"/>
                <w:szCs w:val="21"/>
              </w:rPr>
              <w:t>产品单位</w:t>
            </w:r>
            <w:r w:rsidRPr="00704EBB">
              <w:rPr>
                <w:rFonts w:asciiTheme="minorHAnsi" w:eastAsiaTheme="minorEastAsia" w:hAnsiTheme="minorHAnsi" w:cstheme="minorHAnsi"/>
                <w:color w:val="000000"/>
                <w:kern w:val="0"/>
                <w:szCs w:val="21"/>
              </w:rPr>
              <w:t>)</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单位产品综合能耗</w:t>
            </w:r>
          </w:p>
        </w:tc>
        <w:tc>
          <w:tcPr>
            <w:tcW w:w="0" w:type="auto"/>
          </w:tcPr>
          <w:p w:rsidR="00431550" w:rsidRPr="00704EBB" w:rsidRDefault="00431550" w:rsidP="00472415">
            <w:pPr>
              <w:widowControl/>
              <w:jc w:val="center"/>
              <w:rPr>
                <w:rFonts w:asciiTheme="minorHAnsi" w:eastAsiaTheme="minorEastAsia" w:hAnsiTheme="minorHAnsi" w:cstheme="minorHAnsi"/>
                <w:color w:val="000000"/>
                <w:kern w:val="0"/>
                <w:szCs w:val="21"/>
              </w:rPr>
            </w:pPr>
            <w:r w:rsidRPr="00704EBB">
              <w:rPr>
                <w:rFonts w:asciiTheme="minorHAnsi" w:eastAsiaTheme="minorEastAsia" w:hAnsiTheme="minorEastAsia" w:cstheme="minorHAnsi"/>
                <w:color w:val="000000"/>
                <w:kern w:val="0"/>
                <w:szCs w:val="21"/>
              </w:rPr>
              <w:t>吨标准煤</w:t>
            </w:r>
            <w:r w:rsidRPr="00704EBB">
              <w:rPr>
                <w:rFonts w:asciiTheme="minorHAnsi" w:eastAsiaTheme="minorEastAsia" w:hAnsiTheme="minorHAnsi" w:cstheme="minorHAnsi"/>
                <w:color w:val="000000"/>
                <w:kern w:val="0"/>
                <w:szCs w:val="21"/>
              </w:rPr>
              <w:t>/</w:t>
            </w:r>
            <w:r w:rsidRPr="00704EBB">
              <w:rPr>
                <w:rFonts w:asciiTheme="minorHAnsi" w:eastAsiaTheme="minorEastAsia" w:hAnsiTheme="minorEastAsia" w:cstheme="minorHAnsi"/>
                <w:color w:val="000000"/>
                <w:kern w:val="0"/>
                <w:szCs w:val="21"/>
              </w:rPr>
              <w:t>产品单位</w:t>
            </w:r>
            <w:r w:rsidRPr="00704EBB">
              <w:rPr>
                <w:rFonts w:asciiTheme="minorHAnsi" w:eastAsiaTheme="minorEastAsia" w:hAnsiTheme="minorHAnsi" w:cstheme="minorHAnsi"/>
                <w:color w:val="000000"/>
                <w:kern w:val="0"/>
                <w:szCs w:val="21"/>
              </w:rPr>
              <w:t>(</w:t>
            </w:r>
            <w:proofErr w:type="spellStart"/>
            <w:r w:rsidRPr="00704EBB">
              <w:rPr>
                <w:rFonts w:asciiTheme="minorHAnsi" w:eastAsiaTheme="minorEastAsia" w:hAnsiTheme="minorHAnsi" w:cstheme="minorHAnsi"/>
                <w:color w:val="000000"/>
                <w:kern w:val="0"/>
                <w:szCs w:val="21"/>
              </w:rPr>
              <w:t>tce</w:t>
            </w:r>
            <w:proofErr w:type="spellEnd"/>
            <w:r w:rsidRPr="00704EBB">
              <w:rPr>
                <w:rFonts w:asciiTheme="minorHAnsi" w:eastAsiaTheme="minorEastAsia" w:hAnsiTheme="minorHAnsi" w:cstheme="minorHAnsi"/>
                <w:color w:val="000000"/>
                <w:kern w:val="0"/>
                <w:szCs w:val="21"/>
              </w:rPr>
              <w:t>/</w:t>
            </w:r>
            <w:r w:rsidRPr="00704EBB">
              <w:rPr>
                <w:rFonts w:asciiTheme="minorHAnsi" w:eastAsiaTheme="minorEastAsia" w:hAnsiTheme="minorEastAsia" w:cstheme="minorHAnsi"/>
                <w:color w:val="000000"/>
                <w:kern w:val="0"/>
                <w:szCs w:val="21"/>
              </w:rPr>
              <w:t>产品单位</w:t>
            </w:r>
            <w:r w:rsidRPr="00704EBB">
              <w:rPr>
                <w:rFonts w:asciiTheme="minorHAnsi" w:eastAsiaTheme="minorEastAsia" w:hAnsiTheme="minorHAnsi" w:cstheme="minorHAnsi"/>
                <w:color w:val="000000"/>
                <w:kern w:val="0"/>
                <w:szCs w:val="21"/>
              </w:rPr>
              <w:t>)</w:t>
            </w:r>
          </w:p>
        </w:tc>
      </w:tr>
      <w:tr w:rsidR="00431550" w:rsidRPr="00704EBB" w:rsidTr="00472415">
        <w:trPr>
          <w:jc w:val="center"/>
        </w:trPr>
        <w:tc>
          <w:tcPr>
            <w:tcW w:w="0" w:type="auto"/>
            <w:vMerge/>
          </w:tcPr>
          <w:p w:rsidR="00431550" w:rsidRPr="00704EBB" w:rsidRDefault="00431550" w:rsidP="00472415">
            <w:pPr>
              <w:pStyle w:val="af"/>
              <w:jc w:val="left"/>
              <w:rPr>
                <w:rFonts w:asciiTheme="minorHAnsi" w:eastAsiaTheme="minorEastAsia" w:hAnsiTheme="minorHAnsi" w:cstheme="minorHAnsi"/>
                <w:szCs w:val="21"/>
              </w:rPr>
            </w:pPr>
          </w:p>
        </w:tc>
        <w:tc>
          <w:tcPr>
            <w:tcW w:w="0" w:type="auto"/>
          </w:tcPr>
          <w:p w:rsidR="00431550" w:rsidRPr="00704EBB" w:rsidRDefault="00431550" w:rsidP="00472415">
            <w:pPr>
              <w:pStyle w:val="af"/>
              <w:ind w:firstLineChars="0" w:firstLine="0"/>
              <w:jc w:val="center"/>
              <w:rPr>
                <w:rFonts w:asciiTheme="minorHAnsi" w:eastAsiaTheme="minorEastAsia" w:hAnsiTheme="minorHAnsi" w:cstheme="minorHAnsi"/>
                <w:szCs w:val="21"/>
              </w:rPr>
            </w:pPr>
            <w:r w:rsidRPr="00704EBB">
              <w:rPr>
                <w:rFonts w:asciiTheme="minorHAnsi" w:eastAsiaTheme="minorEastAsia" w:hAnsiTheme="minorEastAsia" w:cstheme="minorHAnsi"/>
                <w:szCs w:val="21"/>
              </w:rPr>
              <w:t>其他</w:t>
            </w:r>
            <w:r w:rsidRPr="00704EBB">
              <w:rPr>
                <w:rFonts w:asciiTheme="minorHAnsi" w:eastAsiaTheme="minorEastAsia" w:hAnsiTheme="minorHAnsi" w:cstheme="minorHAnsi"/>
                <w:szCs w:val="21"/>
              </w:rPr>
              <w:t>……</w:t>
            </w:r>
          </w:p>
        </w:tc>
        <w:tc>
          <w:tcPr>
            <w:tcW w:w="0" w:type="auto"/>
          </w:tcPr>
          <w:p w:rsidR="00431550" w:rsidRPr="00704EBB" w:rsidRDefault="00431550" w:rsidP="00472415">
            <w:pPr>
              <w:pStyle w:val="af"/>
              <w:jc w:val="center"/>
              <w:rPr>
                <w:rFonts w:asciiTheme="minorHAnsi" w:eastAsiaTheme="minorEastAsia" w:hAnsiTheme="minorHAnsi" w:cstheme="minorHAnsi"/>
                <w:szCs w:val="21"/>
              </w:rPr>
            </w:pPr>
          </w:p>
        </w:tc>
      </w:tr>
    </w:tbl>
    <w:p w:rsidR="0079252E" w:rsidRPr="003A48C6" w:rsidRDefault="0079252E" w:rsidP="0079252E">
      <w:pPr>
        <w:spacing w:line="360" w:lineRule="auto"/>
        <w:ind w:firstLine="480"/>
      </w:pPr>
    </w:p>
    <w:p w:rsidR="0060466A" w:rsidRDefault="0060466A" w:rsidP="00C44113">
      <w:pPr>
        <w:pStyle w:val="af1"/>
        <w:rPr>
          <w:color w:val="FF0000"/>
        </w:rPr>
      </w:pPr>
      <w:r w:rsidRPr="0077549B">
        <w:rPr>
          <w:rFonts w:asciiTheme="minorEastAsia" w:eastAsiaTheme="minorEastAsia" w:hAnsiTheme="minorEastAsia" w:hint="eastAsia"/>
          <w:b/>
          <w:sz w:val="24"/>
        </w:rPr>
        <w:t>6 评价方法和程序</w:t>
      </w:r>
    </w:p>
    <w:p w:rsidR="00C44113" w:rsidRPr="00C44113" w:rsidRDefault="00C44113" w:rsidP="00C44113">
      <w:pPr>
        <w:pStyle w:val="af1"/>
      </w:pPr>
    </w:p>
    <w:p w:rsidR="00FF67B3" w:rsidRDefault="00FF67B3" w:rsidP="0077549B">
      <w:pPr>
        <w:spacing w:line="360" w:lineRule="auto"/>
        <w:rPr>
          <w:rFonts w:asciiTheme="minorEastAsia" w:eastAsiaTheme="minorEastAsia" w:hAnsiTheme="minorEastAsia" w:cs="黑体"/>
          <w:noProof/>
          <w:kern w:val="0"/>
          <w:sz w:val="24"/>
        </w:rPr>
      </w:pPr>
      <w:r w:rsidRPr="0077549B">
        <w:rPr>
          <w:rFonts w:asciiTheme="minorEastAsia" w:eastAsiaTheme="minorEastAsia" w:hAnsiTheme="minorEastAsia" w:cs="黑体" w:hint="eastAsia"/>
          <w:noProof/>
          <w:kern w:val="0"/>
          <w:sz w:val="24"/>
        </w:rPr>
        <w:t xml:space="preserve">   </w:t>
      </w:r>
      <w:r w:rsidR="0059785D">
        <w:rPr>
          <w:rFonts w:asciiTheme="minorEastAsia" w:eastAsiaTheme="minorEastAsia" w:hAnsiTheme="minorEastAsia" w:cs="黑体" w:hint="eastAsia"/>
          <w:noProof/>
          <w:kern w:val="0"/>
          <w:sz w:val="24"/>
        </w:rPr>
        <w:t>本部分规定了工业固废产品评价</w:t>
      </w:r>
      <w:r w:rsidRPr="0077549B">
        <w:rPr>
          <w:rFonts w:asciiTheme="minorEastAsia" w:eastAsiaTheme="minorEastAsia" w:hAnsiTheme="minorEastAsia" w:cs="黑体" w:hint="eastAsia"/>
          <w:noProof/>
          <w:kern w:val="0"/>
          <w:sz w:val="24"/>
        </w:rPr>
        <w:t>的实施方法和评价程序</w:t>
      </w:r>
      <w:r w:rsidR="001F2420">
        <w:rPr>
          <w:rFonts w:asciiTheme="minorEastAsia" w:eastAsiaTheme="minorEastAsia" w:hAnsiTheme="minorEastAsia" w:cs="黑体" w:hint="eastAsia"/>
          <w:noProof/>
          <w:kern w:val="0"/>
          <w:sz w:val="24"/>
        </w:rPr>
        <w:t>，评价者可以根据产品的具体情况选择</w:t>
      </w:r>
      <w:r w:rsidR="0059785D">
        <w:rPr>
          <w:rFonts w:asciiTheme="minorEastAsia" w:eastAsiaTheme="minorEastAsia" w:hAnsiTheme="minorEastAsia" w:cs="黑体" w:hint="eastAsia"/>
          <w:noProof/>
          <w:kern w:val="0"/>
          <w:sz w:val="24"/>
        </w:rPr>
        <w:t>具体的评价指标，评价过程应</w:t>
      </w:r>
      <w:r w:rsidRPr="0077549B">
        <w:rPr>
          <w:rFonts w:asciiTheme="minorEastAsia" w:eastAsiaTheme="minorEastAsia" w:hAnsiTheme="minorEastAsia" w:cs="黑体" w:hint="eastAsia"/>
          <w:noProof/>
          <w:kern w:val="0"/>
          <w:sz w:val="24"/>
        </w:rPr>
        <w:t>依据本标准中的相关要求。</w:t>
      </w:r>
      <w:r w:rsidR="00C44113">
        <w:rPr>
          <w:rFonts w:asciiTheme="minorEastAsia" w:eastAsiaTheme="minorEastAsia" w:hAnsiTheme="minorEastAsia" w:cs="黑体" w:hint="eastAsia"/>
          <w:noProof/>
          <w:kern w:val="0"/>
          <w:sz w:val="24"/>
        </w:rPr>
        <w:t>本部分包括三个方面内容：</w:t>
      </w:r>
    </w:p>
    <w:p w:rsidR="00431550" w:rsidRPr="00C44113" w:rsidRDefault="00C44113" w:rsidP="00431550">
      <w:pPr>
        <w:pStyle w:val="a1"/>
        <w:numPr>
          <w:ilvl w:val="0"/>
          <w:numId w:val="0"/>
        </w:numPr>
        <w:spacing w:beforeLines="0" w:afterLines="0" w:line="360" w:lineRule="auto"/>
        <w:rPr>
          <w:rFonts w:asciiTheme="minorEastAsia" w:eastAsiaTheme="minorEastAsia" w:hAnsiTheme="minorEastAsia"/>
          <w:noProof/>
          <w:sz w:val="24"/>
          <w:szCs w:val="24"/>
        </w:rPr>
      </w:pPr>
      <w:r w:rsidRPr="00C44113">
        <w:rPr>
          <w:rFonts w:asciiTheme="minorEastAsia" w:eastAsiaTheme="minorEastAsia" w:hAnsiTheme="minorEastAsia" w:hint="eastAsia"/>
          <w:noProof/>
          <w:sz w:val="24"/>
          <w:szCs w:val="24"/>
        </w:rPr>
        <w:t>1</w:t>
      </w:r>
      <w:r w:rsidR="00431550" w:rsidRPr="00C44113">
        <w:rPr>
          <w:rFonts w:asciiTheme="minorEastAsia" w:eastAsiaTheme="minorEastAsia" w:hAnsiTheme="minorEastAsia" w:hint="eastAsia"/>
          <w:noProof/>
          <w:sz w:val="24"/>
          <w:szCs w:val="24"/>
        </w:rPr>
        <w:t>评价所需要的文件资料</w:t>
      </w:r>
    </w:p>
    <w:p w:rsidR="00431550" w:rsidRPr="005E2C39" w:rsidRDefault="00431550" w:rsidP="005E2C39">
      <w:pPr>
        <w:pStyle w:val="af"/>
        <w:spacing w:line="360" w:lineRule="auto"/>
        <w:ind w:firstLine="480"/>
        <w:rPr>
          <w:rFonts w:asciiTheme="minorEastAsia" w:eastAsiaTheme="minorEastAsia" w:hAnsiTheme="minorEastAsia" w:cs="黑体"/>
          <w:sz w:val="24"/>
          <w:szCs w:val="24"/>
        </w:rPr>
      </w:pPr>
      <w:r w:rsidRPr="005E2C39">
        <w:rPr>
          <w:rFonts w:asciiTheme="minorEastAsia" w:eastAsiaTheme="minorEastAsia" w:hAnsiTheme="minorEastAsia" w:cs="黑体" w:hint="eastAsia"/>
          <w:sz w:val="24"/>
          <w:szCs w:val="24"/>
        </w:rPr>
        <w:t>固废产品评价应收集的产品信息和文件资料可包括但不限于：</w:t>
      </w:r>
    </w:p>
    <w:p w:rsidR="00431550" w:rsidRPr="005E2C39" w:rsidRDefault="00431550" w:rsidP="00431550">
      <w:pPr>
        <w:pStyle w:val="a5"/>
        <w:spacing w:line="360" w:lineRule="auto"/>
        <w:ind w:left="834"/>
        <w:rPr>
          <w:rFonts w:asciiTheme="minorEastAsia" w:eastAsiaTheme="minorEastAsia" w:hAnsiTheme="minorEastAsia" w:cs="黑体"/>
          <w:noProof/>
          <w:sz w:val="24"/>
          <w:szCs w:val="24"/>
        </w:rPr>
      </w:pPr>
      <w:r w:rsidRPr="005E2C39">
        <w:rPr>
          <w:rFonts w:asciiTheme="minorEastAsia" w:eastAsiaTheme="minorEastAsia" w:hAnsiTheme="minorEastAsia" w:cs="黑体" w:hint="eastAsia"/>
          <w:noProof/>
          <w:sz w:val="24"/>
          <w:szCs w:val="24"/>
        </w:rPr>
        <w:t>产品规格；</w:t>
      </w:r>
    </w:p>
    <w:p w:rsidR="00431550" w:rsidRPr="005E2C39" w:rsidRDefault="00431550" w:rsidP="00431550">
      <w:pPr>
        <w:pStyle w:val="a5"/>
        <w:spacing w:line="360" w:lineRule="auto"/>
        <w:ind w:left="834"/>
        <w:rPr>
          <w:rFonts w:asciiTheme="minorEastAsia" w:eastAsiaTheme="minorEastAsia" w:hAnsiTheme="minorEastAsia" w:cs="黑体"/>
          <w:noProof/>
          <w:sz w:val="24"/>
          <w:szCs w:val="24"/>
        </w:rPr>
      </w:pPr>
      <w:r w:rsidRPr="005E2C39">
        <w:rPr>
          <w:rFonts w:asciiTheme="minorEastAsia" w:eastAsiaTheme="minorEastAsia" w:hAnsiTheme="minorEastAsia" w:cs="黑体" w:hint="eastAsia"/>
          <w:noProof/>
          <w:sz w:val="24"/>
          <w:szCs w:val="24"/>
        </w:rPr>
        <w:t>产品执行的标准或产品制造验收技术条件；</w:t>
      </w:r>
    </w:p>
    <w:p w:rsidR="00431550" w:rsidRPr="005E2C39" w:rsidRDefault="00431550" w:rsidP="00431550">
      <w:pPr>
        <w:pStyle w:val="a5"/>
        <w:spacing w:line="360" w:lineRule="auto"/>
        <w:ind w:left="834"/>
        <w:rPr>
          <w:rFonts w:asciiTheme="minorEastAsia" w:eastAsiaTheme="minorEastAsia" w:hAnsiTheme="minorEastAsia" w:cs="黑体"/>
          <w:noProof/>
          <w:sz w:val="24"/>
          <w:szCs w:val="24"/>
        </w:rPr>
      </w:pPr>
      <w:r w:rsidRPr="005E2C39">
        <w:rPr>
          <w:rFonts w:asciiTheme="minorEastAsia" w:eastAsiaTheme="minorEastAsia" w:hAnsiTheme="minorEastAsia" w:cs="黑体" w:hint="eastAsia"/>
          <w:noProof/>
          <w:sz w:val="24"/>
          <w:szCs w:val="24"/>
        </w:rPr>
        <w:t>生产工艺流程图及说明；</w:t>
      </w:r>
    </w:p>
    <w:p w:rsidR="00431550" w:rsidRPr="005E2C39" w:rsidRDefault="00431550" w:rsidP="00431550">
      <w:pPr>
        <w:pStyle w:val="a5"/>
        <w:spacing w:line="360" w:lineRule="auto"/>
        <w:ind w:left="834"/>
        <w:rPr>
          <w:rFonts w:asciiTheme="minorEastAsia" w:eastAsiaTheme="minorEastAsia" w:hAnsiTheme="minorEastAsia" w:cs="黑体"/>
          <w:noProof/>
          <w:sz w:val="24"/>
          <w:szCs w:val="24"/>
        </w:rPr>
      </w:pPr>
      <w:r w:rsidRPr="005E2C39">
        <w:rPr>
          <w:rFonts w:asciiTheme="minorEastAsia" w:eastAsiaTheme="minorEastAsia" w:hAnsiTheme="minorEastAsia" w:cs="黑体" w:hint="eastAsia"/>
          <w:noProof/>
          <w:sz w:val="24"/>
          <w:szCs w:val="24"/>
        </w:rPr>
        <w:t>生产过程记录；</w:t>
      </w:r>
    </w:p>
    <w:p w:rsidR="00431550" w:rsidRPr="005E2C39" w:rsidRDefault="00431550" w:rsidP="00431550">
      <w:pPr>
        <w:pStyle w:val="a5"/>
        <w:spacing w:line="360" w:lineRule="auto"/>
        <w:ind w:left="834"/>
        <w:rPr>
          <w:rFonts w:asciiTheme="minorEastAsia" w:eastAsiaTheme="minorEastAsia" w:hAnsiTheme="minorEastAsia" w:cs="黑体"/>
          <w:noProof/>
          <w:sz w:val="24"/>
          <w:szCs w:val="24"/>
        </w:rPr>
      </w:pPr>
      <w:r w:rsidRPr="005E2C39">
        <w:rPr>
          <w:rFonts w:asciiTheme="minorEastAsia" w:eastAsiaTheme="minorEastAsia" w:hAnsiTheme="minorEastAsia" w:cs="黑体" w:hint="eastAsia"/>
          <w:noProof/>
          <w:sz w:val="24"/>
          <w:szCs w:val="24"/>
        </w:rPr>
        <w:t>资源能源消耗计量统计或测算数据及记录文件；</w:t>
      </w:r>
    </w:p>
    <w:p w:rsidR="00431550" w:rsidRPr="005E2C39" w:rsidRDefault="00431550" w:rsidP="00431550">
      <w:pPr>
        <w:pStyle w:val="a5"/>
        <w:spacing w:line="360" w:lineRule="auto"/>
        <w:ind w:left="834"/>
        <w:rPr>
          <w:rFonts w:asciiTheme="minorEastAsia" w:eastAsiaTheme="minorEastAsia" w:hAnsiTheme="minorEastAsia" w:cs="黑体"/>
          <w:noProof/>
          <w:sz w:val="24"/>
          <w:szCs w:val="24"/>
        </w:rPr>
      </w:pPr>
      <w:r w:rsidRPr="005E2C39">
        <w:rPr>
          <w:rFonts w:asciiTheme="minorEastAsia" w:eastAsiaTheme="minorEastAsia" w:hAnsiTheme="minorEastAsia" w:cs="黑体" w:hint="eastAsia"/>
          <w:noProof/>
          <w:sz w:val="24"/>
          <w:szCs w:val="24"/>
        </w:rPr>
        <w:t>污染物排放计量统计或测算数据及记录文件；</w:t>
      </w:r>
    </w:p>
    <w:p w:rsidR="00431550" w:rsidRPr="005E2C39" w:rsidRDefault="00431550" w:rsidP="00431550">
      <w:pPr>
        <w:pStyle w:val="a5"/>
        <w:spacing w:line="360" w:lineRule="auto"/>
        <w:ind w:left="834"/>
        <w:rPr>
          <w:rFonts w:asciiTheme="minorEastAsia" w:eastAsiaTheme="minorEastAsia" w:hAnsiTheme="minorEastAsia" w:cs="黑体"/>
          <w:noProof/>
          <w:sz w:val="24"/>
          <w:szCs w:val="24"/>
        </w:rPr>
      </w:pPr>
      <w:r w:rsidRPr="005E2C39">
        <w:rPr>
          <w:rFonts w:asciiTheme="minorEastAsia" w:eastAsiaTheme="minorEastAsia" w:hAnsiTheme="minorEastAsia" w:cs="黑体" w:hint="eastAsia"/>
          <w:noProof/>
          <w:sz w:val="24"/>
          <w:szCs w:val="24"/>
        </w:rPr>
        <w:t>固废产品检测、测试数据及记录文件；</w:t>
      </w:r>
    </w:p>
    <w:p w:rsidR="00431550" w:rsidRPr="005E2C39" w:rsidRDefault="00431550" w:rsidP="00431550">
      <w:pPr>
        <w:pStyle w:val="a5"/>
        <w:spacing w:line="360" w:lineRule="auto"/>
        <w:ind w:left="834"/>
        <w:rPr>
          <w:rFonts w:asciiTheme="minorEastAsia" w:eastAsiaTheme="minorEastAsia" w:hAnsiTheme="minorEastAsia" w:cs="黑体"/>
          <w:noProof/>
          <w:sz w:val="24"/>
          <w:szCs w:val="24"/>
        </w:rPr>
      </w:pPr>
      <w:r w:rsidRPr="005E2C39">
        <w:rPr>
          <w:rFonts w:asciiTheme="minorEastAsia" w:eastAsiaTheme="minorEastAsia" w:hAnsiTheme="minorEastAsia" w:cs="黑体" w:hint="eastAsia"/>
          <w:noProof/>
          <w:sz w:val="24"/>
          <w:szCs w:val="24"/>
        </w:rPr>
        <w:t>其他必要文件资料。</w:t>
      </w:r>
    </w:p>
    <w:p w:rsidR="00C44113" w:rsidRPr="005E2C39" w:rsidRDefault="00C44113" w:rsidP="005E2C39">
      <w:pPr>
        <w:pStyle w:val="a5"/>
        <w:numPr>
          <w:ilvl w:val="0"/>
          <w:numId w:val="0"/>
        </w:numPr>
        <w:spacing w:line="360" w:lineRule="auto"/>
        <w:ind w:left="426" w:firstLineChars="200" w:firstLine="480"/>
        <w:rPr>
          <w:rFonts w:asciiTheme="minorEastAsia" w:eastAsiaTheme="minorEastAsia" w:hAnsiTheme="minorEastAsia" w:cs="黑体"/>
          <w:noProof/>
          <w:sz w:val="24"/>
          <w:szCs w:val="24"/>
        </w:rPr>
      </w:pPr>
      <w:r w:rsidRPr="005E2C39">
        <w:rPr>
          <w:rFonts w:asciiTheme="minorEastAsia" w:eastAsiaTheme="minorEastAsia" w:hAnsiTheme="minorEastAsia" w:cs="黑体" w:hint="eastAsia"/>
          <w:noProof/>
          <w:sz w:val="24"/>
          <w:szCs w:val="24"/>
        </w:rPr>
        <w:t>评价所需要的文件资料是对工业固废产品进行综合评价的主要依据，主要来自产品本身的规格参数，部分数据需要根据需要实际测量。</w:t>
      </w:r>
    </w:p>
    <w:p w:rsidR="00431550" w:rsidRPr="005E2C39" w:rsidRDefault="00C44113" w:rsidP="00431550">
      <w:pPr>
        <w:pStyle w:val="a1"/>
        <w:numPr>
          <w:ilvl w:val="0"/>
          <w:numId w:val="0"/>
        </w:numPr>
        <w:spacing w:beforeLines="0" w:afterLines="0" w:line="360" w:lineRule="auto"/>
        <w:rPr>
          <w:rFonts w:asciiTheme="minorEastAsia" w:eastAsiaTheme="minorEastAsia" w:hAnsiTheme="minorEastAsia"/>
          <w:noProof/>
          <w:sz w:val="24"/>
          <w:szCs w:val="24"/>
        </w:rPr>
      </w:pPr>
      <w:bookmarkStart w:id="21" w:name="_Toc321820145"/>
      <w:bookmarkStart w:id="22" w:name="_Toc322336124"/>
      <w:r w:rsidRPr="005E2C39">
        <w:rPr>
          <w:rFonts w:asciiTheme="minorEastAsia" w:eastAsiaTheme="minorEastAsia" w:hAnsiTheme="minorEastAsia" w:hint="eastAsia"/>
          <w:noProof/>
          <w:sz w:val="24"/>
          <w:szCs w:val="24"/>
        </w:rPr>
        <w:t xml:space="preserve">2 </w:t>
      </w:r>
      <w:r w:rsidR="00431550" w:rsidRPr="005E2C39">
        <w:rPr>
          <w:rFonts w:asciiTheme="minorEastAsia" w:eastAsiaTheme="minorEastAsia" w:hAnsiTheme="minorEastAsia" w:hint="eastAsia"/>
          <w:noProof/>
          <w:sz w:val="24"/>
          <w:szCs w:val="24"/>
        </w:rPr>
        <w:t>评价方法</w:t>
      </w:r>
      <w:bookmarkEnd w:id="21"/>
      <w:bookmarkEnd w:id="22"/>
    </w:p>
    <w:p w:rsidR="00431550" w:rsidRPr="00C44113" w:rsidRDefault="00431550" w:rsidP="00C44113">
      <w:pPr>
        <w:spacing w:line="360" w:lineRule="auto"/>
        <w:rPr>
          <w:rFonts w:asciiTheme="minorEastAsia" w:eastAsiaTheme="minorEastAsia" w:hAnsiTheme="minorEastAsia" w:cs="黑体"/>
          <w:noProof/>
          <w:kern w:val="0"/>
          <w:sz w:val="24"/>
        </w:rPr>
      </w:pPr>
      <w:r w:rsidRPr="00C44113">
        <w:rPr>
          <w:rFonts w:asciiTheme="minorEastAsia" w:eastAsiaTheme="minorEastAsia" w:hAnsiTheme="minorEastAsia" w:cs="黑体" w:hint="eastAsia"/>
          <w:noProof/>
          <w:kern w:val="0"/>
          <w:sz w:val="24"/>
        </w:rPr>
        <w:t>1</w:t>
      </w:r>
      <w:r w:rsidR="00C44113" w:rsidRPr="00C44113">
        <w:rPr>
          <w:rFonts w:asciiTheme="minorEastAsia" w:eastAsiaTheme="minorEastAsia" w:hAnsiTheme="minorEastAsia" w:cs="黑体" w:hint="eastAsia"/>
          <w:noProof/>
          <w:kern w:val="0"/>
          <w:sz w:val="24"/>
        </w:rPr>
        <w:t>）</w:t>
      </w:r>
      <w:r w:rsidRPr="00C44113">
        <w:rPr>
          <w:rFonts w:asciiTheme="minorEastAsia" w:eastAsiaTheme="minorEastAsia" w:hAnsiTheme="minorEastAsia" w:cs="黑体" w:hint="eastAsia"/>
          <w:noProof/>
          <w:kern w:val="0"/>
          <w:sz w:val="24"/>
        </w:rPr>
        <w:t>固废产品应满足表1所列要求。可根据企业提供的文件资料以及现场查验，确定各指标是否符合要求。</w:t>
      </w:r>
    </w:p>
    <w:p w:rsidR="00C44113" w:rsidRPr="00C44113" w:rsidRDefault="00431550" w:rsidP="00C44113">
      <w:pPr>
        <w:spacing w:line="360" w:lineRule="auto"/>
        <w:rPr>
          <w:rFonts w:asciiTheme="minorEastAsia" w:eastAsiaTheme="minorEastAsia" w:hAnsiTheme="minorEastAsia" w:cs="黑体"/>
          <w:noProof/>
          <w:kern w:val="0"/>
          <w:sz w:val="24"/>
        </w:rPr>
      </w:pPr>
      <w:r w:rsidRPr="00C44113">
        <w:rPr>
          <w:rFonts w:asciiTheme="minorEastAsia" w:eastAsiaTheme="minorEastAsia" w:hAnsiTheme="minorEastAsia" w:cs="黑体" w:hint="eastAsia"/>
          <w:noProof/>
          <w:kern w:val="0"/>
          <w:sz w:val="24"/>
        </w:rPr>
        <w:lastRenderedPageBreak/>
        <w:t>2</w:t>
      </w:r>
      <w:r w:rsidR="00C44113" w:rsidRPr="00C44113">
        <w:rPr>
          <w:rFonts w:asciiTheme="minorEastAsia" w:eastAsiaTheme="minorEastAsia" w:hAnsiTheme="minorEastAsia" w:cs="黑体" w:hint="eastAsia"/>
          <w:noProof/>
          <w:kern w:val="0"/>
          <w:sz w:val="24"/>
        </w:rPr>
        <w:t>）</w:t>
      </w:r>
      <w:r w:rsidRPr="00C44113">
        <w:rPr>
          <w:rFonts w:asciiTheme="minorEastAsia" w:eastAsiaTheme="minorEastAsia" w:hAnsiTheme="minorEastAsia" w:cs="黑体" w:hint="eastAsia"/>
          <w:noProof/>
          <w:kern w:val="0"/>
          <w:sz w:val="24"/>
        </w:rPr>
        <w:t xml:space="preserve"> 应根据固废产品特点，以鼓励固废产品生产和推广为目的，广泛征询行业专家、生产厂商意见的基础上，科学、合理选取定量指标基准值，并随着工艺、技术、产品的发展及时修订基准值。应依据权重确定方法，合理确定定量指标权重，并说明权重确定的依据。定量指标权重确定方法和评价方法参见附录B。定量指标满分为100分。</w:t>
      </w:r>
    </w:p>
    <w:p w:rsidR="00431550" w:rsidRPr="00D0678D" w:rsidRDefault="00431550" w:rsidP="00431550">
      <w:pPr>
        <w:pStyle w:val="a1"/>
        <w:numPr>
          <w:ilvl w:val="0"/>
          <w:numId w:val="0"/>
        </w:numPr>
        <w:spacing w:beforeLines="0" w:afterLines="0" w:line="360" w:lineRule="auto"/>
        <w:rPr>
          <w:rFonts w:asciiTheme="minorEastAsia" w:eastAsiaTheme="minorEastAsia" w:hAnsiTheme="minorEastAsia" w:cs="Times New Roman"/>
          <w:kern w:val="2"/>
          <w:sz w:val="24"/>
          <w:szCs w:val="24"/>
        </w:rPr>
      </w:pPr>
      <w:bookmarkStart w:id="23" w:name="_Toc321820146"/>
      <w:bookmarkStart w:id="24" w:name="_Toc322336125"/>
      <w:r w:rsidRPr="00D0678D">
        <w:rPr>
          <w:rFonts w:asciiTheme="minorEastAsia" w:eastAsiaTheme="minorEastAsia" w:hAnsiTheme="minorEastAsia" w:cs="Times New Roman" w:hint="eastAsia"/>
          <w:kern w:val="2"/>
          <w:sz w:val="24"/>
          <w:szCs w:val="24"/>
        </w:rPr>
        <w:t>3评价程序</w:t>
      </w:r>
      <w:bookmarkEnd w:id="23"/>
      <w:bookmarkEnd w:id="24"/>
    </w:p>
    <w:p w:rsidR="00431550" w:rsidRPr="00C44113" w:rsidRDefault="00431550" w:rsidP="00C44113">
      <w:pPr>
        <w:pStyle w:val="af0"/>
        <w:numPr>
          <w:ilvl w:val="0"/>
          <w:numId w:val="10"/>
        </w:numPr>
        <w:spacing w:line="360" w:lineRule="auto"/>
        <w:ind w:firstLineChars="0"/>
        <w:rPr>
          <w:rFonts w:asciiTheme="minorEastAsia" w:eastAsiaTheme="minorEastAsia" w:hAnsiTheme="minorEastAsia"/>
          <w:sz w:val="24"/>
        </w:rPr>
      </w:pPr>
      <w:r w:rsidRPr="00C44113">
        <w:rPr>
          <w:rFonts w:asciiTheme="minorEastAsia" w:eastAsiaTheme="minorEastAsia" w:hAnsiTheme="minorEastAsia" w:hint="eastAsia"/>
          <w:sz w:val="24"/>
        </w:rPr>
        <w:t>建立专家评审组，负责开展固</w:t>
      </w:r>
      <w:proofErr w:type="gramStart"/>
      <w:r w:rsidRPr="00C44113">
        <w:rPr>
          <w:rFonts w:asciiTheme="minorEastAsia" w:eastAsiaTheme="minorEastAsia" w:hAnsiTheme="minorEastAsia" w:hint="eastAsia"/>
          <w:sz w:val="24"/>
        </w:rPr>
        <w:t>废产品</w:t>
      </w:r>
      <w:proofErr w:type="gramEnd"/>
      <w:r w:rsidRPr="00C44113">
        <w:rPr>
          <w:rFonts w:asciiTheme="minorEastAsia" w:eastAsiaTheme="minorEastAsia" w:hAnsiTheme="minorEastAsia" w:hint="eastAsia"/>
          <w:sz w:val="24"/>
        </w:rPr>
        <w:t>的评价工作。</w:t>
      </w:r>
    </w:p>
    <w:p w:rsidR="00431550" w:rsidRPr="00C44113" w:rsidRDefault="00431550" w:rsidP="00C44113">
      <w:pPr>
        <w:pStyle w:val="af0"/>
        <w:numPr>
          <w:ilvl w:val="0"/>
          <w:numId w:val="10"/>
        </w:numPr>
        <w:spacing w:line="360" w:lineRule="auto"/>
        <w:ind w:firstLineChars="0"/>
        <w:rPr>
          <w:rFonts w:asciiTheme="minorEastAsia" w:eastAsiaTheme="minorEastAsia" w:hAnsiTheme="minorEastAsia"/>
          <w:sz w:val="24"/>
        </w:rPr>
      </w:pPr>
      <w:r w:rsidRPr="00C44113">
        <w:rPr>
          <w:rFonts w:asciiTheme="minorEastAsia" w:eastAsiaTheme="minorEastAsia" w:hAnsiTheme="minorEastAsia" w:hint="eastAsia"/>
          <w:sz w:val="24"/>
        </w:rPr>
        <w:t>固</w:t>
      </w:r>
      <w:proofErr w:type="gramStart"/>
      <w:r w:rsidRPr="00C44113">
        <w:rPr>
          <w:rFonts w:asciiTheme="minorEastAsia" w:eastAsiaTheme="minorEastAsia" w:hAnsiTheme="minorEastAsia" w:hint="eastAsia"/>
          <w:sz w:val="24"/>
        </w:rPr>
        <w:t>废产品</w:t>
      </w:r>
      <w:proofErr w:type="gramEnd"/>
      <w:r w:rsidRPr="00C44113">
        <w:rPr>
          <w:rFonts w:asciiTheme="minorEastAsia" w:eastAsiaTheme="minorEastAsia" w:hAnsiTheme="minorEastAsia" w:hint="eastAsia"/>
          <w:sz w:val="24"/>
        </w:rPr>
        <w:t>按产品类别进行评价。</w:t>
      </w:r>
    </w:p>
    <w:p w:rsidR="00431550" w:rsidRPr="00C44113" w:rsidRDefault="00431550" w:rsidP="00C44113">
      <w:pPr>
        <w:pStyle w:val="af0"/>
        <w:numPr>
          <w:ilvl w:val="0"/>
          <w:numId w:val="10"/>
        </w:numPr>
        <w:spacing w:line="360" w:lineRule="auto"/>
        <w:ind w:firstLineChars="0"/>
        <w:rPr>
          <w:rFonts w:asciiTheme="minorEastAsia" w:eastAsiaTheme="minorEastAsia" w:hAnsiTheme="minorEastAsia"/>
          <w:sz w:val="24"/>
        </w:rPr>
      </w:pPr>
      <w:r w:rsidRPr="00C44113">
        <w:rPr>
          <w:rFonts w:asciiTheme="minorEastAsia" w:eastAsiaTheme="minorEastAsia" w:hAnsiTheme="minorEastAsia" w:hint="eastAsia"/>
          <w:sz w:val="24"/>
        </w:rPr>
        <w:t>根据不同产品类别，依据本标准5.1和5.2合理确定固</w:t>
      </w:r>
      <w:proofErr w:type="gramStart"/>
      <w:r w:rsidRPr="00C44113">
        <w:rPr>
          <w:rFonts w:asciiTheme="minorEastAsia" w:eastAsiaTheme="minorEastAsia" w:hAnsiTheme="minorEastAsia" w:hint="eastAsia"/>
          <w:sz w:val="24"/>
        </w:rPr>
        <w:t>废产品</w:t>
      </w:r>
      <w:proofErr w:type="gramEnd"/>
      <w:r w:rsidRPr="00C44113">
        <w:rPr>
          <w:rFonts w:asciiTheme="minorEastAsia" w:eastAsiaTheme="minorEastAsia" w:hAnsiTheme="minorEastAsia" w:hint="eastAsia"/>
          <w:sz w:val="24"/>
        </w:rPr>
        <w:t>的定性指标和定量指标。</w:t>
      </w:r>
    </w:p>
    <w:p w:rsidR="00431550" w:rsidRPr="00C44113" w:rsidRDefault="00431550" w:rsidP="00C44113">
      <w:pPr>
        <w:pStyle w:val="af0"/>
        <w:numPr>
          <w:ilvl w:val="0"/>
          <w:numId w:val="10"/>
        </w:numPr>
        <w:spacing w:line="360" w:lineRule="auto"/>
        <w:ind w:firstLineChars="0"/>
        <w:rPr>
          <w:rFonts w:asciiTheme="minorEastAsia" w:eastAsiaTheme="minorEastAsia" w:hAnsiTheme="minorEastAsia"/>
          <w:sz w:val="24"/>
        </w:rPr>
      </w:pPr>
      <w:r w:rsidRPr="00C44113">
        <w:rPr>
          <w:rFonts w:asciiTheme="minorEastAsia" w:eastAsiaTheme="minorEastAsia" w:hAnsiTheme="minorEastAsia" w:hint="eastAsia"/>
          <w:sz w:val="24"/>
        </w:rPr>
        <w:t>查看报告文件、统计报表、原始记录；根据实际情况，开展对相关人员的座谈、实地调查和抽样检测等工作，确保数据完整和准确。</w:t>
      </w:r>
    </w:p>
    <w:p w:rsidR="00431550" w:rsidRPr="00C44113" w:rsidRDefault="00431550" w:rsidP="00C44113">
      <w:pPr>
        <w:pStyle w:val="af0"/>
        <w:numPr>
          <w:ilvl w:val="0"/>
          <w:numId w:val="10"/>
        </w:numPr>
        <w:spacing w:line="360" w:lineRule="auto"/>
        <w:ind w:firstLineChars="0"/>
        <w:rPr>
          <w:rFonts w:asciiTheme="minorEastAsia" w:eastAsiaTheme="minorEastAsia" w:hAnsiTheme="minorEastAsia"/>
          <w:sz w:val="24"/>
        </w:rPr>
      </w:pPr>
      <w:r w:rsidRPr="00C44113">
        <w:rPr>
          <w:rFonts w:asciiTheme="minorEastAsia" w:eastAsiaTheme="minorEastAsia" w:hAnsiTheme="minorEastAsia" w:hint="eastAsia"/>
          <w:sz w:val="24"/>
        </w:rPr>
        <w:t>根据产品数据，确定产品是否满足定性指标要求，同时计算定量指标综合得分。</w:t>
      </w:r>
    </w:p>
    <w:p w:rsidR="003A48C6" w:rsidRDefault="00431550" w:rsidP="00C44113">
      <w:pPr>
        <w:pStyle w:val="af0"/>
        <w:numPr>
          <w:ilvl w:val="0"/>
          <w:numId w:val="10"/>
        </w:numPr>
        <w:spacing w:line="360" w:lineRule="auto"/>
        <w:ind w:firstLineChars="0"/>
        <w:rPr>
          <w:rFonts w:asciiTheme="minorEastAsia" w:eastAsiaTheme="minorEastAsia" w:hAnsiTheme="minorEastAsia"/>
          <w:sz w:val="24"/>
        </w:rPr>
      </w:pPr>
      <w:r w:rsidRPr="00C44113">
        <w:rPr>
          <w:rFonts w:asciiTheme="minorEastAsia" w:eastAsiaTheme="minorEastAsia" w:hAnsiTheme="minorEastAsia" w:hint="eastAsia"/>
          <w:sz w:val="24"/>
        </w:rPr>
        <w:t>对产品是否满足定性指标和定量指标要求进行综合评审。工业固废综合利用产品应首先满足定性指标要求，然后计算定量指标综合得分，并按照实际情况，对综合得分划分等级，并给出不同等级固</w:t>
      </w:r>
      <w:proofErr w:type="gramStart"/>
      <w:r w:rsidRPr="00C44113">
        <w:rPr>
          <w:rFonts w:asciiTheme="minorEastAsia" w:eastAsiaTheme="minorEastAsia" w:hAnsiTheme="minorEastAsia" w:hint="eastAsia"/>
          <w:sz w:val="24"/>
        </w:rPr>
        <w:t>废产品</w:t>
      </w:r>
      <w:proofErr w:type="gramEnd"/>
      <w:r w:rsidRPr="00C44113">
        <w:rPr>
          <w:rFonts w:asciiTheme="minorEastAsia" w:eastAsiaTheme="minorEastAsia" w:hAnsiTheme="minorEastAsia" w:hint="eastAsia"/>
          <w:sz w:val="24"/>
        </w:rPr>
        <w:t>的适用范围。</w:t>
      </w:r>
    </w:p>
    <w:p w:rsidR="00D0678D" w:rsidRPr="00D0678D" w:rsidRDefault="00D0678D" w:rsidP="00D0678D">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以上评价方法和评价程序作为参考，可根据具体的产品进行方法的选择和具体方法具体评价指标的细化。</w:t>
      </w:r>
    </w:p>
    <w:p w:rsidR="00FF67B3" w:rsidRPr="0077549B" w:rsidRDefault="00FF67B3" w:rsidP="0077549B">
      <w:pPr>
        <w:pStyle w:val="a"/>
        <w:numPr>
          <w:ilvl w:val="0"/>
          <w:numId w:val="0"/>
        </w:numPr>
        <w:spacing w:beforeLines="0" w:afterLines="0" w:line="360" w:lineRule="auto"/>
        <w:rPr>
          <w:rFonts w:asciiTheme="minorEastAsia" w:eastAsiaTheme="minorEastAsia" w:hAnsiTheme="minorEastAsia" w:cs="Times New Roman"/>
          <w:b/>
          <w:kern w:val="2"/>
          <w:sz w:val="24"/>
          <w:szCs w:val="24"/>
        </w:rPr>
      </w:pPr>
      <w:r w:rsidRPr="0077549B">
        <w:rPr>
          <w:rFonts w:asciiTheme="minorEastAsia" w:eastAsiaTheme="minorEastAsia" w:hAnsiTheme="minorEastAsia" w:cs="Times New Roman" w:hint="eastAsia"/>
          <w:b/>
          <w:kern w:val="2"/>
          <w:sz w:val="24"/>
          <w:szCs w:val="24"/>
        </w:rPr>
        <w:t>7 附录</w:t>
      </w:r>
    </w:p>
    <w:p w:rsidR="00FF67B3" w:rsidRDefault="00FF67B3" w:rsidP="0077549B">
      <w:pPr>
        <w:spacing w:line="360" w:lineRule="auto"/>
        <w:rPr>
          <w:rFonts w:asciiTheme="minorEastAsia" w:eastAsiaTheme="minorEastAsia" w:hAnsiTheme="minorEastAsia"/>
          <w:sz w:val="24"/>
        </w:rPr>
      </w:pPr>
      <w:r w:rsidRPr="0077549B">
        <w:rPr>
          <w:rFonts w:asciiTheme="minorEastAsia" w:eastAsiaTheme="minorEastAsia" w:hAnsiTheme="minorEastAsia" w:hint="eastAsia"/>
          <w:sz w:val="24"/>
        </w:rPr>
        <w:t xml:space="preserve">   </w:t>
      </w:r>
      <w:r w:rsidR="001F2420">
        <w:rPr>
          <w:rFonts w:asciiTheme="minorEastAsia" w:eastAsiaTheme="minorEastAsia" w:hAnsiTheme="minorEastAsia" w:hint="eastAsia"/>
          <w:sz w:val="24"/>
        </w:rPr>
        <w:t>规范性附录</w:t>
      </w:r>
      <w:r w:rsidRPr="0077549B">
        <w:rPr>
          <w:rFonts w:asciiTheme="minorEastAsia" w:eastAsiaTheme="minorEastAsia" w:hAnsiTheme="minorEastAsia" w:hint="eastAsia"/>
          <w:sz w:val="24"/>
        </w:rPr>
        <w:t>对标准的</w:t>
      </w:r>
      <w:r w:rsidR="003A48C6">
        <w:rPr>
          <w:rFonts w:asciiTheme="minorEastAsia" w:eastAsiaTheme="minorEastAsia" w:hAnsiTheme="minorEastAsia" w:hint="eastAsia"/>
          <w:sz w:val="24"/>
        </w:rPr>
        <w:t>中的定量评价指标的</w:t>
      </w:r>
      <w:r w:rsidR="0077549B" w:rsidRPr="0077549B">
        <w:rPr>
          <w:rFonts w:asciiTheme="minorEastAsia" w:eastAsiaTheme="minorEastAsia" w:hAnsiTheme="minorEastAsia" w:hint="eastAsia"/>
          <w:sz w:val="24"/>
        </w:rPr>
        <w:t>相关计算方法进行了规定，具体产品可参照本附录中的计算方法进行计算。</w:t>
      </w:r>
    </w:p>
    <w:p w:rsidR="0059785D" w:rsidRPr="0059785D" w:rsidRDefault="0059785D" w:rsidP="0077549B">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资料性附录</w:t>
      </w:r>
      <w:proofErr w:type="gramStart"/>
      <w:r>
        <w:rPr>
          <w:rFonts w:asciiTheme="minorEastAsia" w:eastAsiaTheme="minorEastAsia" w:hAnsiTheme="minorEastAsia" w:hint="eastAsia"/>
          <w:sz w:val="24"/>
        </w:rPr>
        <w:t>对</w:t>
      </w:r>
      <w:r w:rsidR="001F2420">
        <w:rPr>
          <w:rFonts w:asciiTheme="minorEastAsia" w:eastAsiaTheme="minorEastAsia" w:hAnsiTheme="minorEastAsia" w:hint="eastAsia"/>
          <w:sz w:val="24"/>
        </w:rPr>
        <w:t>固废产品</w:t>
      </w:r>
      <w:proofErr w:type="gramEnd"/>
      <w:r w:rsidR="001F2420">
        <w:rPr>
          <w:rFonts w:asciiTheme="minorEastAsia" w:eastAsiaTheme="minorEastAsia" w:hAnsiTheme="minorEastAsia" w:hint="eastAsia"/>
          <w:sz w:val="24"/>
        </w:rPr>
        <w:t>定量指标权重确定方法及评价方法</w:t>
      </w:r>
      <w:r>
        <w:rPr>
          <w:rFonts w:asciiTheme="minorEastAsia" w:eastAsiaTheme="minorEastAsia" w:hAnsiTheme="minorEastAsia" w:hint="eastAsia"/>
          <w:sz w:val="24"/>
        </w:rPr>
        <w:t>进行了规定。</w:t>
      </w:r>
    </w:p>
    <w:p w:rsidR="00FF67B3" w:rsidRDefault="00FF67B3" w:rsidP="0077549B">
      <w:pPr>
        <w:spacing w:line="360" w:lineRule="auto"/>
        <w:rPr>
          <w:rFonts w:asciiTheme="minorEastAsia" w:eastAsiaTheme="minorEastAsia" w:hAnsiTheme="minorEastAsia"/>
          <w:sz w:val="24"/>
        </w:rPr>
      </w:pPr>
    </w:p>
    <w:p w:rsidR="0059785D" w:rsidRDefault="0059785D" w:rsidP="0077549B">
      <w:pPr>
        <w:spacing w:line="360" w:lineRule="auto"/>
        <w:rPr>
          <w:rFonts w:asciiTheme="minorEastAsia" w:eastAsiaTheme="minorEastAsia" w:hAnsiTheme="minorEastAsia"/>
          <w:sz w:val="24"/>
        </w:rPr>
      </w:pPr>
    </w:p>
    <w:p w:rsidR="0059785D" w:rsidRPr="0077549B" w:rsidRDefault="0059785D" w:rsidP="0077549B">
      <w:pPr>
        <w:spacing w:line="360" w:lineRule="auto"/>
        <w:rPr>
          <w:rFonts w:asciiTheme="minorEastAsia" w:eastAsiaTheme="minorEastAsia" w:hAnsiTheme="minorEastAsia"/>
          <w:sz w:val="24"/>
        </w:rPr>
      </w:pPr>
    </w:p>
    <w:p w:rsidR="00CC169B" w:rsidRPr="00C44113" w:rsidRDefault="00FF67B3" w:rsidP="00C44113">
      <w:pPr>
        <w:spacing w:line="360" w:lineRule="auto"/>
        <w:jc w:val="right"/>
        <w:rPr>
          <w:rFonts w:asciiTheme="minorEastAsia" w:eastAsiaTheme="minorEastAsia" w:hAnsiTheme="minorEastAsia"/>
          <w:sz w:val="24"/>
        </w:rPr>
      </w:pPr>
      <w:r w:rsidRPr="0077549B">
        <w:rPr>
          <w:rFonts w:asciiTheme="minorEastAsia" w:eastAsiaTheme="minorEastAsia" w:hAnsiTheme="minorEastAsia" w:hint="eastAsia"/>
          <w:sz w:val="24"/>
        </w:rPr>
        <w:t>标准编制起草组201</w:t>
      </w:r>
      <w:r w:rsidR="00BC6303">
        <w:rPr>
          <w:rFonts w:asciiTheme="minorEastAsia" w:eastAsiaTheme="minorEastAsia" w:hAnsiTheme="minorEastAsia" w:hint="eastAsia"/>
          <w:sz w:val="24"/>
        </w:rPr>
        <w:t>3-1</w:t>
      </w:r>
    </w:p>
    <w:sectPr w:rsidR="00CC169B" w:rsidRPr="00C44113" w:rsidSect="002E41A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C7E" w:rsidRDefault="00D16C7E" w:rsidP="000C0058">
      <w:r>
        <w:separator/>
      </w:r>
    </w:p>
  </w:endnote>
  <w:endnote w:type="continuationSeparator" w:id="0">
    <w:p w:rsidR="00D16C7E" w:rsidRDefault="00D16C7E" w:rsidP="000C00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隶书">
    <w:panose1 w:val="02010800040101010101"/>
    <w:charset w:val="86"/>
    <w:family w:val="auto"/>
    <w:pitch w:val="variable"/>
    <w:sig w:usb0="00000001" w:usb1="080F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6162"/>
      <w:docPartObj>
        <w:docPartGallery w:val="Page Numbers (Bottom of Page)"/>
        <w:docPartUnique/>
      </w:docPartObj>
    </w:sdtPr>
    <w:sdtContent>
      <w:p w:rsidR="0059785D" w:rsidRDefault="00D23E54">
        <w:pPr>
          <w:pStyle w:val="ad"/>
          <w:jc w:val="center"/>
        </w:pPr>
        <w:fldSimple w:instr=" PAGE   \* MERGEFORMAT ">
          <w:r w:rsidR="00FD1146" w:rsidRPr="00FD1146">
            <w:rPr>
              <w:noProof/>
              <w:lang w:val="zh-CN"/>
            </w:rPr>
            <w:t>2</w:t>
          </w:r>
        </w:fldSimple>
      </w:p>
    </w:sdtContent>
  </w:sdt>
  <w:p w:rsidR="0059785D" w:rsidRDefault="0059785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C7E" w:rsidRDefault="00D16C7E" w:rsidP="000C0058">
      <w:r>
        <w:separator/>
      </w:r>
    </w:p>
  </w:footnote>
  <w:footnote w:type="continuationSeparator" w:id="0">
    <w:p w:rsidR="00D16C7E" w:rsidRDefault="00D16C7E" w:rsidP="000C00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A17BF"/>
    <w:multiLevelType w:val="hybridMultilevel"/>
    <w:tmpl w:val="6C822E6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F043CA"/>
    <w:multiLevelType w:val="hybridMultilevel"/>
    <w:tmpl w:val="7048FD82"/>
    <w:lvl w:ilvl="0" w:tplc="45EE3428">
      <w:start w:val="1"/>
      <w:numFmt w:val="decimal"/>
      <w:suff w:val="space"/>
      <w:lvlText w:val="%1、"/>
      <w:lvlJc w:val="left"/>
      <w:pPr>
        <w:ind w:left="846" w:hanging="420"/>
      </w:pPr>
      <w:rPr>
        <w:rFonts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F681F09"/>
    <w:multiLevelType w:val="hybridMultilevel"/>
    <w:tmpl w:val="CAC46CD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C91163"/>
    <w:multiLevelType w:val="multilevel"/>
    <w:tmpl w:val="855EE140"/>
    <w:lvl w:ilvl="0">
      <w:start w:val="1"/>
      <w:numFmt w:val="decimal"/>
      <w:pStyle w:val="a"/>
      <w:suff w:val="nothing"/>
      <w:lvlText w:val="%1　"/>
      <w:lvlJc w:val="left"/>
      <w:rPr>
        <w:rFonts w:ascii="黑体" w:eastAsia="黑体" w:hAnsi="Times New Roman" w:hint="eastAsia"/>
        <w:b w:val="0"/>
        <w:bCs w:val="0"/>
        <w:i w:val="0"/>
        <w:iCs w:val="0"/>
        <w:sz w:val="21"/>
        <w:szCs w:val="21"/>
      </w:rPr>
    </w:lvl>
    <w:lvl w:ilvl="1">
      <w:start w:val="1"/>
      <w:numFmt w:val="decimal"/>
      <w:pStyle w:val="a0"/>
      <w:suff w:val="nothing"/>
      <w:lvlText w:val="%1.%2　"/>
      <w:lvlJc w:val="left"/>
      <w:rPr>
        <w:rFonts w:ascii="黑体" w:eastAsia="黑体" w:hAnsi="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rPr>
        <w:rFonts w:ascii="黑体" w:eastAsia="黑体" w:hAnsi="Times New Roman" w:hint="eastAsia"/>
        <w:b w:val="0"/>
        <w:bCs w:val="0"/>
        <w:i w:val="0"/>
        <w:iCs w:val="0"/>
        <w:sz w:val="21"/>
        <w:szCs w:val="21"/>
      </w:rPr>
    </w:lvl>
    <w:lvl w:ilvl="3">
      <w:start w:val="1"/>
      <w:numFmt w:val="decimal"/>
      <w:pStyle w:val="a2"/>
      <w:suff w:val="nothing"/>
      <w:lvlText w:val="%1.%2.%3.%4　"/>
      <w:lvlJc w:val="left"/>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nsid w:val="21D17B79"/>
    <w:multiLevelType w:val="hybridMultilevel"/>
    <w:tmpl w:val="44FCFE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5917C3"/>
    <w:multiLevelType w:val="multilevel"/>
    <w:tmpl w:val="C9A69A3E"/>
    <w:lvl w:ilvl="0">
      <w:start w:val="1"/>
      <w:numFmt w:val="none"/>
      <w:pStyle w:val="a5"/>
      <w:suff w:val="nothing"/>
      <w:lvlText w:val="%1——"/>
      <w:lvlJc w:val="left"/>
      <w:pPr>
        <w:ind w:left="833" w:hanging="408"/>
      </w:pPr>
      <w:rPr>
        <w:rFonts w:hint="eastAsia"/>
      </w:rPr>
    </w:lvl>
    <w:lvl w:ilvl="1">
      <w:start w:val="1"/>
      <w:numFmt w:val="bullet"/>
      <w:pStyle w:val="a6"/>
      <w:lvlText w:val=""/>
      <w:lvlJc w:val="left"/>
      <w:pPr>
        <w:tabs>
          <w:tab w:val="num" w:pos="760"/>
        </w:tabs>
        <w:ind w:left="1264" w:hanging="413"/>
      </w:pPr>
      <w:rPr>
        <w:rFonts w:ascii="Symbol" w:hAnsi="Symbol" w:hint="default"/>
        <w:color w:val="auto"/>
      </w:rPr>
    </w:lvl>
    <w:lvl w:ilvl="2">
      <w:start w:val="1"/>
      <w:numFmt w:val="bullet"/>
      <w:pStyle w:val="a7"/>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6">
    <w:nsid w:val="3A726E70"/>
    <w:multiLevelType w:val="hybridMultilevel"/>
    <w:tmpl w:val="3B2C52A4"/>
    <w:lvl w:ilvl="0" w:tplc="5EE4E9B6">
      <w:start w:val="1"/>
      <w:numFmt w:val="decimal"/>
      <w:lvlText w:val="%1)"/>
      <w:lvlJc w:val="left"/>
      <w:pPr>
        <w:ind w:left="900" w:hanging="420"/>
      </w:pPr>
    </w:lvl>
    <w:lvl w:ilvl="1" w:tplc="A8F6644E" w:tentative="1">
      <w:start w:val="1"/>
      <w:numFmt w:val="lowerLetter"/>
      <w:lvlText w:val="%2)"/>
      <w:lvlJc w:val="left"/>
      <w:pPr>
        <w:ind w:left="1320" w:hanging="420"/>
      </w:pPr>
    </w:lvl>
    <w:lvl w:ilvl="2" w:tplc="7844600C" w:tentative="1">
      <w:start w:val="1"/>
      <w:numFmt w:val="lowerRoman"/>
      <w:lvlText w:val="%3."/>
      <w:lvlJc w:val="right"/>
      <w:pPr>
        <w:ind w:left="1740" w:hanging="420"/>
      </w:pPr>
    </w:lvl>
    <w:lvl w:ilvl="3" w:tplc="30F800C2" w:tentative="1">
      <w:start w:val="1"/>
      <w:numFmt w:val="decimal"/>
      <w:lvlText w:val="%4."/>
      <w:lvlJc w:val="left"/>
      <w:pPr>
        <w:ind w:left="2160" w:hanging="420"/>
      </w:pPr>
    </w:lvl>
    <w:lvl w:ilvl="4" w:tplc="8B329916" w:tentative="1">
      <w:start w:val="1"/>
      <w:numFmt w:val="lowerLetter"/>
      <w:lvlText w:val="%5)"/>
      <w:lvlJc w:val="left"/>
      <w:pPr>
        <w:ind w:left="2580" w:hanging="420"/>
      </w:pPr>
    </w:lvl>
    <w:lvl w:ilvl="5" w:tplc="815C3354" w:tentative="1">
      <w:start w:val="1"/>
      <w:numFmt w:val="lowerRoman"/>
      <w:lvlText w:val="%6."/>
      <w:lvlJc w:val="right"/>
      <w:pPr>
        <w:ind w:left="3000" w:hanging="420"/>
      </w:pPr>
    </w:lvl>
    <w:lvl w:ilvl="6" w:tplc="A3EC0616" w:tentative="1">
      <w:start w:val="1"/>
      <w:numFmt w:val="decimal"/>
      <w:lvlText w:val="%7."/>
      <w:lvlJc w:val="left"/>
      <w:pPr>
        <w:ind w:left="3420" w:hanging="420"/>
      </w:pPr>
    </w:lvl>
    <w:lvl w:ilvl="7" w:tplc="F5100578" w:tentative="1">
      <w:start w:val="1"/>
      <w:numFmt w:val="lowerLetter"/>
      <w:lvlText w:val="%8)"/>
      <w:lvlJc w:val="left"/>
      <w:pPr>
        <w:ind w:left="3840" w:hanging="420"/>
      </w:pPr>
    </w:lvl>
    <w:lvl w:ilvl="8" w:tplc="06788F72" w:tentative="1">
      <w:start w:val="1"/>
      <w:numFmt w:val="lowerRoman"/>
      <w:lvlText w:val="%9."/>
      <w:lvlJc w:val="right"/>
      <w:pPr>
        <w:ind w:left="4260" w:hanging="420"/>
      </w:pPr>
    </w:lvl>
  </w:abstractNum>
  <w:abstractNum w:abstractNumId="7">
    <w:nsid w:val="482026EC"/>
    <w:multiLevelType w:val="multilevel"/>
    <w:tmpl w:val="BF584E20"/>
    <w:lvl w:ilvl="0">
      <w:start w:val="4"/>
      <w:numFmt w:val="decimal"/>
      <w:lvlText w:val="%1"/>
      <w:lvlJc w:val="left"/>
      <w:pPr>
        <w:ind w:left="360" w:hanging="360"/>
      </w:pPr>
      <w:rPr>
        <w:rFonts w:ascii="宋体" w:eastAsia="宋体"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nsid w:val="506B54C0"/>
    <w:multiLevelType w:val="hybridMultilevel"/>
    <w:tmpl w:val="1CAC60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7"/>
  </w:num>
  <w:num w:numId="4">
    <w:abstractNumId w:val="3"/>
  </w:num>
  <w:num w:numId="5">
    <w:abstractNumId w:val="3"/>
  </w:num>
  <w:num w:numId="6">
    <w:abstractNumId w:val="3"/>
  </w:num>
  <w:num w:numId="7">
    <w:abstractNumId w:val="4"/>
  </w:num>
  <w:num w:numId="8">
    <w:abstractNumId w:val="5"/>
  </w:num>
  <w:num w:numId="9">
    <w:abstractNumId w:val="0"/>
  </w:num>
  <w:num w:numId="10">
    <w:abstractNumId w:val="2"/>
  </w:num>
  <w:num w:numId="11">
    <w:abstractNumId w:val="3"/>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0058"/>
    <w:rsid w:val="000007AC"/>
    <w:rsid w:val="0000108C"/>
    <w:rsid w:val="000010B3"/>
    <w:rsid w:val="00001C0A"/>
    <w:rsid w:val="0000294E"/>
    <w:rsid w:val="000029EE"/>
    <w:rsid w:val="00002B42"/>
    <w:rsid w:val="00002C90"/>
    <w:rsid w:val="00003966"/>
    <w:rsid w:val="00004BCE"/>
    <w:rsid w:val="00004E37"/>
    <w:rsid w:val="00004F29"/>
    <w:rsid w:val="00005460"/>
    <w:rsid w:val="00005A7B"/>
    <w:rsid w:val="00005BA7"/>
    <w:rsid w:val="00005BE1"/>
    <w:rsid w:val="00006EE5"/>
    <w:rsid w:val="0001056B"/>
    <w:rsid w:val="00010B50"/>
    <w:rsid w:val="00010BB5"/>
    <w:rsid w:val="000110AF"/>
    <w:rsid w:val="00011D02"/>
    <w:rsid w:val="000125B4"/>
    <w:rsid w:val="00013170"/>
    <w:rsid w:val="0001391B"/>
    <w:rsid w:val="00013F0C"/>
    <w:rsid w:val="00015BFF"/>
    <w:rsid w:val="00016F74"/>
    <w:rsid w:val="00016F9D"/>
    <w:rsid w:val="00017B2C"/>
    <w:rsid w:val="00017CC1"/>
    <w:rsid w:val="00017E4C"/>
    <w:rsid w:val="0002088E"/>
    <w:rsid w:val="00021801"/>
    <w:rsid w:val="000218A5"/>
    <w:rsid w:val="00022B88"/>
    <w:rsid w:val="00022CA5"/>
    <w:rsid w:val="00022E68"/>
    <w:rsid w:val="00022F8F"/>
    <w:rsid w:val="0002380F"/>
    <w:rsid w:val="00024037"/>
    <w:rsid w:val="000242D9"/>
    <w:rsid w:val="00024B26"/>
    <w:rsid w:val="00024C88"/>
    <w:rsid w:val="00025101"/>
    <w:rsid w:val="00025161"/>
    <w:rsid w:val="00025975"/>
    <w:rsid w:val="00025F42"/>
    <w:rsid w:val="00026670"/>
    <w:rsid w:val="00026E50"/>
    <w:rsid w:val="00027ED5"/>
    <w:rsid w:val="0003016C"/>
    <w:rsid w:val="000303A1"/>
    <w:rsid w:val="00030809"/>
    <w:rsid w:val="000309EA"/>
    <w:rsid w:val="00030A56"/>
    <w:rsid w:val="0003128E"/>
    <w:rsid w:val="00031AE5"/>
    <w:rsid w:val="0003203E"/>
    <w:rsid w:val="0003211B"/>
    <w:rsid w:val="000325EE"/>
    <w:rsid w:val="00032741"/>
    <w:rsid w:val="00032E7C"/>
    <w:rsid w:val="0003360E"/>
    <w:rsid w:val="00033A26"/>
    <w:rsid w:val="00033AF0"/>
    <w:rsid w:val="00033B00"/>
    <w:rsid w:val="00033C98"/>
    <w:rsid w:val="000347CF"/>
    <w:rsid w:val="00034809"/>
    <w:rsid w:val="0003489F"/>
    <w:rsid w:val="00034B59"/>
    <w:rsid w:val="00034EEB"/>
    <w:rsid w:val="000358EC"/>
    <w:rsid w:val="00035D4A"/>
    <w:rsid w:val="00036151"/>
    <w:rsid w:val="0003658D"/>
    <w:rsid w:val="000365A4"/>
    <w:rsid w:val="000370F2"/>
    <w:rsid w:val="000377D3"/>
    <w:rsid w:val="0003786E"/>
    <w:rsid w:val="000401FD"/>
    <w:rsid w:val="000402B5"/>
    <w:rsid w:val="00040780"/>
    <w:rsid w:val="000407A0"/>
    <w:rsid w:val="000412E4"/>
    <w:rsid w:val="000415B3"/>
    <w:rsid w:val="000416B2"/>
    <w:rsid w:val="00042556"/>
    <w:rsid w:val="00042D87"/>
    <w:rsid w:val="000439A4"/>
    <w:rsid w:val="00045399"/>
    <w:rsid w:val="0004695B"/>
    <w:rsid w:val="00047B42"/>
    <w:rsid w:val="00050078"/>
    <w:rsid w:val="00050632"/>
    <w:rsid w:val="000506EF"/>
    <w:rsid w:val="00050B90"/>
    <w:rsid w:val="00050BBD"/>
    <w:rsid w:val="00050EF8"/>
    <w:rsid w:val="000513F5"/>
    <w:rsid w:val="000519CC"/>
    <w:rsid w:val="00052239"/>
    <w:rsid w:val="00052273"/>
    <w:rsid w:val="0005240C"/>
    <w:rsid w:val="000528C9"/>
    <w:rsid w:val="00052A0C"/>
    <w:rsid w:val="00052AAB"/>
    <w:rsid w:val="00052B55"/>
    <w:rsid w:val="00052CC0"/>
    <w:rsid w:val="0005316B"/>
    <w:rsid w:val="000533B3"/>
    <w:rsid w:val="000538AA"/>
    <w:rsid w:val="00053DDF"/>
    <w:rsid w:val="000543EC"/>
    <w:rsid w:val="00055D8C"/>
    <w:rsid w:val="00055E2E"/>
    <w:rsid w:val="00055E83"/>
    <w:rsid w:val="000563B4"/>
    <w:rsid w:val="000563D9"/>
    <w:rsid w:val="00056834"/>
    <w:rsid w:val="00056E2F"/>
    <w:rsid w:val="00057066"/>
    <w:rsid w:val="00057429"/>
    <w:rsid w:val="00057502"/>
    <w:rsid w:val="000575DC"/>
    <w:rsid w:val="00057EBA"/>
    <w:rsid w:val="0006047E"/>
    <w:rsid w:val="00060FEC"/>
    <w:rsid w:val="00061592"/>
    <w:rsid w:val="00063CDD"/>
    <w:rsid w:val="000641F7"/>
    <w:rsid w:val="0006473F"/>
    <w:rsid w:val="00065355"/>
    <w:rsid w:val="0006548E"/>
    <w:rsid w:val="000657C0"/>
    <w:rsid w:val="00065BA6"/>
    <w:rsid w:val="00066058"/>
    <w:rsid w:val="00066176"/>
    <w:rsid w:val="000667DE"/>
    <w:rsid w:val="000679D4"/>
    <w:rsid w:val="00070614"/>
    <w:rsid w:val="000706F3"/>
    <w:rsid w:val="00071069"/>
    <w:rsid w:val="00071E97"/>
    <w:rsid w:val="00071FB9"/>
    <w:rsid w:val="0007231D"/>
    <w:rsid w:val="00072B1D"/>
    <w:rsid w:val="000731D4"/>
    <w:rsid w:val="000731D9"/>
    <w:rsid w:val="000731E4"/>
    <w:rsid w:val="000738D5"/>
    <w:rsid w:val="00073BBF"/>
    <w:rsid w:val="00073CCB"/>
    <w:rsid w:val="0007512F"/>
    <w:rsid w:val="000755E3"/>
    <w:rsid w:val="000757EA"/>
    <w:rsid w:val="00075F30"/>
    <w:rsid w:val="00076213"/>
    <w:rsid w:val="00076B0B"/>
    <w:rsid w:val="000770D7"/>
    <w:rsid w:val="000778EA"/>
    <w:rsid w:val="000804CC"/>
    <w:rsid w:val="00080A2A"/>
    <w:rsid w:val="00081DD2"/>
    <w:rsid w:val="00082259"/>
    <w:rsid w:val="000823A0"/>
    <w:rsid w:val="000823F7"/>
    <w:rsid w:val="000834B0"/>
    <w:rsid w:val="00083617"/>
    <w:rsid w:val="0008361B"/>
    <w:rsid w:val="000839CD"/>
    <w:rsid w:val="00084223"/>
    <w:rsid w:val="00084AD4"/>
    <w:rsid w:val="00084B2E"/>
    <w:rsid w:val="00085582"/>
    <w:rsid w:val="0008575A"/>
    <w:rsid w:val="00085973"/>
    <w:rsid w:val="00086216"/>
    <w:rsid w:val="0008704B"/>
    <w:rsid w:val="000870B4"/>
    <w:rsid w:val="0008795C"/>
    <w:rsid w:val="00087F3B"/>
    <w:rsid w:val="00090A32"/>
    <w:rsid w:val="000916C9"/>
    <w:rsid w:val="00091719"/>
    <w:rsid w:val="00092102"/>
    <w:rsid w:val="000922BB"/>
    <w:rsid w:val="000922FA"/>
    <w:rsid w:val="00092C9A"/>
    <w:rsid w:val="00093E4B"/>
    <w:rsid w:val="00093FD2"/>
    <w:rsid w:val="000947A5"/>
    <w:rsid w:val="00094825"/>
    <w:rsid w:val="00094CF7"/>
    <w:rsid w:val="0009639F"/>
    <w:rsid w:val="00096B54"/>
    <w:rsid w:val="000A0026"/>
    <w:rsid w:val="000A032B"/>
    <w:rsid w:val="000A043E"/>
    <w:rsid w:val="000A0971"/>
    <w:rsid w:val="000A0FD1"/>
    <w:rsid w:val="000A1062"/>
    <w:rsid w:val="000A120D"/>
    <w:rsid w:val="000A137C"/>
    <w:rsid w:val="000A1D38"/>
    <w:rsid w:val="000A1DF4"/>
    <w:rsid w:val="000A1E2A"/>
    <w:rsid w:val="000A2864"/>
    <w:rsid w:val="000A321C"/>
    <w:rsid w:val="000A340F"/>
    <w:rsid w:val="000A392D"/>
    <w:rsid w:val="000A3F2B"/>
    <w:rsid w:val="000A49BF"/>
    <w:rsid w:val="000A4DE3"/>
    <w:rsid w:val="000A50F6"/>
    <w:rsid w:val="000A5880"/>
    <w:rsid w:val="000A5D20"/>
    <w:rsid w:val="000A6BDA"/>
    <w:rsid w:val="000A70F7"/>
    <w:rsid w:val="000A7461"/>
    <w:rsid w:val="000A7898"/>
    <w:rsid w:val="000A7981"/>
    <w:rsid w:val="000A7EDC"/>
    <w:rsid w:val="000B088E"/>
    <w:rsid w:val="000B18ED"/>
    <w:rsid w:val="000B18F1"/>
    <w:rsid w:val="000B1A6D"/>
    <w:rsid w:val="000B1C16"/>
    <w:rsid w:val="000B22C9"/>
    <w:rsid w:val="000B2358"/>
    <w:rsid w:val="000B2820"/>
    <w:rsid w:val="000B2A79"/>
    <w:rsid w:val="000B2BBD"/>
    <w:rsid w:val="000B2CB1"/>
    <w:rsid w:val="000B2CF4"/>
    <w:rsid w:val="000B3168"/>
    <w:rsid w:val="000B31F6"/>
    <w:rsid w:val="000B3A6B"/>
    <w:rsid w:val="000B409A"/>
    <w:rsid w:val="000B43A6"/>
    <w:rsid w:val="000B458B"/>
    <w:rsid w:val="000B56CE"/>
    <w:rsid w:val="000B5D21"/>
    <w:rsid w:val="000B5FE8"/>
    <w:rsid w:val="000B7693"/>
    <w:rsid w:val="000B7CC4"/>
    <w:rsid w:val="000B7D11"/>
    <w:rsid w:val="000C0058"/>
    <w:rsid w:val="000C01B8"/>
    <w:rsid w:val="000C196E"/>
    <w:rsid w:val="000C2674"/>
    <w:rsid w:val="000C2EC5"/>
    <w:rsid w:val="000C3140"/>
    <w:rsid w:val="000C4B22"/>
    <w:rsid w:val="000C4DD0"/>
    <w:rsid w:val="000C541B"/>
    <w:rsid w:val="000C5B00"/>
    <w:rsid w:val="000C5DED"/>
    <w:rsid w:val="000C689D"/>
    <w:rsid w:val="000C68CC"/>
    <w:rsid w:val="000C6DA8"/>
    <w:rsid w:val="000C7D6F"/>
    <w:rsid w:val="000C7EC9"/>
    <w:rsid w:val="000D0626"/>
    <w:rsid w:val="000D1494"/>
    <w:rsid w:val="000D1AF1"/>
    <w:rsid w:val="000D2074"/>
    <w:rsid w:val="000D2B8E"/>
    <w:rsid w:val="000D2C96"/>
    <w:rsid w:val="000D2DE4"/>
    <w:rsid w:val="000D3A4D"/>
    <w:rsid w:val="000D3B9E"/>
    <w:rsid w:val="000D3C1A"/>
    <w:rsid w:val="000D3D55"/>
    <w:rsid w:val="000D3F21"/>
    <w:rsid w:val="000D462F"/>
    <w:rsid w:val="000D4BB8"/>
    <w:rsid w:val="000D560A"/>
    <w:rsid w:val="000D6B03"/>
    <w:rsid w:val="000D6E4E"/>
    <w:rsid w:val="000D7376"/>
    <w:rsid w:val="000D73C6"/>
    <w:rsid w:val="000E0119"/>
    <w:rsid w:val="000E01D8"/>
    <w:rsid w:val="000E034D"/>
    <w:rsid w:val="000E0DEA"/>
    <w:rsid w:val="000E0F5F"/>
    <w:rsid w:val="000E1AE2"/>
    <w:rsid w:val="000E1FCC"/>
    <w:rsid w:val="000E2188"/>
    <w:rsid w:val="000E2489"/>
    <w:rsid w:val="000E2CBD"/>
    <w:rsid w:val="000E37B3"/>
    <w:rsid w:val="000E46BE"/>
    <w:rsid w:val="000E4E37"/>
    <w:rsid w:val="000E4F22"/>
    <w:rsid w:val="000E5706"/>
    <w:rsid w:val="000E60CA"/>
    <w:rsid w:val="000E6F0C"/>
    <w:rsid w:val="000E77D9"/>
    <w:rsid w:val="000E7816"/>
    <w:rsid w:val="000F0287"/>
    <w:rsid w:val="000F0475"/>
    <w:rsid w:val="000F0742"/>
    <w:rsid w:val="000F07A2"/>
    <w:rsid w:val="000F0D73"/>
    <w:rsid w:val="000F15EE"/>
    <w:rsid w:val="000F25B2"/>
    <w:rsid w:val="000F2BE3"/>
    <w:rsid w:val="000F2ED4"/>
    <w:rsid w:val="000F349B"/>
    <w:rsid w:val="000F37C4"/>
    <w:rsid w:val="000F3A16"/>
    <w:rsid w:val="000F3B4C"/>
    <w:rsid w:val="000F3D63"/>
    <w:rsid w:val="000F3F30"/>
    <w:rsid w:val="000F3F43"/>
    <w:rsid w:val="000F4727"/>
    <w:rsid w:val="000F4B52"/>
    <w:rsid w:val="000F4F2E"/>
    <w:rsid w:val="000F5406"/>
    <w:rsid w:val="000F5A95"/>
    <w:rsid w:val="000F5B59"/>
    <w:rsid w:val="000F608E"/>
    <w:rsid w:val="000F6FA1"/>
    <w:rsid w:val="000F6FE8"/>
    <w:rsid w:val="000F7634"/>
    <w:rsid w:val="000F795D"/>
    <w:rsid w:val="001005D7"/>
    <w:rsid w:val="00100EFB"/>
    <w:rsid w:val="00101584"/>
    <w:rsid w:val="001019E5"/>
    <w:rsid w:val="00101CBE"/>
    <w:rsid w:val="0010250B"/>
    <w:rsid w:val="001025A7"/>
    <w:rsid w:val="00102B24"/>
    <w:rsid w:val="00102C6B"/>
    <w:rsid w:val="001031B0"/>
    <w:rsid w:val="00104AFC"/>
    <w:rsid w:val="00105308"/>
    <w:rsid w:val="001053C3"/>
    <w:rsid w:val="001054BD"/>
    <w:rsid w:val="0010575F"/>
    <w:rsid w:val="00105F5E"/>
    <w:rsid w:val="0010661E"/>
    <w:rsid w:val="0010679F"/>
    <w:rsid w:val="001073CC"/>
    <w:rsid w:val="0010746B"/>
    <w:rsid w:val="00107C9A"/>
    <w:rsid w:val="001101AA"/>
    <w:rsid w:val="00110720"/>
    <w:rsid w:val="00110A60"/>
    <w:rsid w:val="001110B7"/>
    <w:rsid w:val="0011117F"/>
    <w:rsid w:val="0011132E"/>
    <w:rsid w:val="001117F7"/>
    <w:rsid w:val="00111990"/>
    <w:rsid w:val="00112064"/>
    <w:rsid w:val="001120D1"/>
    <w:rsid w:val="00112213"/>
    <w:rsid w:val="00112C9D"/>
    <w:rsid w:val="001133F7"/>
    <w:rsid w:val="00113515"/>
    <w:rsid w:val="00113518"/>
    <w:rsid w:val="001139DE"/>
    <w:rsid w:val="00113A5C"/>
    <w:rsid w:val="00114160"/>
    <w:rsid w:val="0011462F"/>
    <w:rsid w:val="00114997"/>
    <w:rsid w:val="00114F32"/>
    <w:rsid w:val="0011533F"/>
    <w:rsid w:val="00115BAE"/>
    <w:rsid w:val="0011622A"/>
    <w:rsid w:val="0011665F"/>
    <w:rsid w:val="00116EE6"/>
    <w:rsid w:val="00117175"/>
    <w:rsid w:val="00117B6E"/>
    <w:rsid w:val="001207B1"/>
    <w:rsid w:val="00120894"/>
    <w:rsid w:val="00121416"/>
    <w:rsid w:val="0012166E"/>
    <w:rsid w:val="001219B6"/>
    <w:rsid w:val="00121F81"/>
    <w:rsid w:val="0012243E"/>
    <w:rsid w:val="00122AFC"/>
    <w:rsid w:val="00122D22"/>
    <w:rsid w:val="00122D8C"/>
    <w:rsid w:val="001234A9"/>
    <w:rsid w:val="0012363F"/>
    <w:rsid w:val="00124205"/>
    <w:rsid w:val="00124269"/>
    <w:rsid w:val="001249A4"/>
    <w:rsid w:val="00124DB6"/>
    <w:rsid w:val="00125698"/>
    <w:rsid w:val="00125DEF"/>
    <w:rsid w:val="001265E4"/>
    <w:rsid w:val="00126F8D"/>
    <w:rsid w:val="001275AF"/>
    <w:rsid w:val="001279DD"/>
    <w:rsid w:val="001303D2"/>
    <w:rsid w:val="001317C6"/>
    <w:rsid w:val="00131B76"/>
    <w:rsid w:val="0013215F"/>
    <w:rsid w:val="0013229A"/>
    <w:rsid w:val="0013277C"/>
    <w:rsid w:val="00133A8D"/>
    <w:rsid w:val="00133EFD"/>
    <w:rsid w:val="0013407A"/>
    <w:rsid w:val="0013537E"/>
    <w:rsid w:val="001354A5"/>
    <w:rsid w:val="00135A28"/>
    <w:rsid w:val="00136564"/>
    <w:rsid w:val="0013795F"/>
    <w:rsid w:val="00140086"/>
    <w:rsid w:val="001400BC"/>
    <w:rsid w:val="001402A1"/>
    <w:rsid w:val="0014139A"/>
    <w:rsid w:val="001414D8"/>
    <w:rsid w:val="0014155F"/>
    <w:rsid w:val="00141798"/>
    <w:rsid w:val="00141CDB"/>
    <w:rsid w:val="00141D5F"/>
    <w:rsid w:val="00141F91"/>
    <w:rsid w:val="00142A2A"/>
    <w:rsid w:val="00142C53"/>
    <w:rsid w:val="00142F14"/>
    <w:rsid w:val="00143130"/>
    <w:rsid w:val="00143886"/>
    <w:rsid w:val="00143DD9"/>
    <w:rsid w:val="001445A7"/>
    <w:rsid w:val="001446BF"/>
    <w:rsid w:val="00144B25"/>
    <w:rsid w:val="00144C58"/>
    <w:rsid w:val="00144D54"/>
    <w:rsid w:val="0014515C"/>
    <w:rsid w:val="00145300"/>
    <w:rsid w:val="00145816"/>
    <w:rsid w:val="00145F26"/>
    <w:rsid w:val="0014644B"/>
    <w:rsid w:val="00146975"/>
    <w:rsid w:val="001477B1"/>
    <w:rsid w:val="00147BBA"/>
    <w:rsid w:val="00150BB6"/>
    <w:rsid w:val="00150D20"/>
    <w:rsid w:val="00150D5A"/>
    <w:rsid w:val="001514F1"/>
    <w:rsid w:val="00151550"/>
    <w:rsid w:val="00151752"/>
    <w:rsid w:val="00151F5D"/>
    <w:rsid w:val="001525AA"/>
    <w:rsid w:val="00152632"/>
    <w:rsid w:val="00152F5D"/>
    <w:rsid w:val="00152F79"/>
    <w:rsid w:val="0015341B"/>
    <w:rsid w:val="00154087"/>
    <w:rsid w:val="00154601"/>
    <w:rsid w:val="00154E41"/>
    <w:rsid w:val="001554E1"/>
    <w:rsid w:val="00156052"/>
    <w:rsid w:val="0015715A"/>
    <w:rsid w:val="00157239"/>
    <w:rsid w:val="0015740D"/>
    <w:rsid w:val="0015748D"/>
    <w:rsid w:val="00157916"/>
    <w:rsid w:val="001600CB"/>
    <w:rsid w:val="001600F7"/>
    <w:rsid w:val="00160293"/>
    <w:rsid w:val="001606DD"/>
    <w:rsid w:val="00160A6F"/>
    <w:rsid w:val="00160E88"/>
    <w:rsid w:val="0016106B"/>
    <w:rsid w:val="00161087"/>
    <w:rsid w:val="001617E6"/>
    <w:rsid w:val="001633AF"/>
    <w:rsid w:val="00163428"/>
    <w:rsid w:val="00163C20"/>
    <w:rsid w:val="00163F33"/>
    <w:rsid w:val="00164BC8"/>
    <w:rsid w:val="00165441"/>
    <w:rsid w:val="00165718"/>
    <w:rsid w:val="00165CDF"/>
    <w:rsid w:val="00165D1F"/>
    <w:rsid w:val="00166B62"/>
    <w:rsid w:val="00166C97"/>
    <w:rsid w:val="00166ECF"/>
    <w:rsid w:val="00167ED3"/>
    <w:rsid w:val="001714FF"/>
    <w:rsid w:val="00171676"/>
    <w:rsid w:val="00171B7C"/>
    <w:rsid w:val="00171B85"/>
    <w:rsid w:val="00171F18"/>
    <w:rsid w:val="00172695"/>
    <w:rsid w:val="00172D50"/>
    <w:rsid w:val="001731E8"/>
    <w:rsid w:val="00173BE9"/>
    <w:rsid w:val="001744F9"/>
    <w:rsid w:val="0017490B"/>
    <w:rsid w:val="00174DAF"/>
    <w:rsid w:val="00175549"/>
    <w:rsid w:val="00175AF4"/>
    <w:rsid w:val="00176052"/>
    <w:rsid w:val="00176617"/>
    <w:rsid w:val="00176682"/>
    <w:rsid w:val="00177AE5"/>
    <w:rsid w:val="00180F1B"/>
    <w:rsid w:val="001814DF"/>
    <w:rsid w:val="00181B2D"/>
    <w:rsid w:val="00182497"/>
    <w:rsid w:val="00182844"/>
    <w:rsid w:val="00182C77"/>
    <w:rsid w:val="001836F0"/>
    <w:rsid w:val="001849F4"/>
    <w:rsid w:val="00184CBF"/>
    <w:rsid w:val="00184FC0"/>
    <w:rsid w:val="00185457"/>
    <w:rsid w:val="0018629D"/>
    <w:rsid w:val="001865B7"/>
    <w:rsid w:val="00186AC5"/>
    <w:rsid w:val="00186B46"/>
    <w:rsid w:val="00186E73"/>
    <w:rsid w:val="0018760D"/>
    <w:rsid w:val="00187A3D"/>
    <w:rsid w:val="00187AEE"/>
    <w:rsid w:val="00187CFC"/>
    <w:rsid w:val="00190075"/>
    <w:rsid w:val="00190CA3"/>
    <w:rsid w:val="00190DAF"/>
    <w:rsid w:val="001913B2"/>
    <w:rsid w:val="00191AC6"/>
    <w:rsid w:val="00192A5C"/>
    <w:rsid w:val="00193033"/>
    <w:rsid w:val="00194568"/>
    <w:rsid w:val="00194700"/>
    <w:rsid w:val="001947FC"/>
    <w:rsid w:val="00194FDA"/>
    <w:rsid w:val="00195C6F"/>
    <w:rsid w:val="001960AB"/>
    <w:rsid w:val="00196BB8"/>
    <w:rsid w:val="00196FF3"/>
    <w:rsid w:val="00197319"/>
    <w:rsid w:val="00197724"/>
    <w:rsid w:val="0019796C"/>
    <w:rsid w:val="00197BA6"/>
    <w:rsid w:val="00197D6D"/>
    <w:rsid w:val="001A095A"/>
    <w:rsid w:val="001A0D0A"/>
    <w:rsid w:val="001A0E8E"/>
    <w:rsid w:val="001A155E"/>
    <w:rsid w:val="001A1578"/>
    <w:rsid w:val="001A1840"/>
    <w:rsid w:val="001A1B20"/>
    <w:rsid w:val="001A1D9B"/>
    <w:rsid w:val="001A1DF9"/>
    <w:rsid w:val="001A2186"/>
    <w:rsid w:val="001A2AD0"/>
    <w:rsid w:val="001A2B9F"/>
    <w:rsid w:val="001A2F96"/>
    <w:rsid w:val="001A2FD0"/>
    <w:rsid w:val="001A35EE"/>
    <w:rsid w:val="001A3806"/>
    <w:rsid w:val="001A4E28"/>
    <w:rsid w:val="001A53D2"/>
    <w:rsid w:val="001A561C"/>
    <w:rsid w:val="001A568E"/>
    <w:rsid w:val="001A5934"/>
    <w:rsid w:val="001A5CC4"/>
    <w:rsid w:val="001A6059"/>
    <w:rsid w:val="001A6395"/>
    <w:rsid w:val="001A76A1"/>
    <w:rsid w:val="001B05EB"/>
    <w:rsid w:val="001B216E"/>
    <w:rsid w:val="001B22A7"/>
    <w:rsid w:val="001B29CF"/>
    <w:rsid w:val="001B2A39"/>
    <w:rsid w:val="001B3675"/>
    <w:rsid w:val="001B3A6C"/>
    <w:rsid w:val="001B3FC2"/>
    <w:rsid w:val="001B445B"/>
    <w:rsid w:val="001B4B70"/>
    <w:rsid w:val="001B520A"/>
    <w:rsid w:val="001B56D1"/>
    <w:rsid w:val="001B5830"/>
    <w:rsid w:val="001B583A"/>
    <w:rsid w:val="001B5D78"/>
    <w:rsid w:val="001B691B"/>
    <w:rsid w:val="001B699A"/>
    <w:rsid w:val="001B6C70"/>
    <w:rsid w:val="001B700B"/>
    <w:rsid w:val="001C1013"/>
    <w:rsid w:val="001C10DD"/>
    <w:rsid w:val="001C173E"/>
    <w:rsid w:val="001C2423"/>
    <w:rsid w:val="001C278F"/>
    <w:rsid w:val="001C2D85"/>
    <w:rsid w:val="001C358B"/>
    <w:rsid w:val="001C3F35"/>
    <w:rsid w:val="001C4353"/>
    <w:rsid w:val="001C4ABB"/>
    <w:rsid w:val="001C549A"/>
    <w:rsid w:val="001C6507"/>
    <w:rsid w:val="001C698E"/>
    <w:rsid w:val="001C79AB"/>
    <w:rsid w:val="001C7CF4"/>
    <w:rsid w:val="001D02B7"/>
    <w:rsid w:val="001D0F50"/>
    <w:rsid w:val="001D1577"/>
    <w:rsid w:val="001D1890"/>
    <w:rsid w:val="001D18F5"/>
    <w:rsid w:val="001D1A93"/>
    <w:rsid w:val="001D3289"/>
    <w:rsid w:val="001D3517"/>
    <w:rsid w:val="001D36F9"/>
    <w:rsid w:val="001D42EB"/>
    <w:rsid w:val="001D453D"/>
    <w:rsid w:val="001D46CA"/>
    <w:rsid w:val="001D475E"/>
    <w:rsid w:val="001D4BF1"/>
    <w:rsid w:val="001D4CE5"/>
    <w:rsid w:val="001D5116"/>
    <w:rsid w:val="001D524D"/>
    <w:rsid w:val="001D5376"/>
    <w:rsid w:val="001D5EE2"/>
    <w:rsid w:val="001D65C2"/>
    <w:rsid w:val="001D6781"/>
    <w:rsid w:val="001D68BF"/>
    <w:rsid w:val="001D6C77"/>
    <w:rsid w:val="001D764E"/>
    <w:rsid w:val="001D7C85"/>
    <w:rsid w:val="001D7D50"/>
    <w:rsid w:val="001D7F88"/>
    <w:rsid w:val="001E08C3"/>
    <w:rsid w:val="001E0C7D"/>
    <w:rsid w:val="001E0EAA"/>
    <w:rsid w:val="001E116A"/>
    <w:rsid w:val="001E159E"/>
    <w:rsid w:val="001E1A16"/>
    <w:rsid w:val="001E2372"/>
    <w:rsid w:val="001E2469"/>
    <w:rsid w:val="001E2676"/>
    <w:rsid w:val="001E2A87"/>
    <w:rsid w:val="001E2C42"/>
    <w:rsid w:val="001E2F1D"/>
    <w:rsid w:val="001E322D"/>
    <w:rsid w:val="001E346E"/>
    <w:rsid w:val="001E3F7B"/>
    <w:rsid w:val="001E48F5"/>
    <w:rsid w:val="001E4BE5"/>
    <w:rsid w:val="001E4CBE"/>
    <w:rsid w:val="001E5AF6"/>
    <w:rsid w:val="001E5EAE"/>
    <w:rsid w:val="001E615A"/>
    <w:rsid w:val="001E616D"/>
    <w:rsid w:val="001E645A"/>
    <w:rsid w:val="001E6BEE"/>
    <w:rsid w:val="001E7009"/>
    <w:rsid w:val="001E7034"/>
    <w:rsid w:val="001E7343"/>
    <w:rsid w:val="001E7532"/>
    <w:rsid w:val="001E794F"/>
    <w:rsid w:val="001F05A5"/>
    <w:rsid w:val="001F0747"/>
    <w:rsid w:val="001F1230"/>
    <w:rsid w:val="001F126D"/>
    <w:rsid w:val="001F1499"/>
    <w:rsid w:val="001F16DD"/>
    <w:rsid w:val="001F189D"/>
    <w:rsid w:val="001F1E44"/>
    <w:rsid w:val="001F2420"/>
    <w:rsid w:val="001F25AE"/>
    <w:rsid w:val="001F367D"/>
    <w:rsid w:val="001F3690"/>
    <w:rsid w:val="001F3D61"/>
    <w:rsid w:val="001F3F17"/>
    <w:rsid w:val="001F3F39"/>
    <w:rsid w:val="001F4390"/>
    <w:rsid w:val="001F4DC7"/>
    <w:rsid w:val="001F4E2D"/>
    <w:rsid w:val="001F4F86"/>
    <w:rsid w:val="001F5005"/>
    <w:rsid w:val="001F516A"/>
    <w:rsid w:val="001F55CC"/>
    <w:rsid w:val="001F563A"/>
    <w:rsid w:val="001F603C"/>
    <w:rsid w:val="001F6129"/>
    <w:rsid w:val="001F632C"/>
    <w:rsid w:val="001F7118"/>
    <w:rsid w:val="001F72A3"/>
    <w:rsid w:val="00200167"/>
    <w:rsid w:val="00200CF4"/>
    <w:rsid w:val="00201982"/>
    <w:rsid w:val="002021AD"/>
    <w:rsid w:val="002026B1"/>
    <w:rsid w:val="002031F5"/>
    <w:rsid w:val="00204526"/>
    <w:rsid w:val="00204AE2"/>
    <w:rsid w:val="002050D3"/>
    <w:rsid w:val="002052EC"/>
    <w:rsid w:val="00205990"/>
    <w:rsid w:val="00206199"/>
    <w:rsid w:val="00206313"/>
    <w:rsid w:val="00206530"/>
    <w:rsid w:val="0020734F"/>
    <w:rsid w:val="002074B7"/>
    <w:rsid w:val="00207660"/>
    <w:rsid w:val="00207AD1"/>
    <w:rsid w:val="00207B38"/>
    <w:rsid w:val="0021014E"/>
    <w:rsid w:val="00210426"/>
    <w:rsid w:val="00210DDF"/>
    <w:rsid w:val="0021121E"/>
    <w:rsid w:val="00211A41"/>
    <w:rsid w:val="00211B67"/>
    <w:rsid w:val="0021244F"/>
    <w:rsid w:val="002124B0"/>
    <w:rsid w:val="00213348"/>
    <w:rsid w:val="0021388B"/>
    <w:rsid w:val="00213B39"/>
    <w:rsid w:val="00214980"/>
    <w:rsid w:val="00214D17"/>
    <w:rsid w:val="0021508B"/>
    <w:rsid w:val="0021593B"/>
    <w:rsid w:val="00215C3D"/>
    <w:rsid w:val="002162EB"/>
    <w:rsid w:val="00216C03"/>
    <w:rsid w:val="00216F3A"/>
    <w:rsid w:val="00217277"/>
    <w:rsid w:val="0021732F"/>
    <w:rsid w:val="00217913"/>
    <w:rsid w:val="00217EB2"/>
    <w:rsid w:val="002202FA"/>
    <w:rsid w:val="00220CB4"/>
    <w:rsid w:val="00220F4F"/>
    <w:rsid w:val="00221354"/>
    <w:rsid w:val="002219D3"/>
    <w:rsid w:val="00221A81"/>
    <w:rsid w:val="00221C8C"/>
    <w:rsid w:val="00221D34"/>
    <w:rsid w:val="00221E8B"/>
    <w:rsid w:val="0022252F"/>
    <w:rsid w:val="00222C35"/>
    <w:rsid w:val="00223331"/>
    <w:rsid w:val="00223436"/>
    <w:rsid w:val="00223D53"/>
    <w:rsid w:val="00224370"/>
    <w:rsid w:val="0022446B"/>
    <w:rsid w:val="0022478E"/>
    <w:rsid w:val="002258C6"/>
    <w:rsid w:val="00225E6A"/>
    <w:rsid w:val="00226E72"/>
    <w:rsid w:val="00226F04"/>
    <w:rsid w:val="0022703E"/>
    <w:rsid w:val="00227301"/>
    <w:rsid w:val="00227408"/>
    <w:rsid w:val="00227B6C"/>
    <w:rsid w:val="00227E9D"/>
    <w:rsid w:val="0023020A"/>
    <w:rsid w:val="002307D6"/>
    <w:rsid w:val="00230DA3"/>
    <w:rsid w:val="002315A2"/>
    <w:rsid w:val="00231788"/>
    <w:rsid w:val="00231C13"/>
    <w:rsid w:val="00233415"/>
    <w:rsid w:val="00233E2F"/>
    <w:rsid w:val="00233F81"/>
    <w:rsid w:val="00234966"/>
    <w:rsid w:val="00234B7C"/>
    <w:rsid w:val="00234BDC"/>
    <w:rsid w:val="002357DB"/>
    <w:rsid w:val="00235E8F"/>
    <w:rsid w:val="0023671E"/>
    <w:rsid w:val="00236EB1"/>
    <w:rsid w:val="0023715E"/>
    <w:rsid w:val="0023718D"/>
    <w:rsid w:val="002376F3"/>
    <w:rsid w:val="00237883"/>
    <w:rsid w:val="002379B0"/>
    <w:rsid w:val="00237FDD"/>
    <w:rsid w:val="00237FE8"/>
    <w:rsid w:val="002400DB"/>
    <w:rsid w:val="00240930"/>
    <w:rsid w:val="00240AD1"/>
    <w:rsid w:val="00240D0D"/>
    <w:rsid w:val="00241209"/>
    <w:rsid w:val="00241824"/>
    <w:rsid w:val="00242363"/>
    <w:rsid w:val="0024350E"/>
    <w:rsid w:val="00243674"/>
    <w:rsid w:val="0024439A"/>
    <w:rsid w:val="00245096"/>
    <w:rsid w:val="002455BD"/>
    <w:rsid w:val="002459B5"/>
    <w:rsid w:val="00245E2C"/>
    <w:rsid w:val="002463DF"/>
    <w:rsid w:val="0024750A"/>
    <w:rsid w:val="00247F7B"/>
    <w:rsid w:val="002507D0"/>
    <w:rsid w:val="00250B6D"/>
    <w:rsid w:val="00251810"/>
    <w:rsid w:val="002531F4"/>
    <w:rsid w:val="0025342F"/>
    <w:rsid w:val="0025374B"/>
    <w:rsid w:val="00253A1D"/>
    <w:rsid w:val="00253C63"/>
    <w:rsid w:val="00254111"/>
    <w:rsid w:val="002541D5"/>
    <w:rsid w:val="002549F7"/>
    <w:rsid w:val="00254F46"/>
    <w:rsid w:val="002556E5"/>
    <w:rsid w:val="00255C22"/>
    <w:rsid w:val="00255C27"/>
    <w:rsid w:val="00256272"/>
    <w:rsid w:val="00256A48"/>
    <w:rsid w:val="00256DF4"/>
    <w:rsid w:val="00256DFD"/>
    <w:rsid w:val="00256F10"/>
    <w:rsid w:val="0025754F"/>
    <w:rsid w:val="00257B25"/>
    <w:rsid w:val="00257C63"/>
    <w:rsid w:val="00260618"/>
    <w:rsid w:val="00260FEE"/>
    <w:rsid w:val="00261836"/>
    <w:rsid w:val="00261E66"/>
    <w:rsid w:val="00262173"/>
    <w:rsid w:val="00262406"/>
    <w:rsid w:val="002633D0"/>
    <w:rsid w:val="00263E16"/>
    <w:rsid w:val="00265122"/>
    <w:rsid w:val="00265545"/>
    <w:rsid w:val="0026588C"/>
    <w:rsid w:val="00266010"/>
    <w:rsid w:val="0026602F"/>
    <w:rsid w:val="002662CF"/>
    <w:rsid w:val="002665C9"/>
    <w:rsid w:val="00266B17"/>
    <w:rsid w:val="00267013"/>
    <w:rsid w:val="0026756B"/>
    <w:rsid w:val="002676A8"/>
    <w:rsid w:val="00267A84"/>
    <w:rsid w:val="002714BC"/>
    <w:rsid w:val="0027161C"/>
    <w:rsid w:val="002716B2"/>
    <w:rsid w:val="002717B4"/>
    <w:rsid w:val="00271AB9"/>
    <w:rsid w:val="00272474"/>
    <w:rsid w:val="00272546"/>
    <w:rsid w:val="00273360"/>
    <w:rsid w:val="002741F4"/>
    <w:rsid w:val="00274AEB"/>
    <w:rsid w:val="002750CD"/>
    <w:rsid w:val="002752EB"/>
    <w:rsid w:val="00275E82"/>
    <w:rsid w:val="00276143"/>
    <w:rsid w:val="00276D2C"/>
    <w:rsid w:val="00276E9A"/>
    <w:rsid w:val="00277700"/>
    <w:rsid w:val="00277DE8"/>
    <w:rsid w:val="002800D5"/>
    <w:rsid w:val="00280FDB"/>
    <w:rsid w:val="002810B4"/>
    <w:rsid w:val="002815A3"/>
    <w:rsid w:val="00281A31"/>
    <w:rsid w:val="00281AAF"/>
    <w:rsid w:val="00281C91"/>
    <w:rsid w:val="002829C2"/>
    <w:rsid w:val="00282B40"/>
    <w:rsid w:val="0028329F"/>
    <w:rsid w:val="002833F3"/>
    <w:rsid w:val="00283486"/>
    <w:rsid w:val="00283612"/>
    <w:rsid w:val="00283AB1"/>
    <w:rsid w:val="00283ADD"/>
    <w:rsid w:val="00283C92"/>
    <w:rsid w:val="0028476C"/>
    <w:rsid w:val="00284850"/>
    <w:rsid w:val="00284B80"/>
    <w:rsid w:val="00284C12"/>
    <w:rsid w:val="00285022"/>
    <w:rsid w:val="00285625"/>
    <w:rsid w:val="002859C6"/>
    <w:rsid w:val="002873A7"/>
    <w:rsid w:val="00287C96"/>
    <w:rsid w:val="00290D77"/>
    <w:rsid w:val="00291163"/>
    <w:rsid w:val="002914A4"/>
    <w:rsid w:val="00291E4C"/>
    <w:rsid w:val="0029243E"/>
    <w:rsid w:val="00292B4E"/>
    <w:rsid w:val="0029328F"/>
    <w:rsid w:val="00293307"/>
    <w:rsid w:val="00293428"/>
    <w:rsid w:val="00293529"/>
    <w:rsid w:val="00293685"/>
    <w:rsid w:val="00294460"/>
    <w:rsid w:val="002947AD"/>
    <w:rsid w:val="002953F2"/>
    <w:rsid w:val="00296463"/>
    <w:rsid w:val="00296577"/>
    <w:rsid w:val="0029691D"/>
    <w:rsid w:val="00296B25"/>
    <w:rsid w:val="00296C0F"/>
    <w:rsid w:val="002971A4"/>
    <w:rsid w:val="0029729F"/>
    <w:rsid w:val="00297431"/>
    <w:rsid w:val="00297573"/>
    <w:rsid w:val="00297790"/>
    <w:rsid w:val="002979E5"/>
    <w:rsid w:val="00297D5D"/>
    <w:rsid w:val="002A071F"/>
    <w:rsid w:val="002A0DA4"/>
    <w:rsid w:val="002A1E20"/>
    <w:rsid w:val="002A219D"/>
    <w:rsid w:val="002A2A0B"/>
    <w:rsid w:val="002A325C"/>
    <w:rsid w:val="002A37F9"/>
    <w:rsid w:val="002A3820"/>
    <w:rsid w:val="002A3C8C"/>
    <w:rsid w:val="002A4B8A"/>
    <w:rsid w:val="002A5BE6"/>
    <w:rsid w:val="002A5E49"/>
    <w:rsid w:val="002A656B"/>
    <w:rsid w:val="002A65B9"/>
    <w:rsid w:val="002A669C"/>
    <w:rsid w:val="002A6BAD"/>
    <w:rsid w:val="002A6C5A"/>
    <w:rsid w:val="002A6F44"/>
    <w:rsid w:val="002A70D1"/>
    <w:rsid w:val="002A757C"/>
    <w:rsid w:val="002B00CB"/>
    <w:rsid w:val="002B04D5"/>
    <w:rsid w:val="002B0CA9"/>
    <w:rsid w:val="002B1C76"/>
    <w:rsid w:val="002B2EF7"/>
    <w:rsid w:val="002B3833"/>
    <w:rsid w:val="002B4B7B"/>
    <w:rsid w:val="002B5188"/>
    <w:rsid w:val="002B62FD"/>
    <w:rsid w:val="002B689C"/>
    <w:rsid w:val="002B7C90"/>
    <w:rsid w:val="002C00D9"/>
    <w:rsid w:val="002C0333"/>
    <w:rsid w:val="002C0640"/>
    <w:rsid w:val="002C0AF2"/>
    <w:rsid w:val="002C1091"/>
    <w:rsid w:val="002C115F"/>
    <w:rsid w:val="002C12FD"/>
    <w:rsid w:val="002C140C"/>
    <w:rsid w:val="002C15F7"/>
    <w:rsid w:val="002C19FE"/>
    <w:rsid w:val="002C2ADD"/>
    <w:rsid w:val="002C2B3C"/>
    <w:rsid w:val="002C2CB3"/>
    <w:rsid w:val="002C2FF8"/>
    <w:rsid w:val="002C314E"/>
    <w:rsid w:val="002C3426"/>
    <w:rsid w:val="002C3616"/>
    <w:rsid w:val="002C36C0"/>
    <w:rsid w:val="002C399E"/>
    <w:rsid w:val="002C40EA"/>
    <w:rsid w:val="002C4842"/>
    <w:rsid w:val="002C4C54"/>
    <w:rsid w:val="002C4E68"/>
    <w:rsid w:val="002C507A"/>
    <w:rsid w:val="002C5573"/>
    <w:rsid w:val="002C5839"/>
    <w:rsid w:val="002C5893"/>
    <w:rsid w:val="002C73B0"/>
    <w:rsid w:val="002C743E"/>
    <w:rsid w:val="002C7777"/>
    <w:rsid w:val="002D00F3"/>
    <w:rsid w:val="002D1B7B"/>
    <w:rsid w:val="002D2140"/>
    <w:rsid w:val="002D27CB"/>
    <w:rsid w:val="002D361F"/>
    <w:rsid w:val="002D4722"/>
    <w:rsid w:val="002D5350"/>
    <w:rsid w:val="002D5E68"/>
    <w:rsid w:val="002D737E"/>
    <w:rsid w:val="002D753E"/>
    <w:rsid w:val="002D7C18"/>
    <w:rsid w:val="002D7C52"/>
    <w:rsid w:val="002E0920"/>
    <w:rsid w:val="002E11B4"/>
    <w:rsid w:val="002E162C"/>
    <w:rsid w:val="002E17BD"/>
    <w:rsid w:val="002E27A8"/>
    <w:rsid w:val="002E2DFA"/>
    <w:rsid w:val="002E3335"/>
    <w:rsid w:val="002E33D9"/>
    <w:rsid w:val="002E3AC6"/>
    <w:rsid w:val="002E3CB8"/>
    <w:rsid w:val="002E41AA"/>
    <w:rsid w:val="002E482D"/>
    <w:rsid w:val="002E48F6"/>
    <w:rsid w:val="002E6535"/>
    <w:rsid w:val="002E6F67"/>
    <w:rsid w:val="002E763C"/>
    <w:rsid w:val="002E7879"/>
    <w:rsid w:val="002F092C"/>
    <w:rsid w:val="002F1293"/>
    <w:rsid w:val="002F1862"/>
    <w:rsid w:val="002F1D9A"/>
    <w:rsid w:val="002F2801"/>
    <w:rsid w:val="002F29FF"/>
    <w:rsid w:val="002F39FD"/>
    <w:rsid w:val="002F488D"/>
    <w:rsid w:val="002F48A4"/>
    <w:rsid w:val="002F49AE"/>
    <w:rsid w:val="002F4FEF"/>
    <w:rsid w:val="002F5BB8"/>
    <w:rsid w:val="002F5E33"/>
    <w:rsid w:val="002F6E86"/>
    <w:rsid w:val="002F6F4B"/>
    <w:rsid w:val="002F71DE"/>
    <w:rsid w:val="002F75A5"/>
    <w:rsid w:val="002F78C1"/>
    <w:rsid w:val="002F7C52"/>
    <w:rsid w:val="002F7D53"/>
    <w:rsid w:val="002F7E00"/>
    <w:rsid w:val="003001D1"/>
    <w:rsid w:val="003002A4"/>
    <w:rsid w:val="0030039C"/>
    <w:rsid w:val="00300791"/>
    <w:rsid w:val="00302143"/>
    <w:rsid w:val="003029B0"/>
    <w:rsid w:val="00302A13"/>
    <w:rsid w:val="00302A15"/>
    <w:rsid w:val="00302D96"/>
    <w:rsid w:val="00302F52"/>
    <w:rsid w:val="00303243"/>
    <w:rsid w:val="00303D6C"/>
    <w:rsid w:val="003046D2"/>
    <w:rsid w:val="0030476B"/>
    <w:rsid w:val="00304A38"/>
    <w:rsid w:val="00304BB1"/>
    <w:rsid w:val="00304D00"/>
    <w:rsid w:val="00304D17"/>
    <w:rsid w:val="00304FAE"/>
    <w:rsid w:val="003051A6"/>
    <w:rsid w:val="003061E1"/>
    <w:rsid w:val="00306766"/>
    <w:rsid w:val="00306C5E"/>
    <w:rsid w:val="00307005"/>
    <w:rsid w:val="003071DB"/>
    <w:rsid w:val="00307367"/>
    <w:rsid w:val="00307FA2"/>
    <w:rsid w:val="00310329"/>
    <w:rsid w:val="00310836"/>
    <w:rsid w:val="00310862"/>
    <w:rsid w:val="00310DB0"/>
    <w:rsid w:val="00310E5D"/>
    <w:rsid w:val="0031123C"/>
    <w:rsid w:val="003113B0"/>
    <w:rsid w:val="00312245"/>
    <w:rsid w:val="003125BB"/>
    <w:rsid w:val="0031269D"/>
    <w:rsid w:val="003130C6"/>
    <w:rsid w:val="00313FB1"/>
    <w:rsid w:val="00315255"/>
    <w:rsid w:val="003154DB"/>
    <w:rsid w:val="003162F5"/>
    <w:rsid w:val="00316A92"/>
    <w:rsid w:val="00316A94"/>
    <w:rsid w:val="00317532"/>
    <w:rsid w:val="00317BC8"/>
    <w:rsid w:val="00317F9F"/>
    <w:rsid w:val="0032035D"/>
    <w:rsid w:val="0032042E"/>
    <w:rsid w:val="0032099F"/>
    <w:rsid w:val="00320F75"/>
    <w:rsid w:val="00321076"/>
    <w:rsid w:val="00321A46"/>
    <w:rsid w:val="00321B66"/>
    <w:rsid w:val="00322C5E"/>
    <w:rsid w:val="00322D64"/>
    <w:rsid w:val="00323258"/>
    <w:rsid w:val="0032403E"/>
    <w:rsid w:val="00324274"/>
    <w:rsid w:val="00324621"/>
    <w:rsid w:val="00324649"/>
    <w:rsid w:val="00324B3E"/>
    <w:rsid w:val="00324D29"/>
    <w:rsid w:val="00324D2F"/>
    <w:rsid w:val="00325CDE"/>
    <w:rsid w:val="0032632B"/>
    <w:rsid w:val="00326D63"/>
    <w:rsid w:val="0032726F"/>
    <w:rsid w:val="0032735D"/>
    <w:rsid w:val="003276F8"/>
    <w:rsid w:val="00327978"/>
    <w:rsid w:val="00327CCB"/>
    <w:rsid w:val="003301D9"/>
    <w:rsid w:val="0033092A"/>
    <w:rsid w:val="00330B2A"/>
    <w:rsid w:val="0033112F"/>
    <w:rsid w:val="0033196C"/>
    <w:rsid w:val="00331B3B"/>
    <w:rsid w:val="00332177"/>
    <w:rsid w:val="0033228D"/>
    <w:rsid w:val="00332C7E"/>
    <w:rsid w:val="003332C3"/>
    <w:rsid w:val="003333AA"/>
    <w:rsid w:val="00333797"/>
    <w:rsid w:val="003340DA"/>
    <w:rsid w:val="00335899"/>
    <w:rsid w:val="003376BC"/>
    <w:rsid w:val="0033792A"/>
    <w:rsid w:val="0033798F"/>
    <w:rsid w:val="003401A2"/>
    <w:rsid w:val="0034027E"/>
    <w:rsid w:val="003407D1"/>
    <w:rsid w:val="00340A43"/>
    <w:rsid w:val="00341859"/>
    <w:rsid w:val="00342912"/>
    <w:rsid w:val="00342966"/>
    <w:rsid w:val="00343725"/>
    <w:rsid w:val="00343CAD"/>
    <w:rsid w:val="00343CE9"/>
    <w:rsid w:val="003442C2"/>
    <w:rsid w:val="0034565D"/>
    <w:rsid w:val="003475C1"/>
    <w:rsid w:val="0034777B"/>
    <w:rsid w:val="00347BA5"/>
    <w:rsid w:val="00347D8B"/>
    <w:rsid w:val="00350366"/>
    <w:rsid w:val="003507BB"/>
    <w:rsid w:val="00351233"/>
    <w:rsid w:val="003514C2"/>
    <w:rsid w:val="00351624"/>
    <w:rsid w:val="00351D14"/>
    <w:rsid w:val="003523F1"/>
    <w:rsid w:val="003529A5"/>
    <w:rsid w:val="003532AA"/>
    <w:rsid w:val="00353862"/>
    <w:rsid w:val="00353A2C"/>
    <w:rsid w:val="00353BC4"/>
    <w:rsid w:val="00354117"/>
    <w:rsid w:val="00354976"/>
    <w:rsid w:val="003550B7"/>
    <w:rsid w:val="00355A2A"/>
    <w:rsid w:val="003563FB"/>
    <w:rsid w:val="003568E2"/>
    <w:rsid w:val="003569A7"/>
    <w:rsid w:val="00356F2B"/>
    <w:rsid w:val="0035757E"/>
    <w:rsid w:val="0035793E"/>
    <w:rsid w:val="003603FB"/>
    <w:rsid w:val="003628B6"/>
    <w:rsid w:val="00362AB7"/>
    <w:rsid w:val="00363020"/>
    <w:rsid w:val="00363A0E"/>
    <w:rsid w:val="0036459B"/>
    <w:rsid w:val="00364A76"/>
    <w:rsid w:val="00364C71"/>
    <w:rsid w:val="00365792"/>
    <w:rsid w:val="00365808"/>
    <w:rsid w:val="00365F6D"/>
    <w:rsid w:val="003663AD"/>
    <w:rsid w:val="00366A4C"/>
    <w:rsid w:val="00366A6E"/>
    <w:rsid w:val="00366BB9"/>
    <w:rsid w:val="00366C00"/>
    <w:rsid w:val="00367451"/>
    <w:rsid w:val="003674EA"/>
    <w:rsid w:val="00367E95"/>
    <w:rsid w:val="003700DB"/>
    <w:rsid w:val="00370A83"/>
    <w:rsid w:val="00370AD5"/>
    <w:rsid w:val="00370AD9"/>
    <w:rsid w:val="00370C4C"/>
    <w:rsid w:val="00370CFB"/>
    <w:rsid w:val="00370D86"/>
    <w:rsid w:val="0037138E"/>
    <w:rsid w:val="00371415"/>
    <w:rsid w:val="00371642"/>
    <w:rsid w:val="00372568"/>
    <w:rsid w:val="00372E51"/>
    <w:rsid w:val="003735BB"/>
    <w:rsid w:val="00373685"/>
    <w:rsid w:val="003747E8"/>
    <w:rsid w:val="00375296"/>
    <w:rsid w:val="00375F32"/>
    <w:rsid w:val="00376091"/>
    <w:rsid w:val="00376862"/>
    <w:rsid w:val="00376C7F"/>
    <w:rsid w:val="00377D2F"/>
    <w:rsid w:val="00377E46"/>
    <w:rsid w:val="0038052A"/>
    <w:rsid w:val="00381075"/>
    <w:rsid w:val="003811EA"/>
    <w:rsid w:val="0038161A"/>
    <w:rsid w:val="00381812"/>
    <w:rsid w:val="003831A0"/>
    <w:rsid w:val="003834AD"/>
    <w:rsid w:val="003838E2"/>
    <w:rsid w:val="00383F21"/>
    <w:rsid w:val="00384009"/>
    <w:rsid w:val="00384034"/>
    <w:rsid w:val="0038441E"/>
    <w:rsid w:val="003847FC"/>
    <w:rsid w:val="00384D58"/>
    <w:rsid w:val="00384DE1"/>
    <w:rsid w:val="003852E7"/>
    <w:rsid w:val="003859E3"/>
    <w:rsid w:val="00385FB7"/>
    <w:rsid w:val="00386471"/>
    <w:rsid w:val="003865BD"/>
    <w:rsid w:val="00386953"/>
    <w:rsid w:val="003871CD"/>
    <w:rsid w:val="00387522"/>
    <w:rsid w:val="00387896"/>
    <w:rsid w:val="00387B02"/>
    <w:rsid w:val="00387FFC"/>
    <w:rsid w:val="00391265"/>
    <w:rsid w:val="003914C7"/>
    <w:rsid w:val="00392034"/>
    <w:rsid w:val="0039222F"/>
    <w:rsid w:val="003926A9"/>
    <w:rsid w:val="00392A99"/>
    <w:rsid w:val="00392C3B"/>
    <w:rsid w:val="00392CE0"/>
    <w:rsid w:val="003932DC"/>
    <w:rsid w:val="00393815"/>
    <w:rsid w:val="00393ACB"/>
    <w:rsid w:val="00394344"/>
    <w:rsid w:val="00394CBF"/>
    <w:rsid w:val="00394EF1"/>
    <w:rsid w:val="00395826"/>
    <w:rsid w:val="00395FFB"/>
    <w:rsid w:val="003966ED"/>
    <w:rsid w:val="00396787"/>
    <w:rsid w:val="003968A5"/>
    <w:rsid w:val="00396C41"/>
    <w:rsid w:val="0039728F"/>
    <w:rsid w:val="00397C9E"/>
    <w:rsid w:val="00397D7C"/>
    <w:rsid w:val="003A0986"/>
    <w:rsid w:val="003A0A91"/>
    <w:rsid w:val="003A10C8"/>
    <w:rsid w:val="003A16DD"/>
    <w:rsid w:val="003A16E7"/>
    <w:rsid w:val="003A192A"/>
    <w:rsid w:val="003A2289"/>
    <w:rsid w:val="003A2A93"/>
    <w:rsid w:val="003A2F98"/>
    <w:rsid w:val="003A3CE8"/>
    <w:rsid w:val="003A3D17"/>
    <w:rsid w:val="003A40A0"/>
    <w:rsid w:val="003A415B"/>
    <w:rsid w:val="003A4750"/>
    <w:rsid w:val="003A48C6"/>
    <w:rsid w:val="003A5B4B"/>
    <w:rsid w:val="003A5D88"/>
    <w:rsid w:val="003A5F2B"/>
    <w:rsid w:val="003A6131"/>
    <w:rsid w:val="003A69D5"/>
    <w:rsid w:val="003B0176"/>
    <w:rsid w:val="003B022D"/>
    <w:rsid w:val="003B04A7"/>
    <w:rsid w:val="003B0536"/>
    <w:rsid w:val="003B0BC3"/>
    <w:rsid w:val="003B0FCD"/>
    <w:rsid w:val="003B1157"/>
    <w:rsid w:val="003B1846"/>
    <w:rsid w:val="003B1A3B"/>
    <w:rsid w:val="003B262A"/>
    <w:rsid w:val="003B2E9C"/>
    <w:rsid w:val="003B2EAD"/>
    <w:rsid w:val="003B313B"/>
    <w:rsid w:val="003B32C3"/>
    <w:rsid w:val="003B37BE"/>
    <w:rsid w:val="003B4409"/>
    <w:rsid w:val="003B480E"/>
    <w:rsid w:val="003B5146"/>
    <w:rsid w:val="003B51B6"/>
    <w:rsid w:val="003B52F0"/>
    <w:rsid w:val="003B5A09"/>
    <w:rsid w:val="003B69B1"/>
    <w:rsid w:val="003B72E0"/>
    <w:rsid w:val="003B7FD7"/>
    <w:rsid w:val="003C035C"/>
    <w:rsid w:val="003C075A"/>
    <w:rsid w:val="003C08D2"/>
    <w:rsid w:val="003C0ED0"/>
    <w:rsid w:val="003C16A6"/>
    <w:rsid w:val="003C18B0"/>
    <w:rsid w:val="003C1AAC"/>
    <w:rsid w:val="003C256D"/>
    <w:rsid w:val="003C2C07"/>
    <w:rsid w:val="003C3283"/>
    <w:rsid w:val="003C3592"/>
    <w:rsid w:val="003C4423"/>
    <w:rsid w:val="003C450F"/>
    <w:rsid w:val="003C50B2"/>
    <w:rsid w:val="003C5160"/>
    <w:rsid w:val="003C5601"/>
    <w:rsid w:val="003C580E"/>
    <w:rsid w:val="003C58A6"/>
    <w:rsid w:val="003C5A78"/>
    <w:rsid w:val="003C5BC5"/>
    <w:rsid w:val="003C5EDA"/>
    <w:rsid w:val="003C6A19"/>
    <w:rsid w:val="003C6B9C"/>
    <w:rsid w:val="003C7105"/>
    <w:rsid w:val="003D0CEE"/>
    <w:rsid w:val="003D1A2B"/>
    <w:rsid w:val="003D1D86"/>
    <w:rsid w:val="003D20DE"/>
    <w:rsid w:val="003D2FA5"/>
    <w:rsid w:val="003D343E"/>
    <w:rsid w:val="003D35B4"/>
    <w:rsid w:val="003D35D4"/>
    <w:rsid w:val="003D3796"/>
    <w:rsid w:val="003D3983"/>
    <w:rsid w:val="003D3CCE"/>
    <w:rsid w:val="003D42A4"/>
    <w:rsid w:val="003D49D9"/>
    <w:rsid w:val="003D4B62"/>
    <w:rsid w:val="003D4BE0"/>
    <w:rsid w:val="003D559F"/>
    <w:rsid w:val="003D5F64"/>
    <w:rsid w:val="003D6035"/>
    <w:rsid w:val="003D622F"/>
    <w:rsid w:val="003D6984"/>
    <w:rsid w:val="003E010E"/>
    <w:rsid w:val="003E0168"/>
    <w:rsid w:val="003E0755"/>
    <w:rsid w:val="003E08B4"/>
    <w:rsid w:val="003E1262"/>
    <w:rsid w:val="003E12C3"/>
    <w:rsid w:val="003E12EA"/>
    <w:rsid w:val="003E1B86"/>
    <w:rsid w:val="003E20AD"/>
    <w:rsid w:val="003E24E7"/>
    <w:rsid w:val="003E26D5"/>
    <w:rsid w:val="003E2926"/>
    <w:rsid w:val="003E2CDE"/>
    <w:rsid w:val="003E303C"/>
    <w:rsid w:val="003E3586"/>
    <w:rsid w:val="003E358F"/>
    <w:rsid w:val="003E4213"/>
    <w:rsid w:val="003E4E36"/>
    <w:rsid w:val="003E539B"/>
    <w:rsid w:val="003E5FAA"/>
    <w:rsid w:val="003E63B3"/>
    <w:rsid w:val="003E646D"/>
    <w:rsid w:val="003E71CF"/>
    <w:rsid w:val="003E7462"/>
    <w:rsid w:val="003E79EC"/>
    <w:rsid w:val="003E7D6A"/>
    <w:rsid w:val="003F0EF0"/>
    <w:rsid w:val="003F1294"/>
    <w:rsid w:val="003F1E2F"/>
    <w:rsid w:val="003F2B2D"/>
    <w:rsid w:val="003F2B8C"/>
    <w:rsid w:val="003F2CC0"/>
    <w:rsid w:val="003F2EC1"/>
    <w:rsid w:val="003F30B7"/>
    <w:rsid w:val="003F3409"/>
    <w:rsid w:val="003F350E"/>
    <w:rsid w:val="003F3A2D"/>
    <w:rsid w:val="003F3E4F"/>
    <w:rsid w:val="003F45EC"/>
    <w:rsid w:val="003F46A0"/>
    <w:rsid w:val="003F4A8E"/>
    <w:rsid w:val="003F500C"/>
    <w:rsid w:val="003F56BB"/>
    <w:rsid w:val="003F623D"/>
    <w:rsid w:val="003F69BE"/>
    <w:rsid w:val="003F6A00"/>
    <w:rsid w:val="003F6B37"/>
    <w:rsid w:val="003F6C30"/>
    <w:rsid w:val="003F6F3B"/>
    <w:rsid w:val="00400593"/>
    <w:rsid w:val="00400E1A"/>
    <w:rsid w:val="00401E57"/>
    <w:rsid w:val="0040292A"/>
    <w:rsid w:val="00402AB2"/>
    <w:rsid w:val="00403885"/>
    <w:rsid w:val="00403C81"/>
    <w:rsid w:val="00404051"/>
    <w:rsid w:val="00404327"/>
    <w:rsid w:val="00404855"/>
    <w:rsid w:val="00404A72"/>
    <w:rsid w:val="00404F16"/>
    <w:rsid w:val="004051D0"/>
    <w:rsid w:val="00405B0B"/>
    <w:rsid w:val="00406374"/>
    <w:rsid w:val="004065DE"/>
    <w:rsid w:val="004073CB"/>
    <w:rsid w:val="00407809"/>
    <w:rsid w:val="0041025A"/>
    <w:rsid w:val="004109DA"/>
    <w:rsid w:val="00410B89"/>
    <w:rsid w:val="0041135A"/>
    <w:rsid w:val="00411374"/>
    <w:rsid w:val="00412314"/>
    <w:rsid w:val="00412483"/>
    <w:rsid w:val="00412CD1"/>
    <w:rsid w:val="00412D99"/>
    <w:rsid w:val="0041321A"/>
    <w:rsid w:val="00414478"/>
    <w:rsid w:val="00414900"/>
    <w:rsid w:val="00414A44"/>
    <w:rsid w:val="00414DB1"/>
    <w:rsid w:val="004156C1"/>
    <w:rsid w:val="00415AC8"/>
    <w:rsid w:val="00415BB3"/>
    <w:rsid w:val="00415DF1"/>
    <w:rsid w:val="00415E98"/>
    <w:rsid w:val="00416022"/>
    <w:rsid w:val="004163A3"/>
    <w:rsid w:val="00416708"/>
    <w:rsid w:val="00416C27"/>
    <w:rsid w:val="00416C68"/>
    <w:rsid w:val="00416ECE"/>
    <w:rsid w:val="00417007"/>
    <w:rsid w:val="0041787E"/>
    <w:rsid w:val="004179A0"/>
    <w:rsid w:val="004201B0"/>
    <w:rsid w:val="00420CD0"/>
    <w:rsid w:val="00421015"/>
    <w:rsid w:val="00421F52"/>
    <w:rsid w:val="004224D9"/>
    <w:rsid w:val="00422DA7"/>
    <w:rsid w:val="00422E78"/>
    <w:rsid w:val="00424949"/>
    <w:rsid w:val="00424975"/>
    <w:rsid w:val="0042578B"/>
    <w:rsid w:val="00425E32"/>
    <w:rsid w:val="00426475"/>
    <w:rsid w:val="0042652A"/>
    <w:rsid w:val="00426D7B"/>
    <w:rsid w:val="00427490"/>
    <w:rsid w:val="00427656"/>
    <w:rsid w:val="00427A18"/>
    <w:rsid w:val="00427EEE"/>
    <w:rsid w:val="00427FF5"/>
    <w:rsid w:val="00430F63"/>
    <w:rsid w:val="004310C2"/>
    <w:rsid w:val="00431105"/>
    <w:rsid w:val="00431550"/>
    <w:rsid w:val="00431C92"/>
    <w:rsid w:val="00432196"/>
    <w:rsid w:val="00432873"/>
    <w:rsid w:val="00433041"/>
    <w:rsid w:val="004332E3"/>
    <w:rsid w:val="004333A3"/>
    <w:rsid w:val="004334F6"/>
    <w:rsid w:val="00434429"/>
    <w:rsid w:val="00435C16"/>
    <w:rsid w:val="004362C9"/>
    <w:rsid w:val="00436FBE"/>
    <w:rsid w:val="004376CC"/>
    <w:rsid w:val="00440A35"/>
    <w:rsid w:val="004411F6"/>
    <w:rsid w:val="00441C61"/>
    <w:rsid w:val="00441D18"/>
    <w:rsid w:val="0044249A"/>
    <w:rsid w:val="004429F3"/>
    <w:rsid w:val="00442E57"/>
    <w:rsid w:val="00442EAE"/>
    <w:rsid w:val="00442F94"/>
    <w:rsid w:val="00443408"/>
    <w:rsid w:val="00443578"/>
    <w:rsid w:val="00443EAE"/>
    <w:rsid w:val="004446E3"/>
    <w:rsid w:val="004449A4"/>
    <w:rsid w:val="00445009"/>
    <w:rsid w:val="00445116"/>
    <w:rsid w:val="004452D9"/>
    <w:rsid w:val="00445645"/>
    <w:rsid w:val="0044600A"/>
    <w:rsid w:val="0044695F"/>
    <w:rsid w:val="004474A8"/>
    <w:rsid w:val="00451026"/>
    <w:rsid w:val="0045119D"/>
    <w:rsid w:val="004513FC"/>
    <w:rsid w:val="00451485"/>
    <w:rsid w:val="00452AFB"/>
    <w:rsid w:val="004534FF"/>
    <w:rsid w:val="0045363C"/>
    <w:rsid w:val="004536E4"/>
    <w:rsid w:val="00453C70"/>
    <w:rsid w:val="00453CF1"/>
    <w:rsid w:val="00453EE4"/>
    <w:rsid w:val="004540CC"/>
    <w:rsid w:val="004540F4"/>
    <w:rsid w:val="0045441E"/>
    <w:rsid w:val="00454BFF"/>
    <w:rsid w:val="00455058"/>
    <w:rsid w:val="004550E2"/>
    <w:rsid w:val="004552A4"/>
    <w:rsid w:val="00455BCD"/>
    <w:rsid w:val="00457137"/>
    <w:rsid w:val="00457643"/>
    <w:rsid w:val="00457A55"/>
    <w:rsid w:val="00457E5C"/>
    <w:rsid w:val="00460145"/>
    <w:rsid w:val="004601FB"/>
    <w:rsid w:val="00460209"/>
    <w:rsid w:val="00460853"/>
    <w:rsid w:val="0046089F"/>
    <w:rsid w:val="004609B6"/>
    <w:rsid w:val="00461281"/>
    <w:rsid w:val="004618D3"/>
    <w:rsid w:val="004623DD"/>
    <w:rsid w:val="004625AD"/>
    <w:rsid w:val="004625E1"/>
    <w:rsid w:val="0046294F"/>
    <w:rsid w:val="00462A2A"/>
    <w:rsid w:val="00462A85"/>
    <w:rsid w:val="00463207"/>
    <w:rsid w:val="00463CAA"/>
    <w:rsid w:val="00463E0E"/>
    <w:rsid w:val="00463FF1"/>
    <w:rsid w:val="004645AE"/>
    <w:rsid w:val="00464F47"/>
    <w:rsid w:val="00465587"/>
    <w:rsid w:val="00465726"/>
    <w:rsid w:val="0046575C"/>
    <w:rsid w:val="0046599E"/>
    <w:rsid w:val="00465CDD"/>
    <w:rsid w:val="004660D5"/>
    <w:rsid w:val="004660ED"/>
    <w:rsid w:val="00466979"/>
    <w:rsid w:val="00467161"/>
    <w:rsid w:val="00467518"/>
    <w:rsid w:val="004676C3"/>
    <w:rsid w:val="00467A27"/>
    <w:rsid w:val="00467B89"/>
    <w:rsid w:val="00470A00"/>
    <w:rsid w:val="00470E80"/>
    <w:rsid w:val="00471615"/>
    <w:rsid w:val="00471AA8"/>
    <w:rsid w:val="00471BC3"/>
    <w:rsid w:val="004720C0"/>
    <w:rsid w:val="00472C5E"/>
    <w:rsid w:val="00473155"/>
    <w:rsid w:val="004735D9"/>
    <w:rsid w:val="00473D5B"/>
    <w:rsid w:val="00474167"/>
    <w:rsid w:val="004741C6"/>
    <w:rsid w:val="0047459F"/>
    <w:rsid w:val="0047463D"/>
    <w:rsid w:val="00474856"/>
    <w:rsid w:val="004749D9"/>
    <w:rsid w:val="00474B37"/>
    <w:rsid w:val="00474F7B"/>
    <w:rsid w:val="00475BEB"/>
    <w:rsid w:val="004765E1"/>
    <w:rsid w:val="00476649"/>
    <w:rsid w:val="00476B2A"/>
    <w:rsid w:val="00476FD7"/>
    <w:rsid w:val="00477A2A"/>
    <w:rsid w:val="0048022C"/>
    <w:rsid w:val="00480A80"/>
    <w:rsid w:val="004811C0"/>
    <w:rsid w:val="00482244"/>
    <w:rsid w:val="004825C5"/>
    <w:rsid w:val="00482901"/>
    <w:rsid w:val="004832BC"/>
    <w:rsid w:val="004836CF"/>
    <w:rsid w:val="004839E4"/>
    <w:rsid w:val="00483A68"/>
    <w:rsid w:val="00483B29"/>
    <w:rsid w:val="004842A0"/>
    <w:rsid w:val="0048438F"/>
    <w:rsid w:val="0048480A"/>
    <w:rsid w:val="00484AF7"/>
    <w:rsid w:val="00484CBB"/>
    <w:rsid w:val="00484FB1"/>
    <w:rsid w:val="004853FA"/>
    <w:rsid w:val="00485B2B"/>
    <w:rsid w:val="00486003"/>
    <w:rsid w:val="00487EC7"/>
    <w:rsid w:val="00490E0D"/>
    <w:rsid w:val="00490FA2"/>
    <w:rsid w:val="0049102E"/>
    <w:rsid w:val="0049103D"/>
    <w:rsid w:val="0049115C"/>
    <w:rsid w:val="004912BC"/>
    <w:rsid w:val="004912C0"/>
    <w:rsid w:val="0049194F"/>
    <w:rsid w:val="00491E7D"/>
    <w:rsid w:val="00492DE6"/>
    <w:rsid w:val="00493B6C"/>
    <w:rsid w:val="00493F3D"/>
    <w:rsid w:val="00494094"/>
    <w:rsid w:val="0049413D"/>
    <w:rsid w:val="0049479C"/>
    <w:rsid w:val="00494E27"/>
    <w:rsid w:val="004959CE"/>
    <w:rsid w:val="00496053"/>
    <w:rsid w:val="004961B5"/>
    <w:rsid w:val="0049746B"/>
    <w:rsid w:val="004975F8"/>
    <w:rsid w:val="0049792D"/>
    <w:rsid w:val="00497E34"/>
    <w:rsid w:val="004A03C2"/>
    <w:rsid w:val="004A08E7"/>
    <w:rsid w:val="004A0E99"/>
    <w:rsid w:val="004A18B1"/>
    <w:rsid w:val="004A1A53"/>
    <w:rsid w:val="004A1F6B"/>
    <w:rsid w:val="004A22D7"/>
    <w:rsid w:val="004A23DF"/>
    <w:rsid w:val="004A24C2"/>
    <w:rsid w:val="004A3141"/>
    <w:rsid w:val="004A3C4F"/>
    <w:rsid w:val="004A42FB"/>
    <w:rsid w:val="004A49A5"/>
    <w:rsid w:val="004A4C0D"/>
    <w:rsid w:val="004A4C53"/>
    <w:rsid w:val="004A5253"/>
    <w:rsid w:val="004A54A9"/>
    <w:rsid w:val="004A597C"/>
    <w:rsid w:val="004A643F"/>
    <w:rsid w:val="004A7480"/>
    <w:rsid w:val="004A78FF"/>
    <w:rsid w:val="004A7974"/>
    <w:rsid w:val="004A7DF4"/>
    <w:rsid w:val="004B0460"/>
    <w:rsid w:val="004B0893"/>
    <w:rsid w:val="004B0E35"/>
    <w:rsid w:val="004B1404"/>
    <w:rsid w:val="004B14C0"/>
    <w:rsid w:val="004B1D50"/>
    <w:rsid w:val="004B1FC2"/>
    <w:rsid w:val="004B29E2"/>
    <w:rsid w:val="004B2AE4"/>
    <w:rsid w:val="004B2E77"/>
    <w:rsid w:val="004B36E8"/>
    <w:rsid w:val="004B3B04"/>
    <w:rsid w:val="004B41CD"/>
    <w:rsid w:val="004B424C"/>
    <w:rsid w:val="004B45C3"/>
    <w:rsid w:val="004B4BDE"/>
    <w:rsid w:val="004B50A8"/>
    <w:rsid w:val="004B5143"/>
    <w:rsid w:val="004B5D30"/>
    <w:rsid w:val="004B61D8"/>
    <w:rsid w:val="004B6223"/>
    <w:rsid w:val="004B6C47"/>
    <w:rsid w:val="004B792F"/>
    <w:rsid w:val="004B795F"/>
    <w:rsid w:val="004B7A55"/>
    <w:rsid w:val="004C01AE"/>
    <w:rsid w:val="004C020B"/>
    <w:rsid w:val="004C02EA"/>
    <w:rsid w:val="004C04E0"/>
    <w:rsid w:val="004C0644"/>
    <w:rsid w:val="004C0828"/>
    <w:rsid w:val="004C0BD5"/>
    <w:rsid w:val="004C1003"/>
    <w:rsid w:val="004C164B"/>
    <w:rsid w:val="004C289A"/>
    <w:rsid w:val="004C28C6"/>
    <w:rsid w:val="004C2E8C"/>
    <w:rsid w:val="004C2F4F"/>
    <w:rsid w:val="004C327A"/>
    <w:rsid w:val="004C3875"/>
    <w:rsid w:val="004C3A3F"/>
    <w:rsid w:val="004C3F05"/>
    <w:rsid w:val="004C406E"/>
    <w:rsid w:val="004C4BEB"/>
    <w:rsid w:val="004C4FB3"/>
    <w:rsid w:val="004C5F39"/>
    <w:rsid w:val="004C61AF"/>
    <w:rsid w:val="004C62EF"/>
    <w:rsid w:val="004C69A2"/>
    <w:rsid w:val="004C71B6"/>
    <w:rsid w:val="004C7E68"/>
    <w:rsid w:val="004D0B34"/>
    <w:rsid w:val="004D0BBA"/>
    <w:rsid w:val="004D0E2D"/>
    <w:rsid w:val="004D236B"/>
    <w:rsid w:val="004D33D2"/>
    <w:rsid w:val="004D377C"/>
    <w:rsid w:val="004D394D"/>
    <w:rsid w:val="004D3AA9"/>
    <w:rsid w:val="004D3AC7"/>
    <w:rsid w:val="004D52A0"/>
    <w:rsid w:val="004D5668"/>
    <w:rsid w:val="004D56C9"/>
    <w:rsid w:val="004D6191"/>
    <w:rsid w:val="004D65E9"/>
    <w:rsid w:val="004D6BE9"/>
    <w:rsid w:val="004D6DC4"/>
    <w:rsid w:val="004D7387"/>
    <w:rsid w:val="004D7E32"/>
    <w:rsid w:val="004E102C"/>
    <w:rsid w:val="004E15A5"/>
    <w:rsid w:val="004E26DE"/>
    <w:rsid w:val="004E2C18"/>
    <w:rsid w:val="004E2F40"/>
    <w:rsid w:val="004E32FD"/>
    <w:rsid w:val="004E37EF"/>
    <w:rsid w:val="004E4540"/>
    <w:rsid w:val="004E5226"/>
    <w:rsid w:val="004E54E5"/>
    <w:rsid w:val="004E565D"/>
    <w:rsid w:val="004E5721"/>
    <w:rsid w:val="004E5816"/>
    <w:rsid w:val="004E592D"/>
    <w:rsid w:val="004E5946"/>
    <w:rsid w:val="004E637E"/>
    <w:rsid w:val="004E64D1"/>
    <w:rsid w:val="004E6A17"/>
    <w:rsid w:val="004E70AA"/>
    <w:rsid w:val="004E7E9A"/>
    <w:rsid w:val="004F000D"/>
    <w:rsid w:val="004F02FF"/>
    <w:rsid w:val="004F1356"/>
    <w:rsid w:val="004F1A91"/>
    <w:rsid w:val="004F1DB8"/>
    <w:rsid w:val="004F1F48"/>
    <w:rsid w:val="004F23E1"/>
    <w:rsid w:val="004F25FF"/>
    <w:rsid w:val="004F2A24"/>
    <w:rsid w:val="004F2DE5"/>
    <w:rsid w:val="004F343E"/>
    <w:rsid w:val="004F3FB6"/>
    <w:rsid w:val="004F4A4F"/>
    <w:rsid w:val="004F5351"/>
    <w:rsid w:val="004F5E67"/>
    <w:rsid w:val="004F62BC"/>
    <w:rsid w:val="004F6ADE"/>
    <w:rsid w:val="004F70AA"/>
    <w:rsid w:val="004F7175"/>
    <w:rsid w:val="004F7242"/>
    <w:rsid w:val="004F7908"/>
    <w:rsid w:val="004F7B67"/>
    <w:rsid w:val="004F7C61"/>
    <w:rsid w:val="00501285"/>
    <w:rsid w:val="00502C42"/>
    <w:rsid w:val="00502E54"/>
    <w:rsid w:val="00502F1C"/>
    <w:rsid w:val="005050D2"/>
    <w:rsid w:val="00505512"/>
    <w:rsid w:val="00506470"/>
    <w:rsid w:val="005071D9"/>
    <w:rsid w:val="00507E6C"/>
    <w:rsid w:val="005103ED"/>
    <w:rsid w:val="00510500"/>
    <w:rsid w:val="005106AF"/>
    <w:rsid w:val="00510B10"/>
    <w:rsid w:val="00510C1E"/>
    <w:rsid w:val="00510D29"/>
    <w:rsid w:val="00510DE0"/>
    <w:rsid w:val="005110C1"/>
    <w:rsid w:val="00512942"/>
    <w:rsid w:val="0051294D"/>
    <w:rsid w:val="00512B3E"/>
    <w:rsid w:val="00513411"/>
    <w:rsid w:val="0051373E"/>
    <w:rsid w:val="00513E34"/>
    <w:rsid w:val="00514206"/>
    <w:rsid w:val="00514923"/>
    <w:rsid w:val="00514953"/>
    <w:rsid w:val="00515A37"/>
    <w:rsid w:val="00515BB6"/>
    <w:rsid w:val="00515F25"/>
    <w:rsid w:val="00516464"/>
    <w:rsid w:val="00516CE3"/>
    <w:rsid w:val="00516F38"/>
    <w:rsid w:val="00517920"/>
    <w:rsid w:val="00517BA1"/>
    <w:rsid w:val="00520013"/>
    <w:rsid w:val="005203B4"/>
    <w:rsid w:val="00520595"/>
    <w:rsid w:val="00520717"/>
    <w:rsid w:val="00520933"/>
    <w:rsid w:val="00520ECC"/>
    <w:rsid w:val="005218EF"/>
    <w:rsid w:val="00522A13"/>
    <w:rsid w:val="00522BAC"/>
    <w:rsid w:val="00523164"/>
    <w:rsid w:val="0052352B"/>
    <w:rsid w:val="00523A36"/>
    <w:rsid w:val="00523DA4"/>
    <w:rsid w:val="00523DF7"/>
    <w:rsid w:val="005240C2"/>
    <w:rsid w:val="00524144"/>
    <w:rsid w:val="00524704"/>
    <w:rsid w:val="00524897"/>
    <w:rsid w:val="00524E0B"/>
    <w:rsid w:val="005250BA"/>
    <w:rsid w:val="00525B98"/>
    <w:rsid w:val="00525BC2"/>
    <w:rsid w:val="00525C7D"/>
    <w:rsid w:val="005266D3"/>
    <w:rsid w:val="00526948"/>
    <w:rsid w:val="00526AA6"/>
    <w:rsid w:val="00526AF0"/>
    <w:rsid w:val="00526EDB"/>
    <w:rsid w:val="0052742A"/>
    <w:rsid w:val="00530162"/>
    <w:rsid w:val="00530754"/>
    <w:rsid w:val="00530BC4"/>
    <w:rsid w:val="0053122E"/>
    <w:rsid w:val="00531453"/>
    <w:rsid w:val="00531703"/>
    <w:rsid w:val="00531819"/>
    <w:rsid w:val="00532B33"/>
    <w:rsid w:val="005339B1"/>
    <w:rsid w:val="00534704"/>
    <w:rsid w:val="005347FE"/>
    <w:rsid w:val="00534977"/>
    <w:rsid w:val="00534C12"/>
    <w:rsid w:val="00534C9D"/>
    <w:rsid w:val="00534DD9"/>
    <w:rsid w:val="00535028"/>
    <w:rsid w:val="005359B4"/>
    <w:rsid w:val="00535C55"/>
    <w:rsid w:val="00535DCC"/>
    <w:rsid w:val="00535F5C"/>
    <w:rsid w:val="005370D8"/>
    <w:rsid w:val="00537492"/>
    <w:rsid w:val="00537A16"/>
    <w:rsid w:val="00537DBB"/>
    <w:rsid w:val="00537F4B"/>
    <w:rsid w:val="005400A9"/>
    <w:rsid w:val="0054133E"/>
    <w:rsid w:val="00541940"/>
    <w:rsid w:val="00542178"/>
    <w:rsid w:val="005422A5"/>
    <w:rsid w:val="00542C9D"/>
    <w:rsid w:val="0054481D"/>
    <w:rsid w:val="00544A83"/>
    <w:rsid w:val="005450E5"/>
    <w:rsid w:val="00545487"/>
    <w:rsid w:val="00545E5C"/>
    <w:rsid w:val="00546240"/>
    <w:rsid w:val="005463E4"/>
    <w:rsid w:val="00546944"/>
    <w:rsid w:val="00546EAF"/>
    <w:rsid w:val="00547851"/>
    <w:rsid w:val="00550BFA"/>
    <w:rsid w:val="00551257"/>
    <w:rsid w:val="0055129F"/>
    <w:rsid w:val="00552331"/>
    <w:rsid w:val="005523AB"/>
    <w:rsid w:val="00552407"/>
    <w:rsid w:val="00552572"/>
    <w:rsid w:val="00552711"/>
    <w:rsid w:val="0055289F"/>
    <w:rsid w:val="00552BB4"/>
    <w:rsid w:val="00552DEE"/>
    <w:rsid w:val="00552E6E"/>
    <w:rsid w:val="0055306D"/>
    <w:rsid w:val="00553D3E"/>
    <w:rsid w:val="00553DC4"/>
    <w:rsid w:val="005545C3"/>
    <w:rsid w:val="00554661"/>
    <w:rsid w:val="00555324"/>
    <w:rsid w:val="00555501"/>
    <w:rsid w:val="0055550E"/>
    <w:rsid w:val="005556D8"/>
    <w:rsid w:val="00555CA2"/>
    <w:rsid w:val="00555E3E"/>
    <w:rsid w:val="00556F3D"/>
    <w:rsid w:val="0055701D"/>
    <w:rsid w:val="00560C36"/>
    <w:rsid w:val="00561110"/>
    <w:rsid w:val="005624D7"/>
    <w:rsid w:val="005625B6"/>
    <w:rsid w:val="0056325B"/>
    <w:rsid w:val="00563F9A"/>
    <w:rsid w:val="005640B9"/>
    <w:rsid w:val="00564174"/>
    <w:rsid w:val="00564244"/>
    <w:rsid w:val="00564DEE"/>
    <w:rsid w:val="00566DA0"/>
    <w:rsid w:val="005678CD"/>
    <w:rsid w:val="00567D91"/>
    <w:rsid w:val="00567E78"/>
    <w:rsid w:val="00567FD2"/>
    <w:rsid w:val="00570088"/>
    <w:rsid w:val="00571286"/>
    <w:rsid w:val="00571367"/>
    <w:rsid w:val="00571E59"/>
    <w:rsid w:val="00572805"/>
    <w:rsid w:val="00573236"/>
    <w:rsid w:val="00573E5E"/>
    <w:rsid w:val="0057436C"/>
    <w:rsid w:val="005744E5"/>
    <w:rsid w:val="00574706"/>
    <w:rsid w:val="00574C52"/>
    <w:rsid w:val="00575754"/>
    <w:rsid w:val="00575A9B"/>
    <w:rsid w:val="00575CA3"/>
    <w:rsid w:val="005761CD"/>
    <w:rsid w:val="005769BE"/>
    <w:rsid w:val="00576FB2"/>
    <w:rsid w:val="005777E4"/>
    <w:rsid w:val="00577E7B"/>
    <w:rsid w:val="0058027A"/>
    <w:rsid w:val="005819CF"/>
    <w:rsid w:val="00581D24"/>
    <w:rsid w:val="00582A82"/>
    <w:rsid w:val="00582CA8"/>
    <w:rsid w:val="00582F3F"/>
    <w:rsid w:val="00582FFE"/>
    <w:rsid w:val="005832D0"/>
    <w:rsid w:val="005833D2"/>
    <w:rsid w:val="00583E10"/>
    <w:rsid w:val="0058540C"/>
    <w:rsid w:val="00585929"/>
    <w:rsid w:val="00586C86"/>
    <w:rsid w:val="00586DB4"/>
    <w:rsid w:val="00587499"/>
    <w:rsid w:val="0058781A"/>
    <w:rsid w:val="00587978"/>
    <w:rsid w:val="005903C4"/>
    <w:rsid w:val="00590C51"/>
    <w:rsid w:val="00591391"/>
    <w:rsid w:val="0059152B"/>
    <w:rsid w:val="00591663"/>
    <w:rsid w:val="00592177"/>
    <w:rsid w:val="00592B66"/>
    <w:rsid w:val="00592F35"/>
    <w:rsid w:val="0059326D"/>
    <w:rsid w:val="00593892"/>
    <w:rsid w:val="00593E4D"/>
    <w:rsid w:val="00593EA3"/>
    <w:rsid w:val="0059487F"/>
    <w:rsid w:val="005950BC"/>
    <w:rsid w:val="005953BC"/>
    <w:rsid w:val="005958F7"/>
    <w:rsid w:val="00596077"/>
    <w:rsid w:val="0059643D"/>
    <w:rsid w:val="00596A4F"/>
    <w:rsid w:val="00596BEC"/>
    <w:rsid w:val="00596C84"/>
    <w:rsid w:val="0059785D"/>
    <w:rsid w:val="00597964"/>
    <w:rsid w:val="00597A37"/>
    <w:rsid w:val="005A0582"/>
    <w:rsid w:val="005A0759"/>
    <w:rsid w:val="005A0C48"/>
    <w:rsid w:val="005A0F3A"/>
    <w:rsid w:val="005A12E2"/>
    <w:rsid w:val="005A1367"/>
    <w:rsid w:val="005A15FE"/>
    <w:rsid w:val="005A1845"/>
    <w:rsid w:val="005A201B"/>
    <w:rsid w:val="005A28B6"/>
    <w:rsid w:val="005A29E6"/>
    <w:rsid w:val="005A2DD0"/>
    <w:rsid w:val="005A2EF6"/>
    <w:rsid w:val="005A30A8"/>
    <w:rsid w:val="005A3EAE"/>
    <w:rsid w:val="005A40B9"/>
    <w:rsid w:val="005A413F"/>
    <w:rsid w:val="005A4236"/>
    <w:rsid w:val="005A443B"/>
    <w:rsid w:val="005A4691"/>
    <w:rsid w:val="005A48EB"/>
    <w:rsid w:val="005A4B4E"/>
    <w:rsid w:val="005A4D05"/>
    <w:rsid w:val="005A5C4C"/>
    <w:rsid w:val="005A6026"/>
    <w:rsid w:val="005A7410"/>
    <w:rsid w:val="005A7496"/>
    <w:rsid w:val="005A74AE"/>
    <w:rsid w:val="005B0195"/>
    <w:rsid w:val="005B0697"/>
    <w:rsid w:val="005B098C"/>
    <w:rsid w:val="005B16FD"/>
    <w:rsid w:val="005B298A"/>
    <w:rsid w:val="005B40D7"/>
    <w:rsid w:val="005B4756"/>
    <w:rsid w:val="005B5E85"/>
    <w:rsid w:val="005B6C2A"/>
    <w:rsid w:val="005B706B"/>
    <w:rsid w:val="005B75EB"/>
    <w:rsid w:val="005B7C0B"/>
    <w:rsid w:val="005C0090"/>
    <w:rsid w:val="005C00F0"/>
    <w:rsid w:val="005C136E"/>
    <w:rsid w:val="005C1594"/>
    <w:rsid w:val="005C1794"/>
    <w:rsid w:val="005C19CB"/>
    <w:rsid w:val="005C1BDC"/>
    <w:rsid w:val="005C1E78"/>
    <w:rsid w:val="005C2F3D"/>
    <w:rsid w:val="005C3347"/>
    <w:rsid w:val="005C33AB"/>
    <w:rsid w:val="005C3A46"/>
    <w:rsid w:val="005C449B"/>
    <w:rsid w:val="005C4701"/>
    <w:rsid w:val="005C4767"/>
    <w:rsid w:val="005C4DD8"/>
    <w:rsid w:val="005C5602"/>
    <w:rsid w:val="005C5D8B"/>
    <w:rsid w:val="005C5EAA"/>
    <w:rsid w:val="005C63B0"/>
    <w:rsid w:val="005C6B44"/>
    <w:rsid w:val="005C6C0E"/>
    <w:rsid w:val="005C6ED6"/>
    <w:rsid w:val="005C72F1"/>
    <w:rsid w:val="005C7CAE"/>
    <w:rsid w:val="005C7FD3"/>
    <w:rsid w:val="005D0A3D"/>
    <w:rsid w:val="005D0C2B"/>
    <w:rsid w:val="005D1110"/>
    <w:rsid w:val="005D116E"/>
    <w:rsid w:val="005D1347"/>
    <w:rsid w:val="005D1730"/>
    <w:rsid w:val="005D1A25"/>
    <w:rsid w:val="005D1C37"/>
    <w:rsid w:val="005D238B"/>
    <w:rsid w:val="005D243C"/>
    <w:rsid w:val="005D2CE8"/>
    <w:rsid w:val="005D30CD"/>
    <w:rsid w:val="005D3839"/>
    <w:rsid w:val="005D52B6"/>
    <w:rsid w:val="005D5446"/>
    <w:rsid w:val="005D5CEE"/>
    <w:rsid w:val="005D60F2"/>
    <w:rsid w:val="005D642B"/>
    <w:rsid w:val="005D64C2"/>
    <w:rsid w:val="005D6E0F"/>
    <w:rsid w:val="005D7F5B"/>
    <w:rsid w:val="005E0AC6"/>
    <w:rsid w:val="005E0C28"/>
    <w:rsid w:val="005E0CCA"/>
    <w:rsid w:val="005E0D2B"/>
    <w:rsid w:val="005E1CFF"/>
    <w:rsid w:val="005E2190"/>
    <w:rsid w:val="005E27AD"/>
    <w:rsid w:val="005E2C39"/>
    <w:rsid w:val="005E2E71"/>
    <w:rsid w:val="005E2E76"/>
    <w:rsid w:val="005E30A4"/>
    <w:rsid w:val="005E31C0"/>
    <w:rsid w:val="005E36B0"/>
    <w:rsid w:val="005E3B92"/>
    <w:rsid w:val="005E4890"/>
    <w:rsid w:val="005E5B2A"/>
    <w:rsid w:val="005E62FE"/>
    <w:rsid w:val="005E65CA"/>
    <w:rsid w:val="005E6A85"/>
    <w:rsid w:val="005E75C9"/>
    <w:rsid w:val="005E7A15"/>
    <w:rsid w:val="005E7D81"/>
    <w:rsid w:val="005E7DDC"/>
    <w:rsid w:val="005F0204"/>
    <w:rsid w:val="005F1F5D"/>
    <w:rsid w:val="005F2542"/>
    <w:rsid w:val="005F4957"/>
    <w:rsid w:val="005F4A70"/>
    <w:rsid w:val="005F4CEA"/>
    <w:rsid w:val="005F5243"/>
    <w:rsid w:val="005F5E77"/>
    <w:rsid w:val="005F5FE0"/>
    <w:rsid w:val="005F680F"/>
    <w:rsid w:val="005F6825"/>
    <w:rsid w:val="005F6FB8"/>
    <w:rsid w:val="005F7185"/>
    <w:rsid w:val="005F78B1"/>
    <w:rsid w:val="005F7F43"/>
    <w:rsid w:val="00600002"/>
    <w:rsid w:val="0060020D"/>
    <w:rsid w:val="00600716"/>
    <w:rsid w:val="00600A71"/>
    <w:rsid w:val="006018B6"/>
    <w:rsid w:val="00601E38"/>
    <w:rsid w:val="0060237E"/>
    <w:rsid w:val="006027CD"/>
    <w:rsid w:val="006032B2"/>
    <w:rsid w:val="00603685"/>
    <w:rsid w:val="00603C0D"/>
    <w:rsid w:val="00603D0C"/>
    <w:rsid w:val="00603DBC"/>
    <w:rsid w:val="0060466A"/>
    <w:rsid w:val="00604B30"/>
    <w:rsid w:val="00604CE8"/>
    <w:rsid w:val="006050C8"/>
    <w:rsid w:val="00605D3E"/>
    <w:rsid w:val="0060615A"/>
    <w:rsid w:val="00606496"/>
    <w:rsid w:val="0060651D"/>
    <w:rsid w:val="00607191"/>
    <w:rsid w:val="006074C7"/>
    <w:rsid w:val="006075B7"/>
    <w:rsid w:val="00607CAC"/>
    <w:rsid w:val="00607CC8"/>
    <w:rsid w:val="006102DA"/>
    <w:rsid w:val="0061070F"/>
    <w:rsid w:val="00610915"/>
    <w:rsid w:val="00610EFB"/>
    <w:rsid w:val="00611378"/>
    <w:rsid w:val="00611672"/>
    <w:rsid w:val="00611FD6"/>
    <w:rsid w:val="00612664"/>
    <w:rsid w:val="00612FA1"/>
    <w:rsid w:val="00613C5F"/>
    <w:rsid w:val="00614101"/>
    <w:rsid w:val="00614A7F"/>
    <w:rsid w:val="006157D9"/>
    <w:rsid w:val="00615A4A"/>
    <w:rsid w:val="00615D55"/>
    <w:rsid w:val="006161FA"/>
    <w:rsid w:val="00617B80"/>
    <w:rsid w:val="006200DD"/>
    <w:rsid w:val="006202EC"/>
    <w:rsid w:val="00620448"/>
    <w:rsid w:val="00620BFB"/>
    <w:rsid w:val="00620CD0"/>
    <w:rsid w:val="00621242"/>
    <w:rsid w:val="0062140C"/>
    <w:rsid w:val="00621F22"/>
    <w:rsid w:val="006222AB"/>
    <w:rsid w:val="00622A13"/>
    <w:rsid w:val="00622AE6"/>
    <w:rsid w:val="0062338D"/>
    <w:rsid w:val="0062424C"/>
    <w:rsid w:val="006246D4"/>
    <w:rsid w:val="00624EA5"/>
    <w:rsid w:val="006251A2"/>
    <w:rsid w:val="0062599A"/>
    <w:rsid w:val="00625D80"/>
    <w:rsid w:val="006262D4"/>
    <w:rsid w:val="006263BA"/>
    <w:rsid w:val="00626EE4"/>
    <w:rsid w:val="00626F75"/>
    <w:rsid w:val="00626F9C"/>
    <w:rsid w:val="0062700E"/>
    <w:rsid w:val="006275F5"/>
    <w:rsid w:val="00627DF9"/>
    <w:rsid w:val="00627FDA"/>
    <w:rsid w:val="00630073"/>
    <w:rsid w:val="00630415"/>
    <w:rsid w:val="00630AAB"/>
    <w:rsid w:val="00630DD7"/>
    <w:rsid w:val="00630EA9"/>
    <w:rsid w:val="0063104A"/>
    <w:rsid w:val="00631761"/>
    <w:rsid w:val="00631AF6"/>
    <w:rsid w:val="00631FA2"/>
    <w:rsid w:val="00632237"/>
    <w:rsid w:val="006322B0"/>
    <w:rsid w:val="00632535"/>
    <w:rsid w:val="006328E3"/>
    <w:rsid w:val="00632ED2"/>
    <w:rsid w:val="00633828"/>
    <w:rsid w:val="00633F4A"/>
    <w:rsid w:val="00634039"/>
    <w:rsid w:val="00634B53"/>
    <w:rsid w:val="00634E02"/>
    <w:rsid w:val="00635B4E"/>
    <w:rsid w:val="00635D9A"/>
    <w:rsid w:val="00636628"/>
    <w:rsid w:val="006366DC"/>
    <w:rsid w:val="00636A4E"/>
    <w:rsid w:val="00636C14"/>
    <w:rsid w:val="006404DC"/>
    <w:rsid w:val="00640791"/>
    <w:rsid w:val="00640923"/>
    <w:rsid w:val="006409B8"/>
    <w:rsid w:val="00640A81"/>
    <w:rsid w:val="00641211"/>
    <w:rsid w:val="0064193C"/>
    <w:rsid w:val="00641C73"/>
    <w:rsid w:val="00641E69"/>
    <w:rsid w:val="00642F34"/>
    <w:rsid w:val="00642FB1"/>
    <w:rsid w:val="00643A54"/>
    <w:rsid w:val="006440D2"/>
    <w:rsid w:val="00644BD3"/>
    <w:rsid w:val="00644C89"/>
    <w:rsid w:val="00644EFC"/>
    <w:rsid w:val="00644F56"/>
    <w:rsid w:val="00645863"/>
    <w:rsid w:val="00645D2A"/>
    <w:rsid w:val="0064622E"/>
    <w:rsid w:val="00646231"/>
    <w:rsid w:val="006465FF"/>
    <w:rsid w:val="006472BC"/>
    <w:rsid w:val="00647443"/>
    <w:rsid w:val="0064774F"/>
    <w:rsid w:val="00647832"/>
    <w:rsid w:val="0065108B"/>
    <w:rsid w:val="006511D0"/>
    <w:rsid w:val="0065189A"/>
    <w:rsid w:val="00651B1B"/>
    <w:rsid w:val="006522C5"/>
    <w:rsid w:val="006525AA"/>
    <w:rsid w:val="00652CF4"/>
    <w:rsid w:val="00652EDE"/>
    <w:rsid w:val="00653993"/>
    <w:rsid w:val="00653E2A"/>
    <w:rsid w:val="006541CB"/>
    <w:rsid w:val="00654ABB"/>
    <w:rsid w:val="00654ABE"/>
    <w:rsid w:val="00654D2A"/>
    <w:rsid w:val="0065595D"/>
    <w:rsid w:val="006571C5"/>
    <w:rsid w:val="006577C0"/>
    <w:rsid w:val="00660052"/>
    <w:rsid w:val="0066056D"/>
    <w:rsid w:val="00660C59"/>
    <w:rsid w:val="00660C5F"/>
    <w:rsid w:val="00661360"/>
    <w:rsid w:val="006615B3"/>
    <w:rsid w:val="00661717"/>
    <w:rsid w:val="00661B76"/>
    <w:rsid w:val="00662170"/>
    <w:rsid w:val="006624C7"/>
    <w:rsid w:val="00662AE7"/>
    <w:rsid w:val="00663A40"/>
    <w:rsid w:val="00663D6F"/>
    <w:rsid w:val="00665346"/>
    <w:rsid w:val="006653D7"/>
    <w:rsid w:val="00665920"/>
    <w:rsid w:val="00665A19"/>
    <w:rsid w:val="00665FA9"/>
    <w:rsid w:val="006660B6"/>
    <w:rsid w:val="00666805"/>
    <w:rsid w:val="006669DE"/>
    <w:rsid w:val="00667417"/>
    <w:rsid w:val="0066797E"/>
    <w:rsid w:val="006708E0"/>
    <w:rsid w:val="006710BA"/>
    <w:rsid w:val="0067123B"/>
    <w:rsid w:val="006712C4"/>
    <w:rsid w:val="006715F9"/>
    <w:rsid w:val="00671B1A"/>
    <w:rsid w:val="006720C2"/>
    <w:rsid w:val="00672E60"/>
    <w:rsid w:val="00672EBB"/>
    <w:rsid w:val="0067352B"/>
    <w:rsid w:val="00673D74"/>
    <w:rsid w:val="00673DA3"/>
    <w:rsid w:val="00673FAB"/>
    <w:rsid w:val="006745AA"/>
    <w:rsid w:val="00674E05"/>
    <w:rsid w:val="006752CF"/>
    <w:rsid w:val="00675476"/>
    <w:rsid w:val="006759C9"/>
    <w:rsid w:val="00675CFE"/>
    <w:rsid w:val="00676D0F"/>
    <w:rsid w:val="00676D58"/>
    <w:rsid w:val="00676EC5"/>
    <w:rsid w:val="00676F93"/>
    <w:rsid w:val="00677860"/>
    <w:rsid w:val="00677E59"/>
    <w:rsid w:val="00680C5C"/>
    <w:rsid w:val="00680D07"/>
    <w:rsid w:val="006817D9"/>
    <w:rsid w:val="0068180E"/>
    <w:rsid w:val="006819EB"/>
    <w:rsid w:val="00681BBB"/>
    <w:rsid w:val="00682A74"/>
    <w:rsid w:val="00682FE9"/>
    <w:rsid w:val="00683284"/>
    <w:rsid w:val="00683463"/>
    <w:rsid w:val="006841AE"/>
    <w:rsid w:val="00684392"/>
    <w:rsid w:val="006859D2"/>
    <w:rsid w:val="00685D14"/>
    <w:rsid w:val="0068668F"/>
    <w:rsid w:val="006868E3"/>
    <w:rsid w:val="00686EE9"/>
    <w:rsid w:val="0068710D"/>
    <w:rsid w:val="00687525"/>
    <w:rsid w:val="00690381"/>
    <w:rsid w:val="00690480"/>
    <w:rsid w:val="00690721"/>
    <w:rsid w:val="00690C0B"/>
    <w:rsid w:val="0069161D"/>
    <w:rsid w:val="00691697"/>
    <w:rsid w:val="00691C92"/>
    <w:rsid w:val="006922CA"/>
    <w:rsid w:val="00692454"/>
    <w:rsid w:val="00692978"/>
    <w:rsid w:val="00692C18"/>
    <w:rsid w:val="00692EC7"/>
    <w:rsid w:val="00693028"/>
    <w:rsid w:val="00693654"/>
    <w:rsid w:val="00694137"/>
    <w:rsid w:val="0069445D"/>
    <w:rsid w:val="00695754"/>
    <w:rsid w:val="00696464"/>
    <w:rsid w:val="006969F8"/>
    <w:rsid w:val="00696CEF"/>
    <w:rsid w:val="0069722C"/>
    <w:rsid w:val="006A0526"/>
    <w:rsid w:val="006A0616"/>
    <w:rsid w:val="006A090F"/>
    <w:rsid w:val="006A165D"/>
    <w:rsid w:val="006A1926"/>
    <w:rsid w:val="006A1AE1"/>
    <w:rsid w:val="006A1F39"/>
    <w:rsid w:val="006A225E"/>
    <w:rsid w:val="006A3363"/>
    <w:rsid w:val="006A362F"/>
    <w:rsid w:val="006A3982"/>
    <w:rsid w:val="006A3F9A"/>
    <w:rsid w:val="006A4BB0"/>
    <w:rsid w:val="006A4E52"/>
    <w:rsid w:val="006A5034"/>
    <w:rsid w:val="006A515B"/>
    <w:rsid w:val="006A58D3"/>
    <w:rsid w:val="006A5934"/>
    <w:rsid w:val="006A5ABD"/>
    <w:rsid w:val="006A5AFA"/>
    <w:rsid w:val="006A5FC5"/>
    <w:rsid w:val="006A623B"/>
    <w:rsid w:val="006A6AE3"/>
    <w:rsid w:val="006A70F7"/>
    <w:rsid w:val="006A7507"/>
    <w:rsid w:val="006A7BA2"/>
    <w:rsid w:val="006A7C13"/>
    <w:rsid w:val="006A7E7C"/>
    <w:rsid w:val="006B0251"/>
    <w:rsid w:val="006B04BD"/>
    <w:rsid w:val="006B159E"/>
    <w:rsid w:val="006B183A"/>
    <w:rsid w:val="006B18FD"/>
    <w:rsid w:val="006B2691"/>
    <w:rsid w:val="006B2928"/>
    <w:rsid w:val="006B2DCE"/>
    <w:rsid w:val="006B36B2"/>
    <w:rsid w:val="006B39BB"/>
    <w:rsid w:val="006B439D"/>
    <w:rsid w:val="006B43B0"/>
    <w:rsid w:val="006B444C"/>
    <w:rsid w:val="006B4772"/>
    <w:rsid w:val="006B4C0A"/>
    <w:rsid w:val="006B4C26"/>
    <w:rsid w:val="006B4F6C"/>
    <w:rsid w:val="006B5198"/>
    <w:rsid w:val="006B51BB"/>
    <w:rsid w:val="006B5604"/>
    <w:rsid w:val="006B74AD"/>
    <w:rsid w:val="006B7983"/>
    <w:rsid w:val="006B7CAE"/>
    <w:rsid w:val="006B7FCB"/>
    <w:rsid w:val="006C022F"/>
    <w:rsid w:val="006C095A"/>
    <w:rsid w:val="006C0A72"/>
    <w:rsid w:val="006C0C74"/>
    <w:rsid w:val="006C16C9"/>
    <w:rsid w:val="006C19FA"/>
    <w:rsid w:val="006C2624"/>
    <w:rsid w:val="006C2719"/>
    <w:rsid w:val="006C2C5D"/>
    <w:rsid w:val="006C31B7"/>
    <w:rsid w:val="006C3C4D"/>
    <w:rsid w:val="006C4336"/>
    <w:rsid w:val="006C4415"/>
    <w:rsid w:val="006C4794"/>
    <w:rsid w:val="006C48CD"/>
    <w:rsid w:val="006C4BE1"/>
    <w:rsid w:val="006C5127"/>
    <w:rsid w:val="006C58CF"/>
    <w:rsid w:val="006C72AA"/>
    <w:rsid w:val="006C748C"/>
    <w:rsid w:val="006C75DD"/>
    <w:rsid w:val="006C79A4"/>
    <w:rsid w:val="006D0739"/>
    <w:rsid w:val="006D177E"/>
    <w:rsid w:val="006D1808"/>
    <w:rsid w:val="006D292A"/>
    <w:rsid w:val="006D2FE9"/>
    <w:rsid w:val="006D3C2F"/>
    <w:rsid w:val="006D4BCC"/>
    <w:rsid w:val="006D4FC1"/>
    <w:rsid w:val="006D5CE9"/>
    <w:rsid w:val="006D6069"/>
    <w:rsid w:val="006D64E5"/>
    <w:rsid w:val="006D660A"/>
    <w:rsid w:val="006D667C"/>
    <w:rsid w:val="006D7747"/>
    <w:rsid w:val="006E0320"/>
    <w:rsid w:val="006E08A6"/>
    <w:rsid w:val="006E0C3E"/>
    <w:rsid w:val="006E11F1"/>
    <w:rsid w:val="006E1A77"/>
    <w:rsid w:val="006E1B3D"/>
    <w:rsid w:val="006E2788"/>
    <w:rsid w:val="006E28BB"/>
    <w:rsid w:val="006E29DB"/>
    <w:rsid w:val="006E2A66"/>
    <w:rsid w:val="006E309A"/>
    <w:rsid w:val="006E3506"/>
    <w:rsid w:val="006E3743"/>
    <w:rsid w:val="006E53DE"/>
    <w:rsid w:val="006E56AD"/>
    <w:rsid w:val="006E5AAE"/>
    <w:rsid w:val="006E61CD"/>
    <w:rsid w:val="006E6D39"/>
    <w:rsid w:val="006E6ED6"/>
    <w:rsid w:val="006E732A"/>
    <w:rsid w:val="006E7793"/>
    <w:rsid w:val="006E7CA1"/>
    <w:rsid w:val="006F180C"/>
    <w:rsid w:val="006F21F2"/>
    <w:rsid w:val="006F2251"/>
    <w:rsid w:val="006F285F"/>
    <w:rsid w:val="006F3030"/>
    <w:rsid w:val="006F3234"/>
    <w:rsid w:val="006F3893"/>
    <w:rsid w:val="006F3A3B"/>
    <w:rsid w:val="006F3A7D"/>
    <w:rsid w:val="006F3E14"/>
    <w:rsid w:val="006F4DB7"/>
    <w:rsid w:val="006F4EE5"/>
    <w:rsid w:val="006F55A1"/>
    <w:rsid w:val="006F5686"/>
    <w:rsid w:val="006F56E9"/>
    <w:rsid w:val="006F5952"/>
    <w:rsid w:val="006F5D1A"/>
    <w:rsid w:val="006F6097"/>
    <w:rsid w:val="006F77D9"/>
    <w:rsid w:val="006F79C0"/>
    <w:rsid w:val="006F7CDC"/>
    <w:rsid w:val="00700A28"/>
    <w:rsid w:val="00700C0C"/>
    <w:rsid w:val="00700E7B"/>
    <w:rsid w:val="007015B4"/>
    <w:rsid w:val="00701725"/>
    <w:rsid w:val="00701740"/>
    <w:rsid w:val="00701C20"/>
    <w:rsid w:val="00701C22"/>
    <w:rsid w:val="00701CCD"/>
    <w:rsid w:val="00702352"/>
    <w:rsid w:val="00702545"/>
    <w:rsid w:val="00702C9C"/>
    <w:rsid w:val="00703337"/>
    <w:rsid w:val="00703718"/>
    <w:rsid w:val="00703A9B"/>
    <w:rsid w:val="00704ABC"/>
    <w:rsid w:val="00704EBB"/>
    <w:rsid w:val="007054E4"/>
    <w:rsid w:val="00705585"/>
    <w:rsid w:val="00705684"/>
    <w:rsid w:val="00705A36"/>
    <w:rsid w:val="00705C9B"/>
    <w:rsid w:val="007063F5"/>
    <w:rsid w:val="007064EB"/>
    <w:rsid w:val="00706B6F"/>
    <w:rsid w:val="00707153"/>
    <w:rsid w:val="00707384"/>
    <w:rsid w:val="0070750C"/>
    <w:rsid w:val="007077FE"/>
    <w:rsid w:val="00707914"/>
    <w:rsid w:val="00710087"/>
    <w:rsid w:val="007108CE"/>
    <w:rsid w:val="00710CE5"/>
    <w:rsid w:val="007111A5"/>
    <w:rsid w:val="007113FE"/>
    <w:rsid w:val="00711FBF"/>
    <w:rsid w:val="007120EB"/>
    <w:rsid w:val="00713078"/>
    <w:rsid w:val="0071312F"/>
    <w:rsid w:val="00713B36"/>
    <w:rsid w:val="00714967"/>
    <w:rsid w:val="00716A56"/>
    <w:rsid w:val="007202F8"/>
    <w:rsid w:val="007205DE"/>
    <w:rsid w:val="007209E0"/>
    <w:rsid w:val="00720BF0"/>
    <w:rsid w:val="00720D99"/>
    <w:rsid w:val="00721022"/>
    <w:rsid w:val="00721285"/>
    <w:rsid w:val="00721333"/>
    <w:rsid w:val="0072163B"/>
    <w:rsid w:val="00721AE2"/>
    <w:rsid w:val="00722005"/>
    <w:rsid w:val="0072208E"/>
    <w:rsid w:val="00722526"/>
    <w:rsid w:val="007229AF"/>
    <w:rsid w:val="0072336D"/>
    <w:rsid w:val="00724733"/>
    <w:rsid w:val="00724B40"/>
    <w:rsid w:val="00724FA1"/>
    <w:rsid w:val="00725006"/>
    <w:rsid w:val="007261C2"/>
    <w:rsid w:val="00726494"/>
    <w:rsid w:val="007265FB"/>
    <w:rsid w:val="00726DA2"/>
    <w:rsid w:val="00726DC1"/>
    <w:rsid w:val="00727AE6"/>
    <w:rsid w:val="00727FA5"/>
    <w:rsid w:val="007302DA"/>
    <w:rsid w:val="00730572"/>
    <w:rsid w:val="007305BB"/>
    <w:rsid w:val="0073111B"/>
    <w:rsid w:val="007314DF"/>
    <w:rsid w:val="00731BDB"/>
    <w:rsid w:val="00731DF5"/>
    <w:rsid w:val="0073208B"/>
    <w:rsid w:val="0073214A"/>
    <w:rsid w:val="0073287D"/>
    <w:rsid w:val="00732889"/>
    <w:rsid w:val="00732F50"/>
    <w:rsid w:val="007333AE"/>
    <w:rsid w:val="00733C2B"/>
    <w:rsid w:val="00733C77"/>
    <w:rsid w:val="00733CD9"/>
    <w:rsid w:val="0073403A"/>
    <w:rsid w:val="007340DB"/>
    <w:rsid w:val="007341F3"/>
    <w:rsid w:val="00734329"/>
    <w:rsid w:val="007343EE"/>
    <w:rsid w:val="00734572"/>
    <w:rsid w:val="00734729"/>
    <w:rsid w:val="00734958"/>
    <w:rsid w:val="00734D4B"/>
    <w:rsid w:val="00734E3F"/>
    <w:rsid w:val="007352A2"/>
    <w:rsid w:val="00735C3F"/>
    <w:rsid w:val="00736310"/>
    <w:rsid w:val="0073641B"/>
    <w:rsid w:val="00736B04"/>
    <w:rsid w:val="00736C1F"/>
    <w:rsid w:val="00736F88"/>
    <w:rsid w:val="007405CD"/>
    <w:rsid w:val="00740B44"/>
    <w:rsid w:val="00740E85"/>
    <w:rsid w:val="00741500"/>
    <w:rsid w:val="00741599"/>
    <w:rsid w:val="007416FC"/>
    <w:rsid w:val="007422E7"/>
    <w:rsid w:val="00742ADB"/>
    <w:rsid w:val="00742B6D"/>
    <w:rsid w:val="00742E6D"/>
    <w:rsid w:val="007430D9"/>
    <w:rsid w:val="007436F4"/>
    <w:rsid w:val="00743A2F"/>
    <w:rsid w:val="00744773"/>
    <w:rsid w:val="007454A2"/>
    <w:rsid w:val="00745B5F"/>
    <w:rsid w:val="00745B60"/>
    <w:rsid w:val="0074603B"/>
    <w:rsid w:val="007464F1"/>
    <w:rsid w:val="00746FE0"/>
    <w:rsid w:val="007474B7"/>
    <w:rsid w:val="00747BD2"/>
    <w:rsid w:val="0075150B"/>
    <w:rsid w:val="00751AF4"/>
    <w:rsid w:val="0075229C"/>
    <w:rsid w:val="0075273C"/>
    <w:rsid w:val="00753545"/>
    <w:rsid w:val="0075482B"/>
    <w:rsid w:val="00754883"/>
    <w:rsid w:val="0075492F"/>
    <w:rsid w:val="00754E67"/>
    <w:rsid w:val="0075534F"/>
    <w:rsid w:val="0075562D"/>
    <w:rsid w:val="0075568D"/>
    <w:rsid w:val="007557C2"/>
    <w:rsid w:val="00755CE8"/>
    <w:rsid w:val="007564E7"/>
    <w:rsid w:val="00756C0C"/>
    <w:rsid w:val="00757BB4"/>
    <w:rsid w:val="0076027A"/>
    <w:rsid w:val="007602E5"/>
    <w:rsid w:val="00761A11"/>
    <w:rsid w:val="00761B3F"/>
    <w:rsid w:val="00761EEE"/>
    <w:rsid w:val="00762018"/>
    <w:rsid w:val="0076227F"/>
    <w:rsid w:val="007622BB"/>
    <w:rsid w:val="00762423"/>
    <w:rsid w:val="00762A10"/>
    <w:rsid w:val="00762FC1"/>
    <w:rsid w:val="00763378"/>
    <w:rsid w:val="007634BF"/>
    <w:rsid w:val="00763613"/>
    <w:rsid w:val="00763623"/>
    <w:rsid w:val="007637B0"/>
    <w:rsid w:val="007637CE"/>
    <w:rsid w:val="00763C2D"/>
    <w:rsid w:val="007649C0"/>
    <w:rsid w:val="007649C4"/>
    <w:rsid w:val="00764A88"/>
    <w:rsid w:val="00764ACF"/>
    <w:rsid w:val="0076542D"/>
    <w:rsid w:val="00766966"/>
    <w:rsid w:val="00766B1F"/>
    <w:rsid w:val="00767263"/>
    <w:rsid w:val="00767543"/>
    <w:rsid w:val="00767749"/>
    <w:rsid w:val="00767848"/>
    <w:rsid w:val="00767C2B"/>
    <w:rsid w:val="00767DEA"/>
    <w:rsid w:val="00767EC3"/>
    <w:rsid w:val="00770125"/>
    <w:rsid w:val="0077045E"/>
    <w:rsid w:val="00770830"/>
    <w:rsid w:val="00770844"/>
    <w:rsid w:val="00770B5C"/>
    <w:rsid w:val="00770D48"/>
    <w:rsid w:val="00770FB3"/>
    <w:rsid w:val="00771408"/>
    <w:rsid w:val="00771467"/>
    <w:rsid w:val="0077243C"/>
    <w:rsid w:val="007726DF"/>
    <w:rsid w:val="007728C3"/>
    <w:rsid w:val="00772F12"/>
    <w:rsid w:val="00773411"/>
    <w:rsid w:val="00773DD0"/>
    <w:rsid w:val="007740F4"/>
    <w:rsid w:val="00774819"/>
    <w:rsid w:val="00775331"/>
    <w:rsid w:val="00775333"/>
    <w:rsid w:val="007753C0"/>
    <w:rsid w:val="0077549B"/>
    <w:rsid w:val="00775913"/>
    <w:rsid w:val="00776B12"/>
    <w:rsid w:val="00776B3C"/>
    <w:rsid w:val="00776E9C"/>
    <w:rsid w:val="00777920"/>
    <w:rsid w:val="00777FE1"/>
    <w:rsid w:val="00780D88"/>
    <w:rsid w:val="0078115B"/>
    <w:rsid w:val="0078136B"/>
    <w:rsid w:val="007824A3"/>
    <w:rsid w:val="00782805"/>
    <w:rsid w:val="00783CB0"/>
    <w:rsid w:val="00784CF5"/>
    <w:rsid w:val="00784DA6"/>
    <w:rsid w:val="0078528A"/>
    <w:rsid w:val="007854FE"/>
    <w:rsid w:val="0078579C"/>
    <w:rsid w:val="0078668C"/>
    <w:rsid w:val="0078693A"/>
    <w:rsid w:val="00786B17"/>
    <w:rsid w:val="00790238"/>
    <w:rsid w:val="00790472"/>
    <w:rsid w:val="0079067B"/>
    <w:rsid w:val="00792038"/>
    <w:rsid w:val="0079231B"/>
    <w:rsid w:val="0079252E"/>
    <w:rsid w:val="00793408"/>
    <w:rsid w:val="00793AB1"/>
    <w:rsid w:val="007942CA"/>
    <w:rsid w:val="00794A34"/>
    <w:rsid w:val="00795720"/>
    <w:rsid w:val="00795BA1"/>
    <w:rsid w:val="00795E04"/>
    <w:rsid w:val="0079661B"/>
    <w:rsid w:val="00796760"/>
    <w:rsid w:val="0079697A"/>
    <w:rsid w:val="00796C10"/>
    <w:rsid w:val="0079773A"/>
    <w:rsid w:val="007A0808"/>
    <w:rsid w:val="007A0A14"/>
    <w:rsid w:val="007A0AB7"/>
    <w:rsid w:val="007A0EA3"/>
    <w:rsid w:val="007A23C2"/>
    <w:rsid w:val="007A2AA5"/>
    <w:rsid w:val="007A3162"/>
    <w:rsid w:val="007A4097"/>
    <w:rsid w:val="007A425C"/>
    <w:rsid w:val="007A4817"/>
    <w:rsid w:val="007A4908"/>
    <w:rsid w:val="007A4C82"/>
    <w:rsid w:val="007A4F69"/>
    <w:rsid w:val="007A58A0"/>
    <w:rsid w:val="007A5CCD"/>
    <w:rsid w:val="007A5F09"/>
    <w:rsid w:val="007A74F4"/>
    <w:rsid w:val="007B086E"/>
    <w:rsid w:val="007B08B0"/>
    <w:rsid w:val="007B0F99"/>
    <w:rsid w:val="007B0FFA"/>
    <w:rsid w:val="007B15BE"/>
    <w:rsid w:val="007B187C"/>
    <w:rsid w:val="007B1D85"/>
    <w:rsid w:val="007B1EED"/>
    <w:rsid w:val="007B20D3"/>
    <w:rsid w:val="007B2136"/>
    <w:rsid w:val="007B21D8"/>
    <w:rsid w:val="007B2AB3"/>
    <w:rsid w:val="007B3121"/>
    <w:rsid w:val="007B3999"/>
    <w:rsid w:val="007B3A72"/>
    <w:rsid w:val="007B4C5D"/>
    <w:rsid w:val="007B506B"/>
    <w:rsid w:val="007B5090"/>
    <w:rsid w:val="007B5095"/>
    <w:rsid w:val="007B5173"/>
    <w:rsid w:val="007B546F"/>
    <w:rsid w:val="007B5602"/>
    <w:rsid w:val="007B5A67"/>
    <w:rsid w:val="007B5B1B"/>
    <w:rsid w:val="007B5B83"/>
    <w:rsid w:val="007B5D2C"/>
    <w:rsid w:val="007B6E39"/>
    <w:rsid w:val="007B6F54"/>
    <w:rsid w:val="007B78EA"/>
    <w:rsid w:val="007B7B6E"/>
    <w:rsid w:val="007B7E14"/>
    <w:rsid w:val="007B7F86"/>
    <w:rsid w:val="007C0156"/>
    <w:rsid w:val="007C0407"/>
    <w:rsid w:val="007C055E"/>
    <w:rsid w:val="007C092B"/>
    <w:rsid w:val="007C0E26"/>
    <w:rsid w:val="007C145E"/>
    <w:rsid w:val="007C19A0"/>
    <w:rsid w:val="007C1D0F"/>
    <w:rsid w:val="007C2109"/>
    <w:rsid w:val="007C2654"/>
    <w:rsid w:val="007C31C0"/>
    <w:rsid w:val="007C3DBB"/>
    <w:rsid w:val="007C401E"/>
    <w:rsid w:val="007C4F57"/>
    <w:rsid w:val="007C4FB7"/>
    <w:rsid w:val="007C5C80"/>
    <w:rsid w:val="007C5E04"/>
    <w:rsid w:val="007C5E6D"/>
    <w:rsid w:val="007C6019"/>
    <w:rsid w:val="007C6775"/>
    <w:rsid w:val="007C67C9"/>
    <w:rsid w:val="007C6C92"/>
    <w:rsid w:val="007C701A"/>
    <w:rsid w:val="007C72AA"/>
    <w:rsid w:val="007C7CAD"/>
    <w:rsid w:val="007D0498"/>
    <w:rsid w:val="007D06FC"/>
    <w:rsid w:val="007D0A88"/>
    <w:rsid w:val="007D1363"/>
    <w:rsid w:val="007D17F9"/>
    <w:rsid w:val="007D190F"/>
    <w:rsid w:val="007D1925"/>
    <w:rsid w:val="007D2778"/>
    <w:rsid w:val="007D2EBA"/>
    <w:rsid w:val="007D3318"/>
    <w:rsid w:val="007D336E"/>
    <w:rsid w:val="007D362D"/>
    <w:rsid w:val="007D3BBB"/>
    <w:rsid w:val="007D3D0E"/>
    <w:rsid w:val="007D3EFA"/>
    <w:rsid w:val="007D4BBD"/>
    <w:rsid w:val="007D5022"/>
    <w:rsid w:val="007D5663"/>
    <w:rsid w:val="007D57C9"/>
    <w:rsid w:val="007D5891"/>
    <w:rsid w:val="007D5CDE"/>
    <w:rsid w:val="007D5DE1"/>
    <w:rsid w:val="007D6A4B"/>
    <w:rsid w:val="007D6A82"/>
    <w:rsid w:val="007D6BCD"/>
    <w:rsid w:val="007D7FF4"/>
    <w:rsid w:val="007E0024"/>
    <w:rsid w:val="007E029D"/>
    <w:rsid w:val="007E0499"/>
    <w:rsid w:val="007E04A3"/>
    <w:rsid w:val="007E1116"/>
    <w:rsid w:val="007E16C0"/>
    <w:rsid w:val="007E1A39"/>
    <w:rsid w:val="007E1F78"/>
    <w:rsid w:val="007E2793"/>
    <w:rsid w:val="007E2C98"/>
    <w:rsid w:val="007E329B"/>
    <w:rsid w:val="007E33A9"/>
    <w:rsid w:val="007E3B94"/>
    <w:rsid w:val="007E3DB5"/>
    <w:rsid w:val="007E477A"/>
    <w:rsid w:val="007E4B03"/>
    <w:rsid w:val="007E4D10"/>
    <w:rsid w:val="007E5073"/>
    <w:rsid w:val="007E5B0F"/>
    <w:rsid w:val="007E5B57"/>
    <w:rsid w:val="007E5CB8"/>
    <w:rsid w:val="007E6133"/>
    <w:rsid w:val="007E6220"/>
    <w:rsid w:val="007E6E3F"/>
    <w:rsid w:val="007E6EB9"/>
    <w:rsid w:val="007E77C2"/>
    <w:rsid w:val="007E785B"/>
    <w:rsid w:val="007F058C"/>
    <w:rsid w:val="007F065F"/>
    <w:rsid w:val="007F0B7C"/>
    <w:rsid w:val="007F10E2"/>
    <w:rsid w:val="007F2158"/>
    <w:rsid w:val="007F2F0E"/>
    <w:rsid w:val="007F31EC"/>
    <w:rsid w:val="007F363A"/>
    <w:rsid w:val="007F3A43"/>
    <w:rsid w:val="007F4217"/>
    <w:rsid w:val="007F437C"/>
    <w:rsid w:val="007F438B"/>
    <w:rsid w:val="007F5A2B"/>
    <w:rsid w:val="007F5A92"/>
    <w:rsid w:val="007F5DB0"/>
    <w:rsid w:val="007F64D7"/>
    <w:rsid w:val="007F6857"/>
    <w:rsid w:val="007F692C"/>
    <w:rsid w:val="007F6AD6"/>
    <w:rsid w:val="007F7AF9"/>
    <w:rsid w:val="007F7E00"/>
    <w:rsid w:val="007F7E90"/>
    <w:rsid w:val="007F7ECB"/>
    <w:rsid w:val="0080078A"/>
    <w:rsid w:val="00800BDB"/>
    <w:rsid w:val="00800EB6"/>
    <w:rsid w:val="00801E57"/>
    <w:rsid w:val="008021CC"/>
    <w:rsid w:val="0080300B"/>
    <w:rsid w:val="00803393"/>
    <w:rsid w:val="00803B63"/>
    <w:rsid w:val="00803C0A"/>
    <w:rsid w:val="008040E1"/>
    <w:rsid w:val="00804588"/>
    <w:rsid w:val="00804929"/>
    <w:rsid w:val="00804A1F"/>
    <w:rsid w:val="00804E84"/>
    <w:rsid w:val="00805884"/>
    <w:rsid w:val="00805F30"/>
    <w:rsid w:val="00806B0A"/>
    <w:rsid w:val="00806D7A"/>
    <w:rsid w:val="00807038"/>
    <w:rsid w:val="00807686"/>
    <w:rsid w:val="008077A0"/>
    <w:rsid w:val="00807835"/>
    <w:rsid w:val="00807C79"/>
    <w:rsid w:val="00807E98"/>
    <w:rsid w:val="00810565"/>
    <w:rsid w:val="00810B6E"/>
    <w:rsid w:val="0081168A"/>
    <w:rsid w:val="00811955"/>
    <w:rsid w:val="00811A13"/>
    <w:rsid w:val="00811B08"/>
    <w:rsid w:val="00811E2F"/>
    <w:rsid w:val="00812157"/>
    <w:rsid w:val="00812369"/>
    <w:rsid w:val="00812AFC"/>
    <w:rsid w:val="00812B1A"/>
    <w:rsid w:val="00812C15"/>
    <w:rsid w:val="008133A9"/>
    <w:rsid w:val="0081397A"/>
    <w:rsid w:val="00813AD7"/>
    <w:rsid w:val="0081473B"/>
    <w:rsid w:val="00814945"/>
    <w:rsid w:val="00815830"/>
    <w:rsid w:val="00815956"/>
    <w:rsid w:val="00815EA4"/>
    <w:rsid w:val="00815EAA"/>
    <w:rsid w:val="00815FAB"/>
    <w:rsid w:val="0081773C"/>
    <w:rsid w:val="008177A1"/>
    <w:rsid w:val="0082044B"/>
    <w:rsid w:val="0082052A"/>
    <w:rsid w:val="0082053E"/>
    <w:rsid w:val="00820CBB"/>
    <w:rsid w:val="00821B23"/>
    <w:rsid w:val="00821C93"/>
    <w:rsid w:val="00821D6A"/>
    <w:rsid w:val="00821F32"/>
    <w:rsid w:val="00822168"/>
    <w:rsid w:val="00822B36"/>
    <w:rsid w:val="00822B5D"/>
    <w:rsid w:val="008233D9"/>
    <w:rsid w:val="00823966"/>
    <w:rsid w:val="0082427B"/>
    <w:rsid w:val="00825942"/>
    <w:rsid w:val="0082597B"/>
    <w:rsid w:val="0082665C"/>
    <w:rsid w:val="008267F3"/>
    <w:rsid w:val="0082691F"/>
    <w:rsid w:val="00826D42"/>
    <w:rsid w:val="00826DE4"/>
    <w:rsid w:val="0082786A"/>
    <w:rsid w:val="00827C31"/>
    <w:rsid w:val="008307CA"/>
    <w:rsid w:val="00830C0C"/>
    <w:rsid w:val="00830D65"/>
    <w:rsid w:val="00832111"/>
    <w:rsid w:val="0083277A"/>
    <w:rsid w:val="00832B79"/>
    <w:rsid w:val="00832C8B"/>
    <w:rsid w:val="0083374A"/>
    <w:rsid w:val="00834233"/>
    <w:rsid w:val="0083434B"/>
    <w:rsid w:val="00835111"/>
    <w:rsid w:val="008353A0"/>
    <w:rsid w:val="00835613"/>
    <w:rsid w:val="00835659"/>
    <w:rsid w:val="00835BA0"/>
    <w:rsid w:val="00835BF1"/>
    <w:rsid w:val="00835D28"/>
    <w:rsid w:val="008366A6"/>
    <w:rsid w:val="0083684B"/>
    <w:rsid w:val="00837080"/>
    <w:rsid w:val="00837605"/>
    <w:rsid w:val="00837B2D"/>
    <w:rsid w:val="00837D9A"/>
    <w:rsid w:val="00840249"/>
    <w:rsid w:val="00841649"/>
    <w:rsid w:val="00841849"/>
    <w:rsid w:val="00841C89"/>
    <w:rsid w:val="00841D7F"/>
    <w:rsid w:val="00842059"/>
    <w:rsid w:val="008425F0"/>
    <w:rsid w:val="008426B3"/>
    <w:rsid w:val="0084299D"/>
    <w:rsid w:val="00842C59"/>
    <w:rsid w:val="00842D56"/>
    <w:rsid w:val="00843317"/>
    <w:rsid w:val="00843693"/>
    <w:rsid w:val="0084435F"/>
    <w:rsid w:val="0084451C"/>
    <w:rsid w:val="00844A95"/>
    <w:rsid w:val="00844A9D"/>
    <w:rsid w:val="00844AE5"/>
    <w:rsid w:val="00844E57"/>
    <w:rsid w:val="00846364"/>
    <w:rsid w:val="00846ABA"/>
    <w:rsid w:val="00846D06"/>
    <w:rsid w:val="00846E7F"/>
    <w:rsid w:val="00847359"/>
    <w:rsid w:val="008473DC"/>
    <w:rsid w:val="0084759A"/>
    <w:rsid w:val="00847621"/>
    <w:rsid w:val="00847912"/>
    <w:rsid w:val="00847FBF"/>
    <w:rsid w:val="0085021C"/>
    <w:rsid w:val="00850845"/>
    <w:rsid w:val="00851289"/>
    <w:rsid w:val="0085136C"/>
    <w:rsid w:val="00851A44"/>
    <w:rsid w:val="008521BF"/>
    <w:rsid w:val="008521E2"/>
    <w:rsid w:val="0085296E"/>
    <w:rsid w:val="0085365F"/>
    <w:rsid w:val="00853D6B"/>
    <w:rsid w:val="00854091"/>
    <w:rsid w:val="00854B79"/>
    <w:rsid w:val="008563C3"/>
    <w:rsid w:val="00856A4E"/>
    <w:rsid w:val="00856DF9"/>
    <w:rsid w:val="00856EDD"/>
    <w:rsid w:val="00857033"/>
    <w:rsid w:val="00857510"/>
    <w:rsid w:val="00857590"/>
    <w:rsid w:val="00857AD2"/>
    <w:rsid w:val="00857FDA"/>
    <w:rsid w:val="008604E3"/>
    <w:rsid w:val="00860531"/>
    <w:rsid w:val="00860C9F"/>
    <w:rsid w:val="00860D67"/>
    <w:rsid w:val="00860F2E"/>
    <w:rsid w:val="00861303"/>
    <w:rsid w:val="00861747"/>
    <w:rsid w:val="00861D26"/>
    <w:rsid w:val="008623A3"/>
    <w:rsid w:val="00863281"/>
    <w:rsid w:val="008640F2"/>
    <w:rsid w:val="008642B3"/>
    <w:rsid w:val="0086439D"/>
    <w:rsid w:val="008645D0"/>
    <w:rsid w:val="00864955"/>
    <w:rsid w:val="00864B4D"/>
    <w:rsid w:val="0086549E"/>
    <w:rsid w:val="00865AEB"/>
    <w:rsid w:val="00866127"/>
    <w:rsid w:val="0086678C"/>
    <w:rsid w:val="00867387"/>
    <w:rsid w:val="00870594"/>
    <w:rsid w:val="00870820"/>
    <w:rsid w:val="00870B87"/>
    <w:rsid w:val="0087198F"/>
    <w:rsid w:val="00871F94"/>
    <w:rsid w:val="008726DE"/>
    <w:rsid w:val="0087279F"/>
    <w:rsid w:val="008729D4"/>
    <w:rsid w:val="00872D41"/>
    <w:rsid w:val="008734EB"/>
    <w:rsid w:val="00873904"/>
    <w:rsid w:val="0087484A"/>
    <w:rsid w:val="008748A1"/>
    <w:rsid w:val="00875434"/>
    <w:rsid w:val="00875597"/>
    <w:rsid w:val="00875C4D"/>
    <w:rsid w:val="0087610F"/>
    <w:rsid w:val="00876494"/>
    <w:rsid w:val="00876851"/>
    <w:rsid w:val="00876A3A"/>
    <w:rsid w:val="00880935"/>
    <w:rsid w:val="00880EC4"/>
    <w:rsid w:val="00881C95"/>
    <w:rsid w:val="00881EF9"/>
    <w:rsid w:val="0088304E"/>
    <w:rsid w:val="00883164"/>
    <w:rsid w:val="00883977"/>
    <w:rsid w:val="00883D42"/>
    <w:rsid w:val="008841AE"/>
    <w:rsid w:val="00884603"/>
    <w:rsid w:val="008847FD"/>
    <w:rsid w:val="00885F57"/>
    <w:rsid w:val="00886663"/>
    <w:rsid w:val="00886BF3"/>
    <w:rsid w:val="0088704F"/>
    <w:rsid w:val="00887433"/>
    <w:rsid w:val="00890133"/>
    <w:rsid w:val="0089060F"/>
    <w:rsid w:val="00891474"/>
    <w:rsid w:val="0089161D"/>
    <w:rsid w:val="00891704"/>
    <w:rsid w:val="00891B30"/>
    <w:rsid w:val="00892531"/>
    <w:rsid w:val="00892E3C"/>
    <w:rsid w:val="0089323F"/>
    <w:rsid w:val="00893635"/>
    <w:rsid w:val="00893704"/>
    <w:rsid w:val="008938AA"/>
    <w:rsid w:val="00893B18"/>
    <w:rsid w:val="0089400C"/>
    <w:rsid w:val="00895657"/>
    <w:rsid w:val="0089598B"/>
    <w:rsid w:val="00896147"/>
    <w:rsid w:val="00896494"/>
    <w:rsid w:val="00896B91"/>
    <w:rsid w:val="00896BF7"/>
    <w:rsid w:val="00896E76"/>
    <w:rsid w:val="00897221"/>
    <w:rsid w:val="00897832"/>
    <w:rsid w:val="008A01DA"/>
    <w:rsid w:val="008A119E"/>
    <w:rsid w:val="008A2334"/>
    <w:rsid w:val="008A25C0"/>
    <w:rsid w:val="008A29E1"/>
    <w:rsid w:val="008A2AFB"/>
    <w:rsid w:val="008A51F7"/>
    <w:rsid w:val="008A5312"/>
    <w:rsid w:val="008A6E1B"/>
    <w:rsid w:val="008A7D32"/>
    <w:rsid w:val="008B0CBC"/>
    <w:rsid w:val="008B1052"/>
    <w:rsid w:val="008B137F"/>
    <w:rsid w:val="008B1966"/>
    <w:rsid w:val="008B1C73"/>
    <w:rsid w:val="008B1F54"/>
    <w:rsid w:val="008B2070"/>
    <w:rsid w:val="008B26DB"/>
    <w:rsid w:val="008B29BB"/>
    <w:rsid w:val="008B3216"/>
    <w:rsid w:val="008B35C6"/>
    <w:rsid w:val="008B3B68"/>
    <w:rsid w:val="008B436A"/>
    <w:rsid w:val="008B45B8"/>
    <w:rsid w:val="008B4DF4"/>
    <w:rsid w:val="008B5781"/>
    <w:rsid w:val="008B581D"/>
    <w:rsid w:val="008B5F23"/>
    <w:rsid w:val="008B6883"/>
    <w:rsid w:val="008B6C05"/>
    <w:rsid w:val="008B7174"/>
    <w:rsid w:val="008B7256"/>
    <w:rsid w:val="008B7425"/>
    <w:rsid w:val="008B7B09"/>
    <w:rsid w:val="008B7EFB"/>
    <w:rsid w:val="008C05C3"/>
    <w:rsid w:val="008C100D"/>
    <w:rsid w:val="008C13BF"/>
    <w:rsid w:val="008C2508"/>
    <w:rsid w:val="008C28E8"/>
    <w:rsid w:val="008C2AC3"/>
    <w:rsid w:val="008C2ADD"/>
    <w:rsid w:val="008C3038"/>
    <w:rsid w:val="008C3080"/>
    <w:rsid w:val="008C30B1"/>
    <w:rsid w:val="008C32A1"/>
    <w:rsid w:val="008C341C"/>
    <w:rsid w:val="008C373A"/>
    <w:rsid w:val="008C3CBB"/>
    <w:rsid w:val="008C3F7C"/>
    <w:rsid w:val="008C452D"/>
    <w:rsid w:val="008C4890"/>
    <w:rsid w:val="008C5E28"/>
    <w:rsid w:val="008C65B1"/>
    <w:rsid w:val="008C6FEA"/>
    <w:rsid w:val="008C7678"/>
    <w:rsid w:val="008C76DF"/>
    <w:rsid w:val="008C7D7F"/>
    <w:rsid w:val="008D0372"/>
    <w:rsid w:val="008D0883"/>
    <w:rsid w:val="008D1238"/>
    <w:rsid w:val="008D1956"/>
    <w:rsid w:val="008D25EC"/>
    <w:rsid w:val="008D2BC4"/>
    <w:rsid w:val="008D3075"/>
    <w:rsid w:val="008D3317"/>
    <w:rsid w:val="008D4003"/>
    <w:rsid w:val="008D4231"/>
    <w:rsid w:val="008D4B70"/>
    <w:rsid w:val="008D4BD4"/>
    <w:rsid w:val="008D4CD3"/>
    <w:rsid w:val="008D50D6"/>
    <w:rsid w:val="008D58FE"/>
    <w:rsid w:val="008D5BBF"/>
    <w:rsid w:val="008D5BCB"/>
    <w:rsid w:val="008D65A0"/>
    <w:rsid w:val="008D66FF"/>
    <w:rsid w:val="008D69B1"/>
    <w:rsid w:val="008D70ED"/>
    <w:rsid w:val="008D736B"/>
    <w:rsid w:val="008D78E3"/>
    <w:rsid w:val="008D79F8"/>
    <w:rsid w:val="008E04BE"/>
    <w:rsid w:val="008E04E7"/>
    <w:rsid w:val="008E089B"/>
    <w:rsid w:val="008E08A5"/>
    <w:rsid w:val="008E0A2B"/>
    <w:rsid w:val="008E0A5F"/>
    <w:rsid w:val="008E0BD9"/>
    <w:rsid w:val="008E0EA8"/>
    <w:rsid w:val="008E159A"/>
    <w:rsid w:val="008E1A14"/>
    <w:rsid w:val="008E1CA4"/>
    <w:rsid w:val="008E1E22"/>
    <w:rsid w:val="008E23EC"/>
    <w:rsid w:val="008E2452"/>
    <w:rsid w:val="008E2488"/>
    <w:rsid w:val="008E25BB"/>
    <w:rsid w:val="008E2874"/>
    <w:rsid w:val="008E3EA1"/>
    <w:rsid w:val="008E4932"/>
    <w:rsid w:val="008E5416"/>
    <w:rsid w:val="008E7125"/>
    <w:rsid w:val="008E77D6"/>
    <w:rsid w:val="008E7A33"/>
    <w:rsid w:val="008E7D8C"/>
    <w:rsid w:val="008F0294"/>
    <w:rsid w:val="008F0E5D"/>
    <w:rsid w:val="008F0E94"/>
    <w:rsid w:val="008F1641"/>
    <w:rsid w:val="008F1DCF"/>
    <w:rsid w:val="008F1DE8"/>
    <w:rsid w:val="008F1FB1"/>
    <w:rsid w:val="008F29CD"/>
    <w:rsid w:val="008F2DFE"/>
    <w:rsid w:val="008F30AC"/>
    <w:rsid w:val="008F3131"/>
    <w:rsid w:val="008F3587"/>
    <w:rsid w:val="008F3B33"/>
    <w:rsid w:val="008F4B21"/>
    <w:rsid w:val="008F4FD5"/>
    <w:rsid w:val="008F5820"/>
    <w:rsid w:val="008F5C40"/>
    <w:rsid w:val="008F772E"/>
    <w:rsid w:val="008F7731"/>
    <w:rsid w:val="008F7896"/>
    <w:rsid w:val="008F7BE9"/>
    <w:rsid w:val="00900EDF"/>
    <w:rsid w:val="009034FC"/>
    <w:rsid w:val="009037D3"/>
    <w:rsid w:val="00903A31"/>
    <w:rsid w:val="00903C43"/>
    <w:rsid w:val="00903DCF"/>
    <w:rsid w:val="009042D7"/>
    <w:rsid w:val="00904878"/>
    <w:rsid w:val="0090539D"/>
    <w:rsid w:val="0090624D"/>
    <w:rsid w:val="0090627F"/>
    <w:rsid w:val="009069D4"/>
    <w:rsid w:val="009078FC"/>
    <w:rsid w:val="00907BA1"/>
    <w:rsid w:val="0091066E"/>
    <w:rsid w:val="00910ADE"/>
    <w:rsid w:val="00910C6B"/>
    <w:rsid w:val="00910FF9"/>
    <w:rsid w:val="0091155B"/>
    <w:rsid w:val="00911C32"/>
    <w:rsid w:val="00911DB5"/>
    <w:rsid w:val="00912262"/>
    <w:rsid w:val="00912D2B"/>
    <w:rsid w:val="00913D01"/>
    <w:rsid w:val="00913E41"/>
    <w:rsid w:val="0091403A"/>
    <w:rsid w:val="00914396"/>
    <w:rsid w:val="00914722"/>
    <w:rsid w:val="00914D81"/>
    <w:rsid w:val="00914FDD"/>
    <w:rsid w:val="00915270"/>
    <w:rsid w:val="009154D1"/>
    <w:rsid w:val="009156B1"/>
    <w:rsid w:val="00915CE2"/>
    <w:rsid w:val="00916067"/>
    <w:rsid w:val="00916B08"/>
    <w:rsid w:val="00916E15"/>
    <w:rsid w:val="00916E60"/>
    <w:rsid w:val="00917483"/>
    <w:rsid w:val="009177F1"/>
    <w:rsid w:val="00917807"/>
    <w:rsid w:val="009178C1"/>
    <w:rsid w:val="00917FE2"/>
    <w:rsid w:val="00920313"/>
    <w:rsid w:val="00920D92"/>
    <w:rsid w:val="00920EC6"/>
    <w:rsid w:val="009213A0"/>
    <w:rsid w:val="00921ED4"/>
    <w:rsid w:val="00921F22"/>
    <w:rsid w:val="009220EC"/>
    <w:rsid w:val="0092212E"/>
    <w:rsid w:val="00922534"/>
    <w:rsid w:val="00922BF9"/>
    <w:rsid w:val="00922C73"/>
    <w:rsid w:val="00922F67"/>
    <w:rsid w:val="0092351E"/>
    <w:rsid w:val="00923647"/>
    <w:rsid w:val="00923EDC"/>
    <w:rsid w:val="00924051"/>
    <w:rsid w:val="009240EA"/>
    <w:rsid w:val="00924A34"/>
    <w:rsid w:val="009254C8"/>
    <w:rsid w:val="00925BE7"/>
    <w:rsid w:val="009264C3"/>
    <w:rsid w:val="00926C63"/>
    <w:rsid w:val="00927195"/>
    <w:rsid w:val="00927D79"/>
    <w:rsid w:val="009305DB"/>
    <w:rsid w:val="0093073B"/>
    <w:rsid w:val="00930A65"/>
    <w:rsid w:val="00931210"/>
    <w:rsid w:val="009317BB"/>
    <w:rsid w:val="00932140"/>
    <w:rsid w:val="00932560"/>
    <w:rsid w:val="00932BB9"/>
    <w:rsid w:val="00932DBE"/>
    <w:rsid w:val="00933274"/>
    <w:rsid w:val="00933559"/>
    <w:rsid w:val="00933C30"/>
    <w:rsid w:val="00933DF5"/>
    <w:rsid w:val="0093428B"/>
    <w:rsid w:val="00934CB9"/>
    <w:rsid w:val="00935A89"/>
    <w:rsid w:val="009363FC"/>
    <w:rsid w:val="009369EA"/>
    <w:rsid w:val="00936D02"/>
    <w:rsid w:val="00937EFF"/>
    <w:rsid w:val="009405ED"/>
    <w:rsid w:val="00940729"/>
    <w:rsid w:val="00940740"/>
    <w:rsid w:val="009410FF"/>
    <w:rsid w:val="00941120"/>
    <w:rsid w:val="00941602"/>
    <w:rsid w:val="00941693"/>
    <w:rsid w:val="00941E97"/>
    <w:rsid w:val="0094244E"/>
    <w:rsid w:val="0094296E"/>
    <w:rsid w:val="0094366F"/>
    <w:rsid w:val="00943E03"/>
    <w:rsid w:val="0094412E"/>
    <w:rsid w:val="00944AFD"/>
    <w:rsid w:val="009450BE"/>
    <w:rsid w:val="009450EE"/>
    <w:rsid w:val="009457CF"/>
    <w:rsid w:val="009457FE"/>
    <w:rsid w:val="00945822"/>
    <w:rsid w:val="00946598"/>
    <w:rsid w:val="00946624"/>
    <w:rsid w:val="0094737D"/>
    <w:rsid w:val="00947503"/>
    <w:rsid w:val="0094755D"/>
    <w:rsid w:val="00947F38"/>
    <w:rsid w:val="00950101"/>
    <w:rsid w:val="0095096C"/>
    <w:rsid w:val="00950A6E"/>
    <w:rsid w:val="00950E07"/>
    <w:rsid w:val="009510B2"/>
    <w:rsid w:val="0095119B"/>
    <w:rsid w:val="0095131E"/>
    <w:rsid w:val="00951712"/>
    <w:rsid w:val="00951821"/>
    <w:rsid w:val="00951A1C"/>
    <w:rsid w:val="0095204F"/>
    <w:rsid w:val="00952C8E"/>
    <w:rsid w:val="00953009"/>
    <w:rsid w:val="0095332C"/>
    <w:rsid w:val="00953392"/>
    <w:rsid w:val="009535E8"/>
    <w:rsid w:val="00953F63"/>
    <w:rsid w:val="0095413B"/>
    <w:rsid w:val="009542C2"/>
    <w:rsid w:val="009544C4"/>
    <w:rsid w:val="00954EB0"/>
    <w:rsid w:val="00955570"/>
    <w:rsid w:val="00955CBE"/>
    <w:rsid w:val="00955F9C"/>
    <w:rsid w:val="00956B61"/>
    <w:rsid w:val="0095714C"/>
    <w:rsid w:val="00957EED"/>
    <w:rsid w:val="00960196"/>
    <w:rsid w:val="00960794"/>
    <w:rsid w:val="009611C2"/>
    <w:rsid w:val="009613E0"/>
    <w:rsid w:val="00961F35"/>
    <w:rsid w:val="009623C3"/>
    <w:rsid w:val="009626CC"/>
    <w:rsid w:val="00962754"/>
    <w:rsid w:val="00962CD8"/>
    <w:rsid w:val="00962E03"/>
    <w:rsid w:val="00963871"/>
    <w:rsid w:val="009638F5"/>
    <w:rsid w:val="00963BF3"/>
    <w:rsid w:val="009642A5"/>
    <w:rsid w:val="00964AA3"/>
    <w:rsid w:val="00964FC6"/>
    <w:rsid w:val="009651CC"/>
    <w:rsid w:val="009653FB"/>
    <w:rsid w:val="00965EEA"/>
    <w:rsid w:val="00965F89"/>
    <w:rsid w:val="00966433"/>
    <w:rsid w:val="00966540"/>
    <w:rsid w:val="00966632"/>
    <w:rsid w:val="009673EB"/>
    <w:rsid w:val="00970327"/>
    <w:rsid w:val="0097172E"/>
    <w:rsid w:val="00971920"/>
    <w:rsid w:val="00971F26"/>
    <w:rsid w:val="00973863"/>
    <w:rsid w:val="00973D60"/>
    <w:rsid w:val="00973F2F"/>
    <w:rsid w:val="009742FF"/>
    <w:rsid w:val="0097448B"/>
    <w:rsid w:val="009745B3"/>
    <w:rsid w:val="009746F9"/>
    <w:rsid w:val="00974751"/>
    <w:rsid w:val="009751B5"/>
    <w:rsid w:val="009753CB"/>
    <w:rsid w:val="00976B76"/>
    <w:rsid w:val="00976BEC"/>
    <w:rsid w:val="00976FD1"/>
    <w:rsid w:val="0097712A"/>
    <w:rsid w:val="009803A6"/>
    <w:rsid w:val="009807FC"/>
    <w:rsid w:val="009809B9"/>
    <w:rsid w:val="009813AF"/>
    <w:rsid w:val="009815B4"/>
    <w:rsid w:val="00981C80"/>
    <w:rsid w:val="00982701"/>
    <w:rsid w:val="0098283A"/>
    <w:rsid w:val="00982B96"/>
    <w:rsid w:val="009832D0"/>
    <w:rsid w:val="00983697"/>
    <w:rsid w:val="009845EB"/>
    <w:rsid w:val="00984BA4"/>
    <w:rsid w:val="00984E44"/>
    <w:rsid w:val="00984E65"/>
    <w:rsid w:val="00985BBB"/>
    <w:rsid w:val="00986139"/>
    <w:rsid w:val="00986255"/>
    <w:rsid w:val="009864AD"/>
    <w:rsid w:val="0098732E"/>
    <w:rsid w:val="0098771C"/>
    <w:rsid w:val="00987AA0"/>
    <w:rsid w:val="00987BDD"/>
    <w:rsid w:val="00987E0D"/>
    <w:rsid w:val="00987EE2"/>
    <w:rsid w:val="0099064D"/>
    <w:rsid w:val="00990B75"/>
    <w:rsid w:val="009915A0"/>
    <w:rsid w:val="00991700"/>
    <w:rsid w:val="00991A48"/>
    <w:rsid w:val="00992032"/>
    <w:rsid w:val="009920AD"/>
    <w:rsid w:val="00992332"/>
    <w:rsid w:val="00992974"/>
    <w:rsid w:val="00992B92"/>
    <w:rsid w:val="009930E6"/>
    <w:rsid w:val="009937F5"/>
    <w:rsid w:val="00993ED1"/>
    <w:rsid w:val="00993F25"/>
    <w:rsid w:val="009940B2"/>
    <w:rsid w:val="0099478C"/>
    <w:rsid w:val="00995761"/>
    <w:rsid w:val="0099651F"/>
    <w:rsid w:val="00996E0D"/>
    <w:rsid w:val="0099725D"/>
    <w:rsid w:val="009972DB"/>
    <w:rsid w:val="0099755A"/>
    <w:rsid w:val="009977AB"/>
    <w:rsid w:val="00997901"/>
    <w:rsid w:val="009A0402"/>
    <w:rsid w:val="009A0490"/>
    <w:rsid w:val="009A0523"/>
    <w:rsid w:val="009A0B70"/>
    <w:rsid w:val="009A0E05"/>
    <w:rsid w:val="009A1073"/>
    <w:rsid w:val="009A2465"/>
    <w:rsid w:val="009A29CA"/>
    <w:rsid w:val="009A2B0F"/>
    <w:rsid w:val="009A2B25"/>
    <w:rsid w:val="009A2B57"/>
    <w:rsid w:val="009A2E83"/>
    <w:rsid w:val="009A2EA1"/>
    <w:rsid w:val="009A30D4"/>
    <w:rsid w:val="009A3E89"/>
    <w:rsid w:val="009A4306"/>
    <w:rsid w:val="009A446C"/>
    <w:rsid w:val="009A4703"/>
    <w:rsid w:val="009A4A2A"/>
    <w:rsid w:val="009A4FA8"/>
    <w:rsid w:val="009A521A"/>
    <w:rsid w:val="009A6005"/>
    <w:rsid w:val="009A66E5"/>
    <w:rsid w:val="009A6B19"/>
    <w:rsid w:val="009A6DC3"/>
    <w:rsid w:val="009A6E56"/>
    <w:rsid w:val="009A7572"/>
    <w:rsid w:val="009A7815"/>
    <w:rsid w:val="009A7F14"/>
    <w:rsid w:val="009B00AE"/>
    <w:rsid w:val="009B01F4"/>
    <w:rsid w:val="009B022D"/>
    <w:rsid w:val="009B055B"/>
    <w:rsid w:val="009B06DF"/>
    <w:rsid w:val="009B0A29"/>
    <w:rsid w:val="009B0B73"/>
    <w:rsid w:val="009B0E28"/>
    <w:rsid w:val="009B1196"/>
    <w:rsid w:val="009B197B"/>
    <w:rsid w:val="009B1B60"/>
    <w:rsid w:val="009B1C23"/>
    <w:rsid w:val="009B1F71"/>
    <w:rsid w:val="009B2212"/>
    <w:rsid w:val="009B25B4"/>
    <w:rsid w:val="009B264C"/>
    <w:rsid w:val="009B2CC8"/>
    <w:rsid w:val="009B2EB8"/>
    <w:rsid w:val="009B31BE"/>
    <w:rsid w:val="009B3994"/>
    <w:rsid w:val="009B39F2"/>
    <w:rsid w:val="009B3EB2"/>
    <w:rsid w:val="009B4923"/>
    <w:rsid w:val="009B4D37"/>
    <w:rsid w:val="009B50B8"/>
    <w:rsid w:val="009B55DD"/>
    <w:rsid w:val="009B5DA1"/>
    <w:rsid w:val="009B5F4D"/>
    <w:rsid w:val="009B6AD2"/>
    <w:rsid w:val="009B7FED"/>
    <w:rsid w:val="009C01A5"/>
    <w:rsid w:val="009C1170"/>
    <w:rsid w:val="009C13DA"/>
    <w:rsid w:val="009C180F"/>
    <w:rsid w:val="009C1938"/>
    <w:rsid w:val="009C266F"/>
    <w:rsid w:val="009C3283"/>
    <w:rsid w:val="009C32B2"/>
    <w:rsid w:val="009C3DA6"/>
    <w:rsid w:val="009C45F6"/>
    <w:rsid w:val="009C5AFC"/>
    <w:rsid w:val="009C5DD6"/>
    <w:rsid w:val="009C5FD9"/>
    <w:rsid w:val="009C6446"/>
    <w:rsid w:val="009C6520"/>
    <w:rsid w:val="009C6EAD"/>
    <w:rsid w:val="009C72C2"/>
    <w:rsid w:val="009C7E63"/>
    <w:rsid w:val="009D005D"/>
    <w:rsid w:val="009D1097"/>
    <w:rsid w:val="009D134D"/>
    <w:rsid w:val="009D15AD"/>
    <w:rsid w:val="009D25D5"/>
    <w:rsid w:val="009D269C"/>
    <w:rsid w:val="009D2AD9"/>
    <w:rsid w:val="009D3DE7"/>
    <w:rsid w:val="009D4414"/>
    <w:rsid w:val="009D44ED"/>
    <w:rsid w:val="009D4D2D"/>
    <w:rsid w:val="009D504E"/>
    <w:rsid w:val="009D6351"/>
    <w:rsid w:val="009D65A1"/>
    <w:rsid w:val="009D6DEF"/>
    <w:rsid w:val="009D73D7"/>
    <w:rsid w:val="009D7AC2"/>
    <w:rsid w:val="009E0272"/>
    <w:rsid w:val="009E0BBF"/>
    <w:rsid w:val="009E0DD4"/>
    <w:rsid w:val="009E1566"/>
    <w:rsid w:val="009E1725"/>
    <w:rsid w:val="009E17A2"/>
    <w:rsid w:val="009E1C60"/>
    <w:rsid w:val="009E1F83"/>
    <w:rsid w:val="009E2400"/>
    <w:rsid w:val="009E28D7"/>
    <w:rsid w:val="009E2EA2"/>
    <w:rsid w:val="009E31D8"/>
    <w:rsid w:val="009E35FF"/>
    <w:rsid w:val="009E3ACE"/>
    <w:rsid w:val="009E3B70"/>
    <w:rsid w:val="009E41D8"/>
    <w:rsid w:val="009E42D8"/>
    <w:rsid w:val="009E4622"/>
    <w:rsid w:val="009E5DA8"/>
    <w:rsid w:val="009E5F28"/>
    <w:rsid w:val="009E682E"/>
    <w:rsid w:val="009E6900"/>
    <w:rsid w:val="009E7268"/>
    <w:rsid w:val="009E7C09"/>
    <w:rsid w:val="009F03C1"/>
    <w:rsid w:val="009F040A"/>
    <w:rsid w:val="009F0561"/>
    <w:rsid w:val="009F0936"/>
    <w:rsid w:val="009F0BEB"/>
    <w:rsid w:val="009F1701"/>
    <w:rsid w:val="009F1CFD"/>
    <w:rsid w:val="009F1F9C"/>
    <w:rsid w:val="009F236B"/>
    <w:rsid w:val="009F2A20"/>
    <w:rsid w:val="009F3D0E"/>
    <w:rsid w:val="009F3DF2"/>
    <w:rsid w:val="009F3F1A"/>
    <w:rsid w:val="009F405A"/>
    <w:rsid w:val="009F4524"/>
    <w:rsid w:val="009F4BDE"/>
    <w:rsid w:val="009F51AF"/>
    <w:rsid w:val="009F5515"/>
    <w:rsid w:val="009F5B2C"/>
    <w:rsid w:val="009F6370"/>
    <w:rsid w:val="009F6538"/>
    <w:rsid w:val="009F6F3B"/>
    <w:rsid w:val="009F7419"/>
    <w:rsid w:val="00A00B97"/>
    <w:rsid w:val="00A010A6"/>
    <w:rsid w:val="00A01114"/>
    <w:rsid w:val="00A0175E"/>
    <w:rsid w:val="00A017D8"/>
    <w:rsid w:val="00A01E8B"/>
    <w:rsid w:val="00A01E93"/>
    <w:rsid w:val="00A0219C"/>
    <w:rsid w:val="00A025E8"/>
    <w:rsid w:val="00A02A19"/>
    <w:rsid w:val="00A02B2B"/>
    <w:rsid w:val="00A02EA0"/>
    <w:rsid w:val="00A02F40"/>
    <w:rsid w:val="00A0311B"/>
    <w:rsid w:val="00A031BC"/>
    <w:rsid w:val="00A037C0"/>
    <w:rsid w:val="00A03942"/>
    <w:rsid w:val="00A03FE3"/>
    <w:rsid w:val="00A043CC"/>
    <w:rsid w:val="00A04D98"/>
    <w:rsid w:val="00A04E49"/>
    <w:rsid w:val="00A04EC9"/>
    <w:rsid w:val="00A05739"/>
    <w:rsid w:val="00A058F5"/>
    <w:rsid w:val="00A061AC"/>
    <w:rsid w:val="00A067CC"/>
    <w:rsid w:val="00A06E93"/>
    <w:rsid w:val="00A070BC"/>
    <w:rsid w:val="00A0771A"/>
    <w:rsid w:val="00A078DD"/>
    <w:rsid w:val="00A10077"/>
    <w:rsid w:val="00A100BE"/>
    <w:rsid w:val="00A10A71"/>
    <w:rsid w:val="00A11BAD"/>
    <w:rsid w:val="00A11CE8"/>
    <w:rsid w:val="00A12BA0"/>
    <w:rsid w:val="00A12C18"/>
    <w:rsid w:val="00A12CDC"/>
    <w:rsid w:val="00A12CF7"/>
    <w:rsid w:val="00A12E15"/>
    <w:rsid w:val="00A12E8C"/>
    <w:rsid w:val="00A13060"/>
    <w:rsid w:val="00A134EB"/>
    <w:rsid w:val="00A13D05"/>
    <w:rsid w:val="00A14198"/>
    <w:rsid w:val="00A14936"/>
    <w:rsid w:val="00A14C03"/>
    <w:rsid w:val="00A14F6F"/>
    <w:rsid w:val="00A15403"/>
    <w:rsid w:val="00A158CF"/>
    <w:rsid w:val="00A15FA6"/>
    <w:rsid w:val="00A16147"/>
    <w:rsid w:val="00A16339"/>
    <w:rsid w:val="00A17EB3"/>
    <w:rsid w:val="00A20059"/>
    <w:rsid w:val="00A20066"/>
    <w:rsid w:val="00A2041F"/>
    <w:rsid w:val="00A21635"/>
    <w:rsid w:val="00A2171D"/>
    <w:rsid w:val="00A21AB4"/>
    <w:rsid w:val="00A22981"/>
    <w:rsid w:val="00A23061"/>
    <w:rsid w:val="00A23080"/>
    <w:rsid w:val="00A23270"/>
    <w:rsid w:val="00A23697"/>
    <w:rsid w:val="00A23909"/>
    <w:rsid w:val="00A24559"/>
    <w:rsid w:val="00A248E2"/>
    <w:rsid w:val="00A25036"/>
    <w:rsid w:val="00A255DB"/>
    <w:rsid w:val="00A25BD7"/>
    <w:rsid w:val="00A261BC"/>
    <w:rsid w:val="00A26BFB"/>
    <w:rsid w:val="00A26C8A"/>
    <w:rsid w:val="00A27BAE"/>
    <w:rsid w:val="00A3035C"/>
    <w:rsid w:val="00A311D1"/>
    <w:rsid w:val="00A315CE"/>
    <w:rsid w:val="00A317B6"/>
    <w:rsid w:val="00A318BE"/>
    <w:rsid w:val="00A319D7"/>
    <w:rsid w:val="00A31F07"/>
    <w:rsid w:val="00A3205F"/>
    <w:rsid w:val="00A329EB"/>
    <w:rsid w:val="00A33782"/>
    <w:rsid w:val="00A337B2"/>
    <w:rsid w:val="00A339E3"/>
    <w:rsid w:val="00A33A9E"/>
    <w:rsid w:val="00A33D19"/>
    <w:rsid w:val="00A342F7"/>
    <w:rsid w:val="00A345A8"/>
    <w:rsid w:val="00A359F1"/>
    <w:rsid w:val="00A36374"/>
    <w:rsid w:val="00A3680E"/>
    <w:rsid w:val="00A36D9E"/>
    <w:rsid w:val="00A37280"/>
    <w:rsid w:val="00A37590"/>
    <w:rsid w:val="00A40085"/>
    <w:rsid w:val="00A400CD"/>
    <w:rsid w:val="00A40A57"/>
    <w:rsid w:val="00A40D52"/>
    <w:rsid w:val="00A42425"/>
    <w:rsid w:val="00A427D2"/>
    <w:rsid w:val="00A429E2"/>
    <w:rsid w:val="00A42A1A"/>
    <w:rsid w:val="00A434CC"/>
    <w:rsid w:val="00A4351F"/>
    <w:rsid w:val="00A43F24"/>
    <w:rsid w:val="00A443F7"/>
    <w:rsid w:val="00A4451C"/>
    <w:rsid w:val="00A44937"/>
    <w:rsid w:val="00A45CB6"/>
    <w:rsid w:val="00A47275"/>
    <w:rsid w:val="00A4788E"/>
    <w:rsid w:val="00A507BF"/>
    <w:rsid w:val="00A507FA"/>
    <w:rsid w:val="00A50D72"/>
    <w:rsid w:val="00A50FEB"/>
    <w:rsid w:val="00A51428"/>
    <w:rsid w:val="00A518A7"/>
    <w:rsid w:val="00A51974"/>
    <w:rsid w:val="00A51B48"/>
    <w:rsid w:val="00A51D39"/>
    <w:rsid w:val="00A520F9"/>
    <w:rsid w:val="00A52815"/>
    <w:rsid w:val="00A53111"/>
    <w:rsid w:val="00A53112"/>
    <w:rsid w:val="00A53130"/>
    <w:rsid w:val="00A53607"/>
    <w:rsid w:val="00A53FBA"/>
    <w:rsid w:val="00A54CAE"/>
    <w:rsid w:val="00A54D53"/>
    <w:rsid w:val="00A55658"/>
    <w:rsid w:val="00A557EC"/>
    <w:rsid w:val="00A5597D"/>
    <w:rsid w:val="00A55EE8"/>
    <w:rsid w:val="00A55FE2"/>
    <w:rsid w:val="00A5613C"/>
    <w:rsid w:val="00A563E5"/>
    <w:rsid w:val="00A57216"/>
    <w:rsid w:val="00A573D1"/>
    <w:rsid w:val="00A60773"/>
    <w:rsid w:val="00A608F3"/>
    <w:rsid w:val="00A625FF"/>
    <w:rsid w:val="00A62AD0"/>
    <w:rsid w:val="00A6385E"/>
    <w:rsid w:val="00A63873"/>
    <w:rsid w:val="00A63AA6"/>
    <w:rsid w:val="00A63F95"/>
    <w:rsid w:val="00A6477B"/>
    <w:rsid w:val="00A64D73"/>
    <w:rsid w:val="00A66100"/>
    <w:rsid w:val="00A66487"/>
    <w:rsid w:val="00A6675E"/>
    <w:rsid w:val="00A67231"/>
    <w:rsid w:val="00A675BB"/>
    <w:rsid w:val="00A67E43"/>
    <w:rsid w:val="00A67FE3"/>
    <w:rsid w:val="00A702C3"/>
    <w:rsid w:val="00A707CE"/>
    <w:rsid w:val="00A70DD4"/>
    <w:rsid w:val="00A70DEB"/>
    <w:rsid w:val="00A70F92"/>
    <w:rsid w:val="00A716E7"/>
    <w:rsid w:val="00A71E38"/>
    <w:rsid w:val="00A71FC6"/>
    <w:rsid w:val="00A72AD5"/>
    <w:rsid w:val="00A72F1E"/>
    <w:rsid w:val="00A73A87"/>
    <w:rsid w:val="00A73C1C"/>
    <w:rsid w:val="00A74557"/>
    <w:rsid w:val="00A74DAC"/>
    <w:rsid w:val="00A75216"/>
    <w:rsid w:val="00A75364"/>
    <w:rsid w:val="00A76BED"/>
    <w:rsid w:val="00A77358"/>
    <w:rsid w:val="00A773C0"/>
    <w:rsid w:val="00A77F41"/>
    <w:rsid w:val="00A81D41"/>
    <w:rsid w:val="00A8228D"/>
    <w:rsid w:val="00A822E2"/>
    <w:rsid w:val="00A82B27"/>
    <w:rsid w:val="00A82C22"/>
    <w:rsid w:val="00A83794"/>
    <w:rsid w:val="00A83A55"/>
    <w:rsid w:val="00A83DAD"/>
    <w:rsid w:val="00A842BE"/>
    <w:rsid w:val="00A846C0"/>
    <w:rsid w:val="00A84EBE"/>
    <w:rsid w:val="00A85D92"/>
    <w:rsid w:val="00A85E37"/>
    <w:rsid w:val="00A865D8"/>
    <w:rsid w:val="00A86671"/>
    <w:rsid w:val="00A8683A"/>
    <w:rsid w:val="00A86A08"/>
    <w:rsid w:val="00A86BE2"/>
    <w:rsid w:val="00A86FEE"/>
    <w:rsid w:val="00A874E6"/>
    <w:rsid w:val="00A878A9"/>
    <w:rsid w:val="00A90269"/>
    <w:rsid w:val="00A9089F"/>
    <w:rsid w:val="00A90A1D"/>
    <w:rsid w:val="00A90C00"/>
    <w:rsid w:val="00A91CFD"/>
    <w:rsid w:val="00A9221F"/>
    <w:rsid w:val="00A928E3"/>
    <w:rsid w:val="00A92E86"/>
    <w:rsid w:val="00A9307F"/>
    <w:rsid w:val="00A9366B"/>
    <w:rsid w:val="00A93AD8"/>
    <w:rsid w:val="00A9456A"/>
    <w:rsid w:val="00A949A0"/>
    <w:rsid w:val="00A94DC3"/>
    <w:rsid w:val="00A953C7"/>
    <w:rsid w:val="00A958F1"/>
    <w:rsid w:val="00A9789D"/>
    <w:rsid w:val="00AA0CF6"/>
    <w:rsid w:val="00AA14D0"/>
    <w:rsid w:val="00AA170A"/>
    <w:rsid w:val="00AA1A5D"/>
    <w:rsid w:val="00AA1A8F"/>
    <w:rsid w:val="00AA29D7"/>
    <w:rsid w:val="00AA3032"/>
    <w:rsid w:val="00AA39DE"/>
    <w:rsid w:val="00AA3B06"/>
    <w:rsid w:val="00AA3D1B"/>
    <w:rsid w:val="00AA44C0"/>
    <w:rsid w:val="00AA4A93"/>
    <w:rsid w:val="00AA4DFC"/>
    <w:rsid w:val="00AA4F17"/>
    <w:rsid w:val="00AA5729"/>
    <w:rsid w:val="00AA57BF"/>
    <w:rsid w:val="00AA582E"/>
    <w:rsid w:val="00AA5CA0"/>
    <w:rsid w:val="00AA61BF"/>
    <w:rsid w:val="00AA686B"/>
    <w:rsid w:val="00AA68D3"/>
    <w:rsid w:val="00AA6A59"/>
    <w:rsid w:val="00AA6C0A"/>
    <w:rsid w:val="00AA6C4B"/>
    <w:rsid w:val="00AA6E31"/>
    <w:rsid w:val="00AA6E62"/>
    <w:rsid w:val="00AB0325"/>
    <w:rsid w:val="00AB0343"/>
    <w:rsid w:val="00AB0AF5"/>
    <w:rsid w:val="00AB0D93"/>
    <w:rsid w:val="00AB0F85"/>
    <w:rsid w:val="00AB110A"/>
    <w:rsid w:val="00AB1A80"/>
    <w:rsid w:val="00AB1F8E"/>
    <w:rsid w:val="00AB2637"/>
    <w:rsid w:val="00AB2CDB"/>
    <w:rsid w:val="00AB35C4"/>
    <w:rsid w:val="00AB3844"/>
    <w:rsid w:val="00AB41DB"/>
    <w:rsid w:val="00AB4C23"/>
    <w:rsid w:val="00AB4DB7"/>
    <w:rsid w:val="00AB5480"/>
    <w:rsid w:val="00AB59F3"/>
    <w:rsid w:val="00AB60B8"/>
    <w:rsid w:val="00AB60EB"/>
    <w:rsid w:val="00AB64A1"/>
    <w:rsid w:val="00AB6560"/>
    <w:rsid w:val="00AB6DE9"/>
    <w:rsid w:val="00AB7812"/>
    <w:rsid w:val="00AB7A8C"/>
    <w:rsid w:val="00AC0343"/>
    <w:rsid w:val="00AC04A7"/>
    <w:rsid w:val="00AC06F1"/>
    <w:rsid w:val="00AC0892"/>
    <w:rsid w:val="00AC0F40"/>
    <w:rsid w:val="00AC0F5E"/>
    <w:rsid w:val="00AC1254"/>
    <w:rsid w:val="00AC362E"/>
    <w:rsid w:val="00AC43D0"/>
    <w:rsid w:val="00AC45C2"/>
    <w:rsid w:val="00AC5B65"/>
    <w:rsid w:val="00AC6981"/>
    <w:rsid w:val="00AC6CE2"/>
    <w:rsid w:val="00AC754F"/>
    <w:rsid w:val="00AC78E8"/>
    <w:rsid w:val="00AD012F"/>
    <w:rsid w:val="00AD067A"/>
    <w:rsid w:val="00AD0BEB"/>
    <w:rsid w:val="00AD0EA9"/>
    <w:rsid w:val="00AD1279"/>
    <w:rsid w:val="00AD13C6"/>
    <w:rsid w:val="00AD15CB"/>
    <w:rsid w:val="00AD1FC7"/>
    <w:rsid w:val="00AD210D"/>
    <w:rsid w:val="00AD253E"/>
    <w:rsid w:val="00AD3506"/>
    <w:rsid w:val="00AD51E0"/>
    <w:rsid w:val="00AD53F6"/>
    <w:rsid w:val="00AD5B01"/>
    <w:rsid w:val="00AD5CD0"/>
    <w:rsid w:val="00AD5D03"/>
    <w:rsid w:val="00AD5D65"/>
    <w:rsid w:val="00AD61DE"/>
    <w:rsid w:val="00AD65C4"/>
    <w:rsid w:val="00AD663C"/>
    <w:rsid w:val="00AD6CE4"/>
    <w:rsid w:val="00AD7162"/>
    <w:rsid w:val="00AD74B0"/>
    <w:rsid w:val="00AD74B6"/>
    <w:rsid w:val="00AD7558"/>
    <w:rsid w:val="00AD7D25"/>
    <w:rsid w:val="00AE018A"/>
    <w:rsid w:val="00AE01E2"/>
    <w:rsid w:val="00AE0AC8"/>
    <w:rsid w:val="00AE1036"/>
    <w:rsid w:val="00AE170B"/>
    <w:rsid w:val="00AE208D"/>
    <w:rsid w:val="00AE2353"/>
    <w:rsid w:val="00AE2BF2"/>
    <w:rsid w:val="00AE2C0B"/>
    <w:rsid w:val="00AE2C46"/>
    <w:rsid w:val="00AE2E78"/>
    <w:rsid w:val="00AE2F37"/>
    <w:rsid w:val="00AE369C"/>
    <w:rsid w:val="00AE36B2"/>
    <w:rsid w:val="00AE377F"/>
    <w:rsid w:val="00AE3DCE"/>
    <w:rsid w:val="00AE4041"/>
    <w:rsid w:val="00AE40C6"/>
    <w:rsid w:val="00AE470D"/>
    <w:rsid w:val="00AE4BBD"/>
    <w:rsid w:val="00AE51F8"/>
    <w:rsid w:val="00AE533F"/>
    <w:rsid w:val="00AE5871"/>
    <w:rsid w:val="00AE5AD5"/>
    <w:rsid w:val="00AE6226"/>
    <w:rsid w:val="00AE668D"/>
    <w:rsid w:val="00AE6E10"/>
    <w:rsid w:val="00AE6E6F"/>
    <w:rsid w:val="00AE710C"/>
    <w:rsid w:val="00AE71CD"/>
    <w:rsid w:val="00AE7556"/>
    <w:rsid w:val="00AE75E2"/>
    <w:rsid w:val="00AF1CAC"/>
    <w:rsid w:val="00AF20B0"/>
    <w:rsid w:val="00AF273F"/>
    <w:rsid w:val="00AF28AE"/>
    <w:rsid w:val="00AF2A1B"/>
    <w:rsid w:val="00AF2DDE"/>
    <w:rsid w:val="00AF3691"/>
    <w:rsid w:val="00AF3892"/>
    <w:rsid w:val="00AF41E7"/>
    <w:rsid w:val="00AF41EF"/>
    <w:rsid w:val="00AF4962"/>
    <w:rsid w:val="00AF4C47"/>
    <w:rsid w:val="00AF5581"/>
    <w:rsid w:val="00AF604E"/>
    <w:rsid w:val="00AF6273"/>
    <w:rsid w:val="00AF6D88"/>
    <w:rsid w:val="00AF7A82"/>
    <w:rsid w:val="00B00595"/>
    <w:rsid w:val="00B0090A"/>
    <w:rsid w:val="00B00FE7"/>
    <w:rsid w:val="00B015A0"/>
    <w:rsid w:val="00B015C2"/>
    <w:rsid w:val="00B0217D"/>
    <w:rsid w:val="00B02856"/>
    <w:rsid w:val="00B03C26"/>
    <w:rsid w:val="00B03D1E"/>
    <w:rsid w:val="00B03DCD"/>
    <w:rsid w:val="00B04435"/>
    <w:rsid w:val="00B04847"/>
    <w:rsid w:val="00B051B6"/>
    <w:rsid w:val="00B05389"/>
    <w:rsid w:val="00B05DA1"/>
    <w:rsid w:val="00B05E66"/>
    <w:rsid w:val="00B064E9"/>
    <w:rsid w:val="00B066FF"/>
    <w:rsid w:val="00B06FB2"/>
    <w:rsid w:val="00B10CB4"/>
    <w:rsid w:val="00B118BC"/>
    <w:rsid w:val="00B129BF"/>
    <w:rsid w:val="00B12EAB"/>
    <w:rsid w:val="00B12EB5"/>
    <w:rsid w:val="00B13AC9"/>
    <w:rsid w:val="00B14062"/>
    <w:rsid w:val="00B149C3"/>
    <w:rsid w:val="00B14E60"/>
    <w:rsid w:val="00B1511A"/>
    <w:rsid w:val="00B15BBF"/>
    <w:rsid w:val="00B15C33"/>
    <w:rsid w:val="00B15D03"/>
    <w:rsid w:val="00B15E4D"/>
    <w:rsid w:val="00B15F3D"/>
    <w:rsid w:val="00B15F91"/>
    <w:rsid w:val="00B164B9"/>
    <w:rsid w:val="00B1687E"/>
    <w:rsid w:val="00B16CF3"/>
    <w:rsid w:val="00B17527"/>
    <w:rsid w:val="00B177D4"/>
    <w:rsid w:val="00B2016A"/>
    <w:rsid w:val="00B20A5B"/>
    <w:rsid w:val="00B20F7B"/>
    <w:rsid w:val="00B20FC1"/>
    <w:rsid w:val="00B20FDA"/>
    <w:rsid w:val="00B21A84"/>
    <w:rsid w:val="00B223AA"/>
    <w:rsid w:val="00B2266C"/>
    <w:rsid w:val="00B22BFB"/>
    <w:rsid w:val="00B23055"/>
    <w:rsid w:val="00B24445"/>
    <w:rsid w:val="00B24873"/>
    <w:rsid w:val="00B2493C"/>
    <w:rsid w:val="00B24C02"/>
    <w:rsid w:val="00B276FB"/>
    <w:rsid w:val="00B27F34"/>
    <w:rsid w:val="00B30305"/>
    <w:rsid w:val="00B30396"/>
    <w:rsid w:val="00B303C1"/>
    <w:rsid w:val="00B30D9C"/>
    <w:rsid w:val="00B30F33"/>
    <w:rsid w:val="00B31D68"/>
    <w:rsid w:val="00B3283F"/>
    <w:rsid w:val="00B331FF"/>
    <w:rsid w:val="00B33473"/>
    <w:rsid w:val="00B33485"/>
    <w:rsid w:val="00B336C9"/>
    <w:rsid w:val="00B33D79"/>
    <w:rsid w:val="00B35106"/>
    <w:rsid w:val="00B35F58"/>
    <w:rsid w:val="00B36017"/>
    <w:rsid w:val="00B36E1B"/>
    <w:rsid w:val="00B36EFE"/>
    <w:rsid w:val="00B374E8"/>
    <w:rsid w:val="00B37971"/>
    <w:rsid w:val="00B402BC"/>
    <w:rsid w:val="00B403E9"/>
    <w:rsid w:val="00B42156"/>
    <w:rsid w:val="00B42348"/>
    <w:rsid w:val="00B4276D"/>
    <w:rsid w:val="00B4284C"/>
    <w:rsid w:val="00B42D10"/>
    <w:rsid w:val="00B431E7"/>
    <w:rsid w:val="00B43277"/>
    <w:rsid w:val="00B43538"/>
    <w:rsid w:val="00B435C0"/>
    <w:rsid w:val="00B43B62"/>
    <w:rsid w:val="00B43B89"/>
    <w:rsid w:val="00B43F2A"/>
    <w:rsid w:val="00B43F7A"/>
    <w:rsid w:val="00B43FE6"/>
    <w:rsid w:val="00B440A4"/>
    <w:rsid w:val="00B440B1"/>
    <w:rsid w:val="00B446CE"/>
    <w:rsid w:val="00B447BE"/>
    <w:rsid w:val="00B44BE4"/>
    <w:rsid w:val="00B44E12"/>
    <w:rsid w:val="00B45189"/>
    <w:rsid w:val="00B4582A"/>
    <w:rsid w:val="00B458E4"/>
    <w:rsid w:val="00B46574"/>
    <w:rsid w:val="00B468BD"/>
    <w:rsid w:val="00B46A14"/>
    <w:rsid w:val="00B46B4B"/>
    <w:rsid w:val="00B46B96"/>
    <w:rsid w:val="00B474C0"/>
    <w:rsid w:val="00B477C9"/>
    <w:rsid w:val="00B47A67"/>
    <w:rsid w:val="00B51A7A"/>
    <w:rsid w:val="00B51C76"/>
    <w:rsid w:val="00B51CD0"/>
    <w:rsid w:val="00B51FCC"/>
    <w:rsid w:val="00B52206"/>
    <w:rsid w:val="00B52D23"/>
    <w:rsid w:val="00B5313B"/>
    <w:rsid w:val="00B53578"/>
    <w:rsid w:val="00B5375C"/>
    <w:rsid w:val="00B54563"/>
    <w:rsid w:val="00B54CB4"/>
    <w:rsid w:val="00B55232"/>
    <w:rsid w:val="00B55AE7"/>
    <w:rsid w:val="00B5642F"/>
    <w:rsid w:val="00B5671B"/>
    <w:rsid w:val="00B56BC7"/>
    <w:rsid w:val="00B5720D"/>
    <w:rsid w:val="00B57AE7"/>
    <w:rsid w:val="00B57E36"/>
    <w:rsid w:val="00B60014"/>
    <w:rsid w:val="00B601FB"/>
    <w:rsid w:val="00B60BA8"/>
    <w:rsid w:val="00B61311"/>
    <w:rsid w:val="00B614BD"/>
    <w:rsid w:val="00B6181D"/>
    <w:rsid w:val="00B61A84"/>
    <w:rsid w:val="00B61AFB"/>
    <w:rsid w:val="00B61C45"/>
    <w:rsid w:val="00B6235D"/>
    <w:rsid w:val="00B62BB8"/>
    <w:rsid w:val="00B62C2F"/>
    <w:rsid w:val="00B6351D"/>
    <w:rsid w:val="00B636B9"/>
    <w:rsid w:val="00B637ED"/>
    <w:rsid w:val="00B6386F"/>
    <w:rsid w:val="00B63BEA"/>
    <w:rsid w:val="00B641A0"/>
    <w:rsid w:val="00B6427F"/>
    <w:rsid w:val="00B642E2"/>
    <w:rsid w:val="00B64E99"/>
    <w:rsid w:val="00B65014"/>
    <w:rsid w:val="00B654DB"/>
    <w:rsid w:val="00B65C55"/>
    <w:rsid w:val="00B6683E"/>
    <w:rsid w:val="00B6712A"/>
    <w:rsid w:val="00B6756A"/>
    <w:rsid w:val="00B67CEB"/>
    <w:rsid w:val="00B70773"/>
    <w:rsid w:val="00B708E2"/>
    <w:rsid w:val="00B71245"/>
    <w:rsid w:val="00B71A9D"/>
    <w:rsid w:val="00B724CC"/>
    <w:rsid w:val="00B72798"/>
    <w:rsid w:val="00B72A48"/>
    <w:rsid w:val="00B72C19"/>
    <w:rsid w:val="00B732AC"/>
    <w:rsid w:val="00B733A4"/>
    <w:rsid w:val="00B736BB"/>
    <w:rsid w:val="00B73D88"/>
    <w:rsid w:val="00B742B7"/>
    <w:rsid w:val="00B7430E"/>
    <w:rsid w:val="00B74E56"/>
    <w:rsid w:val="00B75893"/>
    <w:rsid w:val="00B75A58"/>
    <w:rsid w:val="00B767FD"/>
    <w:rsid w:val="00B76FB8"/>
    <w:rsid w:val="00B77239"/>
    <w:rsid w:val="00B774AF"/>
    <w:rsid w:val="00B77846"/>
    <w:rsid w:val="00B77CF9"/>
    <w:rsid w:val="00B77DC7"/>
    <w:rsid w:val="00B77F09"/>
    <w:rsid w:val="00B8055E"/>
    <w:rsid w:val="00B8062A"/>
    <w:rsid w:val="00B80757"/>
    <w:rsid w:val="00B81484"/>
    <w:rsid w:val="00B82BF9"/>
    <w:rsid w:val="00B8373A"/>
    <w:rsid w:val="00B83889"/>
    <w:rsid w:val="00B84EFB"/>
    <w:rsid w:val="00B85487"/>
    <w:rsid w:val="00B858E6"/>
    <w:rsid w:val="00B85FF5"/>
    <w:rsid w:val="00B862BB"/>
    <w:rsid w:val="00B863D9"/>
    <w:rsid w:val="00B86AFB"/>
    <w:rsid w:val="00B87654"/>
    <w:rsid w:val="00B876C0"/>
    <w:rsid w:val="00B87AE5"/>
    <w:rsid w:val="00B87BDC"/>
    <w:rsid w:val="00B87C37"/>
    <w:rsid w:val="00B90053"/>
    <w:rsid w:val="00B90368"/>
    <w:rsid w:val="00B90A05"/>
    <w:rsid w:val="00B9100B"/>
    <w:rsid w:val="00B918EB"/>
    <w:rsid w:val="00B918F6"/>
    <w:rsid w:val="00B91AA5"/>
    <w:rsid w:val="00B91B03"/>
    <w:rsid w:val="00B91B9E"/>
    <w:rsid w:val="00B92065"/>
    <w:rsid w:val="00B92308"/>
    <w:rsid w:val="00B92B4D"/>
    <w:rsid w:val="00B934D8"/>
    <w:rsid w:val="00B93D7B"/>
    <w:rsid w:val="00B9467E"/>
    <w:rsid w:val="00B94DBD"/>
    <w:rsid w:val="00B94FED"/>
    <w:rsid w:val="00B952A3"/>
    <w:rsid w:val="00B95651"/>
    <w:rsid w:val="00B957E9"/>
    <w:rsid w:val="00B9582E"/>
    <w:rsid w:val="00B95991"/>
    <w:rsid w:val="00B959AF"/>
    <w:rsid w:val="00B959B0"/>
    <w:rsid w:val="00B95B5B"/>
    <w:rsid w:val="00B95E4F"/>
    <w:rsid w:val="00B9603C"/>
    <w:rsid w:val="00B96496"/>
    <w:rsid w:val="00B965D7"/>
    <w:rsid w:val="00B96742"/>
    <w:rsid w:val="00BA09DC"/>
    <w:rsid w:val="00BA0FE0"/>
    <w:rsid w:val="00BA12B1"/>
    <w:rsid w:val="00BA206C"/>
    <w:rsid w:val="00BA2741"/>
    <w:rsid w:val="00BA2C84"/>
    <w:rsid w:val="00BA2DAB"/>
    <w:rsid w:val="00BA301F"/>
    <w:rsid w:val="00BA31CF"/>
    <w:rsid w:val="00BA3E42"/>
    <w:rsid w:val="00BA41C2"/>
    <w:rsid w:val="00BA45C8"/>
    <w:rsid w:val="00BA4921"/>
    <w:rsid w:val="00BA4AAC"/>
    <w:rsid w:val="00BA4FC5"/>
    <w:rsid w:val="00BA6CA1"/>
    <w:rsid w:val="00BA7F1A"/>
    <w:rsid w:val="00BB01D0"/>
    <w:rsid w:val="00BB03B4"/>
    <w:rsid w:val="00BB10D0"/>
    <w:rsid w:val="00BB19DD"/>
    <w:rsid w:val="00BB1D83"/>
    <w:rsid w:val="00BB23E8"/>
    <w:rsid w:val="00BB2A59"/>
    <w:rsid w:val="00BB2D96"/>
    <w:rsid w:val="00BB3122"/>
    <w:rsid w:val="00BB37EE"/>
    <w:rsid w:val="00BB389F"/>
    <w:rsid w:val="00BB3C73"/>
    <w:rsid w:val="00BB3EEB"/>
    <w:rsid w:val="00BB3F18"/>
    <w:rsid w:val="00BB4110"/>
    <w:rsid w:val="00BB4E06"/>
    <w:rsid w:val="00BB5AA4"/>
    <w:rsid w:val="00BB6354"/>
    <w:rsid w:val="00BB63A3"/>
    <w:rsid w:val="00BB66B6"/>
    <w:rsid w:val="00BB6DCD"/>
    <w:rsid w:val="00BB6EBF"/>
    <w:rsid w:val="00BB709F"/>
    <w:rsid w:val="00BB7120"/>
    <w:rsid w:val="00BB7468"/>
    <w:rsid w:val="00BB7690"/>
    <w:rsid w:val="00BC04D2"/>
    <w:rsid w:val="00BC07E1"/>
    <w:rsid w:val="00BC07F4"/>
    <w:rsid w:val="00BC120D"/>
    <w:rsid w:val="00BC1A5F"/>
    <w:rsid w:val="00BC2147"/>
    <w:rsid w:val="00BC2856"/>
    <w:rsid w:val="00BC2A14"/>
    <w:rsid w:val="00BC2C00"/>
    <w:rsid w:val="00BC30B9"/>
    <w:rsid w:val="00BC327B"/>
    <w:rsid w:val="00BC3FCA"/>
    <w:rsid w:val="00BC4683"/>
    <w:rsid w:val="00BC4A12"/>
    <w:rsid w:val="00BC53F4"/>
    <w:rsid w:val="00BC62C2"/>
    <w:rsid w:val="00BC6303"/>
    <w:rsid w:val="00BC6927"/>
    <w:rsid w:val="00BC6C28"/>
    <w:rsid w:val="00BC73A2"/>
    <w:rsid w:val="00BC7437"/>
    <w:rsid w:val="00BC7AD8"/>
    <w:rsid w:val="00BD0AC1"/>
    <w:rsid w:val="00BD0B97"/>
    <w:rsid w:val="00BD1157"/>
    <w:rsid w:val="00BD160F"/>
    <w:rsid w:val="00BD1996"/>
    <w:rsid w:val="00BD1A36"/>
    <w:rsid w:val="00BD1B95"/>
    <w:rsid w:val="00BD2C13"/>
    <w:rsid w:val="00BD3FC2"/>
    <w:rsid w:val="00BD4412"/>
    <w:rsid w:val="00BD4860"/>
    <w:rsid w:val="00BD6014"/>
    <w:rsid w:val="00BD6AA1"/>
    <w:rsid w:val="00BD7A3A"/>
    <w:rsid w:val="00BD7D6A"/>
    <w:rsid w:val="00BE13DA"/>
    <w:rsid w:val="00BE31C9"/>
    <w:rsid w:val="00BE3355"/>
    <w:rsid w:val="00BE3D5D"/>
    <w:rsid w:val="00BE47F2"/>
    <w:rsid w:val="00BE4D48"/>
    <w:rsid w:val="00BE5122"/>
    <w:rsid w:val="00BE5143"/>
    <w:rsid w:val="00BE5B18"/>
    <w:rsid w:val="00BE65B5"/>
    <w:rsid w:val="00BE6797"/>
    <w:rsid w:val="00BE6ACD"/>
    <w:rsid w:val="00BE6FA6"/>
    <w:rsid w:val="00BE7B5A"/>
    <w:rsid w:val="00BE7BA3"/>
    <w:rsid w:val="00BF0C6A"/>
    <w:rsid w:val="00BF148A"/>
    <w:rsid w:val="00BF14A3"/>
    <w:rsid w:val="00BF1A2A"/>
    <w:rsid w:val="00BF27D8"/>
    <w:rsid w:val="00BF2825"/>
    <w:rsid w:val="00BF3539"/>
    <w:rsid w:val="00BF37DD"/>
    <w:rsid w:val="00BF3F1A"/>
    <w:rsid w:val="00BF4525"/>
    <w:rsid w:val="00BF537C"/>
    <w:rsid w:val="00BF541F"/>
    <w:rsid w:val="00BF59E8"/>
    <w:rsid w:val="00BF5D07"/>
    <w:rsid w:val="00BF5D72"/>
    <w:rsid w:val="00BF5E87"/>
    <w:rsid w:val="00BF6EAC"/>
    <w:rsid w:val="00BF789F"/>
    <w:rsid w:val="00C0184F"/>
    <w:rsid w:val="00C01AFC"/>
    <w:rsid w:val="00C02B5A"/>
    <w:rsid w:val="00C02E44"/>
    <w:rsid w:val="00C03C06"/>
    <w:rsid w:val="00C03E40"/>
    <w:rsid w:val="00C04204"/>
    <w:rsid w:val="00C04ABE"/>
    <w:rsid w:val="00C05058"/>
    <w:rsid w:val="00C05CBA"/>
    <w:rsid w:val="00C05F36"/>
    <w:rsid w:val="00C06410"/>
    <w:rsid w:val="00C0644B"/>
    <w:rsid w:val="00C06487"/>
    <w:rsid w:val="00C07535"/>
    <w:rsid w:val="00C076C0"/>
    <w:rsid w:val="00C0793E"/>
    <w:rsid w:val="00C07A9F"/>
    <w:rsid w:val="00C103D6"/>
    <w:rsid w:val="00C1048A"/>
    <w:rsid w:val="00C1100C"/>
    <w:rsid w:val="00C110E8"/>
    <w:rsid w:val="00C11A8E"/>
    <w:rsid w:val="00C11AAC"/>
    <w:rsid w:val="00C11EAB"/>
    <w:rsid w:val="00C12302"/>
    <w:rsid w:val="00C12D11"/>
    <w:rsid w:val="00C12DB6"/>
    <w:rsid w:val="00C13138"/>
    <w:rsid w:val="00C13B60"/>
    <w:rsid w:val="00C13DA5"/>
    <w:rsid w:val="00C144AC"/>
    <w:rsid w:val="00C149CE"/>
    <w:rsid w:val="00C14BCD"/>
    <w:rsid w:val="00C150D5"/>
    <w:rsid w:val="00C15177"/>
    <w:rsid w:val="00C1523C"/>
    <w:rsid w:val="00C156FD"/>
    <w:rsid w:val="00C15CAE"/>
    <w:rsid w:val="00C15E60"/>
    <w:rsid w:val="00C15E7E"/>
    <w:rsid w:val="00C1629E"/>
    <w:rsid w:val="00C1699F"/>
    <w:rsid w:val="00C16C03"/>
    <w:rsid w:val="00C16C6B"/>
    <w:rsid w:val="00C17096"/>
    <w:rsid w:val="00C17649"/>
    <w:rsid w:val="00C17BC7"/>
    <w:rsid w:val="00C20712"/>
    <w:rsid w:val="00C20A82"/>
    <w:rsid w:val="00C21360"/>
    <w:rsid w:val="00C21835"/>
    <w:rsid w:val="00C21B30"/>
    <w:rsid w:val="00C22FB0"/>
    <w:rsid w:val="00C23C6F"/>
    <w:rsid w:val="00C2447B"/>
    <w:rsid w:val="00C246C3"/>
    <w:rsid w:val="00C24BC1"/>
    <w:rsid w:val="00C24BF8"/>
    <w:rsid w:val="00C2541E"/>
    <w:rsid w:val="00C25463"/>
    <w:rsid w:val="00C26B89"/>
    <w:rsid w:val="00C26E2E"/>
    <w:rsid w:val="00C2741A"/>
    <w:rsid w:val="00C2767E"/>
    <w:rsid w:val="00C301FA"/>
    <w:rsid w:val="00C30523"/>
    <w:rsid w:val="00C309CD"/>
    <w:rsid w:val="00C30C25"/>
    <w:rsid w:val="00C31240"/>
    <w:rsid w:val="00C31CB9"/>
    <w:rsid w:val="00C32415"/>
    <w:rsid w:val="00C32A56"/>
    <w:rsid w:val="00C32BAA"/>
    <w:rsid w:val="00C33ACA"/>
    <w:rsid w:val="00C33E16"/>
    <w:rsid w:val="00C34D5A"/>
    <w:rsid w:val="00C350CA"/>
    <w:rsid w:val="00C3566F"/>
    <w:rsid w:val="00C35C0C"/>
    <w:rsid w:val="00C35DAD"/>
    <w:rsid w:val="00C36120"/>
    <w:rsid w:val="00C36E9A"/>
    <w:rsid w:val="00C375AC"/>
    <w:rsid w:val="00C376F2"/>
    <w:rsid w:val="00C37A5E"/>
    <w:rsid w:val="00C37A67"/>
    <w:rsid w:val="00C37E62"/>
    <w:rsid w:val="00C4055A"/>
    <w:rsid w:val="00C40855"/>
    <w:rsid w:val="00C40D23"/>
    <w:rsid w:val="00C40ECD"/>
    <w:rsid w:val="00C411AE"/>
    <w:rsid w:val="00C41916"/>
    <w:rsid w:val="00C41D24"/>
    <w:rsid w:val="00C41F7C"/>
    <w:rsid w:val="00C42089"/>
    <w:rsid w:val="00C423EF"/>
    <w:rsid w:val="00C42804"/>
    <w:rsid w:val="00C4339D"/>
    <w:rsid w:val="00C433A7"/>
    <w:rsid w:val="00C433F2"/>
    <w:rsid w:val="00C43505"/>
    <w:rsid w:val="00C439AE"/>
    <w:rsid w:val="00C440B5"/>
    <w:rsid w:val="00C44113"/>
    <w:rsid w:val="00C443CC"/>
    <w:rsid w:val="00C44745"/>
    <w:rsid w:val="00C44DC6"/>
    <w:rsid w:val="00C44E0B"/>
    <w:rsid w:val="00C45109"/>
    <w:rsid w:val="00C45DB1"/>
    <w:rsid w:val="00C4645B"/>
    <w:rsid w:val="00C46A69"/>
    <w:rsid w:val="00C46C6A"/>
    <w:rsid w:val="00C47FD6"/>
    <w:rsid w:val="00C50ED6"/>
    <w:rsid w:val="00C511A5"/>
    <w:rsid w:val="00C5126A"/>
    <w:rsid w:val="00C513BA"/>
    <w:rsid w:val="00C51485"/>
    <w:rsid w:val="00C5230E"/>
    <w:rsid w:val="00C52379"/>
    <w:rsid w:val="00C52CB4"/>
    <w:rsid w:val="00C5368A"/>
    <w:rsid w:val="00C53B53"/>
    <w:rsid w:val="00C53F83"/>
    <w:rsid w:val="00C54531"/>
    <w:rsid w:val="00C555A2"/>
    <w:rsid w:val="00C55660"/>
    <w:rsid w:val="00C557D0"/>
    <w:rsid w:val="00C55AAE"/>
    <w:rsid w:val="00C55EB6"/>
    <w:rsid w:val="00C56E1A"/>
    <w:rsid w:val="00C5710A"/>
    <w:rsid w:val="00C575D8"/>
    <w:rsid w:val="00C57776"/>
    <w:rsid w:val="00C60532"/>
    <w:rsid w:val="00C60D76"/>
    <w:rsid w:val="00C628B6"/>
    <w:rsid w:val="00C629A0"/>
    <w:rsid w:val="00C634EA"/>
    <w:rsid w:val="00C63500"/>
    <w:rsid w:val="00C63E76"/>
    <w:rsid w:val="00C64C84"/>
    <w:rsid w:val="00C65ACC"/>
    <w:rsid w:val="00C65E28"/>
    <w:rsid w:val="00C660C3"/>
    <w:rsid w:val="00C664AE"/>
    <w:rsid w:val="00C664F8"/>
    <w:rsid w:val="00C679F0"/>
    <w:rsid w:val="00C67B0F"/>
    <w:rsid w:val="00C70482"/>
    <w:rsid w:val="00C708A4"/>
    <w:rsid w:val="00C708FA"/>
    <w:rsid w:val="00C70C91"/>
    <w:rsid w:val="00C70D9F"/>
    <w:rsid w:val="00C70DDD"/>
    <w:rsid w:val="00C71BF5"/>
    <w:rsid w:val="00C72773"/>
    <w:rsid w:val="00C729AB"/>
    <w:rsid w:val="00C72BF6"/>
    <w:rsid w:val="00C72F0E"/>
    <w:rsid w:val="00C73017"/>
    <w:rsid w:val="00C7314D"/>
    <w:rsid w:val="00C73659"/>
    <w:rsid w:val="00C738AF"/>
    <w:rsid w:val="00C73AA5"/>
    <w:rsid w:val="00C73CB5"/>
    <w:rsid w:val="00C73ED9"/>
    <w:rsid w:val="00C75495"/>
    <w:rsid w:val="00C75A1E"/>
    <w:rsid w:val="00C770F5"/>
    <w:rsid w:val="00C771C3"/>
    <w:rsid w:val="00C77341"/>
    <w:rsid w:val="00C77832"/>
    <w:rsid w:val="00C77F66"/>
    <w:rsid w:val="00C8066B"/>
    <w:rsid w:val="00C80754"/>
    <w:rsid w:val="00C808AD"/>
    <w:rsid w:val="00C80F90"/>
    <w:rsid w:val="00C81110"/>
    <w:rsid w:val="00C81336"/>
    <w:rsid w:val="00C82E0B"/>
    <w:rsid w:val="00C8323E"/>
    <w:rsid w:val="00C83534"/>
    <w:rsid w:val="00C83583"/>
    <w:rsid w:val="00C8373C"/>
    <w:rsid w:val="00C8396C"/>
    <w:rsid w:val="00C84483"/>
    <w:rsid w:val="00C8485A"/>
    <w:rsid w:val="00C85BAA"/>
    <w:rsid w:val="00C86F10"/>
    <w:rsid w:val="00C87257"/>
    <w:rsid w:val="00C872D5"/>
    <w:rsid w:val="00C87327"/>
    <w:rsid w:val="00C87C5F"/>
    <w:rsid w:val="00C90203"/>
    <w:rsid w:val="00C904C6"/>
    <w:rsid w:val="00C90712"/>
    <w:rsid w:val="00C913DD"/>
    <w:rsid w:val="00C91B21"/>
    <w:rsid w:val="00C91C9E"/>
    <w:rsid w:val="00C91D27"/>
    <w:rsid w:val="00C91E32"/>
    <w:rsid w:val="00C92B3B"/>
    <w:rsid w:val="00C93508"/>
    <w:rsid w:val="00C940FA"/>
    <w:rsid w:val="00C949DD"/>
    <w:rsid w:val="00C94A9D"/>
    <w:rsid w:val="00C94FBE"/>
    <w:rsid w:val="00C952BB"/>
    <w:rsid w:val="00C9589A"/>
    <w:rsid w:val="00C95943"/>
    <w:rsid w:val="00C959D3"/>
    <w:rsid w:val="00C95CB1"/>
    <w:rsid w:val="00C95DF5"/>
    <w:rsid w:val="00C97473"/>
    <w:rsid w:val="00C97954"/>
    <w:rsid w:val="00C97E27"/>
    <w:rsid w:val="00CA08F9"/>
    <w:rsid w:val="00CA0CFC"/>
    <w:rsid w:val="00CA1870"/>
    <w:rsid w:val="00CA1F2A"/>
    <w:rsid w:val="00CA2741"/>
    <w:rsid w:val="00CA2D3F"/>
    <w:rsid w:val="00CA2EE8"/>
    <w:rsid w:val="00CA3156"/>
    <w:rsid w:val="00CA32E2"/>
    <w:rsid w:val="00CA370B"/>
    <w:rsid w:val="00CA4D00"/>
    <w:rsid w:val="00CA4EB8"/>
    <w:rsid w:val="00CA5431"/>
    <w:rsid w:val="00CA57CC"/>
    <w:rsid w:val="00CA587D"/>
    <w:rsid w:val="00CA58DA"/>
    <w:rsid w:val="00CA6569"/>
    <w:rsid w:val="00CA6865"/>
    <w:rsid w:val="00CA6FA2"/>
    <w:rsid w:val="00CA7066"/>
    <w:rsid w:val="00CA71C2"/>
    <w:rsid w:val="00CA7463"/>
    <w:rsid w:val="00CA7495"/>
    <w:rsid w:val="00CB0393"/>
    <w:rsid w:val="00CB090F"/>
    <w:rsid w:val="00CB0EA9"/>
    <w:rsid w:val="00CB14A4"/>
    <w:rsid w:val="00CB1602"/>
    <w:rsid w:val="00CB17E5"/>
    <w:rsid w:val="00CB21D7"/>
    <w:rsid w:val="00CB27CE"/>
    <w:rsid w:val="00CB285C"/>
    <w:rsid w:val="00CB2B84"/>
    <w:rsid w:val="00CB3122"/>
    <w:rsid w:val="00CB36FE"/>
    <w:rsid w:val="00CB3957"/>
    <w:rsid w:val="00CB3F91"/>
    <w:rsid w:val="00CB4478"/>
    <w:rsid w:val="00CB456B"/>
    <w:rsid w:val="00CB4684"/>
    <w:rsid w:val="00CB4824"/>
    <w:rsid w:val="00CB5078"/>
    <w:rsid w:val="00CB6521"/>
    <w:rsid w:val="00CB702F"/>
    <w:rsid w:val="00CB7143"/>
    <w:rsid w:val="00CB77A8"/>
    <w:rsid w:val="00CC14E1"/>
    <w:rsid w:val="00CC169B"/>
    <w:rsid w:val="00CC1836"/>
    <w:rsid w:val="00CC1C16"/>
    <w:rsid w:val="00CC202A"/>
    <w:rsid w:val="00CC267F"/>
    <w:rsid w:val="00CC2740"/>
    <w:rsid w:val="00CC2A23"/>
    <w:rsid w:val="00CC2E34"/>
    <w:rsid w:val="00CC2E65"/>
    <w:rsid w:val="00CC31EC"/>
    <w:rsid w:val="00CC3231"/>
    <w:rsid w:val="00CC3579"/>
    <w:rsid w:val="00CC37D3"/>
    <w:rsid w:val="00CC3ACA"/>
    <w:rsid w:val="00CC3B40"/>
    <w:rsid w:val="00CC45A2"/>
    <w:rsid w:val="00CC47AB"/>
    <w:rsid w:val="00CC4FE4"/>
    <w:rsid w:val="00CC5A5F"/>
    <w:rsid w:val="00CC5AF4"/>
    <w:rsid w:val="00CC5F32"/>
    <w:rsid w:val="00CC66FD"/>
    <w:rsid w:val="00CC6803"/>
    <w:rsid w:val="00CC6C53"/>
    <w:rsid w:val="00CC7974"/>
    <w:rsid w:val="00CD01B9"/>
    <w:rsid w:val="00CD01BE"/>
    <w:rsid w:val="00CD1635"/>
    <w:rsid w:val="00CD1D03"/>
    <w:rsid w:val="00CD2663"/>
    <w:rsid w:val="00CD2B72"/>
    <w:rsid w:val="00CD2C42"/>
    <w:rsid w:val="00CD2E13"/>
    <w:rsid w:val="00CD3390"/>
    <w:rsid w:val="00CD44A8"/>
    <w:rsid w:val="00CD4679"/>
    <w:rsid w:val="00CD4A1D"/>
    <w:rsid w:val="00CD4CE6"/>
    <w:rsid w:val="00CD4DA8"/>
    <w:rsid w:val="00CD5257"/>
    <w:rsid w:val="00CD543A"/>
    <w:rsid w:val="00CD5704"/>
    <w:rsid w:val="00CD5E28"/>
    <w:rsid w:val="00CD665D"/>
    <w:rsid w:val="00CD6FD6"/>
    <w:rsid w:val="00CD6FFD"/>
    <w:rsid w:val="00CD764A"/>
    <w:rsid w:val="00CE0134"/>
    <w:rsid w:val="00CE0197"/>
    <w:rsid w:val="00CE0927"/>
    <w:rsid w:val="00CE0ACF"/>
    <w:rsid w:val="00CE0EFF"/>
    <w:rsid w:val="00CE1CC9"/>
    <w:rsid w:val="00CE2958"/>
    <w:rsid w:val="00CE3199"/>
    <w:rsid w:val="00CE3560"/>
    <w:rsid w:val="00CE3DFB"/>
    <w:rsid w:val="00CE43F3"/>
    <w:rsid w:val="00CE45CA"/>
    <w:rsid w:val="00CE4721"/>
    <w:rsid w:val="00CE4DB7"/>
    <w:rsid w:val="00CE54C3"/>
    <w:rsid w:val="00CE5E6C"/>
    <w:rsid w:val="00CE603C"/>
    <w:rsid w:val="00CE623F"/>
    <w:rsid w:val="00CE631D"/>
    <w:rsid w:val="00CE66BC"/>
    <w:rsid w:val="00CE6F54"/>
    <w:rsid w:val="00CE6FA6"/>
    <w:rsid w:val="00CE72D0"/>
    <w:rsid w:val="00CE732F"/>
    <w:rsid w:val="00CE7570"/>
    <w:rsid w:val="00CE7A56"/>
    <w:rsid w:val="00CE7D2A"/>
    <w:rsid w:val="00CE7FE6"/>
    <w:rsid w:val="00CF06D4"/>
    <w:rsid w:val="00CF0984"/>
    <w:rsid w:val="00CF0E0C"/>
    <w:rsid w:val="00CF0FCD"/>
    <w:rsid w:val="00CF1EF6"/>
    <w:rsid w:val="00CF222E"/>
    <w:rsid w:val="00CF2B2B"/>
    <w:rsid w:val="00CF2ECC"/>
    <w:rsid w:val="00CF3270"/>
    <w:rsid w:val="00CF50AD"/>
    <w:rsid w:val="00CF55DE"/>
    <w:rsid w:val="00CF5F49"/>
    <w:rsid w:val="00CF6523"/>
    <w:rsid w:val="00CF65CD"/>
    <w:rsid w:val="00CF6A89"/>
    <w:rsid w:val="00CF7124"/>
    <w:rsid w:val="00CF72B2"/>
    <w:rsid w:val="00CF7B23"/>
    <w:rsid w:val="00CF7EBD"/>
    <w:rsid w:val="00D00153"/>
    <w:rsid w:val="00D00410"/>
    <w:rsid w:val="00D00421"/>
    <w:rsid w:val="00D00988"/>
    <w:rsid w:val="00D009D4"/>
    <w:rsid w:val="00D023C4"/>
    <w:rsid w:val="00D028CC"/>
    <w:rsid w:val="00D02AC1"/>
    <w:rsid w:val="00D02ACC"/>
    <w:rsid w:val="00D03C1E"/>
    <w:rsid w:val="00D0404A"/>
    <w:rsid w:val="00D0525F"/>
    <w:rsid w:val="00D053AE"/>
    <w:rsid w:val="00D05531"/>
    <w:rsid w:val="00D05B8B"/>
    <w:rsid w:val="00D0617A"/>
    <w:rsid w:val="00D0639B"/>
    <w:rsid w:val="00D0678D"/>
    <w:rsid w:val="00D0782C"/>
    <w:rsid w:val="00D10581"/>
    <w:rsid w:val="00D10613"/>
    <w:rsid w:val="00D107E7"/>
    <w:rsid w:val="00D11A47"/>
    <w:rsid w:val="00D12794"/>
    <w:rsid w:val="00D12EE5"/>
    <w:rsid w:val="00D13A9D"/>
    <w:rsid w:val="00D13F5C"/>
    <w:rsid w:val="00D13FC7"/>
    <w:rsid w:val="00D1402D"/>
    <w:rsid w:val="00D140FB"/>
    <w:rsid w:val="00D141E8"/>
    <w:rsid w:val="00D14F99"/>
    <w:rsid w:val="00D150DB"/>
    <w:rsid w:val="00D15326"/>
    <w:rsid w:val="00D15361"/>
    <w:rsid w:val="00D154BE"/>
    <w:rsid w:val="00D15CFE"/>
    <w:rsid w:val="00D163FE"/>
    <w:rsid w:val="00D16AF7"/>
    <w:rsid w:val="00D16C7E"/>
    <w:rsid w:val="00D16DBC"/>
    <w:rsid w:val="00D2080E"/>
    <w:rsid w:val="00D22047"/>
    <w:rsid w:val="00D232D5"/>
    <w:rsid w:val="00D236C1"/>
    <w:rsid w:val="00D23CD3"/>
    <w:rsid w:val="00D23CF9"/>
    <w:rsid w:val="00D23DE3"/>
    <w:rsid w:val="00D23E54"/>
    <w:rsid w:val="00D24999"/>
    <w:rsid w:val="00D24AE7"/>
    <w:rsid w:val="00D25058"/>
    <w:rsid w:val="00D25560"/>
    <w:rsid w:val="00D25C64"/>
    <w:rsid w:val="00D25E68"/>
    <w:rsid w:val="00D25F5E"/>
    <w:rsid w:val="00D25F78"/>
    <w:rsid w:val="00D2698C"/>
    <w:rsid w:val="00D27125"/>
    <w:rsid w:val="00D27F26"/>
    <w:rsid w:val="00D300D3"/>
    <w:rsid w:val="00D30428"/>
    <w:rsid w:val="00D30CE5"/>
    <w:rsid w:val="00D30EA8"/>
    <w:rsid w:val="00D31356"/>
    <w:rsid w:val="00D316FD"/>
    <w:rsid w:val="00D31A62"/>
    <w:rsid w:val="00D31DCD"/>
    <w:rsid w:val="00D31F1F"/>
    <w:rsid w:val="00D32F33"/>
    <w:rsid w:val="00D33620"/>
    <w:rsid w:val="00D3367D"/>
    <w:rsid w:val="00D337AB"/>
    <w:rsid w:val="00D33C47"/>
    <w:rsid w:val="00D33EFE"/>
    <w:rsid w:val="00D33FE7"/>
    <w:rsid w:val="00D342FC"/>
    <w:rsid w:val="00D342FF"/>
    <w:rsid w:val="00D34AF6"/>
    <w:rsid w:val="00D34F1C"/>
    <w:rsid w:val="00D34FD3"/>
    <w:rsid w:val="00D3514F"/>
    <w:rsid w:val="00D3596F"/>
    <w:rsid w:val="00D367A8"/>
    <w:rsid w:val="00D36D85"/>
    <w:rsid w:val="00D37D6B"/>
    <w:rsid w:val="00D40083"/>
    <w:rsid w:val="00D4061F"/>
    <w:rsid w:val="00D406B3"/>
    <w:rsid w:val="00D407F0"/>
    <w:rsid w:val="00D40E55"/>
    <w:rsid w:val="00D422FA"/>
    <w:rsid w:val="00D42659"/>
    <w:rsid w:val="00D42C88"/>
    <w:rsid w:val="00D42D5E"/>
    <w:rsid w:val="00D42DEA"/>
    <w:rsid w:val="00D4368F"/>
    <w:rsid w:val="00D4397A"/>
    <w:rsid w:val="00D43AA1"/>
    <w:rsid w:val="00D43C76"/>
    <w:rsid w:val="00D45300"/>
    <w:rsid w:val="00D453AF"/>
    <w:rsid w:val="00D458D8"/>
    <w:rsid w:val="00D45A92"/>
    <w:rsid w:val="00D45E4F"/>
    <w:rsid w:val="00D45ED9"/>
    <w:rsid w:val="00D46847"/>
    <w:rsid w:val="00D469DA"/>
    <w:rsid w:val="00D47778"/>
    <w:rsid w:val="00D47992"/>
    <w:rsid w:val="00D47CF6"/>
    <w:rsid w:val="00D47DFC"/>
    <w:rsid w:val="00D47E0B"/>
    <w:rsid w:val="00D506EB"/>
    <w:rsid w:val="00D511C1"/>
    <w:rsid w:val="00D513D6"/>
    <w:rsid w:val="00D513E1"/>
    <w:rsid w:val="00D5140B"/>
    <w:rsid w:val="00D51B77"/>
    <w:rsid w:val="00D51FD6"/>
    <w:rsid w:val="00D52530"/>
    <w:rsid w:val="00D528FB"/>
    <w:rsid w:val="00D52DE6"/>
    <w:rsid w:val="00D52EB6"/>
    <w:rsid w:val="00D5321A"/>
    <w:rsid w:val="00D533E5"/>
    <w:rsid w:val="00D540EF"/>
    <w:rsid w:val="00D5444C"/>
    <w:rsid w:val="00D5476B"/>
    <w:rsid w:val="00D551F5"/>
    <w:rsid w:val="00D564FA"/>
    <w:rsid w:val="00D566DF"/>
    <w:rsid w:val="00D56A18"/>
    <w:rsid w:val="00D56C5F"/>
    <w:rsid w:val="00D56E27"/>
    <w:rsid w:val="00D56FF3"/>
    <w:rsid w:val="00D57020"/>
    <w:rsid w:val="00D577F8"/>
    <w:rsid w:val="00D57AC8"/>
    <w:rsid w:val="00D60034"/>
    <w:rsid w:val="00D604AD"/>
    <w:rsid w:val="00D606F0"/>
    <w:rsid w:val="00D60834"/>
    <w:rsid w:val="00D60992"/>
    <w:rsid w:val="00D60A05"/>
    <w:rsid w:val="00D60BCC"/>
    <w:rsid w:val="00D61097"/>
    <w:rsid w:val="00D61B5B"/>
    <w:rsid w:val="00D62438"/>
    <w:rsid w:val="00D62497"/>
    <w:rsid w:val="00D62C10"/>
    <w:rsid w:val="00D63302"/>
    <w:rsid w:val="00D64167"/>
    <w:rsid w:val="00D648CB"/>
    <w:rsid w:val="00D6496D"/>
    <w:rsid w:val="00D65795"/>
    <w:rsid w:val="00D65AC8"/>
    <w:rsid w:val="00D65D2A"/>
    <w:rsid w:val="00D65EB5"/>
    <w:rsid w:val="00D66890"/>
    <w:rsid w:val="00D67565"/>
    <w:rsid w:val="00D67643"/>
    <w:rsid w:val="00D706C4"/>
    <w:rsid w:val="00D7108F"/>
    <w:rsid w:val="00D712CD"/>
    <w:rsid w:val="00D714D7"/>
    <w:rsid w:val="00D715DA"/>
    <w:rsid w:val="00D71BB1"/>
    <w:rsid w:val="00D71D0D"/>
    <w:rsid w:val="00D71DB6"/>
    <w:rsid w:val="00D72149"/>
    <w:rsid w:val="00D725DB"/>
    <w:rsid w:val="00D72837"/>
    <w:rsid w:val="00D72E7D"/>
    <w:rsid w:val="00D72FBB"/>
    <w:rsid w:val="00D75926"/>
    <w:rsid w:val="00D76710"/>
    <w:rsid w:val="00D76C51"/>
    <w:rsid w:val="00D80696"/>
    <w:rsid w:val="00D8071B"/>
    <w:rsid w:val="00D80CDB"/>
    <w:rsid w:val="00D81782"/>
    <w:rsid w:val="00D8184A"/>
    <w:rsid w:val="00D82300"/>
    <w:rsid w:val="00D82487"/>
    <w:rsid w:val="00D824C5"/>
    <w:rsid w:val="00D833FF"/>
    <w:rsid w:val="00D835BB"/>
    <w:rsid w:val="00D83708"/>
    <w:rsid w:val="00D837DE"/>
    <w:rsid w:val="00D83A5E"/>
    <w:rsid w:val="00D83B06"/>
    <w:rsid w:val="00D83B22"/>
    <w:rsid w:val="00D8410A"/>
    <w:rsid w:val="00D8471A"/>
    <w:rsid w:val="00D84809"/>
    <w:rsid w:val="00D8501D"/>
    <w:rsid w:val="00D8587F"/>
    <w:rsid w:val="00D85AA7"/>
    <w:rsid w:val="00D865CA"/>
    <w:rsid w:val="00D866EB"/>
    <w:rsid w:val="00D86C33"/>
    <w:rsid w:val="00D86CDC"/>
    <w:rsid w:val="00D86ECC"/>
    <w:rsid w:val="00D87388"/>
    <w:rsid w:val="00D877E2"/>
    <w:rsid w:val="00D87CBF"/>
    <w:rsid w:val="00D87EE3"/>
    <w:rsid w:val="00D90696"/>
    <w:rsid w:val="00D91754"/>
    <w:rsid w:val="00D91C68"/>
    <w:rsid w:val="00D92D79"/>
    <w:rsid w:val="00D9333F"/>
    <w:rsid w:val="00D93521"/>
    <w:rsid w:val="00D93786"/>
    <w:rsid w:val="00D949C9"/>
    <w:rsid w:val="00D94A9D"/>
    <w:rsid w:val="00D94BE9"/>
    <w:rsid w:val="00D94BFD"/>
    <w:rsid w:val="00D94C14"/>
    <w:rsid w:val="00D950D7"/>
    <w:rsid w:val="00D951AB"/>
    <w:rsid w:val="00D95EC3"/>
    <w:rsid w:val="00D961C5"/>
    <w:rsid w:val="00D965C9"/>
    <w:rsid w:val="00D966D5"/>
    <w:rsid w:val="00D9682B"/>
    <w:rsid w:val="00D96E5E"/>
    <w:rsid w:val="00D97042"/>
    <w:rsid w:val="00D972BA"/>
    <w:rsid w:val="00D97E6B"/>
    <w:rsid w:val="00DA0958"/>
    <w:rsid w:val="00DA0F6B"/>
    <w:rsid w:val="00DA1035"/>
    <w:rsid w:val="00DA13C7"/>
    <w:rsid w:val="00DA15B6"/>
    <w:rsid w:val="00DA1FD8"/>
    <w:rsid w:val="00DA2260"/>
    <w:rsid w:val="00DA269E"/>
    <w:rsid w:val="00DA2C60"/>
    <w:rsid w:val="00DA311E"/>
    <w:rsid w:val="00DA3637"/>
    <w:rsid w:val="00DA3B86"/>
    <w:rsid w:val="00DA3DDF"/>
    <w:rsid w:val="00DA471A"/>
    <w:rsid w:val="00DA49A0"/>
    <w:rsid w:val="00DA570C"/>
    <w:rsid w:val="00DA63F7"/>
    <w:rsid w:val="00DA6C37"/>
    <w:rsid w:val="00DA757E"/>
    <w:rsid w:val="00DA758A"/>
    <w:rsid w:val="00DA7AA9"/>
    <w:rsid w:val="00DB0920"/>
    <w:rsid w:val="00DB0C02"/>
    <w:rsid w:val="00DB176B"/>
    <w:rsid w:val="00DB213A"/>
    <w:rsid w:val="00DB2843"/>
    <w:rsid w:val="00DB2DF6"/>
    <w:rsid w:val="00DB4133"/>
    <w:rsid w:val="00DB4287"/>
    <w:rsid w:val="00DB4771"/>
    <w:rsid w:val="00DB4884"/>
    <w:rsid w:val="00DB4A47"/>
    <w:rsid w:val="00DB4ECA"/>
    <w:rsid w:val="00DB532C"/>
    <w:rsid w:val="00DB534D"/>
    <w:rsid w:val="00DB63A3"/>
    <w:rsid w:val="00DB65F5"/>
    <w:rsid w:val="00DB66C5"/>
    <w:rsid w:val="00DB7908"/>
    <w:rsid w:val="00DB7B50"/>
    <w:rsid w:val="00DC0580"/>
    <w:rsid w:val="00DC0879"/>
    <w:rsid w:val="00DC0ED9"/>
    <w:rsid w:val="00DC1131"/>
    <w:rsid w:val="00DC2163"/>
    <w:rsid w:val="00DC2654"/>
    <w:rsid w:val="00DC270A"/>
    <w:rsid w:val="00DC29F8"/>
    <w:rsid w:val="00DC2A03"/>
    <w:rsid w:val="00DC2DD5"/>
    <w:rsid w:val="00DC3326"/>
    <w:rsid w:val="00DC344C"/>
    <w:rsid w:val="00DC3678"/>
    <w:rsid w:val="00DC3888"/>
    <w:rsid w:val="00DC40FB"/>
    <w:rsid w:val="00DC48A8"/>
    <w:rsid w:val="00DC4DE5"/>
    <w:rsid w:val="00DC4E29"/>
    <w:rsid w:val="00DC4EB1"/>
    <w:rsid w:val="00DC5A8C"/>
    <w:rsid w:val="00DC7341"/>
    <w:rsid w:val="00DC768C"/>
    <w:rsid w:val="00DC7EF7"/>
    <w:rsid w:val="00DD095E"/>
    <w:rsid w:val="00DD0BC2"/>
    <w:rsid w:val="00DD1177"/>
    <w:rsid w:val="00DD16FF"/>
    <w:rsid w:val="00DD2096"/>
    <w:rsid w:val="00DD2436"/>
    <w:rsid w:val="00DD289E"/>
    <w:rsid w:val="00DD2EB8"/>
    <w:rsid w:val="00DD32C3"/>
    <w:rsid w:val="00DD393E"/>
    <w:rsid w:val="00DD4949"/>
    <w:rsid w:val="00DD4F26"/>
    <w:rsid w:val="00DD50DA"/>
    <w:rsid w:val="00DD517C"/>
    <w:rsid w:val="00DD58DD"/>
    <w:rsid w:val="00DD59EF"/>
    <w:rsid w:val="00DD6336"/>
    <w:rsid w:val="00DD6357"/>
    <w:rsid w:val="00DD655B"/>
    <w:rsid w:val="00DD6A33"/>
    <w:rsid w:val="00DD7379"/>
    <w:rsid w:val="00DD7595"/>
    <w:rsid w:val="00DD76CA"/>
    <w:rsid w:val="00DD7A5C"/>
    <w:rsid w:val="00DD7D53"/>
    <w:rsid w:val="00DE09E2"/>
    <w:rsid w:val="00DE0CDB"/>
    <w:rsid w:val="00DE15F9"/>
    <w:rsid w:val="00DE18D1"/>
    <w:rsid w:val="00DE1F0C"/>
    <w:rsid w:val="00DE2001"/>
    <w:rsid w:val="00DE320C"/>
    <w:rsid w:val="00DE3423"/>
    <w:rsid w:val="00DE34A3"/>
    <w:rsid w:val="00DE3F96"/>
    <w:rsid w:val="00DE4066"/>
    <w:rsid w:val="00DE41F9"/>
    <w:rsid w:val="00DE44C7"/>
    <w:rsid w:val="00DE464D"/>
    <w:rsid w:val="00DE5142"/>
    <w:rsid w:val="00DE5474"/>
    <w:rsid w:val="00DE5791"/>
    <w:rsid w:val="00DE58B3"/>
    <w:rsid w:val="00DE6BB5"/>
    <w:rsid w:val="00DE6C9B"/>
    <w:rsid w:val="00DE7A87"/>
    <w:rsid w:val="00DE7B64"/>
    <w:rsid w:val="00DE7EEE"/>
    <w:rsid w:val="00DF00EF"/>
    <w:rsid w:val="00DF0613"/>
    <w:rsid w:val="00DF079A"/>
    <w:rsid w:val="00DF1123"/>
    <w:rsid w:val="00DF1294"/>
    <w:rsid w:val="00DF21FD"/>
    <w:rsid w:val="00DF251E"/>
    <w:rsid w:val="00DF2D8E"/>
    <w:rsid w:val="00DF2FF6"/>
    <w:rsid w:val="00DF3067"/>
    <w:rsid w:val="00DF338B"/>
    <w:rsid w:val="00DF3571"/>
    <w:rsid w:val="00DF39A9"/>
    <w:rsid w:val="00DF3AE1"/>
    <w:rsid w:val="00DF3DB9"/>
    <w:rsid w:val="00DF47DF"/>
    <w:rsid w:val="00DF5863"/>
    <w:rsid w:val="00DF5AB7"/>
    <w:rsid w:val="00DF5AFF"/>
    <w:rsid w:val="00DF61A8"/>
    <w:rsid w:val="00DF6B18"/>
    <w:rsid w:val="00DF6DC3"/>
    <w:rsid w:val="00DF6EE3"/>
    <w:rsid w:val="00DF719D"/>
    <w:rsid w:val="00DF7BD4"/>
    <w:rsid w:val="00DF7D33"/>
    <w:rsid w:val="00DF7FB6"/>
    <w:rsid w:val="00E0050F"/>
    <w:rsid w:val="00E007AB"/>
    <w:rsid w:val="00E00B36"/>
    <w:rsid w:val="00E00D66"/>
    <w:rsid w:val="00E01C2F"/>
    <w:rsid w:val="00E027CD"/>
    <w:rsid w:val="00E028B9"/>
    <w:rsid w:val="00E02D21"/>
    <w:rsid w:val="00E02F2E"/>
    <w:rsid w:val="00E035F1"/>
    <w:rsid w:val="00E0400A"/>
    <w:rsid w:val="00E04901"/>
    <w:rsid w:val="00E04E24"/>
    <w:rsid w:val="00E04F82"/>
    <w:rsid w:val="00E05289"/>
    <w:rsid w:val="00E05C6B"/>
    <w:rsid w:val="00E05F55"/>
    <w:rsid w:val="00E06400"/>
    <w:rsid w:val="00E06C2A"/>
    <w:rsid w:val="00E06CB9"/>
    <w:rsid w:val="00E07A75"/>
    <w:rsid w:val="00E105FA"/>
    <w:rsid w:val="00E10877"/>
    <w:rsid w:val="00E10939"/>
    <w:rsid w:val="00E1098D"/>
    <w:rsid w:val="00E10E8C"/>
    <w:rsid w:val="00E10EE4"/>
    <w:rsid w:val="00E11053"/>
    <w:rsid w:val="00E11298"/>
    <w:rsid w:val="00E1196A"/>
    <w:rsid w:val="00E11B75"/>
    <w:rsid w:val="00E11B78"/>
    <w:rsid w:val="00E131DF"/>
    <w:rsid w:val="00E13D15"/>
    <w:rsid w:val="00E14518"/>
    <w:rsid w:val="00E148C4"/>
    <w:rsid w:val="00E15390"/>
    <w:rsid w:val="00E16BD0"/>
    <w:rsid w:val="00E16D3D"/>
    <w:rsid w:val="00E1706B"/>
    <w:rsid w:val="00E17166"/>
    <w:rsid w:val="00E17704"/>
    <w:rsid w:val="00E201C7"/>
    <w:rsid w:val="00E205B2"/>
    <w:rsid w:val="00E208E7"/>
    <w:rsid w:val="00E20B6B"/>
    <w:rsid w:val="00E20EF0"/>
    <w:rsid w:val="00E21252"/>
    <w:rsid w:val="00E2259F"/>
    <w:rsid w:val="00E22CEA"/>
    <w:rsid w:val="00E22E08"/>
    <w:rsid w:val="00E232F9"/>
    <w:rsid w:val="00E23840"/>
    <w:rsid w:val="00E23DC9"/>
    <w:rsid w:val="00E23E72"/>
    <w:rsid w:val="00E241F6"/>
    <w:rsid w:val="00E247E6"/>
    <w:rsid w:val="00E2548A"/>
    <w:rsid w:val="00E2592E"/>
    <w:rsid w:val="00E25DA2"/>
    <w:rsid w:val="00E25EEF"/>
    <w:rsid w:val="00E264ED"/>
    <w:rsid w:val="00E26720"/>
    <w:rsid w:val="00E26F2C"/>
    <w:rsid w:val="00E27469"/>
    <w:rsid w:val="00E27A84"/>
    <w:rsid w:val="00E30900"/>
    <w:rsid w:val="00E315A9"/>
    <w:rsid w:val="00E3176D"/>
    <w:rsid w:val="00E31A79"/>
    <w:rsid w:val="00E31AAF"/>
    <w:rsid w:val="00E31B9D"/>
    <w:rsid w:val="00E31DB1"/>
    <w:rsid w:val="00E3206B"/>
    <w:rsid w:val="00E324B6"/>
    <w:rsid w:val="00E3270F"/>
    <w:rsid w:val="00E330C2"/>
    <w:rsid w:val="00E333C2"/>
    <w:rsid w:val="00E335BC"/>
    <w:rsid w:val="00E3388D"/>
    <w:rsid w:val="00E338D7"/>
    <w:rsid w:val="00E33921"/>
    <w:rsid w:val="00E34076"/>
    <w:rsid w:val="00E34412"/>
    <w:rsid w:val="00E347FD"/>
    <w:rsid w:val="00E3486B"/>
    <w:rsid w:val="00E3555A"/>
    <w:rsid w:val="00E357C3"/>
    <w:rsid w:val="00E3596F"/>
    <w:rsid w:val="00E35CD7"/>
    <w:rsid w:val="00E36129"/>
    <w:rsid w:val="00E36A24"/>
    <w:rsid w:val="00E37FAA"/>
    <w:rsid w:val="00E400BF"/>
    <w:rsid w:val="00E402C3"/>
    <w:rsid w:val="00E403AB"/>
    <w:rsid w:val="00E4100B"/>
    <w:rsid w:val="00E4185A"/>
    <w:rsid w:val="00E41CE5"/>
    <w:rsid w:val="00E41DD0"/>
    <w:rsid w:val="00E4206E"/>
    <w:rsid w:val="00E423D2"/>
    <w:rsid w:val="00E42996"/>
    <w:rsid w:val="00E43113"/>
    <w:rsid w:val="00E4359D"/>
    <w:rsid w:val="00E440F8"/>
    <w:rsid w:val="00E44398"/>
    <w:rsid w:val="00E44C06"/>
    <w:rsid w:val="00E455CF"/>
    <w:rsid w:val="00E45946"/>
    <w:rsid w:val="00E45A36"/>
    <w:rsid w:val="00E45EBF"/>
    <w:rsid w:val="00E46366"/>
    <w:rsid w:val="00E469BA"/>
    <w:rsid w:val="00E46D0B"/>
    <w:rsid w:val="00E4796F"/>
    <w:rsid w:val="00E47D6D"/>
    <w:rsid w:val="00E47F9E"/>
    <w:rsid w:val="00E51102"/>
    <w:rsid w:val="00E5146A"/>
    <w:rsid w:val="00E519AB"/>
    <w:rsid w:val="00E51FEE"/>
    <w:rsid w:val="00E52D1E"/>
    <w:rsid w:val="00E53683"/>
    <w:rsid w:val="00E541B3"/>
    <w:rsid w:val="00E551E0"/>
    <w:rsid w:val="00E555E8"/>
    <w:rsid w:val="00E55ABC"/>
    <w:rsid w:val="00E560CC"/>
    <w:rsid w:val="00E5632F"/>
    <w:rsid w:val="00E5677E"/>
    <w:rsid w:val="00E56BF1"/>
    <w:rsid w:val="00E57804"/>
    <w:rsid w:val="00E57B37"/>
    <w:rsid w:val="00E57E32"/>
    <w:rsid w:val="00E60BC5"/>
    <w:rsid w:val="00E613F2"/>
    <w:rsid w:val="00E616FF"/>
    <w:rsid w:val="00E61704"/>
    <w:rsid w:val="00E618CD"/>
    <w:rsid w:val="00E61F43"/>
    <w:rsid w:val="00E620A6"/>
    <w:rsid w:val="00E629F0"/>
    <w:rsid w:val="00E62CA8"/>
    <w:rsid w:val="00E62DA2"/>
    <w:rsid w:val="00E62E2E"/>
    <w:rsid w:val="00E6358C"/>
    <w:rsid w:val="00E63857"/>
    <w:rsid w:val="00E6482B"/>
    <w:rsid w:val="00E65AC1"/>
    <w:rsid w:val="00E66280"/>
    <w:rsid w:val="00E66D6C"/>
    <w:rsid w:val="00E6702C"/>
    <w:rsid w:val="00E7014E"/>
    <w:rsid w:val="00E70575"/>
    <w:rsid w:val="00E7083D"/>
    <w:rsid w:val="00E70EA9"/>
    <w:rsid w:val="00E71238"/>
    <w:rsid w:val="00E718FA"/>
    <w:rsid w:val="00E7214B"/>
    <w:rsid w:val="00E7266F"/>
    <w:rsid w:val="00E72833"/>
    <w:rsid w:val="00E72BCD"/>
    <w:rsid w:val="00E7342E"/>
    <w:rsid w:val="00E73B5A"/>
    <w:rsid w:val="00E74316"/>
    <w:rsid w:val="00E748E3"/>
    <w:rsid w:val="00E74951"/>
    <w:rsid w:val="00E749CA"/>
    <w:rsid w:val="00E75B29"/>
    <w:rsid w:val="00E75C7E"/>
    <w:rsid w:val="00E75E7A"/>
    <w:rsid w:val="00E7669F"/>
    <w:rsid w:val="00E766A9"/>
    <w:rsid w:val="00E7690F"/>
    <w:rsid w:val="00E76ABF"/>
    <w:rsid w:val="00E76CD0"/>
    <w:rsid w:val="00E7747C"/>
    <w:rsid w:val="00E77531"/>
    <w:rsid w:val="00E7766C"/>
    <w:rsid w:val="00E77768"/>
    <w:rsid w:val="00E778EC"/>
    <w:rsid w:val="00E779DE"/>
    <w:rsid w:val="00E80968"/>
    <w:rsid w:val="00E81004"/>
    <w:rsid w:val="00E81A8B"/>
    <w:rsid w:val="00E81BA6"/>
    <w:rsid w:val="00E81C15"/>
    <w:rsid w:val="00E81E24"/>
    <w:rsid w:val="00E81EDB"/>
    <w:rsid w:val="00E82111"/>
    <w:rsid w:val="00E824B3"/>
    <w:rsid w:val="00E829A1"/>
    <w:rsid w:val="00E83980"/>
    <w:rsid w:val="00E83B52"/>
    <w:rsid w:val="00E84A9C"/>
    <w:rsid w:val="00E84E9A"/>
    <w:rsid w:val="00E850C7"/>
    <w:rsid w:val="00E8521B"/>
    <w:rsid w:val="00E85CA2"/>
    <w:rsid w:val="00E86138"/>
    <w:rsid w:val="00E87596"/>
    <w:rsid w:val="00E907FF"/>
    <w:rsid w:val="00E9104A"/>
    <w:rsid w:val="00E910A6"/>
    <w:rsid w:val="00E9132B"/>
    <w:rsid w:val="00E91A3C"/>
    <w:rsid w:val="00E91B02"/>
    <w:rsid w:val="00E92DCB"/>
    <w:rsid w:val="00E931E3"/>
    <w:rsid w:val="00E936B1"/>
    <w:rsid w:val="00E93763"/>
    <w:rsid w:val="00E93A24"/>
    <w:rsid w:val="00E94A2C"/>
    <w:rsid w:val="00E94CF7"/>
    <w:rsid w:val="00E94D6A"/>
    <w:rsid w:val="00E94F41"/>
    <w:rsid w:val="00E959C1"/>
    <w:rsid w:val="00E95E58"/>
    <w:rsid w:val="00E963D3"/>
    <w:rsid w:val="00E96795"/>
    <w:rsid w:val="00E96EAD"/>
    <w:rsid w:val="00E97706"/>
    <w:rsid w:val="00EA0281"/>
    <w:rsid w:val="00EA0425"/>
    <w:rsid w:val="00EA074B"/>
    <w:rsid w:val="00EA14DB"/>
    <w:rsid w:val="00EA37C8"/>
    <w:rsid w:val="00EA486A"/>
    <w:rsid w:val="00EA49A5"/>
    <w:rsid w:val="00EA4E48"/>
    <w:rsid w:val="00EA506E"/>
    <w:rsid w:val="00EA584A"/>
    <w:rsid w:val="00EA5B4E"/>
    <w:rsid w:val="00EA6168"/>
    <w:rsid w:val="00EA617F"/>
    <w:rsid w:val="00EA6219"/>
    <w:rsid w:val="00EA7E51"/>
    <w:rsid w:val="00EB0042"/>
    <w:rsid w:val="00EB0349"/>
    <w:rsid w:val="00EB064B"/>
    <w:rsid w:val="00EB0A7B"/>
    <w:rsid w:val="00EB0C7A"/>
    <w:rsid w:val="00EB0F49"/>
    <w:rsid w:val="00EB1932"/>
    <w:rsid w:val="00EB1ACE"/>
    <w:rsid w:val="00EB1B32"/>
    <w:rsid w:val="00EB27AB"/>
    <w:rsid w:val="00EB287F"/>
    <w:rsid w:val="00EB32B2"/>
    <w:rsid w:val="00EB3C09"/>
    <w:rsid w:val="00EB407E"/>
    <w:rsid w:val="00EB449A"/>
    <w:rsid w:val="00EB4978"/>
    <w:rsid w:val="00EB5394"/>
    <w:rsid w:val="00EB5A53"/>
    <w:rsid w:val="00EB5BB7"/>
    <w:rsid w:val="00EB66DF"/>
    <w:rsid w:val="00EB67DB"/>
    <w:rsid w:val="00EB685D"/>
    <w:rsid w:val="00EB6862"/>
    <w:rsid w:val="00EB6B7A"/>
    <w:rsid w:val="00EB6BC3"/>
    <w:rsid w:val="00EB77EE"/>
    <w:rsid w:val="00EC07C5"/>
    <w:rsid w:val="00EC10FE"/>
    <w:rsid w:val="00EC1348"/>
    <w:rsid w:val="00EC158D"/>
    <w:rsid w:val="00EC1973"/>
    <w:rsid w:val="00EC2192"/>
    <w:rsid w:val="00EC26B5"/>
    <w:rsid w:val="00EC2C73"/>
    <w:rsid w:val="00EC339D"/>
    <w:rsid w:val="00EC34B2"/>
    <w:rsid w:val="00EC3E61"/>
    <w:rsid w:val="00EC4016"/>
    <w:rsid w:val="00EC4B59"/>
    <w:rsid w:val="00EC52E3"/>
    <w:rsid w:val="00EC5368"/>
    <w:rsid w:val="00EC541E"/>
    <w:rsid w:val="00EC58AA"/>
    <w:rsid w:val="00EC6822"/>
    <w:rsid w:val="00EC6B3E"/>
    <w:rsid w:val="00EC728B"/>
    <w:rsid w:val="00EC75E9"/>
    <w:rsid w:val="00ED15D1"/>
    <w:rsid w:val="00ED16B7"/>
    <w:rsid w:val="00ED1AD0"/>
    <w:rsid w:val="00ED2421"/>
    <w:rsid w:val="00ED24C2"/>
    <w:rsid w:val="00ED2645"/>
    <w:rsid w:val="00ED2996"/>
    <w:rsid w:val="00ED2CEB"/>
    <w:rsid w:val="00ED30CE"/>
    <w:rsid w:val="00ED3990"/>
    <w:rsid w:val="00ED3B38"/>
    <w:rsid w:val="00ED48DB"/>
    <w:rsid w:val="00ED4C64"/>
    <w:rsid w:val="00ED4CA7"/>
    <w:rsid w:val="00ED5499"/>
    <w:rsid w:val="00ED5A69"/>
    <w:rsid w:val="00ED5CD6"/>
    <w:rsid w:val="00ED6603"/>
    <w:rsid w:val="00ED684E"/>
    <w:rsid w:val="00EE0126"/>
    <w:rsid w:val="00EE043E"/>
    <w:rsid w:val="00EE0A0E"/>
    <w:rsid w:val="00EE0EFF"/>
    <w:rsid w:val="00EE11FD"/>
    <w:rsid w:val="00EE1633"/>
    <w:rsid w:val="00EE2299"/>
    <w:rsid w:val="00EE24A4"/>
    <w:rsid w:val="00EE2B22"/>
    <w:rsid w:val="00EE2B41"/>
    <w:rsid w:val="00EE2ED1"/>
    <w:rsid w:val="00EE30DA"/>
    <w:rsid w:val="00EE3872"/>
    <w:rsid w:val="00EE3EAF"/>
    <w:rsid w:val="00EE492E"/>
    <w:rsid w:val="00EE4A71"/>
    <w:rsid w:val="00EE4A8F"/>
    <w:rsid w:val="00EE6C87"/>
    <w:rsid w:val="00EE6E08"/>
    <w:rsid w:val="00EE6EBE"/>
    <w:rsid w:val="00EE7A20"/>
    <w:rsid w:val="00EE7C3F"/>
    <w:rsid w:val="00EF0F7B"/>
    <w:rsid w:val="00EF138C"/>
    <w:rsid w:val="00EF13BC"/>
    <w:rsid w:val="00EF1D5D"/>
    <w:rsid w:val="00EF1FE5"/>
    <w:rsid w:val="00EF299B"/>
    <w:rsid w:val="00EF2EBD"/>
    <w:rsid w:val="00EF49B1"/>
    <w:rsid w:val="00EF4F27"/>
    <w:rsid w:val="00EF5AC9"/>
    <w:rsid w:val="00EF6823"/>
    <w:rsid w:val="00EF769C"/>
    <w:rsid w:val="00F00316"/>
    <w:rsid w:val="00F0071F"/>
    <w:rsid w:val="00F00BB8"/>
    <w:rsid w:val="00F01293"/>
    <w:rsid w:val="00F013EC"/>
    <w:rsid w:val="00F025ED"/>
    <w:rsid w:val="00F02CA1"/>
    <w:rsid w:val="00F02E68"/>
    <w:rsid w:val="00F04173"/>
    <w:rsid w:val="00F043C8"/>
    <w:rsid w:val="00F05C35"/>
    <w:rsid w:val="00F05CE0"/>
    <w:rsid w:val="00F06506"/>
    <w:rsid w:val="00F0676D"/>
    <w:rsid w:val="00F06777"/>
    <w:rsid w:val="00F06B59"/>
    <w:rsid w:val="00F06DE9"/>
    <w:rsid w:val="00F100F4"/>
    <w:rsid w:val="00F10192"/>
    <w:rsid w:val="00F101E3"/>
    <w:rsid w:val="00F10203"/>
    <w:rsid w:val="00F11045"/>
    <w:rsid w:val="00F11275"/>
    <w:rsid w:val="00F11368"/>
    <w:rsid w:val="00F117A9"/>
    <w:rsid w:val="00F11860"/>
    <w:rsid w:val="00F1194E"/>
    <w:rsid w:val="00F11AE7"/>
    <w:rsid w:val="00F11E85"/>
    <w:rsid w:val="00F12219"/>
    <w:rsid w:val="00F12D22"/>
    <w:rsid w:val="00F12FFC"/>
    <w:rsid w:val="00F1329D"/>
    <w:rsid w:val="00F137FA"/>
    <w:rsid w:val="00F13BAD"/>
    <w:rsid w:val="00F13DCB"/>
    <w:rsid w:val="00F14496"/>
    <w:rsid w:val="00F14590"/>
    <w:rsid w:val="00F14881"/>
    <w:rsid w:val="00F14D54"/>
    <w:rsid w:val="00F15A46"/>
    <w:rsid w:val="00F164C6"/>
    <w:rsid w:val="00F16BCA"/>
    <w:rsid w:val="00F20CA1"/>
    <w:rsid w:val="00F21AD0"/>
    <w:rsid w:val="00F21E08"/>
    <w:rsid w:val="00F21E35"/>
    <w:rsid w:val="00F2206D"/>
    <w:rsid w:val="00F22B0D"/>
    <w:rsid w:val="00F23270"/>
    <w:rsid w:val="00F2364E"/>
    <w:rsid w:val="00F2397C"/>
    <w:rsid w:val="00F24505"/>
    <w:rsid w:val="00F24551"/>
    <w:rsid w:val="00F245E2"/>
    <w:rsid w:val="00F24634"/>
    <w:rsid w:val="00F24F66"/>
    <w:rsid w:val="00F25262"/>
    <w:rsid w:val="00F254C6"/>
    <w:rsid w:val="00F259C7"/>
    <w:rsid w:val="00F25DAC"/>
    <w:rsid w:val="00F25F97"/>
    <w:rsid w:val="00F2632F"/>
    <w:rsid w:val="00F26509"/>
    <w:rsid w:val="00F266A4"/>
    <w:rsid w:val="00F26706"/>
    <w:rsid w:val="00F2794E"/>
    <w:rsid w:val="00F30556"/>
    <w:rsid w:val="00F3125C"/>
    <w:rsid w:val="00F312F6"/>
    <w:rsid w:val="00F315E2"/>
    <w:rsid w:val="00F31876"/>
    <w:rsid w:val="00F3253A"/>
    <w:rsid w:val="00F3346D"/>
    <w:rsid w:val="00F337E1"/>
    <w:rsid w:val="00F339E3"/>
    <w:rsid w:val="00F33AB3"/>
    <w:rsid w:val="00F33B82"/>
    <w:rsid w:val="00F3441B"/>
    <w:rsid w:val="00F35405"/>
    <w:rsid w:val="00F36124"/>
    <w:rsid w:val="00F3672C"/>
    <w:rsid w:val="00F367D9"/>
    <w:rsid w:val="00F36B1C"/>
    <w:rsid w:val="00F36D89"/>
    <w:rsid w:val="00F37757"/>
    <w:rsid w:val="00F37EAC"/>
    <w:rsid w:val="00F412C9"/>
    <w:rsid w:val="00F413F5"/>
    <w:rsid w:val="00F41BE3"/>
    <w:rsid w:val="00F41D58"/>
    <w:rsid w:val="00F422AE"/>
    <w:rsid w:val="00F42636"/>
    <w:rsid w:val="00F427DD"/>
    <w:rsid w:val="00F43115"/>
    <w:rsid w:val="00F43572"/>
    <w:rsid w:val="00F43958"/>
    <w:rsid w:val="00F43D8D"/>
    <w:rsid w:val="00F4411E"/>
    <w:rsid w:val="00F45316"/>
    <w:rsid w:val="00F45E40"/>
    <w:rsid w:val="00F464CC"/>
    <w:rsid w:val="00F46915"/>
    <w:rsid w:val="00F472CD"/>
    <w:rsid w:val="00F4754C"/>
    <w:rsid w:val="00F47DBE"/>
    <w:rsid w:val="00F502BD"/>
    <w:rsid w:val="00F5062B"/>
    <w:rsid w:val="00F50CD7"/>
    <w:rsid w:val="00F50D52"/>
    <w:rsid w:val="00F50E7B"/>
    <w:rsid w:val="00F5114E"/>
    <w:rsid w:val="00F51F5B"/>
    <w:rsid w:val="00F522F2"/>
    <w:rsid w:val="00F52347"/>
    <w:rsid w:val="00F52353"/>
    <w:rsid w:val="00F52834"/>
    <w:rsid w:val="00F52C63"/>
    <w:rsid w:val="00F52F95"/>
    <w:rsid w:val="00F5322D"/>
    <w:rsid w:val="00F53E9A"/>
    <w:rsid w:val="00F540EE"/>
    <w:rsid w:val="00F5448E"/>
    <w:rsid w:val="00F54E82"/>
    <w:rsid w:val="00F54EF9"/>
    <w:rsid w:val="00F55661"/>
    <w:rsid w:val="00F55E93"/>
    <w:rsid w:val="00F56EEE"/>
    <w:rsid w:val="00F576B5"/>
    <w:rsid w:val="00F6027C"/>
    <w:rsid w:val="00F60648"/>
    <w:rsid w:val="00F60AF6"/>
    <w:rsid w:val="00F60F03"/>
    <w:rsid w:val="00F61263"/>
    <w:rsid w:val="00F6166C"/>
    <w:rsid w:val="00F61976"/>
    <w:rsid w:val="00F619D8"/>
    <w:rsid w:val="00F622A8"/>
    <w:rsid w:val="00F629FD"/>
    <w:rsid w:val="00F62BB4"/>
    <w:rsid w:val="00F630FC"/>
    <w:rsid w:val="00F6317B"/>
    <w:rsid w:val="00F632C1"/>
    <w:rsid w:val="00F639E7"/>
    <w:rsid w:val="00F63C3A"/>
    <w:rsid w:val="00F63DC5"/>
    <w:rsid w:val="00F63E35"/>
    <w:rsid w:val="00F645BA"/>
    <w:rsid w:val="00F64B99"/>
    <w:rsid w:val="00F64CC6"/>
    <w:rsid w:val="00F64F4C"/>
    <w:rsid w:val="00F657AC"/>
    <w:rsid w:val="00F67E70"/>
    <w:rsid w:val="00F70456"/>
    <w:rsid w:val="00F70ED0"/>
    <w:rsid w:val="00F7161F"/>
    <w:rsid w:val="00F71FC0"/>
    <w:rsid w:val="00F73113"/>
    <w:rsid w:val="00F734DB"/>
    <w:rsid w:val="00F73634"/>
    <w:rsid w:val="00F73A34"/>
    <w:rsid w:val="00F73EDE"/>
    <w:rsid w:val="00F74024"/>
    <w:rsid w:val="00F75241"/>
    <w:rsid w:val="00F7570D"/>
    <w:rsid w:val="00F75F25"/>
    <w:rsid w:val="00F76C92"/>
    <w:rsid w:val="00F7767F"/>
    <w:rsid w:val="00F77710"/>
    <w:rsid w:val="00F77724"/>
    <w:rsid w:val="00F77B36"/>
    <w:rsid w:val="00F77BBE"/>
    <w:rsid w:val="00F8030C"/>
    <w:rsid w:val="00F80EEF"/>
    <w:rsid w:val="00F8106F"/>
    <w:rsid w:val="00F810E0"/>
    <w:rsid w:val="00F81386"/>
    <w:rsid w:val="00F815F7"/>
    <w:rsid w:val="00F826F0"/>
    <w:rsid w:val="00F82CDD"/>
    <w:rsid w:val="00F83279"/>
    <w:rsid w:val="00F83A9E"/>
    <w:rsid w:val="00F83BE3"/>
    <w:rsid w:val="00F840B0"/>
    <w:rsid w:val="00F847E6"/>
    <w:rsid w:val="00F8480B"/>
    <w:rsid w:val="00F84E09"/>
    <w:rsid w:val="00F85476"/>
    <w:rsid w:val="00F85680"/>
    <w:rsid w:val="00F858C0"/>
    <w:rsid w:val="00F85F30"/>
    <w:rsid w:val="00F85FE5"/>
    <w:rsid w:val="00F867D7"/>
    <w:rsid w:val="00F86E3F"/>
    <w:rsid w:val="00F8750C"/>
    <w:rsid w:val="00F876C4"/>
    <w:rsid w:val="00F9019C"/>
    <w:rsid w:val="00F910EB"/>
    <w:rsid w:val="00F91274"/>
    <w:rsid w:val="00F91716"/>
    <w:rsid w:val="00F91981"/>
    <w:rsid w:val="00F92A38"/>
    <w:rsid w:val="00F937EA"/>
    <w:rsid w:val="00F93CD8"/>
    <w:rsid w:val="00F93D05"/>
    <w:rsid w:val="00F9434C"/>
    <w:rsid w:val="00F94BAA"/>
    <w:rsid w:val="00F94D02"/>
    <w:rsid w:val="00F954EE"/>
    <w:rsid w:val="00F95EF7"/>
    <w:rsid w:val="00F96432"/>
    <w:rsid w:val="00F9658E"/>
    <w:rsid w:val="00F9678B"/>
    <w:rsid w:val="00F97175"/>
    <w:rsid w:val="00F97572"/>
    <w:rsid w:val="00F97583"/>
    <w:rsid w:val="00F978E3"/>
    <w:rsid w:val="00FA0248"/>
    <w:rsid w:val="00FA1482"/>
    <w:rsid w:val="00FA14C7"/>
    <w:rsid w:val="00FA14EF"/>
    <w:rsid w:val="00FA1E5D"/>
    <w:rsid w:val="00FA20DE"/>
    <w:rsid w:val="00FA2278"/>
    <w:rsid w:val="00FA2551"/>
    <w:rsid w:val="00FA3726"/>
    <w:rsid w:val="00FA3DC8"/>
    <w:rsid w:val="00FA5CE2"/>
    <w:rsid w:val="00FA62AD"/>
    <w:rsid w:val="00FA63EE"/>
    <w:rsid w:val="00FA6F14"/>
    <w:rsid w:val="00FA72A9"/>
    <w:rsid w:val="00FA72B7"/>
    <w:rsid w:val="00FA7EC6"/>
    <w:rsid w:val="00FB0054"/>
    <w:rsid w:val="00FB01F0"/>
    <w:rsid w:val="00FB0574"/>
    <w:rsid w:val="00FB1863"/>
    <w:rsid w:val="00FB212D"/>
    <w:rsid w:val="00FB2E9F"/>
    <w:rsid w:val="00FB30D1"/>
    <w:rsid w:val="00FB3115"/>
    <w:rsid w:val="00FB329C"/>
    <w:rsid w:val="00FB32F6"/>
    <w:rsid w:val="00FB3876"/>
    <w:rsid w:val="00FB4729"/>
    <w:rsid w:val="00FB5037"/>
    <w:rsid w:val="00FB50DF"/>
    <w:rsid w:val="00FB51A7"/>
    <w:rsid w:val="00FB562D"/>
    <w:rsid w:val="00FB586F"/>
    <w:rsid w:val="00FB65F6"/>
    <w:rsid w:val="00FB70D9"/>
    <w:rsid w:val="00FB7277"/>
    <w:rsid w:val="00FB789A"/>
    <w:rsid w:val="00FB7B91"/>
    <w:rsid w:val="00FC046E"/>
    <w:rsid w:val="00FC09A6"/>
    <w:rsid w:val="00FC0B30"/>
    <w:rsid w:val="00FC0E23"/>
    <w:rsid w:val="00FC0ED4"/>
    <w:rsid w:val="00FC1630"/>
    <w:rsid w:val="00FC1FDD"/>
    <w:rsid w:val="00FC24C8"/>
    <w:rsid w:val="00FC2C03"/>
    <w:rsid w:val="00FC2FDE"/>
    <w:rsid w:val="00FC323A"/>
    <w:rsid w:val="00FC3362"/>
    <w:rsid w:val="00FC374D"/>
    <w:rsid w:val="00FC38AD"/>
    <w:rsid w:val="00FC4091"/>
    <w:rsid w:val="00FC41D0"/>
    <w:rsid w:val="00FC45B8"/>
    <w:rsid w:val="00FC528E"/>
    <w:rsid w:val="00FC5438"/>
    <w:rsid w:val="00FC6315"/>
    <w:rsid w:val="00FC6608"/>
    <w:rsid w:val="00FC683A"/>
    <w:rsid w:val="00FC76FF"/>
    <w:rsid w:val="00FC7C77"/>
    <w:rsid w:val="00FC7CE8"/>
    <w:rsid w:val="00FD0883"/>
    <w:rsid w:val="00FD088B"/>
    <w:rsid w:val="00FD0AC0"/>
    <w:rsid w:val="00FD0D04"/>
    <w:rsid w:val="00FD1146"/>
    <w:rsid w:val="00FD15A3"/>
    <w:rsid w:val="00FD1B91"/>
    <w:rsid w:val="00FD2204"/>
    <w:rsid w:val="00FD3123"/>
    <w:rsid w:val="00FD36EE"/>
    <w:rsid w:val="00FD3B38"/>
    <w:rsid w:val="00FD5252"/>
    <w:rsid w:val="00FD5820"/>
    <w:rsid w:val="00FD5A9B"/>
    <w:rsid w:val="00FD61B9"/>
    <w:rsid w:val="00FD6D73"/>
    <w:rsid w:val="00FD7917"/>
    <w:rsid w:val="00FD79AA"/>
    <w:rsid w:val="00FD7ABB"/>
    <w:rsid w:val="00FE0AF4"/>
    <w:rsid w:val="00FE0AFC"/>
    <w:rsid w:val="00FE10DA"/>
    <w:rsid w:val="00FE12BA"/>
    <w:rsid w:val="00FE1724"/>
    <w:rsid w:val="00FE1BC7"/>
    <w:rsid w:val="00FE217F"/>
    <w:rsid w:val="00FE2351"/>
    <w:rsid w:val="00FE26EE"/>
    <w:rsid w:val="00FE275F"/>
    <w:rsid w:val="00FE29E8"/>
    <w:rsid w:val="00FE2B15"/>
    <w:rsid w:val="00FE2D2B"/>
    <w:rsid w:val="00FE2F14"/>
    <w:rsid w:val="00FE337B"/>
    <w:rsid w:val="00FE439B"/>
    <w:rsid w:val="00FE44B3"/>
    <w:rsid w:val="00FE4966"/>
    <w:rsid w:val="00FE4E1E"/>
    <w:rsid w:val="00FE5597"/>
    <w:rsid w:val="00FE59B2"/>
    <w:rsid w:val="00FE5C5A"/>
    <w:rsid w:val="00FE632F"/>
    <w:rsid w:val="00FE6B23"/>
    <w:rsid w:val="00FE6F60"/>
    <w:rsid w:val="00FE7211"/>
    <w:rsid w:val="00FE75B0"/>
    <w:rsid w:val="00FF09C4"/>
    <w:rsid w:val="00FF0FE3"/>
    <w:rsid w:val="00FF1DF9"/>
    <w:rsid w:val="00FF1F10"/>
    <w:rsid w:val="00FF3FCB"/>
    <w:rsid w:val="00FF41D4"/>
    <w:rsid w:val="00FF4371"/>
    <w:rsid w:val="00FF45F0"/>
    <w:rsid w:val="00FF48E6"/>
    <w:rsid w:val="00FF4D07"/>
    <w:rsid w:val="00FF6667"/>
    <w:rsid w:val="00FF67B3"/>
    <w:rsid w:val="00FF6DB1"/>
    <w:rsid w:val="00FF775D"/>
    <w:rsid w:val="00FF7782"/>
    <w:rsid w:val="00FF7A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C0058"/>
    <w:pPr>
      <w:widowControl w:val="0"/>
      <w:jc w:val="both"/>
    </w:pPr>
    <w:rPr>
      <w:rFonts w:ascii="Times New Roman" w:eastAsia="宋体" w:hAnsi="Times New Roman" w:cs="Times New Roman"/>
      <w:szCs w:val="24"/>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iPriority w:val="99"/>
    <w:semiHidden/>
    <w:unhideWhenUsed/>
    <w:rsid w:val="000C00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9"/>
    <w:link w:val="ac"/>
    <w:uiPriority w:val="99"/>
    <w:semiHidden/>
    <w:rsid w:val="000C0058"/>
    <w:rPr>
      <w:sz w:val="18"/>
      <w:szCs w:val="18"/>
    </w:rPr>
  </w:style>
  <w:style w:type="paragraph" w:styleId="ad">
    <w:name w:val="footer"/>
    <w:basedOn w:val="a8"/>
    <w:link w:val="Char0"/>
    <w:uiPriority w:val="99"/>
    <w:unhideWhenUsed/>
    <w:rsid w:val="000C00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9"/>
    <w:link w:val="ad"/>
    <w:uiPriority w:val="99"/>
    <w:rsid w:val="000C0058"/>
    <w:rPr>
      <w:sz w:val="18"/>
      <w:szCs w:val="18"/>
    </w:rPr>
  </w:style>
  <w:style w:type="paragraph" w:styleId="ae">
    <w:name w:val="Date"/>
    <w:basedOn w:val="a8"/>
    <w:next w:val="a8"/>
    <w:link w:val="Char1"/>
    <w:uiPriority w:val="99"/>
    <w:semiHidden/>
    <w:unhideWhenUsed/>
    <w:rsid w:val="000C0058"/>
    <w:pPr>
      <w:ind w:leftChars="2500" w:left="100"/>
    </w:pPr>
  </w:style>
  <w:style w:type="character" w:customStyle="1" w:styleId="Char1">
    <w:name w:val="日期 Char"/>
    <w:basedOn w:val="a9"/>
    <w:link w:val="ae"/>
    <w:uiPriority w:val="99"/>
    <w:semiHidden/>
    <w:rsid w:val="000C0058"/>
    <w:rPr>
      <w:rFonts w:ascii="Times New Roman" w:eastAsia="宋体" w:hAnsi="Times New Roman" w:cs="Times New Roman"/>
      <w:szCs w:val="24"/>
    </w:rPr>
  </w:style>
  <w:style w:type="paragraph" w:customStyle="1" w:styleId="af">
    <w:name w:val="段"/>
    <w:link w:val="Char2"/>
    <w:rsid w:val="001E7009"/>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basedOn w:val="a9"/>
    <w:link w:val="af"/>
    <w:rsid w:val="001E7009"/>
    <w:rPr>
      <w:rFonts w:ascii="宋体" w:eastAsia="宋体" w:hAnsi="Times New Roman" w:cs="Times New Roman"/>
      <w:noProof/>
      <w:kern w:val="0"/>
      <w:szCs w:val="20"/>
    </w:rPr>
  </w:style>
  <w:style w:type="paragraph" w:styleId="af0">
    <w:name w:val="List Paragraph"/>
    <w:basedOn w:val="a8"/>
    <w:uiPriority w:val="34"/>
    <w:qFormat/>
    <w:rsid w:val="001E7009"/>
    <w:pPr>
      <w:ind w:firstLineChars="200" w:firstLine="420"/>
    </w:pPr>
  </w:style>
  <w:style w:type="paragraph" w:customStyle="1" w:styleId="a0">
    <w:name w:val="一级条标题"/>
    <w:next w:val="a8"/>
    <w:rsid w:val="005C1E78"/>
    <w:pPr>
      <w:numPr>
        <w:ilvl w:val="1"/>
        <w:numId w:val="2"/>
      </w:numPr>
      <w:spacing w:beforeLines="50" w:afterLines="50"/>
      <w:outlineLvl w:val="2"/>
    </w:pPr>
    <w:rPr>
      <w:rFonts w:ascii="黑体" w:eastAsia="黑体" w:hAnsi="Times New Roman" w:cs="黑体"/>
      <w:kern w:val="0"/>
      <w:szCs w:val="21"/>
    </w:rPr>
  </w:style>
  <w:style w:type="paragraph" w:customStyle="1" w:styleId="a">
    <w:name w:val="章标题"/>
    <w:next w:val="a8"/>
    <w:rsid w:val="005C1E78"/>
    <w:pPr>
      <w:numPr>
        <w:numId w:val="2"/>
      </w:numPr>
      <w:spacing w:beforeLines="100" w:afterLines="100"/>
      <w:jc w:val="both"/>
      <w:outlineLvl w:val="1"/>
    </w:pPr>
    <w:rPr>
      <w:rFonts w:ascii="黑体" w:eastAsia="黑体" w:hAnsi="Times New Roman" w:cs="黑体"/>
      <w:kern w:val="0"/>
      <w:szCs w:val="21"/>
    </w:rPr>
  </w:style>
  <w:style w:type="paragraph" w:customStyle="1" w:styleId="a1">
    <w:name w:val="二级条标题"/>
    <w:basedOn w:val="a0"/>
    <w:next w:val="a8"/>
    <w:rsid w:val="005C1E78"/>
    <w:pPr>
      <w:numPr>
        <w:ilvl w:val="2"/>
      </w:numPr>
      <w:spacing w:before="50" w:after="50"/>
      <w:outlineLvl w:val="3"/>
    </w:pPr>
  </w:style>
  <w:style w:type="paragraph" w:customStyle="1" w:styleId="a2">
    <w:name w:val="三级条标题"/>
    <w:basedOn w:val="a1"/>
    <w:next w:val="a8"/>
    <w:rsid w:val="005C1E78"/>
    <w:pPr>
      <w:numPr>
        <w:ilvl w:val="3"/>
      </w:numPr>
      <w:outlineLvl w:val="4"/>
    </w:pPr>
  </w:style>
  <w:style w:type="paragraph" w:customStyle="1" w:styleId="a3">
    <w:name w:val="四级条标题"/>
    <w:basedOn w:val="a2"/>
    <w:next w:val="a8"/>
    <w:rsid w:val="005C1E78"/>
    <w:pPr>
      <w:numPr>
        <w:ilvl w:val="4"/>
      </w:numPr>
      <w:outlineLvl w:val="5"/>
    </w:pPr>
  </w:style>
  <w:style w:type="paragraph" w:customStyle="1" w:styleId="a4">
    <w:name w:val="五级条标题"/>
    <w:basedOn w:val="a3"/>
    <w:next w:val="a8"/>
    <w:rsid w:val="005C1E78"/>
    <w:pPr>
      <w:numPr>
        <w:ilvl w:val="5"/>
      </w:numPr>
      <w:outlineLvl w:val="6"/>
    </w:pPr>
  </w:style>
  <w:style w:type="paragraph" w:styleId="af1">
    <w:name w:val="annotation text"/>
    <w:basedOn w:val="a8"/>
    <w:link w:val="Char3"/>
    <w:uiPriority w:val="99"/>
    <w:unhideWhenUsed/>
    <w:rsid w:val="00BC2A14"/>
    <w:pPr>
      <w:jc w:val="left"/>
    </w:pPr>
  </w:style>
  <w:style w:type="character" w:customStyle="1" w:styleId="Char3">
    <w:name w:val="批注文字 Char"/>
    <w:basedOn w:val="a9"/>
    <w:link w:val="af1"/>
    <w:uiPriority w:val="99"/>
    <w:rsid w:val="00BC2A14"/>
    <w:rPr>
      <w:rFonts w:ascii="Times New Roman" w:eastAsia="宋体" w:hAnsi="Times New Roman" w:cs="Times New Roman"/>
      <w:szCs w:val="24"/>
    </w:rPr>
  </w:style>
  <w:style w:type="paragraph" w:customStyle="1" w:styleId="a5">
    <w:name w:val="列项——（一级）"/>
    <w:rsid w:val="00431550"/>
    <w:pPr>
      <w:widowControl w:val="0"/>
      <w:numPr>
        <w:numId w:val="8"/>
      </w:numPr>
      <w:jc w:val="both"/>
    </w:pPr>
    <w:rPr>
      <w:rFonts w:ascii="宋体" w:eastAsia="宋体" w:hAnsi="Times New Roman" w:cs="Times New Roman"/>
      <w:kern w:val="0"/>
      <w:szCs w:val="20"/>
    </w:rPr>
  </w:style>
  <w:style w:type="paragraph" w:customStyle="1" w:styleId="a6">
    <w:name w:val="列项●（二级）"/>
    <w:rsid w:val="00431550"/>
    <w:pPr>
      <w:numPr>
        <w:ilvl w:val="1"/>
        <w:numId w:val="8"/>
      </w:numPr>
      <w:tabs>
        <w:tab w:val="left" w:pos="840"/>
      </w:tabs>
      <w:jc w:val="both"/>
    </w:pPr>
    <w:rPr>
      <w:rFonts w:ascii="宋体" w:eastAsia="宋体" w:hAnsi="Times New Roman" w:cs="Times New Roman"/>
      <w:kern w:val="0"/>
      <w:szCs w:val="20"/>
    </w:rPr>
  </w:style>
  <w:style w:type="paragraph" w:customStyle="1" w:styleId="a7">
    <w:name w:val="列项◆（三级）"/>
    <w:basedOn w:val="a8"/>
    <w:rsid w:val="00431550"/>
    <w:pPr>
      <w:numPr>
        <w:ilvl w:val="2"/>
        <w:numId w:val="8"/>
      </w:numPr>
    </w:pPr>
    <w:rPr>
      <w:rFonts w:ascii="宋体"/>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930</Words>
  <Characters>5301</Characters>
  <Application>Microsoft Office Word</Application>
  <DocSecurity>0</DocSecurity>
  <Lines>44</Lines>
  <Paragraphs>12</Paragraphs>
  <ScaleCrop>false</ScaleCrop>
  <Company>CNIS</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Li</dc:creator>
  <cp:lastModifiedBy>DELL</cp:lastModifiedBy>
  <cp:revision>13</cp:revision>
  <cp:lastPrinted>2012-10-26T10:23:00Z</cp:lastPrinted>
  <dcterms:created xsi:type="dcterms:W3CDTF">2013-01-23T07:27:00Z</dcterms:created>
  <dcterms:modified xsi:type="dcterms:W3CDTF">2013-01-23T07:50:00Z</dcterms:modified>
</cp:coreProperties>
</file>