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31B10" w14:textId="77777777" w:rsidR="002C3D83" w:rsidRDefault="00222037" w:rsidP="0063635B">
      <w:pPr>
        <w:pStyle w:val="2"/>
        <w:ind w:firstLineChars="0" w:firstLine="0"/>
      </w:pPr>
      <w:r>
        <w:rPr>
          <w:rFonts w:hint="eastAsia"/>
        </w:rPr>
        <w:t>附件：</w:t>
      </w:r>
    </w:p>
    <w:p w14:paraId="6232C0B3" w14:textId="70D9F905" w:rsidR="002C3D83" w:rsidRDefault="00385A39" w:rsidP="0063635B">
      <w:pPr>
        <w:pStyle w:val="1"/>
        <w:rPr>
          <w:rFonts w:hAnsi="华文中宋"/>
          <w:bCs/>
        </w:rPr>
      </w:pPr>
      <w:r>
        <w:rPr>
          <w:rFonts w:hint="eastAsia"/>
        </w:rPr>
        <w:t>昌平实验基地</w:t>
      </w:r>
      <w:r w:rsidR="00222037">
        <w:rPr>
          <w:rFonts w:hint="eastAsia"/>
        </w:rPr>
        <w:t>防雷系统</w:t>
      </w:r>
      <w:r w:rsidR="005E54F1">
        <w:rPr>
          <w:rFonts w:hint="eastAsia"/>
        </w:rPr>
        <w:t>维修</w:t>
      </w:r>
      <w:r w:rsidR="00222037">
        <w:rPr>
          <w:rFonts w:hint="eastAsia"/>
        </w:rPr>
        <w:t>项目需求</w:t>
      </w:r>
    </w:p>
    <w:p w14:paraId="7C010263" w14:textId="77777777" w:rsidR="0063635B" w:rsidRDefault="0063635B" w:rsidP="0063635B"/>
    <w:p w14:paraId="542C01C9" w14:textId="5880E307" w:rsidR="0063635B" w:rsidRDefault="0063635B" w:rsidP="0063635B">
      <w:pPr>
        <w:pStyle w:val="2"/>
      </w:pPr>
      <w:r>
        <w:rPr>
          <w:rFonts w:hint="eastAsia"/>
        </w:rPr>
        <w:t>一、</w:t>
      </w:r>
      <w:r w:rsidR="005E54F1">
        <w:rPr>
          <w:rFonts w:hint="eastAsia"/>
        </w:rPr>
        <w:t>维修</w:t>
      </w:r>
      <w:r>
        <w:rPr>
          <w:rFonts w:hint="eastAsia"/>
        </w:rPr>
        <w:t>范围</w:t>
      </w:r>
      <w:bookmarkStart w:id="0" w:name="_GoBack"/>
      <w:bookmarkEnd w:id="0"/>
    </w:p>
    <w:p w14:paraId="5860C8BD" w14:textId="5BAB42BC" w:rsidR="002C3D83" w:rsidRDefault="00222037" w:rsidP="0063635B">
      <w:proofErr w:type="gramStart"/>
      <w:r>
        <w:rPr>
          <w:rFonts w:hint="eastAsia"/>
        </w:rPr>
        <w:t>昌平区</w:t>
      </w:r>
      <w:proofErr w:type="gramEnd"/>
      <w:r>
        <w:rPr>
          <w:rFonts w:hint="eastAsia"/>
        </w:rPr>
        <w:t>星火街</w:t>
      </w:r>
      <w:r>
        <w:rPr>
          <w:rFonts w:hint="eastAsia"/>
        </w:rPr>
        <w:t>15</w:t>
      </w:r>
      <w:r>
        <w:rPr>
          <w:rFonts w:hint="eastAsia"/>
        </w:rPr>
        <w:t>号院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号楼。</w:t>
      </w:r>
    </w:p>
    <w:p w14:paraId="648F85A4" w14:textId="44B47E89" w:rsidR="002C3D83" w:rsidRDefault="00222037" w:rsidP="0063635B">
      <w:pPr>
        <w:pStyle w:val="2"/>
      </w:pPr>
      <w:r>
        <w:rPr>
          <w:rFonts w:hint="eastAsia"/>
        </w:rPr>
        <w:t>二、</w:t>
      </w:r>
      <w:r w:rsidR="005E54F1">
        <w:rPr>
          <w:rFonts w:hint="eastAsia"/>
        </w:rPr>
        <w:t>维修</w:t>
      </w:r>
      <w:r>
        <w:rPr>
          <w:rFonts w:hint="eastAsia"/>
        </w:rPr>
        <w:t>要求：</w:t>
      </w:r>
    </w:p>
    <w:p w14:paraId="31597699" w14:textId="6F49C72C" w:rsidR="002C3D83" w:rsidRDefault="00F559C3" w:rsidP="0063635B">
      <w:r>
        <w:rPr>
          <w:rFonts w:hint="eastAsia"/>
        </w:rPr>
        <w:t>维修</w:t>
      </w:r>
      <w:r w:rsidR="00222037">
        <w:rPr>
          <w:rFonts w:hint="eastAsia"/>
        </w:rPr>
        <w:t>过程和</w:t>
      </w:r>
      <w:r>
        <w:rPr>
          <w:rFonts w:hint="eastAsia"/>
        </w:rPr>
        <w:t>维修</w:t>
      </w:r>
      <w:r w:rsidR="00222037">
        <w:rPr>
          <w:rFonts w:hint="eastAsia"/>
        </w:rPr>
        <w:t>人员须严格遵守国家标准和行业规范</w:t>
      </w:r>
      <w:r w:rsidR="00CA02DA">
        <w:rPr>
          <w:rFonts w:hint="eastAsia"/>
        </w:rPr>
        <w:t>，</w:t>
      </w:r>
      <w:r w:rsidR="00222037">
        <w:rPr>
          <w:rFonts w:hint="eastAsia"/>
        </w:rPr>
        <w:t>保障安全。</w:t>
      </w:r>
    </w:p>
    <w:p w14:paraId="43143816" w14:textId="02840CE9" w:rsidR="00B03EB0" w:rsidRDefault="00222037" w:rsidP="0063635B">
      <w:pPr>
        <w:pStyle w:val="2"/>
      </w:pPr>
      <w:r>
        <w:rPr>
          <w:rFonts w:hint="eastAsia"/>
        </w:rPr>
        <w:t>三、</w:t>
      </w:r>
      <w:r w:rsidR="00B03EB0">
        <w:rPr>
          <w:rFonts w:hint="eastAsia"/>
        </w:rPr>
        <w:t>防雷系统</w:t>
      </w:r>
      <w:r w:rsidR="00BA10A5">
        <w:rPr>
          <w:rFonts w:hint="eastAsia"/>
        </w:rPr>
        <w:t>现状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0"/>
        <w:gridCol w:w="6895"/>
      </w:tblGrid>
      <w:tr w:rsidR="002C3D83" w:rsidRPr="000201B3" w14:paraId="33208632" w14:textId="77777777" w:rsidTr="00545A4E">
        <w:tc>
          <w:tcPr>
            <w:tcW w:w="1180" w:type="dxa"/>
            <w:vAlign w:val="center"/>
          </w:tcPr>
          <w:p w14:paraId="60763342" w14:textId="77777777" w:rsidR="002C3D83" w:rsidRPr="00E31E3F" w:rsidRDefault="00222037" w:rsidP="00E31E3F">
            <w:pPr>
              <w:spacing w:line="240" w:lineRule="auto"/>
              <w:ind w:firstLineChars="0" w:firstLine="0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1号楼</w:t>
            </w:r>
          </w:p>
        </w:tc>
        <w:tc>
          <w:tcPr>
            <w:tcW w:w="6895" w:type="dxa"/>
          </w:tcPr>
          <w:p w14:paraId="1B8C71D6" w14:textId="2050B422" w:rsidR="002C3D83" w:rsidRPr="00E31E3F" w:rsidRDefault="00982EA1" w:rsidP="00E31E3F">
            <w:pPr>
              <w:tabs>
                <w:tab w:val="left" w:pos="312"/>
              </w:tabs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1.</w:t>
            </w:r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屋面排烟设施未安装接闪杆。</w:t>
            </w:r>
          </w:p>
          <w:p w14:paraId="55BC48AE" w14:textId="5659DA6D" w:rsidR="002C3D83" w:rsidRPr="00E31E3F" w:rsidRDefault="00982EA1" w:rsidP="00E31E3F">
            <w:pPr>
              <w:tabs>
                <w:tab w:val="left" w:pos="312"/>
              </w:tabs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2.</w:t>
            </w:r>
            <w:proofErr w:type="gramStart"/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接闪带等</w:t>
            </w:r>
            <w:proofErr w:type="gramEnd"/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防雷设施存在锈蚀情况。</w:t>
            </w:r>
          </w:p>
          <w:p w14:paraId="593F69C8" w14:textId="13FBC2AC" w:rsidR="002C3D83" w:rsidRPr="00E31E3F" w:rsidRDefault="00982EA1" w:rsidP="00E31E3F">
            <w:pPr>
              <w:tabs>
                <w:tab w:val="left" w:pos="312"/>
              </w:tabs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3.</w:t>
            </w:r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现有3套浪涌保护器损坏。</w:t>
            </w:r>
          </w:p>
        </w:tc>
      </w:tr>
      <w:tr w:rsidR="002C3D83" w:rsidRPr="000201B3" w14:paraId="64C9FDF7" w14:textId="77777777" w:rsidTr="00545A4E">
        <w:tc>
          <w:tcPr>
            <w:tcW w:w="1180" w:type="dxa"/>
            <w:vAlign w:val="center"/>
          </w:tcPr>
          <w:p w14:paraId="7126C797" w14:textId="77777777" w:rsidR="002C3D83" w:rsidRPr="00E31E3F" w:rsidRDefault="00222037" w:rsidP="00E31E3F">
            <w:pPr>
              <w:spacing w:line="240" w:lineRule="auto"/>
              <w:ind w:firstLineChars="0" w:firstLine="0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2号楼</w:t>
            </w:r>
          </w:p>
        </w:tc>
        <w:tc>
          <w:tcPr>
            <w:tcW w:w="6895" w:type="dxa"/>
          </w:tcPr>
          <w:p w14:paraId="5D82BFEB" w14:textId="77777777" w:rsidR="002C3D83" w:rsidRPr="00E31E3F" w:rsidRDefault="00222037" w:rsidP="00E31E3F">
            <w:pPr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未安装防雷设施</w:t>
            </w:r>
          </w:p>
        </w:tc>
      </w:tr>
      <w:tr w:rsidR="002C3D83" w:rsidRPr="000201B3" w14:paraId="6A43AE8E" w14:textId="77777777" w:rsidTr="00545A4E">
        <w:tc>
          <w:tcPr>
            <w:tcW w:w="1180" w:type="dxa"/>
            <w:vAlign w:val="center"/>
          </w:tcPr>
          <w:p w14:paraId="232D0638" w14:textId="77777777" w:rsidR="002C3D83" w:rsidRPr="00E31E3F" w:rsidRDefault="00222037" w:rsidP="00E31E3F">
            <w:pPr>
              <w:spacing w:line="240" w:lineRule="auto"/>
              <w:ind w:firstLineChars="0" w:firstLine="0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3号楼</w:t>
            </w:r>
          </w:p>
        </w:tc>
        <w:tc>
          <w:tcPr>
            <w:tcW w:w="6895" w:type="dxa"/>
          </w:tcPr>
          <w:p w14:paraId="62FD12E5" w14:textId="77777777" w:rsidR="002C3D83" w:rsidRPr="00E31E3F" w:rsidRDefault="00222037" w:rsidP="00E31E3F">
            <w:pPr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未安装防雷设施</w:t>
            </w:r>
          </w:p>
        </w:tc>
      </w:tr>
      <w:tr w:rsidR="002C3D83" w:rsidRPr="000201B3" w14:paraId="265B9E08" w14:textId="77777777" w:rsidTr="00545A4E">
        <w:tc>
          <w:tcPr>
            <w:tcW w:w="1180" w:type="dxa"/>
            <w:vAlign w:val="center"/>
          </w:tcPr>
          <w:p w14:paraId="392CDCF6" w14:textId="77777777" w:rsidR="002C3D83" w:rsidRPr="00E31E3F" w:rsidRDefault="00222037" w:rsidP="00E31E3F">
            <w:pPr>
              <w:spacing w:line="240" w:lineRule="auto"/>
              <w:ind w:firstLineChars="0" w:firstLine="0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4号楼</w:t>
            </w:r>
          </w:p>
        </w:tc>
        <w:tc>
          <w:tcPr>
            <w:tcW w:w="6895" w:type="dxa"/>
          </w:tcPr>
          <w:p w14:paraId="78CFA87C" w14:textId="77777777" w:rsidR="002C3D83" w:rsidRPr="00E31E3F" w:rsidRDefault="00222037" w:rsidP="00E31E3F">
            <w:pPr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现有</w:t>
            </w:r>
            <w:proofErr w:type="gramStart"/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接闪带不</w:t>
            </w:r>
            <w:proofErr w:type="gramEnd"/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满足现行规范。</w:t>
            </w:r>
          </w:p>
        </w:tc>
      </w:tr>
      <w:tr w:rsidR="002C3D83" w:rsidRPr="000201B3" w14:paraId="54D6F8DE" w14:textId="77777777" w:rsidTr="00545A4E">
        <w:tc>
          <w:tcPr>
            <w:tcW w:w="1180" w:type="dxa"/>
            <w:vAlign w:val="center"/>
          </w:tcPr>
          <w:p w14:paraId="77944D74" w14:textId="77777777" w:rsidR="002C3D83" w:rsidRPr="00E31E3F" w:rsidRDefault="00222037" w:rsidP="00E31E3F">
            <w:pPr>
              <w:spacing w:line="240" w:lineRule="auto"/>
              <w:ind w:firstLineChars="0" w:firstLine="0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5号楼</w:t>
            </w:r>
          </w:p>
        </w:tc>
        <w:tc>
          <w:tcPr>
            <w:tcW w:w="6895" w:type="dxa"/>
          </w:tcPr>
          <w:p w14:paraId="6F575FB7" w14:textId="14302861" w:rsidR="002C3D83" w:rsidRPr="00E31E3F" w:rsidRDefault="000201B3" w:rsidP="00E31E3F">
            <w:pPr>
              <w:tabs>
                <w:tab w:val="left" w:pos="312"/>
              </w:tabs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1.</w:t>
            </w:r>
            <w:proofErr w:type="gramStart"/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接闪带卡子</w:t>
            </w:r>
            <w:proofErr w:type="gramEnd"/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等设施存在锈蚀情况。</w:t>
            </w:r>
          </w:p>
          <w:p w14:paraId="6C41A090" w14:textId="3E077542" w:rsidR="002C3D83" w:rsidRPr="00E31E3F" w:rsidRDefault="000201B3" w:rsidP="00E31E3F">
            <w:pPr>
              <w:tabs>
                <w:tab w:val="left" w:pos="312"/>
              </w:tabs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2.</w:t>
            </w:r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屋面设备未与</w:t>
            </w:r>
            <w:proofErr w:type="gramStart"/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接闪带接驳</w:t>
            </w:r>
            <w:proofErr w:type="gramEnd"/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。</w:t>
            </w:r>
          </w:p>
        </w:tc>
      </w:tr>
      <w:tr w:rsidR="002C3D83" w:rsidRPr="000201B3" w14:paraId="73F4F5BE" w14:textId="77777777" w:rsidTr="00545A4E">
        <w:tc>
          <w:tcPr>
            <w:tcW w:w="1180" w:type="dxa"/>
            <w:vAlign w:val="center"/>
          </w:tcPr>
          <w:p w14:paraId="575AA0F9" w14:textId="77777777" w:rsidR="002C3D83" w:rsidRPr="00E31E3F" w:rsidRDefault="00222037" w:rsidP="00E31E3F">
            <w:pPr>
              <w:spacing w:line="240" w:lineRule="auto"/>
              <w:ind w:firstLineChars="0" w:firstLine="0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6号楼</w:t>
            </w:r>
          </w:p>
        </w:tc>
        <w:tc>
          <w:tcPr>
            <w:tcW w:w="6895" w:type="dxa"/>
          </w:tcPr>
          <w:p w14:paraId="4B062C5D" w14:textId="503A864F" w:rsidR="002C3D83" w:rsidRPr="00E31E3F" w:rsidRDefault="000201B3" w:rsidP="00E31E3F">
            <w:pPr>
              <w:widowControl/>
              <w:tabs>
                <w:tab w:val="left" w:pos="312"/>
              </w:tabs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1.</w:t>
            </w:r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总配电室现有2套T2级浪涌保护器，需要更换为T1级浪涌保护器。</w:t>
            </w:r>
          </w:p>
          <w:p w14:paraId="463CD0BD" w14:textId="492930AB" w:rsidR="002C3D83" w:rsidRPr="00E31E3F" w:rsidRDefault="000201B3" w:rsidP="00E31E3F">
            <w:pPr>
              <w:tabs>
                <w:tab w:val="left" w:pos="312"/>
              </w:tabs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2.</w:t>
            </w:r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现有二级配电柜使用的浪涌保护器参数为Up</w:t>
            </w:r>
            <w:r w:rsidR="00222037" w:rsidRPr="00E31E3F">
              <w:rPr>
                <w:rFonts w:ascii="微软雅黑" w:eastAsia="微软雅黑" w:hAnsi="微软雅黑" w:cs="微软雅黑" w:hint="eastAsia"/>
                <w:bCs/>
                <w:sz w:val="28"/>
                <w:szCs w:val="28"/>
              </w:rPr>
              <w:t>≦</w:t>
            </w:r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4.8KV，不满足现行规范。</w:t>
            </w:r>
          </w:p>
          <w:p w14:paraId="312C8417" w14:textId="57FF5301" w:rsidR="002C3D83" w:rsidRPr="00E31E3F" w:rsidRDefault="000201B3" w:rsidP="00E31E3F">
            <w:pPr>
              <w:tabs>
                <w:tab w:val="left" w:pos="312"/>
              </w:tabs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t>3.</w:t>
            </w:r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屋面接闪带、</w:t>
            </w:r>
            <w:proofErr w:type="gramStart"/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接闪带卡子</w:t>
            </w:r>
            <w:proofErr w:type="gramEnd"/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等设施存在锈蚀情况。</w:t>
            </w:r>
          </w:p>
          <w:p w14:paraId="10ACDBFC" w14:textId="624A7F06" w:rsidR="002C3D83" w:rsidRPr="00E31E3F" w:rsidRDefault="000201B3" w:rsidP="00E31E3F">
            <w:pPr>
              <w:tabs>
                <w:tab w:val="left" w:pos="312"/>
              </w:tabs>
              <w:spacing w:line="240" w:lineRule="auto"/>
              <w:ind w:firstLineChars="0"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  <w:r w:rsidRPr="00E31E3F">
              <w:rPr>
                <w:rFonts w:ascii="仿宋_GB2312" w:hAnsi="仿宋" w:hint="eastAsia"/>
                <w:bCs/>
                <w:sz w:val="28"/>
                <w:szCs w:val="28"/>
              </w:rPr>
              <w:lastRenderedPageBreak/>
              <w:t>4.</w:t>
            </w:r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屋面设备与</w:t>
            </w:r>
            <w:proofErr w:type="gramStart"/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接闪带接驳</w:t>
            </w:r>
            <w:proofErr w:type="gramEnd"/>
            <w:r w:rsidR="00222037" w:rsidRPr="00E31E3F">
              <w:rPr>
                <w:rFonts w:ascii="仿宋_GB2312" w:hAnsi="仿宋" w:hint="eastAsia"/>
                <w:bCs/>
                <w:sz w:val="28"/>
                <w:szCs w:val="28"/>
              </w:rPr>
              <w:t>位置存在断连情况。</w:t>
            </w:r>
          </w:p>
        </w:tc>
      </w:tr>
    </w:tbl>
    <w:p w14:paraId="2F63CA58" w14:textId="06E35E74" w:rsidR="00A44D80" w:rsidRDefault="00A44D80" w:rsidP="0063635B">
      <w:pPr>
        <w:pStyle w:val="2"/>
      </w:pPr>
      <w:r>
        <w:rPr>
          <w:rFonts w:hint="eastAsia"/>
        </w:rPr>
        <w:lastRenderedPageBreak/>
        <w:t>四、</w:t>
      </w:r>
      <w:r w:rsidR="0063635B">
        <w:rPr>
          <w:rFonts w:hint="eastAsia"/>
        </w:rPr>
        <w:t>维修</w:t>
      </w:r>
      <w:r>
        <w:rPr>
          <w:rFonts w:hint="eastAsia"/>
        </w:rPr>
        <w:t>需求</w:t>
      </w:r>
    </w:p>
    <w:p w14:paraId="70D4363D" w14:textId="288C4B6B" w:rsidR="00A44D80" w:rsidRDefault="00A44D80" w:rsidP="0063635B">
      <w:r>
        <w:rPr>
          <w:rFonts w:hint="eastAsia"/>
        </w:rPr>
        <w:t>1</w:t>
      </w:r>
      <w:r>
        <w:t>.</w:t>
      </w:r>
      <w:r w:rsidR="005E54F1" w:rsidRPr="005E54F1">
        <w:rPr>
          <w:rFonts w:hint="eastAsia"/>
        </w:rPr>
        <w:t xml:space="preserve"> </w:t>
      </w:r>
      <w:r w:rsidR="005E54F1">
        <w:rPr>
          <w:rFonts w:hint="eastAsia"/>
        </w:rPr>
        <w:t>维修</w:t>
      </w:r>
      <w:r>
        <w:rPr>
          <w:rFonts w:hint="eastAsia"/>
        </w:rPr>
        <w:t>完成后</w:t>
      </w:r>
      <w:r w:rsidR="00CC6131">
        <w:rPr>
          <w:rFonts w:hint="eastAsia"/>
        </w:rPr>
        <w:t>防雷系统所有设施</w:t>
      </w:r>
      <w:r>
        <w:rPr>
          <w:rFonts w:hint="eastAsia"/>
        </w:rPr>
        <w:t>须符合最新防雷相关标准规范</w:t>
      </w:r>
      <w:r w:rsidR="00987186">
        <w:rPr>
          <w:rFonts w:hint="eastAsia"/>
        </w:rPr>
        <w:t>要求。</w:t>
      </w:r>
    </w:p>
    <w:p w14:paraId="66B60371" w14:textId="26A96B06" w:rsidR="002C3D83" w:rsidRDefault="00CC6131" w:rsidP="00E31E3F">
      <w:r>
        <w:t>2</w:t>
      </w:r>
      <w:r>
        <w:rPr>
          <w:rFonts w:hint="eastAsia"/>
        </w:rPr>
        <w:t>.</w:t>
      </w:r>
      <w:r w:rsidR="005E54F1" w:rsidRPr="005E54F1">
        <w:rPr>
          <w:rFonts w:hint="eastAsia"/>
        </w:rPr>
        <w:t xml:space="preserve"> </w:t>
      </w:r>
      <w:r w:rsidR="005E54F1">
        <w:rPr>
          <w:rFonts w:hint="eastAsia"/>
        </w:rPr>
        <w:t>维修</w:t>
      </w:r>
      <w:r w:rsidR="003F29A0">
        <w:rPr>
          <w:rFonts w:hint="eastAsia"/>
        </w:rPr>
        <w:t>完成</w:t>
      </w:r>
      <w:r w:rsidR="004F6A23">
        <w:rPr>
          <w:rFonts w:hint="eastAsia"/>
        </w:rPr>
        <w:t>后对防雷系统进行全面检测，检测应符合《建筑物雷电防护装置检测技术规范</w:t>
      </w:r>
      <w:r w:rsidR="004F6A23">
        <w:rPr>
          <w:rFonts w:hint="eastAsia"/>
        </w:rPr>
        <w:t>GB/T21431-2023</w:t>
      </w:r>
      <w:r w:rsidR="004F6A23">
        <w:rPr>
          <w:rFonts w:hint="eastAsia"/>
        </w:rPr>
        <w:t>》的要求并出具检测报告。</w:t>
      </w:r>
    </w:p>
    <w:sectPr w:rsidR="002C3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F8168" w14:textId="77777777" w:rsidR="00527FAE" w:rsidRDefault="00527FAE" w:rsidP="003770FA">
      <w:pPr>
        <w:spacing w:line="240" w:lineRule="auto"/>
      </w:pPr>
      <w:r>
        <w:separator/>
      </w:r>
    </w:p>
  </w:endnote>
  <w:endnote w:type="continuationSeparator" w:id="0">
    <w:p w14:paraId="17BEE0FE" w14:textId="77777777" w:rsidR="00527FAE" w:rsidRDefault="00527FAE" w:rsidP="00377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94EA" w14:textId="77777777" w:rsidR="003770FA" w:rsidRDefault="003770F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26F0" w14:textId="77777777" w:rsidR="003770FA" w:rsidRDefault="003770F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36CE1" w14:textId="77777777" w:rsidR="003770FA" w:rsidRDefault="003770F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117CA" w14:textId="77777777" w:rsidR="00527FAE" w:rsidRDefault="00527FAE" w:rsidP="003770FA">
      <w:pPr>
        <w:spacing w:line="240" w:lineRule="auto"/>
      </w:pPr>
      <w:r>
        <w:separator/>
      </w:r>
    </w:p>
  </w:footnote>
  <w:footnote w:type="continuationSeparator" w:id="0">
    <w:p w14:paraId="389EC62D" w14:textId="77777777" w:rsidR="00527FAE" w:rsidRDefault="00527FAE" w:rsidP="00377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51AF" w14:textId="77777777" w:rsidR="003770FA" w:rsidRDefault="003770F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6E2C" w14:textId="77777777" w:rsidR="003770FA" w:rsidRDefault="003770FA" w:rsidP="003770FA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A68F" w14:textId="77777777" w:rsidR="003770FA" w:rsidRDefault="003770F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4A669A"/>
    <w:multiLevelType w:val="singleLevel"/>
    <w:tmpl w:val="A04A66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E81FCD1"/>
    <w:multiLevelType w:val="singleLevel"/>
    <w:tmpl w:val="CE81FC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485235A"/>
    <w:multiLevelType w:val="singleLevel"/>
    <w:tmpl w:val="E48523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C9"/>
    <w:rsid w:val="000201B3"/>
    <w:rsid w:val="000530F9"/>
    <w:rsid w:val="001141AB"/>
    <w:rsid w:val="00222037"/>
    <w:rsid w:val="002C3D83"/>
    <w:rsid w:val="003770FA"/>
    <w:rsid w:val="00385A39"/>
    <w:rsid w:val="003F29A0"/>
    <w:rsid w:val="004F6A23"/>
    <w:rsid w:val="00527FAE"/>
    <w:rsid w:val="00545A4E"/>
    <w:rsid w:val="005D47DC"/>
    <w:rsid w:val="005E54F1"/>
    <w:rsid w:val="0063635B"/>
    <w:rsid w:val="006C4574"/>
    <w:rsid w:val="0095771F"/>
    <w:rsid w:val="009804C6"/>
    <w:rsid w:val="00982EA1"/>
    <w:rsid w:val="00987186"/>
    <w:rsid w:val="009F2928"/>
    <w:rsid w:val="00A44D80"/>
    <w:rsid w:val="00A665C9"/>
    <w:rsid w:val="00B03EB0"/>
    <w:rsid w:val="00BA10A5"/>
    <w:rsid w:val="00CA02DA"/>
    <w:rsid w:val="00CC6131"/>
    <w:rsid w:val="00E31E3F"/>
    <w:rsid w:val="00E73FD4"/>
    <w:rsid w:val="00F559C3"/>
    <w:rsid w:val="00F55F0B"/>
    <w:rsid w:val="02055C18"/>
    <w:rsid w:val="184826F6"/>
    <w:rsid w:val="1E03765B"/>
    <w:rsid w:val="2D373DBD"/>
    <w:rsid w:val="37353672"/>
    <w:rsid w:val="51730B87"/>
    <w:rsid w:val="53F342C8"/>
    <w:rsid w:val="57E2370B"/>
    <w:rsid w:val="668D2269"/>
    <w:rsid w:val="6D6D4BA2"/>
    <w:rsid w:val="776668EA"/>
    <w:rsid w:val="7D2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E585F"/>
  <w15:docId w15:val="{6C05F7A7-A2BF-4225-B3B2-B772D69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5B"/>
    <w:pPr>
      <w:widowControl w:val="0"/>
      <w:spacing w:line="594" w:lineRule="exact"/>
      <w:ind w:firstLineChars="200" w:firstLine="640"/>
      <w:jc w:val="both"/>
    </w:pPr>
    <w:rPr>
      <w:rFonts w:ascii="Times New Roman" w:eastAsia="仿宋_GB2312" w:hAnsi="Times New Roman" w:cstheme="minorBidi"/>
      <w:color w:val="000000"/>
      <w:sz w:val="32"/>
      <w:szCs w:val="32"/>
    </w:rPr>
  </w:style>
  <w:style w:type="paragraph" w:styleId="1">
    <w:name w:val="heading 1"/>
    <w:basedOn w:val="a"/>
    <w:link w:val="10"/>
    <w:uiPriority w:val="9"/>
    <w:qFormat/>
    <w:rsid w:val="0063635B"/>
    <w:pPr>
      <w:ind w:firstLineChars="0" w:firstLine="0"/>
      <w:jc w:val="center"/>
      <w:outlineLvl w:val="0"/>
    </w:pPr>
    <w:rPr>
      <w:rFonts w:ascii="方正小标宋简体" w:eastAsia="方正小标宋简体" w:hAnsi="方正仿宋简体" w:cs="宋体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3635B"/>
    <w:pPr>
      <w:jc w:val="left"/>
      <w:outlineLvl w:val="1"/>
    </w:pPr>
    <w:rPr>
      <w:rFonts w:ascii="黑体" w:eastAsia="黑体" w:hAnsi="黑体" w:cs="宋体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35B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3635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qFormat/>
    <w:rsid w:val="0063635B"/>
    <w:rPr>
      <w:rFonts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3635B"/>
    <w:pPr>
      <w:ind w:firstLine="420"/>
    </w:pPr>
    <w:rPr>
      <w:rFonts w:ascii="Calibri" w:hAnsi="Calibri"/>
      <w:szCs w:val="22"/>
    </w:rPr>
  </w:style>
  <w:style w:type="character" w:customStyle="1" w:styleId="10">
    <w:name w:val="标题 1 字符"/>
    <w:link w:val="1"/>
    <w:uiPriority w:val="9"/>
    <w:rsid w:val="0063635B"/>
    <w:rPr>
      <w:rFonts w:ascii="方正小标宋简体" w:eastAsia="方正小标宋简体" w:hAnsi="方正仿宋简体" w:cs="宋体"/>
      <w:color w:val="000000"/>
      <w:sz w:val="44"/>
      <w:szCs w:val="44"/>
    </w:rPr>
  </w:style>
  <w:style w:type="character" w:customStyle="1" w:styleId="20">
    <w:name w:val="标题 2 字符"/>
    <w:link w:val="2"/>
    <w:uiPriority w:val="9"/>
    <w:rsid w:val="0063635B"/>
    <w:rPr>
      <w:rFonts w:ascii="黑体" w:eastAsia="黑体" w:hAnsi="黑体" w:cs="宋体"/>
      <w:color w:val="000000"/>
      <w:sz w:val="32"/>
      <w:szCs w:val="32"/>
    </w:rPr>
  </w:style>
  <w:style w:type="character" w:customStyle="1" w:styleId="60">
    <w:name w:val="标题 6 字符"/>
    <w:basedOn w:val="a0"/>
    <w:link w:val="6"/>
    <w:uiPriority w:val="9"/>
    <w:semiHidden/>
    <w:rsid w:val="0063635B"/>
    <w:rPr>
      <w:rFonts w:asciiTheme="majorHAnsi" w:eastAsiaTheme="majorEastAsia" w:hAnsiTheme="majorHAnsi" w:cstheme="majorBidi"/>
      <w:b/>
      <w:bCs/>
      <w:color w:val="000000"/>
      <w:sz w:val="24"/>
      <w:szCs w:val="24"/>
    </w:rPr>
  </w:style>
  <w:style w:type="paragraph" w:styleId="a9">
    <w:name w:val="Title"/>
    <w:aliases w:val="标题3"/>
    <w:basedOn w:val="a"/>
    <w:next w:val="a"/>
    <w:link w:val="aa"/>
    <w:uiPriority w:val="10"/>
    <w:qFormat/>
    <w:rsid w:val="0063635B"/>
    <w:pPr>
      <w:ind w:firstLine="627"/>
    </w:pPr>
    <w:rPr>
      <w:rFonts w:ascii="楷体_GB2312" w:eastAsia="楷体_GB2312" w:hAnsi="黑体" w:cstheme="majorBidi"/>
    </w:rPr>
  </w:style>
  <w:style w:type="character" w:customStyle="1" w:styleId="aa">
    <w:name w:val="标题 字符"/>
    <w:aliases w:val="标题3 字符"/>
    <w:basedOn w:val="a0"/>
    <w:link w:val="a9"/>
    <w:uiPriority w:val="10"/>
    <w:rsid w:val="0063635B"/>
    <w:rPr>
      <w:rFonts w:ascii="楷体_GB2312" w:eastAsia="楷体_GB2312" w:hAnsi="黑体" w:cstheme="majorBidi"/>
      <w:color w:val="000000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63635B"/>
    <w:pPr>
      <w:jc w:val="center"/>
    </w:pPr>
    <w:rPr>
      <w:rFonts w:ascii="方正仿宋简体" w:eastAsia="方正仿宋简体" w:cstheme="majorBidi"/>
    </w:rPr>
  </w:style>
  <w:style w:type="character" w:customStyle="1" w:styleId="ac">
    <w:name w:val="副标题 字符"/>
    <w:basedOn w:val="a0"/>
    <w:link w:val="ab"/>
    <w:uiPriority w:val="11"/>
    <w:rsid w:val="0063635B"/>
    <w:rPr>
      <w:rFonts w:ascii="方正仿宋简体" w:eastAsia="方正仿宋简体" w:hAnsi="Times New Roman" w:cstheme="majorBidi"/>
      <w:color w:val="000000"/>
      <w:sz w:val="32"/>
      <w:szCs w:val="32"/>
    </w:rPr>
  </w:style>
  <w:style w:type="character" w:styleId="ad">
    <w:name w:val="Emphasis"/>
    <w:uiPriority w:val="20"/>
    <w:qFormat/>
    <w:rsid w:val="0063635B"/>
    <w:rPr>
      <w:i/>
      <w:iCs/>
    </w:rPr>
  </w:style>
  <w:style w:type="paragraph" w:styleId="TOC">
    <w:name w:val="TOC Heading"/>
    <w:basedOn w:val="1"/>
    <w:next w:val="a"/>
    <w:uiPriority w:val="39"/>
    <w:semiHidden/>
    <w:unhideWhenUsed/>
    <w:qFormat/>
    <w:rsid w:val="0063635B"/>
    <w:pPr>
      <w:keepNext/>
      <w:keepLines/>
      <w:spacing w:before="240" w:line="259" w:lineRule="auto"/>
      <w:outlineLvl w:val="9"/>
    </w:pPr>
    <w:rPr>
      <w:rFonts w:ascii="Calibri Light" w:hAnsi="Calibri Light"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郭川</dc:creator>
  <cp:lastModifiedBy>韩磊</cp:lastModifiedBy>
  <cp:revision>28</cp:revision>
  <dcterms:created xsi:type="dcterms:W3CDTF">2024-11-27T16:10:00Z</dcterms:created>
  <dcterms:modified xsi:type="dcterms:W3CDTF">2025-06-06T06:54:00Z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eyJoZGlkIjoiNGU5YTk2NWU3OTRhNTU0YjZlNWE0ODExMjY4YzM0MTgiLCJ1c2VySWQiOiIxMTI0MDg4Nzg5In0=</vt:lpwstr>
  </property>
  <property fmtid="{D5CDD505-2E9C-101B-9397-08002B2CF9AE}" pid="3" name="KSOProductBuildVer">
    <vt:lpwstr>2052-12.1.0.20305</vt:lpwstr>
  </property>
  <property fmtid="{D5CDD505-2E9C-101B-9397-08002B2CF9AE}" pid="4" name="ICV">
    <vt:lpwstr>525B0609395D4B29A99F4E46E066BC7C_13</vt:lpwstr>
  </property>
</Properties>
</file>