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/>
        <w:rPr>
          <w:rFonts w:ascii="华文中宋" w:hAnsi="华文中宋" w:eastAsia="华文中宋"/>
          <w:b/>
          <w:color w:val="FF0000"/>
          <w:kern w:val="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FF0000"/>
          <w:spacing w:val="0"/>
          <w:kern w:val="0"/>
          <w:sz w:val="72"/>
          <w:szCs w:val="72"/>
          <w:fitText w:val="8640" w:id="-769488896"/>
        </w:rPr>
        <w:t>全国氢能标准化技术委员会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氢标委字〔2</w:t>
      </w:r>
      <w:r>
        <w:rPr>
          <w:sz w:val="24"/>
        </w:rPr>
        <w:t>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〕</w:t>
      </w:r>
      <w:r>
        <w:rPr>
          <w:sz w:val="24"/>
        </w:rPr>
        <w:t>00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号</w:t>
      </w:r>
    </w:p>
    <w:p>
      <w:pPr>
        <w:rPr>
          <w:u w:val="single"/>
        </w:rPr>
      </w:pPr>
      <w:r>
        <w:rPr>
          <w:rFonts w:hint="eastAsia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334000" cy="0"/>
                <wp:effectExtent l="28575" t="24765" r="28575" b="2286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20pt;z-index:251659264;mso-width-relative:page;mso-height-relative:page;" filled="f" stroked="t" coordsize="21600,21600" o:gfxdata="UEsDBAoAAAAAAIdO4kAAAAAAAAAAAAAAAAAEAAAAZHJzL1BLAwQUAAAACACHTuJAGyOgKNUAAAAG&#10;AQAADwAAAGRycy9kb3ducmV2LnhtbE2Py07DMBBF90j8gzWV2CBqNyoopHEqUZUNKQtaPsCNp0nU&#10;eBzF7ouv71QsYDnnju6cyedn14kjDqH1pGEyViCQKm9bqjV8b96fUhAhGrKm84QaLhhgXtzf5Saz&#10;/kRfeFzHWnAJhcxoaGLsMylD1aAzYex7JM52fnAm8jjU0g7mxOWuk4lSL9KZlvhCY3pcNFjt1wen&#10;YbMqP1K8vE1/PsvH1ZJssi93idYPo4magYh4jn/LcNNndSjYaesPZIPoNPAjkenzKwhO06lisP0F&#10;ssjlf/3iClBLAwQUAAAACACHTuJA+ZJ+YtQBAACxAwAADgAAAGRycy9lMm9Eb2MueG1srVNLbtsw&#10;EN0XyB0I7mPJiVMUguUsbLgbtzUQ9wA0RUlESA7BoS379h1SttOkmyy6EfiZeXyf0fz5ZA07qoAa&#10;XM2nk5Iz5SQ02nU1/71b33/jDKNwjTDgVM3PCvnz4u7LfPCVeoAeTKMCIxCH1eBr3sfoq6JA2Ssr&#10;cAJeObpsIVgRaRu6ogliIHRrioey/FoMEBofQCpEOl2Nl/yCGD4DCG2rpVqBPFjl4ogalBGRJGGv&#10;PfJFZtu2SsZfbYsqMlNzUhrzlx6h9T59i8VcVF0QvtfyQkF8hsIHTVZoR4/eoFYiCnYI+h8oq2UA&#10;hDZOJNhiFJIdIRXT8oM3L73wKmshq9HfTMf/Byt/HreB6YYmgTMnLAW+0U6xWXJm8FhRwdJtQ9Im&#10;T+7Fb0C+InOw7IXrVGa4O3tqm6aO4l1L2qAn/P3wAxqqEYcI2aZTG2yCJAPYKadxvqWhTpFJOnx6&#10;fJyVJQUlr3eFqK6NPmD8rsCytKi5Ic4ZWBw3GBMRUV1L0jsO1tqYHLZxbKj5bDZ7StDWk/RI4b/u&#10;+kuECEY3qTw1Yuj2SxPYUdAArdfEJ88Mwb8rC3BwzfiscRcbkvLRwz0052242kNJZn6XqUuj8vc+&#10;d7/9aY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yOgKNUAAAAGAQAADwAAAAAAAAABACAAAAAi&#10;AAAAZHJzL2Rvd25yZXYueG1sUEsBAhQAFAAAAAgAh07iQPmSfmLUAQAAsQMAAA4AAAAAAAAAAQAg&#10;AAAAJAEAAGRycy9lMm9Eb2MueG1sUEsFBgAAAAAGAAYAWQEAAGoFAAAAAA==&#10;">
                <v:fill on="f" focussize="0,0"/>
                <v:stroke weight="3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468" w:beforeLines="150" w:after="156" w:afterLines="5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征集2024年度氢能领域标准项目提案的通知</w:t>
      </w:r>
    </w:p>
    <w:bookmarkEnd w:id="0"/>
    <w:p>
      <w:pPr>
        <w:spacing w:before="100" w:line="360" w:lineRule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各有关单位和专家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spacing w:before="100" w:line="360" w:lineRule="auto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为贯彻落实《国家标准化发展纲要》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《氢能产业发展中长期规划（2021—2035年）》《氢能产业标准体系建设指南（2023版）》</w:t>
      </w:r>
      <w:r>
        <w:rPr>
          <w:rFonts w:hint="eastAsia" w:ascii="仿宋_GB2312" w:eastAsia="仿宋_GB2312"/>
          <w:kern w:val="0"/>
          <w:sz w:val="32"/>
          <w:szCs w:val="32"/>
        </w:rPr>
        <w:t>《2024年全国标准化工作要点》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《2024年国家标准立项指南》</w:t>
      </w:r>
      <w:r>
        <w:rPr>
          <w:rFonts w:hint="eastAsia" w:ascii="仿宋_GB2312" w:eastAsia="仿宋_GB2312"/>
          <w:kern w:val="0"/>
          <w:sz w:val="32"/>
          <w:szCs w:val="32"/>
        </w:rPr>
        <w:t>的要求，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加快推动氢能全产业链关键标准的制定，有效发挥标准对氢能产业的规范和引领作用，</w:t>
      </w:r>
      <w:r>
        <w:rPr>
          <w:rFonts w:hint="eastAsia" w:ascii="仿宋_GB2312" w:eastAsia="仿宋_GB2312"/>
          <w:kern w:val="0"/>
          <w:sz w:val="32"/>
          <w:szCs w:val="32"/>
        </w:rPr>
        <w:t>全国氢能标准化技术委员会现公开征集202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年度氢能领域标准项目提案，具体通知如下：</w:t>
      </w:r>
    </w:p>
    <w:p>
      <w:pPr>
        <w:numPr>
          <w:ilvl w:val="0"/>
          <w:numId w:val="1"/>
        </w:numPr>
        <w:spacing w:before="100" w:line="360" w:lineRule="auto"/>
        <w:ind w:firstLine="643" w:firstLineChars="200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重点方向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2024年氢能领域标准项目提案重点方向包括但不限于: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基础与安全：氢品质测试方法、氢安全通用要求、临氢材料测试评价、氢密封等基础共性标准。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氢制备：电解水制氢材料、零部件、设备、系统、测试评价、运行管理等标准；氢分离与提纯标准；新型绿氢制备技术标准。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氢储存和输运：氢气压缩机、氢液化装备、储氢介质测试评价等标准；氢气、液氢储存与输送系统标准。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氢加注：氢气、液氢加氢站用设备、组件、系统、运行管理等标准。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氢能应用：氢电耦合、氢储能、氢冶金等标准。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(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一)申报标准类型。申报标准类型包括国际标准、国家标准。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(二)材料要求。参照附件模板,填写标准项目建议书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（见附件1）和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标准草案(见附件2)。项目建议书各栏目内容应完整、详实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标准草案应明确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主要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章节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及其具体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技术内容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（三）标准项目周期。国家标准项目周期不超过18个月，修订和采用国际标准项目不超过16个月，国家标准外文版项目不超过12个月，国际标准项目周期不超过36个月。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（四）鼓励国家标准制修订项目同步申报、同步推进制修订外文版。鼓励国家标准制修订项目同步提出国际标准提案建议。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三、材料报送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请有意向申报的单位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按照通知要求填写附件材料，并于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/>
          <w:lang w:val="en-US" w:eastAsia="zh-CN"/>
        </w:rPr>
        <w:t>5</w:t>
      </w:r>
      <w:r>
        <w:rPr>
          <w:rFonts w:hint="default" w:ascii="仿宋_GB2312" w:eastAsia="仿宋_GB2312"/>
          <w:kern w:val="0"/>
          <w:sz w:val="32"/>
          <w:szCs w:val="32"/>
          <w:highlight w:val="none"/>
          <w:shd w:val="clear"/>
          <w:lang w:val="en-US" w:eastAsia="zh-CN"/>
        </w:rPr>
        <w:t>月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shd w:val="clear"/>
          <w:lang w:val="en-US" w:eastAsia="zh-CN"/>
        </w:rPr>
        <w:t>31</w:t>
      </w:r>
      <w:r>
        <w:rPr>
          <w:rFonts w:hint="default" w:ascii="仿宋_GB2312" w:eastAsia="仿宋_GB2312"/>
          <w:kern w:val="0"/>
          <w:sz w:val="32"/>
          <w:szCs w:val="32"/>
          <w:highlight w:val="none"/>
          <w:shd w:val="clear"/>
          <w:lang w:val="en-US" w:eastAsia="zh-CN"/>
        </w:rPr>
        <w:t>日前报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送至全国氢能标准化技术委员会秘书处。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联系人: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周鲁立，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杨燕梅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电 话: 010-5881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1405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，010-58811860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邮 箱:sactc309@163.com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附件1：标准项目建议书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附件2：标准草案模板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560" w:firstLineChars="200"/>
        <w:textAlignment w:val="auto"/>
        <w:rPr>
          <w:rFonts w:hint="default" w:ascii="仿宋_GB2312" w:eastAsia="仿宋_GB2312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firstLine="560" w:firstLineChars="200"/>
        <w:textAlignment w:val="auto"/>
        <w:rPr>
          <w:rFonts w:hint="default" w:ascii="仿宋_GB2312" w:eastAsia="仿宋_GB2312"/>
          <w:kern w:val="0"/>
          <w:sz w:val="28"/>
          <w:szCs w:val="28"/>
          <w:lang w:val="en-US" w:eastAsia="zh-CN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全国氢能标准化技术委员会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</w:t>
      </w:r>
      <w:r>
        <w:rPr>
          <w:rFonts w:hint="eastAsia" w:ascii="仿宋" w:hAnsi="仿宋" w:eastAsia="仿宋"/>
          <w:kern w:val="0"/>
          <w:sz w:val="32"/>
          <w:szCs w:val="32"/>
        </w:rPr>
        <w:t>○</w:t>
      </w:r>
      <w:r>
        <w:rPr>
          <w:rFonts w:hint="eastAsia" w:ascii="仿宋_GB2312" w:eastAsia="仿宋_GB2312"/>
          <w:kern w:val="0"/>
          <w:sz w:val="32"/>
          <w:szCs w:val="32"/>
        </w:rPr>
        <w:t>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D25CBD3-34BF-427C-BC4D-F838D2FFADA6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F772611-F0B4-4E02-911A-CA7748D5E0D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7FA9DA6-590B-4D0A-BC31-A2522392D4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B265751-C106-43AA-BC5E-240D41288F7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07710"/>
    <w:multiLevelType w:val="singleLevel"/>
    <w:tmpl w:val="A0D0771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A61DE2A"/>
    <w:multiLevelType w:val="singleLevel"/>
    <w:tmpl w:val="FA61DE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NDc5MWRiODRmYzQ0MjUxZTU2MzAxOTE1Y2I0MzIifQ=="/>
    <w:docVar w:name="KSO_WPS_MARK_KEY" w:val="505aca5d-d510-430a-9b54-916c01a38104"/>
  </w:docVars>
  <w:rsids>
    <w:rsidRoot w:val="00950673"/>
    <w:rsid w:val="00061210"/>
    <w:rsid w:val="000700B1"/>
    <w:rsid w:val="00082D91"/>
    <w:rsid w:val="00092C67"/>
    <w:rsid w:val="000D0F02"/>
    <w:rsid w:val="000E739E"/>
    <w:rsid w:val="000F1BDC"/>
    <w:rsid w:val="0010332C"/>
    <w:rsid w:val="00147A10"/>
    <w:rsid w:val="00151CB2"/>
    <w:rsid w:val="0016729C"/>
    <w:rsid w:val="00181B4A"/>
    <w:rsid w:val="001B3124"/>
    <w:rsid w:val="001B3CB2"/>
    <w:rsid w:val="001C2C7F"/>
    <w:rsid w:val="001C7021"/>
    <w:rsid w:val="001D7D5F"/>
    <w:rsid w:val="001E343F"/>
    <w:rsid w:val="001E726F"/>
    <w:rsid w:val="001F17B6"/>
    <w:rsid w:val="00230CC1"/>
    <w:rsid w:val="00280541"/>
    <w:rsid w:val="00292398"/>
    <w:rsid w:val="002A30D8"/>
    <w:rsid w:val="002B61FE"/>
    <w:rsid w:val="002C64CB"/>
    <w:rsid w:val="003147AA"/>
    <w:rsid w:val="00317F14"/>
    <w:rsid w:val="003261D7"/>
    <w:rsid w:val="00360C43"/>
    <w:rsid w:val="003B0F93"/>
    <w:rsid w:val="003C5257"/>
    <w:rsid w:val="003E2CA1"/>
    <w:rsid w:val="003F4FE9"/>
    <w:rsid w:val="0040180A"/>
    <w:rsid w:val="00405FBE"/>
    <w:rsid w:val="004169F3"/>
    <w:rsid w:val="0044077C"/>
    <w:rsid w:val="004518FC"/>
    <w:rsid w:val="00475E84"/>
    <w:rsid w:val="004777D2"/>
    <w:rsid w:val="0049059E"/>
    <w:rsid w:val="004908F7"/>
    <w:rsid w:val="004A734E"/>
    <w:rsid w:val="004C456B"/>
    <w:rsid w:val="004C7365"/>
    <w:rsid w:val="004F163F"/>
    <w:rsid w:val="00501D22"/>
    <w:rsid w:val="00507FB4"/>
    <w:rsid w:val="00522E86"/>
    <w:rsid w:val="005244CA"/>
    <w:rsid w:val="00530A94"/>
    <w:rsid w:val="005361AC"/>
    <w:rsid w:val="00562878"/>
    <w:rsid w:val="005809F0"/>
    <w:rsid w:val="0059644E"/>
    <w:rsid w:val="005A0EAE"/>
    <w:rsid w:val="005A248C"/>
    <w:rsid w:val="005D0273"/>
    <w:rsid w:val="005D074F"/>
    <w:rsid w:val="005D30C4"/>
    <w:rsid w:val="00611AA3"/>
    <w:rsid w:val="00631A68"/>
    <w:rsid w:val="00633385"/>
    <w:rsid w:val="0063366F"/>
    <w:rsid w:val="00636E3D"/>
    <w:rsid w:val="0064149E"/>
    <w:rsid w:val="0064746D"/>
    <w:rsid w:val="00663F5B"/>
    <w:rsid w:val="00672DDD"/>
    <w:rsid w:val="00690190"/>
    <w:rsid w:val="006C1A1E"/>
    <w:rsid w:val="006C2B43"/>
    <w:rsid w:val="006F508E"/>
    <w:rsid w:val="006F5A35"/>
    <w:rsid w:val="007348D9"/>
    <w:rsid w:val="0076181F"/>
    <w:rsid w:val="00775021"/>
    <w:rsid w:val="00777EBA"/>
    <w:rsid w:val="00785A90"/>
    <w:rsid w:val="007878DA"/>
    <w:rsid w:val="007A0283"/>
    <w:rsid w:val="007A3F35"/>
    <w:rsid w:val="007A6DE6"/>
    <w:rsid w:val="007C34B8"/>
    <w:rsid w:val="007E4686"/>
    <w:rsid w:val="007F4F84"/>
    <w:rsid w:val="00807C6E"/>
    <w:rsid w:val="00824C0D"/>
    <w:rsid w:val="00844208"/>
    <w:rsid w:val="00845993"/>
    <w:rsid w:val="0085618E"/>
    <w:rsid w:val="00862AE2"/>
    <w:rsid w:val="008744C8"/>
    <w:rsid w:val="008A40C1"/>
    <w:rsid w:val="008C1187"/>
    <w:rsid w:val="008C4477"/>
    <w:rsid w:val="008D5A38"/>
    <w:rsid w:val="008E193B"/>
    <w:rsid w:val="008E75B0"/>
    <w:rsid w:val="009033CD"/>
    <w:rsid w:val="00910737"/>
    <w:rsid w:val="00911086"/>
    <w:rsid w:val="00914B14"/>
    <w:rsid w:val="00922747"/>
    <w:rsid w:val="00922A87"/>
    <w:rsid w:val="00925FAA"/>
    <w:rsid w:val="00950673"/>
    <w:rsid w:val="00995289"/>
    <w:rsid w:val="009A5E72"/>
    <w:rsid w:val="009B0ABE"/>
    <w:rsid w:val="009D373F"/>
    <w:rsid w:val="009F123B"/>
    <w:rsid w:val="00A00A3D"/>
    <w:rsid w:val="00A0651E"/>
    <w:rsid w:val="00A07640"/>
    <w:rsid w:val="00A07B18"/>
    <w:rsid w:val="00A11272"/>
    <w:rsid w:val="00A228D2"/>
    <w:rsid w:val="00A23CB5"/>
    <w:rsid w:val="00A3561F"/>
    <w:rsid w:val="00A41B44"/>
    <w:rsid w:val="00A42D00"/>
    <w:rsid w:val="00A46756"/>
    <w:rsid w:val="00A820CF"/>
    <w:rsid w:val="00A92D42"/>
    <w:rsid w:val="00A95DA1"/>
    <w:rsid w:val="00AA1061"/>
    <w:rsid w:val="00AD7482"/>
    <w:rsid w:val="00AF5EEE"/>
    <w:rsid w:val="00AF7FF8"/>
    <w:rsid w:val="00B13017"/>
    <w:rsid w:val="00B17ADD"/>
    <w:rsid w:val="00B30EDB"/>
    <w:rsid w:val="00B42A16"/>
    <w:rsid w:val="00B50849"/>
    <w:rsid w:val="00B96983"/>
    <w:rsid w:val="00BE00D8"/>
    <w:rsid w:val="00BF1FCA"/>
    <w:rsid w:val="00C032E1"/>
    <w:rsid w:val="00C05D59"/>
    <w:rsid w:val="00C22648"/>
    <w:rsid w:val="00C547F7"/>
    <w:rsid w:val="00C54F7B"/>
    <w:rsid w:val="00C5757B"/>
    <w:rsid w:val="00C747A4"/>
    <w:rsid w:val="00C759C3"/>
    <w:rsid w:val="00C91AAA"/>
    <w:rsid w:val="00CB0CB0"/>
    <w:rsid w:val="00D16C84"/>
    <w:rsid w:val="00D37EB0"/>
    <w:rsid w:val="00D636C8"/>
    <w:rsid w:val="00D641BD"/>
    <w:rsid w:val="00D73458"/>
    <w:rsid w:val="00DA4F58"/>
    <w:rsid w:val="00DC495A"/>
    <w:rsid w:val="00DE2C0D"/>
    <w:rsid w:val="00DF0470"/>
    <w:rsid w:val="00DF6FB3"/>
    <w:rsid w:val="00E02C14"/>
    <w:rsid w:val="00E03BD9"/>
    <w:rsid w:val="00E27F0B"/>
    <w:rsid w:val="00E32B79"/>
    <w:rsid w:val="00E549A6"/>
    <w:rsid w:val="00E6000A"/>
    <w:rsid w:val="00E60495"/>
    <w:rsid w:val="00E625B3"/>
    <w:rsid w:val="00E66BBE"/>
    <w:rsid w:val="00E900FD"/>
    <w:rsid w:val="00ED613D"/>
    <w:rsid w:val="00EE5D76"/>
    <w:rsid w:val="00F02307"/>
    <w:rsid w:val="00F04FBF"/>
    <w:rsid w:val="00F07430"/>
    <w:rsid w:val="00F31CF8"/>
    <w:rsid w:val="00F33F2B"/>
    <w:rsid w:val="00F51B67"/>
    <w:rsid w:val="00F974E0"/>
    <w:rsid w:val="00FB0409"/>
    <w:rsid w:val="00FB31BA"/>
    <w:rsid w:val="00FB5221"/>
    <w:rsid w:val="00FB6DC7"/>
    <w:rsid w:val="00FC127F"/>
    <w:rsid w:val="00FF73B0"/>
    <w:rsid w:val="0210148D"/>
    <w:rsid w:val="05CB7A7D"/>
    <w:rsid w:val="0AF42CBE"/>
    <w:rsid w:val="19407321"/>
    <w:rsid w:val="1C150EFC"/>
    <w:rsid w:val="27A60A1A"/>
    <w:rsid w:val="33162F4F"/>
    <w:rsid w:val="35575A89"/>
    <w:rsid w:val="3A2A2E1F"/>
    <w:rsid w:val="3DFB3F9C"/>
    <w:rsid w:val="3E8851DB"/>
    <w:rsid w:val="3F5170E0"/>
    <w:rsid w:val="5932754F"/>
    <w:rsid w:val="5BE30F99"/>
    <w:rsid w:val="60626132"/>
    <w:rsid w:val="634517CE"/>
    <w:rsid w:val="63862972"/>
    <w:rsid w:val="6B03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Arial" w:hAnsi="Arial" w:eastAsia="黑体"/>
      <w:sz w:val="32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00" w:lineRule="auto"/>
      <w:ind w:left="840" w:hanging="840" w:hangingChars="300"/>
    </w:pPr>
    <w:rPr>
      <w:rFonts w:ascii="仿宋_GB2312" w:eastAsia="仿宋_GB2312"/>
      <w:sz w:val="28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after="156" w:afterLines="50"/>
      <w:ind w:firstLine="576" w:firstLineChars="200"/>
    </w:pPr>
    <w:rPr>
      <w:rFonts w:ascii="宋体" w:hAnsi="宋体"/>
      <w:spacing w:val="-6"/>
      <w:sz w:val="30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1"/>
    <w:link w:val="4"/>
    <w:qFormat/>
    <w:uiPriority w:val="0"/>
    <w:rPr>
      <w:kern w:val="2"/>
      <w:sz w:val="21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irst-child"/>
    <w:basedOn w:val="11"/>
    <w:qFormat/>
    <w:uiPriority w:val="0"/>
  </w:style>
  <w:style w:type="character" w:customStyle="1" w:styleId="19">
    <w:name w:val="layui-this2"/>
    <w:basedOn w:val="11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hover16"/>
    <w:basedOn w:val="11"/>
    <w:qFormat/>
    <w:uiPriority w:val="0"/>
    <w:rPr>
      <w:color w:val="5FB878"/>
    </w:rPr>
  </w:style>
  <w:style w:type="character" w:customStyle="1" w:styleId="21">
    <w:name w:val="hover17"/>
    <w:basedOn w:val="11"/>
    <w:qFormat/>
    <w:uiPriority w:val="0"/>
    <w:rPr>
      <w:color w:val="5FB878"/>
    </w:rPr>
  </w:style>
  <w:style w:type="character" w:customStyle="1" w:styleId="22">
    <w:name w:val="hover18"/>
    <w:basedOn w:val="11"/>
    <w:qFormat/>
    <w:uiPriority w:val="0"/>
    <w:rPr>
      <w:color w:val="FFFFFF"/>
    </w:rPr>
  </w:style>
  <w:style w:type="character" w:customStyle="1" w:styleId="23">
    <w:name w:val="layui-laydate-preview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WG</Company>
  <Pages>3</Pages>
  <Words>787</Words>
  <Characters>863</Characters>
  <Lines>4</Lines>
  <Paragraphs>1</Paragraphs>
  <TotalTime>18</TotalTime>
  <ScaleCrop>false</ScaleCrop>
  <LinksUpToDate>false</LinksUpToDate>
  <CharactersWithSpaces>867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2022-02-21T01:10:00Z</dcterms:created>
  <dc:creator>dell</dc:creator>
  <cp:lastModifiedBy>杨燕梅</cp:lastModifiedBy>
  <cp:lastPrinted>2024-03-04T05:49:02Z</cp:lastPrinted>
  <dcterms:modified xsi:type="dcterms:W3CDTF">2024-03-04T06:08:39Z</dcterms:modified>
  <dc:title>能标秘字[2007]95号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1E306E6507A34768A4B495037C748A56_13</vt:lpwstr>
  </property>
</Properties>
</file>