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安防监控系统维保项目内容及要求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1.维保范围：海淀区知春路4号办公楼内外，以及配套附属建筑物和公共场所现有的全部安防设施（约2万平方米）。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2.中央控制室机房监控设备（大华主机设备），确保主机每天24小时正常工作状态。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3.确保楼内外摄像头和线路正常使用，监控图像清晰可见，监控录像无漏缺完整可查。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4.安防设备一旦出现技术故障，乙方（维保单位）在接到甲方人员的报修电话后，原则上在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小时内派人到场予以维修（由甲方人员配合）。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5.定期对备用电池进行日常的维护保养，确保正常使用。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6.维保所需设备、工具和器材有维保方自备，除需更换的已坏部件外，甲方不承担维保费用以外的任何费用。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7.从签订合同之日起，每月至少对所有设备的运行状态进行一次巡检，每年进行四次的设备清理、除尘维护工作，设备除尘时需打开机箱采用专业设备对设备内部进行清理。（由甲方人员配合）。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每年对所有前端监控摄像头设备进行至少两次的设备除尘、清理、扫净监控设备显露的尘土，对摄像机、防护罩等部件要卸下彻底吹风除尘，之后用无水酒精棉将各个镜头擦干净，调整清晰度，防止由于机器运转、静电等因素将尘土吸入监控设备机体内，确保监控设备机正常运行，同时检查监控机房通风、散热、净尘、供电等设施，如遇有大风、暴雨等恶劣天气时，事后维保单位应组织人员即对上述设备运行状态检查。</w:t>
      </w:r>
    </w:p>
    <w:p>
      <w:pPr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tabs>
          <w:tab w:val="left" w:pos="1996"/>
        </w:tabs>
        <w:jc w:val="left"/>
        <w:rPr>
          <w:rFonts w:hint="eastAsia"/>
          <w:sz w:val="32"/>
          <w:szCs w:val="32"/>
        </w:rPr>
      </w:pPr>
    </w:p>
    <w:p>
      <w:pPr>
        <w:tabs>
          <w:tab w:val="left" w:pos="1250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NDM2YzRkYzZiOGVhMWY2YzU4MTI1YjExODYzYTgifQ=="/>
  </w:docVars>
  <w:rsids>
    <w:rsidRoot w:val="00000000"/>
    <w:rsid w:val="01BB59EA"/>
    <w:rsid w:val="06184A16"/>
    <w:rsid w:val="1D1F4CC2"/>
    <w:rsid w:val="46F706E8"/>
    <w:rsid w:val="67DE09BB"/>
    <w:rsid w:val="70F5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2022-07-12T04:02:00Z</dcterms:created>
  <dc:creator>cnis</dc:creator>
  <cp:lastModifiedBy>李厚君</cp:lastModifiedBy>
  <dcterms:modified xsi:type="dcterms:W3CDTF">2023-06-25T23:26:59Z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2DEC02C1A0014B418C565C8980516D2B</vt:lpwstr>
  </property>
</Properties>
</file>