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8E" w:rsidRPr="00304A8E" w:rsidRDefault="00304A8E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附件 </w:t>
      </w:r>
    </w:p>
    <w:p w:rsidR="00304A8E" w:rsidRPr="00304A8E" w:rsidRDefault="006D2B91" w:rsidP="00B96597">
      <w:pPr>
        <w:jc w:val="center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电梯维保</w:t>
      </w:r>
      <w:r w:rsidR="00304A8E" w:rsidRPr="00304A8E">
        <w:rPr>
          <w:rFonts w:ascii="仿宋" w:eastAsia="仿宋" w:hAnsi="仿宋" w:hint="eastAsia"/>
          <w:bCs/>
          <w:color w:val="000000"/>
          <w:sz w:val="32"/>
          <w:szCs w:val="32"/>
        </w:rPr>
        <w:t>项目概况及要求</w:t>
      </w:r>
    </w:p>
    <w:p w:rsidR="006D2B91" w:rsidRDefault="00304A8E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1.维保</w:t>
      </w:r>
      <w:r w:rsidR="006D2B91">
        <w:rPr>
          <w:rFonts w:ascii="仿宋" w:eastAsia="仿宋" w:hAnsi="仿宋" w:hint="eastAsia"/>
          <w:bCs/>
          <w:color w:val="000000"/>
          <w:sz w:val="32"/>
          <w:szCs w:val="32"/>
        </w:rPr>
        <w:t>内容</w:t>
      </w:r>
    </w:p>
    <w:p w:rsidR="006D2B91" w:rsidRPr="00C5665F" w:rsidRDefault="00C5665F" w:rsidP="006D2B91">
      <w:pPr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（1）</w:t>
      </w:r>
      <w:r w:rsidR="006D2B91" w:rsidRPr="00C5665F">
        <w:rPr>
          <w:rFonts w:ascii="仿宋" w:eastAsia="仿宋" w:hAnsi="仿宋" w:hint="eastAsia"/>
          <w:bCs/>
          <w:color w:val="000000"/>
          <w:sz w:val="32"/>
          <w:szCs w:val="32"/>
        </w:rPr>
        <w:t>日立品牌HGP型号，载重1050kg，启用时间2014年，8层8站有机房客梯一台；</w:t>
      </w:r>
    </w:p>
    <w:p w:rsidR="006D2B91" w:rsidRPr="00C5665F" w:rsidRDefault="00C5665F" w:rsidP="006D2B91">
      <w:pPr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（2）</w:t>
      </w:r>
      <w:r w:rsidR="006D2B91" w:rsidRPr="00C5665F">
        <w:rPr>
          <w:rFonts w:ascii="仿宋" w:eastAsia="仿宋" w:hAnsi="仿宋" w:hint="eastAsia"/>
          <w:bCs/>
          <w:color w:val="000000"/>
          <w:sz w:val="32"/>
          <w:szCs w:val="32"/>
        </w:rPr>
        <w:t>日立品牌HGP型号，载重1600kg，启用时间2014年，8层8站有机房非标货梯一台；</w:t>
      </w:r>
    </w:p>
    <w:p w:rsidR="006D2B91" w:rsidRPr="00C5665F" w:rsidRDefault="00C5665F" w:rsidP="006D2B91">
      <w:pPr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（3）</w:t>
      </w:r>
      <w:r w:rsidR="006D2B91" w:rsidRPr="00C5665F">
        <w:rPr>
          <w:rFonts w:ascii="仿宋" w:eastAsia="仿宋" w:hAnsi="仿宋" w:hint="eastAsia"/>
          <w:bCs/>
          <w:color w:val="000000"/>
          <w:sz w:val="32"/>
          <w:szCs w:val="32"/>
        </w:rPr>
        <w:t>日立品牌LCA型号，载重1050kg，启用时间2016年，无机房3层3站客梯一台；</w:t>
      </w:r>
    </w:p>
    <w:p w:rsidR="006D2B91" w:rsidRPr="00C5665F" w:rsidRDefault="00C5665F" w:rsidP="006D2B91">
      <w:pPr>
        <w:spacing w:line="360" w:lineRule="auto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（4）</w:t>
      </w:r>
      <w:r w:rsidR="006D2B91" w:rsidRPr="00C5665F">
        <w:rPr>
          <w:rFonts w:ascii="仿宋" w:eastAsia="仿宋" w:hAnsi="仿宋" w:hint="eastAsia"/>
          <w:bCs/>
          <w:color w:val="000000"/>
          <w:sz w:val="32"/>
          <w:szCs w:val="32"/>
        </w:rPr>
        <w:t>中建泰达TEJ100型号，载重100kg，启用时间2015年，2层2站杂物梯二台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</w:p>
    <w:p w:rsidR="00C5665F" w:rsidRDefault="00304A8E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</w:t>
      </w:r>
      <w:r w:rsidR="00C5665F">
        <w:rPr>
          <w:rFonts w:ascii="仿宋" w:eastAsia="仿宋" w:hAnsi="仿宋" w:hint="eastAsia"/>
          <w:bCs/>
          <w:color w:val="000000"/>
          <w:sz w:val="32"/>
          <w:szCs w:val="32"/>
        </w:rPr>
        <w:t>2.电梯维保分为</w:t>
      </w:r>
      <w:r w:rsidR="00C5665F" w:rsidRPr="007265B6">
        <w:rPr>
          <w:rFonts w:ascii="仿宋" w:eastAsia="仿宋" w:hAnsi="仿宋" w:hint="eastAsia"/>
          <w:bCs/>
          <w:color w:val="000000"/>
          <w:sz w:val="32"/>
          <w:szCs w:val="32"/>
        </w:rPr>
        <w:t>半月、季度、半年、年度维保。</w:t>
      </w:r>
      <w:r w:rsidR="0053321A">
        <w:rPr>
          <w:rFonts w:ascii="仿宋" w:eastAsia="仿宋" w:hAnsi="仿宋" w:hint="eastAsia"/>
          <w:bCs/>
          <w:color w:val="000000"/>
          <w:sz w:val="32"/>
          <w:szCs w:val="32"/>
        </w:rPr>
        <w:t>从签订</w:t>
      </w:r>
      <w:r w:rsidRPr="007265B6">
        <w:rPr>
          <w:rFonts w:ascii="仿宋" w:eastAsia="仿宋" w:hAnsi="仿宋" w:hint="eastAsia"/>
          <w:bCs/>
          <w:color w:val="000000"/>
          <w:sz w:val="32"/>
          <w:szCs w:val="32"/>
        </w:rPr>
        <w:t>合同之日起，维保单位</w:t>
      </w:r>
      <w:r w:rsidR="00C5665F" w:rsidRPr="007265B6">
        <w:rPr>
          <w:rFonts w:ascii="仿宋" w:eastAsia="仿宋" w:hAnsi="仿宋" w:hint="eastAsia"/>
          <w:bCs/>
          <w:color w:val="000000"/>
          <w:sz w:val="32"/>
          <w:szCs w:val="32"/>
        </w:rPr>
        <w:t>应按照</w:t>
      </w:r>
      <w:r w:rsidR="00011FDB" w:rsidRPr="007265B6">
        <w:rPr>
          <w:rFonts w:ascii="仿宋" w:eastAsia="仿宋" w:hAnsi="仿宋" w:hint="eastAsia"/>
          <w:bCs/>
          <w:color w:val="000000"/>
          <w:sz w:val="32"/>
          <w:szCs w:val="32"/>
        </w:rPr>
        <w:t>北京市市场监督管理</w:t>
      </w:r>
      <w:r w:rsidR="00204C0A" w:rsidRPr="007265B6">
        <w:rPr>
          <w:rFonts w:ascii="仿宋" w:eastAsia="仿宋" w:hAnsi="仿宋" w:hint="eastAsia"/>
          <w:bCs/>
          <w:color w:val="000000"/>
          <w:sz w:val="32"/>
          <w:szCs w:val="32"/>
        </w:rPr>
        <w:t>局相关安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全技术规范和</w:t>
      </w:r>
      <w:r w:rsidR="00C5665F">
        <w:rPr>
          <w:rFonts w:ascii="仿宋" w:eastAsia="仿宋" w:hAnsi="仿宋" w:hint="eastAsia"/>
          <w:bCs/>
          <w:color w:val="000000"/>
          <w:sz w:val="32"/>
          <w:szCs w:val="32"/>
        </w:rPr>
        <w:t>电梯安装使用维护说明书的规定，根据所保养电梯的实际情况，制定合理的维保计划和方案，</w:t>
      </w:r>
      <w:r w:rsidR="0081439F">
        <w:rPr>
          <w:rFonts w:ascii="仿宋" w:eastAsia="仿宋" w:hAnsi="仿宋" w:hint="eastAsia"/>
          <w:bCs/>
          <w:color w:val="000000"/>
          <w:sz w:val="32"/>
          <w:szCs w:val="32"/>
        </w:rPr>
        <w:t>对电梯进行清洁、润滑、检查、调整，更换不符合要求的易损件，使电梯达到安全要求，保证电梯能够正常运行。</w:t>
      </w:r>
    </w:p>
    <w:p w:rsidR="00204C0A" w:rsidRDefault="006F71D6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 w:rsidR="0081439F">
        <w:rPr>
          <w:rFonts w:ascii="仿宋" w:eastAsia="仿宋" w:hAnsi="仿宋" w:hint="eastAsia"/>
          <w:bCs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维保单位在昌平科技园区设有维修站点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，设立24小时维保值班电话，保证在接到故障通知后及时予以排除。接到电梯困人故障</w:t>
      </w:r>
      <w:r w:rsidR="00011FDB">
        <w:rPr>
          <w:rFonts w:ascii="仿宋" w:eastAsia="仿宋" w:hAnsi="仿宋" w:hint="eastAsia"/>
          <w:bCs/>
          <w:color w:val="000000"/>
          <w:sz w:val="32"/>
          <w:szCs w:val="32"/>
        </w:rPr>
        <w:t>电话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后，维</w:t>
      </w:r>
      <w:r w:rsidR="00011FDB">
        <w:rPr>
          <w:rFonts w:ascii="仿宋" w:eastAsia="仿宋" w:hAnsi="仿宋" w:hint="eastAsia"/>
          <w:bCs/>
          <w:color w:val="000000"/>
          <w:sz w:val="32"/>
          <w:szCs w:val="32"/>
        </w:rPr>
        <w:t>保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人员在15分钟内抵达现场实施救援；接到电梯设备设施</w:t>
      </w:r>
      <w:r w:rsidR="0081439F">
        <w:rPr>
          <w:rFonts w:ascii="仿宋" w:eastAsia="仿宋" w:hAnsi="仿宋" w:hint="eastAsia"/>
          <w:bCs/>
          <w:color w:val="000000"/>
          <w:sz w:val="32"/>
          <w:szCs w:val="32"/>
        </w:rPr>
        <w:t>技术故障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电话后</w:t>
      </w:r>
      <w:r w:rsidR="0081439F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维保人员在</w:t>
      </w:r>
      <w:r w:rsidR="00304A8E" w:rsidRPr="00304A8E"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 w:rsidR="0001247E">
        <w:rPr>
          <w:rFonts w:ascii="仿宋" w:eastAsia="仿宋" w:hAnsi="仿宋" w:hint="eastAsia"/>
          <w:bCs/>
          <w:color w:val="000000"/>
          <w:sz w:val="32"/>
          <w:szCs w:val="32"/>
        </w:rPr>
        <w:t>0分钟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内</w:t>
      </w:r>
      <w:r w:rsidR="00304A8E" w:rsidRPr="00304A8E">
        <w:rPr>
          <w:rFonts w:ascii="仿宋" w:eastAsia="仿宋" w:hAnsi="仿宋" w:hint="eastAsia"/>
          <w:bCs/>
          <w:color w:val="000000"/>
          <w:sz w:val="32"/>
          <w:szCs w:val="32"/>
        </w:rPr>
        <w:t>到现场予以维修。</w:t>
      </w:r>
    </w:p>
    <w:p w:rsidR="00304A8E" w:rsidRPr="00304A8E" w:rsidRDefault="00204C0A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 xml:space="preserve">    4.</w:t>
      </w:r>
      <w:r w:rsidR="00011FDB">
        <w:rPr>
          <w:rFonts w:ascii="仿宋" w:eastAsia="仿宋" w:hAnsi="仿宋" w:hint="eastAsia"/>
          <w:bCs/>
          <w:color w:val="000000"/>
          <w:sz w:val="32"/>
          <w:szCs w:val="32"/>
        </w:rPr>
        <w:t>按照采购单位工作要求，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安排维保人员配合特种设备检验检测机构进行电梯的定期检验。</w:t>
      </w:r>
    </w:p>
    <w:p w:rsidR="00304A8E" w:rsidRPr="00304A8E" w:rsidRDefault="00304A8E" w:rsidP="00304A8E">
      <w:pPr>
        <w:jc w:val="left"/>
        <w:rPr>
          <w:rFonts w:ascii="仿宋" w:eastAsia="仿宋" w:hAnsi="仿宋"/>
          <w:bCs/>
          <w:color w:val="000000"/>
          <w:sz w:val="32"/>
          <w:szCs w:val="32"/>
        </w:rPr>
      </w:pP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 xml:space="preserve">　　</w:t>
      </w:r>
      <w:r w:rsidR="006F71D6">
        <w:rPr>
          <w:rFonts w:ascii="仿宋" w:eastAsia="仿宋" w:hAnsi="仿宋" w:hint="eastAsia"/>
          <w:bCs/>
          <w:color w:val="000000"/>
          <w:sz w:val="32"/>
          <w:szCs w:val="32"/>
        </w:rPr>
        <w:t>5</w:t>
      </w:r>
      <w:r w:rsidR="0081439F">
        <w:rPr>
          <w:rFonts w:ascii="仿宋" w:eastAsia="仿宋" w:hAnsi="仿宋" w:hint="eastAsia"/>
          <w:bCs/>
          <w:color w:val="000000"/>
          <w:sz w:val="32"/>
          <w:szCs w:val="32"/>
        </w:rPr>
        <w:t>.</w:t>
      </w:r>
      <w:r w:rsidR="00204C0A">
        <w:rPr>
          <w:rFonts w:ascii="仿宋" w:eastAsia="仿宋" w:hAnsi="仿宋" w:hint="eastAsia"/>
          <w:bCs/>
          <w:color w:val="000000"/>
          <w:sz w:val="32"/>
          <w:szCs w:val="32"/>
        </w:rPr>
        <w:t>在维保过程中，发现事故隐患及时告知</w:t>
      </w:r>
      <w:r w:rsidR="00011FDB">
        <w:rPr>
          <w:rFonts w:ascii="仿宋" w:eastAsia="仿宋" w:hAnsi="仿宋" w:hint="eastAsia"/>
          <w:bCs/>
          <w:color w:val="000000"/>
          <w:sz w:val="32"/>
          <w:szCs w:val="32"/>
        </w:rPr>
        <w:t>采购单位。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维保所需设备、工具和器材由</w:t>
      </w:r>
      <w:r w:rsidR="003E2639">
        <w:rPr>
          <w:rFonts w:ascii="仿宋" w:eastAsia="仿宋" w:hAnsi="仿宋" w:hint="eastAsia"/>
          <w:bCs/>
          <w:color w:val="000000"/>
          <w:sz w:val="32"/>
          <w:szCs w:val="32"/>
        </w:rPr>
        <w:t>维保单位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自备，除更换损坏的部件外，</w:t>
      </w:r>
      <w:r w:rsidR="003E2639">
        <w:rPr>
          <w:rFonts w:ascii="仿宋" w:eastAsia="仿宋" w:hAnsi="仿宋" w:hint="eastAsia"/>
          <w:bCs/>
          <w:color w:val="000000"/>
          <w:sz w:val="32"/>
          <w:szCs w:val="32"/>
        </w:rPr>
        <w:t>采购单位</w:t>
      </w:r>
      <w:r w:rsidRPr="00304A8E">
        <w:rPr>
          <w:rFonts w:ascii="仿宋" w:eastAsia="仿宋" w:hAnsi="仿宋" w:hint="eastAsia"/>
          <w:bCs/>
          <w:color w:val="000000"/>
          <w:sz w:val="32"/>
          <w:szCs w:val="32"/>
        </w:rPr>
        <w:t>不承担维保费用以外的其他费用。</w:t>
      </w:r>
    </w:p>
    <w:p w:rsidR="006038A5" w:rsidRDefault="006038A5" w:rsidP="006038A5">
      <w:pPr>
        <w:ind w:firstLine="630"/>
        <w:jc w:val="left"/>
        <w:rPr>
          <w:rFonts w:ascii="仿宋" w:eastAsia="仿宋" w:hAnsi="仿宋"/>
          <w:bCs/>
          <w:color w:val="000000"/>
          <w:sz w:val="32"/>
          <w:szCs w:val="32"/>
        </w:rPr>
      </w:pPr>
    </w:p>
    <w:sectPr w:rsidR="006038A5" w:rsidSect="00CD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71" w:rsidRDefault="00705371" w:rsidP="00732DDA">
      <w:r>
        <w:separator/>
      </w:r>
    </w:p>
  </w:endnote>
  <w:endnote w:type="continuationSeparator" w:id="1">
    <w:p w:rsidR="00705371" w:rsidRDefault="00705371" w:rsidP="00732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71" w:rsidRDefault="00705371" w:rsidP="00732DDA">
      <w:r>
        <w:separator/>
      </w:r>
    </w:p>
  </w:footnote>
  <w:footnote w:type="continuationSeparator" w:id="1">
    <w:p w:rsidR="00705371" w:rsidRDefault="00705371" w:rsidP="00732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8E"/>
    <w:rsid w:val="00011FDB"/>
    <w:rsid w:val="0001247E"/>
    <w:rsid w:val="00094845"/>
    <w:rsid w:val="000A7113"/>
    <w:rsid w:val="000F0FF3"/>
    <w:rsid w:val="00122BE0"/>
    <w:rsid w:val="00131663"/>
    <w:rsid w:val="00141B5C"/>
    <w:rsid w:val="001A32FA"/>
    <w:rsid w:val="00204C0A"/>
    <w:rsid w:val="00214574"/>
    <w:rsid w:val="00257B6E"/>
    <w:rsid w:val="002C47C2"/>
    <w:rsid w:val="002E59FC"/>
    <w:rsid w:val="0030187F"/>
    <w:rsid w:val="00304A8E"/>
    <w:rsid w:val="0033299D"/>
    <w:rsid w:val="00377C5C"/>
    <w:rsid w:val="003A6944"/>
    <w:rsid w:val="003E2639"/>
    <w:rsid w:val="004164C5"/>
    <w:rsid w:val="00431CC8"/>
    <w:rsid w:val="00440DFB"/>
    <w:rsid w:val="004C29D6"/>
    <w:rsid w:val="00512A63"/>
    <w:rsid w:val="005133CA"/>
    <w:rsid w:val="0053321A"/>
    <w:rsid w:val="00540D53"/>
    <w:rsid w:val="00546E71"/>
    <w:rsid w:val="005559BE"/>
    <w:rsid w:val="00595A77"/>
    <w:rsid w:val="005E71DC"/>
    <w:rsid w:val="006038A5"/>
    <w:rsid w:val="00623416"/>
    <w:rsid w:val="006D2B91"/>
    <w:rsid w:val="006F71D6"/>
    <w:rsid w:val="00705371"/>
    <w:rsid w:val="007265B6"/>
    <w:rsid w:val="00732DDA"/>
    <w:rsid w:val="0078632A"/>
    <w:rsid w:val="00793D8F"/>
    <w:rsid w:val="00794F16"/>
    <w:rsid w:val="007C0110"/>
    <w:rsid w:val="007C1315"/>
    <w:rsid w:val="007C398C"/>
    <w:rsid w:val="0081439F"/>
    <w:rsid w:val="008821AF"/>
    <w:rsid w:val="008D327C"/>
    <w:rsid w:val="008D4B9A"/>
    <w:rsid w:val="00900291"/>
    <w:rsid w:val="0092513A"/>
    <w:rsid w:val="0093738B"/>
    <w:rsid w:val="00952234"/>
    <w:rsid w:val="00970BE3"/>
    <w:rsid w:val="00A00139"/>
    <w:rsid w:val="00A30FBF"/>
    <w:rsid w:val="00A84473"/>
    <w:rsid w:val="00AC4A17"/>
    <w:rsid w:val="00AD291E"/>
    <w:rsid w:val="00B168F3"/>
    <w:rsid w:val="00B4675C"/>
    <w:rsid w:val="00B47DF2"/>
    <w:rsid w:val="00B56843"/>
    <w:rsid w:val="00B96597"/>
    <w:rsid w:val="00BC4B6D"/>
    <w:rsid w:val="00C22A9E"/>
    <w:rsid w:val="00C402C4"/>
    <w:rsid w:val="00C5665F"/>
    <w:rsid w:val="00CD4E75"/>
    <w:rsid w:val="00CF4288"/>
    <w:rsid w:val="00DF66E6"/>
    <w:rsid w:val="00DF74E3"/>
    <w:rsid w:val="00E072C7"/>
    <w:rsid w:val="00E43C63"/>
    <w:rsid w:val="00ED1CD2"/>
    <w:rsid w:val="00EF0E14"/>
    <w:rsid w:val="00F8382A"/>
    <w:rsid w:val="00FA30DF"/>
    <w:rsid w:val="00F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DDA"/>
    <w:rPr>
      <w:sz w:val="18"/>
      <w:szCs w:val="18"/>
    </w:rPr>
  </w:style>
  <w:style w:type="paragraph" w:styleId="a5">
    <w:name w:val="List Paragraph"/>
    <w:basedOn w:val="a"/>
    <w:uiPriority w:val="34"/>
    <w:qFormat/>
    <w:rsid w:val="006038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5923-A24B-420F-A2C5-6BB18F73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李厚君</cp:lastModifiedBy>
  <cp:revision>29</cp:revision>
  <dcterms:created xsi:type="dcterms:W3CDTF">2017-09-27T06:22:00Z</dcterms:created>
  <dcterms:modified xsi:type="dcterms:W3CDTF">2021-12-01T00:07:00Z</dcterms:modified>
</cp:coreProperties>
</file>