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9" w:rsidRDefault="00D57659" w:rsidP="00D57659">
      <w:pPr>
        <w:rPr>
          <w:rFonts w:ascii="仿宋" w:eastAsia="仿宋" w:hAnsi="仿宋" w:hint="eastAsia"/>
          <w:b/>
          <w:sz w:val="32"/>
          <w:szCs w:val="32"/>
        </w:rPr>
      </w:pPr>
      <w:r w:rsidRPr="00D57659">
        <w:rPr>
          <w:rFonts w:ascii="仿宋" w:eastAsia="仿宋" w:hAnsi="仿宋" w:hint="eastAsia"/>
          <w:sz w:val="32"/>
          <w:szCs w:val="32"/>
        </w:rPr>
        <w:t>附件1</w:t>
      </w:r>
      <w:r w:rsidRPr="00D57659">
        <w:rPr>
          <w:rFonts w:ascii="仿宋" w:eastAsia="仿宋" w:hAnsi="仿宋" w:hint="eastAsia"/>
          <w:b/>
          <w:sz w:val="32"/>
          <w:szCs w:val="32"/>
        </w:rPr>
        <w:t xml:space="preserve">　　</w:t>
      </w:r>
    </w:p>
    <w:p w:rsidR="00D57659" w:rsidRPr="00D57659" w:rsidRDefault="00D57659" w:rsidP="00D5765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D57659">
        <w:rPr>
          <w:rFonts w:ascii="仿宋" w:eastAsia="仿宋" w:hAnsi="仿宋" w:hint="eastAsia"/>
          <w:b/>
          <w:sz w:val="32"/>
          <w:szCs w:val="32"/>
        </w:rPr>
        <w:t>安防监控系统维保项目内容及要求</w:t>
      </w:r>
    </w:p>
    <w:p w:rsidR="00D57659" w:rsidRPr="00D57659" w:rsidRDefault="00D57659" w:rsidP="00D57659">
      <w:pPr>
        <w:rPr>
          <w:rFonts w:ascii="仿宋" w:eastAsia="仿宋" w:hAnsi="仿宋"/>
          <w:sz w:val="32"/>
          <w:szCs w:val="32"/>
        </w:rPr>
      </w:pP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1. </w:t>
      </w:r>
      <w:proofErr w:type="gramStart"/>
      <w:r w:rsidRPr="0021196B">
        <w:rPr>
          <w:rFonts w:ascii="仿宋" w:eastAsia="仿宋" w:hAnsi="仿宋" w:hint="eastAsia"/>
          <w:sz w:val="32"/>
          <w:szCs w:val="32"/>
        </w:rPr>
        <w:t>维保范围</w:t>
      </w:r>
      <w:proofErr w:type="gramEnd"/>
      <w:r w:rsidRPr="0021196B">
        <w:rPr>
          <w:rFonts w:ascii="仿宋" w:eastAsia="仿宋" w:hAnsi="仿宋" w:hint="eastAsia"/>
          <w:sz w:val="32"/>
          <w:szCs w:val="32"/>
        </w:rPr>
        <w:t>：海淀区知春路4号院办公楼内外，以及配套附属建筑物和公共场所现有的全部安防设施（约2万平方米）。</w:t>
      </w: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2. 中央控制室机房监控设备（大华主机设备），确保主机每天24小时正常工作状态。</w:t>
      </w: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3. 确保楼内外共计128部摄像头和线路正常使用，监控图像清晰可见，监控录像无漏缺完整可查。</w:t>
      </w: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4. 安防设备一旦出现技术故障，乙方（维保单位）在接到甲方（中标院）人员的报修电话后，原则上在3小时内派人到场予以维修。（由甲方人员配合）</w:t>
      </w: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5. 定期对备用电池进行日常的维护保养，确保正常使用。</w:t>
      </w: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6. </w:t>
      </w:r>
      <w:proofErr w:type="gramStart"/>
      <w:r w:rsidRPr="0021196B">
        <w:rPr>
          <w:rFonts w:ascii="仿宋" w:eastAsia="仿宋" w:hAnsi="仿宋" w:hint="eastAsia"/>
          <w:sz w:val="32"/>
          <w:szCs w:val="32"/>
        </w:rPr>
        <w:t>维保所需</w:t>
      </w:r>
      <w:proofErr w:type="gramEnd"/>
      <w:r w:rsidRPr="0021196B">
        <w:rPr>
          <w:rFonts w:ascii="仿宋" w:eastAsia="仿宋" w:hAnsi="仿宋" w:hint="eastAsia"/>
          <w:sz w:val="32"/>
          <w:szCs w:val="32"/>
        </w:rPr>
        <w:t>设备、工具和器材</w:t>
      </w:r>
      <w:proofErr w:type="gramStart"/>
      <w:r w:rsidRPr="0021196B">
        <w:rPr>
          <w:rFonts w:ascii="仿宋" w:eastAsia="仿宋" w:hAnsi="仿宋" w:hint="eastAsia"/>
          <w:sz w:val="32"/>
          <w:szCs w:val="32"/>
        </w:rPr>
        <w:t>有维保方</w:t>
      </w:r>
      <w:proofErr w:type="gramEnd"/>
      <w:r w:rsidRPr="0021196B">
        <w:rPr>
          <w:rFonts w:ascii="仿宋" w:eastAsia="仿宋" w:hAnsi="仿宋" w:hint="eastAsia"/>
          <w:sz w:val="32"/>
          <w:szCs w:val="32"/>
        </w:rPr>
        <w:t>自备，除需更换的已坏部件外，甲方不承担维保费用以外的任何费用。</w:t>
      </w: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7. 从签订合同之日起，每月至少对所有设备的运行状态进行一次巡检，每年进行四次的设备清理、除尘维护工作，设备除尘时需打开机箱采用专业设备对设备内部进行清理。（由甲方人员配合）。</w:t>
      </w: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8. 每年对所有前端监控摄像头设备进行至少两次的设</w:t>
      </w:r>
      <w:r w:rsidRPr="0021196B">
        <w:rPr>
          <w:rFonts w:ascii="仿宋" w:eastAsia="仿宋" w:hAnsi="仿宋" w:hint="eastAsia"/>
          <w:sz w:val="32"/>
          <w:szCs w:val="32"/>
        </w:rPr>
        <w:lastRenderedPageBreak/>
        <w:t>备除尘、清理、扫净监控设备显露的尘土，对摄像机、防护罩等部件要卸下彻底吹风除尘，之后用无水酒精棉将各个镜头擦干净，调整清晰度，防止由于机器运转、静电等因素将尘土吸入监控设备机体内，确保监控</w:t>
      </w:r>
      <w:proofErr w:type="gramStart"/>
      <w:r w:rsidRPr="0021196B">
        <w:rPr>
          <w:rFonts w:ascii="仿宋" w:eastAsia="仿宋" w:hAnsi="仿宋" w:hint="eastAsia"/>
          <w:sz w:val="32"/>
          <w:szCs w:val="32"/>
        </w:rPr>
        <w:t>设备机正常</w:t>
      </w:r>
      <w:proofErr w:type="gramEnd"/>
      <w:r w:rsidRPr="0021196B">
        <w:rPr>
          <w:rFonts w:ascii="仿宋" w:eastAsia="仿宋" w:hAnsi="仿宋" w:hint="eastAsia"/>
          <w:sz w:val="32"/>
          <w:szCs w:val="32"/>
        </w:rPr>
        <w:t>运行，同时检查监控机房通风、散热、净尘、供电等设施，如遇有大风、暴雨等恶劣天气时，事后维保单位应组织人员即对上述设备运行状态检查。</w:t>
      </w:r>
    </w:p>
    <w:p w:rsidR="00D57659" w:rsidRPr="0021196B" w:rsidRDefault="00D57659" w:rsidP="00D57659">
      <w:pPr>
        <w:rPr>
          <w:rFonts w:ascii="仿宋" w:eastAsia="仿宋" w:hAnsi="仿宋"/>
          <w:sz w:val="32"/>
          <w:szCs w:val="32"/>
        </w:rPr>
      </w:pPr>
    </w:p>
    <w:p w:rsidR="009E3A7C" w:rsidRPr="00D57659" w:rsidRDefault="00D57659"/>
    <w:sectPr w:rsidR="009E3A7C" w:rsidRPr="00D57659" w:rsidSect="0055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57659"/>
    <w:rsid w:val="00193036"/>
    <w:rsid w:val="0055610F"/>
    <w:rsid w:val="00691754"/>
    <w:rsid w:val="00D5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2018-03-13T03:43:00Z</dcterms:created>
  <dcterms:modified xsi:type="dcterms:W3CDTF">2018-03-13T03:45:00Z</dcterms:modified>
</cp:coreProperties>
</file>