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9EE55" w14:textId="11AA91D2" w:rsidR="00126205" w:rsidRDefault="002D73AA" w:rsidP="005F780C">
      <w:pPr>
        <w:spacing w:line="360" w:lineRule="auto"/>
        <w:jc w:val="center"/>
        <w:rPr>
          <w:rFonts w:ascii="Times New Roman" w:eastAsia="黑体" w:hAnsi="Times New Roman" w:cs="Times New Roman"/>
          <w:b/>
          <w:bCs/>
          <w:color w:val="000000" w:themeColor="text1"/>
          <w:sz w:val="32"/>
          <w:szCs w:val="32"/>
        </w:rPr>
      </w:pPr>
      <w:r w:rsidRPr="005F780C">
        <w:rPr>
          <w:rFonts w:ascii="Times New Roman" w:eastAsia="黑体" w:hAnsi="Times New Roman" w:cs="Times New Roman" w:hint="eastAsia"/>
          <w:b/>
          <w:bCs/>
          <w:color w:val="000000" w:themeColor="text1"/>
          <w:sz w:val="32"/>
          <w:szCs w:val="32"/>
        </w:rPr>
        <w:t>水回</w:t>
      </w:r>
      <w:proofErr w:type="gramStart"/>
      <w:r w:rsidRPr="005F780C">
        <w:rPr>
          <w:rFonts w:ascii="Times New Roman" w:eastAsia="黑体" w:hAnsi="Times New Roman" w:cs="Times New Roman" w:hint="eastAsia"/>
          <w:b/>
          <w:bCs/>
          <w:color w:val="000000" w:themeColor="text1"/>
          <w:sz w:val="32"/>
          <w:szCs w:val="32"/>
        </w:rPr>
        <w:t>用过程</w:t>
      </w:r>
      <w:proofErr w:type="gramEnd"/>
      <w:r w:rsidRPr="005F780C">
        <w:rPr>
          <w:rFonts w:ascii="Times New Roman" w:eastAsia="黑体" w:hAnsi="Times New Roman" w:cs="Times New Roman" w:hint="eastAsia"/>
          <w:b/>
          <w:bCs/>
          <w:color w:val="000000" w:themeColor="text1"/>
          <w:sz w:val="32"/>
          <w:szCs w:val="32"/>
        </w:rPr>
        <w:t>中异味污染评估方法</w:t>
      </w:r>
    </w:p>
    <w:p w14:paraId="2F597195" w14:textId="30B63727" w:rsidR="005F780C" w:rsidRPr="005F780C" w:rsidRDefault="005F780C" w:rsidP="005F780C">
      <w:pPr>
        <w:spacing w:line="360" w:lineRule="auto"/>
        <w:jc w:val="center"/>
        <w:rPr>
          <w:rFonts w:ascii="Times New Roman" w:eastAsia="黑体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黑体" w:hAnsi="Times New Roman" w:cs="Times New Roman" w:hint="eastAsia"/>
          <w:b/>
          <w:bCs/>
          <w:color w:val="000000" w:themeColor="text1"/>
          <w:sz w:val="32"/>
          <w:szCs w:val="32"/>
        </w:rPr>
        <w:t>（提纲）</w:t>
      </w:r>
    </w:p>
    <w:p w14:paraId="15AC4844" w14:textId="77777777" w:rsidR="005F780C" w:rsidRPr="00785B6E" w:rsidRDefault="005F780C" w:rsidP="005F780C">
      <w:pPr>
        <w:spacing w:line="360" w:lineRule="auto"/>
        <w:ind w:leftChars="100" w:left="210" w:firstLine="200"/>
        <w:rPr>
          <w:rFonts w:ascii="Times New Roman" w:eastAsia="宋体" w:hAnsi="Times New Roman"/>
          <w:b/>
          <w:bCs/>
          <w:sz w:val="24"/>
          <w:szCs w:val="24"/>
        </w:rPr>
      </w:pPr>
      <w:r w:rsidRPr="00785B6E">
        <w:rPr>
          <w:rFonts w:ascii="Times New Roman" w:eastAsia="宋体" w:hAnsi="Times New Roman" w:hint="eastAsia"/>
          <w:b/>
          <w:bCs/>
          <w:sz w:val="24"/>
          <w:szCs w:val="24"/>
        </w:rPr>
        <w:t>前言</w:t>
      </w:r>
    </w:p>
    <w:p w14:paraId="0D5D1972" w14:textId="77777777" w:rsidR="005F780C" w:rsidRPr="00785B6E" w:rsidRDefault="005F780C" w:rsidP="005F780C">
      <w:pPr>
        <w:spacing w:line="360" w:lineRule="auto"/>
        <w:ind w:leftChars="100" w:left="210" w:firstLine="200"/>
        <w:rPr>
          <w:rFonts w:ascii="Times New Roman" w:eastAsia="宋体" w:hAnsi="Times New Roman"/>
          <w:b/>
          <w:bCs/>
          <w:sz w:val="24"/>
          <w:szCs w:val="24"/>
        </w:rPr>
      </w:pPr>
      <w:r w:rsidRPr="00785B6E">
        <w:rPr>
          <w:rFonts w:ascii="Times New Roman" w:eastAsia="宋体" w:hAnsi="Times New Roman" w:hint="eastAsia"/>
          <w:b/>
          <w:bCs/>
          <w:sz w:val="24"/>
          <w:szCs w:val="24"/>
        </w:rPr>
        <w:t>引言</w:t>
      </w:r>
    </w:p>
    <w:p w14:paraId="47A5DB7E" w14:textId="77777777" w:rsidR="005F780C" w:rsidRPr="00AC375D" w:rsidRDefault="005F780C" w:rsidP="005F780C">
      <w:pPr>
        <w:pStyle w:val="a3"/>
        <w:numPr>
          <w:ilvl w:val="0"/>
          <w:numId w:val="1"/>
        </w:numPr>
        <w:spacing w:line="360" w:lineRule="auto"/>
        <w:ind w:firstLineChars="0" w:firstLine="1"/>
        <w:rPr>
          <w:rFonts w:ascii="Times New Roman" w:eastAsia="宋体" w:hAnsi="Times New Roman"/>
          <w:b/>
          <w:bCs/>
          <w:sz w:val="24"/>
          <w:szCs w:val="24"/>
        </w:rPr>
      </w:pPr>
      <w:r w:rsidRPr="00AC375D">
        <w:rPr>
          <w:rFonts w:ascii="Times New Roman" w:eastAsia="宋体" w:hAnsi="Times New Roman" w:hint="eastAsia"/>
          <w:b/>
          <w:bCs/>
          <w:sz w:val="24"/>
          <w:szCs w:val="24"/>
        </w:rPr>
        <w:t>适用范围</w:t>
      </w:r>
    </w:p>
    <w:p w14:paraId="40E249A3" w14:textId="77777777" w:rsidR="005F780C" w:rsidRPr="00AC375D" w:rsidRDefault="005F780C" w:rsidP="005F780C">
      <w:pPr>
        <w:pStyle w:val="a3"/>
        <w:numPr>
          <w:ilvl w:val="0"/>
          <w:numId w:val="1"/>
        </w:numPr>
        <w:spacing w:line="360" w:lineRule="auto"/>
        <w:ind w:firstLineChars="0" w:firstLine="1"/>
        <w:rPr>
          <w:rFonts w:ascii="Times New Roman" w:eastAsia="宋体" w:hAnsi="Times New Roman"/>
          <w:b/>
          <w:bCs/>
          <w:sz w:val="24"/>
          <w:szCs w:val="24"/>
        </w:rPr>
      </w:pPr>
      <w:r w:rsidRPr="00AC375D">
        <w:rPr>
          <w:rFonts w:ascii="Times New Roman" w:eastAsia="宋体" w:hAnsi="Times New Roman" w:hint="eastAsia"/>
          <w:b/>
          <w:bCs/>
          <w:sz w:val="24"/>
          <w:szCs w:val="24"/>
        </w:rPr>
        <w:t>规范性引用文件</w:t>
      </w:r>
    </w:p>
    <w:p w14:paraId="442FDC63" w14:textId="77777777" w:rsidR="005F780C" w:rsidRDefault="005F780C" w:rsidP="005F780C">
      <w:pPr>
        <w:pStyle w:val="a3"/>
        <w:numPr>
          <w:ilvl w:val="0"/>
          <w:numId w:val="1"/>
        </w:numPr>
        <w:spacing w:line="360" w:lineRule="auto"/>
        <w:ind w:firstLineChars="0" w:firstLine="1"/>
        <w:rPr>
          <w:rFonts w:ascii="Times New Roman" w:eastAsia="宋体" w:hAnsi="Times New Roman"/>
          <w:b/>
          <w:bCs/>
          <w:sz w:val="24"/>
          <w:szCs w:val="24"/>
        </w:rPr>
      </w:pPr>
      <w:r w:rsidRPr="00AC375D">
        <w:rPr>
          <w:rFonts w:ascii="Times New Roman" w:eastAsia="宋体" w:hAnsi="Times New Roman" w:hint="eastAsia"/>
          <w:b/>
          <w:bCs/>
          <w:sz w:val="24"/>
          <w:szCs w:val="24"/>
        </w:rPr>
        <w:t>术语、定义和缩略词</w:t>
      </w:r>
    </w:p>
    <w:p w14:paraId="09F80A8B" w14:textId="1F55711A" w:rsidR="005F780C" w:rsidRPr="00AB7147" w:rsidRDefault="005F780C" w:rsidP="005F780C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bookmarkStart w:id="0" w:name="_Hlk181737505"/>
      <w:r w:rsidRPr="00AB7147">
        <w:rPr>
          <w:rFonts w:ascii="Times New Roman" w:eastAsia="宋体" w:hAnsi="Times New Roman" w:hint="eastAsia"/>
          <w:sz w:val="24"/>
          <w:szCs w:val="24"/>
        </w:rPr>
        <w:t>异味</w:t>
      </w:r>
      <w:bookmarkEnd w:id="0"/>
      <w:r w:rsidRPr="00AB7147">
        <w:rPr>
          <w:rFonts w:ascii="Times New Roman" w:eastAsia="宋体" w:hAnsi="Times New Roman" w:hint="eastAsia"/>
          <w:sz w:val="24"/>
          <w:szCs w:val="24"/>
        </w:rPr>
        <w:t>污染</w:t>
      </w:r>
      <w:r w:rsidRPr="00AB7147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="002D2209">
        <w:rPr>
          <w:rFonts w:ascii="Times New Roman" w:eastAsia="宋体" w:hAnsi="Times New Roman" w:hint="eastAsia"/>
          <w:sz w:val="24"/>
          <w:szCs w:val="24"/>
        </w:rPr>
        <w:t>O</w:t>
      </w:r>
      <w:r w:rsidRPr="00AB7147">
        <w:rPr>
          <w:rFonts w:ascii="Times New Roman" w:eastAsia="宋体" w:hAnsi="Times New Roman" w:hint="eastAsia"/>
          <w:sz w:val="24"/>
          <w:szCs w:val="24"/>
        </w:rPr>
        <w:t>dor pollution</w:t>
      </w:r>
    </w:p>
    <w:p w14:paraId="67B75F78" w14:textId="6F5416D9" w:rsidR="005F780C" w:rsidRPr="00AB7147" w:rsidRDefault="005F780C" w:rsidP="005F780C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异味浓度</w:t>
      </w:r>
      <w:r w:rsidRPr="00AB7147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="002D2209">
        <w:rPr>
          <w:rFonts w:ascii="Times New Roman" w:eastAsia="宋体" w:hAnsi="Times New Roman" w:hint="eastAsia"/>
          <w:sz w:val="24"/>
          <w:szCs w:val="24"/>
        </w:rPr>
        <w:t>O</w:t>
      </w:r>
      <w:r w:rsidRPr="00AB7147">
        <w:rPr>
          <w:rFonts w:ascii="Times New Roman" w:eastAsia="宋体" w:hAnsi="Times New Roman" w:hint="eastAsia"/>
          <w:sz w:val="24"/>
          <w:szCs w:val="24"/>
        </w:rPr>
        <w:t>dor concentration</w:t>
      </w:r>
    </w:p>
    <w:p w14:paraId="043197A6" w14:textId="22065420" w:rsidR="005F780C" w:rsidRPr="00AB7147" w:rsidRDefault="005F780C" w:rsidP="005F780C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嗅觉阈值</w:t>
      </w:r>
      <w:r w:rsidRPr="00AB7147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="002D2209">
        <w:rPr>
          <w:rFonts w:ascii="Times New Roman" w:eastAsia="宋体" w:hAnsi="Times New Roman" w:hint="eastAsia"/>
          <w:sz w:val="24"/>
          <w:szCs w:val="24"/>
        </w:rPr>
        <w:t>O</w:t>
      </w:r>
      <w:r w:rsidRPr="00AB7147">
        <w:rPr>
          <w:rFonts w:ascii="Times New Roman" w:eastAsia="宋体" w:hAnsi="Times New Roman" w:hint="eastAsia"/>
          <w:sz w:val="24"/>
          <w:szCs w:val="24"/>
        </w:rPr>
        <w:t>dor threshold</w:t>
      </w:r>
    </w:p>
    <w:p w14:paraId="6069FF5C" w14:textId="19756048" w:rsidR="005F780C" w:rsidRPr="00AB7147" w:rsidRDefault="005F780C" w:rsidP="005F780C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正解率</w:t>
      </w:r>
      <w:r w:rsidRPr="00AB7147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="002D2209">
        <w:rPr>
          <w:rFonts w:ascii="Times New Roman" w:eastAsia="宋体" w:hAnsi="Times New Roman" w:hint="eastAsia"/>
          <w:sz w:val="24"/>
          <w:szCs w:val="24"/>
        </w:rPr>
        <w:t>R</w:t>
      </w:r>
      <w:r w:rsidRPr="00AB7147">
        <w:rPr>
          <w:rFonts w:ascii="Times New Roman" w:eastAsia="宋体" w:hAnsi="Times New Roman" w:hint="eastAsia"/>
          <w:sz w:val="24"/>
          <w:szCs w:val="24"/>
        </w:rPr>
        <w:t>atio of proper odor results</w:t>
      </w:r>
    </w:p>
    <w:p w14:paraId="469F042A" w14:textId="371B20CE" w:rsidR="005F780C" w:rsidRPr="00AB7147" w:rsidRDefault="005F780C" w:rsidP="005F780C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周界</w:t>
      </w:r>
      <w:r w:rsidRPr="00AB7147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="002D2209">
        <w:rPr>
          <w:rFonts w:ascii="Times New Roman" w:eastAsia="宋体" w:hAnsi="Times New Roman" w:hint="eastAsia"/>
          <w:sz w:val="24"/>
          <w:szCs w:val="24"/>
        </w:rPr>
        <w:t>B</w:t>
      </w:r>
      <w:r w:rsidRPr="00AB7147">
        <w:rPr>
          <w:rFonts w:ascii="Times New Roman" w:eastAsia="宋体" w:hAnsi="Times New Roman" w:hint="eastAsia"/>
          <w:sz w:val="24"/>
          <w:szCs w:val="24"/>
        </w:rPr>
        <w:t>oundary</w:t>
      </w:r>
    </w:p>
    <w:p w14:paraId="6380D1AA" w14:textId="212DE311" w:rsidR="005F780C" w:rsidRPr="00AB7147" w:rsidRDefault="005F780C" w:rsidP="005F780C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异味敏感点</w:t>
      </w:r>
      <w:r w:rsidRPr="00AB7147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="002D2209">
        <w:rPr>
          <w:rFonts w:ascii="Times New Roman" w:eastAsia="宋体" w:hAnsi="Times New Roman" w:hint="eastAsia"/>
          <w:sz w:val="24"/>
          <w:szCs w:val="24"/>
        </w:rPr>
        <w:t>O</w:t>
      </w:r>
      <w:r w:rsidRPr="00AB7147">
        <w:rPr>
          <w:rFonts w:ascii="Times New Roman" w:eastAsia="宋体" w:hAnsi="Times New Roman" w:hint="eastAsia"/>
          <w:sz w:val="24"/>
          <w:szCs w:val="24"/>
        </w:rPr>
        <w:t>dor sensitive point</w:t>
      </w:r>
    </w:p>
    <w:p w14:paraId="33BD0157" w14:textId="2FA1E5C7" w:rsidR="005F780C" w:rsidRDefault="007D0A99" w:rsidP="007D0A99">
      <w:pPr>
        <w:pStyle w:val="a3"/>
        <w:numPr>
          <w:ilvl w:val="0"/>
          <w:numId w:val="1"/>
        </w:numPr>
        <w:spacing w:line="360" w:lineRule="auto"/>
        <w:ind w:firstLineChars="0" w:firstLine="1"/>
        <w:rPr>
          <w:rFonts w:ascii="Times New Roman" w:eastAsia="宋体" w:hAnsi="Times New Roman"/>
          <w:b/>
          <w:bCs/>
          <w:sz w:val="24"/>
          <w:szCs w:val="24"/>
        </w:rPr>
      </w:pPr>
      <w:r>
        <w:rPr>
          <w:rFonts w:ascii="Times New Roman" w:eastAsia="宋体" w:hAnsi="Times New Roman" w:hint="eastAsia"/>
          <w:b/>
          <w:bCs/>
          <w:sz w:val="24"/>
          <w:szCs w:val="24"/>
        </w:rPr>
        <w:t>异味采样点位与采样频次</w:t>
      </w:r>
    </w:p>
    <w:p w14:paraId="18BDEEF8" w14:textId="36658B2B" w:rsidR="007D0A99" w:rsidRPr="00AB7147" w:rsidRDefault="007D0A99" w:rsidP="007D0A99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有组织排放源的采样点位</w:t>
      </w:r>
    </w:p>
    <w:p w14:paraId="42206FB7" w14:textId="23321D53" w:rsidR="007D0A99" w:rsidRPr="00AB7147" w:rsidRDefault="007D0A99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采样位置</w:t>
      </w:r>
    </w:p>
    <w:p w14:paraId="73C467F3" w14:textId="50D4CF09" w:rsidR="007D0A99" w:rsidRPr="00AB7147" w:rsidRDefault="007D0A99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采样点</w:t>
      </w:r>
    </w:p>
    <w:p w14:paraId="4B7CBF06" w14:textId="519BA878" w:rsidR="007D0A99" w:rsidRPr="00AB7147" w:rsidRDefault="007D0A99" w:rsidP="007D0A99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无组织排放源的采样点位</w:t>
      </w:r>
    </w:p>
    <w:p w14:paraId="5A6486F4" w14:textId="5B74A97F" w:rsidR="007D0A99" w:rsidRPr="00AB7147" w:rsidRDefault="007D0A99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点位布设</w:t>
      </w:r>
    </w:p>
    <w:p w14:paraId="38AFE94D" w14:textId="4A0AE32A" w:rsidR="007D0A99" w:rsidRPr="00AB7147" w:rsidRDefault="007D0A99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采样点数量</w:t>
      </w:r>
    </w:p>
    <w:p w14:paraId="5332EAE8" w14:textId="6FC06B82" w:rsidR="007D0A99" w:rsidRPr="00AB7147" w:rsidRDefault="007D0A99" w:rsidP="007D0A99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环境空气的采样点位</w:t>
      </w:r>
    </w:p>
    <w:p w14:paraId="6961A9BD" w14:textId="07A4A3EC" w:rsidR="007D0A99" w:rsidRPr="00AB7147" w:rsidRDefault="007D0A99" w:rsidP="007D0A99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采样频次</w:t>
      </w:r>
    </w:p>
    <w:p w14:paraId="461103C8" w14:textId="20822BFC" w:rsidR="007D0A99" w:rsidRPr="00AB7147" w:rsidRDefault="007D0A99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有组织排放源的采样频次</w:t>
      </w:r>
    </w:p>
    <w:p w14:paraId="30A642D8" w14:textId="7E5A79D8" w:rsidR="007D0A99" w:rsidRPr="00AB7147" w:rsidRDefault="007D0A99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无组织排放源的采样频次</w:t>
      </w:r>
    </w:p>
    <w:p w14:paraId="7DC5C14C" w14:textId="04C01E34" w:rsidR="007D0A99" w:rsidRPr="00AB7147" w:rsidRDefault="007D0A99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环境空气采样频次</w:t>
      </w:r>
    </w:p>
    <w:p w14:paraId="0CDB1864" w14:textId="12B05C69" w:rsidR="007D0A99" w:rsidRDefault="007D0A99" w:rsidP="007D0A99">
      <w:pPr>
        <w:pStyle w:val="a3"/>
        <w:numPr>
          <w:ilvl w:val="0"/>
          <w:numId w:val="1"/>
        </w:numPr>
        <w:spacing w:line="360" w:lineRule="auto"/>
        <w:ind w:firstLineChars="0" w:firstLine="1"/>
        <w:rPr>
          <w:rFonts w:ascii="Times New Roman" w:eastAsia="宋体" w:hAnsi="Times New Roman"/>
          <w:b/>
          <w:bCs/>
          <w:sz w:val="24"/>
          <w:szCs w:val="24"/>
        </w:rPr>
      </w:pPr>
      <w:r>
        <w:rPr>
          <w:rFonts w:ascii="Times New Roman" w:eastAsia="宋体" w:hAnsi="Times New Roman" w:hint="eastAsia"/>
          <w:b/>
          <w:bCs/>
          <w:sz w:val="24"/>
          <w:szCs w:val="24"/>
        </w:rPr>
        <w:t>异味的采样方法</w:t>
      </w:r>
    </w:p>
    <w:p w14:paraId="7B3B25F9" w14:textId="5ACFB25D" w:rsidR="007D0A99" w:rsidRPr="00AB7147" w:rsidRDefault="007D0A99" w:rsidP="007D0A99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有组织排放源的采样方法</w:t>
      </w:r>
    </w:p>
    <w:p w14:paraId="61129D33" w14:textId="6284FCD5" w:rsidR="007D0A99" w:rsidRPr="00AB7147" w:rsidRDefault="007D0A99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真空瓶采样</w:t>
      </w:r>
    </w:p>
    <w:p w14:paraId="31848409" w14:textId="3B6B2471" w:rsidR="007D0A99" w:rsidRPr="00AB7147" w:rsidRDefault="007D0A99" w:rsidP="00112475">
      <w:pPr>
        <w:pStyle w:val="a3"/>
        <w:numPr>
          <w:ilvl w:val="3"/>
          <w:numId w:val="1"/>
        </w:numPr>
        <w:spacing w:line="360" w:lineRule="auto"/>
        <w:ind w:left="1701"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系统组成</w:t>
      </w:r>
    </w:p>
    <w:p w14:paraId="7CF98D48" w14:textId="0A8D148E" w:rsidR="007D0A99" w:rsidRPr="00AB7147" w:rsidRDefault="007D0A99" w:rsidP="00112475">
      <w:pPr>
        <w:pStyle w:val="a3"/>
        <w:numPr>
          <w:ilvl w:val="3"/>
          <w:numId w:val="1"/>
        </w:numPr>
        <w:spacing w:line="360" w:lineRule="auto"/>
        <w:ind w:left="1701"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lastRenderedPageBreak/>
        <w:t>采样操作</w:t>
      </w:r>
    </w:p>
    <w:p w14:paraId="5E5D388B" w14:textId="37CDD94C" w:rsidR="007D0A99" w:rsidRPr="00AB7147" w:rsidRDefault="007D0A99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气袋采样</w:t>
      </w:r>
    </w:p>
    <w:p w14:paraId="3A677320" w14:textId="17036475" w:rsidR="007D0A99" w:rsidRPr="00AB7147" w:rsidRDefault="007D0A99" w:rsidP="00112475">
      <w:pPr>
        <w:pStyle w:val="a3"/>
        <w:numPr>
          <w:ilvl w:val="3"/>
          <w:numId w:val="1"/>
        </w:numPr>
        <w:spacing w:line="360" w:lineRule="auto"/>
        <w:ind w:left="1701"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系统组成</w:t>
      </w:r>
    </w:p>
    <w:p w14:paraId="22058F7E" w14:textId="2BD6A04C" w:rsidR="007D0A99" w:rsidRPr="00AB7147" w:rsidRDefault="007D0A99" w:rsidP="00112475">
      <w:pPr>
        <w:pStyle w:val="a3"/>
        <w:numPr>
          <w:ilvl w:val="3"/>
          <w:numId w:val="1"/>
        </w:numPr>
        <w:spacing w:line="360" w:lineRule="auto"/>
        <w:ind w:left="1701"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采样操作</w:t>
      </w:r>
    </w:p>
    <w:p w14:paraId="494DB117" w14:textId="6F5BBEB0" w:rsidR="007D0A99" w:rsidRPr="00AB7147" w:rsidRDefault="007D0A99" w:rsidP="00500F82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无组织排放源及环境空气的采样方法</w:t>
      </w:r>
    </w:p>
    <w:p w14:paraId="3A0006A8" w14:textId="79BC3B2F" w:rsidR="007D0A99" w:rsidRPr="00AB7147" w:rsidRDefault="007D0A99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气象参数检测</w:t>
      </w:r>
    </w:p>
    <w:p w14:paraId="7D74FCA7" w14:textId="76D97A7B" w:rsidR="00500F82" w:rsidRPr="00AB7147" w:rsidRDefault="00500F82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真空瓶采样</w:t>
      </w:r>
    </w:p>
    <w:p w14:paraId="03C6ACFA" w14:textId="1E215C5C" w:rsidR="00500F82" w:rsidRPr="00AB7147" w:rsidRDefault="00500F82" w:rsidP="00AB7147">
      <w:pPr>
        <w:pStyle w:val="a3"/>
        <w:numPr>
          <w:ilvl w:val="3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实验室准备工作</w:t>
      </w:r>
    </w:p>
    <w:p w14:paraId="50D1E007" w14:textId="04BD2E87" w:rsidR="00500F82" w:rsidRPr="00AB7147" w:rsidRDefault="00500F82" w:rsidP="00112475">
      <w:pPr>
        <w:pStyle w:val="a3"/>
        <w:numPr>
          <w:ilvl w:val="3"/>
          <w:numId w:val="1"/>
        </w:numPr>
        <w:spacing w:line="360" w:lineRule="auto"/>
        <w:ind w:left="1701"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现场采样</w:t>
      </w:r>
    </w:p>
    <w:p w14:paraId="77FC7DE9" w14:textId="26B9CF9E" w:rsidR="00500F82" w:rsidRPr="00AB7147" w:rsidRDefault="00500F82" w:rsidP="00112475">
      <w:pPr>
        <w:pStyle w:val="a3"/>
        <w:numPr>
          <w:ilvl w:val="3"/>
          <w:numId w:val="1"/>
        </w:numPr>
        <w:spacing w:line="360" w:lineRule="auto"/>
        <w:ind w:left="1701"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采样记录填写</w:t>
      </w:r>
    </w:p>
    <w:p w14:paraId="66B1AF25" w14:textId="102E4927" w:rsidR="00500F82" w:rsidRPr="00AB7147" w:rsidRDefault="00500F82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气袋采样</w:t>
      </w:r>
    </w:p>
    <w:p w14:paraId="0BD9B7EC" w14:textId="7F160768" w:rsidR="00500F82" w:rsidRPr="00AB7147" w:rsidRDefault="00A72AFD" w:rsidP="00112475">
      <w:pPr>
        <w:pStyle w:val="a3"/>
        <w:numPr>
          <w:ilvl w:val="3"/>
          <w:numId w:val="1"/>
        </w:numPr>
        <w:spacing w:line="360" w:lineRule="auto"/>
        <w:ind w:left="1701"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实验室准备工作</w:t>
      </w:r>
    </w:p>
    <w:p w14:paraId="7623A0FC" w14:textId="73493E38" w:rsidR="00A72AFD" w:rsidRPr="00AB7147" w:rsidRDefault="00A72AFD" w:rsidP="00112475">
      <w:pPr>
        <w:pStyle w:val="a3"/>
        <w:numPr>
          <w:ilvl w:val="3"/>
          <w:numId w:val="1"/>
        </w:numPr>
        <w:spacing w:line="360" w:lineRule="auto"/>
        <w:ind w:left="1701"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现场采样</w:t>
      </w:r>
    </w:p>
    <w:p w14:paraId="744999BE" w14:textId="5F7C5944" w:rsidR="00A72AFD" w:rsidRPr="00AB7147" w:rsidRDefault="00A72AFD" w:rsidP="00112475">
      <w:pPr>
        <w:pStyle w:val="a3"/>
        <w:numPr>
          <w:ilvl w:val="3"/>
          <w:numId w:val="1"/>
        </w:numPr>
        <w:spacing w:line="360" w:lineRule="auto"/>
        <w:ind w:left="1701"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采样记录填写</w:t>
      </w:r>
    </w:p>
    <w:p w14:paraId="0BE8A272" w14:textId="26C2259F" w:rsidR="00A72AFD" w:rsidRDefault="00A72AFD" w:rsidP="00A72AFD">
      <w:pPr>
        <w:pStyle w:val="a3"/>
        <w:numPr>
          <w:ilvl w:val="0"/>
          <w:numId w:val="1"/>
        </w:numPr>
        <w:spacing w:line="360" w:lineRule="auto"/>
        <w:ind w:firstLineChars="0" w:firstLine="1"/>
        <w:rPr>
          <w:rFonts w:ascii="Times New Roman" w:eastAsia="宋体" w:hAnsi="Times New Roman"/>
          <w:b/>
          <w:bCs/>
          <w:sz w:val="24"/>
          <w:szCs w:val="24"/>
        </w:rPr>
      </w:pPr>
      <w:r>
        <w:rPr>
          <w:rFonts w:ascii="Times New Roman" w:eastAsia="宋体" w:hAnsi="Times New Roman" w:hint="eastAsia"/>
          <w:b/>
          <w:bCs/>
          <w:sz w:val="24"/>
          <w:szCs w:val="24"/>
        </w:rPr>
        <w:t>样品的前处理与分析方法</w:t>
      </w:r>
    </w:p>
    <w:p w14:paraId="425E8B3F" w14:textId="0A0C14E2" w:rsidR="00A72AFD" w:rsidRPr="00AB7147" w:rsidRDefault="00A72AFD" w:rsidP="00A72AFD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样品的前处理方法</w:t>
      </w:r>
    </w:p>
    <w:p w14:paraId="1CD69755" w14:textId="21670FA3" w:rsidR="00A72AFD" w:rsidRPr="00AB7147" w:rsidRDefault="00A72AFD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真空瓶采集的样品预稀释</w:t>
      </w:r>
    </w:p>
    <w:p w14:paraId="67FCE8BB" w14:textId="5C43B3F8" w:rsidR="00A72AFD" w:rsidRPr="00AB7147" w:rsidRDefault="00A72AFD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气袋采集的样品预稀释</w:t>
      </w:r>
    </w:p>
    <w:p w14:paraId="638F13D0" w14:textId="1F936647" w:rsidR="00A72AFD" w:rsidRPr="00AB7147" w:rsidRDefault="00A72AFD" w:rsidP="00A72AFD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异味的分析方法</w:t>
      </w:r>
    </w:p>
    <w:p w14:paraId="7A376503" w14:textId="676A0A52" w:rsidR="00A72AFD" w:rsidRDefault="00F46E74" w:rsidP="008C741A">
      <w:pPr>
        <w:pStyle w:val="a3"/>
        <w:numPr>
          <w:ilvl w:val="0"/>
          <w:numId w:val="1"/>
        </w:numPr>
        <w:spacing w:line="360" w:lineRule="auto"/>
        <w:ind w:firstLineChars="0" w:firstLine="1"/>
        <w:rPr>
          <w:rFonts w:ascii="Times New Roman" w:eastAsia="宋体" w:hAnsi="Times New Roman"/>
          <w:b/>
          <w:bCs/>
          <w:sz w:val="24"/>
          <w:szCs w:val="24"/>
        </w:rPr>
      </w:pPr>
      <w:r>
        <w:rPr>
          <w:rFonts w:ascii="Times New Roman" w:eastAsia="宋体" w:hAnsi="Times New Roman" w:hint="eastAsia"/>
          <w:b/>
          <w:bCs/>
          <w:sz w:val="24"/>
          <w:szCs w:val="24"/>
        </w:rPr>
        <w:t>监测结果与记录</w:t>
      </w:r>
    </w:p>
    <w:p w14:paraId="23301FBA" w14:textId="7DDDCF49" w:rsidR="00F46E74" w:rsidRDefault="00F46E74" w:rsidP="008C741A">
      <w:pPr>
        <w:pStyle w:val="a3"/>
        <w:numPr>
          <w:ilvl w:val="0"/>
          <w:numId w:val="1"/>
        </w:numPr>
        <w:spacing w:line="360" w:lineRule="auto"/>
        <w:ind w:firstLineChars="0" w:firstLine="1"/>
        <w:rPr>
          <w:rFonts w:ascii="Times New Roman" w:eastAsia="宋体" w:hAnsi="Times New Roman"/>
          <w:b/>
          <w:bCs/>
          <w:sz w:val="24"/>
          <w:szCs w:val="24"/>
        </w:rPr>
      </w:pPr>
      <w:r>
        <w:rPr>
          <w:rFonts w:ascii="Times New Roman" w:eastAsia="宋体" w:hAnsi="Times New Roman" w:hint="eastAsia"/>
          <w:b/>
          <w:bCs/>
          <w:sz w:val="24"/>
          <w:szCs w:val="24"/>
        </w:rPr>
        <w:t>质量保证与质量控制</w:t>
      </w:r>
    </w:p>
    <w:p w14:paraId="2207C868" w14:textId="4C037841" w:rsidR="008C741A" w:rsidRPr="00AB7147" w:rsidRDefault="008C741A" w:rsidP="008C741A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监测人员要求</w:t>
      </w:r>
    </w:p>
    <w:p w14:paraId="1558AC6F" w14:textId="20B757AE" w:rsidR="008C741A" w:rsidRPr="00AB7147" w:rsidRDefault="008C741A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监测人员要求</w:t>
      </w:r>
    </w:p>
    <w:p w14:paraId="1ADD0AE0" w14:textId="1FE3E701" w:rsidR="00AB7147" w:rsidRPr="00AB7147" w:rsidRDefault="00AB7147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proofErr w:type="gramStart"/>
      <w:r w:rsidRPr="00AB7147">
        <w:rPr>
          <w:rFonts w:ascii="Times New Roman" w:eastAsia="宋体" w:hAnsi="Times New Roman" w:hint="eastAsia"/>
          <w:sz w:val="24"/>
          <w:szCs w:val="24"/>
        </w:rPr>
        <w:t>嗅辨工作</w:t>
      </w:r>
      <w:proofErr w:type="gramEnd"/>
      <w:r w:rsidRPr="00AB7147">
        <w:rPr>
          <w:rFonts w:ascii="Times New Roman" w:eastAsia="宋体" w:hAnsi="Times New Roman" w:hint="eastAsia"/>
          <w:sz w:val="24"/>
          <w:szCs w:val="24"/>
        </w:rPr>
        <w:t>要求</w:t>
      </w:r>
    </w:p>
    <w:p w14:paraId="7F54D210" w14:textId="509CB443" w:rsidR="00AB7147" w:rsidRPr="00AB7147" w:rsidRDefault="00AB7147" w:rsidP="00AB7147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采样器的准备</w:t>
      </w:r>
    </w:p>
    <w:p w14:paraId="1ED98D84" w14:textId="5447ECC6" w:rsidR="00AB7147" w:rsidRPr="00AB7147" w:rsidRDefault="00AB7147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真空瓶</w:t>
      </w:r>
    </w:p>
    <w:p w14:paraId="0A013B0B" w14:textId="6C42D8BB" w:rsidR="00AB7147" w:rsidRPr="00AB7147" w:rsidRDefault="00AB7147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注射器</w:t>
      </w:r>
    </w:p>
    <w:p w14:paraId="0D3C0B3B" w14:textId="7FA16FEC" w:rsidR="00AB7147" w:rsidRPr="00AB7147" w:rsidRDefault="00AB7147" w:rsidP="00AB7147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样品的管理</w:t>
      </w:r>
    </w:p>
    <w:p w14:paraId="5D77CDA0" w14:textId="73A071B0" w:rsidR="00AB7147" w:rsidRPr="00AB7147" w:rsidRDefault="00AB7147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t>样品的识别</w:t>
      </w:r>
    </w:p>
    <w:p w14:paraId="5C3AB18F" w14:textId="1D0143AD" w:rsidR="002D73AA" w:rsidRDefault="00AB7147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AB7147">
        <w:rPr>
          <w:rFonts w:ascii="Times New Roman" w:eastAsia="宋体" w:hAnsi="Times New Roman" w:hint="eastAsia"/>
          <w:sz w:val="24"/>
          <w:szCs w:val="24"/>
        </w:rPr>
        <w:lastRenderedPageBreak/>
        <w:t>样品的保存与运输</w:t>
      </w:r>
    </w:p>
    <w:p w14:paraId="16041F58" w14:textId="77777777" w:rsidR="00CE2400" w:rsidRDefault="00CE2400" w:rsidP="00CE2400">
      <w:pPr>
        <w:pStyle w:val="a3"/>
        <w:numPr>
          <w:ilvl w:val="0"/>
          <w:numId w:val="1"/>
        </w:numPr>
        <w:spacing w:line="360" w:lineRule="auto"/>
        <w:ind w:firstLineChars="0" w:firstLine="1"/>
        <w:rPr>
          <w:rFonts w:ascii="Times New Roman" w:eastAsia="宋体" w:hAnsi="Times New Roman"/>
          <w:b/>
          <w:bCs/>
          <w:sz w:val="24"/>
          <w:szCs w:val="24"/>
        </w:rPr>
      </w:pPr>
      <w:r>
        <w:rPr>
          <w:rFonts w:ascii="Times New Roman" w:eastAsia="宋体" w:hAnsi="Times New Roman" w:hint="eastAsia"/>
          <w:b/>
          <w:bCs/>
          <w:sz w:val="24"/>
          <w:szCs w:val="24"/>
        </w:rPr>
        <w:t>异味污染程度评估</w:t>
      </w:r>
    </w:p>
    <w:p w14:paraId="373328C0" w14:textId="77777777" w:rsidR="00CE2400" w:rsidRPr="00CE2400" w:rsidRDefault="00CE2400" w:rsidP="00CE2400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CE2400">
        <w:rPr>
          <w:rFonts w:ascii="Times New Roman" w:eastAsia="宋体" w:hAnsi="Times New Roman" w:hint="eastAsia"/>
          <w:sz w:val="24"/>
          <w:szCs w:val="24"/>
        </w:rPr>
        <w:t>评估参数</w:t>
      </w:r>
    </w:p>
    <w:p w14:paraId="40AF191C" w14:textId="29182D37" w:rsidR="00CE2400" w:rsidRPr="00CE2400" w:rsidRDefault="00CE2400" w:rsidP="00CE2400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CE2400">
        <w:rPr>
          <w:rFonts w:ascii="Times New Roman" w:eastAsia="宋体" w:hAnsi="Times New Roman" w:hint="eastAsia"/>
          <w:sz w:val="24"/>
          <w:szCs w:val="24"/>
        </w:rPr>
        <w:t>评估体系说明</w:t>
      </w:r>
    </w:p>
    <w:p w14:paraId="25F0DDD7" w14:textId="3E1A4796" w:rsidR="00CE2400" w:rsidRPr="00CE2400" w:rsidRDefault="00CE2400" w:rsidP="00CE2400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CE2400">
        <w:rPr>
          <w:rFonts w:ascii="Times New Roman" w:eastAsia="宋体" w:hAnsi="Times New Roman" w:hint="eastAsia"/>
          <w:sz w:val="24"/>
          <w:szCs w:val="24"/>
        </w:rPr>
        <w:t>评估组织管理</w:t>
      </w:r>
    </w:p>
    <w:p w14:paraId="5595371F" w14:textId="45E9CCA6" w:rsidR="00CE2400" w:rsidRPr="00CE2400" w:rsidRDefault="00CE2400" w:rsidP="00CE2400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CE2400">
        <w:rPr>
          <w:rFonts w:ascii="Times New Roman" w:eastAsia="宋体" w:hAnsi="Times New Roman" w:hint="eastAsia"/>
          <w:sz w:val="24"/>
          <w:szCs w:val="24"/>
        </w:rPr>
        <w:t>评估结果的公布</w:t>
      </w:r>
    </w:p>
    <w:p w14:paraId="1F3E7AAC" w14:textId="79D4E879" w:rsidR="0024720C" w:rsidRPr="00CE2400" w:rsidRDefault="0024720C" w:rsidP="00AC6530">
      <w:pPr>
        <w:pStyle w:val="a3"/>
        <w:spacing w:line="360" w:lineRule="auto"/>
        <w:ind w:left="992" w:firstLineChars="0" w:firstLine="0"/>
        <w:rPr>
          <w:rFonts w:ascii="Times New Roman" w:eastAsia="宋体" w:hAnsi="Times New Roman"/>
          <w:sz w:val="24"/>
          <w:szCs w:val="24"/>
        </w:rPr>
      </w:pPr>
    </w:p>
    <w:sectPr w:rsidR="0024720C" w:rsidRPr="00CE24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090B6" w14:textId="77777777" w:rsidR="00C74BAD" w:rsidRDefault="00C74BAD" w:rsidP="002D2209">
      <w:pPr>
        <w:rPr>
          <w:rFonts w:hint="eastAsia"/>
        </w:rPr>
      </w:pPr>
      <w:r>
        <w:separator/>
      </w:r>
    </w:p>
  </w:endnote>
  <w:endnote w:type="continuationSeparator" w:id="0">
    <w:p w14:paraId="2532900A" w14:textId="77777777" w:rsidR="00C74BAD" w:rsidRDefault="00C74BAD" w:rsidP="002D220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25F49" w14:textId="77777777" w:rsidR="00C74BAD" w:rsidRDefault="00C74BAD" w:rsidP="002D2209">
      <w:pPr>
        <w:rPr>
          <w:rFonts w:hint="eastAsia"/>
        </w:rPr>
      </w:pPr>
      <w:r>
        <w:separator/>
      </w:r>
    </w:p>
  </w:footnote>
  <w:footnote w:type="continuationSeparator" w:id="0">
    <w:p w14:paraId="46697A4E" w14:textId="77777777" w:rsidR="00C74BAD" w:rsidRDefault="00C74BAD" w:rsidP="002D2209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DA5BC5"/>
    <w:multiLevelType w:val="multilevel"/>
    <w:tmpl w:val="0B3A05A6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="Times New Roman" w:eastAsia="宋体" w:hAnsi="Times New Roman" w:hint="default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088696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D7B"/>
    <w:rsid w:val="000C3CA9"/>
    <w:rsid w:val="00112475"/>
    <w:rsid w:val="00126205"/>
    <w:rsid w:val="00173B00"/>
    <w:rsid w:val="0024720C"/>
    <w:rsid w:val="002D2209"/>
    <w:rsid w:val="002D73AA"/>
    <w:rsid w:val="00423480"/>
    <w:rsid w:val="00500F82"/>
    <w:rsid w:val="00587400"/>
    <w:rsid w:val="005F63D6"/>
    <w:rsid w:val="005F780C"/>
    <w:rsid w:val="006630F1"/>
    <w:rsid w:val="007645D3"/>
    <w:rsid w:val="0078648E"/>
    <w:rsid w:val="007D0A99"/>
    <w:rsid w:val="00807613"/>
    <w:rsid w:val="008360EC"/>
    <w:rsid w:val="00856F0C"/>
    <w:rsid w:val="008C741A"/>
    <w:rsid w:val="00916AC7"/>
    <w:rsid w:val="00995299"/>
    <w:rsid w:val="009C4329"/>
    <w:rsid w:val="00A72AFD"/>
    <w:rsid w:val="00AB7147"/>
    <w:rsid w:val="00AC6530"/>
    <w:rsid w:val="00B50F6C"/>
    <w:rsid w:val="00B556A2"/>
    <w:rsid w:val="00B82D7B"/>
    <w:rsid w:val="00BE4C0A"/>
    <w:rsid w:val="00C74BAD"/>
    <w:rsid w:val="00C948C4"/>
    <w:rsid w:val="00CE2400"/>
    <w:rsid w:val="00D76467"/>
    <w:rsid w:val="00EE7F60"/>
    <w:rsid w:val="00F4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18D6A5"/>
  <w15:chartTrackingRefBased/>
  <w15:docId w15:val="{C2994C85-AC53-4D91-81FE-F8B428C8B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D73A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D73AA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1"/>
    <w:qFormat/>
    <w:rsid w:val="005F780C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2D220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D220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D22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D220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228</Words>
  <Characters>351</Characters>
  <Application>Microsoft Office Word</Application>
  <DocSecurity>0</DocSecurity>
  <Lines>31</Lines>
  <Paragraphs>48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weihua li</dc:creator>
  <cp:keywords/>
  <dc:description/>
  <cp:lastModifiedBy>weihua li</cp:lastModifiedBy>
  <cp:revision>6</cp:revision>
  <dcterms:created xsi:type="dcterms:W3CDTF">2024-11-06T01:35:00Z</dcterms:created>
  <dcterms:modified xsi:type="dcterms:W3CDTF">2025-06-23T10:47:00Z</dcterms:modified>
</cp:coreProperties>
</file>