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20D8" w:rsidRDefault="00BA543F">
      <w:pPr>
        <w:pStyle w:val="1"/>
        <w:ind w:firstLine="883"/>
        <w:jc w:val="center"/>
        <w:rPr>
          <w:b w:val="0"/>
        </w:rPr>
        <w:sectPr w:rsidR="009920D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bookmarkStart w:id="0" w:name="_Toc376165926"/>
      <w:bookmarkStart w:id="1" w:name="_Toc375229356"/>
      <w:bookmarkStart w:id="2" w:name="_Toc384973610"/>
      <w:bookmarkStart w:id="3" w:name="_Toc376767839"/>
      <w:bookmarkStart w:id="4" w:name="_Toc376163044"/>
      <w:bookmarkStart w:id="5" w:name="_Toc406602904"/>
      <w:bookmarkStart w:id="6" w:name="_Toc384733248"/>
      <w:bookmarkStart w:id="7" w:name="_Toc523170979"/>
      <w:bookmarkStart w:id="8" w:name="_Toc462894370"/>
      <w:bookmarkStart w:id="9" w:name="_Toc308426787"/>
      <w:bookmarkStart w:id="10" w:name="_Toc385575309"/>
      <w:bookmarkStart w:id="11" w:name="_Toc396229777"/>
      <w:bookmarkStart w:id="12" w:name="_Toc376165786"/>
      <w:bookmarkStart w:id="13" w:name="_Toc406602709"/>
      <w:bookmarkStart w:id="14" w:name="_Toc393689130"/>
      <w:bookmarkStart w:id="15" w:name="_Toc9589233"/>
      <w:bookmarkStart w:id="16" w:name="_Toc400945030"/>
      <w:bookmarkStart w:id="17" w:name="_Toc413676207"/>
      <w:bookmarkStart w:id="18" w:name="_Toc384973470"/>
      <w:bookmarkStart w:id="19" w:name="_Toc523680244"/>
      <w:bookmarkStart w:id="20" w:name="_Toc406602987"/>
      <w:bookmarkStart w:id="21" w:name="_Toc380155571"/>
      <w:bookmarkStart w:id="22" w:name="_Toc396303454"/>
      <w:bookmarkStart w:id="23" w:name="_Toc15679130"/>
      <w:bookmarkStart w:id="24" w:name="_Toc41491468"/>
      <w:bookmarkStart w:id="25" w:name="_Toc41500378"/>
      <w:bookmarkStart w:id="26" w:name="_Toc41504395"/>
      <w:bookmarkStart w:id="27" w:name="_Toc43803764"/>
      <w:bookmarkStart w:id="28" w:name="_Toc43804249"/>
      <w:bookmarkStart w:id="29" w:name="_Toc43833051"/>
      <w:bookmarkStart w:id="30" w:name="_Toc53767636"/>
      <w:bookmarkStart w:id="31" w:name="_Toc58003191"/>
      <w:bookmarkStart w:id="32" w:name="_Toc58013385"/>
      <w:bookmarkStart w:id="33" w:name="_Toc60861283"/>
      <w:bookmarkStart w:id="34" w:name="_Toc67222590"/>
      <w:bookmarkStart w:id="35" w:name="_Toc67343624"/>
      <w:bookmarkStart w:id="36" w:name="_Toc67343701"/>
      <w:bookmarkStart w:id="37" w:name="_Toc67344104"/>
      <w:bookmarkStart w:id="38" w:name="_Toc73293839"/>
      <w:bookmarkStart w:id="39" w:name="_Toc257963811"/>
      <w:bookmarkStart w:id="40" w:name="_Toc257962632"/>
      <w:bookmarkStart w:id="41" w:name="_Toc258390583"/>
      <w:bookmarkStart w:id="42" w:name="_Toc257963776"/>
      <w:bookmarkStart w:id="43" w:name="_Toc258390585"/>
      <w:r w:rsidRPr="00BA543F">
        <w:rPr>
          <w:noProof/>
        </w:rPr>
        <w:pict>
          <v:line id="直线 3" o:spid="_x0000_s1026" style="position:absolute;left:0;text-align:left;z-index:251661312;visibility:visible" from="-162.2pt,655.7pt" to="299.8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" strokecolor="white" strokeweight="1pt"/>
        </w:pict>
      </w:r>
      <w:r w:rsidRPr="00BA543F">
        <w:rPr>
          <w:noProof/>
        </w:rPr>
        <w:pict>
          <v:line id="直线 2" o:spid="_x0000_s1040" style="position:absolute;left:0;text-align:left;z-index:251663360;visibility:visible" from="9pt,655.2pt" to="459pt,6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"/>
        </w:pict>
      </w:r>
      <w:r w:rsidRPr="00BA543F">
        <w:rPr>
          <w:noProof/>
        </w:rPr>
        <w:pict>
          <v:line id="直线 4" o:spid="_x0000_s1039" style="position:absolute;left:0;text-align:left;z-index:251662336;visibility:visible" from="0,132.6pt" to="468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"/>
        </w:pict>
      </w:r>
      <w:r w:rsidRPr="00BA543F">
        <w:rPr>
          <w:noProof/>
        </w:rPr>
        <w:pict>
          <v:shapetype id="_x0000_t202" coordsize="21600,21600" o:spt="202" path="m,l,21600r21600,l21600,xe">
            <v:stroke joinstyle="miter"/>
            <v:path gradientshapeok="t" o:connecttype="rect"/>
          </v:shapetype>
          <v:shape id="fmFrame7" o:spid="_x0000_s1038" type="#_x0000_t202" style="position:absolute;left:0;text-align:left;margin-left:346.6pt;margin-top:669.7pt;width:63pt;height:46.8pt;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" stroked="f">
            <v:textbox inset="0,0,0,0">
              <w:txbxContent>
                <w:p w:rsidR="009F24D2" w:rsidRDefault="009F24D2">
                  <w:pPr>
                    <w:pStyle w:val="af9"/>
                    <w:rPr>
                      <w:w w:val="100"/>
                    </w:rPr>
                  </w:pPr>
                  <w:r>
                    <w:rPr>
                      <w:rStyle w:val="af"/>
                      <w:rFonts w:hint="default"/>
                    </w:rPr>
                    <w:t>发布</w:t>
                  </w:r>
                </w:p>
              </w:txbxContent>
            </v:textbox>
            <w10:wrap anchorx="margin" anchory="margin"/>
            <w10:anchorlock/>
          </v:shape>
        </w:pict>
      </w:r>
      <w:r w:rsidRPr="00BA543F">
        <w:rPr>
          <w:noProof/>
        </w:rPr>
        <w:pict>
          <v:line id="直线 6" o:spid="_x0000_s1037" style="position:absolute;left:0;text-align:left;z-index:251660288;visibility:visible" from="-18.95pt,159.15pt" to="437.8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" strokecolor="white" strokeweight="1pt"/>
        </w:pict>
      </w:r>
      <w:r w:rsidRPr="00BA543F">
        <w:rPr>
          <w:noProof/>
        </w:rPr>
        <w:pict>
          <v:shape id="_x0000_s1027" type="#_x0000_t202" style="position:absolute;left:0;text-align:left;margin-left:49.4pt;margin-top:661.95pt;width:286.3pt;height:62.4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" filled="f" stroked="f">
            <v:textbox inset="1mm,1mm,1mm,1mm">
              <w:txbxContent>
                <w:p w:rsidR="009F24D2" w:rsidRDefault="009F24D2" w:rsidP="00053DA3">
                  <w:pPr>
                    <w:pStyle w:val="af9"/>
                    <w:spacing w:line="400" w:lineRule="exact"/>
                    <w:jc w:val="distribute"/>
                    <w:rPr>
                      <w:rFonts w:hAnsi="宋体"/>
                      <w:spacing w:val="-20"/>
                      <w:w w:val="90"/>
                      <w:sz w:val="32"/>
                    </w:rPr>
                  </w:pPr>
                  <w:r>
                    <w:rPr>
                      <w:rFonts w:hAnsi="宋体" w:hint="eastAsia"/>
                      <w:spacing w:val="-20"/>
                      <w:w w:val="90"/>
                      <w:sz w:val="32"/>
                    </w:rPr>
                    <w:t>国家市场监督总局</w:t>
                  </w:r>
                </w:p>
                <w:p w:rsidR="009F24D2" w:rsidRDefault="009F24D2">
                  <w:pPr>
                    <w:pStyle w:val="af9"/>
                    <w:spacing w:line="400" w:lineRule="exact"/>
                    <w:jc w:val="distribute"/>
                    <w:rPr>
                      <w:rFonts w:hAnsi="宋体"/>
                      <w:spacing w:val="-20"/>
                      <w:w w:val="90"/>
                    </w:rPr>
                  </w:pPr>
                  <w:r>
                    <w:rPr>
                      <w:rFonts w:hAnsi="宋体" w:hint="eastAsia"/>
                      <w:spacing w:val="-20"/>
                      <w:w w:val="90"/>
                      <w:sz w:val="32"/>
                    </w:rPr>
                    <w:t>国 家 标 准 化 管 理 委 员 会</w:t>
                  </w:r>
                </w:p>
              </w:txbxContent>
            </v:textbox>
            <w10:wrap anchorx="margin" anchory="margin"/>
            <w10:anchorlock/>
          </v:shape>
        </w:pict>
      </w:r>
      <w:r w:rsidRPr="00BA543F">
        <w:rPr>
          <w:noProof/>
        </w:rPr>
        <w:pict>
          <v:shape id="fmFrame6" o:spid="_x0000_s1028" type="#_x0000_t202" style="position:absolute;left:0;text-align:left;margin-left:259.6pt;margin-top:624pt;width:174.75pt;height:24.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" stroked="f">
            <v:textbox inset="0,0,0,0">
              <w:txbxContent>
                <w:p w:rsidR="009F24D2" w:rsidRDefault="009F24D2">
                  <w:pPr>
                    <w:pStyle w:val="af7"/>
                    <w:rPr>
                      <w:b/>
                    </w:rPr>
                  </w:pPr>
                  <w:r>
                    <w:rPr>
                      <w:b/>
                    </w:rPr>
                    <w:t xml:space="preserve">XX </w:t>
                  </w:r>
                  <w:proofErr w:type="spellStart"/>
                  <w:r>
                    <w:rPr>
                      <w:b/>
                    </w:rPr>
                    <w:t>XX</w:t>
                  </w:r>
                  <w:proofErr w:type="spellEnd"/>
                  <w:r>
                    <w:rPr>
                      <w:rFonts w:hint="eastAsia"/>
                      <w:b/>
                    </w:rPr>
                    <w:t>－</w:t>
                  </w:r>
                  <w:r>
                    <w:rPr>
                      <w:b/>
                    </w:rPr>
                    <w:t>XX</w:t>
                  </w:r>
                  <w:r>
                    <w:rPr>
                      <w:rFonts w:hint="eastAsia"/>
                      <w:b/>
                    </w:rPr>
                    <w:t>－</w:t>
                  </w:r>
                  <w:r>
                    <w:rPr>
                      <w:b/>
                    </w:rPr>
                    <w:t>XX</w:t>
                  </w:r>
                  <w:r>
                    <w:rPr>
                      <w:rFonts w:hint="eastAsia"/>
                      <w:b/>
                    </w:rPr>
                    <w:t>实施</w:t>
                  </w:r>
                </w:p>
              </w:txbxContent>
            </v:textbox>
            <w10:wrap anchorx="margin" anchory="margin"/>
            <w10:anchorlock/>
          </v:shape>
        </w:pict>
      </w:r>
      <w:r w:rsidRPr="00BA543F">
        <w:rPr>
          <w:noProof/>
        </w:rPr>
        <w:pict>
          <v:shape id="fmFrame5" o:spid="_x0000_s1029" type="#_x0000_t202" style="position:absolute;left:0;text-align:left;margin-left:14.4pt;margin-top:624.55pt;width:159pt;height:24.6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" stroked="f">
            <v:textbox inset="0,0,0,0">
              <w:txbxContent>
                <w:p w:rsidR="009F24D2" w:rsidRDefault="009F24D2">
                  <w:pPr>
                    <w:pStyle w:val="af8"/>
                    <w:rPr>
                      <w:b/>
                    </w:rPr>
                  </w:pPr>
                  <w:r>
                    <w:rPr>
                      <w:b/>
                    </w:rPr>
                    <w:t xml:space="preserve">XX </w:t>
                  </w:r>
                  <w:proofErr w:type="spellStart"/>
                  <w:r>
                    <w:rPr>
                      <w:b/>
                    </w:rPr>
                    <w:t>XX</w:t>
                  </w:r>
                  <w:proofErr w:type="spellEnd"/>
                  <w:r>
                    <w:rPr>
                      <w:rFonts w:hint="eastAsia"/>
                      <w:b/>
                    </w:rPr>
                    <w:t>－</w:t>
                  </w:r>
                  <w:r>
                    <w:rPr>
                      <w:b/>
                    </w:rPr>
                    <w:t>XX</w:t>
                  </w:r>
                  <w:r>
                    <w:rPr>
                      <w:rFonts w:hint="eastAsia"/>
                      <w:b/>
                    </w:rPr>
                    <w:t>－</w:t>
                  </w:r>
                  <w:r>
                    <w:rPr>
                      <w:b/>
                    </w:rPr>
                    <w:t>XX</w:t>
                  </w:r>
                  <w:r>
                    <w:rPr>
                      <w:rFonts w:hint="eastAsia"/>
                      <w:b/>
                    </w:rPr>
                    <w:t>发布</w:t>
                  </w:r>
                </w:p>
              </w:txbxContent>
            </v:textbox>
            <w10:wrap anchorx="margin" anchory="margin"/>
            <w10:anchorlock/>
          </v:shape>
        </w:pict>
      </w:r>
      <w:r w:rsidRPr="00BA543F">
        <w:rPr>
          <w:noProof/>
        </w:rPr>
        <w:pict>
          <v:shape id="fmFrame4" o:spid="_x0000_s1030" type="#_x0000_t202" style="position:absolute;left:0;text-align:left;margin-left:-21.45pt;margin-top:237.55pt;width:470pt;height:368.6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" stroked="f">
            <v:textbox inset="0,0,0,0">
              <w:txbxContent>
                <w:p w:rsidR="009F24D2" w:rsidRDefault="009F24D2" w:rsidP="00286F82">
                  <w:pPr>
                    <w:pStyle w:val="af2"/>
                    <w:spacing w:before="0" w:line="240" w:lineRule="auto"/>
                    <w:rPr>
                      <w:rFonts w:ascii="黑体" w:eastAsia="黑体"/>
                      <w:sz w:val="52"/>
                    </w:rPr>
                  </w:pPr>
                  <w:r>
                    <w:rPr>
                      <w:rFonts w:ascii="黑体" w:eastAsia="黑体" w:hint="eastAsia"/>
                      <w:sz w:val="52"/>
                    </w:rPr>
                    <w:t>消费品安全 基于质</w:t>
                  </w:r>
                  <w:proofErr w:type="gramStart"/>
                  <w:r>
                    <w:rPr>
                      <w:rFonts w:ascii="黑体" w:eastAsia="黑体" w:hint="eastAsia"/>
                      <w:sz w:val="52"/>
                    </w:rPr>
                    <w:t>保数据</w:t>
                  </w:r>
                  <w:proofErr w:type="gramEnd"/>
                  <w:r>
                    <w:rPr>
                      <w:rFonts w:ascii="黑体" w:eastAsia="黑体" w:hint="eastAsia"/>
                      <w:sz w:val="52"/>
                    </w:rPr>
                    <w:t>的可靠性改进</w:t>
                  </w:r>
                </w:p>
                <w:p w:rsidR="009F24D2" w:rsidRPr="00286F82" w:rsidRDefault="009F24D2">
                  <w:pPr>
                    <w:pStyle w:val="af3"/>
                    <w:rPr>
                      <w:rFonts w:ascii="Times New Roman"/>
                      <w:sz w:val="28"/>
                      <w:szCs w:val="28"/>
                    </w:rPr>
                  </w:pPr>
                  <w:bookmarkStart w:id="44" w:name="OLE_LINK3"/>
                  <w:r w:rsidRPr="00286F82">
                    <w:rPr>
                      <w:rFonts w:ascii="Times New Roman" w:hint="eastAsia"/>
                      <w:sz w:val="28"/>
                      <w:szCs w:val="28"/>
                    </w:rPr>
                    <w:t>Consumer pro</w:t>
                  </w:r>
                  <w:r w:rsidRPr="00286F82">
                    <w:rPr>
                      <w:rFonts w:ascii="Times New Roman"/>
                      <w:sz w:val="28"/>
                      <w:szCs w:val="28"/>
                    </w:rPr>
                    <w:t xml:space="preserve">ducts safety - </w:t>
                  </w:r>
                  <w:r w:rsidR="00E41D62">
                    <w:rPr>
                      <w:rFonts w:ascii="Times New Roman" w:hint="eastAsia"/>
                      <w:sz w:val="28"/>
                      <w:szCs w:val="28"/>
                    </w:rPr>
                    <w:t>R</w:t>
                  </w:r>
                  <w:r w:rsidRPr="00286F82">
                    <w:rPr>
                      <w:rFonts w:ascii="Times New Roman"/>
                      <w:sz w:val="28"/>
                      <w:szCs w:val="28"/>
                    </w:rPr>
                    <w:t>eliability improvement based on warranty data</w:t>
                  </w:r>
                </w:p>
                <w:bookmarkEnd w:id="44"/>
                <w:p w:rsidR="009F24D2" w:rsidRPr="00286F82" w:rsidRDefault="009F24D2" w:rsidP="00286F82">
                  <w:pPr>
                    <w:pStyle w:val="af3"/>
                    <w:rPr>
                      <w:b/>
                      <w:sz w:val="30"/>
                    </w:rPr>
                  </w:pPr>
                  <w:r>
                    <w:rPr>
                      <w:rFonts w:ascii="楷体_GB2312" w:eastAsia="楷体_GB2312" w:hint="eastAsia"/>
                      <w:sz w:val="32"/>
                      <w:szCs w:val="32"/>
                    </w:rPr>
                    <w:t>（征求意见稿）</w:t>
                  </w:r>
                </w:p>
              </w:txbxContent>
            </v:textbox>
            <w10:wrap anchorx="margin" anchory="margin"/>
            <w10:anchorlock/>
          </v:shape>
        </w:pict>
      </w:r>
      <w:r w:rsidRPr="00BA543F">
        <w:rPr>
          <w:noProof/>
        </w:rPr>
        <w:pict>
          <v:shape id="fmFrame3" o:spid="_x0000_s1031" type="#_x0000_t202" style="position:absolute;left:0;text-align:left;margin-left:-24.2pt;margin-top:66.7pt;width:483pt;height:69.05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" stroked="f">
            <v:textbox inset="0,0,0,0">
              <w:txbxContent>
                <w:p w:rsidR="009F24D2" w:rsidRDefault="009F24D2" w:rsidP="00402EF2">
                  <w:pPr>
                    <w:pStyle w:val="12"/>
                    <w:spacing w:beforeLines="100" w:line="300" w:lineRule="exact"/>
                    <w:ind w:firstLineChars="2600" w:firstLine="7280"/>
                    <w:jc w:val="both"/>
                    <w:rPr>
                      <w:rFonts w:ascii="黑体" w:eastAsia="黑体" w:hAnsi="宋体"/>
                      <w:lang w:val="de-DE"/>
                    </w:rPr>
                  </w:pPr>
                  <w:r>
                    <w:rPr>
                      <w:rFonts w:ascii="黑体" w:eastAsia="黑体" w:hAnsi="宋体" w:hint="eastAsia"/>
                      <w:lang w:val="de-DE"/>
                    </w:rPr>
                    <w:t>GB/TXXXXX—XXXX</w:t>
                  </w:r>
                </w:p>
                <w:p w:rsidR="009F24D2" w:rsidRDefault="009F24D2">
                  <w:pPr>
                    <w:pStyle w:val="12"/>
                    <w:jc w:val="both"/>
                    <w:rPr>
                      <w:b/>
                      <w:lang w:val="de-DE"/>
                    </w:rPr>
                  </w:pPr>
                </w:p>
                <w:p w:rsidR="009F24D2" w:rsidRDefault="009F24D2">
                  <w:pPr>
                    <w:pStyle w:val="12"/>
                    <w:jc w:val="both"/>
                    <w:rPr>
                      <w:lang w:val="de-DE"/>
                    </w:rPr>
                  </w:pPr>
                </w:p>
                <w:p w:rsidR="009F24D2" w:rsidRDefault="009F24D2">
                  <w:pPr>
                    <w:pStyle w:val="12"/>
                    <w:rPr>
                      <w:lang w:val="de-DE"/>
                    </w:rPr>
                  </w:pPr>
                </w:p>
                <w:p w:rsidR="009F24D2" w:rsidRDefault="009F24D2">
                  <w:pPr>
                    <w:pStyle w:val="12"/>
                    <w:rPr>
                      <w:lang w:val="de-DE"/>
                    </w:rPr>
                  </w:pPr>
                </w:p>
              </w:txbxContent>
            </v:textbox>
            <w10:wrap anchorx="margin" anchory="margin"/>
            <w10:anchorlock/>
          </v:shape>
        </w:pict>
      </w:r>
      <w:r w:rsidR="005C2E0D">
        <w:rPr>
          <w:b w:val="0"/>
          <w:noProof/>
        </w:rPr>
        <w:drawing>
          <wp:anchor distT="0" distB="0" distL="114300" distR="114300" simplePos="0" relativeHeight="251658752" behindDoc="0" locked="1" layoutInCell="1" allowOverlap="1">
            <wp:simplePos x="0" y="0"/>
            <wp:positionH relativeFrom="margin">
              <wp:posOffset>3886200</wp:posOffset>
            </wp:positionH>
            <wp:positionV relativeFrom="margin">
              <wp:posOffset>-396240</wp:posOffset>
            </wp:positionV>
            <wp:extent cx="1403350" cy="720090"/>
            <wp:effectExtent l="0" t="0" r="0" b="0"/>
            <wp:wrapNone/>
            <wp:docPr id="111" name="HBPicture" descr="GB"/>
            <wp:cNvGraphicFramePr/>
            <a:graphic xmlns:a="http://schemas.openxmlformats.org/drawingml/2006/main">
              <a:graphicData uri="http://schemas.openxmlformats.org/drawingml/2006/picture">
                <pic:pic xmlns:pic="http://schemas.openxmlformats.org/drawingml/2006/picture">
                  <pic:nvPicPr>
                    <pic:cNvPr id="111" name="HBPicture" descr="GB"/>
                    <pic:cNvPicPr>
                      <a:picLocks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sidRPr="00BA543F">
        <w:rPr>
          <w:noProof/>
        </w:rPr>
        <w:pict>
          <v:shape id="fmFrame2" o:spid="_x0000_s1032" type="#_x0000_t202" style="position:absolute;left:0;text-align:left;margin-left:-9pt;margin-top:39pt;width:483pt;height:45.2pt;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" stroked="f">
            <v:textbox inset="0,0,0,0">
              <w:txbxContent>
                <w:p w:rsidR="009F24D2" w:rsidRDefault="009F24D2">
                  <w:pPr>
                    <w:pStyle w:val="af6"/>
                    <w:rPr>
                      <w:w w:val="120"/>
                    </w:rPr>
                  </w:pPr>
                  <w:r>
                    <w:rPr>
                      <w:rFonts w:hint="eastAsia"/>
                      <w:w w:val="120"/>
                    </w:rPr>
                    <w:t>中华人民共和国国家标准</w:t>
                  </w:r>
                </w:p>
              </w:txbxContent>
            </v:textbox>
            <w10:wrap anchorx="margin" anchory="margin"/>
            <w10:anchorlock/>
          </v:shape>
        </w:pict>
      </w:r>
      <w:r w:rsidRPr="00BA543F">
        <w:rPr>
          <w:noProof/>
        </w:rPr>
        <w:pict>
          <v:shape id="fmFrame1" o:spid="_x0000_s1033" type="#_x0000_t202" style="position:absolute;left:0;text-align:left;margin-left:-9pt;margin-top:-39pt;width:126pt;height:44pt;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" stroked="f">
            <v:textbox inset="0,0,0,0">
              <w:txbxContent>
                <w:p w:rsidR="009F24D2" w:rsidRDefault="009F24D2">
                  <w:pPr>
                    <w:pStyle w:val="af1"/>
                    <w:rPr>
                      <w:rFonts w:ascii="黑体"/>
                    </w:rPr>
                  </w:pPr>
                  <w:r>
                    <w:rPr>
                      <w:rFonts w:ascii="黑体" w:hint="eastAsia"/>
                    </w:rPr>
                    <w:t>ICS 01.040.03；03.100.01</w:t>
                  </w:r>
                </w:p>
                <w:p w:rsidR="009F24D2" w:rsidRDefault="009F24D2">
                  <w:pPr>
                    <w:pStyle w:val="af1"/>
                    <w:rPr>
                      <w:rFonts w:ascii="黑体"/>
                    </w:rPr>
                  </w:pPr>
                  <w:r>
                    <w:rPr>
                      <w:rFonts w:ascii="黑体" w:hint="eastAsia"/>
                    </w:rPr>
                    <w:t>A 20</w:t>
                  </w:r>
                </w:p>
              </w:txbxContent>
            </v:textbox>
            <w10:wrap anchorx="margin" anchory="margin"/>
            <w10:anchorlock/>
          </v:shape>
        </w:pict>
      </w:r>
      <w:bookmarkStart w:id="45" w:name="_Toc306871983"/>
      <w:bookmarkStart w:id="46" w:name="_Toc2583905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D10ADD" w:rsidRDefault="005C2E0D" w:rsidP="00D350EC">
      <w:pPr>
        <w:pStyle w:val="1"/>
        <w:pageBreakBefore/>
        <w:spacing w:before="0" w:after="0" w:line="240" w:lineRule="auto"/>
        <w:ind w:firstLineChars="0" w:firstLine="0"/>
        <w:jc w:val="center"/>
        <w:rPr>
          <w:noProof/>
        </w:rPr>
      </w:pPr>
      <w:bookmarkStart w:id="47" w:name="_Toc41491469"/>
      <w:bookmarkStart w:id="48" w:name="_Toc41500379"/>
      <w:bookmarkStart w:id="49" w:name="_Toc41504396"/>
      <w:bookmarkStart w:id="50" w:name="_Toc43803765"/>
      <w:bookmarkStart w:id="51" w:name="_Toc43804250"/>
      <w:bookmarkStart w:id="52" w:name="_Toc43833052"/>
      <w:bookmarkStart w:id="53" w:name="_Toc53767637"/>
      <w:bookmarkStart w:id="54" w:name="_Toc58003192"/>
      <w:bookmarkStart w:id="55" w:name="_Toc58013386"/>
      <w:bookmarkStart w:id="56" w:name="_Toc60861284"/>
      <w:bookmarkStart w:id="57" w:name="_Toc67222591"/>
      <w:bookmarkStart w:id="58" w:name="_Toc67343625"/>
      <w:bookmarkStart w:id="59" w:name="_Toc67343702"/>
      <w:bookmarkStart w:id="60" w:name="_Toc67344105"/>
      <w:bookmarkStart w:id="61" w:name="_Toc73293840"/>
      <w:bookmarkEnd w:id="39"/>
      <w:bookmarkEnd w:id="40"/>
      <w:bookmarkEnd w:id="41"/>
      <w:bookmarkEnd w:id="42"/>
      <w:bookmarkEnd w:id="45"/>
      <w:bookmarkEnd w:id="46"/>
      <w:r w:rsidRPr="00410ED3">
        <w:rPr>
          <w:rFonts w:ascii="黑体" w:eastAsia="黑体" w:hint="eastAsia"/>
          <w:b w:val="0"/>
          <w:sz w:val="32"/>
        </w:rPr>
        <w:lastRenderedPageBreak/>
        <w:t>目  次</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BA543F" w:rsidRPr="00BA543F">
        <w:rPr>
          <w:rFonts w:ascii="宋体" w:hAnsi="宋体"/>
          <w:b w:val="0"/>
          <w:sz w:val="24"/>
          <w:szCs w:val="24"/>
        </w:rPr>
        <w:fldChar w:fldCharType="begin"/>
      </w:r>
      <w:r w:rsidRPr="00D350EC">
        <w:rPr>
          <w:rFonts w:ascii="宋体" w:hAnsi="宋体"/>
          <w:b w:val="0"/>
          <w:sz w:val="24"/>
          <w:szCs w:val="24"/>
        </w:rPr>
        <w:instrText xml:space="preserve">TOC \o "1-3" \h \u </w:instrText>
      </w:r>
      <w:r w:rsidR="00BA543F" w:rsidRPr="00BA543F">
        <w:rPr>
          <w:rFonts w:ascii="宋体" w:hAnsi="宋体"/>
          <w:b w:val="0"/>
          <w:sz w:val="24"/>
          <w:szCs w:val="24"/>
        </w:rPr>
        <w:fldChar w:fldCharType="separate"/>
      </w:r>
    </w:p>
    <w:p w:rsidR="00D10ADD" w:rsidRPr="00D10ADD" w:rsidRDefault="00BA543F" w:rsidP="00D10ADD">
      <w:pPr>
        <w:pStyle w:val="10"/>
        <w:spacing w:line="240" w:lineRule="auto"/>
        <w:ind w:firstLineChars="0" w:firstLine="0"/>
        <w:rPr>
          <w:rFonts w:ascii="Times New Roman" w:hAnsi="Times New Roman"/>
          <w:noProof/>
          <w:szCs w:val="22"/>
        </w:rPr>
      </w:pPr>
      <w:hyperlink w:anchor="_Toc73293841" w:history="1">
        <w:r w:rsidR="00D10ADD" w:rsidRPr="00D10ADD">
          <w:rPr>
            <w:rStyle w:val="ad"/>
            <w:rFonts w:ascii="Times New Roman" w:hAnsi="Times New Roman"/>
            <w:noProof/>
          </w:rPr>
          <w:t>前</w:t>
        </w:r>
        <w:r w:rsidR="00D10ADD" w:rsidRPr="00D10ADD">
          <w:rPr>
            <w:rStyle w:val="ad"/>
            <w:rFonts w:ascii="Times New Roman" w:hAnsi="Times New Roman"/>
            <w:noProof/>
          </w:rPr>
          <w:t xml:space="preserve">  </w:t>
        </w:r>
        <w:r w:rsidR="00D10ADD" w:rsidRPr="00D10ADD">
          <w:rPr>
            <w:rStyle w:val="ad"/>
            <w:rFonts w:ascii="Times New Roman" w:hAnsi="Times New Roman"/>
            <w:noProof/>
          </w:rPr>
          <w:t>言</w:t>
        </w:r>
        <w:r w:rsidR="00D10ADD" w:rsidRPr="00D10ADD">
          <w:rPr>
            <w:rFonts w:ascii="Times New Roman" w:hAnsi="Times New Roman"/>
            <w:noProof/>
          </w:rPr>
          <w:tab/>
        </w:r>
        <w:r w:rsidRPr="00D10ADD">
          <w:rPr>
            <w:rFonts w:ascii="Times New Roman" w:hAnsi="Times New Roman"/>
            <w:noProof/>
          </w:rPr>
          <w:fldChar w:fldCharType="begin"/>
        </w:r>
        <w:r w:rsidR="00D10ADD" w:rsidRPr="00D10ADD">
          <w:rPr>
            <w:rFonts w:ascii="Times New Roman" w:hAnsi="Times New Roman"/>
            <w:noProof/>
          </w:rPr>
          <w:instrText xml:space="preserve"> PAGEREF _Toc73293841 \h </w:instrText>
        </w:r>
        <w:r w:rsidRPr="00D10ADD">
          <w:rPr>
            <w:rFonts w:ascii="Times New Roman" w:hAnsi="Times New Roman"/>
            <w:noProof/>
          </w:rPr>
        </w:r>
        <w:r w:rsidRPr="00D10ADD">
          <w:rPr>
            <w:rFonts w:ascii="Times New Roman" w:hAnsi="Times New Roman"/>
            <w:noProof/>
          </w:rPr>
          <w:fldChar w:fldCharType="separate"/>
        </w:r>
        <w:r w:rsidR="00E42C27">
          <w:rPr>
            <w:rFonts w:ascii="Times New Roman" w:hAnsi="Times New Roman"/>
            <w:noProof/>
          </w:rPr>
          <w:t>I</w:t>
        </w:r>
        <w:r w:rsidRPr="00D10ADD">
          <w:rPr>
            <w:rFonts w:ascii="Times New Roman" w:hAnsi="Times New Roman"/>
            <w:noProof/>
          </w:rPr>
          <w:fldChar w:fldCharType="end"/>
        </w:r>
      </w:hyperlink>
    </w:p>
    <w:p w:rsidR="00D10ADD" w:rsidRPr="00D10ADD" w:rsidRDefault="00BA543F" w:rsidP="00D10ADD">
      <w:pPr>
        <w:pStyle w:val="10"/>
        <w:spacing w:line="240" w:lineRule="auto"/>
        <w:ind w:firstLineChars="0" w:firstLine="0"/>
        <w:rPr>
          <w:rFonts w:ascii="Times New Roman" w:hAnsi="Times New Roman"/>
          <w:noProof/>
          <w:szCs w:val="22"/>
        </w:rPr>
      </w:pPr>
      <w:hyperlink w:anchor="_Toc73293842" w:history="1">
        <w:r w:rsidR="00D10ADD" w:rsidRPr="00D10ADD">
          <w:rPr>
            <w:rStyle w:val="ad"/>
            <w:rFonts w:ascii="Times New Roman" w:hAnsi="Times New Roman"/>
            <w:noProof/>
          </w:rPr>
          <w:t>引</w:t>
        </w:r>
        <w:r w:rsidR="00D10ADD" w:rsidRPr="00D10ADD">
          <w:rPr>
            <w:rStyle w:val="ad"/>
            <w:rFonts w:ascii="Times New Roman" w:hAnsi="Times New Roman"/>
            <w:noProof/>
          </w:rPr>
          <w:t xml:space="preserve">  </w:t>
        </w:r>
        <w:r w:rsidR="00D10ADD" w:rsidRPr="00D10ADD">
          <w:rPr>
            <w:rStyle w:val="ad"/>
            <w:rFonts w:ascii="Times New Roman" w:hAnsi="Times New Roman"/>
            <w:noProof/>
          </w:rPr>
          <w:t>言</w:t>
        </w:r>
        <w:r w:rsidR="00D10ADD" w:rsidRPr="00D10ADD">
          <w:rPr>
            <w:rFonts w:ascii="Times New Roman" w:hAnsi="Times New Roman"/>
            <w:noProof/>
          </w:rPr>
          <w:tab/>
        </w:r>
        <w:r w:rsidRPr="00D10ADD">
          <w:rPr>
            <w:rFonts w:ascii="Times New Roman" w:hAnsi="Times New Roman"/>
            <w:noProof/>
          </w:rPr>
          <w:fldChar w:fldCharType="begin"/>
        </w:r>
        <w:r w:rsidR="00D10ADD" w:rsidRPr="00D10ADD">
          <w:rPr>
            <w:rFonts w:ascii="Times New Roman" w:hAnsi="Times New Roman"/>
            <w:noProof/>
          </w:rPr>
          <w:instrText xml:space="preserve"> PAGEREF _Toc73293842 \h </w:instrText>
        </w:r>
        <w:r w:rsidRPr="00D10ADD">
          <w:rPr>
            <w:rFonts w:ascii="Times New Roman" w:hAnsi="Times New Roman"/>
            <w:noProof/>
          </w:rPr>
        </w:r>
        <w:r w:rsidRPr="00D10ADD">
          <w:rPr>
            <w:rFonts w:ascii="Times New Roman" w:hAnsi="Times New Roman"/>
            <w:noProof/>
          </w:rPr>
          <w:fldChar w:fldCharType="separate"/>
        </w:r>
        <w:r w:rsidR="00E42C27">
          <w:rPr>
            <w:rFonts w:ascii="Times New Roman" w:hAnsi="Times New Roman"/>
            <w:noProof/>
          </w:rPr>
          <w:t>II</w:t>
        </w:r>
        <w:r w:rsidRPr="00D10ADD">
          <w:rPr>
            <w:rFonts w:ascii="Times New Roman" w:hAnsi="Times New Roman"/>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43" w:history="1">
        <w:r w:rsidR="00D10ADD" w:rsidRPr="00D10ADD">
          <w:rPr>
            <w:rStyle w:val="ad"/>
            <w:rFonts w:ascii="Times New Roman" w:eastAsia="宋体" w:hAnsi="Times New Roman"/>
            <w:b w:val="0"/>
            <w:noProof/>
          </w:rPr>
          <w:t xml:space="preserve">1 </w:t>
        </w:r>
        <w:r w:rsidR="00D10ADD" w:rsidRPr="00D10ADD">
          <w:rPr>
            <w:rStyle w:val="ad"/>
            <w:rFonts w:ascii="Times New Roman" w:eastAsia="宋体" w:hAnsi="Times New Roman"/>
            <w:b w:val="0"/>
            <w:noProof/>
          </w:rPr>
          <w:t>范围</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_Toc73293843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1</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44" w:history="1">
        <w:r w:rsidR="00D10ADD" w:rsidRPr="00D10ADD">
          <w:rPr>
            <w:rStyle w:val="ad"/>
            <w:rFonts w:ascii="Times New Roman" w:eastAsia="宋体" w:hAnsi="Times New Roman"/>
            <w:b w:val="0"/>
            <w:noProof/>
          </w:rPr>
          <w:t xml:space="preserve">2 </w:t>
        </w:r>
        <w:r w:rsidR="00D10ADD" w:rsidRPr="00D10ADD">
          <w:rPr>
            <w:rStyle w:val="ad"/>
            <w:rFonts w:ascii="Times New Roman" w:eastAsia="宋体" w:hAnsi="Times New Roman"/>
            <w:b w:val="0"/>
            <w:noProof/>
          </w:rPr>
          <w:t>规范性引用文件</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_Toc73293844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1</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45" w:history="1">
        <w:r w:rsidR="00D10ADD" w:rsidRPr="00D10ADD">
          <w:rPr>
            <w:rStyle w:val="ad"/>
            <w:rFonts w:ascii="Times New Roman" w:eastAsia="宋体" w:hAnsi="Times New Roman"/>
            <w:b w:val="0"/>
            <w:noProof/>
          </w:rPr>
          <w:t xml:space="preserve">3 </w:t>
        </w:r>
        <w:r w:rsidR="00D10ADD" w:rsidRPr="00D10ADD">
          <w:rPr>
            <w:rStyle w:val="ad"/>
            <w:rFonts w:ascii="Times New Roman" w:eastAsia="宋体" w:hAnsi="Times New Roman"/>
            <w:b w:val="0"/>
            <w:noProof/>
          </w:rPr>
          <w:t>术语和定义</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_Toc73293845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1</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46" w:history="1">
        <w:r w:rsidR="00D10ADD" w:rsidRPr="00D10ADD">
          <w:rPr>
            <w:rStyle w:val="ad"/>
            <w:rFonts w:ascii="Times New Roman" w:eastAsia="宋体" w:hAnsi="Times New Roman"/>
            <w:b w:val="0"/>
            <w:noProof/>
          </w:rPr>
          <w:t xml:space="preserve">4 </w:t>
        </w:r>
        <w:r w:rsidR="00D10ADD" w:rsidRPr="00D10ADD">
          <w:rPr>
            <w:rStyle w:val="ad"/>
            <w:rFonts w:ascii="Times New Roman" w:eastAsia="宋体" w:hAnsi="Times New Roman"/>
            <w:b w:val="0"/>
            <w:noProof/>
          </w:rPr>
          <w:t>质保数据分析和利用</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_Toc73293846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2</w:t>
        </w:r>
        <w:r w:rsidRPr="00D10ADD">
          <w:rPr>
            <w:rFonts w:ascii="Times New Roman" w:eastAsia="宋体" w:hAnsi="Times New Roman"/>
            <w:b w:val="0"/>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47" w:history="1">
        <w:r w:rsidR="00D10ADD" w:rsidRPr="00D10ADD">
          <w:rPr>
            <w:rStyle w:val="ad"/>
            <w:bCs/>
            <w:noProof/>
          </w:rPr>
          <w:t xml:space="preserve">4.1 </w:t>
        </w:r>
        <w:r w:rsidR="00D10ADD" w:rsidRPr="00D10ADD">
          <w:rPr>
            <w:rStyle w:val="ad"/>
            <w:bCs/>
            <w:noProof/>
          </w:rPr>
          <w:t>质保数据的描述规范</w:t>
        </w:r>
        <w:r w:rsidR="00D10ADD" w:rsidRPr="00D10ADD">
          <w:rPr>
            <w:noProof/>
          </w:rPr>
          <w:tab/>
        </w:r>
        <w:r w:rsidRPr="00D10ADD">
          <w:rPr>
            <w:noProof/>
          </w:rPr>
          <w:fldChar w:fldCharType="begin"/>
        </w:r>
        <w:r w:rsidR="00D10ADD" w:rsidRPr="00D10ADD">
          <w:rPr>
            <w:noProof/>
          </w:rPr>
          <w:instrText xml:space="preserve"> PAGEREF _Toc73293847 \h </w:instrText>
        </w:r>
        <w:r w:rsidRPr="00D10ADD">
          <w:rPr>
            <w:noProof/>
          </w:rPr>
        </w:r>
        <w:r w:rsidRPr="00D10ADD">
          <w:rPr>
            <w:noProof/>
          </w:rPr>
          <w:fldChar w:fldCharType="separate"/>
        </w:r>
        <w:r w:rsidR="00E42C27">
          <w:rPr>
            <w:noProof/>
          </w:rPr>
          <w:t>2</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48" w:history="1">
        <w:r w:rsidR="00D10ADD" w:rsidRPr="00D10ADD">
          <w:rPr>
            <w:rStyle w:val="ad"/>
            <w:bCs/>
            <w:noProof/>
          </w:rPr>
          <w:t xml:space="preserve">4.2 </w:t>
        </w:r>
        <w:r w:rsidR="00D10ADD" w:rsidRPr="00D10ADD">
          <w:rPr>
            <w:rStyle w:val="ad"/>
            <w:bCs/>
            <w:noProof/>
          </w:rPr>
          <w:t>质保数据的采集与分析</w:t>
        </w:r>
        <w:r w:rsidR="00D10ADD" w:rsidRPr="00D10ADD">
          <w:rPr>
            <w:noProof/>
          </w:rPr>
          <w:tab/>
        </w:r>
        <w:r w:rsidRPr="00D10ADD">
          <w:rPr>
            <w:noProof/>
          </w:rPr>
          <w:fldChar w:fldCharType="begin"/>
        </w:r>
        <w:r w:rsidR="00D10ADD" w:rsidRPr="00D10ADD">
          <w:rPr>
            <w:noProof/>
          </w:rPr>
          <w:instrText xml:space="preserve"> PAGEREF _Toc73293848 \h </w:instrText>
        </w:r>
        <w:r w:rsidRPr="00D10ADD">
          <w:rPr>
            <w:noProof/>
          </w:rPr>
        </w:r>
        <w:r w:rsidRPr="00D10ADD">
          <w:rPr>
            <w:noProof/>
          </w:rPr>
          <w:fldChar w:fldCharType="separate"/>
        </w:r>
        <w:r w:rsidR="00E42C27">
          <w:rPr>
            <w:noProof/>
          </w:rPr>
          <w:t>3</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49" w:history="1">
        <w:r w:rsidR="00D10ADD" w:rsidRPr="00D10ADD">
          <w:rPr>
            <w:rStyle w:val="ad"/>
            <w:bCs/>
            <w:noProof/>
          </w:rPr>
          <w:t xml:space="preserve">4.3 </w:t>
        </w:r>
        <w:r w:rsidR="00D10ADD" w:rsidRPr="00D10ADD">
          <w:rPr>
            <w:rStyle w:val="ad"/>
            <w:bCs/>
            <w:noProof/>
          </w:rPr>
          <w:t>质保数据的利用</w:t>
        </w:r>
        <w:r w:rsidR="00D10ADD" w:rsidRPr="00D10ADD">
          <w:rPr>
            <w:noProof/>
          </w:rPr>
          <w:tab/>
        </w:r>
        <w:r w:rsidRPr="00D10ADD">
          <w:rPr>
            <w:noProof/>
          </w:rPr>
          <w:fldChar w:fldCharType="begin"/>
        </w:r>
        <w:r w:rsidR="00D10ADD" w:rsidRPr="00D10ADD">
          <w:rPr>
            <w:noProof/>
          </w:rPr>
          <w:instrText xml:space="preserve"> PAGEREF _Toc73293849 \h </w:instrText>
        </w:r>
        <w:r w:rsidRPr="00D10ADD">
          <w:rPr>
            <w:noProof/>
          </w:rPr>
        </w:r>
        <w:r w:rsidRPr="00D10ADD">
          <w:rPr>
            <w:noProof/>
          </w:rPr>
          <w:fldChar w:fldCharType="separate"/>
        </w:r>
        <w:r w:rsidR="00E42C27">
          <w:rPr>
            <w:noProof/>
          </w:rPr>
          <w:t>4</w:t>
        </w:r>
        <w:r w:rsidRPr="00D10ADD">
          <w:rPr>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50" w:history="1">
        <w:r w:rsidR="00D10ADD" w:rsidRPr="00D10ADD">
          <w:rPr>
            <w:rStyle w:val="ad"/>
            <w:rFonts w:ascii="Times New Roman" w:eastAsia="宋体" w:hAnsi="Times New Roman"/>
            <w:b w:val="0"/>
            <w:noProof/>
          </w:rPr>
          <w:t xml:space="preserve">5 </w:t>
        </w:r>
        <w:r w:rsidR="00D10ADD" w:rsidRPr="00D10ADD">
          <w:rPr>
            <w:rStyle w:val="ad"/>
            <w:rFonts w:ascii="Times New Roman" w:eastAsia="宋体" w:hAnsi="Times New Roman"/>
            <w:b w:val="0"/>
            <w:noProof/>
          </w:rPr>
          <w:t>可靠性改进过程</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_Toc73293850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5</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51" w:history="1">
        <w:r w:rsidR="00D10ADD" w:rsidRPr="00D10ADD">
          <w:rPr>
            <w:rStyle w:val="ad"/>
            <w:rFonts w:ascii="Times New Roman" w:eastAsia="宋体" w:hAnsi="Times New Roman"/>
            <w:b w:val="0"/>
            <w:noProof/>
          </w:rPr>
          <w:t xml:space="preserve">6 </w:t>
        </w:r>
        <w:r w:rsidR="00D10ADD" w:rsidRPr="00D10ADD">
          <w:rPr>
            <w:rStyle w:val="ad"/>
            <w:rFonts w:ascii="Times New Roman" w:eastAsia="宋体" w:hAnsi="Times New Roman"/>
            <w:b w:val="0"/>
            <w:noProof/>
          </w:rPr>
          <w:t>可靠性改进策划</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_Toc73293851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5</w:t>
        </w:r>
        <w:r w:rsidRPr="00D10ADD">
          <w:rPr>
            <w:rFonts w:ascii="Times New Roman" w:eastAsia="宋体" w:hAnsi="Times New Roman"/>
            <w:b w:val="0"/>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52" w:history="1">
        <w:r w:rsidR="00D10ADD" w:rsidRPr="00D10ADD">
          <w:rPr>
            <w:rStyle w:val="ad"/>
            <w:bCs/>
            <w:noProof/>
          </w:rPr>
          <w:t xml:space="preserve">6.1 </w:t>
        </w:r>
        <w:r w:rsidR="00D10ADD" w:rsidRPr="00D10ADD">
          <w:rPr>
            <w:rStyle w:val="ad"/>
            <w:bCs/>
            <w:noProof/>
          </w:rPr>
          <w:t>可靠性改进的目标</w:t>
        </w:r>
        <w:r w:rsidR="00D10ADD" w:rsidRPr="00D10ADD">
          <w:rPr>
            <w:noProof/>
          </w:rPr>
          <w:tab/>
        </w:r>
        <w:r w:rsidRPr="00D10ADD">
          <w:rPr>
            <w:noProof/>
          </w:rPr>
          <w:fldChar w:fldCharType="begin"/>
        </w:r>
        <w:r w:rsidR="00D10ADD" w:rsidRPr="00D10ADD">
          <w:rPr>
            <w:noProof/>
          </w:rPr>
          <w:instrText xml:space="preserve"> PAGEREF _Toc73293852 \h </w:instrText>
        </w:r>
        <w:r w:rsidRPr="00D10ADD">
          <w:rPr>
            <w:noProof/>
          </w:rPr>
        </w:r>
        <w:r w:rsidRPr="00D10ADD">
          <w:rPr>
            <w:noProof/>
          </w:rPr>
          <w:fldChar w:fldCharType="separate"/>
        </w:r>
        <w:r w:rsidR="00E42C27">
          <w:rPr>
            <w:noProof/>
          </w:rPr>
          <w:t>5</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53" w:history="1">
        <w:r w:rsidR="00D10ADD" w:rsidRPr="00D10ADD">
          <w:rPr>
            <w:rStyle w:val="ad"/>
            <w:bCs/>
            <w:noProof/>
          </w:rPr>
          <w:t xml:space="preserve">6.2 </w:t>
        </w:r>
        <w:r w:rsidR="00D10ADD" w:rsidRPr="00D10ADD">
          <w:rPr>
            <w:rStyle w:val="ad"/>
            <w:bCs/>
            <w:noProof/>
          </w:rPr>
          <w:t>可靠性改进工作的策划</w:t>
        </w:r>
        <w:r w:rsidR="00D10ADD" w:rsidRPr="00D10ADD">
          <w:rPr>
            <w:noProof/>
          </w:rPr>
          <w:tab/>
        </w:r>
        <w:r w:rsidRPr="00D10ADD">
          <w:rPr>
            <w:noProof/>
          </w:rPr>
          <w:fldChar w:fldCharType="begin"/>
        </w:r>
        <w:r w:rsidR="00D10ADD" w:rsidRPr="00D10ADD">
          <w:rPr>
            <w:noProof/>
          </w:rPr>
          <w:instrText xml:space="preserve"> PAGEREF _Toc73293853 \h </w:instrText>
        </w:r>
        <w:r w:rsidRPr="00D10ADD">
          <w:rPr>
            <w:noProof/>
          </w:rPr>
        </w:r>
        <w:r w:rsidRPr="00D10ADD">
          <w:rPr>
            <w:noProof/>
          </w:rPr>
          <w:fldChar w:fldCharType="separate"/>
        </w:r>
        <w:r w:rsidR="00E42C27">
          <w:rPr>
            <w:noProof/>
          </w:rPr>
          <w:t>6</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54" w:history="1">
        <w:r w:rsidR="00D10ADD" w:rsidRPr="00D10ADD">
          <w:rPr>
            <w:rStyle w:val="ad"/>
            <w:bCs/>
            <w:noProof/>
          </w:rPr>
          <w:t xml:space="preserve">6.3 </w:t>
        </w:r>
        <w:r w:rsidR="00D10ADD" w:rsidRPr="00D10ADD">
          <w:rPr>
            <w:rStyle w:val="ad"/>
            <w:bCs/>
            <w:noProof/>
          </w:rPr>
          <w:t>可靠性持续改进的策划</w:t>
        </w:r>
        <w:r w:rsidR="00D10ADD" w:rsidRPr="00D10ADD">
          <w:rPr>
            <w:noProof/>
          </w:rPr>
          <w:tab/>
        </w:r>
        <w:r w:rsidRPr="00D10ADD">
          <w:rPr>
            <w:noProof/>
          </w:rPr>
          <w:fldChar w:fldCharType="begin"/>
        </w:r>
        <w:r w:rsidR="00D10ADD" w:rsidRPr="00D10ADD">
          <w:rPr>
            <w:noProof/>
          </w:rPr>
          <w:instrText xml:space="preserve"> PAGEREF _Toc73293854 \h </w:instrText>
        </w:r>
        <w:r w:rsidRPr="00D10ADD">
          <w:rPr>
            <w:noProof/>
          </w:rPr>
        </w:r>
        <w:r w:rsidRPr="00D10ADD">
          <w:rPr>
            <w:noProof/>
          </w:rPr>
          <w:fldChar w:fldCharType="separate"/>
        </w:r>
        <w:r w:rsidR="00E42C27">
          <w:rPr>
            <w:noProof/>
          </w:rPr>
          <w:t>6</w:t>
        </w:r>
        <w:r w:rsidRPr="00D10ADD">
          <w:rPr>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55" w:history="1">
        <w:r w:rsidR="00D10ADD" w:rsidRPr="00D10ADD">
          <w:rPr>
            <w:rStyle w:val="ad"/>
            <w:rFonts w:ascii="Times New Roman" w:eastAsia="宋体" w:hAnsi="Times New Roman"/>
            <w:b w:val="0"/>
            <w:noProof/>
          </w:rPr>
          <w:t xml:space="preserve">7 </w:t>
        </w:r>
        <w:r w:rsidR="00D10ADD" w:rsidRPr="00D10ADD">
          <w:rPr>
            <w:rStyle w:val="ad"/>
            <w:rFonts w:ascii="Times New Roman" w:eastAsia="宋体" w:hAnsi="Times New Roman"/>
            <w:b w:val="0"/>
            <w:noProof/>
          </w:rPr>
          <w:t>可靠性改进运行</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_Toc73293855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6</w:t>
        </w:r>
        <w:r w:rsidRPr="00D10ADD">
          <w:rPr>
            <w:rFonts w:ascii="Times New Roman" w:eastAsia="宋体" w:hAnsi="Times New Roman"/>
            <w:b w:val="0"/>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56" w:history="1">
        <w:r w:rsidR="00D10ADD" w:rsidRPr="00D10ADD">
          <w:rPr>
            <w:rStyle w:val="ad"/>
            <w:bCs/>
            <w:noProof/>
          </w:rPr>
          <w:t xml:space="preserve">7.1 </w:t>
        </w:r>
        <w:r w:rsidR="00D10ADD" w:rsidRPr="00D10ADD">
          <w:rPr>
            <w:rStyle w:val="ad"/>
            <w:bCs/>
            <w:noProof/>
          </w:rPr>
          <w:t>概述</w:t>
        </w:r>
        <w:r w:rsidR="00D10ADD" w:rsidRPr="00D10ADD">
          <w:rPr>
            <w:noProof/>
          </w:rPr>
          <w:tab/>
        </w:r>
        <w:r w:rsidRPr="00D10ADD">
          <w:rPr>
            <w:noProof/>
          </w:rPr>
          <w:fldChar w:fldCharType="begin"/>
        </w:r>
        <w:r w:rsidR="00D10ADD" w:rsidRPr="00D10ADD">
          <w:rPr>
            <w:noProof/>
          </w:rPr>
          <w:instrText xml:space="preserve"> PAGEREF _Toc73293856 \h </w:instrText>
        </w:r>
        <w:r w:rsidRPr="00D10ADD">
          <w:rPr>
            <w:noProof/>
          </w:rPr>
        </w:r>
        <w:r w:rsidRPr="00D10ADD">
          <w:rPr>
            <w:noProof/>
          </w:rPr>
          <w:fldChar w:fldCharType="separate"/>
        </w:r>
        <w:r w:rsidR="00E42C27">
          <w:rPr>
            <w:noProof/>
          </w:rPr>
          <w:t>6</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57" w:history="1">
        <w:r w:rsidR="00D10ADD" w:rsidRPr="00D10ADD">
          <w:rPr>
            <w:rStyle w:val="ad"/>
            <w:bCs/>
            <w:noProof/>
          </w:rPr>
          <w:t xml:space="preserve">7.2 </w:t>
        </w:r>
        <w:r w:rsidR="00D10ADD" w:rsidRPr="00D10ADD">
          <w:rPr>
            <w:rStyle w:val="ad"/>
            <w:bCs/>
            <w:noProof/>
          </w:rPr>
          <w:t>产品规划</w:t>
        </w:r>
        <w:r w:rsidR="00D10ADD" w:rsidRPr="00D10ADD">
          <w:rPr>
            <w:noProof/>
          </w:rPr>
          <w:tab/>
        </w:r>
        <w:r w:rsidRPr="00D10ADD">
          <w:rPr>
            <w:noProof/>
          </w:rPr>
          <w:fldChar w:fldCharType="begin"/>
        </w:r>
        <w:r w:rsidR="00D10ADD" w:rsidRPr="00D10ADD">
          <w:rPr>
            <w:noProof/>
          </w:rPr>
          <w:instrText xml:space="preserve"> PAGEREF _Toc73293857 \h </w:instrText>
        </w:r>
        <w:r w:rsidRPr="00D10ADD">
          <w:rPr>
            <w:noProof/>
          </w:rPr>
        </w:r>
        <w:r w:rsidRPr="00D10ADD">
          <w:rPr>
            <w:noProof/>
          </w:rPr>
          <w:fldChar w:fldCharType="separate"/>
        </w:r>
        <w:r w:rsidR="00E42C27">
          <w:rPr>
            <w:noProof/>
          </w:rPr>
          <w:t>7</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58" w:history="1">
        <w:r w:rsidR="00D10ADD" w:rsidRPr="00D10ADD">
          <w:rPr>
            <w:rStyle w:val="ad"/>
            <w:bCs/>
            <w:noProof/>
          </w:rPr>
          <w:t xml:space="preserve">7.3 </w:t>
        </w:r>
        <w:r w:rsidR="00D10ADD" w:rsidRPr="00D10ADD">
          <w:rPr>
            <w:rStyle w:val="ad"/>
            <w:bCs/>
            <w:noProof/>
          </w:rPr>
          <w:t>产品设计</w:t>
        </w:r>
        <w:r w:rsidR="00D10ADD" w:rsidRPr="00D10ADD">
          <w:rPr>
            <w:noProof/>
          </w:rPr>
          <w:tab/>
        </w:r>
        <w:r w:rsidRPr="00D10ADD">
          <w:rPr>
            <w:noProof/>
          </w:rPr>
          <w:fldChar w:fldCharType="begin"/>
        </w:r>
        <w:r w:rsidR="00D10ADD" w:rsidRPr="00D10ADD">
          <w:rPr>
            <w:noProof/>
          </w:rPr>
          <w:instrText xml:space="preserve"> PAGEREF _Toc73293858 \h </w:instrText>
        </w:r>
        <w:r w:rsidRPr="00D10ADD">
          <w:rPr>
            <w:noProof/>
          </w:rPr>
        </w:r>
        <w:r w:rsidRPr="00D10ADD">
          <w:rPr>
            <w:noProof/>
          </w:rPr>
          <w:fldChar w:fldCharType="separate"/>
        </w:r>
        <w:r w:rsidR="00E42C27">
          <w:rPr>
            <w:noProof/>
          </w:rPr>
          <w:t>8</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59" w:history="1">
        <w:r w:rsidR="00D10ADD" w:rsidRPr="00D10ADD">
          <w:rPr>
            <w:rStyle w:val="ad"/>
            <w:bCs/>
            <w:noProof/>
          </w:rPr>
          <w:t xml:space="preserve">7.4 </w:t>
        </w:r>
        <w:r w:rsidR="00D10ADD" w:rsidRPr="00D10ADD">
          <w:rPr>
            <w:rStyle w:val="ad"/>
            <w:bCs/>
            <w:noProof/>
          </w:rPr>
          <w:t>产品生产</w:t>
        </w:r>
        <w:r w:rsidR="00D10ADD" w:rsidRPr="00D10ADD">
          <w:rPr>
            <w:noProof/>
          </w:rPr>
          <w:tab/>
        </w:r>
        <w:r w:rsidRPr="00D10ADD">
          <w:rPr>
            <w:noProof/>
          </w:rPr>
          <w:fldChar w:fldCharType="begin"/>
        </w:r>
        <w:r w:rsidR="00D10ADD" w:rsidRPr="00D10ADD">
          <w:rPr>
            <w:noProof/>
          </w:rPr>
          <w:instrText xml:space="preserve"> PAGEREF _Toc73293859 \h </w:instrText>
        </w:r>
        <w:r w:rsidRPr="00D10ADD">
          <w:rPr>
            <w:noProof/>
          </w:rPr>
        </w:r>
        <w:r w:rsidRPr="00D10ADD">
          <w:rPr>
            <w:noProof/>
          </w:rPr>
          <w:fldChar w:fldCharType="separate"/>
        </w:r>
        <w:r w:rsidR="00E42C27">
          <w:rPr>
            <w:noProof/>
          </w:rPr>
          <w:t>8</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60" w:history="1">
        <w:r w:rsidR="00D10ADD" w:rsidRPr="00D10ADD">
          <w:rPr>
            <w:rStyle w:val="ad"/>
            <w:bCs/>
            <w:noProof/>
          </w:rPr>
          <w:t xml:space="preserve">7.5 </w:t>
        </w:r>
        <w:r w:rsidR="00D10ADD" w:rsidRPr="00D10ADD">
          <w:rPr>
            <w:rStyle w:val="ad"/>
            <w:bCs/>
            <w:noProof/>
          </w:rPr>
          <w:t>产品售后</w:t>
        </w:r>
        <w:r w:rsidR="00D10ADD" w:rsidRPr="00D10ADD">
          <w:rPr>
            <w:noProof/>
          </w:rPr>
          <w:tab/>
        </w:r>
        <w:r w:rsidRPr="00D10ADD">
          <w:rPr>
            <w:noProof/>
          </w:rPr>
          <w:fldChar w:fldCharType="begin"/>
        </w:r>
        <w:r w:rsidR="00D10ADD" w:rsidRPr="00D10ADD">
          <w:rPr>
            <w:noProof/>
          </w:rPr>
          <w:instrText xml:space="preserve"> PAGEREF _Toc73293860 \h </w:instrText>
        </w:r>
        <w:r w:rsidRPr="00D10ADD">
          <w:rPr>
            <w:noProof/>
          </w:rPr>
        </w:r>
        <w:r w:rsidRPr="00D10ADD">
          <w:rPr>
            <w:noProof/>
          </w:rPr>
          <w:fldChar w:fldCharType="separate"/>
        </w:r>
        <w:r w:rsidR="00E42C27">
          <w:rPr>
            <w:noProof/>
          </w:rPr>
          <w:t>9</w:t>
        </w:r>
        <w:r w:rsidRPr="00D10ADD">
          <w:rPr>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61" w:history="1">
        <w:r w:rsidR="00D10ADD" w:rsidRPr="00D10ADD">
          <w:rPr>
            <w:rStyle w:val="ad"/>
            <w:rFonts w:ascii="Times New Roman" w:eastAsia="宋体" w:hAnsi="Times New Roman"/>
            <w:b w:val="0"/>
            <w:noProof/>
          </w:rPr>
          <w:t xml:space="preserve">8 </w:t>
        </w:r>
        <w:r w:rsidR="00D10ADD" w:rsidRPr="00D10ADD">
          <w:rPr>
            <w:rStyle w:val="ad"/>
            <w:rFonts w:ascii="Times New Roman" w:eastAsia="宋体" w:hAnsi="Times New Roman"/>
            <w:b w:val="0"/>
            <w:noProof/>
          </w:rPr>
          <w:t>可靠性改进评估</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_Toc73293861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9</w:t>
        </w:r>
        <w:r w:rsidRPr="00D10ADD">
          <w:rPr>
            <w:rFonts w:ascii="Times New Roman" w:eastAsia="宋体" w:hAnsi="Times New Roman"/>
            <w:b w:val="0"/>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62" w:history="1">
        <w:r w:rsidR="00D10ADD" w:rsidRPr="00D10ADD">
          <w:rPr>
            <w:rStyle w:val="ad"/>
            <w:bCs/>
            <w:noProof/>
          </w:rPr>
          <w:t xml:space="preserve">8.1 </w:t>
        </w:r>
        <w:r w:rsidR="00D10ADD" w:rsidRPr="00D10ADD">
          <w:rPr>
            <w:rStyle w:val="ad"/>
            <w:bCs/>
            <w:noProof/>
          </w:rPr>
          <w:t>顾客满意</w:t>
        </w:r>
        <w:r w:rsidR="00D10ADD" w:rsidRPr="00D10ADD">
          <w:rPr>
            <w:noProof/>
          </w:rPr>
          <w:tab/>
        </w:r>
        <w:r w:rsidRPr="00D10ADD">
          <w:rPr>
            <w:noProof/>
          </w:rPr>
          <w:fldChar w:fldCharType="begin"/>
        </w:r>
        <w:r w:rsidR="00D10ADD" w:rsidRPr="00D10ADD">
          <w:rPr>
            <w:noProof/>
          </w:rPr>
          <w:instrText xml:space="preserve"> PAGEREF _Toc73293862 \h </w:instrText>
        </w:r>
        <w:r w:rsidRPr="00D10ADD">
          <w:rPr>
            <w:noProof/>
          </w:rPr>
        </w:r>
        <w:r w:rsidRPr="00D10ADD">
          <w:rPr>
            <w:noProof/>
          </w:rPr>
          <w:fldChar w:fldCharType="separate"/>
        </w:r>
        <w:r w:rsidR="00E42C27">
          <w:rPr>
            <w:noProof/>
          </w:rPr>
          <w:t>9</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63" w:history="1">
        <w:r w:rsidR="00D10ADD" w:rsidRPr="00D10ADD">
          <w:rPr>
            <w:rStyle w:val="ad"/>
            <w:bCs/>
            <w:noProof/>
          </w:rPr>
          <w:t xml:space="preserve">8.2 </w:t>
        </w:r>
        <w:r w:rsidR="00D10ADD" w:rsidRPr="00D10ADD">
          <w:rPr>
            <w:rStyle w:val="ad"/>
            <w:bCs/>
            <w:noProof/>
          </w:rPr>
          <w:t>产品可靠性</w:t>
        </w:r>
        <w:r w:rsidR="00D10ADD" w:rsidRPr="00D10ADD">
          <w:rPr>
            <w:noProof/>
          </w:rPr>
          <w:tab/>
        </w:r>
        <w:r w:rsidRPr="00D10ADD">
          <w:rPr>
            <w:noProof/>
          </w:rPr>
          <w:fldChar w:fldCharType="begin"/>
        </w:r>
        <w:r w:rsidR="00D10ADD" w:rsidRPr="00D10ADD">
          <w:rPr>
            <w:noProof/>
          </w:rPr>
          <w:instrText xml:space="preserve"> PAGEREF _Toc73293863 \h </w:instrText>
        </w:r>
        <w:r w:rsidRPr="00D10ADD">
          <w:rPr>
            <w:noProof/>
          </w:rPr>
        </w:r>
        <w:r w:rsidRPr="00D10ADD">
          <w:rPr>
            <w:noProof/>
          </w:rPr>
          <w:fldChar w:fldCharType="separate"/>
        </w:r>
        <w:r w:rsidR="00E42C27">
          <w:rPr>
            <w:noProof/>
          </w:rPr>
          <w:t>9</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64" w:history="1">
        <w:r w:rsidR="00D10ADD" w:rsidRPr="00D10ADD">
          <w:rPr>
            <w:rStyle w:val="ad"/>
            <w:bCs/>
            <w:noProof/>
          </w:rPr>
          <w:t xml:space="preserve">8.3 </w:t>
        </w:r>
        <w:r w:rsidR="00D10ADD" w:rsidRPr="00D10ADD">
          <w:rPr>
            <w:rStyle w:val="ad"/>
            <w:bCs/>
            <w:noProof/>
          </w:rPr>
          <w:t>分析与评价</w:t>
        </w:r>
        <w:r w:rsidR="00D10ADD" w:rsidRPr="00D10ADD">
          <w:rPr>
            <w:noProof/>
          </w:rPr>
          <w:tab/>
        </w:r>
        <w:r w:rsidRPr="00D10ADD">
          <w:rPr>
            <w:noProof/>
          </w:rPr>
          <w:fldChar w:fldCharType="begin"/>
        </w:r>
        <w:r w:rsidR="00D10ADD" w:rsidRPr="00D10ADD">
          <w:rPr>
            <w:noProof/>
          </w:rPr>
          <w:instrText xml:space="preserve"> PAGEREF _Toc73293864 \h </w:instrText>
        </w:r>
        <w:r w:rsidRPr="00D10ADD">
          <w:rPr>
            <w:noProof/>
          </w:rPr>
        </w:r>
        <w:r w:rsidRPr="00D10ADD">
          <w:rPr>
            <w:noProof/>
          </w:rPr>
          <w:fldChar w:fldCharType="separate"/>
        </w:r>
        <w:r w:rsidR="00E42C27">
          <w:rPr>
            <w:noProof/>
          </w:rPr>
          <w:t>10</w:t>
        </w:r>
        <w:r w:rsidRPr="00D10ADD">
          <w:rPr>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65" w:history="1">
        <w:r w:rsidR="00D10ADD" w:rsidRPr="00D10ADD">
          <w:rPr>
            <w:rStyle w:val="ad"/>
            <w:rFonts w:ascii="Times New Roman" w:eastAsia="宋体" w:hAnsi="Times New Roman"/>
            <w:b w:val="0"/>
            <w:noProof/>
          </w:rPr>
          <w:t xml:space="preserve">9 </w:t>
        </w:r>
        <w:r w:rsidR="00D10ADD" w:rsidRPr="00D10ADD">
          <w:rPr>
            <w:rStyle w:val="ad"/>
            <w:rFonts w:ascii="Times New Roman" w:eastAsia="宋体" w:hAnsi="Times New Roman"/>
            <w:b w:val="0"/>
            <w:noProof/>
          </w:rPr>
          <w:t>可靠性持续改进</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_Toc73293865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10</w:t>
        </w:r>
        <w:r w:rsidRPr="00D10ADD">
          <w:rPr>
            <w:rFonts w:ascii="Times New Roman" w:eastAsia="宋体" w:hAnsi="Times New Roman"/>
            <w:b w:val="0"/>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66" w:history="1">
        <w:r w:rsidR="00D10ADD" w:rsidRPr="00D10ADD">
          <w:rPr>
            <w:rStyle w:val="ad"/>
            <w:bCs/>
            <w:noProof/>
          </w:rPr>
          <w:t xml:space="preserve">9.1 </w:t>
        </w:r>
        <w:r w:rsidR="00D10ADD" w:rsidRPr="00D10ADD">
          <w:rPr>
            <w:rStyle w:val="ad"/>
            <w:bCs/>
            <w:noProof/>
          </w:rPr>
          <w:t>故障报告、分析和纠正措施系统</w:t>
        </w:r>
        <w:r w:rsidR="00D10ADD" w:rsidRPr="00D10ADD">
          <w:rPr>
            <w:noProof/>
          </w:rPr>
          <w:tab/>
        </w:r>
        <w:r w:rsidRPr="00D10ADD">
          <w:rPr>
            <w:noProof/>
          </w:rPr>
          <w:fldChar w:fldCharType="begin"/>
        </w:r>
        <w:r w:rsidR="00D10ADD" w:rsidRPr="00D10ADD">
          <w:rPr>
            <w:noProof/>
          </w:rPr>
          <w:instrText xml:space="preserve"> PAGEREF _Toc73293866 \h </w:instrText>
        </w:r>
        <w:r w:rsidRPr="00D10ADD">
          <w:rPr>
            <w:noProof/>
          </w:rPr>
        </w:r>
        <w:r w:rsidRPr="00D10ADD">
          <w:rPr>
            <w:noProof/>
          </w:rPr>
          <w:fldChar w:fldCharType="separate"/>
        </w:r>
        <w:r w:rsidR="00E42C27">
          <w:rPr>
            <w:noProof/>
          </w:rPr>
          <w:t>10</w:t>
        </w:r>
        <w:r w:rsidRPr="00D10ADD">
          <w:rPr>
            <w:noProof/>
          </w:rPr>
          <w:fldChar w:fldCharType="end"/>
        </w:r>
      </w:hyperlink>
    </w:p>
    <w:p w:rsidR="00D10ADD" w:rsidRPr="00D10ADD" w:rsidRDefault="00BA543F" w:rsidP="00D10ADD">
      <w:pPr>
        <w:pStyle w:val="30"/>
        <w:spacing w:line="240" w:lineRule="auto"/>
        <w:ind w:firstLineChars="0" w:firstLine="0"/>
        <w:rPr>
          <w:noProof/>
          <w:szCs w:val="22"/>
        </w:rPr>
      </w:pPr>
      <w:hyperlink w:anchor="_Toc73293867" w:history="1">
        <w:r w:rsidR="00D10ADD" w:rsidRPr="00D10ADD">
          <w:rPr>
            <w:rStyle w:val="ad"/>
            <w:bCs/>
            <w:noProof/>
          </w:rPr>
          <w:t xml:space="preserve">9.2 </w:t>
        </w:r>
        <w:r w:rsidR="00D10ADD" w:rsidRPr="00D10ADD">
          <w:rPr>
            <w:rStyle w:val="ad"/>
            <w:bCs/>
            <w:noProof/>
          </w:rPr>
          <w:t>可靠性改进管理</w:t>
        </w:r>
        <w:r w:rsidR="00D10ADD" w:rsidRPr="00D10ADD">
          <w:rPr>
            <w:noProof/>
          </w:rPr>
          <w:tab/>
        </w:r>
        <w:r w:rsidRPr="00D10ADD">
          <w:rPr>
            <w:noProof/>
          </w:rPr>
          <w:fldChar w:fldCharType="begin"/>
        </w:r>
        <w:r w:rsidR="00D10ADD" w:rsidRPr="00D10ADD">
          <w:rPr>
            <w:noProof/>
          </w:rPr>
          <w:instrText xml:space="preserve"> PAGEREF _Toc73293867 \h </w:instrText>
        </w:r>
        <w:r w:rsidRPr="00D10ADD">
          <w:rPr>
            <w:noProof/>
          </w:rPr>
        </w:r>
        <w:r w:rsidRPr="00D10ADD">
          <w:rPr>
            <w:noProof/>
          </w:rPr>
          <w:fldChar w:fldCharType="separate"/>
        </w:r>
        <w:r w:rsidR="00E42C27">
          <w:rPr>
            <w:noProof/>
          </w:rPr>
          <w:t>10</w:t>
        </w:r>
        <w:r w:rsidRPr="00D10ADD">
          <w:rPr>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68" w:history="1">
        <w:r w:rsidR="00D10ADD" w:rsidRPr="00D10ADD">
          <w:rPr>
            <w:rStyle w:val="ad"/>
            <w:rFonts w:ascii="Times New Roman" w:eastAsia="宋体" w:hAnsi="Times New Roman"/>
            <w:b w:val="0"/>
            <w:noProof/>
          </w:rPr>
          <w:t>附</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录</w:t>
        </w:r>
        <w:r w:rsidR="00D10ADD" w:rsidRPr="00D10ADD">
          <w:rPr>
            <w:rStyle w:val="ad"/>
            <w:rFonts w:ascii="Times New Roman" w:eastAsia="宋体" w:hAnsi="Times New Roman"/>
            <w:b w:val="0"/>
            <w:noProof/>
          </w:rPr>
          <w:t xml:space="preserve">  A </w:t>
        </w:r>
        <w:r w:rsidR="00D10ADD" w:rsidRPr="00D10ADD">
          <w:rPr>
            <w:rStyle w:val="ad"/>
            <w:rFonts w:ascii="Times New Roman" w:eastAsia="宋体" w:hAnsi="Times New Roman"/>
            <w:b w:val="0"/>
            <w:noProof/>
          </w:rPr>
          <w:t>（规范性）</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标准适用消费品分类情况</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_Toc73293868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12</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69" w:history="1">
        <w:r w:rsidR="00D10ADD" w:rsidRPr="00D10ADD">
          <w:rPr>
            <w:rStyle w:val="ad"/>
            <w:rFonts w:ascii="Times New Roman" w:eastAsia="宋体" w:hAnsi="Times New Roman"/>
            <w:b w:val="0"/>
            <w:noProof/>
          </w:rPr>
          <w:t>附</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录</w:t>
        </w:r>
        <w:r w:rsidR="00D10ADD" w:rsidRPr="00D10ADD">
          <w:rPr>
            <w:rStyle w:val="ad"/>
            <w:rFonts w:ascii="Times New Roman" w:eastAsia="宋体" w:hAnsi="Times New Roman"/>
            <w:b w:val="0"/>
            <w:noProof/>
          </w:rPr>
          <w:t xml:space="preserve">  B </w:t>
        </w:r>
        <w:r w:rsidR="00D10ADD" w:rsidRPr="00D10ADD">
          <w:rPr>
            <w:rStyle w:val="ad"/>
            <w:rFonts w:ascii="Times New Roman" w:eastAsia="宋体" w:hAnsi="Times New Roman"/>
            <w:b w:val="0"/>
            <w:noProof/>
          </w:rPr>
          <w:t>（资料性）</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消费品质保数据规范</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_Toc73293869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16</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82" w:history="1">
        <w:r w:rsidR="00D10ADD" w:rsidRPr="00D10ADD">
          <w:rPr>
            <w:rStyle w:val="ad"/>
            <w:rFonts w:ascii="Times New Roman" w:eastAsia="宋体" w:hAnsi="Times New Roman"/>
            <w:b w:val="0"/>
            <w:noProof/>
          </w:rPr>
          <w:t>附</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录</w:t>
        </w:r>
        <w:r w:rsidR="00D10ADD" w:rsidRPr="00D10ADD">
          <w:rPr>
            <w:rStyle w:val="ad"/>
            <w:rFonts w:ascii="Times New Roman" w:eastAsia="宋体" w:hAnsi="Times New Roman"/>
            <w:b w:val="0"/>
            <w:noProof/>
          </w:rPr>
          <w:t xml:space="preserve">  C </w:t>
        </w:r>
        <w:r w:rsidR="00D10ADD" w:rsidRPr="00D10ADD">
          <w:rPr>
            <w:rStyle w:val="ad"/>
            <w:rFonts w:ascii="Times New Roman" w:eastAsia="宋体" w:hAnsi="Times New Roman"/>
            <w:b w:val="0"/>
            <w:noProof/>
          </w:rPr>
          <w:t>（资料性）</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消费品质保数据采集与分析</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_Toc73293882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23</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85" w:history="1">
        <w:r w:rsidR="00D10ADD" w:rsidRPr="00D10ADD">
          <w:rPr>
            <w:rStyle w:val="ad"/>
            <w:rFonts w:ascii="Times New Roman" w:eastAsia="宋体" w:hAnsi="Times New Roman"/>
            <w:b w:val="0"/>
            <w:noProof/>
          </w:rPr>
          <w:t>附</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录</w:t>
        </w:r>
        <w:r w:rsidR="00D10ADD" w:rsidRPr="00D10ADD">
          <w:rPr>
            <w:rStyle w:val="ad"/>
            <w:rFonts w:ascii="Times New Roman" w:eastAsia="宋体" w:hAnsi="Times New Roman"/>
            <w:b w:val="0"/>
            <w:noProof/>
          </w:rPr>
          <w:t xml:space="preserve">  D </w:t>
        </w:r>
        <w:r w:rsidR="00D10ADD" w:rsidRPr="00D10ADD">
          <w:rPr>
            <w:rStyle w:val="ad"/>
            <w:rFonts w:ascii="Times New Roman" w:eastAsia="宋体" w:hAnsi="Times New Roman"/>
            <w:b w:val="0"/>
            <w:noProof/>
          </w:rPr>
          <w:t>（资料性）</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消费品质保数据常用分析方法列表</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_Toc73293885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26</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86" w:history="1">
        <w:r w:rsidR="00D10ADD" w:rsidRPr="00D10ADD">
          <w:rPr>
            <w:rStyle w:val="ad"/>
            <w:rFonts w:ascii="Times New Roman" w:eastAsia="宋体" w:hAnsi="Times New Roman"/>
            <w:b w:val="0"/>
            <w:noProof/>
          </w:rPr>
          <w:t>附</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录</w:t>
        </w:r>
        <w:r w:rsidR="00D10ADD" w:rsidRPr="00D10ADD">
          <w:rPr>
            <w:rStyle w:val="ad"/>
            <w:rFonts w:ascii="Times New Roman" w:eastAsia="宋体" w:hAnsi="Times New Roman"/>
            <w:b w:val="0"/>
            <w:noProof/>
          </w:rPr>
          <w:t xml:space="preserve">  E </w:t>
        </w:r>
        <w:r w:rsidR="00D10ADD" w:rsidRPr="00D10ADD">
          <w:rPr>
            <w:rStyle w:val="ad"/>
            <w:rFonts w:ascii="Times New Roman" w:eastAsia="宋体" w:hAnsi="Times New Roman"/>
            <w:b w:val="0"/>
            <w:noProof/>
          </w:rPr>
          <w:t>（资料性）</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故障报告、分析和纠正措施系统</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_Toc73293886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28</w:t>
        </w:r>
        <w:r w:rsidRPr="00D10ADD">
          <w:rPr>
            <w:rFonts w:ascii="Times New Roman" w:eastAsia="宋体" w:hAnsi="Times New Roman"/>
            <w:b w:val="0"/>
            <w:noProof/>
          </w:rPr>
          <w:fldChar w:fldCharType="end"/>
        </w:r>
      </w:hyperlink>
    </w:p>
    <w:p w:rsidR="00D10ADD" w:rsidRPr="00D10ADD" w:rsidRDefault="00BA543F" w:rsidP="00D10ADD">
      <w:pPr>
        <w:pStyle w:val="20"/>
        <w:spacing w:line="240" w:lineRule="auto"/>
        <w:ind w:firstLineChars="0" w:firstLine="0"/>
        <w:rPr>
          <w:rFonts w:ascii="Times New Roman" w:eastAsia="宋体" w:hAnsi="Times New Roman"/>
          <w:b w:val="0"/>
          <w:noProof/>
          <w:szCs w:val="22"/>
        </w:rPr>
      </w:pPr>
      <w:hyperlink w:anchor="_Toc73293893" w:history="1">
        <w:r w:rsidR="00D10ADD" w:rsidRPr="00D10ADD">
          <w:rPr>
            <w:rStyle w:val="ad"/>
            <w:rFonts w:ascii="Times New Roman" w:eastAsia="宋体" w:hAnsi="Times New Roman"/>
            <w:b w:val="0"/>
            <w:noProof/>
          </w:rPr>
          <w:t>参</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考</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文</w:t>
        </w:r>
        <w:r w:rsidR="00D10ADD" w:rsidRPr="00D10ADD">
          <w:rPr>
            <w:rStyle w:val="ad"/>
            <w:rFonts w:ascii="Times New Roman" w:eastAsia="宋体" w:hAnsi="Times New Roman"/>
            <w:b w:val="0"/>
            <w:noProof/>
          </w:rPr>
          <w:t xml:space="preserve">  </w:t>
        </w:r>
        <w:r w:rsidR="00D10ADD" w:rsidRPr="00D10ADD">
          <w:rPr>
            <w:rStyle w:val="ad"/>
            <w:rFonts w:ascii="Times New Roman" w:eastAsia="宋体" w:hAnsi="Times New Roman"/>
            <w:b w:val="0"/>
            <w:noProof/>
          </w:rPr>
          <w:t>献</w:t>
        </w:r>
        <w:r w:rsidR="00D10ADD" w:rsidRPr="00D10ADD">
          <w:rPr>
            <w:rFonts w:ascii="Times New Roman" w:eastAsia="宋体" w:hAnsi="Times New Roman"/>
            <w:b w:val="0"/>
            <w:noProof/>
          </w:rPr>
          <w:tab/>
        </w:r>
        <w:r w:rsidRPr="00D10ADD">
          <w:rPr>
            <w:rFonts w:ascii="Times New Roman" w:eastAsia="宋体" w:hAnsi="Times New Roman"/>
            <w:b w:val="0"/>
            <w:noProof/>
          </w:rPr>
          <w:fldChar w:fldCharType="begin"/>
        </w:r>
        <w:r w:rsidR="00D10ADD" w:rsidRPr="00D10ADD">
          <w:rPr>
            <w:rFonts w:ascii="Times New Roman" w:eastAsia="宋体" w:hAnsi="Times New Roman"/>
            <w:b w:val="0"/>
            <w:noProof/>
          </w:rPr>
          <w:instrText xml:space="preserve"> PAGEREF _Toc73293893 \h </w:instrText>
        </w:r>
        <w:r w:rsidRPr="00D10ADD">
          <w:rPr>
            <w:rFonts w:ascii="Times New Roman" w:eastAsia="宋体" w:hAnsi="Times New Roman"/>
            <w:b w:val="0"/>
            <w:noProof/>
          </w:rPr>
        </w:r>
        <w:r w:rsidRPr="00D10ADD">
          <w:rPr>
            <w:rFonts w:ascii="Times New Roman" w:eastAsia="宋体" w:hAnsi="Times New Roman"/>
            <w:b w:val="0"/>
            <w:noProof/>
          </w:rPr>
          <w:fldChar w:fldCharType="separate"/>
        </w:r>
        <w:r w:rsidR="00E42C27">
          <w:rPr>
            <w:rFonts w:ascii="Times New Roman" w:eastAsia="宋体" w:hAnsi="Times New Roman"/>
            <w:b w:val="0"/>
            <w:noProof/>
          </w:rPr>
          <w:t>33</w:t>
        </w:r>
        <w:r w:rsidRPr="00D10ADD">
          <w:rPr>
            <w:rFonts w:ascii="Times New Roman" w:eastAsia="宋体" w:hAnsi="Times New Roman"/>
            <w:b w:val="0"/>
            <w:noProof/>
          </w:rPr>
          <w:fldChar w:fldCharType="end"/>
        </w:r>
      </w:hyperlink>
    </w:p>
    <w:p w:rsidR="009920D8" w:rsidRDefault="00BA543F" w:rsidP="00D350EC">
      <w:pPr>
        <w:ind w:firstLineChars="0" w:firstLine="0"/>
      </w:pPr>
      <w:r w:rsidRPr="00D350EC">
        <w:rPr>
          <w:rFonts w:ascii="宋体" w:hAnsi="宋体"/>
          <w:sz w:val="24"/>
          <w:szCs w:val="24"/>
        </w:rPr>
        <w:fldChar w:fldCharType="end"/>
      </w:r>
    </w:p>
    <w:p w:rsidR="00214C0E" w:rsidRDefault="00214C0E">
      <w:pPr>
        <w:sectPr w:rsidR="00214C0E">
          <w:footerReference w:type="default" r:id="rId16"/>
          <w:pgSz w:w="11906" w:h="16838"/>
          <w:pgMar w:top="1440" w:right="1800" w:bottom="1440" w:left="1800" w:header="851" w:footer="992" w:gutter="0"/>
          <w:pgNumType w:fmt="upperRoman" w:start="1"/>
          <w:cols w:space="720"/>
          <w:docGrid w:type="lines" w:linePitch="312"/>
        </w:sectPr>
      </w:pPr>
    </w:p>
    <w:p w:rsidR="009920D8" w:rsidRDefault="005C2E0D">
      <w:pPr>
        <w:pStyle w:val="1"/>
        <w:pageBreakBefore/>
        <w:ind w:firstLine="643"/>
        <w:jc w:val="center"/>
        <w:rPr>
          <w:rFonts w:ascii="黑体" w:eastAsia="黑体"/>
          <w:sz w:val="32"/>
        </w:rPr>
      </w:pPr>
      <w:bookmarkStart w:id="62" w:name="_Toc11587"/>
      <w:bookmarkStart w:id="63" w:name="_Toc30377"/>
      <w:bookmarkStart w:id="64" w:name="_Toc16981"/>
      <w:bookmarkStart w:id="65" w:name="_Toc3560"/>
      <w:bookmarkStart w:id="66" w:name="_Toc31895"/>
      <w:bookmarkStart w:id="67" w:name="_Toc11674"/>
      <w:bookmarkStart w:id="68" w:name="_Toc306871984"/>
      <w:bookmarkStart w:id="69" w:name="_Toc546"/>
      <w:bookmarkStart w:id="70" w:name="_Toc9840"/>
      <w:bookmarkStart w:id="71" w:name="_Toc11793"/>
      <w:bookmarkStart w:id="72" w:name="_Toc8216"/>
      <w:bookmarkStart w:id="73" w:name="_Toc73293841"/>
      <w:r>
        <w:rPr>
          <w:rFonts w:ascii="黑体" w:eastAsia="黑体" w:hint="eastAsia"/>
          <w:sz w:val="32"/>
        </w:rPr>
        <w:lastRenderedPageBreak/>
        <w:t>前  言</w:t>
      </w:r>
      <w:bookmarkEnd w:id="43"/>
      <w:bookmarkEnd w:id="62"/>
      <w:bookmarkEnd w:id="63"/>
      <w:bookmarkEnd w:id="64"/>
      <w:bookmarkEnd w:id="65"/>
      <w:bookmarkEnd w:id="66"/>
      <w:bookmarkEnd w:id="67"/>
      <w:bookmarkEnd w:id="68"/>
      <w:bookmarkEnd w:id="69"/>
      <w:bookmarkEnd w:id="70"/>
      <w:bookmarkEnd w:id="71"/>
      <w:bookmarkEnd w:id="72"/>
      <w:bookmarkEnd w:id="73"/>
    </w:p>
    <w:p w:rsidR="009920D8" w:rsidRPr="00D512D9" w:rsidRDefault="005C2E0D">
      <w:r w:rsidRPr="00D512D9">
        <w:rPr>
          <w:rFonts w:hint="eastAsia"/>
        </w:rPr>
        <w:t>本</w:t>
      </w:r>
      <w:r w:rsidR="00E04AE8">
        <w:rPr>
          <w:rFonts w:hint="eastAsia"/>
        </w:rPr>
        <w:t>文件</w:t>
      </w:r>
      <w:r w:rsidRPr="00D512D9">
        <w:rPr>
          <w:rFonts w:hint="eastAsia"/>
        </w:rPr>
        <w:t>按照</w:t>
      </w:r>
      <w:r w:rsidRPr="00D512D9">
        <w:rPr>
          <w:rFonts w:hint="eastAsia"/>
        </w:rPr>
        <w:t>GB/T 1.1-</w:t>
      </w:r>
      <w:r w:rsidR="0020377E" w:rsidRPr="00D512D9">
        <w:rPr>
          <w:rFonts w:hint="eastAsia"/>
        </w:rPr>
        <w:t>2020</w:t>
      </w:r>
      <w:r w:rsidRPr="00D512D9">
        <w:rPr>
          <w:rFonts w:hint="eastAsia"/>
        </w:rPr>
        <w:t>给出的规则起草。</w:t>
      </w:r>
    </w:p>
    <w:p w:rsidR="009920D8" w:rsidRPr="00D350EC" w:rsidRDefault="005C2E0D">
      <w:pPr>
        <w:rPr>
          <w:kern w:val="0"/>
          <w:lang w:val="zh-CN"/>
        </w:rPr>
      </w:pPr>
      <w:r w:rsidRPr="00D350EC">
        <w:t>本</w:t>
      </w:r>
      <w:r w:rsidR="00E04AE8" w:rsidRPr="00D350EC">
        <w:t>文件</w:t>
      </w:r>
      <w:r w:rsidRPr="00D350EC">
        <w:rPr>
          <w:kern w:val="0"/>
          <w:lang w:val="zh-CN"/>
        </w:rPr>
        <w:t>由</w:t>
      </w:r>
      <w:bookmarkStart w:id="74" w:name="OLE_LINK11"/>
      <w:bookmarkStart w:id="75" w:name="OLE_LINK13"/>
      <w:bookmarkStart w:id="76" w:name="OLE_LINK4"/>
      <w:bookmarkStart w:id="77" w:name="OLE_LINK12"/>
      <w:bookmarkStart w:id="78" w:name="OLE_LINK8"/>
      <w:bookmarkStart w:id="79" w:name="OLE_LINK5"/>
      <w:r w:rsidRPr="00D350EC">
        <w:rPr>
          <w:kern w:val="0"/>
          <w:lang w:val="zh-CN"/>
        </w:rPr>
        <w:t>全国消费品安全标准化技术委员会（</w:t>
      </w:r>
      <w:r w:rsidRPr="00D350EC">
        <w:rPr>
          <w:kern w:val="0"/>
          <w:lang w:val="zh-CN"/>
        </w:rPr>
        <w:t>SAC/TC 508</w:t>
      </w:r>
      <w:r w:rsidRPr="00D350EC">
        <w:rPr>
          <w:kern w:val="0"/>
          <w:lang w:val="zh-CN"/>
        </w:rPr>
        <w:t>）</w:t>
      </w:r>
      <w:bookmarkEnd w:id="74"/>
      <w:bookmarkEnd w:id="75"/>
      <w:bookmarkEnd w:id="76"/>
      <w:bookmarkEnd w:id="77"/>
      <w:bookmarkEnd w:id="78"/>
      <w:bookmarkEnd w:id="79"/>
      <w:r w:rsidRPr="00D350EC">
        <w:rPr>
          <w:kern w:val="0"/>
          <w:lang w:val="zh-CN"/>
        </w:rPr>
        <w:t>提出并归口。</w:t>
      </w:r>
    </w:p>
    <w:p w:rsidR="0020377E" w:rsidRDefault="005C2E0D">
      <w:pPr>
        <w:rPr>
          <w:rFonts w:ascii="宋体"/>
          <w:kern w:val="0"/>
          <w:lang w:val="zh-CN"/>
        </w:rPr>
      </w:pPr>
      <w:r w:rsidRPr="00D512D9">
        <w:rPr>
          <w:rFonts w:ascii="宋体" w:hint="eastAsia"/>
          <w:kern w:val="0"/>
          <w:lang w:val="zh-CN"/>
        </w:rPr>
        <w:t>本</w:t>
      </w:r>
      <w:r w:rsidR="00D350EC">
        <w:rPr>
          <w:rFonts w:ascii="宋体" w:hint="eastAsia"/>
          <w:kern w:val="0"/>
          <w:lang w:val="zh-CN"/>
        </w:rPr>
        <w:t>文件</w:t>
      </w:r>
      <w:r w:rsidRPr="00D512D9">
        <w:rPr>
          <w:rFonts w:ascii="宋体" w:hint="eastAsia"/>
          <w:kern w:val="0"/>
          <w:lang w:val="zh-CN"/>
        </w:rPr>
        <w:t>起草单位：</w:t>
      </w:r>
      <w:r w:rsidR="00FF328A" w:rsidRPr="00D512D9">
        <w:rPr>
          <w:rFonts w:ascii="宋体" w:hint="eastAsia"/>
          <w:kern w:val="0"/>
          <w:lang w:val="zh-CN"/>
        </w:rPr>
        <w:t>。</w:t>
      </w:r>
    </w:p>
    <w:p w:rsidR="009920D8" w:rsidRDefault="005C2E0D">
      <w:pPr>
        <w:rPr>
          <w:rFonts w:ascii="宋体"/>
          <w:kern w:val="0"/>
          <w:lang w:val="zh-CN"/>
        </w:rPr>
      </w:pPr>
      <w:r w:rsidRPr="00D512D9">
        <w:rPr>
          <w:rFonts w:ascii="宋体" w:hint="eastAsia"/>
          <w:kern w:val="0"/>
          <w:lang w:val="zh-CN"/>
        </w:rPr>
        <w:t>本</w:t>
      </w:r>
      <w:r w:rsidR="00D350EC">
        <w:rPr>
          <w:rFonts w:ascii="宋体" w:hint="eastAsia"/>
          <w:kern w:val="0"/>
          <w:lang w:val="zh-CN"/>
        </w:rPr>
        <w:t>文件</w:t>
      </w:r>
      <w:r w:rsidRPr="00D512D9">
        <w:rPr>
          <w:rFonts w:ascii="宋体" w:hint="eastAsia"/>
          <w:kern w:val="0"/>
          <w:lang w:val="zh-CN"/>
        </w:rPr>
        <w:t>主要起草人：</w:t>
      </w:r>
      <w:r w:rsidR="001C2FF4">
        <w:rPr>
          <w:rFonts w:ascii="宋体" w:hAnsi="宋体" w:hint="eastAsia"/>
        </w:rPr>
        <w:t>。</w:t>
      </w:r>
    </w:p>
    <w:p w:rsidR="009920D8" w:rsidRDefault="005C2E0D">
      <w:pPr>
        <w:pStyle w:val="1"/>
        <w:pageBreakBefore/>
        <w:ind w:firstLine="643"/>
        <w:jc w:val="center"/>
        <w:rPr>
          <w:rFonts w:ascii="黑体" w:eastAsia="黑体"/>
          <w:sz w:val="32"/>
        </w:rPr>
      </w:pPr>
      <w:bookmarkStart w:id="80" w:name="_Toc9375"/>
      <w:bookmarkStart w:id="81" w:name="_Toc10186"/>
      <w:bookmarkStart w:id="82" w:name="_Toc258390586"/>
      <w:bookmarkStart w:id="83" w:name="_Toc257959914"/>
      <w:bookmarkStart w:id="84" w:name="_Toc25279"/>
      <w:bookmarkStart w:id="85" w:name="_Toc31175"/>
      <w:bookmarkStart w:id="86" w:name="_Toc28257"/>
      <w:bookmarkStart w:id="87" w:name="_Toc29970"/>
      <w:bookmarkStart w:id="88" w:name="_Toc1443"/>
      <w:bookmarkStart w:id="89" w:name="_Toc22422"/>
      <w:bookmarkStart w:id="90" w:name="_Toc257817488"/>
      <w:bookmarkStart w:id="91" w:name="_Toc8473"/>
      <w:bookmarkStart w:id="92" w:name="_Toc12027"/>
      <w:bookmarkStart w:id="93" w:name="_Toc73293842"/>
      <w:r>
        <w:rPr>
          <w:rFonts w:ascii="黑体" w:eastAsia="黑体" w:hint="eastAsia"/>
          <w:sz w:val="32"/>
        </w:rPr>
        <w:lastRenderedPageBreak/>
        <w:t>引  言</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6D1EAE" w:rsidRDefault="006D1EAE" w:rsidP="000D51A1">
      <w:bookmarkStart w:id="94" w:name="_GoBack"/>
      <w:bookmarkStart w:id="95" w:name="_Toc319759827"/>
      <w:bookmarkStart w:id="96" w:name="_Toc318311660"/>
      <w:bookmarkStart w:id="97" w:name="_Toc306871985"/>
      <w:bookmarkStart w:id="98" w:name="_Toc258390587"/>
      <w:r>
        <w:rPr>
          <w:rFonts w:hint="eastAsia"/>
        </w:rPr>
        <w:t>可靠性体现在安全运行、长时间使用和易于维护等方面，是影响消费品安全的重要特性指标之一。消费品由于可靠性缺陷而导致的故障或失效，不仅影响消费品质量以及顾客满意，还会对消费品安全带来重大风险。</w:t>
      </w:r>
    </w:p>
    <w:bookmarkEnd w:id="94"/>
    <w:p w:rsidR="006D1EAE" w:rsidRDefault="006D1EAE" w:rsidP="000D51A1">
      <w:r>
        <w:rPr>
          <w:rFonts w:hint="eastAsia"/>
        </w:rPr>
        <w:t>本文件主要用于对质量有较高要求的消费品（</w:t>
      </w:r>
      <w:r w:rsidRPr="00334367">
        <w:rPr>
          <w:rFonts w:hint="eastAsia"/>
        </w:rPr>
        <w:t>主要由电子和机械部件组成</w:t>
      </w:r>
      <w:r>
        <w:rPr>
          <w:rFonts w:hint="eastAsia"/>
        </w:rPr>
        <w:t>），这类消费品通常会由于故障从而影响消费品安全和质量、降低顾客满意或增加售后和</w:t>
      </w:r>
      <w:proofErr w:type="gramStart"/>
      <w:r>
        <w:rPr>
          <w:rFonts w:hint="eastAsia"/>
        </w:rPr>
        <w:t>质保</w:t>
      </w:r>
      <w:proofErr w:type="gramEnd"/>
      <w:r>
        <w:rPr>
          <w:rFonts w:hint="eastAsia"/>
        </w:rPr>
        <w:t>成本（具体适用的消费品分类情况详见附录</w:t>
      </w:r>
      <w:r>
        <w:rPr>
          <w:rFonts w:hint="eastAsia"/>
        </w:rPr>
        <w:t>A</w:t>
      </w:r>
      <w:r>
        <w:rPr>
          <w:rFonts w:hint="eastAsia"/>
        </w:rPr>
        <w:t>），其他类型的消费品可参考使用。</w:t>
      </w:r>
    </w:p>
    <w:p w:rsidR="006D1EAE" w:rsidRDefault="006D1EAE" w:rsidP="000D51A1">
      <w:r>
        <w:rPr>
          <w:rFonts w:hint="eastAsia"/>
        </w:rPr>
        <w:t>消费品可靠性改进应以故障为中心，通过质保数据分析消费品使用过程中的故障信息，提出相应可靠性缺陷的改进措施并反馈到设计、生产和售后中：由质保数据分析得出故障信息，通过故障报告、分析和纠正措施系统进行处理，与成本和风险等目标进行综合权衡后，提出适宜的可靠性改进措施；将可靠性改进措施反馈</w:t>
      </w:r>
      <w:proofErr w:type="gramStart"/>
      <w:r>
        <w:rPr>
          <w:rFonts w:hint="eastAsia"/>
        </w:rPr>
        <w:t>至产品</w:t>
      </w:r>
      <w:proofErr w:type="gramEnd"/>
      <w:r>
        <w:rPr>
          <w:rFonts w:hint="eastAsia"/>
        </w:rPr>
        <w:t>规划、产品设计和产品生产以及产品售后部门，实现批量产品、改型产品和新产品的可靠性改进。</w:t>
      </w:r>
    </w:p>
    <w:p w:rsidR="006D1EAE" w:rsidRDefault="006D1EAE" w:rsidP="00A011A5">
      <w:r>
        <w:rPr>
          <w:rFonts w:hint="eastAsia"/>
        </w:rPr>
        <w:t>进行消费品可靠性改进时借鉴了</w:t>
      </w:r>
      <w:r>
        <w:rPr>
          <w:rFonts w:hint="eastAsia"/>
        </w:rPr>
        <w:t>GB</w:t>
      </w:r>
      <w:r>
        <w:t>/T 19001</w:t>
      </w:r>
      <w:r>
        <w:rPr>
          <w:rFonts w:hint="eastAsia"/>
        </w:rPr>
        <w:t>中质量改进</w:t>
      </w:r>
      <w:r w:rsidRPr="00A011A5">
        <w:rPr>
          <w:rFonts w:hint="eastAsia"/>
        </w:rPr>
        <w:t>“</w:t>
      </w:r>
      <w:r>
        <w:rPr>
          <w:rFonts w:hint="eastAsia"/>
        </w:rPr>
        <w:t>计划</w:t>
      </w:r>
      <w:r>
        <w:rPr>
          <w:rFonts w:hint="eastAsia"/>
        </w:rPr>
        <w:t>-</w:t>
      </w:r>
      <w:r>
        <w:rPr>
          <w:rFonts w:hint="eastAsia"/>
        </w:rPr>
        <w:t>实施</w:t>
      </w:r>
      <w:r>
        <w:rPr>
          <w:rFonts w:hint="eastAsia"/>
        </w:rPr>
        <w:t>-</w:t>
      </w:r>
      <w:r>
        <w:rPr>
          <w:rFonts w:hint="eastAsia"/>
        </w:rPr>
        <w:t>检查</w:t>
      </w:r>
      <w:r>
        <w:rPr>
          <w:rFonts w:hint="eastAsia"/>
        </w:rPr>
        <w:t>-</w:t>
      </w:r>
      <w:r>
        <w:rPr>
          <w:rFonts w:hint="eastAsia"/>
        </w:rPr>
        <w:t>处理</w:t>
      </w:r>
      <w:r w:rsidRPr="00A011A5">
        <w:rPr>
          <w:rFonts w:hint="eastAsia"/>
        </w:rPr>
        <w:t>”</w:t>
      </w:r>
      <w:r>
        <w:rPr>
          <w:rFonts w:hint="eastAsia"/>
        </w:rPr>
        <w:t>（</w:t>
      </w:r>
      <w:r>
        <w:rPr>
          <w:rFonts w:hint="eastAsia"/>
        </w:rPr>
        <w:t>PDCA</w:t>
      </w:r>
      <w:r>
        <w:rPr>
          <w:rFonts w:hint="eastAsia"/>
        </w:rPr>
        <w:t>）循环的方法，即：</w:t>
      </w:r>
    </w:p>
    <w:p w:rsidR="006D1EAE" w:rsidRDefault="006D1EAE" w:rsidP="000D51A1">
      <w:r>
        <w:rPr>
          <w:rFonts w:hint="eastAsia"/>
        </w:rPr>
        <w:t>a</w:t>
      </w:r>
      <w:r>
        <w:rPr>
          <w:rFonts w:hint="eastAsia"/>
        </w:rPr>
        <w:t>）计划（</w:t>
      </w:r>
      <w:r>
        <w:rPr>
          <w:rFonts w:hint="eastAsia"/>
        </w:rPr>
        <w:t>Plan</w:t>
      </w:r>
      <w:r>
        <w:rPr>
          <w:rFonts w:hint="eastAsia"/>
        </w:rPr>
        <w:t>）：根据质</w:t>
      </w:r>
      <w:proofErr w:type="gramStart"/>
      <w:r>
        <w:rPr>
          <w:rFonts w:hint="eastAsia"/>
        </w:rPr>
        <w:t>保数据</w:t>
      </w:r>
      <w:proofErr w:type="gramEnd"/>
      <w:r>
        <w:rPr>
          <w:rFonts w:hint="eastAsia"/>
        </w:rPr>
        <w:t>中反馈的消费品使用过程中的故障信息，建立可靠性改进目标及过程，确定实现可靠性改进所需的资源，并识别和应对相应风险和机遇；</w:t>
      </w:r>
    </w:p>
    <w:p w:rsidR="006D1EAE" w:rsidRDefault="006D1EAE" w:rsidP="000D51A1">
      <w:r>
        <w:rPr>
          <w:rFonts w:hint="eastAsia"/>
        </w:rPr>
        <w:t>b</w:t>
      </w:r>
      <w:r>
        <w:rPr>
          <w:rFonts w:hint="eastAsia"/>
        </w:rPr>
        <w:t>）实施（</w:t>
      </w:r>
      <w:r>
        <w:rPr>
          <w:rFonts w:hint="eastAsia"/>
        </w:rPr>
        <w:t>Do</w:t>
      </w:r>
      <w:r>
        <w:rPr>
          <w:rFonts w:hint="eastAsia"/>
        </w:rPr>
        <w:t>）：执行所作的可靠性改进策划；</w:t>
      </w:r>
    </w:p>
    <w:p w:rsidR="006D1EAE" w:rsidRDefault="006D1EAE" w:rsidP="000D51A1">
      <w:r>
        <w:rPr>
          <w:rFonts w:hint="eastAsia"/>
        </w:rPr>
        <w:t>c</w:t>
      </w:r>
      <w:r>
        <w:rPr>
          <w:rFonts w:hint="eastAsia"/>
        </w:rPr>
        <w:t>）检查（</w:t>
      </w:r>
      <w:r>
        <w:rPr>
          <w:rFonts w:hint="eastAsia"/>
        </w:rPr>
        <w:t>Check</w:t>
      </w:r>
      <w:r>
        <w:rPr>
          <w:rFonts w:hint="eastAsia"/>
        </w:rPr>
        <w:t>）：根据可靠性改进目标、要求和所作的策划，对可靠性改进过程进行改进项目的跟踪评估和测量，并报告结果；</w:t>
      </w:r>
    </w:p>
    <w:p w:rsidR="006D1EAE" w:rsidRPr="00334367" w:rsidRDefault="006D1EAE" w:rsidP="00A011A5">
      <w:r>
        <w:rPr>
          <w:rFonts w:hint="eastAsia"/>
        </w:rPr>
        <w:t>d</w:t>
      </w:r>
      <w:r>
        <w:rPr>
          <w:rFonts w:hint="eastAsia"/>
        </w:rPr>
        <w:t>）处置（</w:t>
      </w:r>
      <w:r>
        <w:rPr>
          <w:rFonts w:hint="eastAsia"/>
        </w:rPr>
        <w:t>Act</w:t>
      </w:r>
      <w:r>
        <w:rPr>
          <w:rFonts w:hint="eastAsia"/>
        </w:rPr>
        <w:t>）：必要时</w:t>
      </w:r>
      <w:r w:rsidRPr="00A011A5">
        <w:rPr>
          <w:rFonts w:hint="eastAsia"/>
        </w:rPr>
        <w:t>采取相应管理和技术措施实现可靠性持续改进以保持和提高可靠性改进的效果</w:t>
      </w:r>
      <w:r>
        <w:rPr>
          <w:rFonts w:hint="eastAsia"/>
        </w:rPr>
        <w:t>。</w:t>
      </w:r>
    </w:p>
    <w:p w:rsidR="006D1EAE" w:rsidRDefault="006D1EAE" w:rsidP="00A011A5">
      <w:pPr>
        <w:ind w:firstLineChars="0" w:firstLine="0"/>
        <w:rPr>
          <w:rFonts w:ascii="宋体"/>
          <w:kern w:val="0"/>
        </w:rPr>
      </w:pPr>
    </w:p>
    <w:bookmarkEnd w:id="95"/>
    <w:bookmarkEnd w:id="96"/>
    <w:p w:rsidR="006D1EAE" w:rsidRDefault="006D1EAE">
      <w:pPr>
        <w:pStyle w:val="afa"/>
        <w:pageBreakBefore/>
        <w:tabs>
          <w:tab w:val="left" w:pos="426"/>
        </w:tabs>
        <w:spacing w:before="100" w:beforeAutospacing="1" w:after="100" w:afterAutospacing="1" w:line="360" w:lineRule="auto"/>
        <w:ind w:firstLineChars="0" w:firstLine="0"/>
        <w:rPr>
          <w:rFonts w:ascii="黑体" w:eastAsia="黑体"/>
          <w:b/>
          <w:sz w:val="32"/>
        </w:rPr>
        <w:sectPr w:rsidR="006D1EAE" w:rsidSect="006E2F12">
          <w:footerReference w:type="even" r:id="rId17"/>
          <w:footerReference w:type="default" r:id="rId18"/>
          <w:pgSz w:w="11906" w:h="16838"/>
          <w:pgMar w:top="1440" w:right="1800" w:bottom="1440" w:left="1800" w:header="851" w:footer="992" w:gutter="0"/>
          <w:pgNumType w:fmt="upperRoman" w:start="1"/>
          <w:cols w:space="720"/>
          <w:docGrid w:type="lines" w:linePitch="312"/>
        </w:sectPr>
      </w:pPr>
    </w:p>
    <w:p w:rsidR="006D1EAE" w:rsidRPr="00DD49F4" w:rsidRDefault="006D1EAE" w:rsidP="00402EF2">
      <w:pPr>
        <w:spacing w:beforeLines="100" w:afterLines="100"/>
        <w:ind w:firstLineChars="0" w:firstLine="0"/>
        <w:jc w:val="center"/>
        <w:rPr>
          <w:rFonts w:ascii="黑体" w:eastAsia="黑体" w:hAnsi="黑体"/>
          <w:sz w:val="36"/>
          <w:szCs w:val="28"/>
        </w:rPr>
      </w:pPr>
      <w:bookmarkStart w:id="99" w:name="_Toc22314"/>
      <w:bookmarkStart w:id="100" w:name="_Toc22401"/>
      <w:bookmarkStart w:id="101" w:name="_Toc17622"/>
      <w:bookmarkStart w:id="102" w:name="_Toc7430"/>
      <w:bookmarkStart w:id="103" w:name="_Toc9128"/>
      <w:bookmarkStart w:id="104" w:name="_Toc14214"/>
      <w:bookmarkStart w:id="105" w:name="_Toc5000"/>
      <w:bookmarkStart w:id="106" w:name="_Toc21461"/>
      <w:bookmarkStart w:id="107" w:name="_Toc11870"/>
      <w:r w:rsidRPr="00DD49F4">
        <w:rPr>
          <w:rFonts w:ascii="黑体" w:eastAsia="黑体" w:hAnsi="黑体" w:hint="eastAsia"/>
          <w:sz w:val="36"/>
          <w:szCs w:val="28"/>
        </w:rPr>
        <w:lastRenderedPageBreak/>
        <w:t>消费品安全 基于质</w:t>
      </w:r>
      <w:proofErr w:type="gramStart"/>
      <w:r w:rsidRPr="00DD49F4">
        <w:rPr>
          <w:rFonts w:ascii="黑体" w:eastAsia="黑体" w:hAnsi="黑体" w:hint="eastAsia"/>
          <w:sz w:val="36"/>
          <w:szCs w:val="28"/>
        </w:rPr>
        <w:t>保数据</w:t>
      </w:r>
      <w:proofErr w:type="gramEnd"/>
      <w:r w:rsidRPr="00DD49F4">
        <w:rPr>
          <w:rFonts w:ascii="黑体" w:eastAsia="黑体" w:hAnsi="黑体" w:hint="eastAsia"/>
          <w:sz w:val="36"/>
          <w:szCs w:val="28"/>
        </w:rPr>
        <w:t>的可靠性改进</w:t>
      </w:r>
    </w:p>
    <w:p w:rsidR="009920D8" w:rsidRDefault="006D1EAE" w:rsidP="00F51E2B">
      <w:pPr>
        <w:pStyle w:val="2"/>
        <w:rPr>
          <w:rFonts w:ascii="黑体" w:hAnsi="黑体"/>
          <w:b w:val="0"/>
          <w:sz w:val="28"/>
          <w:szCs w:val="28"/>
        </w:rPr>
      </w:pPr>
      <w:bookmarkStart w:id="108" w:name="_Toc73293843"/>
      <w:r>
        <w:rPr>
          <w:rFonts w:ascii="黑体" w:hAnsi="黑体" w:hint="eastAsia"/>
          <w:b w:val="0"/>
          <w:sz w:val="28"/>
          <w:szCs w:val="28"/>
        </w:rPr>
        <w:t>1 范围</w:t>
      </w:r>
      <w:bookmarkEnd w:id="97"/>
      <w:bookmarkEnd w:id="98"/>
      <w:bookmarkEnd w:id="99"/>
      <w:bookmarkEnd w:id="100"/>
      <w:bookmarkEnd w:id="101"/>
      <w:bookmarkEnd w:id="102"/>
      <w:bookmarkEnd w:id="103"/>
      <w:bookmarkEnd w:id="104"/>
      <w:bookmarkEnd w:id="105"/>
      <w:bookmarkEnd w:id="106"/>
      <w:bookmarkEnd w:id="107"/>
      <w:bookmarkEnd w:id="108"/>
    </w:p>
    <w:p w:rsidR="00822A21" w:rsidRDefault="00822A21" w:rsidP="002E66B7">
      <w:pPr>
        <w:pStyle w:val="afa"/>
        <w:spacing w:line="240" w:lineRule="auto"/>
      </w:pPr>
      <w:bookmarkStart w:id="109" w:name="_Toc306871986"/>
      <w:bookmarkStart w:id="110" w:name="_Toc1943"/>
      <w:bookmarkStart w:id="111" w:name="_Toc11479"/>
      <w:bookmarkStart w:id="112" w:name="_Toc258390588"/>
      <w:bookmarkStart w:id="113" w:name="_Toc12264"/>
      <w:bookmarkStart w:id="114" w:name="_Toc12369"/>
      <w:bookmarkStart w:id="115" w:name="_Toc23083"/>
      <w:bookmarkStart w:id="116" w:name="_Toc1373"/>
      <w:bookmarkStart w:id="117" w:name="_Toc23759"/>
      <w:bookmarkStart w:id="118" w:name="_Toc7428"/>
      <w:r w:rsidRPr="001E7AFF">
        <w:rPr>
          <w:rFonts w:hint="eastAsia"/>
        </w:rPr>
        <w:t>本文件提供了利用质</w:t>
      </w:r>
      <w:proofErr w:type="gramStart"/>
      <w:r w:rsidRPr="001E7AFF">
        <w:rPr>
          <w:rFonts w:hint="eastAsia"/>
        </w:rPr>
        <w:t>保数据</w:t>
      </w:r>
      <w:proofErr w:type="gramEnd"/>
      <w:r w:rsidRPr="001E7AFF">
        <w:rPr>
          <w:rFonts w:hint="eastAsia"/>
        </w:rPr>
        <w:t>对消费品进行可靠性改进</w:t>
      </w:r>
      <w:r>
        <w:rPr>
          <w:rFonts w:hint="eastAsia"/>
        </w:rPr>
        <w:t>（包括</w:t>
      </w:r>
      <w:r w:rsidRPr="001E7AFF">
        <w:rPr>
          <w:rFonts w:hint="eastAsia"/>
        </w:rPr>
        <w:t>改进策划、改进运行、改进评估、持续改进</w:t>
      </w:r>
      <w:r>
        <w:rPr>
          <w:rFonts w:hint="eastAsia"/>
        </w:rPr>
        <w:t>）</w:t>
      </w:r>
      <w:r w:rsidRPr="001E7AFF">
        <w:rPr>
          <w:rFonts w:hint="eastAsia"/>
        </w:rPr>
        <w:t>的指导。</w:t>
      </w:r>
    </w:p>
    <w:p w:rsidR="00822A21" w:rsidRPr="00611924" w:rsidRDefault="00822A21" w:rsidP="002E66B7">
      <w:pPr>
        <w:pStyle w:val="afa"/>
        <w:spacing w:line="240" w:lineRule="auto"/>
      </w:pPr>
      <w:r w:rsidRPr="00611924">
        <w:rPr>
          <w:rFonts w:hint="eastAsia"/>
        </w:rPr>
        <w:t>本文件适用于含有</w:t>
      </w:r>
      <w:r w:rsidR="00700C08" w:rsidRPr="00611924">
        <w:rPr>
          <w:rFonts w:hint="eastAsia"/>
        </w:rPr>
        <w:t>电子</w:t>
      </w:r>
      <w:r w:rsidRPr="00611924">
        <w:rPr>
          <w:rFonts w:hint="eastAsia"/>
        </w:rPr>
        <w:t>和</w:t>
      </w:r>
      <w:r w:rsidR="00700C08" w:rsidRPr="00611924">
        <w:rPr>
          <w:rFonts w:hint="eastAsia"/>
        </w:rPr>
        <w:t>机械</w:t>
      </w:r>
      <w:r w:rsidRPr="00611924">
        <w:rPr>
          <w:rFonts w:hint="eastAsia"/>
        </w:rPr>
        <w:t>部件的消费品</w:t>
      </w:r>
      <w:r w:rsidR="006E7CC8" w:rsidRPr="00611924">
        <w:rPr>
          <w:rFonts w:hint="eastAsia"/>
        </w:rPr>
        <w:t>，具体适用范围见附录</w:t>
      </w:r>
      <w:r w:rsidR="006E7CC8" w:rsidRPr="00611924">
        <w:rPr>
          <w:rFonts w:hint="eastAsia"/>
        </w:rPr>
        <w:t>A</w:t>
      </w:r>
      <w:r w:rsidRPr="00611924">
        <w:rPr>
          <w:rFonts w:hint="eastAsia"/>
        </w:rPr>
        <w:t>。</w:t>
      </w:r>
    </w:p>
    <w:p w:rsidR="000D51A1" w:rsidRPr="000D51A1" w:rsidRDefault="000D51A1" w:rsidP="00F51E2B">
      <w:pPr>
        <w:pStyle w:val="2"/>
        <w:rPr>
          <w:rFonts w:ascii="黑体" w:hAnsi="黑体"/>
          <w:b w:val="0"/>
          <w:sz w:val="28"/>
          <w:szCs w:val="28"/>
        </w:rPr>
      </w:pPr>
      <w:bookmarkStart w:id="119" w:name="_Toc73293844"/>
      <w:r w:rsidRPr="000D51A1">
        <w:rPr>
          <w:rFonts w:ascii="黑体" w:hAnsi="黑体" w:hint="eastAsia"/>
          <w:b w:val="0"/>
          <w:sz w:val="28"/>
          <w:szCs w:val="28"/>
        </w:rPr>
        <w:t>2</w:t>
      </w:r>
      <w:r w:rsidR="00EB7FF9">
        <w:rPr>
          <w:rFonts w:ascii="黑体" w:hAnsi="黑体" w:hint="eastAsia"/>
          <w:b w:val="0"/>
          <w:sz w:val="28"/>
          <w:szCs w:val="28"/>
        </w:rPr>
        <w:t xml:space="preserve"> </w:t>
      </w:r>
      <w:r w:rsidRPr="000D51A1">
        <w:rPr>
          <w:rFonts w:ascii="黑体" w:hAnsi="黑体" w:hint="eastAsia"/>
          <w:b w:val="0"/>
          <w:sz w:val="28"/>
          <w:szCs w:val="28"/>
        </w:rPr>
        <w:t>规范性引用文件</w:t>
      </w:r>
      <w:bookmarkEnd w:id="119"/>
    </w:p>
    <w:p w:rsidR="0076763F" w:rsidRDefault="00822A21" w:rsidP="002E66B7">
      <w:pPr>
        <w:pStyle w:val="afa"/>
        <w:spacing w:line="240" w:lineRule="auto"/>
        <w:rPr>
          <w:rFonts w:hAnsi="宋体"/>
        </w:rPr>
      </w:pPr>
      <w:r w:rsidRPr="009562F3">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C6D28" w:rsidRPr="002E66B7" w:rsidRDefault="001C6D28" w:rsidP="002E66B7">
      <w:pPr>
        <w:pStyle w:val="af0"/>
        <w:rPr>
          <w:rFonts w:ascii="Times New Roman"/>
          <w:szCs w:val="21"/>
        </w:rPr>
      </w:pPr>
      <w:r w:rsidRPr="002E66B7">
        <w:rPr>
          <w:rFonts w:ascii="Times New Roman" w:hint="eastAsia"/>
          <w:szCs w:val="21"/>
        </w:rPr>
        <w:t>GB/T 2900.13-2008</w:t>
      </w:r>
      <w:r w:rsidRPr="002E66B7">
        <w:rPr>
          <w:rFonts w:ascii="Times New Roman" w:hint="eastAsia"/>
          <w:szCs w:val="21"/>
        </w:rPr>
        <w:t>电工术语</w:t>
      </w:r>
      <w:r w:rsidRPr="002E66B7">
        <w:rPr>
          <w:rFonts w:ascii="Times New Roman" w:hint="eastAsia"/>
          <w:szCs w:val="21"/>
        </w:rPr>
        <w:t>.</w:t>
      </w:r>
      <w:r w:rsidRPr="002E66B7">
        <w:rPr>
          <w:rFonts w:ascii="Times New Roman" w:hint="eastAsia"/>
          <w:szCs w:val="21"/>
        </w:rPr>
        <w:t>可信性与服务质量</w:t>
      </w:r>
    </w:p>
    <w:p w:rsidR="001C6D28" w:rsidRPr="002E66B7" w:rsidRDefault="001C6D28" w:rsidP="002E66B7">
      <w:pPr>
        <w:pStyle w:val="af0"/>
        <w:rPr>
          <w:rFonts w:ascii="Times New Roman"/>
          <w:szCs w:val="21"/>
        </w:rPr>
      </w:pPr>
      <w:r w:rsidRPr="002E66B7">
        <w:rPr>
          <w:rFonts w:ascii="Times New Roman" w:hint="eastAsia"/>
          <w:szCs w:val="21"/>
        </w:rPr>
        <w:t>GB</w:t>
      </w:r>
      <w:r w:rsidRPr="002E66B7">
        <w:rPr>
          <w:rFonts w:ascii="Times New Roman"/>
          <w:szCs w:val="21"/>
        </w:rPr>
        <w:t>/</w:t>
      </w:r>
      <w:r w:rsidRPr="002E66B7">
        <w:rPr>
          <w:rFonts w:ascii="Times New Roman" w:hint="eastAsia"/>
          <w:szCs w:val="21"/>
        </w:rPr>
        <w:t>T</w:t>
      </w:r>
      <w:r w:rsidRPr="002E66B7">
        <w:rPr>
          <w:rFonts w:ascii="Times New Roman"/>
          <w:szCs w:val="21"/>
        </w:rPr>
        <w:t xml:space="preserve"> 36431-2018 </w:t>
      </w:r>
      <w:r w:rsidRPr="002E66B7">
        <w:rPr>
          <w:rFonts w:ascii="Times New Roman" w:hint="eastAsia"/>
          <w:szCs w:val="21"/>
        </w:rPr>
        <w:t>消费品分类与代码</w:t>
      </w:r>
    </w:p>
    <w:p w:rsidR="002E66B7" w:rsidRPr="00BC0E22" w:rsidRDefault="002E66B7" w:rsidP="002E66B7">
      <w:pPr>
        <w:pStyle w:val="af0"/>
        <w:rPr>
          <w:rFonts w:ascii="Times New Roman"/>
          <w:szCs w:val="21"/>
        </w:rPr>
      </w:pPr>
      <w:r w:rsidRPr="00132153">
        <w:rPr>
          <w:rFonts w:ascii="Times New Roman" w:hint="eastAsia"/>
          <w:szCs w:val="21"/>
        </w:rPr>
        <w:t>GB/T 1900</w:t>
      </w:r>
      <w:r>
        <w:rPr>
          <w:rFonts w:ascii="Times New Roman"/>
          <w:szCs w:val="21"/>
        </w:rPr>
        <w:t>1</w:t>
      </w:r>
      <w:r w:rsidRPr="00132153">
        <w:rPr>
          <w:rFonts w:ascii="Times New Roman" w:hint="eastAsia"/>
          <w:szCs w:val="21"/>
        </w:rPr>
        <w:t xml:space="preserve">-2016 </w:t>
      </w:r>
      <w:r w:rsidRPr="00132153">
        <w:rPr>
          <w:rFonts w:ascii="Times New Roman" w:hint="eastAsia"/>
          <w:szCs w:val="21"/>
        </w:rPr>
        <w:t>质量管理体系</w:t>
      </w:r>
      <w:r w:rsidRPr="00132153">
        <w:rPr>
          <w:rFonts w:ascii="Times New Roman" w:hint="eastAsia"/>
          <w:szCs w:val="21"/>
        </w:rPr>
        <w:t xml:space="preserve"> </w:t>
      </w:r>
      <w:r w:rsidRPr="00132153">
        <w:rPr>
          <w:rFonts w:ascii="Times New Roman" w:hint="eastAsia"/>
          <w:szCs w:val="21"/>
        </w:rPr>
        <w:t>要求</w:t>
      </w:r>
    </w:p>
    <w:p w:rsidR="002E66B7" w:rsidRPr="002E66B7" w:rsidRDefault="002E66B7" w:rsidP="002E66B7">
      <w:pPr>
        <w:pStyle w:val="af0"/>
        <w:rPr>
          <w:rFonts w:ascii="Times New Roman"/>
          <w:szCs w:val="21"/>
        </w:rPr>
      </w:pPr>
      <w:r w:rsidRPr="002E66B7">
        <w:rPr>
          <w:rFonts w:ascii="Times New Roman" w:hint="eastAsia"/>
          <w:szCs w:val="21"/>
        </w:rPr>
        <w:t xml:space="preserve">GB/T 19000-2016 </w:t>
      </w:r>
      <w:r w:rsidRPr="002E66B7">
        <w:rPr>
          <w:rFonts w:ascii="Times New Roman" w:hint="eastAsia"/>
          <w:szCs w:val="21"/>
        </w:rPr>
        <w:t>质量管理体系</w:t>
      </w:r>
      <w:r w:rsidRPr="002E66B7">
        <w:rPr>
          <w:rFonts w:ascii="Times New Roman" w:hint="eastAsia"/>
          <w:szCs w:val="21"/>
        </w:rPr>
        <w:t xml:space="preserve"> </w:t>
      </w:r>
      <w:r w:rsidRPr="002E66B7">
        <w:rPr>
          <w:rFonts w:ascii="Times New Roman" w:hint="eastAsia"/>
          <w:szCs w:val="21"/>
        </w:rPr>
        <w:t>基础和术语</w:t>
      </w:r>
    </w:p>
    <w:p w:rsidR="000D51A1" w:rsidRPr="000D51A1" w:rsidRDefault="000D51A1" w:rsidP="00F51E2B">
      <w:pPr>
        <w:pStyle w:val="2"/>
        <w:rPr>
          <w:rFonts w:ascii="黑体" w:hAnsi="黑体"/>
          <w:b w:val="0"/>
          <w:sz w:val="28"/>
          <w:szCs w:val="28"/>
        </w:rPr>
      </w:pPr>
      <w:bookmarkStart w:id="120" w:name="_Toc73293845"/>
      <w:r w:rsidRPr="000D51A1">
        <w:rPr>
          <w:rFonts w:ascii="黑体" w:hAnsi="黑体" w:hint="eastAsia"/>
          <w:b w:val="0"/>
          <w:sz w:val="28"/>
          <w:szCs w:val="28"/>
        </w:rPr>
        <w:t>3</w:t>
      </w:r>
      <w:r w:rsidR="00EB7FF9">
        <w:rPr>
          <w:rFonts w:ascii="黑体" w:hAnsi="黑体" w:hint="eastAsia"/>
          <w:b w:val="0"/>
          <w:sz w:val="28"/>
          <w:szCs w:val="28"/>
        </w:rPr>
        <w:t xml:space="preserve"> </w:t>
      </w:r>
      <w:r w:rsidRPr="000D51A1">
        <w:rPr>
          <w:rFonts w:ascii="黑体" w:hAnsi="黑体" w:hint="eastAsia"/>
          <w:b w:val="0"/>
          <w:sz w:val="28"/>
          <w:szCs w:val="28"/>
        </w:rPr>
        <w:t>术语和定义</w:t>
      </w:r>
      <w:bookmarkEnd w:id="120"/>
    </w:p>
    <w:p w:rsidR="000D51A1" w:rsidRDefault="000D51A1" w:rsidP="00F51E2B">
      <w:pPr>
        <w:pStyle w:val="a4"/>
        <w:jc w:val="both"/>
        <w:rPr>
          <w:rFonts w:ascii="宋体"/>
          <w:kern w:val="0"/>
        </w:rPr>
      </w:pPr>
      <w:r w:rsidRPr="000D51A1">
        <w:rPr>
          <w:rFonts w:ascii="宋体" w:hint="eastAsia"/>
          <w:kern w:val="0"/>
        </w:rPr>
        <w:t>下列术语和定义适用于本文件。</w:t>
      </w:r>
    </w:p>
    <w:p w:rsidR="001D3081" w:rsidRDefault="001D3081" w:rsidP="001D3081">
      <w:pPr>
        <w:pStyle w:val="af4"/>
        <w:spacing w:beforeLines="0" w:afterLines="0"/>
        <w:outlineLvl w:val="9"/>
        <w:rPr>
          <w:rFonts w:hAnsi="黑体"/>
        </w:rPr>
      </w:pPr>
      <w:bookmarkStart w:id="121" w:name="_Toc62762275"/>
      <w:bookmarkStart w:id="122" w:name="_Toc62762337"/>
      <w:bookmarkStart w:id="123" w:name="_Toc44581600"/>
      <w:bookmarkStart w:id="124" w:name="_Toc62762265"/>
      <w:bookmarkStart w:id="125" w:name="_Toc62762327"/>
      <w:bookmarkStart w:id="126" w:name="_Toc523680250"/>
      <w:bookmarkStart w:id="127" w:name="_Toc13040"/>
      <w:bookmarkStart w:id="128" w:name="_Toc9521"/>
      <w:bookmarkStart w:id="129" w:name="_Toc2134"/>
      <w:bookmarkStart w:id="130" w:name="_Toc3685"/>
      <w:bookmarkStart w:id="131" w:name="_Toc8389"/>
      <w:bookmarkStart w:id="132" w:name="_Toc21308"/>
      <w:bookmarkStart w:id="133" w:name="_Toc28180"/>
      <w:bookmarkStart w:id="134" w:name="_Toc16238"/>
      <w:bookmarkStart w:id="135" w:name="_Toc9289"/>
      <w:bookmarkStart w:id="136" w:name="_Toc29225"/>
      <w:bookmarkStart w:id="137" w:name="_Toc5541"/>
      <w:bookmarkStart w:id="138" w:name="_Toc19538"/>
      <w:bookmarkStart w:id="139" w:name="_Toc26384"/>
      <w:bookmarkStart w:id="140" w:name="_Toc19917"/>
      <w:bookmarkStart w:id="141" w:name="_Toc31795"/>
      <w:bookmarkStart w:id="142" w:name="_Toc31457"/>
      <w:bookmarkStart w:id="143" w:name="_Toc1604"/>
      <w:bookmarkStart w:id="144" w:name="_Toc1394"/>
      <w:bookmarkStart w:id="145" w:name="_Toc29101"/>
      <w:bookmarkStart w:id="146" w:name="_Toc6205"/>
      <w:bookmarkStart w:id="147" w:name="_Toc3441"/>
      <w:bookmarkStart w:id="148" w:name="_Toc23803"/>
      <w:bookmarkStart w:id="149" w:name="_Toc11365"/>
      <w:bookmarkStart w:id="150" w:name="_Toc18060"/>
      <w:bookmarkStart w:id="151" w:name="_Toc22633"/>
      <w:bookmarkStart w:id="152" w:name="_Toc19416"/>
      <w:bookmarkStart w:id="153" w:name="_Toc12373"/>
      <w:bookmarkStart w:id="154" w:name="_Toc10958"/>
      <w:bookmarkStart w:id="155" w:name="_Toc15135"/>
      <w:bookmarkStart w:id="156" w:name="_Toc4930"/>
      <w:bookmarkStart w:id="157" w:name="_Toc1288"/>
      <w:bookmarkStart w:id="158" w:name="_Toc31003"/>
      <w:bookmarkStart w:id="159" w:name="_Toc24132"/>
      <w:bookmarkStart w:id="160" w:name="_Toc3191"/>
      <w:bookmarkStart w:id="161" w:name="_Toc23456"/>
      <w:bookmarkStart w:id="162" w:name="_Toc18470"/>
      <w:bookmarkStart w:id="163" w:name="_Toc28854"/>
      <w:r>
        <w:rPr>
          <w:rFonts w:hAnsi="黑体" w:hint="eastAsia"/>
        </w:rPr>
        <w:t>3.</w:t>
      </w:r>
      <w:r>
        <w:rPr>
          <w:rFonts w:hAnsi="黑体"/>
        </w:rPr>
        <w:t>1</w:t>
      </w:r>
    </w:p>
    <w:p w:rsidR="001D3081" w:rsidRDefault="001D3081" w:rsidP="001D3081">
      <w:pPr>
        <w:pStyle w:val="af4"/>
        <w:spacing w:before="156" w:after="156"/>
        <w:ind w:firstLineChars="200" w:firstLine="420"/>
        <w:outlineLvl w:val="9"/>
        <w:rPr>
          <w:rFonts w:hAnsi="黑体"/>
        </w:rPr>
      </w:pPr>
      <w:r>
        <w:rPr>
          <w:rFonts w:hAnsi="黑体" w:hint="eastAsia"/>
        </w:rPr>
        <w:t>故障 fa</w:t>
      </w:r>
      <w:r>
        <w:rPr>
          <w:rFonts w:hAnsi="黑体"/>
        </w:rPr>
        <w:t>ult</w:t>
      </w:r>
    </w:p>
    <w:p w:rsidR="001D3081" w:rsidRPr="001A4310" w:rsidRDefault="001D3081" w:rsidP="001D3081">
      <w:pPr>
        <w:pStyle w:val="af0"/>
      </w:pPr>
      <w:r>
        <w:rPr>
          <w:rFonts w:hint="eastAsia"/>
        </w:rPr>
        <w:t>产品不能完成要求的功能的状态</w:t>
      </w:r>
      <w:r w:rsidRPr="001A4310">
        <w:rPr>
          <w:rFonts w:hint="eastAsia"/>
        </w:rPr>
        <w:t>。</w:t>
      </w:r>
    </w:p>
    <w:p w:rsidR="001D3081" w:rsidRDefault="001D3081" w:rsidP="001D3081">
      <w:pPr>
        <w:pStyle w:val="af0"/>
      </w:pPr>
      <w:r w:rsidRPr="001C6D28">
        <w:rPr>
          <w:rFonts w:hint="eastAsia"/>
        </w:rPr>
        <w:t>[来源：GB/T</w:t>
      </w:r>
      <w:r w:rsidRPr="001C6D28">
        <w:t xml:space="preserve"> </w:t>
      </w:r>
      <w:r w:rsidRPr="001C6D28">
        <w:rPr>
          <w:rFonts w:hint="eastAsia"/>
        </w:rPr>
        <w:t>2900.13-2008，2</w:t>
      </w:r>
      <w:r w:rsidRPr="001C6D28">
        <w:t>.5]</w:t>
      </w:r>
    </w:p>
    <w:p w:rsidR="001D3081" w:rsidRDefault="001D3081" w:rsidP="001D3081">
      <w:pPr>
        <w:pStyle w:val="af4"/>
        <w:spacing w:beforeLines="0" w:afterLines="0"/>
        <w:outlineLvl w:val="9"/>
        <w:rPr>
          <w:rFonts w:hAnsi="黑体"/>
        </w:rPr>
      </w:pPr>
      <w:r>
        <w:rPr>
          <w:rFonts w:hAnsi="黑体"/>
        </w:rPr>
        <w:t>3.</w:t>
      </w:r>
      <w:bookmarkEnd w:id="121"/>
      <w:bookmarkEnd w:id="122"/>
      <w:r>
        <w:rPr>
          <w:rFonts w:hAnsi="黑体"/>
        </w:rPr>
        <w:t>2</w:t>
      </w:r>
    </w:p>
    <w:p w:rsidR="001D3081" w:rsidRDefault="001D3081" w:rsidP="001D3081">
      <w:pPr>
        <w:pStyle w:val="af4"/>
        <w:spacing w:before="156" w:after="156"/>
        <w:ind w:firstLineChars="200" w:firstLine="420"/>
        <w:outlineLvl w:val="9"/>
        <w:rPr>
          <w:rFonts w:hAnsi="黑体"/>
        </w:rPr>
      </w:pPr>
      <w:bookmarkStart w:id="164" w:name="_Toc62762276"/>
      <w:bookmarkStart w:id="165" w:name="_Toc62762338"/>
      <w:r>
        <w:rPr>
          <w:rFonts w:hAnsi="黑体" w:hint="eastAsia"/>
        </w:rPr>
        <w:t>故障报告、分析和纠正措施系统 failure report，analysis &amp; corrective action system（</w:t>
      </w:r>
      <w:r w:rsidRPr="001A4310">
        <w:rPr>
          <w:rFonts w:hAnsi="黑体" w:hint="eastAsia"/>
        </w:rPr>
        <w:t>FRACAS</w:t>
      </w:r>
      <w:bookmarkEnd w:id="164"/>
      <w:bookmarkEnd w:id="165"/>
      <w:r>
        <w:rPr>
          <w:rFonts w:hAnsi="黑体" w:hint="eastAsia"/>
        </w:rPr>
        <w:t>）</w:t>
      </w:r>
    </w:p>
    <w:p w:rsidR="001D3081" w:rsidRDefault="001D3081" w:rsidP="001D3081">
      <w:pPr>
        <w:pStyle w:val="af0"/>
      </w:pPr>
      <w:r>
        <w:rPr>
          <w:rFonts w:hint="eastAsia"/>
        </w:rPr>
        <w:t>通过及时报告产品发生的故障，分析故障原因，并采取有效的纠正措施，以防止故障再现，实现可靠性改进的一种管理系统。</w:t>
      </w:r>
    </w:p>
    <w:p w:rsidR="001D3081" w:rsidRDefault="001D3081" w:rsidP="001D3081">
      <w:pPr>
        <w:pStyle w:val="af4"/>
        <w:spacing w:beforeLines="0" w:afterLines="0"/>
        <w:outlineLvl w:val="9"/>
        <w:rPr>
          <w:rFonts w:hAnsi="黑体"/>
        </w:rPr>
      </w:pPr>
      <w:bookmarkStart w:id="166" w:name="_Toc44581610"/>
      <w:bookmarkStart w:id="167" w:name="_Toc62762277"/>
      <w:bookmarkStart w:id="168" w:name="_Toc62762339"/>
      <w:r>
        <w:rPr>
          <w:rFonts w:hAnsi="黑体" w:hint="eastAsia"/>
        </w:rPr>
        <w:t>3.</w:t>
      </w:r>
      <w:bookmarkEnd w:id="166"/>
      <w:bookmarkEnd w:id="167"/>
      <w:bookmarkEnd w:id="168"/>
      <w:r>
        <w:rPr>
          <w:rFonts w:hAnsi="黑体"/>
        </w:rPr>
        <w:t>3</w:t>
      </w:r>
    </w:p>
    <w:p w:rsidR="001D3081" w:rsidRDefault="001D3081" w:rsidP="001D3081">
      <w:pPr>
        <w:pStyle w:val="af4"/>
        <w:spacing w:before="156" w:after="156"/>
        <w:ind w:firstLineChars="200" w:firstLine="420"/>
        <w:outlineLvl w:val="9"/>
        <w:rPr>
          <w:rFonts w:hAnsi="黑体"/>
        </w:rPr>
      </w:pPr>
      <w:bookmarkStart w:id="169" w:name="_Toc44581611"/>
      <w:bookmarkStart w:id="170" w:name="_Toc62762278"/>
      <w:bookmarkStart w:id="171" w:name="_Toc62762340"/>
      <w:r>
        <w:rPr>
          <w:rFonts w:hAnsi="黑体" w:hint="eastAsia"/>
        </w:rPr>
        <w:t>故障模式与影响分析 fa</w:t>
      </w:r>
      <w:r>
        <w:rPr>
          <w:rFonts w:hAnsi="黑体"/>
        </w:rPr>
        <w:t>ult</w:t>
      </w:r>
      <w:r>
        <w:rPr>
          <w:rFonts w:hAnsi="黑体" w:hint="eastAsia"/>
        </w:rPr>
        <w:t xml:space="preserve"> mode and effects analysis</w:t>
      </w:r>
      <w:bookmarkEnd w:id="169"/>
      <w:r>
        <w:rPr>
          <w:rFonts w:hAnsi="黑体" w:hint="eastAsia"/>
        </w:rPr>
        <w:t>（FMEA）</w:t>
      </w:r>
      <w:bookmarkEnd w:id="170"/>
      <w:bookmarkEnd w:id="171"/>
    </w:p>
    <w:p w:rsidR="001D3081" w:rsidRDefault="001D3081" w:rsidP="001D3081">
      <w:pPr>
        <w:pStyle w:val="af0"/>
      </w:pPr>
      <w:r>
        <w:rPr>
          <w:rFonts w:hint="eastAsia"/>
        </w:rPr>
        <w:t>研究产品的每个组成部分可能存在的故障模式并确定故障模式对产品其他组成部分和产品要求功能的影响的一种定性的可靠性分析方法。</w:t>
      </w:r>
    </w:p>
    <w:p w:rsidR="001D3081" w:rsidRDefault="001D3081" w:rsidP="001D3081">
      <w:pPr>
        <w:pStyle w:val="af0"/>
      </w:pPr>
      <w:r>
        <w:rPr>
          <w:rFonts w:hint="eastAsia"/>
        </w:rPr>
        <w:t>[来源：</w:t>
      </w:r>
      <w:r w:rsidRPr="008B6804">
        <w:rPr>
          <w:rFonts w:hint="eastAsia"/>
        </w:rPr>
        <w:t>GB/T</w:t>
      </w:r>
      <w:r>
        <w:t xml:space="preserve"> </w:t>
      </w:r>
      <w:r w:rsidRPr="008B6804">
        <w:rPr>
          <w:rFonts w:hint="eastAsia"/>
        </w:rPr>
        <w:t>2900.13-2008</w:t>
      </w:r>
      <w:r>
        <w:rPr>
          <w:rFonts w:hint="eastAsia"/>
        </w:rPr>
        <w:t>，2</w:t>
      </w:r>
      <w:r>
        <w:t>.16]</w:t>
      </w:r>
    </w:p>
    <w:p w:rsidR="001D3081" w:rsidRDefault="001D3081" w:rsidP="001D3081">
      <w:pPr>
        <w:pStyle w:val="af4"/>
        <w:spacing w:beforeLines="0" w:afterLines="0"/>
        <w:outlineLvl w:val="9"/>
        <w:rPr>
          <w:rFonts w:hAnsi="黑体"/>
        </w:rPr>
      </w:pPr>
      <w:bookmarkStart w:id="172" w:name="_Toc44581612"/>
      <w:bookmarkStart w:id="173" w:name="_Toc62762279"/>
      <w:bookmarkStart w:id="174" w:name="_Toc62762341"/>
      <w:r>
        <w:rPr>
          <w:rFonts w:hAnsi="黑体" w:hint="eastAsia"/>
        </w:rPr>
        <w:t>3.</w:t>
      </w:r>
      <w:bookmarkEnd w:id="172"/>
      <w:bookmarkEnd w:id="173"/>
      <w:bookmarkEnd w:id="174"/>
      <w:r>
        <w:rPr>
          <w:rFonts w:hAnsi="黑体"/>
        </w:rPr>
        <w:t>4</w:t>
      </w:r>
    </w:p>
    <w:p w:rsidR="001D3081" w:rsidRDefault="001D3081" w:rsidP="001D3081">
      <w:pPr>
        <w:pStyle w:val="af4"/>
        <w:spacing w:before="156" w:after="156"/>
        <w:ind w:firstLineChars="200" w:firstLine="420"/>
        <w:outlineLvl w:val="9"/>
        <w:rPr>
          <w:rFonts w:hAnsi="黑体"/>
        </w:rPr>
      </w:pPr>
      <w:bookmarkStart w:id="175" w:name="_Toc44581613"/>
      <w:bookmarkStart w:id="176" w:name="_Toc62762280"/>
      <w:bookmarkStart w:id="177" w:name="_Toc62762342"/>
      <w:r>
        <w:rPr>
          <w:rFonts w:hAnsi="黑体" w:hint="eastAsia"/>
        </w:rPr>
        <w:t>故障树分析 fa</w:t>
      </w:r>
      <w:r>
        <w:rPr>
          <w:rFonts w:hAnsi="黑体"/>
        </w:rPr>
        <w:t>ult</w:t>
      </w:r>
      <w:r>
        <w:rPr>
          <w:rFonts w:hAnsi="黑体" w:hint="eastAsia"/>
        </w:rPr>
        <w:t xml:space="preserve"> tree analysis</w:t>
      </w:r>
      <w:bookmarkEnd w:id="175"/>
      <w:r>
        <w:rPr>
          <w:rFonts w:hAnsi="黑体" w:hint="eastAsia"/>
        </w:rPr>
        <w:t>（FTA）</w:t>
      </w:r>
      <w:bookmarkEnd w:id="176"/>
      <w:bookmarkEnd w:id="177"/>
    </w:p>
    <w:p w:rsidR="001D3081" w:rsidRPr="001A4310" w:rsidRDefault="001D3081" w:rsidP="001D3081">
      <w:pPr>
        <w:pStyle w:val="af0"/>
      </w:pPr>
      <w:r w:rsidRPr="001A4310">
        <w:rPr>
          <w:rFonts w:hint="eastAsia"/>
        </w:rPr>
        <w:t>以故障树的形式进行的一种分析，以确定产品的哪些组成部分的故障模式或外部事件或它们的组合可能导致产品的所述的故障模式。</w:t>
      </w:r>
    </w:p>
    <w:p w:rsidR="001D3081" w:rsidRDefault="001D3081" w:rsidP="001D3081">
      <w:pPr>
        <w:pStyle w:val="af0"/>
      </w:pPr>
      <w:r>
        <w:rPr>
          <w:rFonts w:hint="eastAsia"/>
        </w:rPr>
        <w:lastRenderedPageBreak/>
        <w:t>[来源：</w:t>
      </w:r>
      <w:r w:rsidRPr="008B6804">
        <w:rPr>
          <w:rFonts w:hint="eastAsia"/>
        </w:rPr>
        <w:t>GB/T</w:t>
      </w:r>
      <w:r>
        <w:t xml:space="preserve"> </w:t>
      </w:r>
      <w:r w:rsidRPr="008B6804">
        <w:rPr>
          <w:rFonts w:hint="eastAsia"/>
        </w:rPr>
        <w:t>2900.13-2008</w:t>
      </w:r>
      <w:r>
        <w:rPr>
          <w:rFonts w:hint="eastAsia"/>
        </w:rPr>
        <w:t>，2</w:t>
      </w:r>
      <w:r>
        <w:t>.16]</w:t>
      </w:r>
    </w:p>
    <w:p w:rsidR="001D3081" w:rsidRDefault="001D3081" w:rsidP="001D3081">
      <w:pPr>
        <w:pStyle w:val="af4"/>
        <w:spacing w:beforeLines="0" w:afterLines="0"/>
        <w:outlineLvl w:val="9"/>
        <w:rPr>
          <w:rFonts w:hAnsi="黑体"/>
        </w:rPr>
      </w:pPr>
      <w:r>
        <w:rPr>
          <w:rFonts w:hAnsi="黑体" w:hint="eastAsia"/>
        </w:rPr>
        <w:t>3.</w:t>
      </w:r>
      <w:bookmarkEnd w:id="123"/>
      <w:bookmarkEnd w:id="124"/>
      <w:bookmarkEnd w:id="125"/>
      <w:r>
        <w:rPr>
          <w:rFonts w:hAnsi="黑体"/>
        </w:rPr>
        <w:t>5</w:t>
      </w:r>
    </w:p>
    <w:p w:rsidR="001D3081" w:rsidRDefault="001D3081" w:rsidP="001D3081">
      <w:pPr>
        <w:pStyle w:val="af4"/>
        <w:spacing w:before="156" w:after="156"/>
        <w:ind w:firstLineChars="200" w:firstLine="420"/>
        <w:outlineLvl w:val="9"/>
        <w:rPr>
          <w:rFonts w:hAnsi="黑体"/>
        </w:rPr>
      </w:pPr>
      <w:bookmarkStart w:id="178" w:name="_Toc44581601"/>
      <w:bookmarkStart w:id="179" w:name="_Toc62762266"/>
      <w:bookmarkStart w:id="180" w:name="_Toc62762328"/>
      <w:r>
        <w:rPr>
          <w:rFonts w:hAnsi="黑体" w:hint="eastAsia"/>
        </w:rPr>
        <w:t>可靠性 reliability</w:t>
      </w:r>
      <w:bookmarkEnd w:id="126"/>
      <w:bookmarkEnd w:id="178"/>
      <w:bookmarkEnd w:id="179"/>
      <w:bookmarkEnd w:id="180"/>
    </w:p>
    <w:p w:rsidR="001D3081" w:rsidRDefault="001D3081" w:rsidP="001D3081">
      <w:pPr>
        <w:pStyle w:val="af0"/>
      </w:pPr>
      <w:r>
        <w:rPr>
          <w:rFonts w:hint="eastAsia"/>
        </w:rPr>
        <w:t>产品在给定的条件下和在给定的时间区间内能完成要求的功能的能力。</w:t>
      </w:r>
    </w:p>
    <w:p w:rsidR="001D3081" w:rsidRDefault="001D3081" w:rsidP="001D3081">
      <w:pPr>
        <w:pStyle w:val="af0"/>
      </w:pPr>
      <w:r>
        <w:rPr>
          <w:rFonts w:hint="eastAsia"/>
        </w:rPr>
        <w:t>[来源：</w:t>
      </w:r>
      <w:r w:rsidRPr="008B6804">
        <w:rPr>
          <w:rFonts w:hint="eastAsia"/>
        </w:rPr>
        <w:t>GB/T</w:t>
      </w:r>
      <w:r>
        <w:t xml:space="preserve"> </w:t>
      </w:r>
      <w:r w:rsidRPr="008B6804">
        <w:rPr>
          <w:rFonts w:hint="eastAsia"/>
        </w:rPr>
        <w:t>2900.13-2008</w:t>
      </w:r>
      <w:r>
        <w:rPr>
          <w:rFonts w:hint="eastAsia"/>
        </w:rPr>
        <w:t>，2</w:t>
      </w:r>
      <w:r>
        <w:t>.2]</w:t>
      </w:r>
    </w:p>
    <w:p w:rsidR="001D3081" w:rsidRDefault="001D3081" w:rsidP="001D3081">
      <w:pPr>
        <w:pStyle w:val="af4"/>
        <w:spacing w:beforeLines="0" w:afterLines="0"/>
        <w:outlineLvl w:val="9"/>
        <w:rPr>
          <w:rFonts w:hAnsi="黑体"/>
        </w:rPr>
      </w:pPr>
      <w:bookmarkStart w:id="181" w:name="_Toc44581604"/>
      <w:bookmarkStart w:id="182" w:name="_Toc62762269"/>
      <w:bookmarkStart w:id="183" w:name="_Toc62762331"/>
      <w:bookmarkStart w:id="184" w:name="_Toc396229790"/>
      <w:bookmarkStart w:id="185" w:name="_Toc400945043"/>
      <w:bookmarkStart w:id="186" w:name="_Toc396303467"/>
      <w:bookmarkStart w:id="187" w:name="_Toc380155584"/>
      <w:bookmarkStart w:id="188" w:name="_Toc393689143"/>
      <w:bookmarkStart w:id="189" w:name="_Toc406603000"/>
      <w:bookmarkStart w:id="190" w:name="_Toc11719"/>
      <w:bookmarkStart w:id="191" w:name="_Toc385575322"/>
      <w:bookmarkStart w:id="192" w:name="_Toc377342021"/>
      <w:bookmarkStart w:id="193" w:name="_Toc376165939"/>
      <w:bookmarkStart w:id="194" w:name="_Toc376163058"/>
      <w:bookmarkStart w:id="195" w:name="_Toc17234"/>
      <w:bookmarkStart w:id="196" w:name="_Toc376767852"/>
      <w:bookmarkStart w:id="197" w:name="_Toc341443527"/>
      <w:bookmarkStart w:id="198" w:name="_Toc413676218"/>
      <w:bookmarkStart w:id="199" w:name="_Toc375229370"/>
      <w:bookmarkStart w:id="200" w:name="_Toc376165800"/>
      <w:bookmarkStart w:id="201" w:name="_Toc462894377"/>
      <w:bookmarkStart w:id="202" w:name="_Toc13236"/>
      <w:bookmarkStart w:id="203" w:name="_Toc784"/>
      <w:bookmarkStart w:id="204" w:name="_Toc24318"/>
      <w:bookmarkStart w:id="205" w:name="_Toc21824"/>
      <w:bookmarkStart w:id="206" w:name="_Toc19810"/>
      <w:bookmarkStart w:id="207" w:name="_Toc44581602"/>
      <w:bookmarkStart w:id="208" w:name="_Toc62762267"/>
      <w:bookmarkStart w:id="209" w:name="_Toc62762329"/>
      <w:bookmarkStart w:id="210" w:name="_Toc24813"/>
      <w:bookmarkStart w:id="211" w:name="_Toc10827"/>
      <w:bookmarkStart w:id="212" w:name="_Toc523680251"/>
      <w:bookmarkStart w:id="213" w:name="_Toc29170"/>
      <w:r>
        <w:rPr>
          <w:rFonts w:hAnsi="黑体" w:hint="eastAsia"/>
        </w:rPr>
        <w:t>3.</w:t>
      </w:r>
      <w:bookmarkEnd w:id="181"/>
      <w:bookmarkEnd w:id="182"/>
      <w:bookmarkEnd w:id="183"/>
      <w:r>
        <w:rPr>
          <w:rFonts w:hAnsi="黑体"/>
        </w:rPr>
        <w:t>6</w:t>
      </w:r>
    </w:p>
    <w:p w:rsidR="001D3081" w:rsidRDefault="001D3081" w:rsidP="001D3081">
      <w:pPr>
        <w:pStyle w:val="af4"/>
        <w:spacing w:before="156" w:after="156"/>
        <w:ind w:firstLineChars="200" w:firstLine="420"/>
        <w:outlineLvl w:val="9"/>
        <w:rPr>
          <w:rFonts w:hAnsi="黑体"/>
        </w:rPr>
      </w:pPr>
      <w:bookmarkStart w:id="214" w:name="_Toc44581605"/>
      <w:bookmarkStart w:id="215" w:name="_Toc62762270"/>
      <w:bookmarkStart w:id="216" w:name="_Toc62762332"/>
      <w:r>
        <w:rPr>
          <w:rFonts w:hAnsi="黑体" w:hint="eastAsia"/>
        </w:rPr>
        <w:t>可靠性改进 reliability improvement</w:t>
      </w:r>
      <w:bookmarkEnd w:id="214"/>
      <w:bookmarkEnd w:id="215"/>
      <w:bookmarkEnd w:id="216"/>
    </w:p>
    <w:p w:rsidR="001D3081" w:rsidRDefault="001D3081" w:rsidP="001D3081">
      <w:pPr>
        <w:pStyle w:val="af0"/>
      </w:pPr>
      <w:r>
        <w:rPr>
          <w:rFonts w:hint="eastAsia"/>
        </w:rPr>
        <w:t>通过排除系统性失效的原因和（或）降低其他失效发生的概率，使产品的可靠性得到提高的过程。</w:t>
      </w:r>
    </w:p>
    <w:p w:rsidR="001D3081" w:rsidRDefault="001D3081" w:rsidP="001D3081">
      <w:pPr>
        <w:pStyle w:val="af0"/>
      </w:pPr>
      <w:r>
        <w:rPr>
          <w:rFonts w:hint="eastAsia"/>
        </w:rPr>
        <w:t>[来源：</w:t>
      </w:r>
      <w:r w:rsidRPr="008B6804">
        <w:rPr>
          <w:rFonts w:hint="eastAsia"/>
        </w:rPr>
        <w:t>GB/T</w:t>
      </w:r>
      <w:r>
        <w:t xml:space="preserve"> </w:t>
      </w:r>
      <w:r w:rsidRPr="008B6804">
        <w:rPr>
          <w:rFonts w:hint="eastAsia"/>
        </w:rPr>
        <w:t>2900.13-2008</w:t>
      </w:r>
      <w:r>
        <w:rPr>
          <w:rFonts w:hint="eastAsia"/>
        </w:rPr>
        <w:t>，2</w:t>
      </w:r>
      <w:r>
        <w:t>.16]</w:t>
      </w:r>
    </w:p>
    <w:p w:rsidR="001D3081" w:rsidRDefault="001D3081" w:rsidP="001D3081">
      <w:pPr>
        <w:pStyle w:val="af4"/>
        <w:spacing w:beforeLines="0" w:afterLines="0"/>
        <w:outlineLvl w:val="9"/>
        <w:rPr>
          <w:rFonts w:hAnsi="黑体"/>
        </w:rPr>
      </w:pPr>
      <w:bookmarkStart w:id="217" w:name="_Toc44581606"/>
      <w:bookmarkStart w:id="218" w:name="_Toc62762271"/>
      <w:bookmarkStart w:id="219" w:name="_Toc62762333"/>
      <w:r>
        <w:rPr>
          <w:rFonts w:hAnsi="黑体" w:hint="eastAsia"/>
        </w:rPr>
        <w:t>3.</w:t>
      </w:r>
      <w:bookmarkEnd w:id="217"/>
      <w:bookmarkEnd w:id="218"/>
      <w:bookmarkEnd w:id="219"/>
      <w:r>
        <w:rPr>
          <w:rFonts w:hAnsi="黑体"/>
        </w:rPr>
        <w:t>7</w:t>
      </w:r>
    </w:p>
    <w:p w:rsidR="001D3081" w:rsidRDefault="001D3081" w:rsidP="001D3081">
      <w:pPr>
        <w:pStyle w:val="af4"/>
        <w:spacing w:before="156" w:after="156"/>
        <w:ind w:firstLineChars="200" w:firstLine="420"/>
        <w:outlineLvl w:val="9"/>
        <w:rPr>
          <w:rFonts w:hAnsi="黑体"/>
        </w:rPr>
      </w:pPr>
      <w:bookmarkStart w:id="220" w:name="_Toc44581607"/>
      <w:bookmarkStart w:id="221" w:name="_Toc62762272"/>
      <w:bookmarkStart w:id="222" w:name="_Toc62762334"/>
      <w:r>
        <w:rPr>
          <w:rFonts w:hAnsi="黑体" w:hint="eastAsia"/>
        </w:rPr>
        <w:t>可靠性管理 reliability management</w:t>
      </w:r>
      <w:bookmarkEnd w:id="220"/>
      <w:bookmarkEnd w:id="221"/>
      <w:bookmarkEnd w:id="222"/>
    </w:p>
    <w:p w:rsidR="001D3081" w:rsidRDefault="001D3081" w:rsidP="001D3081">
      <w:pPr>
        <w:pStyle w:val="af0"/>
      </w:pPr>
      <w:r>
        <w:rPr>
          <w:rFonts w:hint="eastAsia"/>
        </w:rPr>
        <w:t>为确定和满足产品可靠性要求所必须的对职能与业务的管理。</w:t>
      </w:r>
    </w:p>
    <w:p w:rsidR="001D3081" w:rsidRDefault="001D3081" w:rsidP="001D3081">
      <w:pPr>
        <w:pStyle w:val="af0"/>
      </w:pPr>
      <w:r>
        <w:rPr>
          <w:rFonts w:hint="eastAsia"/>
        </w:rPr>
        <w:t>[来源：</w:t>
      </w:r>
      <w:r w:rsidRPr="008B6804">
        <w:rPr>
          <w:rFonts w:hint="eastAsia"/>
        </w:rPr>
        <w:t>GB/T</w:t>
      </w:r>
      <w:r>
        <w:t xml:space="preserve"> </w:t>
      </w:r>
      <w:r w:rsidRPr="008B6804">
        <w:rPr>
          <w:rFonts w:hint="eastAsia"/>
        </w:rPr>
        <w:t>2900.13-2008</w:t>
      </w:r>
      <w:r>
        <w:rPr>
          <w:rFonts w:hint="eastAsia"/>
        </w:rPr>
        <w:t>，2</w:t>
      </w:r>
      <w:r>
        <w:t>.16]</w:t>
      </w:r>
    </w:p>
    <w:p w:rsidR="001D3081" w:rsidRDefault="001D3081" w:rsidP="001D3081">
      <w:pPr>
        <w:pStyle w:val="af4"/>
        <w:spacing w:beforeLines="0" w:afterLines="0"/>
        <w:outlineLvl w:val="9"/>
        <w:rPr>
          <w:rFonts w:hAnsi="黑体"/>
        </w:rPr>
      </w:pPr>
      <w:bookmarkStart w:id="223" w:name="_Toc44581608"/>
      <w:bookmarkStart w:id="224" w:name="_Toc62762273"/>
      <w:bookmarkStart w:id="225" w:name="_Toc62762335"/>
      <w:r>
        <w:rPr>
          <w:rFonts w:hAnsi="黑体" w:hint="eastAsia"/>
        </w:rPr>
        <w:t>3.</w:t>
      </w:r>
      <w:r>
        <w:rPr>
          <w:rFonts w:hAnsi="黑体"/>
        </w:rPr>
        <w:t>8</w:t>
      </w:r>
    </w:p>
    <w:p w:rsidR="001D3081" w:rsidRDefault="001D3081" w:rsidP="001D3081">
      <w:pPr>
        <w:pStyle w:val="af4"/>
        <w:spacing w:before="156" w:after="156"/>
        <w:ind w:firstLineChars="200" w:firstLine="420"/>
        <w:outlineLvl w:val="9"/>
        <w:rPr>
          <w:rFonts w:hAnsi="黑体"/>
        </w:rPr>
      </w:pPr>
      <w:r>
        <w:rPr>
          <w:rFonts w:hAnsi="黑体" w:hint="eastAsia"/>
        </w:rPr>
        <w:t>失效 fai</w:t>
      </w:r>
      <w:r>
        <w:rPr>
          <w:rFonts w:hAnsi="黑体"/>
        </w:rPr>
        <w:t>lure</w:t>
      </w:r>
    </w:p>
    <w:p w:rsidR="001D3081" w:rsidRPr="001A4310" w:rsidRDefault="001D3081" w:rsidP="001D3081">
      <w:pPr>
        <w:pStyle w:val="af0"/>
      </w:pPr>
      <w:r>
        <w:rPr>
          <w:rFonts w:hint="eastAsia"/>
        </w:rPr>
        <w:t>产品完成要求的功能的能力的中断</w:t>
      </w:r>
      <w:r w:rsidRPr="001A4310">
        <w:rPr>
          <w:rFonts w:hint="eastAsia"/>
        </w:rPr>
        <w:t>。</w:t>
      </w:r>
    </w:p>
    <w:p w:rsidR="001D3081" w:rsidRDefault="001D3081" w:rsidP="001D3081">
      <w:pPr>
        <w:pStyle w:val="af0"/>
      </w:pPr>
      <w:r>
        <w:rPr>
          <w:rFonts w:hint="eastAsia"/>
        </w:rPr>
        <w:t>[来源：</w:t>
      </w:r>
      <w:r w:rsidRPr="008B6804">
        <w:rPr>
          <w:rFonts w:hint="eastAsia"/>
        </w:rPr>
        <w:t>GB/T</w:t>
      </w:r>
      <w:r>
        <w:t xml:space="preserve"> </w:t>
      </w:r>
      <w:r w:rsidRPr="008B6804">
        <w:rPr>
          <w:rFonts w:hint="eastAsia"/>
        </w:rPr>
        <w:t>2900.13-2008</w:t>
      </w:r>
      <w:r>
        <w:rPr>
          <w:rFonts w:hint="eastAsia"/>
        </w:rPr>
        <w:t>，2</w:t>
      </w:r>
      <w:r>
        <w:t>.4]</w:t>
      </w:r>
    </w:p>
    <w:p w:rsidR="001D3081" w:rsidRDefault="001D3081" w:rsidP="001D3081">
      <w:pPr>
        <w:pStyle w:val="af4"/>
        <w:spacing w:beforeLines="0" w:afterLines="0"/>
        <w:outlineLvl w:val="9"/>
        <w:rPr>
          <w:rFonts w:hAnsi="黑体"/>
        </w:rPr>
      </w:pPr>
      <w:r>
        <w:rPr>
          <w:rFonts w:hAnsi="黑体" w:hint="eastAsia"/>
        </w:rPr>
        <w:t>3.</w:t>
      </w:r>
      <w:bookmarkEnd w:id="223"/>
      <w:bookmarkEnd w:id="224"/>
      <w:bookmarkEnd w:id="225"/>
      <w:r>
        <w:rPr>
          <w:rFonts w:hAnsi="黑体"/>
        </w:rPr>
        <w:t>9</w:t>
      </w:r>
    </w:p>
    <w:p w:rsidR="001D3081" w:rsidRPr="009921D4" w:rsidRDefault="001D3081" w:rsidP="001D3081">
      <w:pPr>
        <w:pStyle w:val="af4"/>
        <w:spacing w:before="156" w:after="156"/>
        <w:ind w:firstLineChars="200" w:firstLine="420"/>
        <w:outlineLvl w:val="9"/>
        <w:rPr>
          <w:rFonts w:hAnsi="黑体"/>
        </w:rPr>
      </w:pPr>
      <w:bookmarkStart w:id="226" w:name="_Toc44581609"/>
      <w:bookmarkStart w:id="227" w:name="_Toc62762274"/>
      <w:bookmarkStart w:id="228" w:name="_Toc62762336"/>
      <w:r w:rsidRPr="009921D4">
        <w:rPr>
          <w:rFonts w:hAnsi="黑体" w:hint="eastAsia"/>
        </w:rPr>
        <w:t>质</w:t>
      </w:r>
      <w:proofErr w:type="gramStart"/>
      <w:r w:rsidRPr="009921D4">
        <w:rPr>
          <w:rFonts w:hAnsi="黑体" w:hint="eastAsia"/>
        </w:rPr>
        <w:t>保数据</w:t>
      </w:r>
      <w:proofErr w:type="gramEnd"/>
      <w:r w:rsidRPr="009921D4">
        <w:rPr>
          <w:rFonts w:hAnsi="黑体" w:hint="eastAsia"/>
        </w:rPr>
        <w:t xml:space="preserve"> </w:t>
      </w:r>
      <w:r w:rsidRPr="009921D4">
        <w:rPr>
          <w:rFonts w:hAnsi="黑体"/>
        </w:rPr>
        <w:t>warranty data</w:t>
      </w:r>
      <w:bookmarkEnd w:id="226"/>
      <w:bookmarkEnd w:id="227"/>
      <w:bookmarkEnd w:id="228"/>
    </w:p>
    <w:p w:rsidR="001D3081" w:rsidRPr="009921D4" w:rsidRDefault="001D3081" w:rsidP="001D3081">
      <w:pPr>
        <w:pStyle w:val="af0"/>
      </w:pPr>
      <w:r w:rsidRPr="009921D4">
        <w:rPr>
          <w:rFonts w:hint="eastAsia"/>
        </w:rPr>
        <w:t>在质量保证开展过程中，由于质量问题产生，或者由相关组织主动调查而得到的补充数据。包括但不仅限于企业掌握的产品维修数据、政府部门的通报召回数据、第三方机构的产品检测数据、消费者投诉数据等。</w:t>
      </w:r>
    </w:p>
    <w:p w:rsidR="001D3081" w:rsidRDefault="001D3081" w:rsidP="001D3081">
      <w:pPr>
        <w:pStyle w:val="af4"/>
        <w:spacing w:beforeLines="0" w:afterLines="0"/>
        <w:outlineLvl w:val="9"/>
        <w:rPr>
          <w:rFonts w:hAnsi="黑体"/>
        </w:rPr>
      </w:pPr>
      <w:r>
        <w:rPr>
          <w:rFonts w:hAnsi="黑体" w:hint="eastAsia"/>
        </w:rPr>
        <w:t>3.</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Ansi="黑体"/>
        </w:rPr>
        <w:t>10</w:t>
      </w:r>
    </w:p>
    <w:p w:rsidR="001D3081" w:rsidRDefault="001D3081" w:rsidP="001D3081">
      <w:pPr>
        <w:pStyle w:val="af4"/>
        <w:spacing w:before="156" w:after="156"/>
        <w:ind w:firstLineChars="200" w:firstLine="420"/>
        <w:outlineLvl w:val="9"/>
        <w:rPr>
          <w:rFonts w:hAnsi="黑体"/>
        </w:rPr>
      </w:pPr>
      <w:bookmarkStart w:id="229" w:name="_Toc44581603"/>
      <w:bookmarkStart w:id="230" w:name="_Toc62762268"/>
      <w:bookmarkStart w:id="231" w:name="_Toc62762330"/>
      <w:r>
        <w:rPr>
          <w:rFonts w:hAnsi="黑体" w:hint="eastAsia"/>
        </w:rPr>
        <w:t>质量改进 quality improvement</w:t>
      </w:r>
      <w:bookmarkEnd w:id="210"/>
      <w:bookmarkEnd w:id="211"/>
      <w:bookmarkEnd w:id="212"/>
      <w:bookmarkEnd w:id="213"/>
      <w:bookmarkEnd w:id="229"/>
      <w:bookmarkEnd w:id="230"/>
      <w:bookmarkEnd w:id="231"/>
    </w:p>
    <w:p w:rsidR="001D3081" w:rsidRDefault="001D3081" w:rsidP="001D3081">
      <w:pPr>
        <w:pStyle w:val="af0"/>
      </w:pPr>
      <w:r>
        <w:rPr>
          <w:rFonts w:hint="eastAsia"/>
        </w:rPr>
        <w:t>质量管理的一部分，旨在增强满足质量要求的能力，其过程遵循</w:t>
      </w:r>
      <w:r>
        <w:t>PDCA</w:t>
      </w:r>
      <w:r>
        <w:rPr>
          <w:rFonts w:hint="eastAsia"/>
        </w:rPr>
        <w:t>循环的规律。</w:t>
      </w:r>
    </w:p>
    <w:p w:rsidR="001D3081" w:rsidRDefault="001D3081" w:rsidP="001D3081">
      <w:pPr>
        <w:pStyle w:val="af0"/>
      </w:pPr>
      <w:r>
        <w:rPr>
          <w:rFonts w:hint="eastAsia"/>
        </w:rPr>
        <w:t>[来源：</w:t>
      </w:r>
      <w:r w:rsidRPr="00962278">
        <w:t>GB/T 19000-2016</w:t>
      </w:r>
      <w:r>
        <w:rPr>
          <w:rFonts w:hint="eastAsia"/>
        </w:rPr>
        <w:t>，3</w:t>
      </w:r>
      <w:r>
        <w:t>.3.8</w:t>
      </w:r>
      <w:r>
        <w:rPr>
          <w:rFonts w:hint="eastAsia"/>
        </w:rPr>
        <w:t>，有修改</w:t>
      </w:r>
      <w:r>
        <w:t>]</w:t>
      </w:r>
    </w:p>
    <w:p w:rsidR="000D51A1" w:rsidRPr="000D51A1" w:rsidRDefault="000D51A1" w:rsidP="00F51E2B">
      <w:pPr>
        <w:pStyle w:val="2"/>
        <w:rPr>
          <w:rFonts w:ascii="黑体" w:hAnsi="黑体"/>
          <w:b w:val="0"/>
          <w:sz w:val="28"/>
          <w:szCs w:val="28"/>
        </w:rPr>
      </w:pPr>
      <w:bookmarkStart w:id="232" w:name="_Toc7329384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0D51A1">
        <w:rPr>
          <w:rFonts w:ascii="黑体" w:hAnsi="黑体" w:hint="eastAsia"/>
          <w:b w:val="0"/>
          <w:sz w:val="28"/>
          <w:szCs w:val="28"/>
        </w:rPr>
        <w:t>4</w:t>
      </w:r>
      <w:r w:rsidR="00453CB2">
        <w:rPr>
          <w:rFonts w:ascii="黑体" w:hAnsi="黑体" w:hint="eastAsia"/>
          <w:b w:val="0"/>
          <w:sz w:val="28"/>
          <w:szCs w:val="28"/>
        </w:rPr>
        <w:t xml:space="preserve"> </w:t>
      </w:r>
      <w:r w:rsidRPr="000D51A1">
        <w:rPr>
          <w:rFonts w:ascii="黑体" w:hAnsi="黑体" w:hint="eastAsia"/>
          <w:b w:val="0"/>
          <w:sz w:val="28"/>
          <w:szCs w:val="28"/>
        </w:rPr>
        <w:t>质保数据</w:t>
      </w:r>
      <w:r w:rsidR="00397126">
        <w:rPr>
          <w:rFonts w:ascii="黑体" w:hAnsi="黑体" w:hint="eastAsia"/>
          <w:b w:val="0"/>
          <w:sz w:val="28"/>
          <w:szCs w:val="28"/>
        </w:rPr>
        <w:t>分析和利用</w:t>
      </w:r>
      <w:bookmarkEnd w:id="232"/>
    </w:p>
    <w:p w:rsidR="00871BFE" w:rsidRDefault="00871BFE" w:rsidP="00871BFE">
      <w:pPr>
        <w:pStyle w:val="3"/>
        <w:ind w:firstLineChars="0" w:firstLine="0"/>
        <w:rPr>
          <w:rFonts w:ascii="黑体" w:eastAsia="黑体" w:hAnsi="黑体" w:cs="黑体"/>
          <w:b w:val="0"/>
          <w:bCs/>
          <w:sz w:val="21"/>
          <w:szCs w:val="21"/>
        </w:rPr>
      </w:pPr>
      <w:bookmarkStart w:id="233" w:name="_Toc73293847"/>
      <w:r w:rsidRPr="000B4865">
        <w:rPr>
          <w:rFonts w:ascii="黑体" w:eastAsia="黑体" w:hAnsi="黑体" w:cs="黑体" w:hint="eastAsia"/>
          <w:b w:val="0"/>
          <w:bCs/>
          <w:sz w:val="21"/>
          <w:szCs w:val="21"/>
        </w:rPr>
        <w:t>4.1 质</w:t>
      </w:r>
      <w:proofErr w:type="gramStart"/>
      <w:r w:rsidRPr="000B4865">
        <w:rPr>
          <w:rFonts w:ascii="黑体" w:eastAsia="黑体" w:hAnsi="黑体" w:cs="黑体" w:hint="eastAsia"/>
          <w:b w:val="0"/>
          <w:bCs/>
          <w:sz w:val="21"/>
          <w:szCs w:val="21"/>
        </w:rPr>
        <w:t>保数据</w:t>
      </w:r>
      <w:proofErr w:type="gramEnd"/>
      <w:r w:rsidRPr="000B4865">
        <w:rPr>
          <w:rFonts w:ascii="黑体" w:eastAsia="黑体" w:hAnsi="黑体" w:cs="黑体" w:hint="eastAsia"/>
          <w:b w:val="0"/>
          <w:bCs/>
          <w:sz w:val="21"/>
          <w:szCs w:val="21"/>
        </w:rPr>
        <w:t>的</w:t>
      </w:r>
      <w:r w:rsidR="00D17094">
        <w:rPr>
          <w:rFonts w:ascii="黑体" w:eastAsia="黑体" w:hAnsi="黑体" w:cs="黑体" w:hint="eastAsia"/>
          <w:b w:val="0"/>
          <w:bCs/>
          <w:sz w:val="21"/>
          <w:szCs w:val="21"/>
        </w:rPr>
        <w:t>描述规范</w:t>
      </w:r>
      <w:bookmarkEnd w:id="233"/>
    </w:p>
    <w:p w:rsidR="003B0217" w:rsidRPr="003B0217" w:rsidRDefault="003B0217" w:rsidP="003B0217">
      <w:pPr>
        <w:pStyle w:val="afa"/>
        <w:rPr>
          <w:rFonts w:ascii="宋体"/>
          <w:noProof/>
          <w:kern w:val="0"/>
        </w:rPr>
      </w:pPr>
      <w:r>
        <w:rPr>
          <w:rFonts w:ascii="宋体" w:hint="eastAsia"/>
          <w:noProof/>
          <w:kern w:val="0"/>
        </w:rPr>
        <w:t>质保数据的基本数据项包括</w:t>
      </w:r>
      <w:r w:rsidR="005063EF">
        <w:rPr>
          <w:rFonts w:hint="eastAsia"/>
        </w:rPr>
        <w:t>消费品</w:t>
      </w:r>
      <w:r>
        <w:rPr>
          <w:rFonts w:hint="eastAsia"/>
        </w:rPr>
        <w:t>维修数据、</w:t>
      </w:r>
      <w:r w:rsidRPr="003B0217">
        <w:rPr>
          <w:noProof/>
          <w:kern w:val="0"/>
        </w:rPr>
        <w:t>通报召回数据</w:t>
      </w:r>
      <w:r>
        <w:rPr>
          <w:rFonts w:hint="eastAsia"/>
          <w:noProof/>
          <w:kern w:val="0"/>
        </w:rPr>
        <w:t>、</w:t>
      </w:r>
      <w:r w:rsidR="005063EF">
        <w:rPr>
          <w:noProof/>
          <w:kern w:val="0"/>
        </w:rPr>
        <w:t>消费品</w:t>
      </w:r>
      <w:r w:rsidRPr="003B0217">
        <w:rPr>
          <w:noProof/>
          <w:kern w:val="0"/>
        </w:rPr>
        <w:t>检测数据</w:t>
      </w:r>
      <w:r>
        <w:rPr>
          <w:rFonts w:hint="eastAsia"/>
          <w:noProof/>
          <w:kern w:val="0"/>
        </w:rPr>
        <w:t>、</w:t>
      </w:r>
      <w:r w:rsidR="005063EF">
        <w:rPr>
          <w:noProof/>
          <w:kern w:val="0"/>
        </w:rPr>
        <w:t>消费品</w:t>
      </w:r>
      <w:r w:rsidRPr="003B0217">
        <w:rPr>
          <w:noProof/>
          <w:kern w:val="0"/>
        </w:rPr>
        <w:t>评论数据</w:t>
      </w:r>
      <w:r>
        <w:rPr>
          <w:rFonts w:hint="eastAsia"/>
          <w:noProof/>
          <w:kern w:val="0"/>
        </w:rPr>
        <w:t>、</w:t>
      </w:r>
      <w:r w:rsidRPr="003B0217">
        <w:rPr>
          <w:rFonts w:hint="eastAsia"/>
          <w:noProof/>
          <w:kern w:val="0"/>
        </w:rPr>
        <w:t>顾客满意度数据</w:t>
      </w:r>
      <w:r>
        <w:rPr>
          <w:rFonts w:hint="eastAsia"/>
          <w:noProof/>
          <w:kern w:val="0"/>
        </w:rPr>
        <w:t>、</w:t>
      </w:r>
      <w:r w:rsidRPr="003B0217">
        <w:rPr>
          <w:rFonts w:hint="eastAsia"/>
          <w:noProof/>
          <w:kern w:val="0"/>
        </w:rPr>
        <w:t>安全事故数据</w:t>
      </w:r>
      <w:r>
        <w:rPr>
          <w:rFonts w:hint="eastAsia"/>
          <w:noProof/>
          <w:kern w:val="0"/>
        </w:rPr>
        <w:t>、</w:t>
      </w:r>
      <w:r w:rsidRPr="003B0217">
        <w:rPr>
          <w:rFonts w:hint="eastAsia"/>
          <w:noProof/>
          <w:kern w:val="0"/>
        </w:rPr>
        <w:t>消费者投诉数据</w:t>
      </w:r>
      <w:r>
        <w:rPr>
          <w:rFonts w:hint="eastAsia"/>
          <w:noProof/>
          <w:kern w:val="0"/>
        </w:rPr>
        <w:t>、</w:t>
      </w:r>
      <w:r w:rsidRPr="003B0217">
        <w:rPr>
          <w:noProof/>
          <w:kern w:val="0"/>
        </w:rPr>
        <w:t>其他数据</w:t>
      </w:r>
      <w:r w:rsidR="00B27ED7">
        <w:rPr>
          <w:rFonts w:hint="eastAsia"/>
          <w:noProof/>
          <w:kern w:val="0"/>
        </w:rPr>
        <w:t>，具体的数据类型、格式以及基本数据项</w:t>
      </w:r>
      <w:r w:rsidR="006E7CC8">
        <w:rPr>
          <w:rFonts w:hint="eastAsia"/>
        </w:rPr>
        <w:t>参见</w:t>
      </w:r>
      <w:r w:rsidR="00B27ED7" w:rsidRPr="00563909">
        <w:t>附录</w:t>
      </w:r>
      <w:r w:rsidR="00B27ED7">
        <w:rPr>
          <w:rFonts w:hint="eastAsia"/>
        </w:rPr>
        <w:t>B</w:t>
      </w:r>
      <w:r w:rsidR="00B27ED7">
        <w:rPr>
          <w:rFonts w:hint="eastAsia"/>
        </w:rPr>
        <w:t>。</w:t>
      </w:r>
    </w:p>
    <w:p w:rsidR="00D17094" w:rsidRPr="001C6D28" w:rsidRDefault="005063EF" w:rsidP="001C6D28">
      <w:pPr>
        <w:pStyle w:val="afa"/>
        <w:numPr>
          <w:ilvl w:val="0"/>
          <w:numId w:val="17"/>
        </w:numPr>
        <w:ind w:firstLineChars="0"/>
      </w:pPr>
      <w:r w:rsidRPr="001C6D28">
        <w:rPr>
          <w:rFonts w:hint="eastAsia"/>
        </w:rPr>
        <w:t>消费品</w:t>
      </w:r>
      <w:r w:rsidR="003816DE" w:rsidRPr="001C6D28">
        <w:rPr>
          <w:rFonts w:hint="eastAsia"/>
        </w:rPr>
        <w:t>维修数据。</w:t>
      </w:r>
      <w:r w:rsidRPr="001C6D28">
        <w:rPr>
          <w:rFonts w:hint="eastAsia"/>
        </w:rPr>
        <w:t>消费品</w:t>
      </w:r>
      <w:r w:rsidR="003816DE" w:rsidRPr="001C6D28">
        <w:rPr>
          <w:rFonts w:hint="eastAsia"/>
        </w:rPr>
        <w:t>维修数据是指企业收集的</w:t>
      </w:r>
      <w:r w:rsidRPr="001C6D28">
        <w:rPr>
          <w:rFonts w:hint="eastAsia"/>
        </w:rPr>
        <w:t>消费品</w:t>
      </w:r>
      <w:r w:rsidR="003816DE" w:rsidRPr="001C6D28">
        <w:rPr>
          <w:rFonts w:hint="eastAsia"/>
        </w:rPr>
        <w:t>售后维修产生的相关数据。</w:t>
      </w:r>
    </w:p>
    <w:p w:rsidR="003816DE" w:rsidRPr="001C6D28" w:rsidRDefault="003816DE" w:rsidP="001C6D28">
      <w:pPr>
        <w:pStyle w:val="afa"/>
        <w:numPr>
          <w:ilvl w:val="0"/>
          <w:numId w:val="17"/>
        </w:numPr>
        <w:ind w:firstLineChars="0"/>
      </w:pPr>
      <w:r w:rsidRPr="001C6D28">
        <w:lastRenderedPageBreak/>
        <w:t>通报召回数据</w:t>
      </w:r>
      <w:r w:rsidRPr="001C6D28">
        <w:rPr>
          <w:rFonts w:hint="eastAsia"/>
        </w:rPr>
        <w:t>。</w:t>
      </w:r>
      <w:r w:rsidRPr="001C6D28">
        <w:t>通报召回数据包括两个部分：国内通报召回数据和国外通报召回数据。国内通报召回数据是指企业向各地市场监督管理</w:t>
      </w:r>
      <w:r w:rsidR="00966792" w:rsidRPr="001C6D28">
        <w:rPr>
          <w:rFonts w:hint="eastAsia"/>
        </w:rPr>
        <w:t>部门</w:t>
      </w:r>
      <w:r w:rsidRPr="001C6D28">
        <w:t>或其他相关机构备案召回缺陷</w:t>
      </w:r>
      <w:r w:rsidR="005063EF" w:rsidRPr="001C6D28">
        <w:t>消费品</w:t>
      </w:r>
      <w:r w:rsidRPr="001C6D28">
        <w:t>的相关信息。国外通报召回数据是指企业销往国外的缺陷</w:t>
      </w:r>
      <w:r w:rsidR="005063EF" w:rsidRPr="001C6D28">
        <w:t>消费品</w:t>
      </w:r>
      <w:r w:rsidRPr="001C6D28">
        <w:t>被召回的相关信息。</w:t>
      </w:r>
    </w:p>
    <w:p w:rsidR="003816DE" w:rsidRPr="001C6D28" w:rsidRDefault="005063EF" w:rsidP="001C6D28">
      <w:pPr>
        <w:pStyle w:val="afa"/>
        <w:numPr>
          <w:ilvl w:val="0"/>
          <w:numId w:val="17"/>
        </w:numPr>
        <w:ind w:firstLineChars="0"/>
      </w:pPr>
      <w:r w:rsidRPr="001C6D28">
        <w:t>消费品</w:t>
      </w:r>
      <w:r w:rsidR="003816DE" w:rsidRPr="001C6D28">
        <w:t>检测数据</w:t>
      </w:r>
      <w:r w:rsidR="003816DE" w:rsidRPr="001C6D28">
        <w:rPr>
          <w:rFonts w:hint="eastAsia"/>
        </w:rPr>
        <w:t>。</w:t>
      </w:r>
      <w:r w:rsidRPr="001C6D28">
        <w:t>消费品</w:t>
      </w:r>
      <w:r w:rsidR="003816DE" w:rsidRPr="001C6D28">
        <w:t>检测数据是指企业、第三方等机构对</w:t>
      </w:r>
      <w:r w:rsidRPr="001C6D28">
        <w:t>消费品</w:t>
      </w:r>
      <w:r w:rsidR="003816DE" w:rsidRPr="001C6D28">
        <w:t>进行检测的相关数据。</w:t>
      </w:r>
    </w:p>
    <w:p w:rsidR="003816DE" w:rsidRPr="001C6D28" w:rsidRDefault="005063EF" w:rsidP="001C6D28">
      <w:pPr>
        <w:pStyle w:val="afa"/>
        <w:numPr>
          <w:ilvl w:val="0"/>
          <w:numId w:val="17"/>
        </w:numPr>
        <w:ind w:firstLineChars="0"/>
      </w:pPr>
      <w:r w:rsidRPr="001C6D28">
        <w:t>消费品</w:t>
      </w:r>
      <w:r w:rsidR="003816DE" w:rsidRPr="001C6D28">
        <w:t>评论数据</w:t>
      </w:r>
      <w:r w:rsidR="003816DE" w:rsidRPr="001C6D28">
        <w:rPr>
          <w:rFonts w:hint="eastAsia"/>
        </w:rPr>
        <w:t>。</w:t>
      </w:r>
      <w:r w:rsidR="007274DD" w:rsidRPr="001C6D28">
        <w:rPr>
          <w:rFonts w:hint="eastAsia"/>
        </w:rPr>
        <w:t>消费品</w:t>
      </w:r>
      <w:r w:rsidR="00754FC1" w:rsidRPr="001C6D28">
        <w:t>评</w:t>
      </w:r>
      <w:proofErr w:type="gramStart"/>
      <w:r w:rsidR="00754FC1" w:rsidRPr="001C6D28">
        <w:t>论</w:t>
      </w:r>
      <w:r w:rsidR="007274DD" w:rsidRPr="001C6D28">
        <w:rPr>
          <w:rFonts w:hint="eastAsia"/>
        </w:rPr>
        <w:t>数据</w:t>
      </w:r>
      <w:proofErr w:type="gramEnd"/>
      <w:r w:rsidR="007274DD" w:rsidRPr="001C6D28">
        <w:rPr>
          <w:rFonts w:hint="eastAsia"/>
        </w:rPr>
        <w:t>是指消费者在线上平台购买产品后，对产品进行的</w:t>
      </w:r>
      <w:r w:rsidR="00754FC1" w:rsidRPr="001C6D28">
        <w:t>评论</w:t>
      </w:r>
      <w:r w:rsidR="007274DD" w:rsidRPr="001C6D28">
        <w:rPr>
          <w:rFonts w:hint="eastAsia"/>
        </w:rPr>
        <w:t>信息</w:t>
      </w:r>
      <w:r w:rsidR="003816DE" w:rsidRPr="001C6D28">
        <w:t>。</w:t>
      </w:r>
    </w:p>
    <w:p w:rsidR="003816DE" w:rsidRPr="001C6D28" w:rsidRDefault="003B0217" w:rsidP="001C6D28">
      <w:pPr>
        <w:pStyle w:val="afa"/>
        <w:numPr>
          <w:ilvl w:val="0"/>
          <w:numId w:val="17"/>
        </w:numPr>
        <w:ind w:firstLineChars="0"/>
      </w:pPr>
      <w:r w:rsidRPr="001C6D28">
        <w:rPr>
          <w:rFonts w:hint="eastAsia"/>
        </w:rPr>
        <w:t>顾客满意度数据。顾客满意</w:t>
      </w:r>
      <w:proofErr w:type="gramStart"/>
      <w:r w:rsidRPr="001C6D28">
        <w:rPr>
          <w:rFonts w:hint="eastAsia"/>
        </w:rPr>
        <w:t>度数据</w:t>
      </w:r>
      <w:proofErr w:type="gramEnd"/>
      <w:r w:rsidRPr="001C6D28">
        <w:rPr>
          <w:rFonts w:hint="eastAsia"/>
        </w:rPr>
        <w:t>是指通过问卷调查、电话回访等方式获取的顾客对</w:t>
      </w:r>
      <w:r w:rsidR="005063EF" w:rsidRPr="001C6D28">
        <w:rPr>
          <w:rFonts w:hint="eastAsia"/>
        </w:rPr>
        <w:t>消费品</w:t>
      </w:r>
      <w:r w:rsidRPr="001C6D28">
        <w:rPr>
          <w:rFonts w:hint="eastAsia"/>
        </w:rPr>
        <w:t>满意程度的数据。</w:t>
      </w:r>
    </w:p>
    <w:p w:rsidR="00EC4777" w:rsidRPr="001C6D28" w:rsidRDefault="003B0217" w:rsidP="001C6D28">
      <w:pPr>
        <w:pStyle w:val="afa"/>
        <w:numPr>
          <w:ilvl w:val="0"/>
          <w:numId w:val="17"/>
        </w:numPr>
        <w:ind w:firstLineChars="0"/>
      </w:pPr>
      <w:r w:rsidRPr="001C6D28">
        <w:rPr>
          <w:rFonts w:hint="eastAsia"/>
        </w:rPr>
        <w:t>安全事故数据。</w:t>
      </w:r>
      <w:bookmarkStart w:id="234" w:name="_Hlk60699917"/>
      <w:r w:rsidR="00EC4777" w:rsidRPr="001C6D28">
        <w:rPr>
          <w:rFonts w:hint="eastAsia"/>
        </w:rPr>
        <w:t>安全事故数据是指通过微博、论坛、社交网络等媒体获得的消费品导致人身伤害或财产损失的相关数据。</w:t>
      </w:r>
    </w:p>
    <w:p w:rsidR="00EC4777" w:rsidRPr="001C6D28" w:rsidRDefault="00EC4777" w:rsidP="001C6D28">
      <w:pPr>
        <w:pStyle w:val="afa"/>
        <w:numPr>
          <w:ilvl w:val="0"/>
          <w:numId w:val="17"/>
        </w:numPr>
        <w:ind w:firstLineChars="0"/>
      </w:pPr>
      <w:r w:rsidRPr="001C6D28">
        <w:rPr>
          <w:rFonts w:hint="eastAsia"/>
        </w:rPr>
        <w:t>消费者投诉数据。消费者投诉数据是指消费者通过电话、网络等方式向相关组织投诉消费品质量相关的数据。</w:t>
      </w:r>
    </w:p>
    <w:p w:rsidR="00EC4777" w:rsidRPr="001C6D28" w:rsidRDefault="00EC4777" w:rsidP="001C6D28">
      <w:pPr>
        <w:pStyle w:val="afa"/>
        <w:numPr>
          <w:ilvl w:val="0"/>
          <w:numId w:val="17"/>
        </w:numPr>
        <w:ind w:firstLineChars="0"/>
      </w:pPr>
      <w:r w:rsidRPr="001C6D28">
        <w:t>其他数据</w:t>
      </w:r>
      <w:r w:rsidRPr="001C6D28">
        <w:rPr>
          <w:rFonts w:hint="eastAsia"/>
        </w:rPr>
        <w:t>。除上述数据外的质量保障相关数据。</w:t>
      </w:r>
    </w:p>
    <w:p w:rsidR="00871BFE" w:rsidRPr="000B4865" w:rsidRDefault="00871BFE" w:rsidP="00871BFE">
      <w:pPr>
        <w:pStyle w:val="3"/>
        <w:ind w:firstLineChars="0" w:firstLine="0"/>
        <w:rPr>
          <w:rFonts w:ascii="黑体" w:eastAsia="黑体" w:hAnsi="黑体" w:cs="黑体"/>
          <w:b w:val="0"/>
          <w:bCs/>
          <w:sz w:val="21"/>
          <w:szCs w:val="21"/>
        </w:rPr>
      </w:pPr>
      <w:bookmarkStart w:id="235" w:name="_Toc73293848"/>
      <w:bookmarkEnd w:id="234"/>
      <w:r w:rsidRPr="000B4865">
        <w:rPr>
          <w:rFonts w:ascii="黑体" w:eastAsia="黑体" w:hAnsi="黑体" w:cs="黑体" w:hint="eastAsia"/>
          <w:b w:val="0"/>
          <w:bCs/>
          <w:sz w:val="21"/>
          <w:szCs w:val="21"/>
        </w:rPr>
        <w:t>4.</w:t>
      </w:r>
      <w:r w:rsidR="00D17094">
        <w:rPr>
          <w:rFonts w:ascii="黑体" w:eastAsia="黑体" w:hAnsi="黑体" w:cs="黑体"/>
          <w:b w:val="0"/>
          <w:bCs/>
          <w:sz w:val="21"/>
          <w:szCs w:val="21"/>
        </w:rPr>
        <w:t>2</w:t>
      </w:r>
      <w:r w:rsidRPr="000B4865">
        <w:rPr>
          <w:rFonts w:ascii="黑体" w:eastAsia="黑体" w:hAnsi="黑体" w:cs="黑体" w:hint="eastAsia"/>
          <w:b w:val="0"/>
          <w:bCs/>
          <w:sz w:val="21"/>
          <w:szCs w:val="21"/>
        </w:rPr>
        <w:t xml:space="preserve"> 质</w:t>
      </w:r>
      <w:proofErr w:type="gramStart"/>
      <w:r w:rsidRPr="000B4865">
        <w:rPr>
          <w:rFonts w:ascii="黑体" w:eastAsia="黑体" w:hAnsi="黑体" w:cs="黑体" w:hint="eastAsia"/>
          <w:b w:val="0"/>
          <w:bCs/>
          <w:sz w:val="21"/>
          <w:szCs w:val="21"/>
        </w:rPr>
        <w:t>保数据</w:t>
      </w:r>
      <w:proofErr w:type="gramEnd"/>
      <w:r w:rsidRPr="000B4865">
        <w:rPr>
          <w:rFonts w:ascii="黑体" w:eastAsia="黑体" w:hAnsi="黑体" w:cs="黑体" w:hint="eastAsia"/>
          <w:b w:val="0"/>
          <w:bCs/>
          <w:sz w:val="21"/>
          <w:szCs w:val="21"/>
        </w:rPr>
        <w:t>的</w:t>
      </w:r>
      <w:r w:rsidR="00D17094">
        <w:rPr>
          <w:rFonts w:ascii="黑体" w:eastAsia="黑体" w:hAnsi="黑体" w:cs="黑体" w:hint="eastAsia"/>
          <w:b w:val="0"/>
          <w:bCs/>
          <w:sz w:val="21"/>
          <w:szCs w:val="21"/>
        </w:rPr>
        <w:t>采集与分析</w:t>
      </w:r>
      <w:bookmarkEnd w:id="235"/>
    </w:p>
    <w:p w:rsidR="0050757D" w:rsidRPr="00895EA6" w:rsidRDefault="0050757D" w:rsidP="0050757D">
      <w:pPr>
        <w:ind w:firstLineChars="0" w:firstLine="0"/>
        <w:rPr>
          <w:rFonts w:ascii="宋体" w:hAnsi="宋体"/>
        </w:rPr>
      </w:pPr>
      <w:r w:rsidRPr="0050757D">
        <w:rPr>
          <w:rFonts w:ascii="黑体" w:eastAsia="黑体" w:hAnsi="黑体" w:hint="eastAsia"/>
        </w:rPr>
        <w:t xml:space="preserve">4.2.1 </w:t>
      </w:r>
      <w:r w:rsidRPr="00895EA6">
        <w:rPr>
          <w:rFonts w:ascii="宋体" w:hAnsi="宋体" w:hint="eastAsia"/>
        </w:rPr>
        <w:t>质保数据采集过程主要包括确定采集渠道、选取采集对象、采集方式、采集程序以及数据集成</w:t>
      </w:r>
      <w:r w:rsidR="00B27ED7">
        <w:rPr>
          <w:rFonts w:ascii="宋体" w:hAnsi="宋体" w:hint="eastAsia"/>
        </w:rPr>
        <w:t>，</w:t>
      </w:r>
      <w:r w:rsidR="00B27ED7" w:rsidRPr="008B4B63">
        <w:rPr>
          <w:rFonts w:ascii="宋体" w:hAnsi="宋体" w:hint="eastAsia"/>
        </w:rPr>
        <w:t>具体</w:t>
      </w:r>
      <w:r w:rsidR="00B27ED7">
        <w:rPr>
          <w:rFonts w:ascii="宋体" w:hAnsi="宋体" w:hint="eastAsia"/>
        </w:rPr>
        <w:t>采集</w:t>
      </w:r>
      <w:r w:rsidR="00B27ED7" w:rsidRPr="008B4B63">
        <w:rPr>
          <w:rFonts w:ascii="宋体" w:hAnsi="宋体" w:hint="eastAsia"/>
        </w:rPr>
        <w:t>方法</w:t>
      </w:r>
      <w:r w:rsidR="006E7CC8">
        <w:rPr>
          <w:rFonts w:hint="eastAsia"/>
        </w:rPr>
        <w:t>参见</w:t>
      </w:r>
      <w:r w:rsidR="00B27ED7" w:rsidRPr="00563909">
        <w:t>附录</w:t>
      </w:r>
      <w:r w:rsidR="00B27ED7">
        <w:rPr>
          <w:rFonts w:hint="eastAsia"/>
        </w:rPr>
        <w:t>C</w:t>
      </w:r>
      <w:r w:rsidR="00B27ED7">
        <w:rPr>
          <w:rFonts w:hint="eastAsia"/>
        </w:rPr>
        <w:t>。</w:t>
      </w:r>
    </w:p>
    <w:p w:rsidR="0050757D" w:rsidRDefault="0050757D" w:rsidP="00C53536">
      <w:pPr>
        <w:pStyle w:val="afa"/>
        <w:numPr>
          <w:ilvl w:val="0"/>
          <w:numId w:val="1"/>
        </w:numPr>
        <w:ind w:firstLineChars="0"/>
      </w:pPr>
      <w:r>
        <w:rPr>
          <w:rFonts w:hint="eastAsia"/>
        </w:rPr>
        <w:t>确定采集渠道。应基于可靠性改进需求选择相应的采集渠道，可包括消费者、企业、相关组织以及政府部门等采集渠道。</w:t>
      </w:r>
    </w:p>
    <w:p w:rsidR="0050757D" w:rsidRDefault="0050757D" w:rsidP="00C53536">
      <w:pPr>
        <w:pStyle w:val="afa"/>
        <w:numPr>
          <w:ilvl w:val="0"/>
          <w:numId w:val="1"/>
        </w:numPr>
        <w:ind w:firstLineChars="0"/>
      </w:pPr>
      <w:r>
        <w:rPr>
          <w:rFonts w:hint="eastAsia"/>
        </w:rPr>
        <w:t>选取采集对象。应基于可靠性改进需求选择相应的采集对象，主要包括消费品维修数据、通报召回数据、消费品检测数据、消费品评论数据、顾客满意度数据、安全事故数据、消费者投诉数据等。</w:t>
      </w:r>
    </w:p>
    <w:p w:rsidR="0050757D" w:rsidRDefault="0050757D" w:rsidP="00C53536">
      <w:pPr>
        <w:pStyle w:val="afa"/>
        <w:numPr>
          <w:ilvl w:val="0"/>
          <w:numId w:val="1"/>
        </w:numPr>
        <w:ind w:firstLineChars="0"/>
      </w:pPr>
      <w:r>
        <w:rPr>
          <w:rFonts w:hint="eastAsia"/>
        </w:rPr>
        <w:t>选择采集</w:t>
      </w:r>
      <w:r w:rsidR="00754FC1">
        <w:rPr>
          <w:rFonts w:hint="eastAsia"/>
        </w:rPr>
        <w:t>方式</w:t>
      </w:r>
      <w:r>
        <w:rPr>
          <w:rFonts w:hint="eastAsia"/>
        </w:rPr>
        <w:t>。可采用公开、约定以及其他采集方式。</w:t>
      </w:r>
    </w:p>
    <w:p w:rsidR="0050757D" w:rsidRDefault="0050757D" w:rsidP="00C53536">
      <w:pPr>
        <w:pStyle w:val="afa"/>
        <w:numPr>
          <w:ilvl w:val="0"/>
          <w:numId w:val="1"/>
        </w:numPr>
        <w:ind w:firstLineChars="0"/>
      </w:pPr>
      <w:r>
        <w:rPr>
          <w:rFonts w:hint="eastAsia"/>
        </w:rPr>
        <w:t>制定采集程序。应按照确定所需的数据范畴和需要采集的数据项、根据所需数据确定采集渠道、针对不同渠道的数据，确定不同的采集策略和方法、根据所需数据的紧急程度和采集方法的便利程度，通过人工或相关计算机软件的方式，开展质保数据采集工作。</w:t>
      </w:r>
    </w:p>
    <w:p w:rsidR="0050757D" w:rsidRDefault="0050757D" w:rsidP="00C53536">
      <w:pPr>
        <w:pStyle w:val="afa"/>
        <w:numPr>
          <w:ilvl w:val="0"/>
          <w:numId w:val="1"/>
        </w:numPr>
        <w:ind w:firstLineChars="0"/>
      </w:pPr>
      <w:r>
        <w:rPr>
          <w:rFonts w:hint="eastAsia"/>
        </w:rPr>
        <w:t>数据集成。应对不同渠道采集到的消费品质</w:t>
      </w:r>
      <w:proofErr w:type="gramStart"/>
      <w:r>
        <w:rPr>
          <w:rFonts w:hint="eastAsia"/>
        </w:rPr>
        <w:t>保数据</w:t>
      </w:r>
      <w:proofErr w:type="gramEnd"/>
      <w:r>
        <w:rPr>
          <w:rFonts w:hint="eastAsia"/>
        </w:rPr>
        <w:t>按照一定的数据集成方法进行数据集成，以确保整体的数据一致性。</w:t>
      </w:r>
    </w:p>
    <w:p w:rsidR="0050757D" w:rsidRDefault="0050757D" w:rsidP="0050757D">
      <w:pPr>
        <w:ind w:firstLineChars="0" w:firstLine="0"/>
      </w:pPr>
      <w:r w:rsidRPr="0050757D">
        <w:rPr>
          <w:rFonts w:ascii="黑体" w:eastAsia="黑体" w:hAnsi="黑体" w:hint="eastAsia"/>
        </w:rPr>
        <w:lastRenderedPageBreak/>
        <w:t xml:space="preserve">4.2.2 </w:t>
      </w:r>
      <w:r>
        <w:rPr>
          <w:rFonts w:hint="eastAsia"/>
        </w:rPr>
        <w:t>对质保数据分析时应当遵从以下四个步骤：明确分析目的，选定分析数据，数据处理与分析，分析结果展</w:t>
      </w:r>
      <w:r w:rsidR="00272A56">
        <w:rPr>
          <w:rFonts w:hint="eastAsia"/>
        </w:rPr>
        <w:t>示</w:t>
      </w:r>
      <w:r w:rsidR="00B27ED7">
        <w:rPr>
          <w:rFonts w:hint="eastAsia"/>
        </w:rPr>
        <w:t>，可采用的常用分析</w:t>
      </w:r>
      <w:r w:rsidR="00B27ED7" w:rsidRPr="008B4B63">
        <w:rPr>
          <w:rFonts w:ascii="宋体" w:hAnsi="宋体" w:hint="eastAsia"/>
        </w:rPr>
        <w:t>方法</w:t>
      </w:r>
      <w:r w:rsidR="006E7CC8">
        <w:rPr>
          <w:rFonts w:hint="eastAsia"/>
        </w:rPr>
        <w:t>参见</w:t>
      </w:r>
      <w:r w:rsidR="00B27ED7" w:rsidRPr="00563909">
        <w:t>附录</w:t>
      </w:r>
      <w:r w:rsidR="00B27ED7">
        <w:rPr>
          <w:rFonts w:hint="eastAsia"/>
        </w:rPr>
        <w:t>D</w:t>
      </w:r>
      <w:r w:rsidR="00B27ED7">
        <w:rPr>
          <w:rFonts w:hint="eastAsia"/>
        </w:rPr>
        <w:t>。</w:t>
      </w:r>
    </w:p>
    <w:p w:rsidR="0050757D" w:rsidRDefault="0050757D" w:rsidP="001C6D28">
      <w:pPr>
        <w:pStyle w:val="afa"/>
        <w:numPr>
          <w:ilvl w:val="0"/>
          <w:numId w:val="40"/>
        </w:numPr>
        <w:ind w:firstLineChars="0"/>
      </w:pPr>
      <w:r>
        <w:rPr>
          <w:rFonts w:hint="eastAsia"/>
        </w:rPr>
        <w:t>明确分析目的。应从</w:t>
      </w:r>
      <w:r w:rsidR="00883A7C">
        <w:rPr>
          <w:rFonts w:hint="eastAsia"/>
        </w:rPr>
        <w:t>提升</w:t>
      </w:r>
      <w:r>
        <w:rPr>
          <w:rFonts w:hint="eastAsia"/>
        </w:rPr>
        <w:t>顾客满意度、</w:t>
      </w:r>
      <w:r w:rsidR="00883A7C">
        <w:rPr>
          <w:rFonts w:hint="eastAsia"/>
        </w:rPr>
        <w:t>优化</w:t>
      </w:r>
      <w:r>
        <w:rPr>
          <w:rFonts w:hint="eastAsia"/>
        </w:rPr>
        <w:t>备件库存、</w:t>
      </w:r>
      <w:r w:rsidR="00883A7C">
        <w:rPr>
          <w:rFonts w:hint="eastAsia"/>
        </w:rPr>
        <w:t>延长</w:t>
      </w:r>
      <w:r>
        <w:rPr>
          <w:rFonts w:hint="eastAsia"/>
        </w:rPr>
        <w:t>消费品寿命、</w:t>
      </w:r>
      <w:r w:rsidR="00883A7C">
        <w:rPr>
          <w:rFonts w:hint="eastAsia"/>
        </w:rPr>
        <w:t>降低</w:t>
      </w:r>
      <w:r>
        <w:rPr>
          <w:rFonts w:hint="eastAsia"/>
        </w:rPr>
        <w:t>消费品故障</w:t>
      </w:r>
      <w:r w:rsidR="00883A7C">
        <w:rPr>
          <w:rFonts w:hint="eastAsia"/>
        </w:rPr>
        <w:t>率及</w:t>
      </w:r>
      <w:r>
        <w:rPr>
          <w:rFonts w:hint="eastAsia"/>
        </w:rPr>
        <w:t>安全事故风险等角度进行分析以确保数据分析不会偏离方向。</w:t>
      </w:r>
    </w:p>
    <w:p w:rsidR="0050757D" w:rsidRDefault="0050757D" w:rsidP="001C6D28">
      <w:pPr>
        <w:pStyle w:val="afa"/>
        <w:numPr>
          <w:ilvl w:val="0"/>
          <w:numId w:val="40"/>
        </w:numPr>
        <w:ind w:firstLineChars="0"/>
      </w:pPr>
      <w:r>
        <w:rPr>
          <w:rFonts w:hint="eastAsia"/>
        </w:rPr>
        <w:t>选定分析数据。应当根据数据分析目的在已经采集到的消费品质</w:t>
      </w:r>
      <w:proofErr w:type="gramStart"/>
      <w:r>
        <w:rPr>
          <w:rFonts w:hint="eastAsia"/>
        </w:rPr>
        <w:t>保数据</w:t>
      </w:r>
      <w:proofErr w:type="gramEnd"/>
      <w:r>
        <w:rPr>
          <w:rFonts w:hint="eastAsia"/>
        </w:rPr>
        <w:t>中选取相关的数据项以及数据的范围，确保能够实现数据分析目的。</w:t>
      </w:r>
    </w:p>
    <w:p w:rsidR="0050757D" w:rsidRDefault="0050757D" w:rsidP="001C6D28">
      <w:pPr>
        <w:pStyle w:val="afa"/>
        <w:numPr>
          <w:ilvl w:val="0"/>
          <w:numId w:val="40"/>
        </w:numPr>
        <w:ind w:firstLineChars="0"/>
      </w:pPr>
      <w:r>
        <w:rPr>
          <w:rFonts w:hint="eastAsia"/>
        </w:rPr>
        <w:t>数据处理与分析。应当根据选定的分析数据特点进行相应的处理，确保数据符合后续的数据分析工作要求，并选定合适的分析方法与分析工具对数据进行分析。</w:t>
      </w:r>
    </w:p>
    <w:p w:rsidR="00871BFE" w:rsidRPr="00871BFE" w:rsidRDefault="0050757D" w:rsidP="001C6D28">
      <w:pPr>
        <w:pStyle w:val="afa"/>
        <w:numPr>
          <w:ilvl w:val="0"/>
          <w:numId w:val="40"/>
        </w:numPr>
        <w:ind w:firstLineChars="0"/>
      </w:pPr>
      <w:r>
        <w:rPr>
          <w:rFonts w:hint="eastAsia"/>
        </w:rPr>
        <w:t>应当通过图表、分析报告等方式对消费品质保数据分析结果进行展示，常用的数据图表包括饼图、柱形图、条形图、折线图、散点图、雷达图、金字塔图、矩阵图、瀑布图、漏斗图、帕雷托图等。</w:t>
      </w:r>
    </w:p>
    <w:p w:rsidR="00871BFE" w:rsidRPr="000B4865" w:rsidRDefault="00871BFE" w:rsidP="00871BFE">
      <w:pPr>
        <w:pStyle w:val="3"/>
        <w:ind w:firstLineChars="0" w:firstLine="0"/>
        <w:rPr>
          <w:rFonts w:ascii="黑体" w:eastAsia="黑体" w:hAnsi="黑体" w:cs="黑体"/>
          <w:b w:val="0"/>
          <w:bCs/>
          <w:sz w:val="21"/>
          <w:szCs w:val="21"/>
        </w:rPr>
      </w:pPr>
      <w:bookmarkStart w:id="236" w:name="_Toc73293849"/>
      <w:r w:rsidRPr="000B4865">
        <w:rPr>
          <w:rFonts w:ascii="黑体" w:eastAsia="黑体" w:hAnsi="黑体" w:cs="黑体" w:hint="eastAsia"/>
          <w:b w:val="0"/>
          <w:bCs/>
          <w:sz w:val="21"/>
          <w:szCs w:val="21"/>
        </w:rPr>
        <w:t>4.</w:t>
      </w:r>
      <w:r w:rsidR="00D17094">
        <w:rPr>
          <w:rFonts w:ascii="黑体" w:eastAsia="黑体" w:hAnsi="黑体" w:cs="黑体"/>
          <w:b w:val="0"/>
          <w:bCs/>
          <w:sz w:val="21"/>
          <w:szCs w:val="21"/>
        </w:rPr>
        <w:t>3</w:t>
      </w:r>
      <w:r w:rsidRPr="000B4865">
        <w:rPr>
          <w:rFonts w:ascii="黑体" w:eastAsia="黑体" w:hAnsi="黑体" w:cs="黑体" w:hint="eastAsia"/>
          <w:b w:val="0"/>
          <w:bCs/>
          <w:sz w:val="21"/>
          <w:szCs w:val="21"/>
        </w:rPr>
        <w:t xml:space="preserve"> 质</w:t>
      </w:r>
      <w:proofErr w:type="gramStart"/>
      <w:r w:rsidRPr="000B4865">
        <w:rPr>
          <w:rFonts w:ascii="黑体" w:eastAsia="黑体" w:hAnsi="黑体" w:cs="黑体" w:hint="eastAsia"/>
          <w:b w:val="0"/>
          <w:bCs/>
          <w:sz w:val="21"/>
          <w:szCs w:val="21"/>
        </w:rPr>
        <w:t>保数据</w:t>
      </w:r>
      <w:proofErr w:type="gramEnd"/>
      <w:r w:rsidRPr="000B4865">
        <w:rPr>
          <w:rFonts w:ascii="黑体" w:eastAsia="黑体" w:hAnsi="黑体" w:cs="黑体" w:hint="eastAsia"/>
          <w:b w:val="0"/>
          <w:bCs/>
          <w:sz w:val="21"/>
          <w:szCs w:val="21"/>
        </w:rPr>
        <w:t>的利用</w:t>
      </w:r>
      <w:bookmarkEnd w:id="236"/>
    </w:p>
    <w:p w:rsidR="000D51A1" w:rsidRPr="008B4B63" w:rsidRDefault="000D51A1" w:rsidP="00F51E2B">
      <w:pPr>
        <w:ind w:firstLineChars="0" w:firstLine="0"/>
        <w:rPr>
          <w:rFonts w:ascii="宋体" w:hAnsi="宋体"/>
        </w:rPr>
      </w:pPr>
      <w:r w:rsidRPr="00453CB2">
        <w:rPr>
          <w:rFonts w:ascii="黑体" w:eastAsia="黑体" w:hAnsi="黑体" w:hint="eastAsia"/>
        </w:rPr>
        <w:t>4.</w:t>
      </w:r>
      <w:r w:rsidR="00D17094">
        <w:rPr>
          <w:rFonts w:ascii="黑体" w:eastAsia="黑体" w:hAnsi="黑体"/>
        </w:rPr>
        <w:t>3</w:t>
      </w:r>
      <w:r w:rsidRPr="00453CB2">
        <w:rPr>
          <w:rFonts w:ascii="黑体" w:eastAsia="黑体" w:hAnsi="黑体" w:hint="eastAsia"/>
        </w:rPr>
        <w:t>.1</w:t>
      </w:r>
      <w:bookmarkStart w:id="237" w:name="_Hlk60699882"/>
      <w:r w:rsidR="00E86D73">
        <w:rPr>
          <w:rFonts w:ascii="黑体" w:eastAsia="黑体" w:hAnsi="黑体"/>
        </w:rPr>
        <w:t xml:space="preserve"> </w:t>
      </w:r>
      <w:r w:rsidR="001D3081" w:rsidRPr="00EA566D">
        <w:rPr>
          <w:rFonts w:hint="eastAsia"/>
        </w:rPr>
        <w:t>用于可靠性改进的质</w:t>
      </w:r>
      <w:proofErr w:type="gramStart"/>
      <w:r w:rsidR="001D3081" w:rsidRPr="00EA566D">
        <w:rPr>
          <w:rFonts w:hint="eastAsia"/>
        </w:rPr>
        <w:t>保数据</w:t>
      </w:r>
      <w:proofErr w:type="gramEnd"/>
      <w:r w:rsidR="001D3081" w:rsidRPr="00EA566D">
        <w:rPr>
          <w:rFonts w:hint="eastAsia"/>
        </w:rPr>
        <w:t>主要是消费品使用过程中各类质</w:t>
      </w:r>
      <w:proofErr w:type="gramStart"/>
      <w:r w:rsidR="001D3081" w:rsidRPr="00EA566D">
        <w:rPr>
          <w:rFonts w:hint="eastAsia"/>
        </w:rPr>
        <w:t>保数据</w:t>
      </w:r>
      <w:proofErr w:type="gramEnd"/>
      <w:r w:rsidR="001D3081" w:rsidRPr="00EA566D">
        <w:rPr>
          <w:rFonts w:hint="eastAsia"/>
        </w:rPr>
        <w:t>中反馈的故障相关信息，包括：故障时机、故障类型、故障模式、故障原因、维修方式和维修成本等</w:t>
      </w:r>
      <w:bookmarkEnd w:id="237"/>
      <w:r w:rsidRPr="00EA566D">
        <w:rPr>
          <w:rFonts w:hint="eastAsia"/>
        </w:rPr>
        <w:t>。</w:t>
      </w:r>
    </w:p>
    <w:p w:rsidR="000D51A1" w:rsidRPr="00EA566D" w:rsidRDefault="000D51A1" w:rsidP="00F51E2B">
      <w:pPr>
        <w:ind w:firstLineChars="0" w:firstLine="0"/>
      </w:pPr>
      <w:r w:rsidRPr="00453CB2">
        <w:rPr>
          <w:rFonts w:ascii="黑体" w:eastAsia="黑体" w:hAnsi="黑体" w:hint="eastAsia"/>
        </w:rPr>
        <w:t>4.</w:t>
      </w:r>
      <w:r w:rsidR="00D17094">
        <w:rPr>
          <w:rFonts w:ascii="黑体" w:eastAsia="黑体" w:hAnsi="黑体"/>
        </w:rPr>
        <w:t>3</w:t>
      </w:r>
      <w:r w:rsidRPr="00453CB2">
        <w:rPr>
          <w:rFonts w:ascii="黑体" w:eastAsia="黑体" w:hAnsi="黑体" w:hint="eastAsia"/>
        </w:rPr>
        <w:t>.2</w:t>
      </w:r>
      <w:r w:rsidR="00E86D73">
        <w:rPr>
          <w:rFonts w:ascii="黑体" w:eastAsia="黑体" w:hAnsi="黑体"/>
        </w:rPr>
        <w:t xml:space="preserve"> </w:t>
      </w:r>
      <w:r w:rsidR="001D3081" w:rsidRPr="00EA566D">
        <w:rPr>
          <w:rFonts w:hint="eastAsia"/>
        </w:rPr>
        <w:t>利用质</w:t>
      </w:r>
      <w:proofErr w:type="gramStart"/>
      <w:r w:rsidR="001D3081" w:rsidRPr="00EA566D">
        <w:rPr>
          <w:rFonts w:hint="eastAsia"/>
        </w:rPr>
        <w:t>保数据</w:t>
      </w:r>
      <w:proofErr w:type="gramEnd"/>
      <w:r w:rsidR="001D3081" w:rsidRPr="00EA566D">
        <w:rPr>
          <w:rFonts w:hint="eastAsia"/>
        </w:rPr>
        <w:t>中故障相关信息进行可靠性改进，包括以下方面的工作：</w:t>
      </w:r>
    </w:p>
    <w:p w:rsidR="0007464A" w:rsidRPr="0007464A" w:rsidRDefault="0007464A" w:rsidP="0007464A">
      <w:pPr>
        <w:pStyle w:val="afa"/>
        <w:numPr>
          <w:ilvl w:val="0"/>
          <w:numId w:val="16"/>
        </w:numPr>
        <w:ind w:firstLineChars="0"/>
      </w:pPr>
      <w:r w:rsidRPr="0007464A">
        <w:rPr>
          <w:rFonts w:hint="eastAsia"/>
        </w:rPr>
        <w:t>由质</w:t>
      </w:r>
      <w:proofErr w:type="gramStart"/>
      <w:r w:rsidRPr="0007464A">
        <w:rPr>
          <w:rFonts w:hint="eastAsia"/>
        </w:rPr>
        <w:t>保数据</w:t>
      </w:r>
      <w:proofErr w:type="gramEnd"/>
      <w:r w:rsidRPr="0007464A">
        <w:rPr>
          <w:rFonts w:hint="eastAsia"/>
        </w:rPr>
        <w:t>中的故障信息发现可靠性设计和工艺缺陷，有针对性地开展可靠性改进工作：</w:t>
      </w:r>
    </w:p>
    <w:p w:rsidR="0007464A" w:rsidRPr="0007464A" w:rsidRDefault="0007464A" w:rsidP="0007464A">
      <w:pPr>
        <w:pStyle w:val="afa"/>
        <w:ind w:left="840" w:firstLineChars="0" w:firstLine="0"/>
      </w:pPr>
      <w:r w:rsidRPr="0007464A">
        <w:rPr>
          <w:rFonts w:hint="eastAsia"/>
        </w:rPr>
        <w:t>——对于影响消费品安全的可靠性缺陷，除按要求进行缺陷通报和召回</w:t>
      </w:r>
      <w:r w:rsidR="00325EA2">
        <w:rPr>
          <w:rFonts w:hint="eastAsia"/>
        </w:rPr>
        <w:t>，以及</w:t>
      </w:r>
      <w:r w:rsidR="00325EA2" w:rsidRPr="00325EA2">
        <w:rPr>
          <w:rFonts w:hint="eastAsia"/>
        </w:rPr>
        <w:t>根据</w:t>
      </w:r>
      <w:r w:rsidR="00162578">
        <w:rPr>
          <w:rFonts w:hint="eastAsia"/>
        </w:rPr>
        <w:t>缺陷</w:t>
      </w:r>
      <w:r w:rsidR="00325EA2" w:rsidRPr="00325EA2">
        <w:rPr>
          <w:rFonts w:hint="eastAsia"/>
        </w:rPr>
        <w:t>影响程度评估对未销售产品的处理意见以确保消费者安全</w:t>
      </w:r>
      <w:r w:rsidRPr="0007464A">
        <w:rPr>
          <w:rFonts w:hint="eastAsia"/>
        </w:rPr>
        <w:t>外，还要对故障和失效机理进行分析，对设计、工艺和服务进行改进，从而消除可靠性缺陷；</w:t>
      </w:r>
    </w:p>
    <w:p w:rsidR="0007464A" w:rsidRPr="0007464A" w:rsidRDefault="0007464A" w:rsidP="0007464A">
      <w:pPr>
        <w:pStyle w:val="afa"/>
        <w:ind w:left="840" w:firstLineChars="0" w:firstLine="0"/>
      </w:pPr>
      <w:r w:rsidRPr="0007464A">
        <w:rPr>
          <w:rFonts w:hint="eastAsia"/>
        </w:rPr>
        <w:t>——对于影响消费品质量和顾客满意的可靠性缺陷，宜根据成本和风险进行权衡，采取适当的措施对可靠性进行改进，从而达到质量改进和顾客满意。</w:t>
      </w:r>
    </w:p>
    <w:p w:rsidR="0007464A" w:rsidRPr="0007464A" w:rsidRDefault="0007464A" w:rsidP="0007464A">
      <w:pPr>
        <w:pStyle w:val="afa"/>
        <w:numPr>
          <w:ilvl w:val="0"/>
          <w:numId w:val="16"/>
        </w:numPr>
        <w:ind w:firstLineChars="0"/>
      </w:pPr>
      <w:r w:rsidRPr="0007464A">
        <w:rPr>
          <w:rFonts w:hint="eastAsia"/>
        </w:rPr>
        <w:t>根据质</w:t>
      </w:r>
      <w:proofErr w:type="gramStart"/>
      <w:r w:rsidRPr="0007464A">
        <w:rPr>
          <w:rFonts w:hint="eastAsia"/>
        </w:rPr>
        <w:t>保数据</w:t>
      </w:r>
      <w:proofErr w:type="gramEnd"/>
      <w:r w:rsidRPr="0007464A">
        <w:rPr>
          <w:rFonts w:hint="eastAsia"/>
        </w:rPr>
        <w:t>评估消费品实际使用中的可靠性水平，验证是否满足预期产品设计的可靠性指标要求，当不能满足时提出可靠性改进建议；</w:t>
      </w:r>
    </w:p>
    <w:p w:rsidR="0007464A" w:rsidRPr="0007464A" w:rsidRDefault="0007464A" w:rsidP="0007464A">
      <w:pPr>
        <w:pStyle w:val="afa"/>
        <w:numPr>
          <w:ilvl w:val="0"/>
          <w:numId w:val="16"/>
        </w:numPr>
        <w:ind w:firstLineChars="0"/>
      </w:pPr>
      <w:r w:rsidRPr="0007464A">
        <w:rPr>
          <w:rFonts w:hint="eastAsia"/>
        </w:rPr>
        <w:t>分析并解决由于故障造成的顾客投诉，改进消费品售后服务、维修和</w:t>
      </w:r>
      <w:proofErr w:type="gramStart"/>
      <w:r w:rsidRPr="0007464A">
        <w:rPr>
          <w:rFonts w:hint="eastAsia"/>
        </w:rPr>
        <w:t>质保</w:t>
      </w:r>
      <w:proofErr w:type="gramEnd"/>
      <w:r w:rsidRPr="0007464A">
        <w:rPr>
          <w:rFonts w:hint="eastAsia"/>
        </w:rPr>
        <w:t>水平；</w:t>
      </w:r>
    </w:p>
    <w:p w:rsidR="0007464A" w:rsidRPr="0007464A" w:rsidRDefault="0007464A" w:rsidP="0007464A">
      <w:pPr>
        <w:pStyle w:val="afa"/>
        <w:numPr>
          <w:ilvl w:val="0"/>
          <w:numId w:val="16"/>
        </w:numPr>
        <w:ind w:firstLineChars="0"/>
      </w:pPr>
      <w:r w:rsidRPr="0007464A">
        <w:rPr>
          <w:rFonts w:hint="eastAsia"/>
        </w:rPr>
        <w:t>为有计划的产品改型和新产品研发提出可靠性和寿命指标要求提供依据，从而科学、合理、经济地确定消费品质保策略；</w:t>
      </w:r>
    </w:p>
    <w:p w:rsidR="0007464A" w:rsidRPr="0007464A" w:rsidRDefault="0007464A" w:rsidP="0007464A">
      <w:pPr>
        <w:pStyle w:val="afa"/>
        <w:numPr>
          <w:ilvl w:val="0"/>
          <w:numId w:val="16"/>
        </w:numPr>
        <w:ind w:firstLineChars="0"/>
      </w:pPr>
      <w:r w:rsidRPr="0007464A">
        <w:rPr>
          <w:rFonts w:hint="eastAsia"/>
        </w:rPr>
        <w:t>收集消费品质保期内故障、维修成本和市场相关信息，为可靠性改进提供全面信息。</w:t>
      </w:r>
    </w:p>
    <w:p w:rsidR="000D51A1" w:rsidRPr="00397126" w:rsidRDefault="00397126" w:rsidP="00397126">
      <w:pPr>
        <w:pStyle w:val="2"/>
        <w:rPr>
          <w:rFonts w:ascii="黑体" w:hAnsi="黑体"/>
          <w:b w:val="0"/>
          <w:sz w:val="28"/>
          <w:szCs w:val="28"/>
        </w:rPr>
      </w:pPr>
      <w:bookmarkStart w:id="238" w:name="_Toc73293850"/>
      <w:r>
        <w:rPr>
          <w:rFonts w:ascii="黑体" w:hAnsi="黑体" w:hint="eastAsia"/>
          <w:b w:val="0"/>
          <w:sz w:val="28"/>
          <w:szCs w:val="28"/>
        </w:rPr>
        <w:lastRenderedPageBreak/>
        <w:t>5</w:t>
      </w:r>
      <w:r w:rsidR="000D51A1" w:rsidRPr="00397126">
        <w:rPr>
          <w:rFonts w:ascii="黑体" w:hAnsi="黑体" w:hint="eastAsia"/>
          <w:b w:val="0"/>
          <w:sz w:val="28"/>
          <w:szCs w:val="28"/>
        </w:rPr>
        <w:t xml:space="preserve"> 可靠性改进</w:t>
      </w:r>
      <w:r w:rsidR="0007464A" w:rsidRPr="00397126">
        <w:rPr>
          <w:rFonts w:ascii="黑体" w:hAnsi="黑体" w:hint="eastAsia"/>
          <w:b w:val="0"/>
          <w:sz w:val="28"/>
          <w:szCs w:val="28"/>
        </w:rPr>
        <w:t>过程</w:t>
      </w:r>
      <w:bookmarkEnd w:id="238"/>
    </w:p>
    <w:p w:rsidR="000D51A1" w:rsidRDefault="00397126" w:rsidP="00F51E2B">
      <w:pPr>
        <w:ind w:firstLineChars="0" w:firstLine="0"/>
        <w:rPr>
          <w:rFonts w:ascii="宋体" w:hAnsi="宋体"/>
        </w:rPr>
      </w:pPr>
      <w:r>
        <w:rPr>
          <w:rFonts w:ascii="黑体" w:eastAsia="黑体" w:hAnsi="黑体" w:hint="eastAsia"/>
        </w:rPr>
        <w:t>5</w:t>
      </w:r>
      <w:r w:rsidR="000D51A1" w:rsidRPr="00453CB2">
        <w:rPr>
          <w:rFonts w:ascii="黑体" w:eastAsia="黑体" w:hAnsi="黑体" w:hint="eastAsia"/>
        </w:rPr>
        <w:t>.1</w:t>
      </w:r>
      <w:r w:rsidR="000D51A1" w:rsidRPr="008B4B63">
        <w:rPr>
          <w:rFonts w:ascii="宋体" w:hAnsi="宋体" w:hint="eastAsia"/>
        </w:rPr>
        <w:t xml:space="preserve"> </w:t>
      </w:r>
      <w:r w:rsidR="0007464A" w:rsidRPr="00F868F3">
        <w:rPr>
          <w:rFonts w:hint="eastAsia"/>
        </w:rPr>
        <w:t>基于质</w:t>
      </w:r>
      <w:proofErr w:type="gramStart"/>
      <w:r w:rsidR="0007464A" w:rsidRPr="00F868F3">
        <w:rPr>
          <w:rFonts w:hint="eastAsia"/>
        </w:rPr>
        <w:t>保数据</w:t>
      </w:r>
      <w:proofErr w:type="gramEnd"/>
      <w:r w:rsidR="0007464A" w:rsidRPr="00F868F3">
        <w:rPr>
          <w:rFonts w:hint="eastAsia"/>
        </w:rPr>
        <w:t>进行消费品可靠性改</w:t>
      </w:r>
      <w:r w:rsidR="0007464A" w:rsidRPr="00391670">
        <w:rPr>
          <w:rFonts w:hint="eastAsia"/>
        </w:rPr>
        <w:t>进宜采用</w:t>
      </w:r>
      <w:r w:rsidR="0007464A" w:rsidRPr="00391670">
        <w:rPr>
          <w:rFonts w:hint="eastAsia"/>
        </w:rPr>
        <w:t>PDCA</w:t>
      </w:r>
      <w:r w:rsidR="0007464A" w:rsidRPr="00391670">
        <w:rPr>
          <w:rFonts w:hint="eastAsia"/>
        </w:rPr>
        <w:t>循环方法，</w:t>
      </w:r>
      <w:r w:rsidR="0007464A" w:rsidRPr="00F868F3">
        <w:rPr>
          <w:rFonts w:hint="eastAsia"/>
        </w:rPr>
        <w:t>针对质</w:t>
      </w:r>
      <w:proofErr w:type="gramStart"/>
      <w:r w:rsidR="0007464A" w:rsidRPr="00F868F3">
        <w:rPr>
          <w:rFonts w:hint="eastAsia"/>
        </w:rPr>
        <w:t>保数据</w:t>
      </w:r>
      <w:proofErr w:type="gramEnd"/>
      <w:r w:rsidR="0007464A" w:rsidRPr="00F868F3">
        <w:rPr>
          <w:rFonts w:hint="eastAsia"/>
        </w:rPr>
        <w:t>中包含的故障信息运用可靠性技术和方法，以故障信息分析和利用为核心，实现可靠性改进：</w:t>
      </w:r>
    </w:p>
    <w:p w:rsidR="0007464A" w:rsidRPr="00F868F3" w:rsidRDefault="0007464A" w:rsidP="0007464A">
      <w:pPr>
        <w:pStyle w:val="afa"/>
        <w:numPr>
          <w:ilvl w:val="0"/>
          <w:numId w:val="36"/>
        </w:numPr>
        <w:ind w:firstLineChars="0"/>
      </w:pPr>
      <w:r w:rsidRPr="00F868F3">
        <w:rPr>
          <w:rFonts w:hint="eastAsia"/>
        </w:rPr>
        <w:t>将由质保数据分析得出的消费品使用过程中的故障信息，进行</w:t>
      </w:r>
      <w:r w:rsidR="001939D9">
        <w:rPr>
          <w:rFonts w:hint="eastAsia"/>
        </w:rPr>
        <w:t>FRACAS</w:t>
      </w:r>
      <w:r w:rsidR="001939D9">
        <w:rPr>
          <w:rFonts w:hint="eastAsia"/>
        </w:rPr>
        <w:t>系统</w:t>
      </w:r>
      <w:r w:rsidRPr="00F868F3">
        <w:rPr>
          <w:rFonts w:hint="eastAsia"/>
        </w:rPr>
        <w:t>处理，</w:t>
      </w:r>
      <w:r w:rsidR="00FA1378" w:rsidRPr="00FA1378">
        <w:rPr>
          <w:rFonts w:hint="eastAsia"/>
        </w:rPr>
        <w:t>必要时应进行实际故障</w:t>
      </w:r>
      <w:proofErr w:type="gramStart"/>
      <w:r w:rsidR="00FA1378" w:rsidRPr="00FA1378">
        <w:rPr>
          <w:rFonts w:hint="eastAsia"/>
        </w:rPr>
        <w:t>件分析</w:t>
      </w:r>
      <w:proofErr w:type="gramEnd"/>
      <w:r w:rsidR="00FA1378" w:rsidRPr="00FA1378">
        <w:rPr>
          <w:rFonts w:hint="eastAsia"/>
        </w:rPr>
        <w:t>和应用环境调研等手段分析</w:t>
      </w:r>
      <w:r w:rsidR="00FA1378">
        <w:rPr>
          <w:rFonts w:hint="eastAsia"/>
        </w:rPr>
        <w:t>和复核故障</w:t>
      </w:r>
      <w:r w:rsidR="00FA1378" w:rsidRPr="00FA1378">
        <w:rPr>
          <w:rFonts w:hint="eastAsia"/>
        </w:rPr>
        <w:t>，</w:t>
      </w:r>
      <w:r w:rsidR="00FA1378">
        <w:rPr>
          <w:rFonts w:hint="eastAsia"/>
        </w:rPr>
        <w:t>从而</w:t>
      </w:r>
      <w:r w:rsidRPr="00F868F3">
        <w:rPr>
          <w:rFonts w:hint="eastAsia"/>
        </w:rPr>
        <w:t>提出适宜的可靠性改进措施，对可靠性改进项目进行策划；</w:t>
      </w:r>
    </w:p>
    <w:p w:rsidR="0007464A" w:rsidRPr="0007464A" w:rsidRDefault="0007464A" w:rsidP="0007464A">
      <w:pPr>
        <w:pStyle w:val="afa"/>
        <w:numPr>
          <w:ilvl w:val="0"/>
          <w:numId w:val="36"/>
        </w:numPr>
        <w:ind w:firstLineChars="0"/>
      </w:pPr>
      <w:r w:rsidRPr="0007464A">
        <w:rPr>
          <w:rFonts w:hint="eastAsia"/>
        </w:rPr>
        <w:t>将可靠性改进措施反馈</w:t>
      </w:r>
      <w:proofErr w:type="gramStart"/>
      <w:r w:rsidRPr="0007464A">
        <w:rPr>
          <w:rFonts w:hint="eastAsia"/>
        </w:rPr>
        <w:t>至组织</w:t>
      </w:r>
      <w:proofErr w:type="gramEnd"/>
      <w:r w:rsidRPr="0007464A">
        <w:rPr>
          <w:rFonts w:hint="eastAsia"/>
        </w:rPr>
        <w:t>内部产品规划、</w:t>
      </w:r>
      <w:r w:rsidR="00272A56" w:rsidRPr="0007464A">
        <w:rPr>
          <w:rFonts w:hint="eastAsia"/>
        </w:rPr>
        <w:t>产品</w:t>
      </w:r>
      <w:r w:rsidRPr="0007464A">
        <w:rPr>
          <w:rFonts w:hint="eastAsia"/>
        </w:rPr>
        <w:t>设计、</w:t>
      </w:r>
      <w:r w:rsidR="00272A56" w:rsidRPr="0007464A">
        <w:rPr>
          <w:rFonts w:hint="eastAsia"/>
        </w:rPr>
        <w:t>产品</w:t>
      </w:r>
      <w:r w:rsidRPr="0007464A">
        <w:rPr>
          <w:rFonts w:hint="eastAsia"/>
        </w:rPr>
        <w:t>生产以及</w:t>
      </w:r>
      <w:r w:rsidR="00272A56" w:rsidRPr="0007464A">
        <w:rPr>
          <w:rFonts w:hint="eastAsia"/>
        </w:rPr>
        <w:t>产品</w:t>
      </w:r>
      <w:r w:rsidRPr="0007464A">
        <w:rPr>
          <w:rFonts w:hint="eastAsia"/>
        </w:rPr>
        <w:t>售后等部门，分别对设计、工艺和服务进行改进，提升消费品可靠性水平；</w:t>
      </w:r>
    </w:p>
    <w:p w:rsidR="0007464A" w:rsidRPr="0007464A" w:rsidRDefault="0007464A" w:rsidP="0007464A">
      <w:pPr>
        <w:pStyle w:val="afa"/>
        <w:numPr>
          <w:ilvl w:val="0"/>
          <w:numId w:val="36"/>
        </w:numPr>
        <w:ind w:firstLineChars="0"/>
      </w:pPr>
      <w:r w:rsidRPr="0007464A">
        <w:rPr>
          <w:rFonts w:hint="eastAsia"/>
        </w:rPr>
        <w:t>开展可靠性改进评估，通过分析与评价来验证可靠性改进措施的有效性；</w:t>
      </w:r>
    </w:p>
    <w:p w:rsidR="0007464A" w:rsidRPr="0007464A" w:rsidRDefault="0007464A" w:rsidP="0007464A">
      <w:pPr>
        <w:pStyle w:val="afa"/>
        <w:numPr>
          <w:ilvl w:val="0"/>
          <w:numId w:val="36"/>
        </w:numPr>
        <w:ind w:firstLineChars="0"/>
      </w:pPr>
      <w:r w:rsidRPr="0007464A">
        <w:rPr>
          <w:rFonts w:hint="eastAsia"/>
        </w:rPr>
        <w:t>以考虑成本和风险的</w:t>
      </w:r>
      <w:r w:rsidR="001939D9">
        <w:rPr>
          <w:rFonts w:hint="eastAsia"/>
        </w:rPr>
        <w:t>FRACAS</w:t>
      </w:r>
      <w:r w:rsidR="001939D9">
        <w:rPr>
          <w:rFonts w:hint="eastAsia"/>
        </w:rPr>
        <w:t>系统</w:t>
      </w:r>
      <w:r w:rsidRPr="0007464A">
        <w:rPr>
          <w:rFonts w:hint="eastAsia"/>
        </w:rPr>
        <w:t>为核心，开展有效的可靠性改进管理，实现可靠性的持续改进。</w:t>
      </w:r>
    </w:p>
    <w:p w:rsidR="0025461C" w:rsidRPr="0007464A" w:rsidRDefault="00397126" w:rsidP="0007464A">
      <w:pPr>
        <w:ind w:firstLineChars="0" w:firstLine="0"/>
        <w:rPr>
          <w:rFonts w:ascii="宋体" w:hAnsi="宋体"/>
        </w:rPr>
      </w:pPr>
      <w:r>
        <w:rPr>
          <w:rFonts w:ascii="黑体" w:eastAsia="黑体" w:hAnsi="黑体" w:hint="eastAsia"/>
        </w:rPr>
        <w:t>5</w:t>
      </w:r>
      <w:r w:rsidR="000D51A1" w:rsidRPr="00453CB2">
        <w:rPr>
          <w:rFonts w:ascii="黑体" w:eastAsia="黑体" w:hAnsi="黑体" w:hint="eastAsia"/>
        </w:rPr>
        <w:t>.</w:t>
      </w:r>
      <w:r w:rsidR="0007464A">
        <w:rPr>
          <w:rFonts w:ascii="黑体" w:eastAsia="黑体" w:hAnsi="黑体"/>
        </w:rPr>
        <w:t>2</w:t>
      </w:r>
      <w:r w:rsidR="000D51A1" w:rsidRPr="008B4B63">
        <w:rPr>
          <w:rFonts w:ascii="宋体" w:hAnsi="宋体" w:hint="eastAsia"/>
        </w:rPr>
        <w:t xml:space="preserve"> </w:t>
      </w:r>
      <w:r w:rsidR="006366ED">
        <w:rPr>
          <w:rFonts w:hint="eastAsia"/>
        </w:rPr>
        <w:t>基于质</w:t>
      </w:r>
      <w:proofErr w:type="gramStart"/>
      <w:r w:rsidR="006366ED">
        <w:rPr>
          <w:rFonts w:hint="eastAsia"/>
        </w:rPr>
        <w:t>保数据</w:t>
      </w:r>
      <w:proofErr w:type="gramEnd"/>
      <w:r w:rsidR="006366ED">
        <w:rPr>
          <w:rFonts w:hint="eastAsia"/>
        </w:rPr>
        <w:t>的消费品</w:t>
      </w:r>
      <w:r w:rsidR="0025461C">
        <w:rPr>
          <w:rFonts w:hint="eastAsia"/>
        </w:rPr>
        <w:t>可靠性改进的基本流程见图</w:t>
      </w:r>
      <w:r w:rsidR="0025461C">
        <w:rPr>
          <w:rFonts w:hint="eastAsia"/>
        </w:rPr>
        <w:t>1</w:t>
      </w:r>
      <w:r w:rsidR="0025461C">
        <w:rPr>
          <w:rFonts w:hint="eastAsia"/>
        </w:rPr>
        <w:t>。</w:t>
      </w:r>
    </w:p>
    <w:p w:rsidR="0025461C" w:rsidRDefault="003B6F93" w:rsidP="009B2C72">
      <w:pPr>
        <w:pStyle w:val="31"/>
        <w:ind w:firstLineChars="0" w:firstLine="0"/>
        <w:jc w:val="center"/>
      </w:pPr>
      <w:r w:rsidRPr="004C67CA">
        <w:rPr>
          <w:noProof/>
        </w:rPr>
        <w:object w:dxaOrig="1110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44.75pt" o:ole="">
            <v:imagedata r:id="rId19" o:title=""/>
          </v:shape>
          <o:OLEObject Type="Embed" ProgID="Visio.Drawing.15" ShapeID="_x0000_i1025" DrawAspect="Content" ObjectID="_1684740846" r:id="rId20"/>
        </w:object>
      </w:r>
    </w:p>
    <w:p w:rsidR="0025461C" w:rsidRPr="00391670" w:rsidRDefault="0025461C" w:rsidP="00140DE0">
      <w:pPr>
        <w:pStyle w:val="31"/>
        <w:ind w:firstLineChars="0" w:firstLine="0"/>
        <w:jc w:val="center"/>
        <w:rPr>
          <w:sz w:val="21"/>
        </w:rPr>
      </w:pPr>
      <w:r w:rsidRPr="00391670">
        <w:rPr>
          <w:rFonts w:hint="eastAsia"/>
          <w:sz w:val="21"/>
        </w:rPr>
        <w:t>图</w:t>
      </w:r>
      <w:r w:rsidRPr="00391670">
        <w:rPr>
          <w:rFonts w:hint="eastAsia"/>
          <w:sz w:val="21"/>
        </w:rPr>
        <w:t>1</w:t>
      </w:r>
      <w:r w:rsidRPr="00391670">
        <w:rPr>
          <w:sz w:val="21"/>
        </w:rPr>
        <w:t xml:space="preserve"> </w:t>
      </w:r>
      <w:r w:rsidRPr="00391670">
        <w:rPr>
          <w:rFonts w:hint="eastAsia"/>
          <w:sz w:val="21"/>
        </w:rPr>
        <w:t>可靠性改进的基本流程</w:t>
      </w:r>
    </w:p>
    <w:p w:rsidR="000D51A1" w:rsidRPr="000D51A1" w:rsidRDefault="00822B9D" w:rsidP="00F51E2B">
      <w:pPr>
        <w:pStyle w:val="2"/>
        <w:rPr>
          <w:rFonts w:ascii="黑体" w:hAnsi="黑体"/>
          <w:b w:val="0"/>
          <w:sz w:val="28"/>
          <w:szCs w:val="28"/>
        </w:rPr>
      </w:pPr>
      <w:bookmarkStart w:id="239" w:name="_Toc73293851"/>
      <w:r>
        <w:rPr>
          <w:rFonts w:ascii="黑体" w:hAnsi="黑体"/>
          <w:b w:val="0"/>
          <w:sz w:val="28"/>
          <w:szCs w:val="28"/>
        </w:rPr>
        <w:t>6</w:t>
      </w:r>
      <w:r w:rsidR="00453CB2">
        <w:rPr>
          <w:rFonts w:ascii="黑体" w:hAnsi="黑体" w:hint="eastAsia"/>
          <w:b w:val="0"/>
          <w:sz w:val="28"/>
          <w:szCs w:val="28"/>
        </w:rPr>
        <w:t xml:space="preserve"> </w:t>
      </w:r>
      <w:r w:rsidR="00732815">
        <w:rPr>
          <w:rFonts w:ascii="黑体" w:hAnsi="黑体" w:hint="eastAsia"/>
          <w:b w:val="0"/>
          <w:sz w:val="28"/>
          <w:szCs w:val="28"/>
        </w:rPr>
        <w:t>可靠性</w:t>
      </w:r>
      <w:r w:rsidR="000D51A1" w:rsidRPr="000D51A1">
        <w:rPr>
          <w:rFonts w:ascii="黑体" w:hAnsi="黑体" w:hint="eastAsia"/>
          <w:b w:val="0"/>
          <w:sz w:val="28"/>
          <w:szCs w:val="28"/>
        </w:rPr>
        <w:t>改进策划</w:t>
      </w:r>
      <w:bookmarkEnd w:id="239"/>
    </w:p>
    <w:p w:rsidR="000D51A1" w:rsidRPr="000B4865" w:rsidRDefault="00822B9D" w:rsidP="00F51E2B">
      <w:pPr>
        <w:pStyle w:val="3"/>
        <w:ind w:firstLineChars="0" w:firstLine="0"/>
        <w:rPr>
          <w:rFonts w:ascii="黑体" w:eastAsia="黑体" w:hAnsi="黑体" w:cs="黑体"/>
          <w:b w:val="0"/>
          <w:bCs/>
          <w:sz w:val="21"/>
          <w:szCs w:val="21"/>
        </w:rPr>
      </w:pPr>
      <w:bookmarkStart w:id="240" w:name="_Toc73293852"/>
      <w:r>
        <w:rPr>
          <w:rFonts w:ascii="黑体" w:eastAsia="黑体" w:hAnsi="黑体" w:cs="黑体"/>
          <w:b w:val="0"/>
          <w:bCs/>
          <w:sz w:val="21"/>
          <w:szCs w:val="21"/>
        </w:rPr>
        <w:t>6</w:t>
      </w:r>
      <w:r w:rsidR="000D51A1" w:rsidRPr="000B4865">
        <w:rPr>
          <w:rFonts w:ascii="黑体" w:eastAsia="黑体" w:hAnsi="黑体" w:cs="黑体" w:hint="eastAsia"/>
          <w:b w:val="0"/>
          <w:bCs/>
          <w:sz w:val="21"/>
          <w:szCs w:val="21"/>
        </w:rPr>
        <w:t>.1 可靠性改进的目标</w:t>
      </w:r>
      <w:bookmarkEnd w:id="240"/>
    </w:p>
    <w:p w:rsidR="0007464A" w:rsidRPr="0020377E" w:rsidRDefault="000D51A1" w:rsidP="00F51E2B">
      <w:pPr>
        <w:ind w:firstLineChars="0" w:firstLine="0"/>
        <w:rPr>
          <w:rFonts w:ascii="宋体" w:hAnsi="宋体"/>
        </w:rPr>
      </w:pPr>
      <w:r w:rsidRPr="0020377E">
        <w:rPr>
          <w:rFonts w:ascii="黑体" w:eastAsia="黑体" w:hAnsi="黑体" w:hint="eastAsia"/>
        </w:rPr>
        <w:t>5.1.1</w:t>
      </w:r>
      <w:r w:rsidRPr="0020377E">
        <w:rPr>
          <w:rFonts w:ascii="宋体" w:hAnsi="宋体" w:hint="eastAsia"/>
        </w:rPr>
        <w:t xml:space="preserve"> </w:t>
      </w:r>
      <w:r w:rsidR="0007464A" w:rsidRPr="0007464A">
        <w:rPr>
          <w:rFonts w:ascii="宋体" w:hAnsi="宋体" w:hint="eastAsia"/>
        </w:rPr>
        <w:t>对于影响消费品安全的可靠性缺陷，可靠性改进的目标是通过故障信息进行故障和失效机理分析，从而改进设计、工艺和服务来消除可靠性缺陷。</w:t>
      </w:r>
    </w:p>
    <w:p w:rsidR="000D51A1" w:rsidRPr="0020377E" w:rsidRDefault="006F3388" w:rsidP="00F51E2B">
      <w:pPr>
        <w:ind w:firstLineChars="0" w:firstLine="0"/>
        <w:rPr>
          <w:rFonts w:ascii="宋体" w:hAnsi="宋体"/>
        </w:rPr>
      </w:pPr>
      <w:r w:rsidRPr="0020377E">
        <w:rPr>
          <w:rFonts w:ascii="黑体" w:eastAsia="黑体" w:hAnsi="黑体" w:hint="eastAsia"/>
        </w:rPr>
        <w:t>5.1.</w:t>
      </w:r>
      <w:r w:rsidRPr="0020377E">
        <w:rPr>
          <w:rFonts w:ascii="黑体" w:eastAsia="黑体" w:hAnsi="黑体"/>
        </w:rPr>
        <w:t xml:space="preserve">2 </w:t>
      </w:r>
      <w:r w:rsidR="0007464A" w:rsidRPr="0007464A">
        <w:rPr>
          <w:rFonts w:ascii="宋体" w:hAnsi="宋体" w:hint="eastAsia"/>
        </w:rPr>
        <w:t>对于影响消费品质量和用户满意的可靠性缺陷，不同类型消费品</w:t>
      </w:r>
      <w:proofErr w:type="gramStart"/>
      <w:r w:rsidR="0007464A" w:rsidRPr="0007464A">
        <w:rPr>
          <w:rFonts w:ascii="宋体" w:hAnsi="宋体" w:hint="eastAsia"/>
        </w:rPr>
        <w:t>宜设置</w:t>
      </w:r>
      <w:proofErr w:type="gramEnd"/>
      <w:r w:rsidR="0007464A" w:rsidRPr="0007464A">
        <w:rPr>
          <w:rFonts w:ascii="宋体" w:hAnsi="宋体" w:hint="eastAsia"/>
        </w:rPr>
        <w:t>合适的可靠性指标，宜以与成本和风险等目标进行综合权衡后的可靠性指标改善或顾客满意度提升为目标来达到可靠性改进，从而降低质保期内的故障率或返修率，降低质保期内的维修和售后成本。消费品常用的可靠性指标包括：故障率、返修率、使用次数、使用寿命、存储时间等。</w:t>
      </w:r>
    </w:p>
    <w:p w:rsidR="009F4E48" w:rsidRPr="008B4B63" w:rsidRDefault="009F4E48" w:rsidP="00F51E2B">
      <w:pPr>
        <w:ind w:firstLineChars="0" w:firstLine="0"/>
        <w:rPr>
          <w:rFonts w:ascii="宋体" w:hAnsi="宋体"/>
        </w:rPr>
      </w:pPr>
      <w:r w:rsidRPr="009F4E48">
        <w:rPr>
          <w:rFonts w:ascii="黑体" w:eastAsia="黑体" w:hAnsi="黑体" w:hint="eastAsia"/>
        </w:rPr>
        <w:lastRenderedPageBreak/>
        <w:t>5</w:t>
      </w:r>
      <w:r w:rsidRPr="009F4E48">
        <w:rPr>
          <w:rFonts w:ascii="黑体" w:eastAsia="黑体" w:hAnsi="黑体"/>
        </w:rPr>
        <w:t>.1.</w:t>
      </w:r>
      <w:r w:rsidR="00F874A1">
        <w:rPr>
          <w:rFonts w:ascii="黑体" w:eastAsia="黑体" w:hAnsi="黑体"/>
        </w:rPr>
        <w:t>3</w:t>
      </w:r>
      <w:r>
        <w:rPr>
          <w:rFonts w:ascii="宋体" w:hAnsi="宋体"/>
        </w:rPr>
        <w:t xml:space="preserve"> </w:t>
      </w:r>
      <w:r w:rsidR="0007464A" w:rsidRPr="0007464A">
        <w:rPr>
          <w:rFonts w:ascii="宋体" w:hAnsi="宋体" w:hint="eastAsia"/>
        </w:rPr>
        <w:t>可靠性改进的最终目标是确保消费品安全，提升消费品质量，减少由于故障造成的消费品使用中的顾客投诉，达到顾客满意。</w:t>
      </w:r>
    </w:p>
    <w:p w:rsidR="000D51A1" w:rsidRPr="00391670" w:rsidRDefault="00822B9D" w:rsidP="00F51E2B">
      <w:pPr>
        <w:pStyle w:val="3"/>
        <w:ind w:firstLineChars="0" w:firstLine="0"/>
        <w:rPr>
          <w:rFonts w:ascii="黑体" w:eastAsia="黑体" w:hAnsi="黑体" w:cs="黑体"/>
          <w:b w:val="0"/>
          <w:bCs/>
          <w:sz w:val="21"/>
          <w:szCs w:val="21"/>
        </w:rPr>
      </w:pPr>
      <w:bookmarkStart w:id="241" w:name="_Toc73293853"/>
      <w:r>
        <w:rPr>
          <w:rFonts w:ascii="黑体" w:eastAsia="黑体" w:hAnsi="黑体" w:cs="黑体"/>
          <w:b w:val="0"/>
          <w:bCs/>
          <w:sz w:val="21"/>
          <w:szCs w:val="21"/>
        </w:rPr>
        <w:t>6</w:t>
      </w:r>
      <w:r w:rsidR="000D51A1" w:rsidRPr="00391670">
        <w:rPr>
          <w:rFonts w:ascii="黑体" w:eastAsia="黑体" w:hAnsi="黑体" w:cs="黑体" w:hint="eastAsia"/>
          <w:b w:val="0"/>
          <w:bCs/>
          <w:sz w:val="21"/>
          <w:szCs w:val="21"/>
        </w:rPr>
        <w:t>.2 可靠性改进</w:t>
      </w:r>
      <w:r w:rsidR="00391670" w:rsidRPr="00391670">
        <w:rPr>
          <w:rFonts w:ascii="黑体" w:eastAsia="黑体" w:hAnsi="黑体" w:cs="黑体" w:hint="eastAsia"/>
          <w:b w:val="0"/>
          <w:bCs/>
          <w:sz w:val="21"/>
          <w:szCs w:val="21"/>
        </w:rPr>
        <w:t>工作</w:t>
      </w:r>
      <w:r w:rsidR="000D51A1" w:rsidRPr="00391670">
        <w:rPr>
          <w:rFonts w:ascii="黑体" w:eastAsia="黑体" w:hAnsi="黑体" w:cs="黑体" w:hint="eastAsia"/>
          <w:b w:val="0"/>
          <w:bCs/>
          <w:sz w:val="21"/>
          <w:szCs w:val="21"/>
        </w:rPr>
        <w:t>的策划</w:t>
      </w:r>
      <w:bookmarkEnd w:id="241"/>
    </w:p>
    <w:p w:rsidR="000D51A1" w:rsidRPr="00391670" w:rsidRDefault="000D51A1" w:rsidP="00F51E2B">
      <w:pPr>
        <w:ind w:firstLineChars="0" w:firstLine="0"/>
        <w:rPr>
          <w:rFonts w:ascii="宋体" w:hAnsi="宋体"/>
        </w:rPr>
      </w:pPr>
      <w:r w:rsidRPr="00453CB2">
        <w:rPr>
          <w:rFonts w:ascii="黑体" w:eastAsia="黑体" w:hAnsi="黑体" w:hint="eastAsia"/>
        </w:rPr>
        <w:t>5.2.1</w:t>
      </w:r>
      <w:r w:rsidRPr="008B4B63">
        <w:rPr>
          <w:rFonts w:ascii="宋体" w:hAnsi="宋体" w:hint="eastAsia"/>
        </w:rPr>
        <w:t xml:space="preserve"> </w:t>
      </w:r>
      <w:r w:rsidR="0007464A" w:rsidRPr="00F868F3">
        <w:rPr>
          <w:rFonts w:ascii="宋体" w:hAnsi="宋体" w:hint="eastAsia"/>
        </w:rPr>
        <w:t>根据由质保数据分析得出的故障信息，将故障类型进行分类，系统的分析故障原因，</w:t>
      </w:r>
      <w:r w:rsidR="0007464A" w:rsidRPr="00391670">
        <w:rPr>
          <w:rFonts w:ascii="宋体" w:hAnsi="宋体" w:hint="eastAsia"/>
        </w:rPr>
        <w:t>制订可靠性改进计划来策划改进工作。可靠性改进计划的内容包括：</w:t>
      </w:r>
    </w:p>
    <w:p w:rsidR="000D51A1" w:rsidRPr="0026684D" w:rsidRDefault="0007464A" w:rsidP="00C53536">
      <w:pPr>
        <w:pStyle w:val="afa"/>
        <w:numPr>
          <w:ilvl w:val="0"/>
          <w:numId w:val="6"/>
        </w:numPr>
        <w:ind w:firstLineChars="0"/>
      </w:pPr>
      <w:r w:rsidRPr="00F868F3">
        <w:rPr>
          <w:rFonts w:ascii="宋体" w:hAnsi="宋体" w:hint="eastAsia"/>
        </w:rPr>
        <w:t>综合考虑成本和风险，明确可靠性改进目标，提出可靠性改进的具体技术和管理措施；</w:t>
      </w:r>
    </w:p>
    <w:p w:rsidR="0007464A" w:rsidRPr="00F868F3" w:rsidRDefault="0007464A" w:rsidP="0007464A">
      <w:pPr>
        <w:pStyle w:val="afa"/>
        <w:numPr>
          <w:ilvl w:val="0"/>
          <w:numId w:val="6"/>
        </w:numPr>
        <w:ind w:firstLineChars="0"/>
        <w:rPr>
          <w:rFonts w:ascii="宋体" w:hAnsi="宋体"/>
        </w:rPr>
      </w:pPr>
      <w:r w:rsidRPr="00F868F3">
        <w:rPr>
          <w:rFonts w:ascii="宋体" w:hAnsi="宋体" w:hint="eastAsia"/>
        </w:rPr>
        <w:t>明确改进内容和各项改进的技术和管理工作，并开展可靠性改进管理；</w:t>
      </w:r>
    </w:p>
    <w:p w:rsidR="0007464A" w:rsidRPr="00F868F3" w:rsidRDefault="0007464A" w:rsidP="0007464A">
      <w:pPr>
        <w:pStyle w:val="afa"/>
        <w:numPr>
          <w:ilvl w:val="0"/>
          <w:numId w:val="6"/>
        </w:numPr>
        <w:ind w:firstLineChars="0"/>
        <w:rPr>
          <w:rFonts w:ascii="宋体" w:hAnsi="宋体"/>
        </w:rPr>
      </w:pPr>
      <w:r w:rsidRPr="00F868F3">
        <w:rPr>
          <w:rFonts w:ascii="宋体" w:hAnsi="宋体" w:hint="eastAsia"/>
        </w:rPr>
        <w:t>明确改进项目验证方法和时机，对消费性的可靠性水平进行分析与评价，或持续跟踪顾客对可靠性的满意程度，判断是否达到预期可靠性改进目标；</w:t>
      </w:r>
    </w:p>
    <w:p w:rsidR="0007464A" w:rsidRPr="00F868F3" w:rsidRDefault="0007464A" w:rsidP="0007464A">
      <w:pPr>
        <w:pStyle w:val="afa"/>
        <w:numPr>
          <w:ilvl w:val="0"/>
          <w:numId w:val="6"/>
        </w:numPr>
        <w:ind w:firstLineChars="0"/>
        <w:rPr>
          <w:rFonts w:ascii="宋体" w:hAnsi="宋体"/>
        </w:rPr>
      </w:pPr>
      <w:r w:rsidRPr="00F868F3">
        <w:rPr>
          <w:rFonts w:ascii="宋体" w:hAnsi="宋体" w:hint="eastAsia"/>
        </w:rPr>
        <w:t>以必要人员和设备等资源为基础，落实相应的可靠性改进的管理职责。</w:t>
      </w:r>
    </w:p>
    <w:p w:rsidR="000D51A1" w:rsidRPr="008B4B63" w:rsidRDefault="000D51A1" w:rsidP="00F51E2B">
      <w:pPr>
        <w:ind w:firstLineChars="0" w:firstLine="0"/>
        <w:rPr>
          <w:rFonts w:ascii="宋体" w:hAnsi="宋体"/>
        </w:rPr>
      </w:pPr>
      <w:r w:rsidRPr="00453CB2">
        <w:rPr>
          <w:rFonts w:ascii="黑体" w:eastAsia="黑体" w:hAnsi="黑体" w:hint="eastAsia"/>
        </w:rPr>
        <w:t>5.2.2</w:t>
      </w:r>
      <w:r w:rsidRPr="008B4B63">
        <w:rPr>
          <w:rFonts w:ascii="宋体" w:hAnsi="宋体" w:hint="eastAsia"/>
        </w:rPr>
        <w:t xml:space="preserve"> 可靠性改进</w:t>
      </w:r>
      <w:r w:rsidR="000A78DB">
        <w:rPr>
          <w:rFonts w:ascii="宋体" w:hAnsi="宋体" w:hint="eastAsia"/>
        </w:rPr>
        <w:t>策划时，结合可靠性改进的目标，</w:t>
      </w:r>
      <w:r w:rsidRPr="008B4B63">
        <w:rPr>
          <w:rFonts w:ascii="宋体" w:hAnsi="宋体" w:hint="eastAsia"/>
        </w:rPr>
        <w:t>宜</w:t>
      </w:r>
      <w:r w:rsidR="000D6793">
        <w:rPr>
          <w:rFonts w:ascii="宋体" w:hAnsi="宋体" w:hint="eastAsia"/>
        </w:rPr>
        <w:t>对</w:t>
      </w:r>
      <w:r w:rsidR="00370067">
        <w:rPr>
          <w:rFonts w:ascii="宋体" w:hAnsi="宋体" w:hint="eastAsia"/>
        </w:rPr>
        <w:t>成本、</w:t>
      </w:r>
      <w:r w:rsidRPr="008B4B63">
        <w:rPr>
          <w:rFonts w:ascii="宋体" w:hAnsi="宋体" w:hint="eastAsia"/>
        </w:rPr>
        <w:t>市场、顾客和技术等</w:t>
      </w:r>
      <w:r w:rsidR="00370067">
        <w:rPr>
          <w:rFonts w:ascii="宋体" w:hAnsi="宋体" w:hint="eastAsia"/>
        </w:rPr>
        <w:t>因素</w:t>
      </w:r>
      <w:r w:rsidRPr="008B4B63">
        <w:rPr>
          <w:rFonts w:ascii="宋体" w:hAnsi="宋体" w:hint="eastAsia"/>
        </w:rPr>
        <w:t>进行综合考虑，进而得出合理可行的</w:t>
      </w:r>
      <w:r w:rsidR="0029006B">
        <w:rPr>
          <w:rFonts w:ascii="宋体" w:hAnsi="宋体" w:hint="eastAsia"/>
        </w:rPr>
        <w:t>可靠性改进措施</w:t>
      </w:r>
      <w:r w:rsidRPr="008B4B63">
        <w:rPr>
          <w:rFonts w:ascii="宋体" w:hAnsi="宋体" w:hint="eastAsia"/>
        </w:rPr>
        <w:t>。</w:t>
      </w:r>
    </w:p>
    <w:p w:rsidR="000D51A1" w:rsidRPr="000B4865" w:rsidRDefault="00822B9D" w:rsidP="00F51E2B">
      <w:pPr>
        <w:pStyle w:val="3"/>
        <w:ind w:firstLineChars="0" w:firstLine="0"/>
        <w:rPr>
          <w:rFonts w:ascii="黑体" w:eastAsia="黑体" w:hAnsi="黑体" w:cs="黑体"/>
          <w:b w:val="0"/>
          <w:bCs/>
          <w:sz w:val="21"/>
          <w:szCs w:val="21"/>
        </w:rPr>
      </w:pPr>
      <w:bookmarkStart w:id="242" w:name="_Toc73293854"/>
      <w:r>
        <w:rPr>
          <w:rFonts w:ascii="黑体" w:eastAsia="黑体" w:hAnsi="黑体" w:cs="黑体"/>
          <w:b w:val="0"/>
          <w:bCs/>
          <w:sz w:val="21"/>
          <w:szCs w:val="21"/>
        </w:rPr>
        <w:t>6</w:t>
      </w:r>
      <w:r w:rsidR="000D51A1" w:rsidRPr="000B4865">
        <w:rPr>
          <w:rFonts w:ascii="黑体" w:eastAsia="黑体" w:hAnsi="黑体" w:cs="黑体" w:hint="eastAsia"/>
          <w:b w:val="0"/>
          <w:bCs/>
          <w:sz w:val="21"/>
          <w:szCs w:val="21"/>
        </w:rPr>
        <w:t>.3 可靠性持续改进的策划</w:t>
      </w:r>
      <w:bookmarkEnd w:id="242"/>
    </w:p>
    <w:p w:rsidR="000D51A1" w:rsidRPr="008B4B63" w:rsidRDefault="000D51A1" w:rsidP="00F51E2B">
      <w:pPr>
        <w:ind w:firstLineChars="0" w:firstLine="0"/>
        <w:rPr>
          <w:rFonts w:ascii="宋体" w:hAnsi="宋体"/>
        </w:rPr>
      </w:pPr>
      <w:r w:rsidRPr="00453CB2">
        <w:rPr>
          <w:rFonts w:ascii="黑体" w:eastAsia="黑体" w:hAnsi="黑体" w:hint="eastAsia"/>
        </w:rPr>
        <w:t>5.3.1</w:t>
      </w:r>
      <w:r w:rsidRPr="008B4B63">
        <w:rPr>
          <w:rFonts w:ascii="宋体" w:hAnsi="宋体" w:hint="eastAsia"/>
        </w:rPr>
        <w:t xml:space="preserve"> </w:t>
      </w:r>
      <w:r w:rsidR="0007464A" w:rsidRPr="0007464A">
        <w:rPr>
          <w:rFonts w:ascii="宋体" w:hAnsi="宋体" w:hint="eastAsia"/>
        </w:rPr>
        <w:t>宜以</w:t>
      </w:r>
      <w:r w:rsidR="001939D9">
        <w:rPr>
          <w:rFonts w:hint="eastAsia"/>
        </w:rPr>
        <w:t>FRACAS</w:t>
      </w:r>
      <w:r w:rsidR="001939D9">
        <w:rPr>
          <w:rFonts w:hint="eastAsia"/>
        </w:rPr>
        <w:t>系统</w:t>
      </w:r>
      <w:r w:rsidR="0007464A" w:rsidRPr="0007464A">
        <w:rPr>
          <w:rFonts w:ascii="宋体" w:hAnsi="宋体" w:hint="eastAsia"/>
        </w:rPr>
        <w:t>为核心，实施全面的可靠性持续改进，实现对产品可靠性或顾客满意跟踪评估和持续改进。</w:t>
      </w:r>
    </w:p>
    <w:p w:rsidR="000D51A1" w:rsidRPr="008B4B63" w:rsidRDefault="000D51A1" w:rsidP="00F51E2B">
      <w:pPr>
        <w:ind w:firstLineChars="0" w:firstLine="0"/>
        <w:rPr>
          <w:rFonts w:ascii="宋体" w:hAnsi="宋体"/>
        </w:rPr>
      </w:pPr>
      <w:r w:rsidRPr="00453CB2">
        <w:rPr>
          <w:rFonts w:ascii="黑体" w:eastAsia="黑体" w:hAnsi="黑体" w:hint="eastAsia"/>
        </w:rPr>
        <w:t>5.3.2</w:t>
      </w:r>
      <w:r w:rsidRPr="008B4B63">
        <w:rPr>
          <w:rFonts w:ascii="宋体" w:hAnsi="宋体" w:hint="eastAsia"/>
        </w:rPr>
        <w:t xml:space="preserve"> </w:t>
      </w:r>
      <w:r w:rsidR="0007464A" w:rsidRPr="0007464A">
        <w:rPr>
          <w:rFonts w:ascii="宋体" w:hAnsi="宋体" w:hint="eastAsia"/>
        </w:rPr>
        <w:t>在对产品的设计、工艺和服务等进行持续改进同时，对可靠性改进管理和改进流程也要进行持续改进</w:t>
      </w:r>
      <w:r w:rsidR="004C3990">
        <w:rPr>
          <w:rFonts w:ascii="宋体" w:hAnsi="宋体" w:hint="eastAsia"/>
        </w:rPr>
        <w:t>和优化</w:t>
      </w:r>
      <w:r w:rsidR="0007464A" w:rsidRPr="0007464A">
        <w:rPr>
          <w:rFonts w:ascii="宋体" w:hAnsi="宋体" w:hint="eastAsia"/>
        </w:rPr>
        <w:t>，以保持其具有适宜性、充分性和有效性。</w:t>
      </w:r>
    </w:p>
    <w:p w:rsidR="000D51A1" w:rsidRDefault="00822B9D" w:rsidP="00F51E2B">
      <w:pPr>
        <w:pStyle w:val="2"/>
        <w:rPr>
          <w:rFonts w:ascii="黑体" w:hAnsi="黑体"/>
          <w:b w:val="0"/>
          <w:sz w:val="28"/>
          <w:szCs w:val="28"/>
        </w:rPr>
      </w:pPr>
      <w:bookmarkStart w:id="243" w:name="_Toc73293855"/>
      <w:r>
        <w:rPr>
          <w:rFonts w:ascii="黑体" w:hAnsi="黑体"/>
          <w:b w:val="0"/>
          <w:sz w:val="28"/>
          <w:szCs w:val="28"/>
        </w:rPr>
        <w:t>7</w:t>
      </w:r>
      <w:r w:rsidR="00453CB2">
        <w:rPr>
          <w:rFonts w:ascii="黑体" w:hAnsi="黑体" w:hint="eastAsia"/>
          <w:b w:val="0"/>
          <w:sz w:val="28"/>
          <w:szCs w:val="28"/>
        </w:rPr>
        <w:t xml:space="preserve"> </w:t>
      </w:r>
      <w:r w:rsidR="00732815">
        <w:rPr>
          <w:rFonts w:ascii="黑体" w:hAnsi="黑体" w:hint="eastAsia"/>
          <w:b w:val="0"/>
          <w:sz w:val="28"/>
          <w:szCs w:val="28"/>
        </w:rPr>
        <w:t>可靠性</w:t>
      </w:r>
      <w:r w:rsidR="000D51A1" w:rsidRPr="000D51A1">
        <w:rPr>
          <w:rFonts w:ascii="黑体" w:hAnsi="黑体" w:hint="eastAsia"/>
          <w:b w:val="0"/>
          <w:sz w:val="28"/>
          <w:szCs w:val="28"/>
        </w:rPr>
        <w:t>改进运行</w:t>
      </w:r>
      <w:bookmarkEnd w:id="243"/>
    </w:p>
    <w:p w:rsidR="00732815" w:rsidRPr="00391670" w:rsidRDefault="00822B9D" w:rsidP="00732815">
      <w:pPr>
        <w:pStyle w:val="3"/>
        <w:ind w:firstLineChars="0" w:firstLine="0"/>
        <w:rPr>
          <w:rFonts w:ascii="黑体" w:eastAsia="黑体" w:hAnsi="黑体" w:cs="黑体"/>
          <w:b w:val="0"/>
          <w:bCs/>
          <w:sz w:val="21"/>
          <w:szCs w:val="21"/>
        </w:rPr>
      </w:pPr>
      <w:bookmarkStart w:id="244" w:name="_Toc73293856"/>
      <w:r>
        <w:rPr>
          <w:rFonts w:ascii="黑体" w:eastAsia="黑体" w:hAnsi="黑体" w:cs="黑体"/>
          <w:b w:val="0"/>
          <w:bCs/>
          <w:sz w:val="21"/>
          <w:szCs w:val="21"/>
        </w:rPr>
        <w:t>7</w:t>
      </w:r>
      <w:r w:rsidR="00732815" w:rsidRPr="00391670">
        <w:rPr>
          <w:rFonts w:ascii="黑体" w:eastAsia="黑体" w:hAnsi="黑体" w:cs="黑体" w:hint="eastAsia"/>
          <w:b w:val="0"/>
          <w:bCs/>
          <w:sz w:val="21"/>
          <w:szCs w:val="21"/>
        </w:rPr>
        <w:t xml:space="preserve">.1 </w:t>
      </w:r>
      <w:r w:rsidR="000A292D" w:rsidRPr="00391670">
        <w:rPr>
          <w:rFonts w:ascii="黑体" w:eastAsia="黑体" w:hAnsi="黑体" w:cs="黑体" w:hint="eastAsia"/>
          <w:b w:val="0"/>
          <w:bCs/>
          <w:sz w:val="21"/>
          <w:szCs w:val="21"/>
        </w:rPr>
        <w:t>概述</w:t>
      </w:r>
      <w:bookmarkEnd w:id="244"/>
    </w:p>
    <w:p w:rsidR="00E84D99" w:rsidRPr="0020377E" w:rsidRDefault="004C659F" w:rsidP="004C659F">
      <w:pPr>
        <w:ind w:firstLineChars="0" w:firstLine="0"/>
        <w:rPr>
          <w:rFonts w:ascii="宋体" w:hAnsi="宋体"/>
        </w:rPr>
      </w:pPr>
      <w:r w:rsidRPr="0020377E">
        <w:rPr>
          <w:rFonts w:ascii="黑体" w:eastAsia="黑体" w:hAnsi="黑体" w:hint="eastAsia"/>
        </w:rPr>
        <w:t>6.1.1</w:t>
      </w:r>
      <w:r w:rsidRPr="0020377E">
        <w:rPr>
          <w:rFonts w:ascii="宋体" w:hAnsi="宋体" w:hint="eastAsia"/>
        </w:rPr>
        <w:t xml:space="preserve"> </w:t>
      </w:r>
      <w:r w:rsidR="00843087" w:rsidRPr="0020377E">
        <w:rPr>
          <w:rFonts w:ascii="宋体" w:hAnsi="宋体" w:hint="eastAsia"/>
        </w:rPr>
        <w:t>基于</w:t>
      </w:r>
      <w:r w:rsidR="00E84D99" w:rsidRPr="0020377E">
        <w:rPr>
          <w:rFonts w:ascii="宋体" w:hAnsi="宋体" w:hint="eastAsia"/>
        </w:rPr>
        <w:t>消费品质</w:t>
      </w:r>
      <w:proofErr w:type="gramStart"/>
      <w:r w:rsidR="00E84D99" w:rsidRPr="0020377E">
        <w:rPr>
          <w:rFonts w:ascii="宋体" w:hAnsi="宋体" w:hint="eastAsia"/>
        </w:rPr>
        <w:t>保数据</w:t>
      </w:r>
      <w:proofErr w:type="gramEnd"/>
      <w:r w:rsidR="00E84D99" w:rsidRPr="0020377E">
        <w:rPr>
          <w:rFonts w:ascii="宋体" w:hAnsi="宋体" w:hint="eastAsia"/>
        </w:rPr>
        <w:t>中的故障信息，应用</w:t>
      </w:r>
      <w:r w:rsidR="001939D9">
        <w:rPr>
          <w:rFonts w:ascii="宋体" w:hAnsi="宋体" w:hint="eastAsia"/>
        </w:rPr>
        <w:t>FRACAS系统</w:t>
      </w:r>
      <w:r w:rsidR="00843087" w:rsidRPr="0020377E">
        <w:rPr>
          <w:rFonts w:ascii="宋体" w:hAnsi="宋体" w:hint="eastAsia"/>
        </w:rPr>
        <w:t>，</w:t>
      </w:r>
      <w:r w:rsidR="00C2680A" w:rsidRPr="0020377E">
        <w:rPr>
          <w:rFonts w:ascii="宋体" w:hAnsi="宋体" w:hint="eastAsia"/>
        </w:rPr>
        <w:t>将</w:t>
      </w:r>
      <w:r w:rsidRPr="0020377E">
        <w:rPr>
          <w:rFonts w:ascii="宋体" w:hAnsi="宋体" w:hint="eastAsia"/>
        </w:rPr>
        <w:t>可靠性改进过程贯穿</w:t>
      </w:r>
      <w:r w:rsidR="004C3990">
        <w:rPr>
          <w:rFonts w:ascii="宋体" w:hAnsi="宋体" w:hint="eastAsia"/>
        </w:rPr>
        <w:t>到</w:t>
      </w:r>
      <w:r w:rsidRPr="0020377E">
        <w:rPr>
          <w:rFonts w:ascii="宋体" w:hAnsi="宋体" w:hint="eastAsia"/>
        </w:rPr>
        <w:t>消费品的产品规划、</w:t>
      </w:r>
      <w:r w:rsidR="004C3990">
        <w:rPr>
          <w:rFonts w:ascii="宋体" w:hAnsi="宋体" w:hint="eastAsia"/>
        </w:rPr>
        <w:t>产品</w:t>
      </w:r>
      <w:r w:rsidR="0007464A">
        <w:rPr>
          <w:rFonts w:ascii="宋体" w:hAnsi="宋体" w:hint="eastAsia"/>
        </w:rPr>
        <w:t>设计</w:t>
      </w:r>
      <w:r w:rsidRPr="0020377E">
        <w:rPr>
          <w:rFonts w:ascii="宋体" w:hAnsi="宋体" w:hint="eastAsia"/>
        </w:rPr>
        <w:t>、</w:t>
      </w:r>
      <w:r w:rsidR="004C3990">
        <w:rPr>
          <w:rFonts w:ascii="宋体" w:hAnsi="宋体" w:hint="eastAsia"/>
        </w:rPr>
        <w:t>产品</w:t>
      </w:r>
      <w:r w:rsidRPr="0020377E">
        <w:rPr>
          <w:rFonts w:ascii="宋体" w:hAnsi="宋体" w:hint="eastAsia"/>
        </w:rPr>
        <w:t>生产和</w:t>
      </w:r>
      <w:r w:rsidR="004C3990">
        <w:rPr>
          <w:rFonts w:ascii="宋体" w:hAnsi="宋体" w:hint="eastAsia"/>
        </w:rPr>
        <w:t>产品</w:t>
      </w:r>
      <w:r w:rsidRPr="0020377E">
        <w:rPr>
          <w:rFonts w:ascii="宋体" w:hAnsi="宋体" w:hint="eastAsia"/>
        </w:rPr>
        <w:t>售后</w:t>
      </w:r>
      <w:r w:rsidR="00843087" w:rsidRPr="0020377E">
        <w:rPr>
          <w:rFonts w:ascii="宋体" w:hAnsi="宋体" w:hint="eastAsia"/>
        </w:rPr>
        <w:t>中</w:t>
      </w:r>
      <w:r w:rsidRPr="0020377E">
        <w:rPr>
          <w:rFonts w:ascii="宋体" w:hAnsi="宋体" w:hint="eastAsia"/>
        </w:rPr>
        <w:t>。</w:t>
      </w:r>
    </w:p>
    <w:p w:rsidR="00E84D99" w:rsidRPr="0020377E" w:rsidRDefault="00843087" w:rsidP="004C659F">
      <w:pPr>
        <w:ind w:firstLineChars="0" w:firstLine="0"/>
        <w:rPr>
          <w:rFonts w:ascii="宋体" w:hAnsi="宋体"/>
        </w:rPr>
      </w:pPr>
      <w:r w:rsidRPr="0020377E">
        <w:rPr>
          <w:rFonts w:ascii="黑体" w:eastAsia="黑体" w:hAnsi="黑体" w:hint="eastAsia"/>
        </w:rPr>
        <w:t>6.1.</w:t>
      </w:r>
      <w:r w:rsidRPr="0020377E">
        <w:rPr>
          <w:rFonts w:ascii="黑体" w:eastAsia="黑体" w:hAnsi="黑体"/>
        </w:rPr>
        <w:t xml:space="preserve">2 </w:t>
      </w:r>
      <w:r w:rsidR="00E84D99" w:rsidRPr="0020377E">
        <w:rPr>
          <w:rFonts w:ascii="宋体" w:hAnsi="宋体" w:hint="eastAsia"/>
        </w:rPr>
        <w:t>针对不同</w:t>
      </w:r>
      <w:r w:rsidR="00E6581B" w:rsidRPr="0020377E">
        <w:rPr>
          <w:rFonts w:ascii="宋体" w:hAnsi="宋体" w:hint="eastAsia"/>
        </w:rPr>
        <w:t>的纠正措施，</w:t>
      </w:r>
      <w:r w:rsidR="00E84D99" w:rsidRPr="0020377E">
        <w:rPr>
          <w:rFonts w:ascii="宋体" w:hAnsi="宋体" w:hint="eastAsia"/>
        </w:rPr>
        <w:t>实施不同的</w:t>
      </w:r>
      <w:r w:rsidR="000C03D9" w:rsidRPr="0020377E">
        <w:rPr>
          <w:rFonts w:ascii="宋体" w:hAnsi="宋体" w:hint="eastAsia"/>
        </w:rPr>
        <w:t>消费品</w:t>
      </w:r>
      <w:r w:rsidR="00E84D99" w:rsidRPr="0020377E">
        <w:rPr>
          <w:rFonts w:ascii="宋体" w:hAnsi="宋体" w:hint="eastAsia"/>
        </w:rPr>
        <w:t>可靠性改进运行过程：</w:t>
      </w:r>
    </w:p>
    <w:p w:rsidR="00E84D99" w:rsidRPr="0020377E" w:rsidRDefault="00E84D99" w:rsidP="00C53536">
      <w:pPr>
        <w:pStyle w:val="afa"/>
        <w:numPr>
          <w:ilvl w:val="0"/>
          <w:numId w:val="15"/>
        </w:numPr>
        <w:ind w:firstLineChars="0"/>
      </w:pPr>
      <w:r w:rsidRPr="0020377E">
        <w:rPr>
          <w:rFonts w:hint="eastAsia"/>
        </w:rPr>
        <w:t>对于</w:t>
      </w:r>
      <w:r w:rsidR="00E6581B" w:rsidRPr="0020377E">
        <w:rPr>
          <w:rFonts w:hint="eastAsia"/>
        </w:rPr>
        <w:t>设计方面的纠正措施，用于指导</w:t>
      </w:r>
      <w:r w:rsidRPr="0020377E">
        <w:rPr>
          <w:rFonts w:hint="eastAsia"/>
        </w:rPr>
        <w:t>改型产品</w:t>
      </w:r>
      <w:r w:rsidR="00E6581B" w:rsidRPr="0020377E">
        <w:rPr>
          <w:rFonts w:hint="eastAsia"/>
        </w:rPr>
        <w:t>的可靠性改进</w:t>
      </w:r>
      <w:r w:rsidRPr="0020377E">
        <w:rPr>
          <w:rFonts w:hint="eastAsia"/>
        </w:rPr>
        <w:t>，消除可靠性设计</w:t>
      </w:r>
      <w:r w:rsidR="0007464A">
        <w:rPr>
          <w:rFonts w:hint="eastAsia"/>
        </w:rPr>
        <w:t>缺陷</w:t>
      </w:r>
      <w:r w:rsidRPr="0020377E">
        <w:rPr>
          <w:rFonts w:hint="eastAsia"/>
        </w:rPr>
        <w:t>从而提升消费品安全和质量；</w:t>
      </w:r>
    </w:p>
    <w:p w:rsidR="00E84D99" w:rsidRPr="0020377E" w:rsidRDefault="00E84D99" w:rsidP="00C53536">
      <w:pPr>
        <w:pStyle w:val="afa"/>
        <w:numPr>
          <w:ilvl w:val="0"/>
          <w:numId w:val="15"/>
        </w:numPr>
        <w:ind w:firstLineChars="0"/>
      </w:pPr>
      <w:r w:rsidRPr="0020377E">
        <w:rPr>
          <w:rFonts w:hint="eastAsia"/>
        </w:rPr>
        <w:t>对于</w:t>
      </w:r>
      <w:r w:rsidR="00E6581B" w:rsidRPr="0020377E">
        <w:rPr>
          <w:rFonts w:hint="eastAsia"/>
        </w:rPr>
        <w:t>工艺方面的纠正措施，用于指导</w:t>
      </w:r>
      <w:r w:rsidRPr="0020377E">
        <w:rPr>
          <w:rFonts w:hint="eastAsia"/>
        </w:rPr>
        <w:t>批量产品</w:t>
      </w:r>
      <w:r w:rsidR="00E6581B" w:rsidRPr="0020377E">
        <w:rPr>
          <w:rFonts w:hint="eastAsia"/>
        </w:rPr>
        <w:t>的可靠性改进</w:t>
      </w:r>
      <w:r w:rsidRPr="0020377E">
        <w:rPr>
          <w:rFonts w:hint="eastAsia"/>
        </w:rPr>
        <w:t>，消除可靠性工艺</w:t>
      </w:r>
      <w:r w:rsidR="0007464A">
        <w:rPr>
          <w:rFonts w:hint="eastAsia"/>
        </w:rPr>
        <w:t>缺陷</w:t>
      </w:r>
      <w:r w:rsidRPr="0020377E">
        <w:rPr>
          <w:rFonts w:hint="eastAsia"/>
        </w:rPr>
        <w:lastRenderedPageBreak/>
        <w:t>从而提升消费品安全和质量</w:t>
      </w:r>
      <w:r w:rsidR="00E6581B" w:rsidRPr="0020377E">
        <w:rPr>
          <w:rFonts w:hint="eastAsia"/>
        </w:rPr>
        <w:t>；</w:t>
      </w:r>
    </w:p>
    <w:p w:rsidR="00E6581B" w:rsidRPr="0020377E" w:rsidRDefault="00E6581B" w:rsidP="00C53536">
      <w:pPr>
        <w:pStyle w:val="afa"/>
        <w:numPr>
          <w:ilvl w:val="0"/>
          <w:numId w:val="15"/>
        </w:numPr>
        <w:ind w:firstLineChars="0"/>
      </w:pPr>
      <w:r w:rsidRPr="0020377E">
        <w:rPr>
          <w:rFonts w:hint="eastAsia"/>
        </w:rPr>
        <w:t>对于服务方面的纠正措施，用于指导</w:t>
      </w:r>
      <w:r w:rsidR="00B35C94" w:rsidRPr="0020377E">
        <w:rPr>
          <w:rFonts w:hint="eastAsia"/>
        </w:rPr>
        <w:t>消费品</w:t>
      </w:r>
      <w:r w:rsidRPr="0020377E">
        <w:rPr>
          <w:rFonts w:hint="eastAsia"/>
        </w:rPr>
        <w:t>售后服务、维修和</w:t>
      </w:r>
      <w:proofErr w:type="gramStart"/>
      <w:r w:rsidRPr="0020377E">
        <w:rPr>
          <w:rFonts w:hint="eastAsia"/>
        </w:rPr>
        <w:t>质保</w:t>
      </w:r>
      <w:proofErr w:type="gramEnd"/>
      <w:r w:rsidR="00D3319A" w:rsidRPr="0020377E">
        <w:rPr>
          <w:rFonts w:hint="eastAsia"/>
        </w:rPr>
        <w:t>水平</w:t>
      </w:r>
      <w:r w:rsidRPr="0020377E">
        <w:rPr>
          <w:rFonts w:hint="eastAsia"/>
        </w:rPr>
        <w:t>的改进，可以降低质保和售后成本，提升用户满意度。</w:t>
      </w:r>
    </w:p>
    <w:p w:rsidR="00E6581B" w:rsidRPr="0020377E" w:rsidRDefault="00E6581B" w:rsidP="00E84D99">
      <w:pPr>
        <w:ind w:firstLineChars="0" w:firstLine="0"/>
        <w:rPr>
          <w:rFonts w:ascii="宋体" w:hAnsi="宋体"/>
        </w:rPr>
      </w:pPr>
      <w:r w:rsidRPr="0020377E">
        <w:rPr>
          <w:rFonts w:ascii="黑体" w:eastAsia="黑体" w:hAnsi="黑体" w:hint="eastAsia"/>
        </w:rPr>
        <w:t>6.1.</w:t>
      </w:r>
      <w:r w:rsidRPr="0020377E">
        <w:rPr>
          <w:rFonts w:ascii="黑体" w:eastAsia="黑体" w:hAnsi="黑体"/>
        </w:rPr>
        <w:t xml:space="preserve">3 </w:t>
      </w:r>
      <w:r w:rsidRPr="0020377E">
        <w:rPr>
          <w:rFonts w:ascii="宋体" w:hAnsi="宋体" w:hint="eastAsia"/>
        </w:rPr>
        <w:t>对于新产品，要充分利用</w:t>
      </w:r>
      <w:r w:rsidR="001939D9">
        <w:rPr>
          <w:rFonts w:ascii="宋体" w:hAnsi="宋体" w:hint="eastAsia"/>
        </w:rPr>
        <w:t>FRACAS系统</w:t>
      </w:r>
      <w:r w:rsidRPr="0020377E">
        <w:rPr>
          <w:rFonts w:ascii="宋体" w:hAnsi="宋体" w:hint="eastAsia"/>
        </w:rPr>
        <w:t>中积累的</w:t>
      </w:r>
      <w:r w:rsidR="0007464A">
        <w:rPr>
          <w:rFonts w:ascii="宋体" w:hAnsi="宋体" w:hint="eastAsia"/>
        </w:rPr>
        <w:t>相似产品的</w:t>
      </w:r>
      <w:r w:rsidRPr="0020377E">
        <w:rPr>
          <w:rFonts w:ascii="宋体" w:hAnsi="宋体" w:hint="eastAsia"/>
        </w:rPr>
        <w:t>故障信息，对产品规划</w:t>
      </w:r>
      <w:r w:rsidR="0007464A">
        <w:rPr>
          <w:rFonts w:ascii="宋体" w:hAnsi="宋体" w:hint="eastAsia"/>
        </w:rPr>
        <w:t>和设计</w:t>
      </w:r>
      <w:r w:rsidRPr="0020377E">
        <w:rPr>
          <w:rFonts w:ascii="宋体" w:hAnsi="宋体" w:hint="eastAsia"/>
        </w:rPr>
        <w:t>提供可靠性方面的参考数据</w:t>
      </w:r>
      <w:r w:rsidR="0007464A" w:rsidRPr="0007464A">
        <w:rPr>
          <w:rFonts w:ascii="宋体" w:hAnsi="宋体" w:hint="eastAsia"/>
        </w:rPr>
        <w:t>，来预防可靠性设计和工艺缺陷；</w:t>
      </w:r>
    </w:p>
    <w:p w:rsidR="006366ED" w:rsidRPr="0020377E" w:rsidRDefault="006366ED" w:rsidP="00BD7729">
      <w:pPr>
        <w:ind w:firstLineChars="0" w:firstLine="0"/>
        <w:rPr>
          <w:rFonts w:ascii="宋体" w:hAnsi="宋体"/>
        </w:rPr>
      </w:pPr>
      <w:r w:rsidRPr="0020377E">
        <w:rPr>
          <w:rFonts w:ascii="黑体" w:eastAsia="黑体" w:hAnsi="黑体" w:hint="eastAsia"/>
        </w:rPr>
        <w:t>6.1.</w:t>
      </w:r>
      <w:r w:rsidR="00E6581B" w:rsidRPr="0020377E">
        <w:rPr>
          <w:rFonts w:ascii="黑体" w:eastAsia="黑体" w:hAnsi="黑体"/>
        </w:rPr>
        <w:t>4</w:t>
      </w:r>
      <w:r w:rsidRPr="0020377E">
        <w:rPr>
          <w:rFonts w:ascii="黑体" w:eastAsia="黑体" w:hAnsi="黑体"/>
        </w:rPr>
        <w:t xml:space="preserve"> </w:t>
      </w:r>
      <w:r w:rsidRPr="0020377E">
        <w:rPr>
          <w:rFonts w:ascii="宋体" w:hAnsi="宋体" w:hint="eastAsia"/>
        </w:rPr>
        <w:t>有条件时，还宜将</w:t>
      </w:r>
      <w:r w:rsidR="002F4875" w:rsidRPr="0020377E">
        <w:rPr>
          <w:rFonts w:ascii="宋体" w:hAnsi="宋体" w:hint="eastAsia"/>
        </w:rPr>
        <w:t>产</w:t>
      </w:r>
      <w:r w:rsidRPr="0020377E">
        <w:rPr>
          <w:rFonts w:ascii="宋体" w:hAnsi="宋体" w:hint="eastAsia"/>
        </w:rPr>
        <w:t>品</w:t>
      </w:r>
      <w:r w:rsidR="00104847">
        <w:rPr>
          <w:rFonts w:ascii="宋体" w:hAnsi="宋体" w:hint="eastAsia"/>
        </w:rPr>
        <w:t>设计</w:t>
      </w:r>
      <w:r w:rsidRPr="0020377E">
        <w:rPr>
          <w:rFonts w:ascii="宋体" w:hAnsi="宋体" w:hint="eastAsia"/>
        </w:rPr>
        <w:t>与生产等阶段中的故障信息也纳入</w:t>
      </w:r>
      <w:r w:rsidR="001939D9">
        <w:rPr>
          <w:rFonts w:ascii="宋体" w:hAnsi="宋体" w:hint="eastAsia"/>
        </w:rPr>
        <w:t>FRACAS系统</w:t>
      </w:r>
      <w:r w:rsidRPr="0020377E">
        <w:rPr>
          <w:rFonts w:ascii="宋体" w:hAnsi="宋体" w:hint="eastAsia"/>
        </w:rPr>
        <w:t>进行管理，以实现全寿命周期过程中的可靠性改进。</w:t>
      </w:r>
    </w:p>
    <w:p w:rsidR="006366ED" w:rsidRPr="0020377E" w:rsidRDefault="00104847" w:rsidP="00104847">
      <w:pPr>
        <w:ind w:firstLineChars="0" w:firstLine="0"/>
      </w:pPr>
      <w:r w:rsidRPr="0020377E">
        <w:rPr>
          <w:rFonts w:ascii="黑体" w:eastAsia="黑体" w:hAnsi="黑体" w:hint="eastAsia"/>
        </w:rPr>
        <w:t>6.1.</w:t>
      </w:r>
      <w:r>
        <w:rPr>
          <w:rFonts w:ascii="黑体" w:eastAsia="黑体" w:hAnsi="黑体"/>
        </w:rPr>
        <w:t xml:space="preserve">5 </w:t>
      </w:r>
      <w:r w:rsidR="006366ED" w:rsidRPr="0020377E">
        <w:rPr>
          <w:rFonts w:hint="eastAsia"/>
        </w:rPr>
        <w:t>消费品可靠性改进的基本运行过程如下图</w:t>
      </w:r>
      <w:r w:rsidR="006366ED" w:rsidRPr="0020377E">
        <w:rPr>
          <w:rFonts w:hint="eastAsia"/>
        </w:rPr>
        <w:t>2</w:t>
      </w:r>
      <w:r w:rsidR="006366ED" w:rsidRPr="0020377E">
        <w:rPr>
          <w:rFonts w:hint="eastAsia"/>
        </w:rPr>
        <w:t>所示。</w:t>
      </w:r>
    </w:p>
    <w:p w:rsidR="00732815" w:rsidRDefault="003B6F93" w:rsidP="00732815">
      <w:pPr>
        <w:spacing w:line="240" w:lineRule="auto"/>
        <w:ind w:firstLineChars="0" w:firstLine="0"/>
        <w:jc w:val="center"/>
      </w:pPr>
      <w:r>
        <w:rPr>
          <w:noProof/>
        </w:rPr>
        <w:object w:dxaOrig="8265" w:dyaOrig="2311">
          <v:shape id="_x0000_i1026" type="#_x0000_t75" style="width:331.5pt;height:91.5pt" o:ole="">
            <v:imagedata r:id="rId21" o:title=""/>
          </v:shape>
          <o:OLEObject Type="Embed" ProgID="Visio.Drawing.15" ShapeID="_x0000_i1026" DrawAspect="Content" ObjectID="_1684740847" r:id="rId22"/>
        </w:object>
      </w:r>
    </w:p>
    <w:p w:rsidR="00732815" w:rsidRPr="006366ED" w:rsidRDefault="00843087" w:rsidP="006366ED">
      <w:pPr>
        <w:pStyle w:val="31"/>
        <w:ind w:firstLineChars="0" w:firstLine="0"/>
        <w:jc w:val="center"/>
        <w:rPr>
          <w:sz w:val="21"/>
        </w:rPr>
      </w:pPr>
      <w:r>
        <w:rPr>
          <w:rFonts w:hint="eastAsia"/>
          <w:sz w:val="21"/>
        </w:rPr>
        <w:t>图</w:t>
      </w:r>
      <w:r>
        <w:rPr>
          <w:sz w:val="21"/>
        </w:rPr>
        <w:t xml:space="preserve">2 </w:t>
      </w:r>
      <w:r>
        <w:rPr>
          <w:rFonts w:hint="eastAsia"/>
          <w:sz w:val="21"/>
        </w:rPr>
        <w:t>消费品可靠性改进运行</w:t>
      </w:r>
      <w:r w:rsidR="006366ED">
        <w:rPr>
          <w:rFonts w:hint="eastAsia"/>
          <w:sz w:val="21"/>
        </w:rPr>
        <w:t>的基本</w:t>
      </w:r>
      <w:r>
        <w:rPr>
          <w:rFonts w:hint="eastAsia"/>
          <w:sz w:val="21"/>
        </w:rPr>
        <w:t>过程</w:t>
      </w:r>
    </w:p>
    <w:p w:rsidR="000D51A1" w:rsidRPr="000B4865" w:rsidRDefault="00822B9D" w:rsidP="00F51E2B">
      <w:pPr>
        <w:pStyle w:val="3"/>
        <w:ind w:firstLineChars="0" w:firstLine="0"/>
        <w:rPr>
          <w:rFonts w:ascii="黑体" w:eastAsia="黑体" w:hAnsi="黑体" w:cs="黑体"/>
          <w:b w:val="0"/>
          <w:bCs/>
          <w:sz w:val="21"/>
          <w:szCs w:val="21"/>
        </w:rPr>
      </w:pPr>
      <w:bookmarkStart w:id="245" w:name="_Toc73293857"/>
      <w:r>
        <w:rPr>
          <w:rFonts w:ascii="黑体" w:eastAsia="黑体" w:hAnsi="黑体" w:cs="黑体"/>
          <w:b w:val="0"/>
          <w:bCs/>
          <w:sz w:val="21"/>
          <w:szCs w:val="21"/>
        </w:rPr>
        <w:t>7</w:t>
      </w:r>
      <w:r w:rsidR="000D51A1" w:rsidRPr="000B4865">
        <w:rPr>
          <w:rFonts w:ascii="黑体" w:eastAsia="黑体" w:hAnsi="黑体" w:cs="黑体" w:hint="eastAsia"/>
          <w:b w:val="0"/>
          <w:bCs/>
          <w:sz w:val="21"/>
          <w:szCs w:val="21"/>
        </w:rPr>
        <w:t>.</w:t>
      </w:r>
      <w:r w:rsidR="00732815">
        <w:rPr>
          <w:rFonts w:ascii="黑体" w:eastAsia="黑体" w:hAnsi="黑体" w:cs="黑体"/>
          <w:b w:val="0"/>
          <w:bCs/>
          <w:sz w:val="21"/>
          <w:szCs w:val="21"/>
        </w:rPr>
        <w:t>2</w:t>
      </w:r>
      <w:r w:rsidR="000D51A1" w:rsidRPr="000B4865">
        <w:rPr>
          <w:rFonts w:ascii="黑体" w:eastAsia="黑体" w:hAnsi="黑体" w:cs="黑体" w:hint="eastAsia"/>
          <w:b w:val="0"/>
          <w:bCs/>
          <w:sz w:val="21"/>
          <w:szCs w:val="21"/>
        </w:rPr>
        <w:t xml:space="preserve"> 产品规划</w:t>
      </w:r>
      <w:bookmarkEnd w:id="245"/>
    </w:p>
    <w:p w:rsidR="000D51A1" w:rsidRPr="008B4B63" w:rsidRDefault="000D51A1" w:rsidP="00F51E2B">
      <w:pPr>
        <w:ind w:firstLineChars="0" w:firstLine="0"/>
        <w:rPr>
          <w:rFonts w:ascii="宋体" w:hAnsi="宋体"/>
        </w:rPr>
      </w:pPr>
      <w:r w:rsidRPr="00453CB2">
        <w:rPr>
          <w:rFonts w:ascii="黑体" w:eastAsia="黑体" w:hAnsi="黑体" w:hint="eastAsia"/>
        </w:rPr>
        <w:t>6.</w:t>
      </w:r>
      <w:r w:rsidR="006366ED">
        <w:rPr>
          <w:rFonts w:ascii="黑体" w:eastAsia="黑体" w:hAnsi="黑体"/>
        </w:rPr>
        <w:t>2</w:t>
      </w:r>
      <w:r w:rsidRPr="00453CB2">
        <w:rPr>
          <w:rFonts w:ascii="黑体" w:eastAsia="黑体" w:hAnsi="黑体" w:hint="eastAsia"/>
        </w:rPr>
        <w:t>.1</w:t>
      </w:r>
      <w:r w:rsidRPr="008B4B63">
        <w:rPr>
          <w:rFonts w:ascii="宋体" w:hAnsi="宋体" w:hint="eastAsia"/>
        </w:rPr>
        <w:t xml:space="preserve"> 产品规划</w:t>
      </w:r>
      <w:r w:rsidR="00417185">
        <w:rPr>
          <w:rFonts w:ascii="宋体" w:hAnsi="宋体" w:hint="eastAsia"/>
        </w:rPr>
        <w:t>阶段</w:t>
      </w:r>
      <w:proofErr w:type="gramStart"/>
      <w:r w:rsidR="004264EA">
        <w:rPr>
          <w:rFonts w:ascii="宋体" w:hAnsi="宋体" w:hint="eastAsia"/>
        </w:rPr>
        <w:t>宜</w:t>
      </w:r>
      <w:r w:rsidRPr="008B4B63">
        <w:rPr>
          <w:rFonts w:ascii="宋体" w:hAnsi="宋体" w:hint="eastAsia"/>
        </w:rPr>
        <w:t>做好</w:t>
      </w:r>
      <w:proofErr w:type="gramEnd"/>
      <w:r w:rsidRPr="008B4B63">
        <w:rPr>
          <w:rFonts w:ascii="宋体" w:hAnsi="宋体" w:hint="eastAsia"/>
        </w:rPr>
        <w:t>产品的定位，通过市场调研对</w:t>
      </w:r>
      <w:r w:rsidR="00104847">
        <w:rPr>
          <w:rFonts w:ascii="宋体" w:hAnsi="宋体" w:hint="eastAsia"/>
        </w:rPr>
        <w:t>消费品</w:t>
      </w:r>
      <w:r w:rsidRPr="008B4B63">
        <w:rPr>
          <w:rFonts w:ascii="宋体" w:hAnsi="宋体" w:hint="eastAsia"/>
        </w:rPr>
        <w:t>可靠性方面的市场需求、</w:t>
      </w:r>
      <w:r w:rsidR="00CD289D">
        <w:rPr>
          <w:rFonts w:ascii="宋体" w:hAnsi="宋体" w:hint="eastAsia"/>
        </w:rPr>
        <w:t>寿命周期成本、</w:t>
      </w:r>
      <w:r w:rsidRPr="008B4B63">
        <w:rPr>
          <w:rFonts w:ascii="宋体" w:hAnsi="宋体" w:hint="eastAsia"/>
        </w:rPr>
        <w:t>竞争对手和外在机会和风险</w:t>
      </w:r>
      <w:r w:rsidR="00A011A5">
        <w:rPr>
          <w:rFonts w:ascii="宋体" w:hAnsi="宋体" w:hint="eastAsia"/>
        </w:rPr>
        <w:t>，</w:t>
      </w:r>
      <w:r w:rsidRPr="008B4B63">
        <w:rPr>
          <w:rFonts w:ascii="宋体" w:hAnsi="宋体" w:hint="eastAsia"/>
        </w:rPr>
        <w:t>以及市场和技术发展状态等信息都要有十分详尽的了解。</w:t>
      </w:r>
    </w:p>
    <w:p w:rsidR="000D51A1" w:rsidRPr="008B4B63" w:rsidRDefault="000D51A1" w:rsidP="00F51E2B">
      <w:pPr>
        <w:ind w:firstLineChars="0" w:firstLine="0"/>
        <w:rPr>
          <w:rFonts w:ascii="宋体" w:hAnsi="宋体"/>
        </w:rPr>
      </w:pPr>
      <w:r w:rsidRPr="00453CB2">
        <w:rPr>
          <w:rFonts w:ascii="黑体" w:eastAsia="黑体" w:hAnsi="黑体" w:hint="eastAsia"/>
        </w:rPr>
        <w:t>6.</w:t>
      </w:r>
      <w:r w:rsidR="006366ED">
        <w:rPr>
          <w:rFonts w:ascii="黑体" w:eastAsia="黑体" w:hAnsi="黑体"/>
        </w:rPr>
        <w:t>2</w:t>
      </w:r>
      <w:r w:rsidRPr="00453CB2">
        <w:rPr>
          <w:rFonts w:ascii="黑体" w:eastAsia="黑体" w:hAnsi="黑体" w:hint="eastAsia"/>
        </w:rPr>
        <w:t>.2</w:t>
      </w:r>
      <w:r w:rsidRPr="008B4B63">
        <w:rPr>
          <w:rFonts w:ascii="宋体" w:hAnsi="宋体" w:hint="eastAsia"/>
        </w:rPr>
        <w:t xml:space="preserve"> 产品规划</w:t>
      </w:r>
      <w:r w:rsidR="00C7170D">
        <w:rPr>
          <w:rFonts w:ascii="宋体" w:hAnsi="宋体" w:hint="eastAsia"/>
        </w:rPr>
        <w:t>阶段</w:t>
      </w:r>
      <w:r w:rsidRPr="008B4B63">
        <w:rPr>
          <w:rFonts w:ascii="宋体" w:hAnsi="宋体" w:hint="eastAsia"/>
        </w:rPr>
        <w:t>可靠性改进工作</w:t>
      </w:r>
      <w:r w:rsidR="00A064DF">
        <w:rPr>
          <w:rFonts w:hint="eastAsia"/>
          <w:sz w:val="20"/>
        </w:rPr>
        <w:t>主要是对可靠性预期水平进行规划，</w:t>
      </w:r>
      <w:r w:rsidRPr="008B4B63">
        <w:rPr>
          <w:rFonts w:ascii="宋体" w:hAnsi="宋体" w:hint="eastAsia"/>
        </w:rPr>
        <w:t>可以从以下几个方面进行：</w:t>
      </w:r>
    </w:p>
    <w:p w:rsidR="000D51A1" w:rsidRPr="000D51A1" w:rsidRDefault="00B77CF0" w:rsidP="00C53536">
      <w:pPr>
        <w:pStyle w:val="afa"/>
        <w:numPr>
          <w:ilvl w:val="0"/>
          <w:numId w:val="7"/>
        </w:numPr>
        <w:ind w:firstLineChars="0"/>
        <w:rPr>
          <w:rFonts w:ascii="宋体"/>
          <w:kern w:val="0"/>
        </w:rPr>
      </w:pPr>
      <w:r>
        <w:rPr>
          <w:rFonts w:ascii="宋体" w:hint="eastAsia"/>
          <w:kern w:val="0"/>
        </w:rPr>
        <w:t>对市场与行业进行</w:t>
      </w:r>
      <w:r w:rsidR="00A064DF">
        <w:rPr>
          <w:rFonts w:ascii="宋体" w:hint="eastAsia"/>
          <w:kern w:val="0"/>
        </w:rPr>
        <w:t>深入调研</w:t>
      </w:r>
      <w:r w:rsidR="000D51A1" w:rsidRPr="000D51A1">
        <w:rPr>
          <w:rFonts w:ascii="宋体" w:hint="eastAsia"/>
          <w:kern w:val="0"/>
        </w:rPr>
        <w:t>，主要搜集来自市场、销售渠道和内部的</w:t>
      </w:r>
      <w:r w:rsidR="00A064DF">
        <w:rPr>
          <w:rFonts w:ascii="宋体" w:hint="eastAsia"/>
          <w:kern w:val="0"/>
        </w:rPr>
        <w:t>可靠性</w:t>
      </w:r>
      <w:r w:rsidR="000D51A1" w:rsidRPr="000D51A1">
        <w:rPr>
          <w:rFonts w:ascii="宋体" w:hint="eastAsia"/>
          <w:kern w:val="0"/>
        </w:rPr>
        <w:t>相关信息；</w:t>
      </w:r>
    </w:p>
    <w:p w:rsidR="000D51A1" w:rsidRPr="000D51A1" w:rsidRDefault="000D51A1" w:rsidP="00C53536">
      <w:pPr>
        <w:pStyle w:val="afa"/>
        <w:numPr>
          <w:ilvl w:val="0"/>
          <w:numId w:val="7"/>
        </w:numPr>
        <w:ind w:firstLineChars="0"/>
        <w:rPr>
          <w:rFonts w:ascii="宋体"/>
          <w:kern w:val="0"/>
        </w:rPr>
      </w:pPr>
      <w:r w:rsidRPr="000D51A1">
        <w:rPr>
          <w:rFonts w:ascii="宋体" w:hint="eastAsia"/>
          <w:kern w:val="0"/>
        </w:rPr>
        <w:t>产品规划人员宜及时与消费者及</w:t>
      </w:r>
      <w:r w:rsidR="00A064DF">
        <w:rPr>
          <w:rFonts w:ascii="宋体" w:hint="eastAsia"/>
          <w:kern w:val="0"/>
        </w:rPr>
        <w:t>产品</w:t>
      </w:r>
      <w:r w:rsidRPr="000D51A1">
        <w:rPr>
          <w:rFonts w:ascii="宋体" w:hint="eastAsia"/>
          <w:kern w:val="0"/>
        </w:rPr>
        <w:t>开发人员、管理人员、产品经理保持良好沟通，并收集和分析相关数据，包括</w:t>
      </w:r>
      <w:r w:rsidR="004264EA">
        <w:rPr>
          <w:rFonts w:ascii="宋体" w:hint="eastAsia"/>
          <w:kern w:val="0"/>
        </w:rPr>
        <w:t>质</w:t>
      </w:r>
      <w:proofErr w:type="gramStart"/>
      <w:r w:rsidR="004264EA">
        <w:rPr>
          <w:rFonts w:ascii="宋体" w:hint="eastAsia"/>
          <w:kern w:val="0"/>
        </w:rPr>
        <w:t>保</w:t>
      </w:r>
      <w:r w:rsidRPr="000D51A1">
        <w:rPr>
          <w:rFonts w:ascii="宋体" w:hint="eastAsia"/>
          <w:kern w:val="0"/>
        </w:rPr>
        <w:t>数据</w:t>
      </w:r>
      <w:proofErr w:type="gramEnd"/>
      <w:r w:rsidRPr="000D51A1">
        <w:rPr>
          <w:rFonts w:ascii="宋体" w:hint="eastAsia"/>
          <w:kern w:val="0"/>
        </w:rPr>
        <w:t>以及相关的成本数据等；</w:t>
      </w:r>
    </w:p>
    <w:p w:rsidR="000D51A1" w:rsidRPr="000D51A1" w:rsidRDefault="000D51A1" w:rsidP="00C53536">
      <w:pPr>
        <w:pStyle w:val="afa"/>
        <w:numPr>
          <w:ilvl w:val="0"/>
          <w:numId w:val="7"/>
        </w:numPr>
        <w:ind w:firstLineChars="0"/>
        <w:rPr>
          <w:rFonts w:ascii="宋体"/>
          <w:kern w:val="0"/>
        </w:rPr>
      </w:pPr>
      <w:r w:rsidRPr="000D51A1">
        <w:rPr>
          <w:rFonts w:ascii="宋体" w:hint="eastAsia"/>
          <w:kern w:val="0"/>
        </w:rPr>
        <w:t>明确产品的市场定位，科学合理地提出产品的发展目标和期望，明确衡量产品质量和影响用户满意的主要的可靠性</w:t>
      </w:r>
      <w:r w:rsidR="00BA122D">
        <w:rPr>
          <w:rFonts w:ascii="宋体" w:hint="eastAsia"/>
          <w:kern w:val="0"/>
        </w:rPr>
        <w:t>指标</w:t>
      </w:r>
      <w:r w:rsidR="00645C86">
        <w:rPr>
          <w:rFonts w:ascii="宋体" w:hint="eastAsia"/>
          <w:kern w:val="0"/>
        </w:rPr>
        <w:t>，根据</w:t>
      </w:r>
      <w:r w:rsidR="00E26F61">
        <w:rPr>
          <w:rFonts w:ascii="宋体" w:hint="eastAsia"/>
          <w:kern w:val="0"/>
        </w:rPr>
        <w:t>预期的</w:t>
      </w:r>
      <w:r w:rsidR="00645C86">
        <w:rPr>
          <w:rFonts w:ascii="宋体" w:hint="eastAsia"/>
          <w:kern w:val="0"/>
        </w:rPr>
        <w:t>可靠性</w:t>
      </w:r>
      <w:r w:rsidR="00A064DF">
        <w:rPr>
          <w:rFonts w:ascii="宋体" w:hint="eastAsia"/>
          <w:kern w:val="0"/>
        </w:rPr>
        <w:t>指标</w:t>
      </w:r>
      <w:r w:rsidR="00645C86">
        <w:rPr>
          <w:rFonts w:ascii="宋体" w:hint="eastAsia"/>
          <w:kern w:val="0"/>
        </w:rPr>
        <w:t>，科学、合理和经济地制定产品质保策略</w:t>
      </w:r>
      <w:r w:rsidRPr="000D51A1">
        <w:rPr>
          <w:rFonts w:ascii="宋体" w:hint="eastAsia"/>
          <w:kern w:val="0"/>
        </w:rPr>
        <w:t>；</w:t>
      </w:r>
    </w:p>
    <w:p w:rsidR="000D51A1" w:rsidRPr="000D51A1" w:rsidRDefault="000D51A1" w:rsidP="00C53536">
      <w:pPr>
        <w:pStyle w:val="afa"/>
        <w:numPr>
          <w:ilvl w:val="0"/>
          <w:numId w:val="7"/>
        </w:numPr>
        <w:ind w:firstLineChars="0"/>
        <w:rPr>
          <w:rFonts w:ascii="宋体"/>
          <w:kern w:val="0"/>
        </w:rPr>
      </w:pPr>
      <w:r w:rsidRPr="000D51A1">
        <w:rPr>
          <w:rFonts w:ascii="宋体" w:hint="eastAsia"/>
          <w:kern w:val="0"/>
        </w:rPr>
        <w:t>产品规划</w:t>
      </w:r>
      <w:proofErr w:type="gramStart"/>
      <w:r w:rsidRPr="000D51A1">
        <w:rPr>
          <w:rFonts w:ascii="宋体" w:hint="eastAsia"/>
          <w:kern w:val="0"/>
        </w:rPr>
        <w:t>宜随着</w:t>
      </w:r>
      <w:proofErr w:type="gramEnd"/>
      <w:r w:rsidRPr="000D51A1">
        <w:rPr>
          <w:rFonts w:ascii="宋体" w:hint="eastAsia"/>
          <w:kern w:val="0"/>
        </w:rPr>
        <w:t>客户、市场</w:t>
      </w:r>
      <w:r w:rsidR="00204348">
        <w:rPr>
          <w:rFonts w:ascii="宋体" w:hint="eastAsia"/>
          <w:kern w:val="0"/>
        </w:rPr>
        <w:t>和</w:t>
      </w:r>
      <w:r w:rsidRPr="000D51A1">
        <w:rPr>
          <w:rFonts w:ascii="宋体" w:hint="eastAsia"/>
          <w:kern w:val="0"/>
        </w:rPr>
        <w:t>技术等信息的变化进行相应调整和完善。</w:t>
      </w:r>
    </w:p>
    <w:p w:rsidR="000D51A1" w:rsidRPr="000B4865" w:rsidRDefault="00822B9D" w:rsidP="00F51E2B">
      <w:pPr>
        <w:pStyle w:val="3"/>
        <w:ind w:firstLineChars="0" w:firstLine="0"/>
        <w:rPr>
          <w:rFonts w:ascii="黑体" w:eastAsia="黑体" w:hAnsi="黑体" w:cs="黑体"/>
          <w:b w:val="0"/>
          <w:bCs/>
          <w:sz w:val="21"/>
          <w:szCs w:val="21"/>
        </w:rPr>
      </w:pPr>
      <w:bookmarkStart w:id="246" w:name="_Toc73293858"/>
      <w:r>
        <w:rPr>
          <w:rFonts w:ascii="黑体" w:eastAsia="黑体" w:hAnsi="黑体" w:cs="黑体"/>
          <w:b w:val="0"/>
          <w:bCs/>
          <w:sz w:val="21"/>
          <w:szCs w:val="21"/>
        </w:rPr>
        <w:lastRenderedPageBreak/>
        <w:t>7</w:t>
      </w:r>
      <w:r w:rsidR="000D51A1" w:rsidRPr="000B4865">
        <w:rPr>
          <w:rFonts w:ascii="黑体" w:eastAsia="黑体" w:hAnsi="黑体" w:cs="黑体" w:hint="eastAsia"/>
          <w:b w:val="0"/>
          <w:bCs/>
          <w:sz w:val="21"/>
          <w:szCs w:val="21"/>
        </w:rPr>
        <w:t>.</w:t>
      </w:r>
      <w:r w:rsidR="00732815">
        <w:rPr>
          <w:rFonts w:ascii="黑体" w:eastAsia="黑体" w:hAnsi="黑体" w:cs="黑体"/>
          <w:b w:val="0"/>
          <w:bCs/>
          <w:sz w:val="21"/>
          <w:szCs w:val="21"/>
        </w:rPr>
        <w:t>3</w:t>
      </w:r>
      <w:r w:rsidR="000D51A1" w:rsidRPr="000B4865">
        <w:rPr>
          <w:rFonts w:ascii="黑体" w:eastAsia="黑体" w:hAnsi="黑体" w:cs="黑体" w:hint="eastAsia"/>
          <w:b w:val="0"/>
          <w:bCs/>
          <w:sz w:val="21"/>
          <w:szCs w:val="21"/>
        </w:rPr>
        <w:t xml:space="preserve"> 产品</w:t>
      </w:r>
      <w:r w:rsidR="00A064DF">
        <w:rPr>
          <w:rFonts w:ascii="黑体" w:eastAsia="黑体" w:hAnsi="黑体" w:cs="黑体" w:hint="eastAsia"/>
          <w:b w:val="0"/>
          <w:bCs/>
          <w:sz w:val="21"/>
          <w:szCs w:val="21"/>
        </w:rPr>
        <w:t>设计</w:t>
      </w:r>
      <w:bookmarkEnd w:id="246"/>
    </w:p>
    <w:p w:rsidR="000D51A1" w:rsidRPr="008B4B63" w:rsidRDefault="000D51A1" w:rsidP="00F51E2B">
      <w:pPr>
        <w:ind w:firstLineChars="0" w:firstLine="0"/>
        <w:rPr>
          <w:rFonts w:ascii="宋体" w:hAnsi="宋体"/>
        </w:rPr>
      </w:pPr>
      <w:r w:rsidRPr="00453CB2">
        <w:rPr>
          <w:rFonts w:ascii="黑体" w:eastAsia="黑体" w:hAnsi="黑体" w:hint="eastAsia"/>
        </w:rPr>
        <w:t>6.</w:t>
      </w:r>
      <w:r w:rsidR="006366ED">
        <w:rPr>
          <w:rFonts w:ascii="黑体" w:eastAsia="黑体" w:hAnsi="黑体"/>
        </w:rPr>
        <w:t>3</w:t>
      </w:r>
      <w:r w:rsidRPr="00453CB2">
        <w:rPr>
          <w:rFonts w:ascii="黑体" w:eastAsia="黑体" w:hAnsi="黑体" w:hint="eastAsia"/>
        </w:rPr>
        <w:t>.1</w:t>
      </w:r>
      <w:r w:rsidRPr="008B4B63">
        <w:rPr>
          <w:rFonts w:ascii="宋体" w:hAnsi="宋体" w:hint="eastAsia"/>
        </w:rPr>
        <w:t xml:space="preserve"> </w:t>
      </w:r>
      <w:r w:rsidR="007208E5">
        <w:rPr>
          <w:rFonts w:ascii="宋体" w:hAnsi="宋体" w:hint="eastAsia"/>
        </w:rPr>
        <w:t>产品</w:t>
      </w:r>
      <w:r w:rsidR="00A064DF">
        <w:rPr>
          <w:rFonts w:ascii="宋体" w:hAnsi="宋体" w:hint="eastAsia"/>
        </w:rPr>
        <w:t>设计</w:t>
      </w:r>
      <w:r w:rsidR="006366ED">
        <w:rPr>
          <w:rFonts w:ascii="宋体" w:hAnsi="宋体" w:hint="eastAsia"/>
        </w:rPr>
        <w:t>阶段</w:t>
      </w:r>
      <w:r w:rsidRPr="008B4B63">
        <w:rPr>
          <w:rFonts w:ascii="宋体" w:hAnsi="宋体" w:hint="eastAsia"/>
        </w:rPr>
        <w:t>主要</w:t>
      </w:r>
      <w:r w:rsidR="006366ED">
        <w:rPr>
          <w:rFonts w:ascii="宋体" w:hAnsi="宋体" w:hint="eastAsia"/>
        </w:rPr>
        <w:t>是</w:t>
      </w:r>
      <w:r w:rsidRPr="008B4B63">
        <w:rPr>
          <w:rFonts w:ascii="宋体" w:hAnsi="宋体" w:hint="eastAsia"/>
        </w:rPr>
        <w:t>通过可靠性设计和分析</w:t>
      </w:r>
      <w:r w:rsidR="006366ED">
        <w:rPr>
          <w:rFonts w:ascii="宋体" w:hAnsi="宋体" w:hint="eastAsia"/>
        </w:rPr>
        <w:t>来消除可靠性设计</w:t>
      </w:r>
      <w:r w:rsidR="00A064DF">
        <w:rPr>
          <w:rFonts w:ascii="宋体" w:hAnsi="宋体" w:hint="eastAsia"/>
        </w:rPr>
        <w:t>缺陷</w:t>
      </w:r>
      <w:r w:rsidR="00417185">
        <w:rPr>
          <w:rFonts w:ascii="宋体" w:hAnsi="宋体" w:hint="eastAsia"/>
        </w:rPr>
        <w:t>，</w:t>
      </w:r>
      <w:r w:rsidRPr="008B4B63">
        <w:rPr>
          <w:rFonts w:ascii="宋体" w:hAnsi="宋体" w:hint="eastAsia"/>
        </w:rPr>
        <w:t>实现可靠性</w:t>
      </w:r>
      <w:r w:rsidR="006366ED">
        <w:rPr>
          <w:rFonts w:ascii="宋体" w:hAnsi="宋体" w:hint="eastAsia"/>
        </w:rPr>
        <w:t>改进，同时</w:t>
      </w:r>
      <w:r w:rsidRPr="008B4B63">
        <w:rPr>
          <w:rFonts w:ascii="宋体" w:hAnsi="宋体" w:hint="eastAsia"/>
        </w:rPr>
        <w:t>通过可靠性试验</w:t>
      </w:r>
      <w:r w:rsidR="009F4E48">
        <w:rPr>
          <w:rFonts w:ascii="宋体" w:hAnsi="宋体" w:hint="eastAsia"/>
        </w:rPr>
        <w:t>来</w:t>
      </w:r>
      <w:r w:rsidRPr="008B4B63">
        <w:rPr>
          <w:rFonts w:ascii="宋体" w:hAnsi="宋体" w:hint="eastAsia"/>
        </w:rPr>
        <w:t>暴露产品</w:t>
      </w:r>
      <w:r w:rsidR="00A064DF">
        <w:rPr>
          <w:rFonts w:ascii="宋体" w:hAnsi="宋体" w:hint="eastAsia"/>
        </w:rPr>
        <w:t>缺陷</w:t>
      </w:r>
      <w:r w:rsidRPr="008B4B63">
        <w:rPr>
          <w:rFonts w:ascii="宋体" w:hAnsi="宋体" w:hint="eastAsia"/>
        </w:rPr>
        <w:t>，进而对故障进行分析</w:t>
      </w:r>
      <w:r w:rsidR="006366ED">
        <w:rPr>
          <w:rFonts w:ascii="宋体" w:hAnsi="宋体" w:hint="eastAsia"/>
        </w:rPr>
        <w:t>并</w:t>
      </w:r>
      <w:r w:rsidRPr="008B4B63">
        <w:rPr>
          <w:rFonts w:ascii="宋体" w:hAnsi="宋体" w:hint="eastAsia"/>
        </w:rPr>
        <w:t>采取有效的改进措施使可靠性得到改进。</w:t>
      </w:r>
    </w:p>
    <w:p w:rsidR="000D51A1" w:rsidRPr="008B4B63" w:rsidRDefault="000D51A1" w:rsidP="00F51E2B">
      <w:pPr>
        <w:ind w:firstLineChars="0" w:firstLine="0"/>
        <w:rPr>
          <w:rFonts w:ascii="宋体" w:hAnsi="宋体"/>
        </w:rPr>
      </w:pPr>
      <w:r w:rsidRPr="00453CB2">
        <w:rPr>
          <w:rFonts w:ascii="黑体" w:eastAsia="黑体" w:hAnsi="黑体" w:hint="eastAsia"/>
        </w:rPr>
        <w:t>6.</w:t>
      </w:r>
      <w:r w:rsidR="006366ED">
        <w:rPr>
          <w:rFonts w:ascii="黑体" w:eastAsia="黑体" w:hAnsi="黑体"/>
        </w:rPr>
        <w:t>3</w:t>
      </w:r>
      <w:r w:rsidRPr="00453CB2">
        <w:rPr>
          <w:rFonts w:ascii="黑体" w:eastAsia="黑体" w:hAnsi="黑体" w:hint="eastAsia"/>
        </w:rPr>
        <w:t>.2</w:t>
      </w:r>
      <w:r w:rsidR="00A064DF">
        <w:rPr>
          <w:rFonts w:ascii="宋体" w:hAnsi="宋体" w:hint="eastAsia"/>
        </w:rPr>
        <w:t xml:space="preserve"> </w:t>
      </w:r>
      <w:r w:rsidR="00A064DF" w:rsidRPr="00A064DF">
        <w:rPr>
          <w:rFonts w:ascii="宋体" w:hAnsi="宋体" w:hint="eastAsia"/>
        </w:rPr>
        <w:t>产品设计阶段可靠性改进工作主要是进行可靠性设计与试验不断循环，确保实现预期的可靠性改进目标，主要从以下几个方面进行：</w:t>
      </w:r>
    </w:p>
    <w:p w:rsidR="00A064DF" w:rsidRPr="00212DA3" w:rsidRDefault="00A064DF" w:rsidP="00A064DF">
      <w:pPr>
        <w:pStyle w:val="afa"/>
        <w:numPr>
          <w:ilvl w:val="0"/>
          <w:numId w:val="8"/>
        </w:numPr>
        <w:ind w:firstLineChars="0"/>
        <w:rPr>
          <w:rFonts w:ascii="宋体" w:hAnsi="宋体"/>
        </w:rPr>
      </w:pPr>
      <w:r w:rsidRPr="00212DA3">
        <w:rPr>
          <w:rFonts w:ascii="宋体" w:hAnsi="宋体" w:hint="eastAsia"/>
        </w:rPr>
        <w:t>概念开发与产品再规划阶段，宜将有关市场机会、竞争力、技术可行性，以及通过质保数据获取的上一代产品缺陷等信息进行综合分析，确定改型或新产品框架，提出产品预期达到的可靠性指标，包括投入市场的最低可</w:t>
      </w:r>
      <w:proofErr w:type="gramStart"/>
      <w:r w:rsidRPr="00212DA3">
        <w:rPr>
          <w:rFonts w:ascii="宋体" w:hAnsi="宋体" w:hint="eastAsia"/>
        </w:rPr>
        <w:t>接受值</w:t>
      </w:r>
      <w:proofErr w:type="gramEnd"/>
      <w:r w:rsidRPr="00212DA3">
        <w:rPr>
          <w:rFonts w:ascii="宋体" w:hAnsi="宋体" w:hint="eastAsia"/>
        </w:rPr>
        <w:t>指标和产品成熟期指标；</w:t>
      </w:r>
    </w:p>
    <w:p w:rsidR="00A064DF" w:rsidRPr="00212DA3" w:rsidRDefault="00A064DF" w:rsidP="00A064DF">
      <w:pPr>
        <w:pStyle w:val="afa"/>
        <w:numPr>
          <w:ilvl w:val="0"/>
          <w:numId w:val="8"/>
        </w:numPr>
        <w:ind w:firstLineChars="0"/>
        <w:rPr>
          <w:rFonts w:ascii="宋体" w:hAnsi="宋体"/>
        </w:rPr>
      </w:pPr>
      <w:r w:rsidRPr="00212DA3">
        <w:rPr>
          <w:rFonts w:ascii="宋体" w:hAnsi="宋体" w:hint="eastAsia"/>
        </w:rPr>
        <w:t>详细设计阶段，</w:t>
      </w:r>
      <w:proofErr w:type="gramStart"/>
      <w:r w:rsidRPr="00212DA3">
        <w:rPr>
          <w:rFonts w:ascii="宋体" w:hAnsi="宋体" w:hint="eastAsia"/>
        </w:rPr>
        <w:t>宜开展</w:t>
      </w:r>
      <w:proofErr w:type="gramEnd"/>
      <w:r w:rsidRPr="00212DA3">
        <w:rPr>
          <w:rFonts w:ascii="宋体" w:hAnsi="宋体" w:hint="eastAsia"/>
        </w:rPr>
        <w:t>产品或可靠性关键部件的可靠性设计与分析，其核心是“设计</w:t>
      </w:r>
      <w:r w:rsidRPr="00212DA3">
        <w:rPr>
          <w:rFonts w:ascii="宋体" w:hAnsi="宋体"/>
        </w:rPr>
        <w:t>-</w:t>
      </w:r>
      <w:r w:rsidRPr="00212DA3">
        <w:rPr>
          <w:rFonts w:ascii="宋体" w:hAnsi="宋体" w:hint="eastAsia"/>
        </w:rPr>
        <w:t>试验</w:t>
      </w:r>
      <w:r w:rsidRPr="00212DA3">
        <w:rPr>
          <w:rFonts w:ascii="宋体" w:hAnsi="宋体"/>
        </w:rPr>
        <w:t>-</w:t>
      </w:r>
      <w:r w:rsidRPr="00212DA3">
        <w:rPr>
          <w:rFonts w:ascii="宋体" w:hAnsi="宋体" w:hint="eastAsia"/>
        </w:rPr>
        <w:t>改进”的循环，在产品设计过程中采取故障模式与影响分析、故障树分析等方法，通过改进设计方案、优选元器件和材料等手段提高可靠性，并通过可靠性试验充分暴露设计缺陷，在设计阶段结束时开展可靠性鉴定试验，确保产品达到期望的可靠性指标。</w:t>
      </w:r>
    </w:p>
    <w:p w:rsidR="00732815" w:rsidRDefault="00822B9D" w:rsidP="00F51E2B">
      <w:pPr>
        <w:pStyle w:val="3"/>
        <w:ind w:firstLineChars="0" w:firstLine="0"/>
        <w:rPr>
          <w:rFonts w:ascii="黑体" w:eastAsia="黑体" w:hAnsi="黑体" w:cs="黑体"/>
          <w:b w:val="0"/>
          <w:bCs/>
          <w:sz w:val="21"/>
          <w:szCs w:val="21"/>
        </w:rPr>
      </w:pPr>
      <w:bookmarkStart w:id="247" w:name="_Toc73293859"/>
      <w:r>
        <w:rPr>
          <w:rFonts w:ascii="黑体" w:eastAsia="黑体" w:hAnsi="黑体" w:cs="黑体"/>
          <w:b w:val="0"/>
          <w:bCs/>
          <w:sz w:val="21"/>
          <w:szCs w:val="21"/>
        </w:rPr>
        <w:t>7</w:t>
      </w:r>
      <w:r w:rsidR="00732815" w:rsidRPr="000B4865">
        <w:rPr>
          <w:rFonts w:ascii="黑体" w:eastAsia="黑体" w:hAnsi="黑体" w:cs="黑体" w:hint="eastAsia"/>
          <w:b w:val="0"/>
          <w:bCs/>
          <w:sz w:val="21"/>
          <w:szCs w:val="21"/>
        </w:rPr>
        <w:t>.</w:t>
      </w:r>
      <w:r w:rsidR="006366ED">
        <w:rPr>
          <w:rFonts w:ascii="黑体" w:eastAsia="黑体" w:hAnsi="黑体" w:cs="黑体"/>
          <w:b w:val="0"/>
          <w:bCs/>
          <w:sz w:val="21"/>
          <w:szCs w:val="21"/>
        </w:rPr>
        <w:t>4</w:t>
      </w:r>
      <w:r w:rsidR="00732815" w:rsidRPr="000B4865">
        <w:rPr>
          <w:rFonts w:ascii="黑体" w:eastAsia="黑体" w:hAnsi="黑体" w:cs="黑体" w:hint="eastAsia"/>
          <w:b w:val="0"/>
          <w:bCs/>
          <w:sz w:val="21"/>
          <w:szCs w:val="21"/>
        </w:rPr>
        <w:t xml:space="preserve"> </w:t>
      </w:r>
      <w:r w:rsidR="00732815">
        <w:rPr>
          <w:rFonts w:ascii="黑体" w:eastAsia="黑体" w:hAnsi="黑体" w:cs="黑体" w:hint="eastAsia"/>
          <w:b w:val="0"/>
          <w:bCs/>
          <w:sz w:val="21"/>
          <w:szCs w:val="21"/>
        </w:rPr>
        <w:t>产品生产</w:t>
      </w:r>
      <w:bookmarkEnd w:id="247"/>
    </w:p>
    <w:p w:rsidR="00C322A3" w:rsidRDefault="006366ED" w:rsidP="006366ED">
      <w:pPr>
        <w:ind w:firstLineChars="0" w:firstLine="0"/>
        <w:rPr>
          <w:rFonts w:ascii="宋体" w:hAnsi="宋体"/>
        </w:rPr>
      </w:pPr>
      <w:r w:rsidRPr="00453CB2">
        <w:rPr>
          <w:rFonts w:ascii="黑体" w:eastAsia="黑体" w:hAnsi="黑体" w:hint="eastAsia"/>
        </w:rPr>
        <w:t>6.</w:t>
      </w:r>
      <w:r>
        <w:rPr>
          <w:rFonts w:ascii="黑体" w:eastAsia="黑体" w:hAnsi="黑体"/>
        </w:rPr>
        <w:t>4</w:t>
      </w:r>
      <w:r w:rsidRPr="00453CB2">
        <w:rPr>
          <w:rFonts w:ascii="黑体" w:eastAsia="黑体" w:hAnsi="黑体" w:hint="eastAsia"/>
        </w:rPr>
        <w:t>.1</w:t>
      </w:r>
      <w:r w:rsidRPr="008B4B63">
        <w:rPr>
          <w:rFonts w:ascii="宋体" w:hAnsi="宋体" w:hint="eastAsia"/>
        </w:rPr>
        <w:t xml:space="preserve"> </w:t>
      </w:r>
      <w:r>
        <w:rPr>
          <w:rFonts w:ascii="宋体" w:hAnsi="宋体" w:hint="eastAsia"/>
        </w:rPr>
        <w:t>产品生产阶段</w:t>
      </w:r>
      <w:r w:rsidRPr="008B4B63">
        <w:rPr>
          <w:rFonts w:ascii="宋体" w:hAnsi="宋体" w:hint="eastAsia"/>
        </w:rPr>
        <w:t>主要</w:t>
      </w:r>
      <w:r>
        <w:rPr>
          <w:rFonts w:ascii="宋体" w:hAnsi="宋体" w:hint="eastAsia"/>
        </w:rPr>
        <w:t>是</w:t>
      </w:r>
      <w:r w:rsidRPr="008B4B63">
        <w:rPr>
          <w:rFonts w:ascii="宋体" w:hAnsi="宋体" w:hint="eastAsia"/>
        </w:rPr>
        <w:t>通过</w:t>
      </w:r>
      <w:r>
        <w:rPr>
          <w:rFonts w:ascii="宋体" w:hAnsi="宋体" w:hint="eastAsia"/>
        </w:rPr>
        <w:t>工艺设计和优化来消除可靠性工艺</w:t>
      </w:r>
      <w:r w:rsidR="00A064DF">
        <w:rPr>
          <w:rFonts w:ascii="宋体" w:hAnsi="宋体" w:hint="eastAsia"/>
        </w:rPr>
        <w:t>缺陷</w:t>
      </w:r>
      <w:r w:rsidR="007100A2">
        <w:rPr>
          <w:rFonts w:ascii="宋体" w:hAnsi="宋体" w:hint="eastAsia"/>
        </w:rPr>
        <w:t>，</w:t>
      </w:r>
      <w:r w:rsidRPr="008B4B63">
        <w:rPr>
          <w:rFonts w:ascii="宋体" w:hAnsi="宋体" w:hint="eastAsia"/>
        </w:rPr>
        <w:t>实现可靠性</w:t>
      </w:r>
      <w:r>
        <w:rPr>
          <w:rFonts w:ascii="宋体" w:hAnsi="宋体" w:hint="eastAsia"/>
        </w:rPr>
        <w:t>改进</w:t>
      </w:r>
      <w:r w:rsidR="007100A2">
        <w:rPr>
          <w:rFonts w:ascii="宋体" w:hAnsi="宋体" w:hint="eastAsia"/>
        </w:rPr>
        <w:t>。</w:t>
      </w:r>
    </w:p>
    <w:p w:rsidR="00C322A3" w:rsidRPr="008B4B63" w:rsidRDefault="00C322A3" w:rsidP="00C322A3">
      <w:pPr>
        <w:ind w:firstLineChars="0" w:firstLine="0"/>
        <w:rPr>
          <w:rFonts w:ascii="宋体" w:hAnsi="宋体"/>
        </w:rPr>
      </w:pPr>
      <w:r w:rsidRPr="00453CB2">
        <w:rPr>
          <w:rFonts w:ascii="黑体" w:eastAsia="黑体" w:hAnsi="黑体" w:hint="eastAsia"/>
        </w:rPr>
        <w:t>6.</w:t>
      </w:r>
      <w:r>
        <w:rPr>
          <w:rFonts w:ascii="黑体" w:eastAsia="黑体" w:hAnsi="黑体"/>
        </w:rPr>
        <w:t>4</w:t>
      </w:r>
      <w:r w:rsidRPr="00453CB2">
        <w:rPr>
          <w:rFonts w:ascii="黑体" w:eastAsia="黑体" w:hAnsi="黑体" w:hint="eastAsia"/>
        </w:rPr>
        <w:t>.2</w:t>
      </w:r>
      <w:r w:rsidRPr="008B4B63">
        <w:rPr>
          <w:rFonts w:ascii="宋体" w:hAnsi="宋体" w:hint="eastAsia"/>
        </w:rPr>
        <w:t xml:space="preserve"> 产品</w:t>
      </w:r>
      <w:r>
        <w:rPr>
          <w:rFonts w:ascii="宋体" w:hAnsi="宋体" w:hint="eastAsia"/>
        </w:rPr>
        <w:t>生产阶段</w:t>
      </w:r>
      <w:r w:rsidRPr="008B4B63">
        <w:rPr>
          <w:rFonts w:ascii="宋体" w:hAnsi="宋体" w:hint="eastAsia"/>
        </w:rPr>
        <w:t>主要可靠性改进工作可以从以下几个方面进行：</w:t>
      </w:r>
    </w:p>
    <w:p w:rsidR="007208E5" w:rsidRPr="00212DA3" w:rsidRDefault="007208E5" w:rsidP="00C53536">
      <w:pPr>
        <w:pStyle w:val="afa"/>
        <w:numPr>
          <w:ilvl w:val="0"/>
          <w:numId w:val="14"/>
        </w:numPr>
        <w:ind w:firstLineChars="0"/>
        <w:rPr>
          <w:rFonts w:ascii="宋体" w:hAnsi="宋体"/>
        </w:rPr>
      </w:pPr>
      <w:r w:rsidRPr="00212DA3">
        <w:rPr>
          <w:rFonts w:ascii="宋体" w:hAnsi="宋体" w:hint="eastAsia"/>
        </w:rPr>
        <w:t>小规模生产</w:t>
      </w:r>
      <w:r>
        <w:rPr>
          <w:rFonts w:ascii="宋体" w:hAnsi="宋体" w:hint="eastAsia"/>
        </w:rPr>
        <w:t>阶段</w:t>
      </w:r>
      <w:r w:rsidRPr="00212DA3">
        <w:rPr>
          <w:rFonts w:ascii="宋体" w:hAnsi="宋体" w:hint="eastAsia"/>
        </w:rPr>
        <w:t>，生产出一定数量的产品</w:t>
      </w:r>
      <w:r w:rsidR="009332EE" w:rsidRPr="00212DA3">
        <w:rPr>
          <w:rFonts w:ascii="宋体" w:hAnsi="宋体" w:hint="eastAsia"/>
        </w:rPr>
        <w:t>，</w:t>
      </w:r>
      <w:r w:rsidRPr="00212DA3">
        <w:rPr>
          <w:rFonts w:ascii="宋体" w:hAnsi="宋体" w:hint="eastAsia"/>
        </w:rPr>
        <w:t>以此来测试改进过的设计方案和生产出的产品能否适应市场，以及可靠性指标是否达到；</w:t>
      </w:r>
    </w:p>
    <w:p w:rsidR="009332EE" w:rsidRPr="00212DA3" w:rsidRDefault="009332EE" w:rsidP="009332EE">
      <w:pPr>
        <w:pStyle w:val="afa"/>
        <w:numPr>
          <w:ilvl w:val="0"/>
          <w:numId w:val="14"/>
        </w:numPr>
        <w:ind w:firstLineChars="0"/>
        <w:rPr>
          <w:rFonts w:ascii="宋体" w:hAnsi="宋体"/>
        </w:rPr>
      </w:pPr>
      <w:r w:rsidRPr="00212DA3">
        <w:rPr>
          <w:rFonts w:ascii="宋体" w:hAnsi="宋体" w:hint="eastAsia"/>
        </w:rPr>
        <w:t>增量生产阶段，先以相对较低的数量水平进行生产，通过市场销售情况以及顾客的反馈来确定相对合适的数量水平，在这个过程中要对生产工艺的可靠性进行分析，确保在一定生产规模下的可靠性水平稳定，在对生产能力和产品可靠性信心增强时，产量开始增加；</w:t>
      </w:r>
    </w:p>
    <w:p w:rsidR="009332EE" w:rsidRPr="00212DA3" w:rsidRDefault="009332EE" w:rsidP="009332EE">
      <w:pPr>
        <w:pStyle w:val="afa"/>
        <w:numPr>
          <w:ilvl w:val="0"/>
          <w:numId w:val="14"/>
        </w:numPr>
        <w:ind w:firstLineChars="0"/>
        <w:rPr>
          <w:rFonts w:ascii="宋体" w:hAnsi="宋体"/>
        </w:rPr>
      </w:pPr>
      <w:r w:rsidRPr="00212DA3">
        <w:rPr>
          <w:rFonts w:ascii="宋体" w:hAnsi="宋体" w:hint="eastAsia"/>
        </w:rPr>
        <w:t>验收阶段，产品批量交付前要通过可靠性验收试验来鉴定即将上市或交付用户的产品可靠性指标实现情况，并将获取的可靠性数据与历史或相似产品的质</w:t>
      </w:r>
      <w:proofErr w:type="gramStart"/>
      <w:r w:rsidRPr="00212DA3">
        <w:rPr>
          <w:rFonts w:ascii="宋体" w:hAnsi="宋体" w:hint="eastAsia"/>
        </w:rPr>
        <w:t>保数据</w:t>
      </w:r>
      <w:proofErr w:type="gramEnd"/>
      <w:r w:rsidRPr="00212DA3">
        <w:rPr>
          <w:rFonts w:ascii="宋体" w:hAnsi="宋体" w:hint="eastAsia"/>
        </w:rPr>
        <w:t>进行对比，验证可靠性指标实现以及可靠性改进措施的落实情况。有条件时，还</w:t>
      </w:r>
      <w:proofErr w:type="gramStart"/>
      <w:r w:rsidRPr="00212DA3">
        <w:rPr>
          <w:rFonts w:ascii="宋体" w:hAnsi="宋体" w:hint="eastAsia"/>
        </w:rPr>
        <w:t>宜针对</w:t>
      </w:r>
      <w:proofErr w:type="gramEnd"/>
      <w:r w:rsidRPr="00212DA3">
        <w:rPr>
          <w:rFonts w:ascii="宋体" w:hAnsi="宋体" w:hint="eastAsia"/>
        </w:rPr>
        <w:t>电子产品，包括电气、机电、光电和电化学产品开展筛选试验，剔除电子产品的早期故障。</w:t>
      </w:r>
    </w:p>
    <w:p w:rsidR="000D51A1" w:rsidRPr="000B4865" w:rsidRDefault="00822B9D" w:rsidP="00F51E2B">
      <w:pPr>
        <w:pStyle w:val="3"/>
        <w:ind w:firstLineChars="0" w:firstLine="0"/>
        <w:rPr>
          <w:rFonts w:ascii="黑体" w:eastAsia="黑体" w:hAnsi="黑体" w:cs="黑体"/>
          <w:b w:val="0"/>
          <w:bCs/>
          <w:sz w:val="21"/>
          <w:szCs w:val="21"/>
        </w:rPr>
      </w:pPr>
      <w:bookmarkStart w:id="248" w:name="_Toc73293860"/>
      <w:r>
        <w:rPr>
          <w:rFonts w:ascii="黑体" w:eastAsia="黑体" w:hAnsi="黑体" w:cs="黑体"/>
          <w:b w:val="0"/>
          <w:bCs/>
          <w:sz w:val="21"/>
          <w:szCs w:val="21"/>
        </w:rPr>
        <w:lastRenderedPageBreak/>
        <w:t>7</w:t>
      </w:r>
      <w:r w:rsidR="00732815" w:rsidRPr="000B4865">
        <w:rPr>
          <w:rFonts w:ascii="黑体" w:eastAsia="黑体" w:hAnsi="黑体" w:cs="黑体" w:hint="eastAsia"/>
          <w:b w:val="0"/>
          <w:bCs/>
          <w:sz w:val="21"/>
          <w:szCs w:val="21"/>
        </w:rPr>
        <w:t>.</w:t>
      </w:r>
      <w:r w:rsidR="006366ED">
        <w:rPr>
          <w:rFonts w:ascii="黑体" w:eastAsia="黑体" w:hAnsi="黑体" w:cs="黑体"/>
          <w:b w:val="0"/>
          <w:bCs/>
          <w:sz w:val="21"/>
          <w:szCs w:val="21"/>
        </w:rPr>
        <w:t>5</w:t>
      </w:r>
      <w:r w:rsidR="00732815" w:rsidRPr="000B4865">
        <w:rPr>
          <w:rFonts w:ascii="黑体" w:eastAsia="黑体" w:hAnsi="黑体" w:cs="黑体" w:hint="eastAsia"/>
          <w:b w:val="0"/>
          <w:bCs/>
          <w:sz w:val="21"/>
          <w:szCs w:val="21"/>
        </w:rPr>
        <w:t xml:space="preserve"> 产品售后</w:t>
      </w:r>
      <w:bookmarkEnd w:id="248"/>
    </w:p>
    <w:p w:rsidR="000D51A1" w:rsidRPr="008B4B63" w:rsidRDefault="000D51A1" w:rsidP="00F51E2B">
      <w:pPr>
        <w:ind w:firstLineChars="0" w:firstLine="0"/>
        <w:rPr>
          <w:rFonts w:ascii="宋体" w:hAnsi="宋体"/>
        </w:rPr>
      </w:pPr>
      <w:r w:rsidRPr="00453CB2">
        <w:rPr>
          <w:rFonts w:ascii="黑体" w:eastAsia="黑体" w:hAnsi="黑体" w:hint="eastAsia"/>
        </w:rPr>
        <w:t>6.</w:t>
      </w:r>
      <w:r w:rsidR="006366ED">
        <w:rPr>
          <w:rFonts w:ascii="黑体" w:eastAsia="黑体" w:hAnsi="黑体"/>
        </w:rPr>
        <w:t>5</w:t>
      </w:r>
      <w:r w:rsidRPr="00453CB2">
        <w:rPr>
          <w:rFonts w:ascii="黑体" w:eastAsia="黑体" w:hAnsi="黑体" w:hint="eastAsia"/>
        </w:rPr>
        <w:t>.1</w:t>
      </w:r>
      <w:r w:rsidRPr="008B4B63">
        <w:rPr>
          <w:rFonts w:ascii="宋体" w:hAnsi="宋体" w:hint="eastAsia"/>
        </w:rPr>
        <w:t xml:space="preserve"> 产品售后可靠性改进</w:t>
      </w:r>
      <w:r w:rsidR="00417185">
        <w:rPr>
          <w:rFonts w:ascii="宋体" w:hAnsi="宋体" w:hint="eastAsia"/>
        </w:rPr>
        <w:t>的</w:t>
      </w:r>
      <w:r w:rsidRPr="008B4B63">
        <w:rPr>
          <w:rFonts w:ascii="宋体" w:hAnsi="宋体" w:hint="eastAsia"/>
        </w:rPr>
        <w:t>核心是</w:t>
      </w:r>
      <w:r w:rsidR="009332EE">
        <w:rPr>
          <w:rFonts w:ascii="宋体" w:hAnsi="宋体" w:hint="eastAsia"/>
        </w:rPr>
        <w:t>以提升</w:t>
      </w:r>
      <w:r w:rsidRPr="008B4B63">
        <w:rPr>
          <w:rFonts w:ascii="宋体" w:hAnsi="宋体" w:hint="eastAsia"/>
        </w:rPr>
        <w:t>产品服务、维修和</w:t>
      </w:r>
      <w:proofErr w:type="gramStart"/>
      <w:r w:rsidRPr="008B4B63">
        <w:rPr>
          <w:rFonts w:ascii="宋体" w:hAnsi="宋体" w:hint="eastAsia"/>
        </w:rPr>
        <w:t>质保</w:t>
      </w:r>
      <w:proofErr w:type="gramEnd"/>
      <w:r w:rsidRPr="008B4B63">
        <w:rPr>
          <w:rFonts w:ascii="宋体" w:hAnsi="宋体" w:hint="eastAsia"/>
        </w:rPr>
        <w:t>水平</w:t>
      </w:r>
      <w:r w:rsidR="009332EE">
        <w:rPr>
          <w:rFonts w:ascii="宋体" w:hAnsi="宋体" w:hint="eastAsia"/>
        </w:rPr>
        <w:t>为目标</w:t>
      </w:r>
      <w:r w:rsidRPr="008B4B63">
        <w:rPr>
          <w:rFonts w:ascii="宋体" w:hAnsi="宋体" w:hint="eastAsia"/>
        </w:rPr>
        <w:t>，</w:t>
      </w:r>
      <w:r w:rsidR="009332EE">
        <w:rPr>
          <w:rFonts w:ascii="宋体" w:hAnsi="宋体" w:hint="eastAsia"/>
        </w:rPr>
        <w:t>收集和</w:t>
      </w:r>
      <w:r w:rsidRPr="008B4B63">
        <w:rPr>
          <w:rFonts w:ascii="宋体" w:hAnsi="宋体" w:hint="eastAsia"/>
        </w:rPr>
        <w:t>利用产品使用过程中的各种质保数据，对故障信息进行系统分析以提出可靠性改进措施。</w:t>
      </w:r>
    </w:p>
    <w:p w:rsidR="000D51A1" w:rsidRPr="008B4B63" w:rsidRDefault="000D51A1" w:rsidP="00F51E2B">
      <w:pPr>
        <w:ind w:firstLineChars="0" w:firstLine="0"/>
        <w:rPr>
          <w:rFonts w:ascii="宋体" w:hAnsi="宋体"/>
        </w:rPr>
      </w:pPr>
      <w:r w:rsidRPr="00453CB2">
        <w:rPr>
          <w:rFonts w:ascii="黑体" w:eastAsia="黑体" w:hAnsi="黑体" w:hint="eastAsia"/>
        </w:rPr>
        <w:t>6.</w:t>
      </w:r>
      <w:r w:rsidR="006366ED">
        <w:rPr>
          <w:rFonts w:ascii="黑体" w:eastAsia="黑体" w:hAnsi="黑体"/>
        </w:rPr>
        <w:t>5</w:t>
      </w:r>
      <w:r w:rsidRPr="00453CB2">
        <w:rPr>
          <w:rFonts w:ascii="黑体" w:eastAsia="黑体" w:hAnsi="黑体" w:hint="eastAsia"/>
        </w:rPr>
        <w:t>.2</w:t>
      </w:r>
      <w:r w:rsidRPr="008B4B63">
        <w:rPr>
          <w:rFonts w:ascii="宋体" w:hAnsi="宋体" w:hint="eastAsia"/>
        </w:rPr>
        <w:t xml:space="preserve"> 产品售后阶段的可靠性改进工作可以从以下几个方面</w:t>
      </w:r>
      <w:r w:rsidR="009332EE">
        <w:rPr>
          <w:rFonts w:ascii="宋体" w:hAnsi="宋体" w:hint="eastAsia"/>
        </w:rPr>
        <w:t>进行</w:t>
      </w:r>
      <w:r w:rsidRPr="008B4B63">
        <w:rPr>
          <w:rFonts w:ascii="宋体" w:hAnsi="宋体" w:hint="eastAsia"/>
        </w:rPr>
        <w:t>：</w:t>
      </w:r>
    </w:p>
    <w:p w:rsidR="000D51A1" w:rsidRPr="000D51A1" w:rsidRDefault="000D51A1" w:rsidP="00C53536">
      <w:pPr>
        <w:pStyle w:val="afa"/>
        <w:numPr>
          <w:ilvl w:val="0"/>
          <w:numId w:val="9"/>
        </w:numPr>
        <w:ind w:firstLineChars="0"/>
        <w:rPr>
          <w:rFonts w:ascii="宋体"/>
          <w:kern w:val="0"/>
        </w:rPr>
      </w:pPr>
      <w:r w:rsidRPr="000D51A1">
        <w:rPr>
          <w:rFonts w:ascii="宋体" w:hint="eastAsia"/>
          <w:kern w:val="0"/>
        </w:rPr>
        <w:t>产品的包装、贮存、装卸和运输需严格按照设计规范进行；</w:t>
      </w:r>
    </w:p>
    <w:p w:rsidR="000D51A1" w:rsidRPr="000D51A1" w:rsidRDefault="000D51A1" w:rsidP="00C53536">
      <w:pPr>
        <w:pStyle w:val="afa"/>
        <w:numPr>
          <w:ilvl w:val="0"/>
          <w:numId w:val="9"/>
        </w:numPr>
        <w:ind w:firstLineChars="0"/>
        <w:rPr>
          <w:rFonts w:ascii="宋体"/>
          <w:kern w:val="0"/>
        </w:rPr>
      </w:pPr>
      <w:r w:rsidRPr="000D51A1">
        <w:rPr>
          <w:rFonts w:ascii="宋体" w:hint="eastAsia"/>
          <w:kern w:val="0"/>
        </w:rPr>
        <w:t>为顾客安装、调试产品时，工作人员需严格按照规范进行操作；</w:t>
      </w:r>
    </w:p>
    <w:p w:rsidR="000D51A1" w:rsidRPr="000D51A1" w:rsidRDefault="000D51A1" w:rsidP="00C53536">
      <w:pPr>
        <w:pStyle w:val="afa"/>
        <w:numPr>
          <w:ilvl w:val="0"/>
          <w:numId w:val="9"/>
        </w:numPr>
        <w:ind w:firstLineChars="0"/>
        <w:rPr>
          <w:rFonts w:ascii="宋体"/>
          <w:kern w:val="0"/>
        </w:rPr>
      </w:pPr>
      <w:r w:rsidRPr="000D51A1">
        <w:rPr>
          <w:rFonts w:ascii="宋体" w:hint="eastAsia"/>
          <w:kern w:val="0"/>
        </w:rPr>
        <w:t>为顾客提供产品使用等方面的技术资料以及必要的技术指导；</w:t>
      </w:r>
    </w:p>
    <w:p w:rsidR="000D51A1" w:rsidRPr="000D51A1" w:rsidRDefault="000D51A1" w:rsidP="00C53536">
      <w:pPr>
        <w:pStyle w:val="afa"/>
        <w:numPr>
          <w:ilvl w:val="0"/>
          <w:numId w:val="9"/>
        </w:numPr>
        <w:ind w:firstLineChars="0"/>
        <w:rPr>
          <w:rFonts w:ascii="宋体"/>
          <w:kern w:val="0"/>
        </w:rPr>
      </w:pPr>
      <w:r w:rsidRPr="000D51A1">
        <w:rPr>
          <w:rFonts w:ascii="宋体" w:hint="eastAsia"/>
          <w:kern w:val="0"/>
        </w:rPr>
        <w:t>对产品进行维修时，保证零部件以及技术人员的充足；</w:t>
      </w:r>
    </w:p>
    <w:p w:rsidR="000D51A1" w:rsidRPr="000D51A1" w:rsidRDefault="000D51A1" w:rsidP="00C53536">
      <w:pPr>
        <w:pStyle w:val="afa"/>
        <w:numPr>
          <w:ilvl w:val="0"/>
          <w:numId w:val="9"/>
        </w:numPr>
        <w:ind w:firstLineChars="0"/>
        <w:rPr>
          <w:rFonts w:ascii="宋体"/>
          <w:kern w:val="0"/>
        </w:rPr>
      </w:pPr>
      <w:r w:rsidRPr="000D51A1">
        <w:rPr>
          <w:rFonts w:ascii="宋体" w:hint="eastAsia"/>
          <w:kern w:val="0"/>
        </w:rPr>
        <w:t>及时处理顾客的来信来访以及电话投诉，详细解答顾客的咨询，重视顾客对故障方面的</w:t>
      </w:r>
      <w:r w:rsidR="009332EE">
        <w:rPr>
          <w:rFonts w:ascii="宋体" w:hint="eastAsia"/>
          <w:kern w:val="0"/>
        </w:rPr>
        <w:t>投诉</w:t>
      </w:r>
      <w:r w:rsidRPr="000D51A1">
        <w:rPr>
          <w:rFonts w:ascii="宋体" w:hint="eastAsia"/>
          <w:kern w:val="0"/>
        </w:rPr>
        <w:t>，及时反馈</w:t>
      </w:r>
      <w:proofErr w:type="gramStart"/>
      <w:r w:rsidR="009332EE">
        <w:rPr>
          <w:rFonts w:ascii="宋体" w:hint="eastAsia"/>
          <w:kern w:val="0"/>
        </w:rPr>
        <w:t>至</w:t>
      </w:r>
      <w:r w:rsidRPr="000D51A1">
        <w:rPr>
          <w:rFonts w:ascii="宋体" w:hint="eastAsia"/>
          <w:kern w:val="0"/>
        </w:rPr>
        <w:t>组织</w:t>
      </w:r>
      <w:proofErr w:type="gramEnd"/>
      <w:r w:rsidRPr="000D51A1">
        <w:rPr>
          <w:rFonts w:ascii="宋体" w:hint="eastAsia"/>
          <w:kern w:val="0"/>
        </w:rPr>
        <w:t>内部</w:t>
      </w:r>
      <w:r w:rsidR="001939D9">
        <w:rPr>
          <w:rFonts w:ascii="宋体" w:hint="eastAsia"/>
          <w:kern w:val="0"/>
        </w:rPr>
        <w:t>FRACAS系统</w:t>
      </w:r>
      <w:r w:rsidRPr="000D51A1">
        <w:rPr>
          <w:rFonts w:ascii="宋体" w:hint="eastAsia"/>
          <w:kern w:val="0"/>
        </w:rPr>
        <w:t>；</w:t>
      </w:r>
    </w:p>
    <w:p w:rsidR="000D51A1" w:rsidRPr="000D51A1" w:rsidRDefault="000D51A1" w:rsidP="00C53536">
      <w:pPr>
        <w:pStyle w:val="afa"/>
        <w:numPr>
          <w:ilvl w:val="0"/>
          <w:numId w:val="9"/>
        </w:numPr>
        <w:ind w:firstLineChars="0"/>
        <w:rPr>
          <w:rFonts w:ascii="宋体"/>
          <w:kern w:val="0"/>
        </w:rPr>
      </w:pPr>
      <w:r w:rsidRPr="000D51A1">
        <w:rPr>
          <w:rFonts w:ascii="宋体" w:hint="eastAsia"/>
          <w:kern w:val="0"/>
        </w:rPr>
        <w:t>及时、准确、全面的收集质保数据，尤其是其中与故障相关的信息。</w:t>
      </w:r>
    </w:p>
    <w:p w:rsidR="000D51A1" w:rsidRPr="000D51A1" w:rsidRDefault="00822B9D" w:rsidP="00F51E2B">
      <w:pPr>
        <w:pStyle w:val="2"/>
        <w:rPr>
          <w:rFonts w:ascii="黑体" w:hAnsi="黑体"/>
          <w:b w:val="0"/>
          <w:sz w:val="28"/>
          <w:szCs w:val="28"/>
        </w:rPr>
      </w:pPr>
      <w:bookmarkStart w:id="249" w:name="_Toc73293861"/>
      <w:r>
        <w:rPr>
          <w:rFonts w:ascii="黑体" w:hAnsi="黑体"/>
          <w:b w:val="0"/>
          <w:sz w:val="28"/>
          <w:szCs w:val="28"/>
        </w:rPr>
        <w:t>8</w:t>
      </w:r>
      <w:r w:rsidR="00453CB2">
        <w:rPr>
          <w:rFonts w:ascii="黑体" w:hAnsi="黑体" w:hint="eastAsia"/>
          <w:b w:val="0"/>
          <w:sz w:val="28"/>
          <w:szCs w:val="28"/>
        </w:rPr>
        <w:t xml:space="preserve"> </w:t>
      </w:r>
      <w:r w:rsidR="00732815">
        <w:rPr>
          <w:rFonts w:ascii="黑体" w:hAnsi="黑体" w:hint="eastAsia"/>
          <w:b w:val="0"/>
          <w:sz w:val="28"/>
          <w:szCs w:val="28"/>
        </w:rPr>
        <w:t>可靠性</w:t>
      </w:r>
      <w:r w:rsidR="000D51A1" w:rsidRPr="000D51A1">
        <w:rPr>
          <w:rFonts w:ascii="黑体" w:hAnsi="黑体" w:hint="eastAsia"/>
          <w:b w:val="0"/>
          <w:sz w:val="28"/>
          <w:szCs w:val="28"/>
        </w:rPr>
        <w:t>改进评估</w:t>
      </w:r>
      <w:bookmarkEnd w:id="249"/>
    </w:p>
    <w:p w:rsidR="000D51A1" w:rsidRPr="000B4865" w:rsidRDefault="00822B9D" w:rsidP="00F51E2B">
      <w:pPr>
        <w:pStyle w:val="3"/>
        <w:ind w:firstLineChars="0" w:firstLine="0"/>
        <w:rPr>
          <w:rFonts w:ascii="黑体" w:eastAsia="黑体" w:hAnsi="黑体" w:cs="黑体"/>
          <w:b w:val="0"/>
          <w:bCs/>
          <w:sz w:val="21"/>
          <w:szCs w:val="21"/>
        </w:rPr>
      </w:pPr>
      <w:bookmarkStart w:id="250" w:name="_Toc73293862"/>
      <w:r>
        <w:rPr>
          <w:rFonts w:ascii="黑体" w:eastAsia="黑体" w:hAnsi="黑体" w:cs="黑体"/>
          <w:b w:val="0"/>
          <w:bCs/>
          <w:sz w:val="21"/>
          <w:szCs w:val="21"/>
        </w:rPr>
        <w:t>8</w:t>
      </w:r>
      <w:r w:rsidR="000D51A1" w:rsidRPr="000B4865">
        <w:rPr>
          <w:rFonts w:ascii="黑体" w:eastAsia="黑体" w:hAnsi="黑体" w:cs="黑体" w:hint="eastAsia"/>
          <w:b w:val="0"/>
          <w:bCs/>
          <w:sz w:val="21"/>
          <w:szCs w:val="21"/>
        </w:rPr>
        <w:t>.1 顾客满意</w:t>
      </w:r>
      <w:bookmarkEnd w:id="250"/>
    </w:p>
    <w:p w:rsidR="000D51A1" w:rsidRPr="008B4B63" w:rsidRDefault="000D51A1" w:rsidP="00A00FC4">
      <w:pPr>
        <w:rPr>
          <w:rFonts w:ascii="宋体" w:hAnsi="宋体"/>
        </w:rPr>
      </w:pPr>
      <w:r w:rsidRPr="008B4B63">
        <w:rPr>
          <w:rFonts w:ascii="宋体" w:hAnsi="宋体" w:hint="eastAsia"/>
        </w:rPr>
        <w:t>从顾客满意的角度对可靠性的改进结果</w:t>
      </w:r>
      <w:r w:rsidRPr="00A00FC4">
        <w:rPr>
          <w:rFonts w:hint="eastAsia"/>
        </w:rPr>
        <w:t>进行</w:t>
      </w:r>
      <w:r w:rsidRPr="008B4B63">
        <w:rPr>
          <w:rFonts w:ascii="宋体" w:hAnsi="宋体" w:hint="eastAsia"/>
        </w:rPr>
        <w:t>评估可以从以下几个方面进行：</w:t>
      </w:r>
    </w:p>
    <w:p w:rsidR="000D51A1" w:rsidRPr="000D51A1" w:rsidRDefault="000D51A1" w:rsidP="00C53536">
      <w:pPr>
        <w:pStyle w:val="afa"/>
        <w:numPr>
          <w:ilvl w:val="0"/>
          <w:numId w:val="10"/>
        </w:numPr>
        <w:ind w:firstLineChars="0"/>
        <w:rPr>
          <w:rFonts w:ascii="宋体"/>
          <w:kern w:val="0"/>
        </w:rPr>
      </w:pPr>
      <w:r w:rsidRPr="000D51A1">
        <w:rPr>
          <w:rFonts w:ascii="宋体" w:hint="eastAsia"/>
          <w:kern w:val="0"/>
        </w:rPr>
        <w:t>定期回访，获取顾客对</w:t>
      </w:r>
      <w:r w:rsidR="008536F2">
        <w:rPr>
          <w:rFonts w:ascii="宋体" w:hint="eastAsia"/>
          <w:kern w:val="0"/>
        </w:rPr>
        <w:t>消费品使用过程中</w:t>
      </w:r>
      <w:r w:rsidRPr="000D51A1">
        <w:rPr>
          <w:rFonts w:ascii="宋体" w:hint="eastAsia"/>
          <w:kern w:val="0"/>
        </w:rPr>
        <w:t>故障相关的评价，更大程度地收集顾客的反馈信息，使可靠性改进结果的评价更加真实准确；</w:t>
      </w:r>
    </w:p>
    <w:p w:rsidR="000D51A1" w:rsidRPr="000D51A1" w:rsidRDefault="000D51A1" w:rsidP="00C53536">
      <w:pPr>
        <w:pStyle w:val="afa"/>
        <w:numPr>
          <w:ilvl w:val="0"/>
          <w:numId w:val="10"/>
        </w:numPr>
        <w:ind w:firstLineChars="0"/>
        <w:rPr>
          <w:rFonts w:ascii="宋体"/>
          <w:kern w:val="0"/>
        </w:rPr>
      </w:pPr>
      <w:r w:rsidRPr="000D51A1">
        <w:rPr>
          <w:rFonts w:ascii="宋体" w:hint="eastAsia"/>
          <w:kern w:val="0"/>
        </w:rPr>
        <w:t>对于</w:t>
      </w:r>
      <w:r w:rsidR="0021485E">
        <w:rPr>
          <w:rFonts w:ascii="宋体" w:hint="eastAsia"/>
          <w:kern w:val="0"/>
        </w:rPr>
        <w:t>质保期内</w:t>
      </w:r>
      <w:r w:rsidR="0068422E">
        <w:rPr>
          <w:rFonts w:ascii="宋体" w:hint="eastAsia"/>
          <w:kern w:val="0"/>
        </w:rPr>
        <w:t>出现</w:t>
      </w:r>
      <w:r w:rsidRPr="000D51A1">
        <w:rPr>
          <w:rFonts w:ascii="宋体" w:hint="eastAsia"/>
          <w:kern w:val="0"/>
        </w:rPr>
        <w:t>故障的产品进行维修或产品改型之后</w:t>
      </w:r>
      <w:r w:rsidR="0068422E">
        <w:rPr>
          <w:rFonts w:ascii="宋体" w:hint="eastAsia"/>
          <w:kern w:val="0"/>
        </w:rPr>
        <w:t>，及时跟踪顾客满意程度并了解</w:t>
      </w:r>
      <w:r w:rsidRPr="000D51A1">
        <w:rPr>
          <w:rFonts w:ascii="宋体" w:hint="eastAsia"/>
          <w:kern w:val="0"/>
        </w:rPr>
        <w:t>是否满足顾客的预期，在一定程度上会改善可靠性改进的效果；</w:t>
      </w:r>
    </w:p>
    <w:p w:rsidR="000D51A1" w:rsidRPr="000D51A1" w:rsidRDefault="000D51A1" w:rsidP="00C53536">
      <w:pPr>
        <w:pStyle w:val="afa"/>
        <w:numPr>
          <w:ilvl w:val="0"/>
          <w:numId w:val="10"/>
        </w:numPr>
        <w:ind w:firstLineChars="0"/>
        <w:rPr>
          <w:rFonts w:ascii="宋体"/>
          <w:kern w:val="0"/>
        </w:rPr>
      </w:pPr>
      <w:r w:rsidRPr="000D51A1">
        <w:rPr>
          <w:rFonts w:ascii="宋体" w:hint="eastAsia"/>
          <w:kern w:val="0"/>
        </w:rPr>
        <w:t>及时处理顾客的反馈和投诉信息，最大程度地改进服务质量，通过维修和</w:t>
      </w:r>
      <w:proofErr w:type="gramStart"/>
      <w:r w:rsidRPr="000D51A1">
        <w:rPr>
          <w:rFonts w:ascii="宋体" w:hint="eastAsia"/>
          <w:kern w:val="0"/>
        </w:rPr>
        <w:t>质保</w:t>
      </w:r>
      <w:proofErr w:type="gramEnd"/>
      <w:r w:rsidRPr="000D51A1">
        <w:rPr>
          <w:rFonts w:ascii="宋体" w:hint="eastAsia"/>
          <w:kern w:val="0"/>
        </w:rPr>
        <w:t>服务水平的提高和改进，</w:t>
      </w:r>
      <w:r w:rsidR="00D54302">
        <w:rPr>
          <w:rFonts w:ascii="宋体" w:hint="eastAsia"/>
          <w:kern w:val="0"/>
        </w:rPr>
        <w:t>来</w:t>
      </w:r>
      <w:r w:rsidRPr="000D51A1">
        <w:rPr>
          <w:rFonts w:ascii="宋体" w:hint="eastAsia"/>
          <w:kern w:val="0"/>
        </w:rPr>
        <w:t>提升可靠改进效果。</w:t>
      </w:r>
    </w:p>
    <w:p w:rsidR="000D51A1" w:rsidRPr="000B4865" w:rsidRDefault="00822B9D" w:rsidP="00F51E2B">
      <w:pPr>
        <w:pStyle w:val="3"/>
        <w:ind w:firstLineChars="0" w:firstLine="0"/>
        <w:rPr>
          <w:rFonts w:ascii="黑体" w:eastAsia="黑体" w:hAnsi="黑体" w:cs="黑体"/>
          <w:b w:val="0"/>
          <w:bCs/>
          <w:sz w:val="21"/>
          <w:szCs w:val="21"/>
        </w:rPr>
      </w:pPr>
      <w:bookmarkStart w:id="251" w:name="_Toc73293863"/>
      <w:r>
        <w:rPr>
          <w:rFonts w:ascii="黑体" w:eastAsia="黑体" w:hAnsi="黑体" w:cs="黑体"/>
          <w:b w:val="0"/>
          <w:bCs/>
          <w:sz w:val="21"/>
          <w:szCs w:val="21"/>
        </w:rPr>
        <w:t>8</w:t>
      </w:r>
      <w:r w:rsidR="000D51A1" w:rsidRPr="000B4865">
        <w:rPr>
          <w:rFonts w:ascii="黑体" w:eastAsia="黑体" w:hAnsi="黑体" w:cs="黑体" w:hint="eastAsia"/>
          <w:b w:val="0"/>
          <w:bCs/>
          <w:sz w:val="21"/>
          <w:szCs w:val="21"/>
        </w:rPr>
        <w:t>.2 产品可靠性</w:t>
      </w:r>
      <w:bookmarkEnd w:id="251"/>
    </w:p>
    <w:p w:rsidR="000D51A1" w:rsidRPr="008B4B63" w:rsidRDefault="001F15F0" w:rsidP="00A00FC4">
      <w:pPr>
        <w:rPr>
          <w:rFonts w:ascii="宋体" w:hAnsi="宋体"/>
        </w:rPr>
      </w:pPr>
      <w:r>
        <w:rPr>
          <w:rFonts w:ascii="宋体" w:hAnsi="宋体" w:hint="eastAsia"/>
        </w:rPr>
        <w:t>可</w:t>
      </w:r>
      <w:r w:rsidR="000D51A1" w:rsidRPr="008B4B63">
        <w:rPr>
          <w:rFonts w:ascii="宋体" w:hAnsi="宋体" w:hint="eastAsia"/>
        </w:rPr>
        <w:t>通过可靠性指标</w:t>
      </w:r>
      <w:r w:rsidR="00221DA6">
        <w:rPr>
          <w:rFonts w:ascii="宋体" w:hAnsi="宋体" w:hint="eastAsia"/>
        </w:rPr>
        <w:t>改善</w:t>
      </w:r>
      <w:r w:rsidR="00E3086B" w:rsidRPr="00A00FC4">
        <w:rPr>
          <w:rFonts w:hint="eastAsia"/>
        </w:rPr>
        <w:t>程度</w:t>
      </w:r>
      <w:r w:rsidR="000D51A1" w:rsidRPr="008B4B63">
        <w:rPr>
          <w:rFonts w:ascii="宋体" w:hAnsi="宋体" w:hint="eastAsia"/>
        </w:rPr>
        <w:t>来实现</w:t>
      </w:r>
      <w:r w:rsidR="00E3086B">
        <w:rPr>
          <w:rFonts w:ascii="宋体" w:hAnsi="宋体" w:hint="eastAsia"/>
        </w:rPr>
        <w:t>可靠性改进评估</w:t>
      </w:r>
      <w:r w:rsidR="000D51A1" w:rsidRPr="008B4B63">
        <w:rPr>
          <w:rFonts w:ascii="宋体" w:hAnsi="宋体" w:hint="eastAsia"/>
        </w:rPr>
        <w:t>，从以下三个方面进行</w:t>
      </w:r>
      <w:r w:rsidR="00E3086B">
        <w:rPr>
          <w:rFonts w:ascii="宋体" w:hAnsi="宋体" w:hint="eastAsia"/>
        </w:rPr>
        <w:t>分析</w:t>
      </w:r>
      <w:r w:rsidR="00D143FA">
        <w:rPr>
          <w:rFonts w:ascii="宋体" w:hAnsi="宋体" w:hint="eastAsia"/>
        </w:rPr>
        <w:t>：</w:t>
      </w:r>
    </w:p>
    <w:p w:rsidR="000D51A1" w:rsidRPr="000D51A1" w:rsidRDefault="000D51A1" w:rsidP="00C53536">
      <w:pPr>
        <w:pStyle w:val="afa"/>
        <w:numPr>
          <w:ilvl w:val="0"/>
          <w:numId w:val="11"/>
        </w:numPr>
        <w:ind w:firstLineChars="0"/>
        <w:rPr>
          <w:rFonts w:ascii="宋体"/>
          <w:kern w:val="0"/>
        </w:rPr>
      </w:pPr>
      <w:r w:rsidRPr="000D51A1">
        <w:rPr>
          <w:rFonts w:ascii="宋体" w:hint="eastAsia"/>
          <w:kern w:val="0"/>
        </w:rPr>
        <w:t>在</w:t>
      </w:r>
      <w:r w:rsidR="009103B4">
        <w:rPr>
          <w:rFonts w:ascii="宋体" w:hint="eastAsia"/>
          <w:kern w:val="0"/>
        </w:rPr>
        <w:t>产品</w:t>
      </w:r>
      <w:r w:rsidRPr="000D51A1">
        <w:rPr>
          <w:rFonts w:ascii="宋体" w:hint="eastAsia"/>
          <w:kern w:val="0"/>
        </w:rPr>
        <w:t>规划</w:t>
      </w:r>
      <w:r w:rsidR="009103B4">
        <w:rPr>
          <w:rFonts w:ascii="宋体" w:hint="eastAsia"/>
          <w:kern w:val="0"/>
        </w:rPr>
        <w:t>阶段</w:t>
      </w:r>
      <w:r w:rsidRPr="000D51A1">
        <w:rPr>
          <w:rFonts w:ascii="宋体" w:hint="eastAsia"/>
          <w:kern w:val="0"/>
        </w:rPr>
        <w:t>进行可靠性预计</w:t>
      </w:r>
      <w:r w:rsidR="00B47712">
        <w:rPr>
          <w:rFonts w:ascii="宋体" w:hint="eastAsia"/>
          <w:kern w:val="0"/>
        </w:rPr>
        <w:t>，</w:t>
      </w:r>
      <w:r w:rsidRPr="000D51A1">
        <w:rPr>
          <w:rFonts w:ascii="宋体" w:hint="eastAsia"/>
          <w:kern w:val="0"/>
        </w:rPr>
        <w:t>将历史和相似产品的可靠性与改进后的可靠性水平进行比较，评价是否达到可靠性改进的期望；</w:t>
      </w:r>
    </w:p>
    <w:p w:rsidR="000D51A1" w:rsidRPr="000D51A1" w:rsidRDefault="000D51A1" w:rsidP="00C53536">
      <w:pPr>
        <w:pStyle w:val="afa"/>
        <w:numPr>
          <w:ilvl w:val="0"/>
          <w:numId w:val="11"/>
        </w:numPr>
        <w:ind w:firstLineChars="0"/>
        <w:rPr>
          <w:rFonts w:ascii="宋体"/>
          <w:kern w:val="0"/>
        </w:rPr>
      </w:pPr>
      <w:r w:rsidRPr="000D51A1">
        <w:rPr>
          <w:rFonts w:ascii="宋体" w:hint="eastAsia"/>
          <w:kern w:val="0"/>
        </w:rPr>
        <w:t>在</w:t>
      </w:r>
      <w:r w:rsidR="009103B4">
        <w:rPr>
          <w:rFonts w:ascii="宋体" w:hint="eastAsia"/>
          <w:kern w:val="0"/>
        </w:rPr>
        <w:t>产品</w:t>
      </w:r>
      <w:r w:rsidR="00C23AF7">
        <w:rPr>
          <w:rFonts w:ascii="宋体" w:hint="eastAsia"/>
          <w:kern w:val="0"/>
        </w:rPr>
        <w:t>设计</w:t>
      </w:r>
      <w:r w:rsidRPr="000D51A1">
        <w:rPr>
          <w:rFonts w:ascii="宋体" w:hint="eastAsia"/>
          <w:kern w:val="0"/>
        </w:rPr>
        <w:t>和生产</w:t>
      </w:r>
      <w:r w:rsidR="009103B4">
        <w:rPr>
          <w:rFonts w:ascii="宋体" w:hint="eastAsia"/>
          <w:kern w:val="0"/>
        </w:rPr>
        <w:t>阶段</w:t>
      </w:r>
      <w:r w:rsidRPr="000D51A1">
        <w:rPr>
          <w:rFonts w:ascii="宋体" w:hint="eastAsia"/>
          <w:kern w:val="0"/>
        </w:rPr>
        <w:t>进行可靠性设计和可靠性试验，通过不断的“试验-分析-改进”过程来改进可靠性</w:t>
      </w:r>
      <w:r w:rsidR="00B47712">
        <w:rPr>
          <w:rFonts w:ascii="宋体" w:hint="eastAsia"/>
          <w:kern w:val="0"/>
        </w:rPr>
        <w:t>，</w:t>
      </w:r>
      <w:r w:rsidRPr="000D51A1">
        <w:rPr>
          <w:rFonts w:ascii="宋体" w:hint="eastAsia"/>
          <w:kern w:val="0"/>
        </w:rPr>
        <w:t>在产品交付或上市前进行可靠性鉴定，以评价可靠</w:t>
      </w:r>
      <w:r w:rsidR="00811ECD">
        <w:rPr>
          <w:rFonts w:ascii="宋体" w:hint="eastAsia"/>
          <w:kern w:val="0"/>
        </w:rPr>
        <w:t>性</w:t>
      </w:r>
      <w:r w:rsidR="00D143FA">
        <w:rPr>
          <w:rFonts w:ascii="宋体" w:hint="eastAsia"/>
          <w:kern w:val="0"/>
        </w:rPr>
        <w:t>指标</w:t>
      </w:r>
      <w:r w:rsidRPr="000D51A1">
        <w:rPr>
          <w:rFonts w:ascii="宋体" w:hint="eastAsia"/>
          <w:kern w:val="0"/>
        </w:rPr>
        <w:t>是否达到预期设计目标；</w:t>
      </w:r>
    </w:p>
    <w:p w:rsidR="000D51A1" w:rsidRPr="000D51A1" w:rsidRDefault="000D51A1" w:rsidP="00C53536">
      <w:pPr>
        <w:pStyle w:val="afa"/>
        <w:numPr>
          <w:ilvl w:val="0"/>
          <w:numId w:val="11"/>
        </w:numPr>
        <w:ind w:firstLineChars="0"/>
        <w:rPr>
          <w:rFonts w:ascii="宋体"/>
          <w:kern w:val="0"/>
        </w:rPr>
      </w:pPr>
      <w:r w:rsidRPr="000D51A1">
        <w:rPr>
          <w:rFonts w:ascii="宋体" w:hint="eastAsia"/>
          <w:kern w:val="0"/>
        </w:rPr>
        <w:lastRenderedPageBreak/>
        <w:t>在</w:t>
      </w:r>
      <w:r w:rsidR="009103B4">
        <w:rPr>
          <w:rFonts w:ascii="宋体" w:hint="eastAsia"/>
          <w:kern w:val="0"/>
        </w:rPr>
        <w:t>产品</w:t>
      </w:r>
      <w:r w:rsidRPr="000D51A1">
        <w:rPr>
          <w:rFonts w:ascii="宋体" w:hint="eastAsia"/>
          <w:kern w:val="0"/>
        </w:rPr>
        <w:t>售后</w:t>
      </w:r>
      <w:r w:rsidR="009103B4">
        <w:rPr>
          <w:rFonts w:ascii="宋体" w:hint="eastAsia"/>
          <w:kern w:val="0"/>
        </w:rPr>
        <w:t>阶段</w:t>
      </w:r>
      <w:r w:rsidRPr="000D51A1">
        <w:rPr>
          <w:rFonts w:ascii="宋体" w:hint="eastAsia"/>
          <w:kern w:val="0"/>
        </w:rPr>
        <w:t>进行可靠性跟踪和评估</w:t>
      </w:r>
      <w:r w:rsidR="00B47712">
        <w:rPr>
          <w:rFonts w:ascii="宋体" w:hint="eastAsia"/>
          <w:kern w:val="0"/>
        </w:rPr>
        <w:t>，</w:t>
      </w:r>
      <w:r w:rsidR="00B47712" w:rsidRPr="000D51A1">
        <w:rPr>
          <w:rFonts w:ascii="宋体" w:hint="eastAsia"/>
          <w:kern w:val="0"/>
        </w:rPr>
        <w:t>通过对比</w:t>
      </w:r>
      <w:r w:rsidRPr="000D51A1">
        <w:rPr>
          <w:rFonts w:ascii="宋体" w:hint="eastAsia"/>
          <w:kern w:val="0"/>
        </w:rPr>
        <w:t>反馈故障信息</w:t>
      </w:r>
      <w:r w:rsidR="00B47712">
        <w:rPr>
          <w:rFonts w:ascii="宋体" w:hint="eastAsia"/>
          <w:kern w:val="0"/>
        </w:rPr>
        <w:t>和</w:t>
      </w:r>
      <w:r w:rsidRPr="000D51A1">
        <w:rPr>
          <w:rFonts w:ascii="宋体" w:hint="eastAsia"/>
          <w:kern w:val="0"/>
        </w:rPr>
        <w:t>历史故障数据，评估采用的改进措施是否起作用，以及可靠性</w:t>
      </w:r>
      <w:r w:rsidR="00BF3FF9">
        <w:rPr>
          <w:rFonts w:ascii="宋体" w:hint="eastAsia"/>
          <w:kern w:val="0"/>
        </w:rPr>
        <w:t>指标</w:t>
      </w:r>
      <w:r w:rsidRPr="000D51A1">
        <w:rPr>
          <w:rFonts w:ascii="宋体" w:hint="eastAsia"/>
          <w:kern w:val="0"/>
        </w:rPr>
        <w:t>是否得到改进。</w:t>
      </w:r>
    </w:p>
    <w:p w:rsidR="000D51A1" w:rsidRPr="000B4865" w:rsidRDefault="00822B9D" w:rsidP="00F51E2B">
      <w:pPr>
        <w:pStyle w:val="3"/>
        <w:ind w:firstLineChars="0" w:firstLine="0"/>
        <w:rPr>
          <w:rFonts w:ascii="黑体" w:eastAsia="黑体" w:hAnsi="黑体" w:cs="黑体"/>
          <w:b w:val="0"/>
          <w:bCs/>
          <w:sz w:val="21"/>
          <w:szCs w:val="21"/>
        </w:rPr>
      </w:pPr>
      <w:bookmarkStart w:id="252" w:name="_Toc73293864"/>
      <w:r>
        <w:rPr>
          <w:rFonts w:ascii="黑体" w:eastAsia="黑体" w:hAnsi="黑体" w:cs="黑体"/>
          <w:b w:val="0"/>
          <w:bCs/>
          <w:sz w:val="21"/>
          <w:szCs w:val="21"/>
        </w:rPr>
        <w:t>8</w:t>
      </w:r>
      <w:r w:rsidR="000D51A1" w:rsidRPr="000B4865">
        <w:rPr>
          <w:rFonts w:ascii="黑体" w:eastAsia="黑体" w:hAnsi="黑体" w:cs="黑体" w:hint="eastAsia"/>
          <w:b w:val="0"/>
          <w:bCs/>
          <w:sz w:val="21"/>
          <w:szCs w:val="21"/>
        </w:rPr>
        <w:t>.3 分析与评价</w:t>
      </w:r>
      <w:bookmarkEnd w:id="252"/>
    </w:p>
    <w:p w:rsidR="000D51A1" w:rsidRPr="008B4B63" w:rsidRDefault="000D51A1" w:rsidP="00A00FC4">
      <w:pPr>
        <w:rPr>
          <w:rFonts w:ascii="宋体" w:hAnsi="宋体"/>
        </w:rPr>
      </w:pPr>
      <w:r w:rsidRPr="008B4B63">
        <w:rPr>
          <w:rFonts w:ascii="宋体" w:hAnsi="宋体" w:hint="eastAsia"/>
        </w:rPr>
        <w:t>通过</w:t>
      </w:r>
      <w:r w:rsidR="008B327C">
        <w:rPr>
          <w:rFonts w:ascii="宋体" w:hAnsi="宋体" w:hint="eastAsia"/>
        </w:rPr>
        <w:t>消费品使用过程</w:t>
      </w:r>
      <w:r w:rsidRPr="008B4B63">
        <w:rPr>
          <w:rFonts w:ascii="宋体" w:hAnsi="宋体" w:hint="eastAsia"/>
        </w:rPr>
        <w:t>质保数据分析，从以下几个方面对可靠性改进进行分析与评价：</w:t>
      </w:r>
    </w:p>
    <w:p w:rsidR="000D51A1" w:rsidRPr="000D51A1" w:rsidRDefault="000D51A1" w:rsidP="00C53536">
      <w:pPr>
        <w:pStyle w:val="afa"/>
        <w:numPr>
          <w:ilvl w:val="0"/>
          <w:numId w:val="12"/>
        </w:numPr>
        <w:ind w:firstLineChars="0"/>
        <w:rPr>
          <w:rFonts w:ascii="宋体"/>
          <w:kern w:val="0"/>
        </w:rPr>
      </w:pPr>
      <w:r w:rsidRPr="000D51A1">
        <w:rPr>
          <w:rFonts w:ascii="宋体" w:hint="eastAsia"/>
          <w:kern w:val="0"/>
        </w:rPr>
        <w:t>可靠性</w:t>
      </w:r>
      <w:r w:rsidR="008B327C">
        <w:rPr>
          <w:rFonts w:ascii="宋体" w:hint="eastAsia"/>
          <w:kern w:val="0"/>
        </w:rPr>
        <w:t>指标</w:t>
      </w:r>
      <w:r w:rsidRPr="000D51A1">
        <w:rPr>
          <w:rFonts w:ascii="宋体" w:hint="eastAsia"/>
          <w:kern w:val="0"/>
        </w:rPr>
        <w:t>的符合性</w:t>
      </w:r>
      <w:r w:rsidR="008F4D98">
        <w:rPr>
          <w:rFonts w:ascii="宋体" w:hint="eastAsia"/>
          <w:kern w:val="0"/>
        </w:rPr>
        <w:t>分析，评价</w:t>
      </w:r>
      <w:r w:rsidRPr="000D51A1">
        <w:rPr>
          <w:rFonts w:ascii="宋体" w:hint="eastAsia"/>
          <w:kern w:val="0"/>
        </w:rPr>
        <w:t>各项可靠性指标是否符合设计</w:t>
      </w:r>
      <w:r w:rsidR="00C465D8">
        <w:rPr>
          <w:rFonts w:ascii="宋体" w:hint="eastAsia"/>
          <w:kern w:val="0"/>
        </w:rPr>
        <w:t>要求</w:t>
      </w:r>
      <w:r w:rsidRPr="000D51A1">
        <w:rPr>
          <w:rFonts w:ascii="宋体" w:hint="eastAsia"/>
          <w:kern w:val="0"/>
        </w:rPr>
        <w:t>；</w:t>
      </w:r>
    </w:p>
    <w:p w:rsidR="000D51A1" w:rsidRPr="000D51A1" w:rsidRDefault="000D51A1" w:rsidP="00C53536">
      <w:pPr>
        <w:pStyle w:val="afa"/>
        <w:numPr>
          <w:ilvl w:val="0"/>
          <w:numId w:val="12"/>
        </w:numPr>
        <w:ind w:firstLineChars="0"/>
        <w:rPr>
          <w:rFonts w:ascii="宋体"/>
          <w:kern w:val="0"/>
        </w:rPr>
      </w:pPr>
      <w:r w:rsidRPr="000D51A1">
        <w:rPr>
          <w:rFonts w:ascii="宋体" w:hint="eastAsia"/>
          <w:kern w:val="0"/>
        </w:rPr>
        <w:t>顾客的满意程度</w:t>
      </w:r>
      <w:r w:rsidR="008F4D98">
        <w:rPr>
          <w:rFonts w:ascii="宋体" w:hint="eastAsia"/>
          <w:kern w:val="0"/>
        </w:rPr>
        <w:t>分析，</w:t>
      </w:r>
      <w:r w:rsidR="00C23AF7">
        <w:rPr>
          <w:rFonts w:ascii="宋体" w:hint="eastAsia"/>
          <w:kern w:val="0"/>
        </w:rPr>
        <w:t>将</w:t>
      </w:r>
      <w:r w:rsidRPr="000D51A1">
        <w:rPr>
          <w:rFonts w:ascii="宋体" w:hint="eastAsia"/>
          <w:kern w:val="0"/>
        </w:rPr>
        <w:t>历史和相似产品的顾客反馈信息</w:t>
      </w:r>
      <w:r w:rsidR="00C23AF7">
        <w:rPr>
          <w:rFonts w:ascii="宋体" w:hint="eastAsia"/>
          <w:kern w:val="0"/>
        </w:rPr>
        <w:t>进行对比，</w:t>
      </w:r>
      <w:r w:rsidRPr="000D51A1">
        <w:rPr>
          <w:rFonts w:ascii="宋体" w:hint="eastAsia"/>
          <w:kern w:val="0"/>
        </w:rPr>
        <w:t>通过定性与定量相结合的方法对改进效果进行分析与评价；</w:t>
      </w:r>
    </w:p>
    <w:p w:rsidR="000D51A1" w:rsidRPr="000D51A1" w:rsidRDefault="00D143FA" w:rsidP="00C53536">
      <w:pPr>
        <w:pStyle w:val="afa"/>
        <w:numPr>
          <w:ilvl w:val="0"/>
          <w:numId w:val="12"/>
        </w:numPr>
        <w:ind w:firstLineChars="0"/>
        <w:rPr>
          <w:rFonts w:ascii="宋体"/>
          <w:kern w:val="0"/>
        </w:rPr>
      </w:pPr>
      <w:r>
        <w:rPr>
          <w:rFonts w:ascii="宋体" w:hint="eastAsia"/>
          <w:kern w:val="0"/>
        </w:rPr>
        <w:t>组织</w:t>
      </w:r>
      <w:r w:rsidR="000D51A1" w:rsidRPr="000D51A1">
        <w:rPr>
          <w:rFonts w:ascii="宋体" w:hint="eastAsia"/>
          <w:kern w:val="0"/>
        </w:rPr>
        <w:t>整体的生产与运营状态</w:t>
      </w:r>
      <w:r w:rsidR="008F4D98">
        <w:rPr>
          <w:rFonts w:ascii="宋体" w:hint="eastAsia"/>
          <w:kern w:val="0"/>
        </w:rPr>
        <w:t>分析，</w:t>
      </w:r>
      <w:r w:rsidR="000D51A1" w:rsidRPr="000D51A1">
        <w:rPr>
          <w:rFonts w:ascii="宋体" w:hint="eastAsia"/>
          <w:kern w:val="0"/>
        </w:rPr>
        <w:t>通过统计分析</w:t>
      </w:r>
      <w:r w:rsidR="0021485E">
        <w:rPr>
          <w:rFonts w:ascii="宋体" w:hint="eastAsia"/>
          <w:kern w:val="0"/>
        </w:rPr>
        <w:t>质保期内</w:t>
      </w:r>
      <w:r w:rsidR="000D51A1" w:rsidRPr="000D51A1">
        <w:rPr>
          <w:rFonts w:ascii="宋体" w:hint="eastAsia"/>
          <w:kern w:val="0"/>
        </w:rPr>
        <w:t>故障率、</w:t>
      </w:r>
      <w:r w:rsidR="00204348" w:rsidRPr="000D51A1">
        <w:rPr>
          <w:rFonts w:ascii="宋体" w:hint="eastAsia"/>
          <w:kern w:val="0"/>
        </w:rPr>
        <w:t>返</w:t>
      </w:r>
      <w:r w:rsidR="00836752">
        <w:rPr>
          <w:rFonts w:ascii="宋体" w:hint="eastAsia"/>
          <w:kern w:val="0"/>
        </w:rPr>
        <w:t>修</w:t>
      </w:r>
      <w:r w:rsidR="00204348" w:rsidRPr="000D51A1">
        <w:rPr>
          <w:rFonts w:ascii="宋体" w:hint="eastAsia"/>
          <w:kern w:val="0"/>
        </w:rPr>
        <w:t>率与</w:t>
      </w:r>
      <w:r w:rsidR="00204348">
        <w:rPr>
          <w:rFonts w:ascii="宋体" w:hint="eastAsia"/>
          <w:kern w:val="0"/>
        </w:rPr>
        <w:t>售后和维修成本</w:t>
      </w:r>
      <w:r w:rsidR="000D51A1" w:rsidRPr="000D51A1">
        <w:rPr>
          <w:rFonts w:ascii="宋体" w:hint="eastAsia"/>
          <w:kern w:val="0"/>
        </w:rPr>
        <w:t>等指标，分析</w:t>
      </w:r>
      <w:r w:rsidR="008F4D98">
        <w:rPr>
          <w:rFonts w:ascii="宋体" w:hint="eastAsia"/>
          <w:kern w:val="0"/>
        </w:rPr>
        <w:t>组织开展</w:t>
      </w:r>
      <w:r w:rsidR="008F4D98" w:rsidRPr="000D51A1">
        <w:rPr>
          <w:rFonts w:ascii="宋体" w:hint="eastAsia"/>
          <w:kern w:val="0"/>
        </w:rPr>
        <w:t>可靠性改进之后</w:t>
      </w:r>
      <w:r w:rsidR="000D51A1" w:rsidRPr="000D51A1">
        <w:rPr>
          <w:rFonts w:ascii="宋体" w:hint="eastAsia"/>
          <w:kern w:val="0"/>
        </w:rPr>
        <w:t>应对风险和机遇的能力；</w:t>
      </w:r>
    </w:p>
    <w:p w:rsidR="000D51A1" w:rsidRPr="000D51A1" w:rsidRDefault="000D51A1" w:rsidP="00C53536">
      <w:pPr>
        <w:pStyle w:val="afa"/>
        <w:numPr>
          <w:ilvl w:val="0"/>
          <w:numId w:val="12"/>
        </w:numPr>
        <w:ind w:firstLineChars="0"/>
        <w:rPr>
          <w:rFonts w:ascii="宋体"/>
          <w:kern w:val="0"/>
        </w:rPr>
      </w:pPr>
      <w:r w:rsidRPr="000D51A1">
        <w:rPr>
          <w:rFonts w:ascii="宋体" w:hint="eastAsia"/>
          <w:kern w:val="0"/>
        </w:rPr>
        <w:t>质</w:t>
      </w:r>
      <w:proofErr w:type="gramStart"/>
      <w:r w:rsidRPr="000D51A1">
        <w:rPr>
          <w:rFonts w:ascii="宋体" w:hint="eastAsia"/>
          <w:kern w:val="0"/>
        </w:rPr>
        <w:t>保数据</w:t>
      </w:r>
      <w:proofErr w:type="gramEnd"/>
      <w:r w:rsidRPr="000D51A1">
        <w:rPr>
          <w:rFonts w:ascii="宋体" w:hint="eastAsia"/>
          <w:kern w:val="0"/>
        </w:rPr>
        <w:t>的对比</w:t>
      </w:r>
      <w:r w:rsidR="008F4D98">
        <w:rPr>
          <w:rFonts w:ascii="宋体" w:hint="eastAsia"/>
          <w:kern w:val="0"/>
        </w:rPr>
        <w:t>分析，</w:t>
      </w:r>
      <w:r w:rsidRPr="000D51A1">
        <w:rPr>
          <w:rFonts w:ascii="宋体" w:hint="eastAsia"/>
          <w:kern w:val="0"/>
        </w:rPr>
        <w:t>通过质保数据获取准确故障信息，对</w:t>
      </w:r>
      <w:r w:rsidR="0021485E">
        <w:rPr>
          <w:rFonts w:ascii="宋体" w:hint="eastAsia"/>
          <w:kern w:val="0"/>
        </w:rPr>
        <w:t>质保期内</w:t>
      </w:r>
      <w:r w:rsidRPr="000D51A1">
        <w:rPr>
          <w:rFonts w:ascii="宋体" w:hint="eastAsia"/>
          <w:kern w:val="0"/>
        </w:rPr>
        <w:t>售后维修和</w:t>
      </w:r>
      <w:proofErr w:type="gramStart"/>
      <w:r w:rsidRPr="000D51A1">
        <w:rPr>
          <w:rFonts w:ascii="宋体" w:hint="eastAsia"/>
          <w:kern w:val="0"/>
        </w:rPr>
        <w:t>质保</w:t>
      </w:r>
      <w:proofErr w:type="gramEnd"/>
      <w:r w:rsidRPr="000D51A1">
        <w:rPr>
          <w:rFonts w:ascii="宋体" w:hint="eastAsia"/>
          <w:kern w:val="0"/>
        </w:rPr>
        <w:t>情况进行监控，同时对可靠性改进的效果进行分析与评价。</w:t>
      </w:r>
    </w:p>
    <w:p w:rsidR="000D51A1" w:rsidRPr="000D51A1" w:rsidRDefault="00822B9D" w:rsidP="00F51E2B">
      <w:pPr>
        <w:pStyle w:val="2"/>
        <w:rPr>
          <w:rFonts w:ascii="黑体" w:hAnsi="黑体"/>
          <w:b w:val="0"/>
          <w:sz w:val="28"/>
          <w:szCs w:val="28"/>
        </w:rPr>
      </w:pPr>
      <w:bookmarkStart w:id="253" w:name="_Toc73293865"/>
      <w:r>
        <w:rPr>
          <w:rFonts w:ascii="黑体" w:hAnsi="黑体"/>
          <w:b w:val="0"/>
          <w:sz w:val="28"/>
          <w:szCs w:val="28"/>
        </w:rPr>
        <w:t>9</w:t>
      </w:r>
      <w:r w:rsidR="00453CB2">
        <w:rPr>
          <w:rFonts w:ascii="黑体" w:hAnsi="黑体" w:hint="eastAsia"/>
          <w:b w:val="0"/>
          <w:sz w:val="28"/>
          <w:szCs w:val="28"/>
        </w:rPr>
        <w:t xml:space="preserve"> </w:t>
      </w:r>
      <w:r w:rsidR="00732815">
        <w:rPr>
          <w:rFonts w:ascii="黑体" w:hAnsi="黑体" w:hint="eastAsia"/>
          <w:b w:val="0"/>
          <w:sz w:val="28"/>
          <w:szCs w:val="28"/>
        </w:rPr>
        <w:t>可靠性</w:t>
      </w:r>
      <w:r w:rsidR="000D51A1" w:rsidRPr="000D51A1">
        <w:rPr>
          <w:rFonts w:ascii="黑体" w:hAnsi="黑体" w:hint="eastAsia"/>
          <w:b w:val="0"/>
          <w:sz w:val="28"/>
          <w:szCs w:val="28"/>
        </w:rPr>
        <w:t>持续改进</w:t>
      </w:r>
      <w:bookmarkEnd w:id="253"/>
    </w:p>
    <w:p w:rsidR="000D51A1" w:rsidRPr="000B4865" w:rsidRDefault="00822B9D" w:rsidP="00F51E2B">
      <w:pPr>
        <w:pStyle w:val="3"/>
        <w:ind w:firstLineChars="0" w:firstLine="0"/>
        <w:rPr>
          <w:rFonts w:ascii="黑体" w:eastAsia="黑体" w:hAnsi="黑体" w:cs="黑体"/>
          <w:b w:val="0"/>
          <w:bCs/>
          <w:sz w:val="21"/>
          <w:szCs w:val="21"/>
        </w:rPr>
      </w:pPr>
      <w:bookmarkStart w:id="254" w:name="_Toc73293866"/>
      <w:r>
        <w:rPr>
          <w:rFonts w:ascii="黑体" w:eastAsia="黑体" w:hAnsi="黑体" w:cs="黑体"/>
          <w:b w:val="0"/>
          <w:bCs/>
          <w:sz w:val="21"/>
          <w:szCs w:val="21"/>
        </w:rPr>
        <w:t>9</w:t>
      </w:r>
      <w:r w:rsidR="000D51A1" w:rsidRPr="000B4865">
        <w:rPr>
          <w:rFonts w:ascii="黑体" w:eastAsia="黑体" w:hAnsi="黑体" w:cs="黑体" w:hint="eastAsia"/>
          <w:b w:val="0"/>
          <w:bCs/>
          <w:sz w:val="21"/>
          <w:szCs w:val="21"/>
        </w:rPr>
        <w:t>.1 故障报告、分析</w:t>
      </w:r>
      <w:r w:rsidR="00C23AF7">
        <w:rPr>
          <w:rFonts w:ascii="黑体" w:eastAsia="黑体" w:hAnsi="黑体" w:cs="黑体" w:hint="eastAsia"/>
          <w:b w:val="0"/>
          <w:bCs/>
          <w:sz w:val="21"/>
          <w:szCs w:val="21"/>
        </w:rPr>
        <w:t>和</w:t>
      </w:r>
      <w:r w:rsidR="000D51A1" w:rsidRPr="000B4865">
        <w:rPr>
          <w:rFonts w:ascii="黑体" w:eastAsia="黑体" w:hAnsi="黑体" w:cs="黑体" w:hint="eastAsia"/>
          <w:b w:val="0"/>
          <w:bCs/>
          <w:sz w:val="21"/>
          <w:szCs w:val="21"/>
        </w:rPr>
        <w:t>纠正措施系统</w:t>
      </w:r>
      <w:bookmarkEnd w:id="254"/>
    </w:p>
    <w:p w:rsidR="000D51A1" w:rsidRPr="008B4B63" w:rsidRDefault="000D51A1" w:rsidP="00F51E2B">
      <w:pPr>
        <w:ind w:firstLineChars="0" w:firstLine="0"/>
        <w:rPr>
          <w:rFonts w:ascii="宋体" w:hAnsi="宋体"/>
        </w:rPr>
      </w:pPr>
      <w:r w:rsidRPr="00453CB2">
        <w:rPr>
          <w:rFonts w:ascii="黑体" w:eastAsia="黑体" w:hAnsi="黑体" w:hint="eastAsia"/>
        </w:rPr>
        <w:t>8.1.1</w:t>
      </w:r>
      <w:r w:rsidR="00C23AF7">
        <w:rPr>
          <w:rFonts w:ascii="宋体" w:hAnsi="宋体" w:hint="eastAsia"/>
        </w:rPr>
        <w:t xml:space="preserve"> </w:t>
      </w:r>
      <w:proofErr w:type="gramStart"/>
      <w:r w:rsidRPr="008B4B63">
        <w:rPr>
          <w:rFonts w:ascii="宋体" w:hAnsi="宋体" w:hint="eastAsia"/>
        </w:rPr>
        <w:t>宜建立</w:t>
      </w:r>
      <w:proofErr w:type="gramEnd"/>
      <w:r w:rsidR="00722A07">
        <w:rPr>
          <w:rFonts w:ascii="宋体" w:hAnsi="宋体" w:hint="eastAsia"/>
        </w:rPr>
        <w:t>考虑成本和风险的</w:t>
      </w:r>
      <w:r w:rsidR="001939D9">
        <w:rPr>
          <w:rFonts w:ascii="宋体" w:hAnsi="宋体" w:hint="eastAsia"/>
        </w:rPr>
        <w:t>FRACAS系统</w:t>
      </w:r>
      <w:r w:rsidRPr="008B4B63">
        <w:rPr>
          <w:rFonts w:ascii="宋体" w:hAnsi="宋体" w:hint="eastAsia"/>
        </w:rPr>
        <w:t>，通过</w:t>
      </w:r>
      <w:r w:rsidR="006C4AC7">
        <w:rPr>
          <w:rFonts w:ascii="宋体" w:hAnsi="宋体" w:hint="eastAsia"/>
        </w:rPr>
        <w:t>持续</w:t>
      </w:r>
      <w:r w:rsidRPr="008B4B63">
        <w:rPr>
          <w:rFonts w:ascii="宋体" w:hAnsi="宋体" w:hint="eastAsia"/>
        </w:rPr>
        <w:t>对故障进行报告、分析和纠正措施闭环管理，</w:t>
      </w:r>
      <w:r w:rsidR="00B00412">
        <w:rPr>
          <w:rFonts w:ascii="宋体" w:hAnsi="宋体" w:hint="eastAsia"/>
        </w:rPr>
        <w:t>有效利用和分析</w:t>
      </w:r>
      <w:r w:rsidR="00563909">
        <w:rPr>
          <w:rFonts w:ascii="宋体" w:hAnsi="宋体" w:hint="eastAsia"/>
        </w:rPr>
        <w:t>消费品使用过程</w:t>
      </w:r>
      <w:r w:rsidR="00B00412">
        <w:rPr>
          <w:rFonts w:ascii="宋体" w:hAnsi="宋体" w:hint="eastAsia"/>
        </w:rPr>
        <w:t>质</w:t>
      </w:r>
      <w:proofErr w:type="gramStart"/>
      <w:r w:rsidR="00B00412">
        <w:rPr>
          <w:rFonts w:ascii="宋体" w:hAnsi="宋体" w:hint="eastAsia"/>
        </w:rPr>
        <w:t>保数据</w:t>
      </w:r>
      <w:proofErr w:type="gramEnd"/>
      <w:r w:rsidR="00B00412">
        <w:rPr>
          <w:rFonts w:ascii="宋体" w:hAnsi="宋体" w:hint="eastAsia"/>
        </w:rPr>
        <w:t>中的故障信息，目的是</w:t>
      </w:r>
      <w:r w:rsidRPr="008B4B63">
        <w:rPr>
          <w:rFonts w:ascii="宋体" w:hAnsi="宋体" w:hint="eastAsia"/>
        </w:rPr>
        <w:t>消除故障从而提高可靠性，具体方法</w:t>
      </w:r>
      <w:r w:rsidRPr="00563909">
        <w:t>详见附录</w:t>
      </w:r>
      <w:r w:rsidR="00B27ED7" w:rsidRPr="00212DA3">
        <w:rPr>
          <w:rFonts w:hint="eastAsia"/>
        </w:rPr>
        <w:t>E</w:t>
      </w:r>
      <w:r w:rsidRPr="00212DA3">
        <w:t>。</w:t>
      </w:r>
    </w:p>
    <w:p w:rsidR="000D51A1" w:rsidRPr="008B4B63" w:rsidRDefault="000D51A1" w:rsidP="00F51E2B">
      <w:pPr>
        <w:ind w:firstLineChars="0" w:firstLine="0"/>
        <w:rPr>
          <w:rFonts w:ascii="宋体" w:hAnsi="宋体"/>
        </w:rPr>
      </w:pPr>
      <w:r w:rsidRPr="00453CB2">
        <w:rPr>
          <w:rFonts w:ascii="黑体" w:eastAsia="黑体" w:hAnsi="黑体" w:hint="eastAsia"/>
        </w:rPr>
        <w:t>8.1.2</w:t>
      </w:r>
      <w:r w:rsidRPr="008B4B63">
        <w:rPr>
          <w:rFonts w:ascii="宋体" w:hAnsi="宋体" w:hint="eastAsia"/>
        </w:rPr>
        <w:t xml:space="preserve"> 为实现对可靠性改进的跟踪与控制，</w:t>
      </w:r>
      <w:r w:rsidR="00AB35E6">
        <w:rPr>
          <w:rFonts w:ascii="宋体" w:hAnsi="宋体" w:hint="eastAsia"/>
        </w:rPr>
        <w:t>对</w:t>
      </w:r>
      <w:r w:rsidR="00F91654">
        <w:rPr>
          <w:rFonts w:ascii="宋体" w:hAnsi="宋体" w:hint="eastAsia"/>
        </w:rPr>
        <w:t>消费品使用过程</w:t>
      </w:r>
      <w:r w:rsidR="00AB35E6">
        <w:rPr>
          <w:rFonts w:ascii="宋体" w:hAnsi="宋体" w:hint="eastAsia"/>
        </w:rPr>
        <w:t>质</w:t>
      </w:r>
      <w:proofErr w:type="gramStart"/>
      <w:r w:rsidR="00AB35E6">
        <w:rPr>
          <w:rFonts w:ascii="宋体" w:hAnsi="宋体" w:hint="eastAsia"/>
        </w:rPr>
        <w:t>保数据</w:t>
      </w:r>
      <w:proofErr w:type="gramEnd"/>
      <w:r w:rsidR="00AB35E6">
        <w:rPr>
          <w:rFonts w:ascii="宋体" w:hAnsi="宋体" w:hint="eastAsia"/>
        </w:rPr>
        <w:t>中的故障</w:t>
      </w:r>
      <w:r w:rsidRPr="008B4B63">
        <w:rPr>
          <w:rFonts w:ascii="宋体" w:hAnsi="宋体" w:hint="eastAsia"/>
        </w:rPr>
        <w:t>要及时记录，并填写故障报告表。</w:t>
      </w:r>
      <w:r w:rsidR="00AB35E6">
        <w:rPr>
          <w:rFonts w:ascii="宋体" w:hAnsi="宋体" w:hint="eastAsia"/>
        </w:rPr>
        <w:t>有条件时，宜将</w:t>
      </w:r>
      <w:r w:rsidR="006C4AC7">
        <w:rPr>
          <w:rFonts w:ascii="宋体" w:hAnsi="宋体" w:hint="eastAsia"/>
        </w:rPr>
        <w:t>设计</w:t>
      </w:r>
      <w:r w:rsidR="00AB35E6" w:rsidRPr="008B4B63">
        <w:rPr>
          <w:rFonts w:ascii="宋体" w:hAnsi="宋体" w:hint="eastAsia"/>
        </w:rPr>
        <w:t>、生产和售</w:t>
      </w:r>
      <w:r w:rsidR="00F91654">
        <w:rPr>
          <w:rFonts w:ascii="宋体" w:hAnsi="宋体" w:hint="eastAsia"/>
        </w:rPr>
        <w:t>后过程中</w:t>
      </w:r>
      <w:r w:rsidR="00AB35E6">
        <w:rPr>
          <w:rFonts w:ascii="宋体" w:hAnsi="宋体" w:hint="eastAsia"/>
        </w:rPr>
        <w:t>故障信息都纳入系统。</w:t>
      </w:r>
    </w:p>
    <w:p w:rsidR="000D51A1" w:rsidRPr="008B4B63" w:rsidRDefault="000D51A1" w:rsidP="00F51E2B">
      <w:pPr>
        <w:ind w:firstLineChars="0" w:firstLine="0"/>
        <w:rPr>
          <w:rFonts w:ascii="宋体" w:hAnsi="宋体"/>
        </w:rPr>
      </w:pPr>
      <w:r w:rsidRPr="00453CB2">
        <w:rPr>
          <w:rFonts w:ascii="黑体" w:eastAsia="黑体" w:hAnsi="黑体" w:hint="eastAsia"/>
        </w:rPr>
        <w:t>8.1.3</w:t>
      </w:r>
      <w:r w:rsidRPr="008B4B63">
        <w:rPr>
          <w:rFonts w:ascii="宋体" w:hAnsi="宋体" w:hint="eastAsia"/>
        </w:rPr>
        <w:t xml:space="preserve"> </w:t>
      </w:r>
      <w:r w:rsidR="006C4AC7">
        <w:rPr>
          <w:rFonts w:ascii="宋体" w:hAnsi="宋体" w:hint="eastAsia"/>
        </w:rPr>
        <w:t>应</w:t>
      </w:r>
      <w:r w:rsidRPr="008B4B63">
        <w:rPr>
          <w:rFonts w:ascii="宋体" w:hAnsi="宋体" w:hint="eastAsia"/>
        </w:rPr>
        <w:t>由专业人员审查故障信息，根据故障分析流程，采用合适的故障分析方法</w:t>
      </w:r>
      <w:r w:rsidR="006C4AC7">
        <w:rPr>
          <w:rFonts w:ascii="宋体" w:hAnsi="宋体" w:hint="eastAsia"/>
        </w:rPr>
        <w:t>，</w:t>
      </w:r>
      <w:r w:rsidRPr="008B4B63">
        <w:rPr>
          <w:rFonts w:ascii="宋体" w:hAnsi="宋体" w:hint="eastAsia"/>
        </w:rPr>
        <w:t>确定故障原因和机理，为制订</w:t>
      </w:r>
      <w:r w:rsidR="00BD1C4E">
        <w:rPr>
          <w:rFonts w:ascii="宋体" w:hAnsi="宋体" w:hint="eastAsia"/>
        </w:rPr>
        <w:t>相应设计、工艺和服务的</w:t>
      </w:r>
      <w:r w:rsidRPr="008B4B63">
        <w:rPr>
          <w:rFonts w:ascii="宋体" w:hAnsi="宋体" w:hint="eastAsia"/>
        </w:rPr>
        <w:t>故障纠正措施提供依据。</w:t>
      </w:r>
    </w:p>
    <w:p w:rsidR="000D51A1" w:rsidRDefault="000D51A1" w:rsidP="00F51E2B">
      <w:pPr>
        <w:ind w:firstLineChars="0" w:firstLine="0"/>
        <w:rPr>
          <w:rFonts w:ascii="宋体" w:hAnsi="宋体"/>
        </w:rPr>
      </w:pPr>
      <w:r w:rsidRPr="00453CB2">
        <w:rPr>
          <w:rFonts w:ascii="黑体" w:eastAsia="黑体" w:hAnsi="黑体" w:hint="eastAsia"/>
        </w:rPr>
        <w:t>8.1.4</w:t>
      </w:r>
      <w:r w:rsidRPr="008B4B63">
        <w:rPr>
          <w:rFonts w:ascii="宋体" w:hAnsi="宋体" w:hint="eastAsia"/>
        </w:rPr>
        <w:t xml:space="preserve"> 将故障分析结果通过故障分析报告的形式表现出来，其内容应包括产品工作的历史和故障</w:t>
      </w:r>
      <w:proofErr w:type="gramStart"/>
      <w:r w:rsidRPr="008B4B63">
        <w:rPr>
          <w:rFonts w:ascii="宋体" w:hAnsi="宋体" w:hint="eastAsia"/>
        </w:rPr>
        <w:t>件特征</w:t>
      </w:r>
      <w:proofErr w:type="gramEnd"/>
      <w:r w:rsidRPr="008B4B63">
        <w:rPr>
          <w:rFonts w:ascii="宋体" w:hAnsi="宋体" w:hint="eastAsia"/>
        </w:rPr>
        <w:t>的描述、故障原因和机理的分析以及建议的纠正措施和需说明的问题建议。</w:t>
      </w:r>
    </w:p>
    <w:p w:rsidR="00B00412" w:rsidRPr="008B4B63" w:rsidRDefault="00B00412" w:rsidP="00F51E2B">
      <w:pPr>
        <w:ind w:firstLineChars="0" w:firstLine="0"/>
        <w:rPr>
          <w:rFonts w:ascii="宋体" w:hAnsi="宋体"/>
        </w:rPr>
      </w:pPr>
      <w:r w:rsidRPr="00B00412">
        <w:rPr>
          <w:rFonts w:ascii="黑体" w:eastAsia="黑体" w:hAnsi="黑体" w:hint="eastAsia"/>
        </w:rPr>
        <w:t>8</w:t>
      </w:r>
      <w:r w:rsidRPr="00B00412">
        <w:rPr>
          <w:rFonts w:ascii="黑体" w:eastAsia="黑体" w:hAnsi="黑体"/>
        </w:rPr>
        <w:t>.1.5</w:t>
      </w:r>
      <w:r>
        <w:rPr>
          <w:rFonts w:ascii="宋体" w:hAnsi="宋体"/>
        </w:rPr>
        <w:t xml:space="preserve"> </w:t>
      </w:r>
      <w:r>
        <w:rPr>
          <w:rFonts w:ascii="宋体" w:hAnsi="宋体" w:hint="eastAsia"/>
        </w:rPr>
        <w:t>宜将故障纠正措施进行成本和风险分析</w:t>
      </w:r>
      <w:r w:rsidR="00364A32">
        <w:rPr>
          <w:rFonts w:ascii="宋体" w:hAnsi="宋体" w:hint="eastAsia"/>
        </w:rPr>
        <w:t>，</w:t>
      </w:r>
      <w:r w:rsidR="00F6677B">
        <w:rPr>
          <w:rFonts w:ascii="宋体" w:hAnsi="宋体" w:hint="eastAsia"/>
        </w:rPr>
        <w:t>对</w:t>
      </w:r>
      <w:r w:rsidR="00364A32">
        <w:rPr>
          <w:rFonts w:ascii="宋体" w:hAnsi="宋体" w:hint="eastAsia"/>
        </w:rPr>
        <w:t>可靠性改进与成本和风险目标进行综合权衡</w:t>
      </w:r>
      <w:r w:rsidR="00B776EC">
        <w:rPr>
          <w:rFonts w:ascii="宋体" w:hAnsi="宋体" w:hint="eastAsia"/>
        </w:rPr>
        <w:t>，制定适宜的可靠性改进措施</w:t>
      </w:r>
      <w:r w:rsidR="00364A32">
        <w:rPr>
          <w:rFonts w:ascii="宋体" w:hAnsi="宋体" w:hint="eastAsia"/>
        </w:rPr>
        <w:t>。</w:t>
      </w:r>
    </w:p>
    <w:p w:rsidR="000D51A1" w:rsidRPr="000B4865" w:rsidRDefault="00822B9D" w:rsidP="00F51E2B">
      <w:pPr>
        <w:pStyle w:val="3"/>
        <w:ind w:firstLineChars="0" w:firstLine="0"/>
        <w:rPr>
          <w:rFonts w:ascii="黑体" w:eastAsia="黑体" w:hAnsi="黑体" w:cs="黑体"/>
          <w:b w:val="0"/>
          <w:bCs/>
          <w:sz w:val="21"/>
          <w:szCs w:val="21"/>
        </w:rPr>
      </w:pPr>
      <w:bookmarkStart w:id="255" w:name="_Toc73293867"/>
      <w:r>
        <w:rPr>
          <w:rFonts w:ascii="黑体" w:eastAsia="黑体" w:hAnsi="黑体" w:cs="黑体"/>
          <w:b w:val="0"/>
          <w:bCs/>
          <w:sz w:val="21"/>
          <w:szCs w:val="21"/>
        </w:rPr>
        <w:t>9</w:t>
      </w:r>
      <w:r w:rsidR="000D51A1" w:rsidRPr="000B4865">
        <w:rPr>
          <w:rFonts w:ascii="黑体" w:eastAsia="黑体" w:hAnsi="黑体" w:cs="黑体" w:hint="eastAsia"/>
          <w:b w:val="0"/>
          <w:bCs/>
          <w:sz w:val="21"/>
          <w:szCs w:val="21"/>
        </w:rPr>
        <w:t>.2 可靠性改进管理</w:t>
      </w:r>
      <w:bookmarkEnd w:id="255"/>
    </w:p>
    <w:p w:rsidR="006C4AC7" w:rsidRPr="006C4AC7" w:rsidRDefault="000D51A1" w:rsidP="00F51E2B">
      <w:pPr>
        <w:ind w:firstLineChars="0" w:firstLine="0"/>
        <w:rPr>
          <w:rFonts w:ascii="宋体" w:hAnsi="宋体"/>
        </w:rPr>
      </w:pPr>
      <w:r w:rsidRPr="00453CB2">
        <w:rPr>
          <w:rFonts w:ascii="黑体" w:eastAsia="黑体" w:hAnsi="黑体" w:hint="eastAsia"/>
        </w:rPr>
        <w:t>8.2.1</w:t>
      </w:r>
      <w:r w:rsidRPr="008B4B63">
        <w:rPr>
          <w:rFonts w:ascii="宋体" w:hAnsi="宋体" w:hint="eastAsia"/>
        </w:rPr>
        <w:t xml:space="preserve"> </w:t>
      </w:r>
      <w:r w:rsidR="006C4AC7" w:rsidRPr="006C4AC7">
        <w:rPr>
          <w:rFonts w:ascii="宋体" w:hAnsi="宋体" w:hint="eastAsia"/>
        </w:rPr>
        <w:t>可靠性改进管理是产品全寿命周期过程中可靠性管理的重要内容，管理的对象是可靠</w:t>
      </w:r>
      <w:r w:rsidR="006C4AC7" w:rsidRPr="006C4AC7">
        <w:rPr>
          <w:rFonts w:ascii="宋体" w:hAnsi="宋体" w:hint="eastAsia"/>
        </w:rPr>
        <w:lastRenderedPageBreak/>
        <w:t>性改进项目，主要是对影响消费品安全和提升用户满意以及减少质保期内售后和维修工作和费用有重要影响的项目。</w:t>
      </w:r>
    </w:p>
    <w:p w:rsidR="000D51A1" w:rsidRPr="008B4B63" w:rsidRDefault="000D51A1" w:rsidP="00F51E2B">
      <w:pPr>
        <w:ind w:firstLineChars="0" w:firstLine="0"/>
        <w:rPr>
          <w:rFonts w:ascii="宋体" w:hAnsi="宋体"/>
        </w:rPr>
      </w:pPr>
      <w:r w:rsidRPr="00453CB2">
        <w:rPr>
          <w:rFonts w:ascii="黑体" w:eastAsia="黑体" w:hAnsi="黑体" w:hint="eastAsia"/>
        </w:rPr>
        <w:t>8.2.2</w:t>
      </w:r>
      <w:r w:rsidRPr="008B4B63">
        <w:rPr>
          <w:rFonts w:ascii="宋体" w:hAnsi="宋体" w:hint="eastAsia"/>
        </w:rPr>
        <w:t xml:space="preserve"> 可靠性改进是</w:t>
      </w:r>
      <w:r w:rsidR="005F3CBA">
        <w:rPr>
          <w:rFonts w:ascii="宋体" w:hAnsi="宋体" w:hint="eastAsia"/>
        </w:rPr>
        <w:t>质量</w:t>
      </w:r>
      <w:r w:rsidRPr="008B4B63">
        <w:rPr>
          <w:rFonts w:ascii="宋体" w:hAnsi="宋体" w:hint="eastAsia"/>
        </w:rPr>
        <w:t>改进的重要内容，</w:t>
      </w:r>
      <w:r w:rsidR="006C4AC7">
        <w:rPr>
          <w:rFonts w:ascii="宋体" w:hAnsi="宋体" w:hint="eastAsia"/>
        </w:rPr>
        <w:t>应</w:t>
      </w:r>
      <w:r w:rsidRPr="008B4B63">
        <w:rPr>
          <w:rFonts w:ascii="宋体" w:hAnsi="宋体" w:hint="eastAsia"/>
        </w:rPr>
        <w:t>与其他改进</w:t>
      </w:r>
      <w:r w:rsidR="006C4AC7">
        <w:rPr>
          <w:rFonts w:ascii="宋体" w:hAnsi="宋体" w:hint="eastAsia"/>
        </w:rPr>
        <w:t>措施</w:t>
      </w:r>
      <w:r w:rsidRPr="008B4B63">
        <w:rPr>
          <w:rFonts w:ascii="宋体" w:hAnsi="宋体" w:hint="eastAsia"/>
        </w:rPr>
        <w:t>进行协调和权衡。</w:t>
      </w:r>
    </w:p>
    <w:p w:rsidR="000D51A1" w:rsidRPr="008B4B63" w:rsidRDefault="000D51A1" w:rsidP="00F51E2B">
      <w:pPr>
        <w:ind w:firstLineChars="0" w:firstLine="0"/>
        <w:rPr>
          <w:rFonts w:ascii="宋体" w:hAnsi="宋体"/>
        </w:rPr>
      </w:pPr>
      <w:r w:rsidRPr="00453CB2">
        <w:rPr>
          <w:rFonts w:ascii="黑体" w:eastAsia="黑体" w:hAnsi="黑体" w:hint="eastAsia"/>
        </w:rPr>
        <w:t>8.2.3</w:t>
      </w:r>
      <w:r w:rsidRPr="008B4B63">
        <w:rPr>
          <w:rFonts w:ascii="宋体" w:hAnsi="宋体" w:hint="eastAsia"/>
        </w:rPr>
        <w:t xml:space="preserve"> 可靠性改进宜有专门部门负责管理。该部门的职责是：</w:t>
      </w:r>
    </w:p>
    <w:p w:rsidR="000D51A1" w:rsidRPr="000D51A1" w:rsidRDefault="000D51A1" w:rsidP="00C53536">
      <w:pPr>
        <w:pStyle w:val="afa"/>
        <w:numPr>
          <w:ilvl w:val="0"/>
          <w:numId w:val="13"/>
        </w:numPr>
        <w:ind w:firstLineChars="0"/>
        <w:rPr>
          <w:rFonts w:ascii="宋体"/>
          <w:kern w:val="0"/>
        </w:rPr>
      </w:pPr>
      <w:r w:rsidRPr="000D51A1">
        <w:rPr>
          <w:rFonts w:ascii="宋体" w:hint="eastAsia"/>
          <w:kern w:val="0"/>
        </w:rPr>
        <w:t>确定可靠性改进项目；</w:t>
      </w:r>
    </w:p>
    <w:p w:rsidR="000D51A1" w:rsidRPr="000D51A1" w:rsidRDefault="000D51A1" w:rsidP="00C53536">
      <w:pPr>
        <w:pStyle w:val="afa"/>
        <w:numPr>
          <w:ilvl w:val="0"/>
          <w:numId w:val="13"/>
        </w:numPr>
        <w:ind w:firstLineChars="0"/>
        <w:rPr>
          <w:rFonts w:ascii="宋体"/>
          <w:kern w:val="0"/>
        </w:rPr>
      </w:pPr>
      <w:r w:rsidRPr="000D51A1">
        <w:rPr>
          <w:rFonts w:ascii="宋体" w:hint="eastAsia"/>
          <w:kern w:val="0"/>
        </w:rPr>
        <w:t>制定可靠性改进计划；</w:t>
      </w:r>
    </w:p>
    <w:p w:rsidR="000D51A1" w:rsidRPr="000D51A1" w:rsidRDefault="000D51A1" w:rsidP="00C53536">
      <w:pPr>
        <w:pStyle w:val="afa"/>
        <w:numPr>
          <w:ilvl w:val="0"/>
          <w:numId w:val="13"/>
        </w:numPr>
        <w:ind w:firstLineChars="0"/>
        <w:rPr>
          <w:rFonts w:ascii="宋体"/>
          <w:kern w:val="0"/>
        </w:rPr>
      </w:pPr>
      <w:r w:rsidRPr="000D51A1">
        <w:rPr>
          <w:rFonts w:ascii="宋体" w:hint="eastAsia"/>
          <w:kern w:val="0"/>
        </w:rPr>
        <w:t>对改进项目、改进方案</w:t>
      </w:r>
      <w:r w:rsidR="006C4AC7">
        <w:rPr>
          <w:rFonts w:ascii="宋体" w:hint="eastAsia"/>
          <w:kern w:val="0"/>
        </w:rPr>
        <w:t>进行</w:t>
      </w:r>
      <w:r w:rsidRPr="000D51A1">
        <w:rPr>
          <w:rFonts w:ascii="宋体" w:hint="eastAsia"/>
          <w:kern w:val="0"/>
        </w:rPr>
        <w:t>评审；</w:t>
      </w:r>
    </w:p>
    <w:p w:rsidR="000D51A1" w:rsidRPr="000D51A1" w:rsidRDefault="000D51A1" w:rsidP="00C53536">
      <w:pPr>
        <w:pStyle w:val="afa"/>
        <w:numPr>
          <w:ilvl w:val="0"/>
          <w:numId w:val="13"/>
        </w:numPr>
        <w:ind w:firstLineChars="0"/>
        <w:rPr>
          <w:rFonts w:ascii="宋体"/>
          <w:kern w:val="0"/>
        </w:rPr>
      </w:pPr>
      <w:r w:rsidRPr="000D51A1">
        <w:rPr>
          <w:rFonts w:ascii="宋体" w:hint="eastAsia"/>
          <w:kern w:val="0"/>
        </w:rPr>
        <w:t>对改进过程进行跟踪；</w:t>
      </w:r>
    </w:p>
    <w:p w:rsidR="000D51A1" w:rsidRPr="000D51A1" w:rsidRDefault="00195BD0" w:rsidP="00C53536">
      <w:pPr>
        <w:pStyle w:val="afa"/>
        <w:numPr>
          <w:ilvl w:val="0"/>
          <w:numId w:val="13"/>
        </w:numPr>
        <w:ind w:firstLineChars="0"/>
        <w:rPr>
          <w:rFonts w:ascii="宋体"/>
          <w:kern w:val="0"/>
        </w:rPr>
      </w:pPr>
      <w:r>
        <w:rPr>
          <w:rFonts w:ascii="宋体" w:hint="eastAsia"/>
          <w:kern w:val="0"/>
        </w:rPr>
        <w:t>对</w:t>
      </w:r>
      <w:r w:rsidR="000D51A1" w:rsidRPr="000D51A1">
        <w:rPr>
          <w:rFonts w:ascii="宋体" w:hint="eastAsia"/>
          <w:kern w:val="0"/>
        </w:rPr>
        <w:t>改进项目</w:t>
      </w:r>
      <w:r w:rsidR="00145C70">
        <w:rPr>
          <w:rFonts w:ascii="宋体" w:hint="eastAsia"/>
          <w:kern w:val="0"/>
        </w:rPr>
        <w:t>有效性</w:t>
      </w:r>
      <w:r>
        <w:rPr>
          <w:rFonts w:ascii="宋体" w:hint="eastAsia"/>
          <w:kern w:val="0"/>
        </w:rPr>
        <w:t>进行</w:t>
      </w:r>
      <w:r w:rsidR="000D51A1" w:rsidRPr="000D51A1">
        <w:rPr>
          <w:rFonts w:ascii="宋体" w:hint="eastAsia"/>
          <w:kern w:val="0"/>
        </w:rPr>
        <w:t>验证；</w:t>
      </w:r>
    </w:p>
    <w:p w:rsidR="00FA1378" w:rsidRPr="00FA1378" w:rsidRDefault="000D51A1" w:rsidP="00C53536">
      <w:pPr>
        <w:pStyle w:val="afa"/>
        <w:numPr>
          <w:ilvl w:val="0"/>
          <w:numId w:val="13"/>
        </w:numPr>
        <w:ind w:firstLineChars="0"/>
        <w:rPr>
          <w:rFonts w:ascii="宋体"/>
          <w:kern w:val="0"/>
        </w:rPr>
      </w:pPr>
      <w:r w:rsidRPr="00056A4E">
        <w:rPr>
          <w:rFonts w:ascii="宋体" w:hint="eastAsia"/>
          <w:kern w:val="0"/>
        </w:rPr>
        <w:t>编制相应可靠性改进报告</w:t>
      </w:r>
      <w:r w:rsidR="00FA1378" w:rsidRPr="000D51A1">
        <w:rPr>
          <w:rFonts w:ascii="宋体" w:hint="eastAsia"/>
          <w:kern w:val="0"/>
        </w:rPr>
        <w:t>；</w:t>
      </w:r>
    </w:p>
    <w:p w:rsidR="005B4BF6" w:rsidRDefault="00FA1378" w:rsidP="00C53536">
      <w:pPr>
        <w:pStyle w:val="afa"/>
        <w:numPr>
          <w:ilvl w:val="0"/>
          <w:numId w:val="13"/>
        </w:numPr>
        <w:ind w:firstLineChars="0"/>
        <w:rPr>
          <w:rFonts w:ascii="宋体"/>
          <w:kern w:val="0"/>
        </w:rPr>
        <w:sectPr w:rsidR="005B4BF6">
          <w:footerReference w:type="default" r:id="rId23"/>
          <w:pgSz w:w="11906" w:h="16838"/>
          <w:pgMar w:top="1440" w:right="1800" w:bottom="1440" w:left="1800" w:header="851" w:footer="992" w:gutter="0"/>
          <w:pgNumType w:start="1"/>
          <w:cols w:space="720"/>
          <w:docGrid w:type="lines" w:linePitch="312"/>
        </w:sectPr>
      </w:pPr>
      <w:r w:rsidRPr="00FA1378">
        <w:rPr>
          <w:rFonts w:ascii="宋体" w:hint="eastAsia"/>
          <w:kern w:val="0"/>
        </w:rPr>
        <w:t>将可靠性改进相关内容提炼形成设计标准、检验标准或管理标准</w:t>
      </w:r>
      <w:r>
        <w:rPr>
          <w:rFonts w:ascii="宋体" w:hint="eastAsia"/>
          <w:kern w:val="0"/>
        </w:rPr>
        <w:t>等</w:t>
      </w:r>
      <w:r w:rsidR="000D51A1" w:rsidRPr="00056A4E">
        <w:rPr>
          <w:rFonts w:ascii="宋体" w:hint="eastAsia"/>
          <w:kern w:val="0"/>
        </w:rPr>
        <w:t>。</w:t>
      </w:r>
      <w:bookmarkStart w:id="256" w:name="_Toc462894382"/>
      <w:bookmarkEnd w:id="109"/>
      <w:bookmarkEnd w:id="110"/>
      <w:bookmarkEnd w:id="111"/>
      <w:bookmarkEnd w:id="112"/>
      <w:bookmarkEnd w:id="113"/>
      <w:bookmarkEnd w:id="114"/>
      <w:bookmarkEnd w:id="115"/>
      <w:bookmarkEnd w:id="116"/>
      <w:bookmarkEnd w:id="117"/>
      <w:bookmarkEnd w:id="118"/>
    </w:p>
    <w:p w:rsidR="0002166D" w:rsidRPr="004479E7" w:rsidRDefault="0002166D" w:rsidP="004479E7">
      <w:pPr>
        <w:pStyle w:val="2"/>
        <w:spacing w:before="0" w:after="0"/>
        <w:jc w:val="center"/>
        <w:rPr>
          <w:rFonts w:ascii="宋体" w:hAnsi="宋体"/>
          <w:b w:val="0"/>
        </w:rPr>
      </w:pPr>
      <w:bookmarkStart w:id="257" w:name="_Toc73293868"/>
      <w:bookmarkEnd w:id="256"/>
      <w:r w:rsidRPr="004479E7">
        <w:rPr>
          <w:rFonts w:ascii="Times New Roman" w:hAnsi="Times New Roman"/>
          <w:b w:val="0"/>
        </w:rPr>
        <w:lastRenderedPageBreak/>
        <w:t>附</w:t>
      </w:r>
      <w:r w:rsidR="00296FD4">
        <w:rPr>
          <w:rFonts w:ascii="Times New Roman" w:hAnsi="Times New Roman" w:hint="eastAsia"/>
          <w:b w:val="0"/>
        </w:rPr>
        <w:t xml:space="preserve"> </w:t>
      </w:r>
      <w:r w:rsidR="004479E7" w:rsidRPr="004479E7">
        <w:rPr>
          <w:rFonts w:ascii="Times New Roman" w:hAnsi="Times New Roman"/>
          <w:b w:val="0"/>
        </w:rPr>
        <w:t xml:space="preserve"> </w:t>
      </w:r>
      <w:r w:rsidRPr="004479E7">
        <w:rPr>
          <w:rFonts w:ascii="Times New Roman" w:hAnsi="Times New Roman"/>
          <w:b w:val="0"/>
        </w:rPr>
        <w:t>录</w:t>
      </w:r>
      <w:r w:rsidR="00296FD4">
        <w:rPr>
          <w:rFonts w:ascii="Times New Roman" w:hAnsi="Times New Roman" w:hint="eastAsia"/>
          <w:b w:val="0"/>
        </w:rPr>
        <w:t xml:space="preserve"> </w:t>
      </w:r>
      <w:r w:rsidR="004479E7" w:rsidRPr="004479E7">
        <w:rPr>
          <w:rFonts w:ascii="Times New Roman" w:hAnsi="Times New Roman"/>
          <w:b w:val="0"/>
        </w:rPr>
        <w:t xml:space="preserve"> </w:t>
      </w:r>
      <w:r w:rsidRPr="004479E7">
        <w:rPr>
          <w:rFonts w:ascii="Times New Roman" w:hAnsi="Times New Roman"/>
          <w:b w:val="0"/>
        </w:rPr>
        <w:t>A</w:t>
      </w:r>
      <w:r w:rsidRPr="004479E7">
        <w:rPr>
          <w:rFonts w:ascii="Times New Roman" w:hAnsi="Times New Roman"/>
          <w:b w:val="0"/>
        </w:rPr>
        <w:br/>
      </w:r>
      <w:r w:rsidRPr="004479E7">
        <w:rPr>
          <w:rFonts w:ascii="宋体" w:hAnsi="宋体" w:hint="eastAsia"/>
          <w:b w:val="0"/>
        </w:rPr>
        <w:t>（规范性）</w:t>
      </w:r>
      <w:r w:rsidR="003A3F88" w:rsidRPr="004479E7">
        <w:rPr>
          <w:rFonts w:ascii="宋体" w:hAnsi="宋体"/>
          <w:b w:val="0"/>
        </w:rPr>
        <w:br/>
      </w:r>
      <w:r w:rsidR="003A3F88" w:rsidRPr="004479E7">
        <w:rPr>
          <w:rFonts w:ascii="宋体" w:hAnsi="宋体" w:hint="eastAsia"/>
          <w:b w:val="0"/>
        </w:rPr>
        <w:t>标准适用</w:t>
      </w:r>
      <w:r w:rsidRPr="004479E7">
        <w:rPr>
          <w:rFonts w:ascii="宋体" w:hAnsi="宋体" w:hint="eastAsia"/>
          <w:b w:val="0"/>
        </w:rPr>
        <w:t>消费品</w:t>
      </w:r>
      <w:r w:rsidR="00AA5F64">
        <w:rPr>
          <w:rFonts w:ascii="宋体" w:hAnsi="宋体" w:hint="eastAsia"/>
          <w:b w:val="0"/>
        </w:rPr>
        <w:t>分类</w:t>
      </w:r>
      <w:r w:rsidR="003A3F88" w:rsidRPr="004479E7">
        <w:rPr>
          <w:rFonts w:ascii="宋体" w:hAnsi="宋体" w:hint="eastAsia"/>
          <w:b w:val="0"/>
        </w:rPr>
        <w:t>情况</w:t>
      </w:r>
      <w:bookmarkEnd w:id="257"/>
    </w:p>
    <w:p w:rsidR="004479E7" w:rsidRDefault="006E7CC8" w:rsidP="000A292D">
      <w:pPr>
        <w:ind w:firstLineChars="0"/>
      </w:pPr>
      <w:r>
        <w:rPr>
          <w:rFonts w:hint="eastAsia"/>
        </w:rPr>
        <w:t>依据</w:t>
      </w:r>
      <w:r w:rsidRPr="006E7CC8">
        <w:rPr>
          <w:rFonts w:hint="eastAsia"/>
        </w:rPr>
        <w:t>GB/T 36431-2018</w:t>
      </w:r>
      <w:r>
        <w:rPr>
          <w:rFonts w:hint="eastAsia"/>
        </w:rPr>
        <w:t>，</w:t>
      </w:r>
      <w:r w:rsidR="005D2393" w:rsidRPr="005D2393">
        <w:rPr>
          <w:rFonts w:hint="eastAsia"/>
        </w:rPr>
        <w:t>给出了本</w:t>
      </w:r>
      <w:r w:rsidR="00272A56">
        <w:rPr>
          <w:rFonts w:hint="eastAsia"/>
        </w:rPr>
        <w:t>文件</w:t>
      </w:r>
      <w:r w:rsidR="005D2393" w:rsidRPr="005D2393">
        <w:rPr>
          <w:rFonts w:hint="eastAsia"/>
        </w:rPr>
        <w:t>适用的消费品按大类产品分类情况</w:t>
      </w:r>
      <w:r>
        <w:rPr>
          <w:rFonts w:hint="eastAsia"/>
        </w:rPr>
        <w:t>，见表</w:t>
      </w:r>
      <w:r>
        <w:rPr>
          <w:rFonts w:hint="eastAsia"/>
        </w:rPr>
        <w:t>A.1</w:t>
      </w:r>
      <w:r w:rsidR="005D2393" w:rsidRPr="005D2393">
        <w:rPr>
          <w:rFonts w:hint="eastAsia"/>
        </w:rPr>
        <w:t>。</w:t>
      </w:r>
    </w:p>
    <w:p w:rsidR="00B14CDB" w:rsidRPr="0078482A" w:rsidRDefault="00B14CDB" w:rsidP="00B14CDB">
      <w:pPr>
        <w:spacing w:line="360" w:lineRule="auto"/>
        <w:ind w:firstLineChars="0" w:firstLine="0"/>
        <w:jc w:val="center"/>
        <w:rPr>
          <w:rFonts w:ascii="黑体" w:eastAsia="黑体" w:hAnsi="黑体"/>
          <w:lang w:val="zh-CN"/>
        </w:rPr>
      </w:pPr>
      <w:r w:rsidRPr="0078482A">
        <w:rPr>
          <w:rFonts w:ascii="黑体" w:eastAsia="黑体" w:hAnsi="黑体" w:hint="eastAsia"/>
          <w:lang w:val="zh-CN"/>
        </w:rPr>
        <w:t>表A.1 消费品</w:t>
      </w:r>
      <w:r w:rsidR="00B730D7">
        <w:rPr>
          <w:rFonts w:ascii="黑体" w:eastAsia="黑体" w:hAnsi="黑体" w:hint="eastAsia"/>
          <w:lang w:val="zh-CN"/>
        </w:rPr>
        <w:t>大类</w:t>
      </w:r>
      <w:r w:rsidRPr="0078482A">
        <w:rPr>
          <w:rFonts w:ascii="黑体" w:eastAsia="黑体" w:hAnsi="黑体" w:hint="eastAsia"/>
          <w:lang w:val="zh-CN"/>
        </w:rPr>
        <w:t>分类</w:t>
      </w:r>
      <w:r w:rsidR="00A74DCD">
        <w:rPr>
          <w:rFonts w:ascii="黑体" w:eastAsia="黑体" w:hAnsi="黑体" w:hint="eastAsia"/>
          <w:lang w:val="zh-CN"/>
        </w:rPr>
        <w:t>适用情况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5670"/>
        <w:gridCol w:w="1213"/>
      </w:tblGrid>
      <w:tr w:rsidR="00A24894" w:rsidRPr="00A74DCD" w:rsidTr="00882DAD">
        <w:trPr>
          <w:jc w:val="center"/>
        </w:trPr>
        <w:tc>
          <w:tcPr>
            <w:tcW w:w="1413" w:type="dxa"/>
            <w:vAlign w:val="center"/>
          </w:tcPr>
          <w:p w:rsidR="00A24894" w:rsidRPr="00A74DCD" w:rsidRDefault="00882DAD" w:rsidP="00A74DCD">
            <w:pPr>
              <w:spacing w:line="240" w:lineRule="auto"/>
              <w:ind w:firstLineChars="0" w:firstLine="0"/>
              <w:jc w:val="center"/>
              <w:rPr>
                <w:szCs w:val="21"/>
              </w:rPr>
            </w:pPr>
            <w:r w:rsidRPr="00A74DCD">
              <w:rPr>
                <w:rFonts w:hint="eastAsia"/>
                <w:szCs w:val="21"/>
              </w:rPr>
              <w:t>消费品分类</w:t>
            </w:r>
          </w:p>
        </w:tc>
        <w:tc>
          <w:tcPr>
            <w:tcW w:w="5670" w:type="dxa"/>
            <w:vMerge w:val="restart"/>
            <w:vAlign w:val="center"/>
          </w:tcPr>
          <w:p w:rsidR="00A24894" w:rsidRPr="00A74DCD" w:rsidRDefault="00882DAD" w:rsidP="00A74DCD">
            <w:pPr>
              <w:spacing w:line="240" w:lineRule="auto"/>
              <w:ind w:firstLineChars="0" w:firstLine="0"/>
              <w:jc w:val="center"/>
              <w:rPr>
                <w:szCs w:val="21"/>
              </w:rPr>
            </w:pPr>
            <w:r w:rsidRPr="00A74DCD">
              <w:rPr>
                <w:rFonts w:hint="eastAsia"/>
                <w:szCs w:val="21"/>
              </w:rPr>
              <w:t>产品名称</w:t>
            </w:r>
          </w:p>
        </w:tc>
        <w:tc>
          <w:tcPr>
            <w:tcW w:w="1213" w:type="dxa"/>
            <w:vMerge w:val="restart"/>
            <w:vAlign w:val="center"/>
          </w:tcPr>
          <w:p w:rsidR="00A24894" w:rsidRPr="00A74DCD" w:rsidRDefault="00882DAD" w:rsidP="00A74DCD">
            <w:pPr>
              <w:spacing w:line="240" w:lineRule="auto"/>
              <w:ind w:firstLineChars="0" w:firstLine="0"/>
              <w:jc w:val="center"/>
              <w:rPr>
                <w:szCs w:val="21"/>
              </w:rPr>
            </w:pPr>
            <w:r w:rsidRPr="00A74DCD">
              <w:rPr>
                <w:rFonts w:hint="eastAsia"/>
                <w:szCs w:val="21"/>
              </w:rPr>
              <w:t>是否适用</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大类</w:t>
            </w:r>
          </w:p>
        </w:tc>
        <w:tc>
          <w:tcPr>
            <w:tcW w:w="5670" w:type="dxa"/>
            <w:vMerge/>
            <w:vAlign w:val="center"/>
          </w:tcPr>
          <w:p w:rsidR="00A74DCD" w:rsidRPr="00A74DCD" w:rsidRDefault="00A74DCD" w:rsidP="00A74DCD">
            <w:pPr>
              <w:spacing w:line="240" w:lineRule="auto"/>
              <w:ind w:firstLineChars="0" w:firstLine="0"/>
              <w:jc w:val="center"/>
              <w:rPr>
                <w:szCs w:val="21"/>
              </w:rPr>
            </w:pPr>
          </w:p>
        </w:tc>
        <w:tc>
          <w:tcPr>
            <w:tcW w:w="1213" w:type="dxa"/>
            <w:vMerge/>
            <w:vAlign w:val="center"/>
          </w:tcPr>
          <w:p w:rsidR="00A74DCD" w:rsidRPr="00A74DCD" w:rsidRDefault="00A74DCD" w:rsidP="00A74DCD">
            <w:pPr>
              <w:spacing w:line="240" w:lineRule="auto"/>
              <w:ind w:firstLineChars="0" w:firstLine="0"/>
              <w:jc w:val="center"/>
              <w:rPr>
                <w:szCs w:val="21"/>
              </w:rPr>
            </w:pP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1</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文教体育用品</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2</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家用电器及电器附件</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3</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电子及信息技术产品</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4</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儿童用品</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5</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家具及建筑装饰装修材料</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6</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服装鞋帽及家用纺织品</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7</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日用化学制品及卫生用品</w:t>
            </w:r>
          </w:p>
        </w:tc>
        <w:tc>
          <w:tcPr>
            <w:tcW w:w="1213" w:type="dxa"/>
            <w:vAlign w:val="center"/>
          </w:tcPr>
          <w:p w:rsidR="00A74DCD" w:rsidRPr="00A74DCD" w:rsidRDefault="00195BD0"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8</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交通用具及相关产品</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0</w:t>
            </w:r>
            <w:r w:rsidRPr="00A74DCD">
              <w:rPr>
                <w:szCs w:val="21"/>
              </w:rPr>
              <w:t>9</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食品相关产品</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1</w:t>
            </w:r>
            <w:r w:rsidRPr="00A74DCD">
              <w:rPr>
                <w:szCs w:val="21"/>
              </w:rPr>
              <w:t>0</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日用杂品</w:t>
            </w:r>
          </w:p>
        </w:tc>
        <w:tc>
          <w:tcPr>
            <w:tcW w:w="1213" w:type="dxa"/>
            <w:vAlign w:val="center"/>
          </w:tcPr>
          <w:p w:rsidR="00A74DCD" w:rsidRPr="00A74DCD" w:rsidRDefault="00A74DCD" w:rsidP="00A74DCD">
            <w:pPr>
              <w:spacing w:line="240" w:lineRule="auto"/>
              <w:ind w:firstLineChars="0" w:firstLine="0"/>
              <w:jc w:val="center"/>
              <w:rPr>
                <w:szCs w:val="21"/>
              </w:rPr>
            </w:pPr>
            <w:r w:rsidRPr="00A74DCD">
              <w:rPr>
                <w:rFonts w:hAnsi="宋体" w:hint="eastAsia"/>
                <w:szCs w:val="21"/>
              </w:rPr>
              <w:t>○</w:t>
            </w:r>
          </w:p>
        </w:tc>
      </w:tr>
      <w:tr w:rsidR="00A74DCD" w:rsidRPr="00A74DCD" w:rsidTr="0026684D">
        <w:trPr>
          <w:jc w:val="center"/>
        </w:trPr>
        <w:tc>
          <w:tcPr>
            <w:tcW w:w="1413" w:type="dxa"/>
            <w:vAlign w:val="center"/>
          </w:tcPr>
          <w:p w:rsidR="00A74DCD" w:rsidRPr="00A74DCD" w:rsidRDefault="00A74DCD" w:rsidP="00A74DCD">
            <w:pPr>
              <w:spacing w:line="240" w:lineRule="auto"/>
              <w:ind w:firstLineChars="0" w:firstLine="0"/>
              <w:jc w:val="center"/>
              <w:rPr>
                <w:szCs w:val="21"/>
              </w:rPr>
            </w:pPr>
            <w:r w:rsidRPr="00A74DCD">
              <w:rPr>
                <w:rFonts w:hint="eastAsia"/>
                <w:szCs w:val="21"/>
              </w:rPr>
              <w:t>1</w:t>
            </w:r>
            <w:r w:rsidRPr="00A74DCD">
              <w:rPr>
                <w:szCs w:val="21"/>
              </w:rPr>
              <w:t>1</w:t>
            </w:r>
          </w:p>
        </w:tc>
        <w:tc>
          <w:tcPr>
            <w:tcW w:w="5670" w:type="dxa"/>
            <w:vAlign w:val="center"/>
          </w:tcPr>
          <w:p w:rsidR="00A74DCD" w:rsidRPr="00A74DCD" w:rsidRDefault="00A74DCD" w:rsidP="00A74DCD">
            <w:pPr>
              <w:spacing w:line="240" w:lineRule="auto"/>
              <w:ind w:firstLineChars="0" w:firstLine="0"/>
              <w:rPr>
                <w:szCs w:val="21"/>
              </w:rPr>
            </w:pPr>
            <w:r w:rsidRPr="00A74DCD">
              <w:rPr>
                <w:rFonts w:hint="eastAsia"/>
                <w:szCs w:val="21"/>
              </w:rPr>
              <w:t>其他</w:t>
            </w:r>
          </w:p>
        </w:tc>
        <w:tc>
          <w:tcPr>
            <w:tcW w:w="1213" w:type="dxa"/>
            <w:vAlign w:val="center"/>
          </w:tcPr>
          <w:p w:rsidR="00A74DCD" w:rsidRPr="00A74DCD" w:rsidRDefault="00195BD0" w:rsidP="00A74DCD">
            <w:pPr>
              <w:spacing w:line="240" w:lineRule="auto"/>
              <w:ind w:firstLineChars="0" w:firstLine="0"/>
              <w:jc w:val="center"/>
              <w:rPr>
                <w:szCs w:val="21"/>
              </w:rPr>
            </w:pPr>
            <w:r w:rsidRPr="00A74DCD">
              <w:rPr>
                <w:rFonts w:hAnsi="宋体" w:hint="eastAsia"/>
                <w:szCs w:val="21"/>
              </w:rPr>
              <w:t>○</w:t>
            </w:r>
          </w:p>
        </w:tc>
      </w:tr>
    </w:tbl>
    <w:p w:rsidR="004479E7" w:rsidRPr="00A974FB" w:rsidRDefault="00A24894" w:rsidP="004479E7">
      <w:pPr>
        <w:ind w:firstLineChars="0" w:firstLine="0"/>
        <w:rPr>
          <w:sz w:val="18"/>
          <w:szCs w:val="18"/>
        </w:rPr>
      </w:pPr>
      <w:r w:rsidRPr="00A974FB">
        <w:rPr>
          <w:rFonts w:hint="eastAsia"/>
          <w:sz w:val="18"/>
          <w:szCs w:val="18"/>
        </w:rPr>
        <w:t>符号说明</w:t>
      </w:r>
      <w:r w:rsidRPr="00A974FB">
        <w:rPr>
          <w:rFonts w:hint="eastAsia"/>
          <w:sz w:val="18"/>
          <w:szCs w:val="18"/>
        </w:rPr>
        <w:t xml:space="preserve"> </w:t>
      </w:r>
      <w:r w:rsidRPr="00A974FB">
        <w:rPr>
          <w:sz w:val="18"/>
          <w:szCs w:val="18"/>
        </w:rPr>
        <w:t xml:space="preserve">   </w:t>
      </w:r>
      <w:r w:rsidRPr="00A974FB">
        <w:rPr>
          <w:rFonts w:ascii="宋体" w:hAnsi="宋体" w:hint="eastAsia"/>
          <w:sz w:val="18"/>
          <w:szCs w:val="18"/>
        </w:rPr>
        <w:t xml:space="preserve">√ </w:t>
      </w:r>
      <w:r w:rsidRPr="00A974FB">
        <w:rPr>
          <w:rFonts w:ascii="宋体" w:hAnsi="宋体"/>
          <w:sz w:val="18"/>
          <w:szCs w:val="18"/>
        </w:rPr>
        <w:t xml:space="preserve"> </w:t>
      </w:r>
      <w:r w:rsidRPr="00A974FB">
        <w:rPr>
          <w:rFonts w:ascii="宋体" w:hAnsi="宋体" w:hint="eastAsia"/>
          <w:sz w:val="18"/>
          <w:szCs w:val="18"/>
        </w:rPr>
        <w:t xml:space="preserve">适用 </w:t>
      </w:r>
      <w:r w:rsidRPr="00A974FB">
        <w:rPr>
          <w:rFonts w:ascii="宋体" w:hAnsi="宋体"/>
          <w:sz w:val="18"/>
          <w:szCs w:val="18"/>
        </w:rPr>
        <w:t xml:space="preserve">      </w:t>
      </w:r>
      <w:r w:rsidRPr="00A974FB">
        <w:rPr>
          <w:rFonts w:ascii="宋体" w:hAnsi="宋体" w:hint="eastAsia"/>
          <w:sz w:val="18"/>
          <w:szCs w:val="18"/>
        </w:rPr>
        <w:t xml:space="preserve">○ </w:t>
      </w:r>
      <w:r w:rsidRPr="00A974FB">
        <w:rPr>
          <w:rFonts w:ascii="宋体" w:hAnsi="宋体"/>
          <w:sz w:val="18"/>
          <w:szCs w:val="18"/>
        </w:rPr>
        <w:t xml:space="preserve"> </w:t>
      </w:r>
      <w:r w:rsidRPr="00A974FB">
        <w:rPr>
          <w:rFonts w:ascii="宋体" w:hAnsi="宋体" w:hint="eastAsia"/>
          <w:sz w:val="18"/>
          <w:szCs w:val="18"/>
        </w:rPr>
        <w:t xml:space="preserve">部分适用 </w:t>
      </w:r>
      <w:r w:rsidRPr="00A974FB">
        <w:rPr>
          <w:rFonts w:ascii="宋体" w:hAnsi="宋体"/>
          <w:sz w:val="18"/>
          <w:szCs w:val="18"/>
        </w:rPr>
        <w:t xml:space="preserve">       </w:t>
      </w:r>
      <w:r w:rsidRPr="00A974FB">
        <w:rPr>
          <w:rFonts w:ascii="宋体" w:hAnsi="宋体" w:hint="eastAsia"/>
          <w:sz w:val="18"/>
          <w:szCs w:val="18"/>
        </w:rPr>
        <w:t xml:space="preserve">× </w:t>
      </w:r>
      <w:r w:rsidRPr="00A974FB">
        <w:rPr>
          <w:rFonts w:ascii="宋体" w:hAnsi="宋体"/>
          <w:sz w:val="18"/>
          <w:szCs w:val="18"/>
        </w:rPr>
        <w:t xml:space="preserve"> </w:t>
      </w:r>
      <w:r w:rsidRPr="00A974FB">
        <w:rPr>
          <w:rFonts w:ascii="宋体" w:hAnsi="宋体" w:hint="eastAsia"/>
          <w:sz w:val="18"/>
          <w:szCs w:val="18"/>
        </w:rPr>
        <w:t>不适用</w:t>
      </w:r>
    </w:p>
    <w:p w:rsidR="00EA01AB" w:rsidRDefault="005D2393" w:rsidP="000A292D">
      <w:pPr>
        <w:ind w:firstLineChars="0"/>
      </w:pPr>
      <w:r w:rsidRPr="005D2393">
        <w:rPr>
          <w:rFonts w:hint="eastAsia"/>
        </w:rPr>
        <w:t>表</w:t>
      </w:r>
      <w:r w:rsidRPr="005D2393">
        <w:rPr>
          <w:rFonts w:hint="eastAsia"/>
        </w:rPr>
        <w:t>A.2</w:t>
      </w:r>
      <w:r w:rsidRPr="005D2393">
        <w:rPr>
          <w:rFonts w:hint="eastAsia"/>
        </w:rPr>
        <w:t>给出了本</w:t>
      </w:r>
      <w:r w:rsidR="00272A56">
        <w:rPr>
          <w:rFonts w:hint="eastAsia"/>
        </w:rPr>
        <w:t>文件</w:t>
      </w:r>
      <w:r w:rsidRPr="005D2393">
        <w:rPr>
          <w:rFonts w:hint="eastAsia"/>
        </w:rPr>
        <w:t>适用的消费品按中类产品分类情况。</w:t>
      </w:r>
    </w:p>
    <w:p w:rsidR="00EA01AB" w:rsidRPr="0078482A" w:rsidRDefault="00EA01AB" w:rsidP="00EA01AB">
      <w:pPr>
        <w:spacing w:line="360" w:lineRule="auto"/>
        <w:ind w:firstLineChars="0" w:firstLine="0"/>
        <w:jc w:val="center"/>
        <w:rPr>
          <w:rFonts w:ascii="黑体" w:eastAsia="黑体" w:hAnsi="黑体"/>
          <w:lang w:val="zh-CN"/>
        </w:rPr>
      </w:pPr>
      <w:r w:rsidRPr="0078482A">
        <w:rPr>
          <w:rFonts w:ascii="黑体" w:eastAsia="黑体" w:hAnsi="黑体" w:hint="eastAsia"/>
          <w:lang w:val="zh-CN"/>
        </w:rPr>
        <w:t>表A.</w:t>
      </w:r>
      <w:r>
        <w:rPr>
          <w:rFonts w:ascii="黑体" w:eastAsia="黑体" w:hAnsi="黑体" w:hint="eastAsia"/>
          <w:lang w:val="zh-CN"/>
        </w:rPr>
        <w:t>2</w:t>
      </w:r>
      <w:r w:rsidRPr="0078482A">
        <w:rPr>
          <w:rFonts w:ascii="黑体" w:eastAsia="黑体" w:hAnsi="黑体" w:hint="eastAsia"/>
          <w:lang w:val="zh-CN"/>
        </w:rPr>
        <w:t xml:space="preserve"> 消费品</w:t>
      </w:r>
      <w:r w:rsidR="00B730D7">
        <w:rPr>
          <w:rFonts w:ascii="黑体" w:eastAsia="黑体" w:hAnsi="黑体" w:hint="eastAsia"/>
          <w:lang w:val="zh-CN"/>
        </w:rPr>
        <w:t>中类</w:t>
      </w:r>
      <w:r w:rsidRPr="0078482A">
        <w:rPr>
          <w:rFonts w:ascii="黑体" w:eastAsia="黑体" w:hAnsi="黑体" w:hint="eastAsia"/>
          <w:lang w:val="zh-CN"/>
        </w:rPr>
        <w:t>分类</w:t>
      </w:r>
      <w:r w:rsidR="00A74DCD">
        <w:rPr>
          <w:rFonts w:ascii="黑体" w:eastAsia="黑体" w:hAnsi="黑体" w:hint="eastAsia"/>
          <w:lang w:val="zh-CN"/>
        </w:rPr>
        <w:t>适用情况</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815"/>
        <w:gridCol w:w="5524"/>
        <w:gridCol w:w="1120"/>
      </w:tblGrid>
      <w:tr w:rsidR="0017540C" w:rsidRPr="00A74DCD" w:rsidTr="00097445">
        <w:trPr>
          <w:trHeight w:val="285"/>
        </w:trPr>
        <w:tc>
          <w:tcPr>
            <w:tcW w:w="1596" w:type="dxa"/>
            <w:gridSpan w:val="2"/>
            <w:shd w:val="clear" w:color="auto" w:fill="auto"/>
            <w:vAlign w:val="center"/>
            <w:hideMark/>
          </w:tcPr>
          <w:p w:rsidR="0017540C" w:rsidRPr="00A74DCD" w:rsidRDefault="0017540C" w:rsidP="0017540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消费品分类</w:t>
            </w:r>
          </w:p>
        </w:tc>
        <w:tc>
          <w:tcPr>
            <w:tcW w:w="5524" w:type="dxa"/>
            <w:vMerge w:val="restart"/>
            <w:shd w:val="clear" w:color="auto" w:fill="auto"/>
            <w:vAlign w:val="center"/>
            <w:hideMark/>
          </w:tcPr>
          <w:p w:rsidR="0017540C" w:rsidRPr="00A74DCD" w:rsidRDefault="0017540C" w:rsidP="0017540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产品名称</w:t>
            </w:r>
          </w:p>
        </w:tc>
        <w:tc>
          <w:tcPr>
            <w:tcW w:w="1120" w:type="dxa"/>
            <w:vMerge w:val="restart"/>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是否适用</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大类</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中类</w:t>
            </w:r>
          </w:p>
        </w:tc>
        <w:tc>
          <w:tcPr>
            <w:tcW w:w="5524" w:type="dxa"/>
            <w:vMerge/>
            <w:vAlign w:val="center"/>
            <w:hideMark/>
          </w:tcPr>
          <w:p w:rsidR="0017540C" w:rsidRPr="00A74DCD" w:rsidRDefault="0017540C" w:rsidP="0017540C">
            <w:pPr>
              <w:widowControl/>
              <w:spacing w:line="240" w:lineRule="auto"/>
              <w:ind w:firstLineChars="0" w:firstLine="0"/>
              <w:jc w:val="left"/>
              <w:rPr>
                <w:rFonts w:ascii="宋体" w:hAnsi="宋体" w:cs="宋体"/>
                <w:color w:val="000000"/>
                <w:kern w:val="0"/>
                <w:szCs w:val="21"/>
              </w:rPr>
            </w:pPr>
          </w:p>
        </w:tc>
        <w:tc>
          <w:tcPr>
            <w:tcW w:w="1120" w:type="dxa"/>
            <w:vMerge/>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1</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文教体育用品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1</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文教及类似用品</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1</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体育用品</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1</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其他文教体育用品</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家用电器及电器附件</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制冷电器具</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空气调节器</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通风电器具</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厨房电器具</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清洁卫生电器具</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美容、保健电器具</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7</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电热电力器具及类似产品</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8</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电力器具专用配件</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燃气用具及零件</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配电及控制设备及零件</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391670">
        <w:trPr>
          <w:trHeight w:val="285"/>
        </w:trPr>
        <w:tc>
          <w:tcPr>
            <w:tcW w:w="781" w:type="dxa"/>
            <w:tcBorders>
              <w:bottom w:val="nil"/>
            </w:tcBorders>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tcBorders>
              <w:bottom w:val="nil"/>
            </w:tcBorders>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11</w:t>
            </w:r>
          </w:p>
        </w:tc>
        <w:tc>
          <w:tcPr>
            <w:tcW w:w="5524" w:type="dxa"/>
            <w:tcBorders>
              <w:bottom w:val="nil"/>
            </w:tcBorders>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电池及其零部件</w:t>
            </w:r>
          </w:p>
        </w:tc>
        <w:tc>
          <w:tcPr>
            <w:tcW w:w="1120" w:type="dxa"/>
            <w:tcBorders>
              <w:bottom w:val="nil"/>
            </w:tcBorders>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391670" w:rsidRPr="00A74DCD" w:rsidTr="00391670">
        <w:trPr>
          <w:trHeight w:val="285"/>
        </w:trPr>
        <w:tc>
          <w:tcPr>
            <w:tcW w:w="8240" w:type="dxa"/>
            <w:gridSpan w:val="4"/>
            <w:tcBorders>
              <w:top w:val="nil"/>
              <w:left w:val="nil"/>
              <w:right w:val="nil"/>
            </w:tcBorders>
            <w:shd w:val="clear" w:color="auto" w:fill="auto"/>
            <w:vAlign w:val="center"/>
          </w:tcPr>
          <w:p w:rsidR="00391670" w:rsidRPr="00391670" w:rsidRDefault="00391670" w:rsidP="00391670">
            <w:pPr>
              <w:spacing w:line="360" w:lineRule="auto"/>
              <w:ind w:firstLineChars="0" w:firstLine="0"/>
              <w:jc w:val="center"/>
              <w:rPr>
                <w:rFonts w:ascii="黑体" w:eastAsia="黑体" w:hAnsi="黑体"/>
                <w:lang w:val="zh-CN"/>
              </w:rPr>
            </w:pPr>
            <w:r w:rsidRPr="0078482A">
              <w:rPr>
                <w:rFonts w:ascii="黑体" w:eastAsia="黑体" w:hAnsi="黑体" w:hint="eastAsia"/>
                <w:lang w:val="zh-CN"/>
              </w:rPr>
              <w:lastRenderedPageBreak/>
              <w:t>表A.</w:t>
            </w:r>
            <w:r>
              <w:rPr>
                <w:rFonts w:ascii="黑体" w:eastAsia="黑体" w:hAnsi="黑体" w:hint="eastAsia"/>
                <w:lang w:val="zh-CN"/>
              </w:rPr>
              <w:t>2</w:t>
            </w:r>
            <w:r w:rsidRPr="0078482A">
              <w:rPr>
                <w:rFonts w:ascii="黑体" w:eastAsia="黑体" w:hAnsi="黑体" w:hint="eastAsia"/>
                <w:lang w:val="zh-CN"/>
              </w:rPr>
              <w:t xml:space="preserve"> 消费品</w:t>
            </w:r>
            <w:r>
              <w:rPr>
                <w:rFonts w:ascii="黑体" w:eastAsia="黑体" w:hAnsi="黑体" w:hint="eastAsia"/>
                <w:lang w:val="zh-CN"/>
              </w:rPr>
              <w:t>中类</w:t>
            </w:r>
            <w:r w:rsidRPr="0078482A">
              <w:rPr>
                <w:rFonts w:ascii="黑体" w:eastAsia="黑体" w:hAnsi="黑体" w:hint="eastAsia"/>
                <w:lang w:val="zh-CN"/>
              </w:rPr>
              <w:t>分类</w:t>
            </w:r>
            <w:r>
              <w:rPr>
                <w:rFonts w:ascii="黑体" w:eastAsia="黑体" w:hAnsi="黑体" w:hint="eastAsia"/>
                <w:lang w:val="zh-CN"/>
              </w:rPr>
              <w:t>适用情况（续）</w:t>
            </w:r>
          </w:p>
        </w:tc>
      </w:tr>
      <w:tr w:rsidR="00876275" w:rsidRPr="00A74DCD" w:rsidTr="00883A7C">
        <w:trPr>
          <w:trHeight w:val="285"/>
        </w:trPr>
        <w:tc>
          <w:tcPr>
            <w:tcW w:w="1596" w:type="dxa"/>
            <w:gridSpan w:val="2"/>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消费品分类</w:t>
            </w:r>
          </w:p>
        </w:tc>
        <w:tc>
          <w:tcPr>
            <w:tcW w:w="5524" w:type="dxa"/>
            <w:vMerge w:val="restart"/>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产品名称</w:t>
            </w:r>
          </w:p>
        </w:tc>
        <w:tc>
          <w:tcPr>
            <w:tcW w:w="1120" w:type="dxa"/>
            <w:vMerge w:val="restart"/>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是否适用</w:t>
            </w:r>
          </w:p>
        </w:tc>
      </w:tr>
      <w:tr w:rsidR="00876275" w:rsidRPr="00A74DCD" w:rsidTr="00883A7C">
        <w:trPr>
          <w:trHeight w:val="285"/>
        </w:trPr>
        <w:tc>
          <w:tcPr>
            <w:tcW w:w="781" w:type="dxa"/>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大类</w:t>
            </w:r>
          </w:p>
        </w:tc>
        <w:tc>
          <w:tcPr>
            <w:tcW w:w="815" w:type="dxa"/>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中类</w:t>
            </w:r>
          </w:p>
        </w:tc>
        <w:tc>
          <w:tcPr>
            <w:tcW w:w="5524" w:type="dxa"/>
            <w:vMerge/>
            <w:vAlign w:val="center"/>
            <w:hideMark/>
          </w:tcPr>
          <w:p w:rsidR="00876275" w:rsidRPr="00A74DCD" w:rsidRDefault="00876275" w:rsidP="00883A7C">
            <w:pPr>
              <w:widowControl/>
              <w:spacing w:line="240" w:lineRule="auto"/>
              <w:ind w:firstLineChars="0" w:firstLine="0"/>
              <w:jc w:val="left"/>
              <w:rPr>
                <w:rFonts w:ascii="宋体" w:hAnsi="宋体" w:cs="宋体"/>
                <w:color w:val="000000"/>
                <w:kern w:val="0"/>
                <w:szCs w:val="21"/>
              </w:rPr>
            </w:pPr>
          </w:p>
        </w:tc>
        <w:tc>
          <w:tcPr>
            <w:tcW w:w="1120" w:type="dxa"/>
            <w:vMerge/>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2</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其他家用电器及电器附件</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电子及信息技术产品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移动通信设备</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电子计算机及其部件</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电子计算机外部设备及装置</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计算机网络设备</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电子计算机配套产品及耗材</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电声器件</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7</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通用电源产品</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8</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家用音视频设备</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照相机及器材</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影像投影仪</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激光产品</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复印设备产品及耗材</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3</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其他信息技术产品</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儿童用品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儿童玩具类</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儿童服装鞋帽及饰品</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儿童家居</w:t>
            </w:r>
          </w:p>
        </w:tc>
        <w:tc>
          <w:tcPr>
            <w:tcW w:w="1120" w:type="dxa"/>
            <w:shd w:val="clear" w:color="auto" w:fill="auto"/>
            <w:vAlign w:val="center"/>
            <w:hideMark/>
          </w:tcPr>
          <w:p w:rsidR="0017540C" w:rsidRPr="00A74DCD" w:rsidRDefault="00097445"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儿童小家电</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儿童用纸制品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儿童运动器材</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4</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其他儿童用品</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家具及建筑装饰装修材料</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家具</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人造板</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二次加工材及相关板材</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建筑用木料及加工木材组件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竹制工业、建筑用品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纸制壁纸、窗纸、铺地制品及类似品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7</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涂料</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8</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建筑用塑料制品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建筑用铝合金制品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建筑卫生陶瓷制品</w:t>
            </w:r>
          </w:p>
        </w:tc>
        <w:tc>
          <w:tcPr>
            <w:tcW w:w="1120" w:type="dxa"/>
            <w:shd w:val="clear" w:color="auto" w:fill="auto"/>
            <w:vAlign w:val="center"/>
            <w:hideMark/>
          </w:tcPr>
          <w:p w:rsidR="0017540C" w:rsidRPr="00A74DCD" w:rsidRDefault="00272A56"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水暖卫浴产品</w:t>
            </w:r>
          </w:p>
        </w:tc>
        <w:tc>
          <w:tcPr>
            <w:tcW w:w="1120" w:type="dxa"/>
            <w:shd w:val="clear" w:color="auto" w:fill="auto"/>
            <w:vAlign w:val="center"/>
            <w:hideMark/>
          </w:tcPr>
          <w:p w:rsidR="0017540C" w:rsidRPr="00A74DCD" w:rsidRDefault="00272A56"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石材、石料加工品及制品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玻璃制品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金属门窗及类似制品</w:t>
            </w:r>
          </w:p>
        </w:tc>
        <w:tc>
          <w:tcPr>
            <w:tcW w:w="1120" w:type="dxa"/>
            <w:shd w:val="clear" w:color="auto" w:fill="auto"/>
            <w:vAlign w:val="center"/>
            <w:hideMark/>
          </w:tcPr>
          <w:p w:rsidR="0017540C" w:rsidRPr="00A74DCD" w:rsidRDefault="00272A56"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876275">
        <w:trPr>
          <w:trHeight w:val="285"/>
        </w:trPr>
        <w:tc>
          <w:tcPr>
            <w:tcW w:w="781" w:type="dxa"/>
            <w:tcBorders>
              <w:bottom w:val="nil"/>
            </w:tcBorders>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tcBorders>
              <w:bottom w:val="nil"/>
            </w:tcBorders>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15</w:t>
            </w:r>
          </w:p>
        </w:tc>
        <w:tc>
          <w:tcPr>
            <w:tcW w:w="5524" w:type="dxa"/>
            <w:tcBorders>
              <w:bottom w:val="nil"/>
            </w:tcBorders>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地毯、挂毯类</w:t>
            </w:r>
          </w:p>
        </w:tc>
        <w:tc>
          <w:tcPr>
            <w:tcW w:w="1120" w:type="dxa"/>
            <w:tcBorders>
              <w:bottom w:val="nil"/>
            </w:tcBorders>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876275" w:rsidRPr="00A74DCD" w:rsidTr="00876275">
        <w:trPr>
          <w:trHeight w:val="285"/>
        </w:trPr>
        <w:tc>
          <w:tcPr>
            <w:tcW w:w="8240" w:type="dxa"/>
            <w:gridSpan w:val="4"/>
            <w:tcBorders>
              <w:top w:val="nil"/>
              <w:left w:val="nil"/>
              <w:right w:val="nil"/>
            </w:tcBorders>
            <w:shd w:val="clear" w:color="auto" w:fill="auto"/>
            <w:vAlign w:val="center"/>
          </w:tcPr>
          <w:p w:rsidR="00876275" w:rsidRPr="00A74DCD" w:rsidRDefault="00876275" w:rsidP="00097445">
            <w:pPr>
              <w:widowControl/>
              <w:spacing w:line="240" w:lineRule="auto"/>
              <w:ind w:firstLineChars="0" w:firstLine="0"/>
              <w:jc w:val="center"/>
              <w:rPr>
                <w:rFonts w:hAnsi="宋体"/>
                <w:szCs w:val="21"/>
              </w:rPr>
            </w:pPr>
            <w:r w:rsidRPr="0078482A">
              <w:rPr>
                <w:rFonts w:ascii="黑体" w:eastAsia="黑体" w:hAnsi="黑体" w:hint="eastAsia"/>
                <w:lang w:val="zh-CN"/>
              </w:rPr>
              <w:lastRenderedPageBreak/>
              <w:t>表A.</w:t>
            </w:r>
            <w:r>
              <w:rPr>
                <w:rFonts w:ascii="黑体" w:eastAsia="黑体" w:hAnsi="黑体" w:hint="eastAsia"/>
                <w:lang w:val="zh-CN"/>
              </w:rPr>
              <w:t>2</w:t>
            </w:r>
            <w:r w:rsidRPr="0078482A">
              <w:rPr>
                <w:rFonts w:ascii="黑体" w:eastAsia="黑体" w:hAnsi="黑体" w:hint="eastAsia"/>
                <w:lang w:val="zh-CN"/>
              </w:rPr>
              <w:t xml:space="preserve"> 消费品</w:t>
            </w:r>
            <w:r>
              <w:rPr>
                <w:rFonts w:ascii="黑体" w:eastAsia="黑体" w:hAnsi="黑体" w:hint="eastAsia"/>
                <w:lang w:val="zh-CN"/>
              </w:rPr>
              <w:t>中类</w:t>
            </w:r>
            <w:r w:rsidRPr="0078482A">
              <w:rPr>
                <w:rFonts w:ascii="黑体" w:eastAsia="黑体" w:hAnsi="黑体" w:hint="eastAsia"/>
                <w:lang w:val="zh-CN"/>
              </w:rPr>
              <w:t>分类</w:t>
            </w:r>
            <w:r>
              <w:rPr>
                <w:rFonts w:ascii="黑体" w:eastAsia="黑体" w:hAnsi="黑体" w:hint="eastAsia"/>
                <w:lang w:val="zh-CN"/>
              </w:rPr>
              <w:t>适用情况（续）</w:t>
            </w:r>
          </w:p>
        </w:tc>
      </w:tr>
      <w:tr w:rsidR="00876275" w:rsidRPr="00A74DCD" w:rsidTr="00883A7C">
        <w:trPr>
          <w:trHeight w:val="285"/>
        </w:trPr>
        <w:tc>
          <w:tcPr>
            <w:tcW w:w="1596" w:type="dxa"/>
            <w:gridSpan w:val="2"/>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消费品分类</w:t>
            </w:r>
          </w:p>
        </w:tc>
        <w:tc>
          <w:tcPr>
            <w:tcW w:w="5524" w:type="dxa"/>
            <w:vMerge w:val="restart"/>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产品名称</w:t>
            </w:r>
          </w:p>
        </w:tc>
        <w:tc>
          <w:tcPr>
            <w:tcW w:w="1120" w:type="dxa"/>
            <w:vMerge w:val="restart"/>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是否适用</w:t>
            </w:r>
          </w:p>
        </w:tc>
      </w:tr>
      <w:tr w:rsidR="00876275" w:rsidRPr="00A74DCD" w:rsidTr="00883A7C">
        <w:trPr>
          <w:trHeight w:val="285"/>
        </w:trPr>
        <w:tc>
          <w:tcPr>
            <w:tcW w:w="781" w:type="dxa"/>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大类</w:t>
            </w:r>
          </w:p>
        </w:tc>
        <w:tc>
          <w:tcPr>
            <w:tcW w:w="815" w:type="dxa"/>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中类</w:t>
            </w:r>
          </w:p>
        </w:tc>
        <w:tc>
          <w:tcPr>
            <w:tcW w:w="5524" w:type="dxa"/>
            <w:vMerge/>
            <w:vAlign w:val="center"/>
            <w:hideMark/>
          </w:tcPr>
          <w:p w:rsidR="00876275" w:rsidRPr="00A74DCD" w:rsidRDefault="00876275" w:rsidP="00883A7C">
            <w:pPr>
              <w:widowControl/>
              <w:spacing w:line="240" w:lineRule="auto"/>
              <w:ind w:firstLineChars="0" w:firstLine="0"/>
              <w:jc w:val="left"/>
              <w:rPr>
                <w:rFonts w:ascii="宋体" w:hAnsi="宋体" w:cs="宋体"/>
                <w:color w:val="000000"/>
                <w:kern w:val="0"/>
                <w:szCs w:val="21"/>
              </w:rPr>
            </w:pPr>
          </w:p>
        </w:tc>
        <w:tc>
          <w:tcPr>
            <w:tcW w:w="1120" w:type="dxa"/>
            <w:vMerge/>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p>
        </w:tc>
      </w:tr>
      <w:tr w:rsidR="00876275" w:rsidRPr="00A74DCD" w:rsidTr="00097445">
        <w:trPr>
          <w:trHeight w:val="285"/>
        </w:trPr>
        <w:tc>
          <w:tcPr>
            <w:tcW w:w="781" w:type="dxa"/>
            <w:shd w:val="clear" w:color="auto" w:fill="auto"/>
            <w:vAlign w:val="center"/>
          </w:tcPr>
          <w:p w:rsidR="00876275" w:rsidRPr="00A74DCD" w:rsidRDefault="00876275" w:rsidP="0017540C">
            <w:pPr>
              <w:widowControl/>
              <w:spacing w:line="240" w:lineRule="auto"/>
              <w:ind w:firstLineChars="0" w:firstLine="0"/>
              <w:jc w:val="center"/>
              <w:rPr>
                <w:rFonts w:eastAsia="等线"/>
                <w:color w:val="000000"/>
                <w:kern w:val="0"/>
                <w:szCs w:val="21"/>
              </w:rPr>
            </w:pPr>
          </w:p>
        </w:tc>
        <w:tc>
          <w:tcPr>
            <w:tcW w:w="815" w:type="dxa"/>
            <w:shd w:val="clear" w:color="auto" w:fill="auto"/>
            <w:vAlign w:val="center"/>
          </w:tcPr>
          <w:p w:rsidR="00876275" w:rsidRPr="00A74DCD" w:rsidRDefault="00876275"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tcPr>
          <w:p w:rsidR="00876275" w:rsidRPr="00A74DCD" w:rsidRDefault="00876275" w:rsidP="0017540C">
            <w:pPr>
              <w:widowControl/>
              <w:spacing w:line="240" w:lineRule="auto"/>
              <w:ind w:firstLineChars="0" w:firstLine="0"/>
              <w:rPr>
                <w:szCs w:val="21"/>
              </w:rPr>
            </w:pPr>
          </w:p>
        </w:tc>
        <w:tc>
          <w:tcPr>
            <w:tcW w:w="1120" w:type="dxa"/>
            <w:shd w:val="clear" w:color="auto" w:fill="auto"/>
            <w:vAlign w:val="center"/>
          </w:tcPr>
          <w:p w:rsidR="00876275" w:rsidRPr="00A74DCD" w:rsidRDefault="00876275" w:rsidP="00097445">
            <w:pPr>
              <w:widowControl/>
              <w:spacing w:line="240" w:lineRule="auto"/>
              <w:ind w:firstLineChars="0" w:firstLine="0"/>
              <w:jc w:val="center"/>
              <w:rPr>
                <w:rFonts w:hAnsi="宋体"/>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电光源</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391670">
        <w:trPr>
          <w:trHeight w:val="285"/>
        </w:trPr>
        <w:tc>
          <w:tcPr>
            <w:tcW w:w="781" w:type="dxa"/>
            <w:tcBorders>
              <w:bottom w:val="nil"/>
            </w:tcBorders>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tcBorders>
              <w:bottom w:val="nil"/>
            </w:tcBorders>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17</w:t>
            </w:r>
          </w:p>
        </w:tc>
        <w:tc>
          <w:tcPr>
            <w:tcW w:w="5524" w:type="dxa"/>
            <w:tcBorders>
              <w:bottom w:val="nil"/>
            </w:tcBorders>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灯具及照明装置</w:t>
            </w:r>
          </w:p>
        </w:tc>
        <w:tc>
          <w:tcPr>
            <w:tcW w:w="1120" w:type="dxa"/>
            <w:tcBorders>
              <w:bottom w:val="nil"/>
            </w:tcBorders>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5</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其他家具及建筑装饰装修材料</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服装鞋帽及家用纺织品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床上用织物制品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日用织物制品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服装</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鞋</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帽子及附件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服饰</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6</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其他服装鞋帽及家用纺织品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7</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日用化学制品及卫生用品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7</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洗涤剂及消毒剂</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7</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日用化学杂品</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7</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塑料、玻璃、陶瓷、不锈钢卫生器具及配件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07</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其他卫生用品</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交通用具及相关产品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脚踏自行车及其零件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残疾人用车及其零件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助动自行车及其零件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休闲专用车及其零部件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自行车照明或视觉、音响信号装置</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非机动车胎</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8</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其他交通用具及相关产品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9</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食品相关产品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9</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食品用塑料包装容器工具等制品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9</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食品用器皿等制品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9</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压力锅</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B10930"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0</w:t>
            </w:r>
            <w:r w:rsidR="0017540C" w:rsidRPr="00A74DCD">
              <w:rPr>
                <w:rFonts w:eastAsia="等线"/>
                <w:color w:val="000000"/>
                <w:kern w:val="0"/>
                <w:szCs w:val="21"/>
              </w:rPr>
              <w:t>9</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其他食品相关产品</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日用杂品</w:t>
            </w:r>
          </w:p>
        </w:tc>
        <w:tc>
          <w:tcPr>
            <w:tcW w:w="1120" w:type="dxa"/>
            <w:shd w:val="clear" w:color="auto" w:fill="auto"/>
            <w:vAlign w:val="center"/>
            <w:hideMark/>
          </w:tcPr>
          <w:p w:rsidR="0017540C" w:rsidRPr="00A74DCD" w:rsidRDefault="0017540C" w:rsidP="00097445">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眼镜类产品及其零部件和眼镜盒</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钟表与计时仪器</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3</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箱、包及类似容器</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钱包、票夹、座套、相关皮革制品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烟花爆竹产品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卫生用纸制品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7</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日用塑料制品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8</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家用手动工具</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876275">
        <w:trPr>
          <w:trHeight w:val="285"/>
        </w:trPr>
        <w:tc>
          <w:tcPr>
            <w:tcW w:w="781" w:type="dxa"/>
            <w:tcBorders>
              <w:bottom w:val="nil"/>
            </w:tcBorders>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tcBorders>
              <w:bottom w:val="nil"/>
            </w:tcBorders>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w:t>
            </w:r>
          </w:p>
        </w:tc>
        <w:tc>
          <w:tcPr>
            <w:tcW w:w="5524" w:type="dxa"/>
            <w:tcBorders>
              <w:bottom w:val="nil"/>
            </w:tcBorders>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按摩器具</w:t>
            </w:r>
          </w:p>
        </w:tc>
        <w:tc>
          <w:tcPr>
            <w:tcW w:w="1120" w:type="dxa"/>
            <w:tcBorders>
              <w:bottom w:val="nil"/>
            </w:tcBorders>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876275" w:rsidRPr="00A74DCD" w:rsidTr="00876275">
        <w:trPr>
          <w:trHeight w:val="285"/>
        </w:trPr>
        <w:tc>
          <w:tcPr>
            <w:tcW w:w="8240" w:type="dxa"/>
            <w:gridSpan w:val="4"/>
            <w:tcBorders>
              <w:top w:val="nil"/>
              <w:left w:val="nil"/>
              <w:right w:val="nil"/>
            </w:tcBorders>
            <w:shd w:val="clear" w:color="auto" w:fill="auto"/>
            <w:vAlign w:val="center"/>
          </w:tcPr>
          <w:p w:rsidR="00876275" w:rsidRPr="00A74DCD" w:rsidRDefault="00876275" w:rsidP="00097445">
            <w:pPr>
              <w:widowControl/>
              <w:spacing w:line="240" w:lineRule="auto"/>
              <w:ind w:firstLineChars="0" w:firstLine="0"/>
              <w:jc w:val="center"/>
              <w:rPr>
                <w:rFonts w:hAnsi="宋体"/>
                <w:szCs w:val="21"/>
              </w:rPr>
            </w:pPr>
            <w:r w:rsidRPr="0078482A">
              <w:rPr>
                <w:rFonts w:ascii="黑体" w:eastAsia="黑体" w:hAnsi="黑体" w:hint="eastAsia"/>
                <w:lang w:val="zh-CN"/>
              </w:rPr>
              <w:lastRenderedPageBreak/>
              <w:t>表A.</w:t>
            </w:r>
            <w:r>
              <w:rPr>
                <w:rFonts w:ascii="黑体" w:eastAsia="黑体" w:hAnsi="黑体" w:hint="eastAsia"/>
                <w:lang w:val="zh-CN"/>
              </w:rPr>
              <w:t>2</w:t>
            </w:r>
            <w:r w:rsidRPr="0078482A">
              <w:rPr>
                <w:rFonts w:ascii="黑体" w:eastAsia="黑体" w:hAnsi="黑体" w:hint="eastAsia"/>
                <w:lang w:val="zh-CN"/>
              </w:rPr>
              <w:t xml:space="preserve"> 消费品</w:t>
            </w:r>
            <w:r>
              <w:rPr>
                <w:rFonts w:ascii="黑体" w:eastAsia="黑体" w:hAnsi="黑体" w:hint="eastAsia"/>
                <w:lang w:val="zh-CN"/>
              </w:rPr>
              <w:t>中类</w:t>
            </w:r>
            <w:r w:rsidRPr="0078482A">
              <w:rPr>
                <w:rFonts w:ascii="黑体" w:eastAsia="黑体" w:hAnsi="黑体" w:hint="eastAsia"/>
                <w:lang w:val="zh-CN"/>
              </w:rPr>
              <w:t>分类</w:t>
            </w:r>
            <w:r>
              <w:rPr>
                <w:rFonts w:ascii="黑体" w:eastAsia="黑体" w:hAnsi="黑体" w:hint="eastAsia"/>
                <w:lang w:val="zh-CN"/>
              </w:rPr>
              <w:t>适用情况（续）</w:t>
            </w:r>
          </w:p>
        </w:tc>
      </w:tr>
      <w:tr w:rsidR="00876275" w:rsidRPr="00A74DCD" w:rsidTr="00883A7C">
        <w:trPr>
          <w:trHeight w:val="285"/>
        </w:trPr>
        <w:tc>
          <w:tcPr>
            <w:tcW w:w="1596" w:type="dxa"/>
            <w:gridSpan w:val="2"/>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消费品分类</w:t>
            </w:r>
          </w:p>
        </w:tc>
        <w:tc>
          <w:tcPr>
            <w:tcW w:w="5524" w:type="dxa"/>
            <w:vMerge w:val="restart"/>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产品名称</w:t>
            </w:r>
          </w:p>
        </w:tc>
        <w:tc>
          <w:tcPr>
            <w:tcW w:w="1120" w:type="dxa"/>
            <w:vMerge w:val="restart"/>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是否适用</w:t>
            </w:r>
          </w:p>
        </w:tc>
      </w:tr>
      <w:tr w:rsidR="00876275" w:rsidRPr="00A74DCD" w:rsidTr="00883A7C">
        <w:trPr>
          <w:trHeight w:val="285"/>
        </w:trPr>
        <w:tc>
          <w:tcPr>
            <w:tcW w:w="781" w:type="dxa"/>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大类</w:t>
            </w:r>
          </w:p>
        </w:tc>
        <w:tc>
          <w:tcPr>
            <w:tcW w:w="815" w:type="dxa"/>
            <w:shd w:val="clear" w:color="auto" w:fill="auto"/>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r w:rsidRPr="00A74DCD">
              <w:rPr>
                <w:rFonts w:ascii="宋体" w:hAnsi="宋体" w:cs="宋体" w:hint="eastAsia"/>
                <w:color w:val="000000"/>
                <w:kern w:val="0"/>
                <w:szCs w:val="21"/>
              </w:rPr>
              <w:t>中类</w:t>
            </w:r>
          </w:p>
        </w:tc>
        <w:tc>
          <w:tcPr>
            <w:tcW w:w="5524" w:type="dxa"/>
            <w:vMerge/>
            <w:vAlign w:val="center"/>
            <w:hideMark/>
          </w:tcPr>
          <w:p w:rsidR="00876275" w:rsidRPr="00A74DCD" w:rsidRDefault="00876275" w:rsidP="00883A7C">
            <w:pPr>
              <w:widowControl/>
              <w:spacing w:line="240" w:lineRule="auto"/>
              <w:ind w:firstLineChars="0" w:firstLine="0"/>
              <w:jc w:val="left"/>
              <w:rPr>
                <w:rFonts w:ascii="宋体" w:hAnsi="宋体" w:cs="宋体"/>
                <w:color w:val="000000"/>
                <w:kern w:val="0"/>
                <w:szCs w:val="21"/>
              </w:rPr>
            </w:pPr>
          </w:p>
        </w:tc>
        <w:tc>
          <w:tcPr>
            <w:tcW w:w="1120" w:type="dxa"/>
            <w:vMerge/>
            <w:vAlign w:val="center"/>
            <w:hideMark/>
          </w:tcPr>
          <w:p w:rsidR="00876275" w:rsidRPr="00A74DCD" w:rsidRDefault="00876275" w:rsidP="00883A7C">
            <w:pPr>
              <w:widowControl/>
              <w:spacing w:line="240" w:lineRule="auto"/>
              <w:ind w:firstLineChars="0" w:firstLine="0"/>
              <w:jc w:val="center"/>
              <w:rPr>
                <w:rFonts w:ascii="宋体" w:hAnsi="宋体" w:cs="宋体"/>
                <w:color w:val="000000"/>
                <w:kern w:val="0"/>
                <w:szCs w:val="21"/>
              </w:rPr>
            </w:pP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工艺品及类似用品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清洁清扫类工具</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镜子类制品及零配件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391670">
        <w:trPr>
          <w:trHeight w:val="285"/>
        </w:trPr>
        <w:tc>
          <w:tcPr>
            <w:tcW w:w="781" w:type="dxa"/>
            <w:tcBorders>
              <w:bottom w:val="nil"/>
            </w:tcBorders>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tcBorders>
              <w:bottom w:val="nil"/>
            </w:tcBorders>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13</w:t>
            </w:r>
          </w:p>
        </w:tc>
        <w:tc>
          <w:tcPr>
            <w:tcW w:w="5524" w:type="dxa"/>
            <w:tcBorders>
              <w:bottom w:val="nil"/>
            </w:tcBorders>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刷子类制品</w:t>
            </w:r>
          </w:p>
        </w:tc>
        <w:tc>
          <w:tcPr>
            <w:tcW w:w="1120" w:type="dxa"/>
            <w:tcBorders>
              <w:bottom w:val="nil"/>
            </w:tcBorders>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14</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伞、手杖、鞭子、马鞭及其零件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15</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拉链及其零件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16</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拉链零件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17</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打火机及其零件</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18</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烟具</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19</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头发装饰用物品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20</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礼仪电子用品</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21</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家用秤</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10</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22</w:t>
            </w:r>
          </w:p>
        </w:tc>
        <w:tc>
          <w:tcPr>
            <w:tcW w:w="5524" w:type="dxa"/>
            <w:shd w:val="clear" w:color="auto" w:fill="auto"/>
            <w:noWrap/>
            <w:vAlign w:val="center"/>
            <w:hideMark/>
          </w:tcPr>
          <w:p w:rsidR="0017540C" w:rsidRPr="00A74DCD" w:rsidRDefault="005654D6" w:rsidP="0017540C">
            <w:pPr>
              <w:widowControl/>
              <w:spacing w:line="240" w:lineRule="auto"/>
              <w:ind w:firstLineChars="0" w:firstLine="0"/>
              <w:rPr>
                <w:rFonts w:ascii="宋体" w:hAnsi="宋体" w:cs="宋体"/>
                <w:color w:val="000000"/>
                <w:kern w:val="0"/>
                <w:szCs w:val="21"/>
              </w:rPr>
            </w:pPr>
            <w:r w:rsidRPr="00A74DCD">
              <w:rPr>
                <w:szCs w:val="21"/>
              </w:rPr>
              <w:tab/>
            </w:r>
            <w:r w:rsidR="0017540C" w:rsidRPr="00A74DCD">
              <w:rPr>
                <w:rFonts w:ascii="宋体" w:hAnsi="宋体" w:cs="宋体" w:hint="eastAsia"/>
                <w:color w:val="000000"/>
                <w:kern w:val="0"/>
                <w:szCs w:val="21"/>
              </w:rPr>
              <w:t>家用型缝纫机</w:t>
            </w:r>
          </w:p>
        </w:tc>
        <w:tc>
          <w:tcPr>
            <w:tcW w:w="1120" w:type="dxa"/>
            <w:shd w:val="clear" w:color="auto" w:fill="auto"/>
            <w:vAlign w:val="center"/>
            <w:hideMark/>
          </w:tcPr>
          <w:p w:rsidR="0017540C" w:rsidRPr="00A74DCD" w:rsidRDefault="00B075A8"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r w:rsidR="0017540C" w:rsidRPr="00A74DCD" w:rsidTr="00097445">
        <w:trPr>
          <w:trHeight w:val="285"/>
        </w:trPr>
        <w:tc>
          <w:tcPr>
            <w:tcW w:w="781"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r w:rsidRPr="00A74DCD">
              <w:rPr>
                <w:rFonts w:eastAsia="等线"/>
                <w:color w:val="000000"/>
                <w:kern w:val="0"/>
                <w:szCs w:val="21"/>
              </w:rPr>
              <w:t>99</w:t>
            </w:r>
          </w:p>
        </w:tc>
        <w:tc>
          <w:tcPr>
            <w:tcW w:w="815" w:type="dxa"/>
            <w:shd w:val="clear" w:color="auto" w:fill="auto"/>
            <w:vAlign w:val="center"/>
            <w:hideMark/>
          </w:tcPr>
          <w:p w:rsidR="0017540C" w:rsidRPr="00A74DCD" w:rsidRDefault="0017540C" w:rsidP="0017540C">
            <w:pPr>
              <w:widowControl/>
              <w:spacing w:line="240" w:lineRule="auto"/>
              <w:ind w:firstLineChars="0" w:firstLine="0"/>
              <w:jc w:val="center"/>
              <w:rPr>
                <w:rFonts w:eastAsia="等线"/>
                <w:color w:val="000000"/>
                <w:kern w:val="0"/>
                <w:szCs w:val="21"/>
              </w:rPr>
            </w:pPr>
          </w:p>
        </w:tc>
        <w:tc>
          <w:tcPr>
            <w:tcW w:w="5524" w:type="dxa"/>
            <w:shd w:val="clear" w:color="auto" w:fill="auto"/>
            <w:noWrap/>
            <w:vAlign w:val="center"/>
            <w:hideMark/>
          </w:tcPr>
          <w:p w:rsidR="0017540C" w:rsidRPr="00A74DCD" w:rsidRDefault="0017540C" w:rsidP="0017540C">
            <w:pPr>
              <w:widowControl/>
              <w:spacing w:line="240" w:lineRule="auto"/>
              <w:ind w:firstLineChars="0" w:firstLine="0"/>
              <w:rPr>
                <w:rFonts w:ascii="宋体" w:hAnsi="宋体" w:cs="宋体"/>
                <w:color w:val="000000"/>
                <w:kern w:val="0"/>
                <w:szCs w:val="21"/>
              </w:rPr>
            </w:pPr>
            <w:r w:rsidRPr="00A74DCD">
              <w:rPr>
                <w:rFonts w:ascii="宋体" w:hAnsi="宋体" w:cs="宋体" w:hint="eastAsia"/>
                <w:color w:val="000000"/>
                <w:kern w:val="0"/>
                <w:szCs w:val="21"/>
              </w:rPr>
              <w:t>其他消费品</w:t>
            </w:r>
          </w:p>
        </w:tc>
        <w:tc>
          <w:tcPr>
            <w:tcW w:w="1120" w:type="dxa"/>
            <w:shd w:val="clear" w:color="auto" w:fill="auto"/>
            <w:vAlign w:val="center"/>
            <w:hideMark/>
          </w:tcPr>
          <w:p w:rsidR="0017540C" w:rsidRPr="00A74DCD" w:rsidRDefault="00195BD0" w:rsidP="00097445">
            <w:pPr>
              <w:widowControl/>
              <w:spacing w:line="240" w:lineRule="auto"/>
              <w:ind w:firstLineChars="0" w:firstLine="0"/>
              <w:jc w:val="center"/>
              <w:rPr>
                <w:rFonts w:ascii="宋体" w:hAnsi="宋体" w:cs="宋体"/>
                <w:color w:val="000000"/>
                <w:kern w:val="0"/>
                <w:szCs w:val="21"/>
              </w:rPr>
            </w:pPr>
            <w:r w:rsidRPr="00A74DCD">
              <w:rPr>
                <w:rFonts w:hAnsi="宋体" w:hint="eastAsia"/>
                <w:szCs w:val="21"/>
              </w:rPr>
              <w:t>○</w:t>
            </w:r>
          </w:p>
        </w:tc>
      </w:tr>
    </w:tbl>
    <w:p w:rsidR="00A974FB" w:rsidRPr="00A974FB" w:rsidRDefault="00A974FB" w:rsidP="00A974FB">
      <w:pPr>
        <w:ind w:firstLineChars="0" w:firstLine="0"/>
        <w:rPr>
          <w:sz w:val="18"/>
          <w:szCs w:val="18"/>
        </w:rPr>
      </w:pPr>
      <w:r w:rsidRPr="00A974FB">
        <w:rPr>
          <w:rFonts w:hint="eastAsia"/>
          <w:sz w:val="18"/>
          <w:szCs w:val="18"/>
        </w:rPr>
        <w:t>符号说明</w:t>
      </w:r>
      <w:r w:rsidRPr="00A974FB">
        <w:rPr>
          <w:rFonts w:hint="eastAsia"/>
          <w:sz w:val="18"/>
          <w:szCs w:val="18"/>
        </w:rPr>
        <w:t xml:space="preserve"> </w:t>
      </w:r>
      <w:r w:rsidRPr="00A974FB">
        <w:rPr>
          <w:sz w:val="18"/>
          <w:szCs w:val="18"/>
        </w:rPr>
        <w:t xml:space="preserve">   </w:t>
      </w:r>
      <w:r w:rsidRPr="00A974FB">
        <w:rPr>
          <w:rFonts w:ascii="宋体" w:hAnsi="宋体" w:hint="eastAsia"/>
          <w:sz w:val="18"/>
          <w:szCs w:val="18"/>
        </w:rPr>
        <w:t xml:space="preserve">√ </w:t>
      </w:r>
      <w:r w:rsidRPr="00A974FB">
        <w:rPr>
          <w:rFonts w:ascii="宋体" w:hAnsi="宋体"/>
          <w:sz w:val="18"/>
          <w:szCs w:val="18"/>
        </w:rPr>
        <w:t xml:space="preserve"> </w:t>
      </w:r>
      <w:r w:rsidRPr="00A974FB">
        <w:rPr>
          <w:rFonts w:ascii="宋体" w:hAnsi="宋体" w:hint="eastAsia"/>
          <w:sz w:val="18"/>
          <w:szCs w:val="18"/>
        </w:rPr>
        <w:t xml:space="preserve">适用 </w:t>
      </w:r>
      <w:r w:rsidRPr="00A974FB">
        <w:rPr>
          <w:rFonts w:ascii="宋体" w:hAnsi="宋体"/>
          <w:sz w:val="18"/>
          <w:szCs w:val="18"/>
        </w:rPr>
        <w:t xml:space="preserve">      </w:t>
      </w:r>
      <w:r w:rsidRPr="00A974FB">
        <w:rPr>
          <w:rFonts w:ascii="宋体" w:hAnsi="宋体" w:hint="eastAsia"/>
          <w:sz w:val="18"/>
          <w:szCs w:val="18"/>
        </w:rPr>
        <w:t xml:space="preserve">○ </w:t>
      </w:r>
      <w:r w:rsidRPr="00A974FB">
        <w:rPr>
          <w:rFonts w:ascii="宋体" w:hAnsi="宋体"/>
          <w:sz w:val="18"/>
          <w:szCs w:val="18"/>
        </w:rPr>
        <w:t xml:space="preserve"> </w:t>
      </w:r>
      <w:r w:rsidRPr="00A974FB">
        <w:rPr>
          <w:rFonts w:ascii="宋体" w:hAnsi="宋体" w:hint="eastAsia"/>
          <w:sz w:val="18"/>
          <w:szCs w:val="18"/>
        </w:rPr>
        <w:t xml:space="preserve">部分适用 </w:t>
      </w:r>
      <w:r w:rsidRPr="00A974FB">
        <w:rPr>
          <w:rFonts w:ascii="宋体" w:hAnsi="宋体"/>
          <w:sz w:val="18"/>
          <w:szCs w:val="18"/>
        </w:rPr>
        <w:t xml:space="preserve">       </w:t>
      </w:r>
      <w:r w:rsidRPr="00A974FB">
        <w:rPr>
          <w:rFonts w:ascii="宋体" w:hAnsi="宋体" w:hint="eastAsia"/>
          <w:sz w:val="18"/>
          <w:szCs w:val="18"/>
        </w:rPr>
        <w:t xml:space="preserve">× </w:t>
      </w:r>
      <w:r w:rsidRPr="00A974FB">
        <w:rPr>
          <w:rFonts w:ascii="宋体" w:hAnsi="宋体"/>
          <w:sz w:val="18"/>
          <w:szCs w:val="18"/>
        </w:rPr>
        <w:t xml:space="preserve"> </w:t>
      </w:r>
      <w:r w:rsidRPr="00A974FB">
        <w:rPr>
          <w:rFonts w:ascii="宋体" w:hAnsi="宋体" w:hint="eastAsia"/>
          <w:sz w:val="18"/>
          <w:szCs w:val="18"/>
        </w:rPr>
        <w:t>不适用</w:t>
      </w:r>
    </w:p>
    <w:p w:rsidR="00267FAC" w:rsidRDefault="00267FAC">
      <w:pPr>
        <w:ind w:firstLineChars="0" w:firstLine="0"/>
        <w:sectPr w:rsidR="00267FAC" w:rsidSect="00902ED6">
          <w:pgSz w:w="11906" w:h="16838"/>
          <w:pgMar w:top="1440" w:right="1800" w:bottom="1440" w:left="1800" w:header="851" w:footer="992" w:gutter="0"/>
          <w:cols w:space="720"/>
          <w:docGrid w:type="lines" w:linePitch="312"/>
        </w:sectPr>
      </w:pPr>
    </w:p>
    <w:p w:rsidR="00773FE3" w:rsidRPr="004479E7" w:rsidRDefault="00773FE3" w:rsidP="00773FE3">
      <w:pPr>
        <w:pStyle w:val="2"/>
        <w:spacing w:before="0" w:after="0"/>
        <w:jc w:val="center"/>
        <w:rPr>
          <w:rFonts w:ascii="宋体" w:hAnsi="宋体"/>
          <w:b w:val="0"/>
        </w:rPr>
      </w:pPr>
      <w:bookmarkStart w:id="258" w:name="_Toc73293869"/>
      <w:bookmarkStart w:id="259" w:name="_Toc529349293"/>
      <w:bookmarkStart w:id="260" w:name="_Toc529349345"/>
      <w:bookmarkStart w:id="261" w:name="_Toc529351039"/>
      <w:bookmarkStart w:id="262" w:name="_Toc529351144"/>
      <w:bookmarkStart w:id="263" w:name="_Toc14786198"/>
      <w:bookmarkStart w:id="264" w:name="_Toc54101552"/>
      <w:r w:rsidRPr="004479E7">
        <w:rPr>
          <w:rFonts w:ascii="Times New Roman" w:hAnsi="Times New Roman"/>
          <w:b w:val="0"/>
        </w:rPr>
        <w:lastRenderedPageBreak/>
        <w:t>附</w:t>
      </w:r>
      <w:r>
        <w:rPr>
          <w:rFonts w:ascii="Times New Roman" w:hAnsi="Times New Roman" w:hint="eastAsia"/>
          <w:b w:val="0"/>
        </w:rPr>
        <w:t xml:space="preserve"> </w:t>
      </w:r>
      <w:r w:rsidRPr="004479E7">
        <w:rPr>
          <w:rFonts w:ascii="Times New Roman" w:hAnsi="Times New Roman"/>
          <w:b w:val="0"/>
        </w:rPr>
        <w:t xml:space="preserve"> </w:t>
      </w:r>
      <w:r w:rsidRPr="004479E7">
        <w:rPr>
          <w:rFonts w:ascii="Times New Roman" w:hAnsi="Times New Roman"/>
          <w:b w:val="0"/>
        </w:rPr>
        <w:t>录</w:t>
      </w:r>
      <w:r>
        <w:rPr>
          <w:rFonts w:ascii="Times New Roman" w:hAnsi="Times New Roman" w:hint="eastAsia"/>
          <w:b w:val="0"/>
        </w:rPr>
        <w:t xml:space="preserve"> </w:t>
      </w:r>
      <w:r w:rsidRPr="004479E7">
        <w:rPr>
          <w:rFonts w:ascii="Times New Roman" w:hAnsi="Times New Roman"/>
          <w:b w:val="0"/>
        </w:rPr>
        <w:t xml:space="preserve"> </w:t>
      </w:r>
      <w:r>
        <w:rPr>
          <w:rFonts w:ascii="Times New Roman" w:hAnsi="Times New Roman" w:hint="eastAsia"/>
          <w:b w:val="0"/>
        </w:rPr>
        <w:t>B</w:t>
      </w:r>
      <w:r w:rsidRPr="004479E7">
        <w:rPr>
          <w:rFonts w:ascii="Times New Roman" w:hAnsi="Times New Roman"/>
          <w:b w:val="0"/>
        </w:rPr>
        <w:br/>
      </w:r>
      <w:r w:rsidRPr="004479E7">
        <w:rPr>
          <w:rFonts w:ascii="宋体" w:hAnsi="宋体" w:hint="eastAsia"/>
          <w:b w:val="0"/>
        </w:rPr>
        <w:t>（</w:t>
      </w:r>
      <w:r w:rsidR="001C6D28">
        <w:rPr>
          <w:rFonts w:ascii="宋体" w:hAnsi="宋体" w:hint="eastAsia"/>
          <w:b w:val="0"/>
        </w:rPr>
        <w:t>资料</w:t>
      </w:r>
      <w:r w:rsidRPr="004479E7">
        <w:rPr>
          <w:rFonts w:ascii="宋体" w:hAnsi="宋体" w:hint="eastAsia"/>
          <w:b w:val="0"/>
        </w:rPr>
        <w:t>性）</w:t>
      </w:r>
      <w:r w:rsidRPr="004479E7">
        <w:rPr>
          <w:rFonts w:ascii="宋体" w:hAnsi="宋体"/>
          <w:b w:val="0"/>
        </w:rPr>
        <w:br/>
      </w:r>
      <w:r w:rsidRPr="009454A3">
        <w:rPr>
          <w:rFonts w:ascii="宋体" w:hAnsi="宋体" w:hint="eastAsia"/>
          <w:b w:val="0"/>
        </w:rPr>
        <w:t>消费品质</w:t>
      </w:r>
      <w:proofErr w:type="gramStart"/>
      <w:r w:rsidRPr="009454A3">
        <w:rPr>
          <w:rFonts w:ascii="宋体" w:hAnsi="宋体" w:hint="eastAsia"/>
          <w:b w:val="0"/>
        </w:rPr>
        <w:t>保数据</w:t>
      </w:r>
      <w:proofErr w:type="gramEnd"/>
      <w:r>
        <w:rPr>
          <w:rFonts w:ascii="宋体" w:hAnsi="宋体" w:hint="eastAsia"/>
          <w:b w:val="0"/>
        </w:rPr>
        <w:t>规范</w:t>
      </w:r>
      <w:bookmarkEnd w:id="258"/>
    </w:p>
    <w:p w:rsidR="001115B2" w:rsidRDefault="001115B2" w:rsidP="001115B2">
      <w:pPr>
        <w:pStyle w:val="3"/>
        <w:ind w:firstLineChars="0" w:firstLine="0"/>
        <w:rPr>
          <w:rFonts w:ascii="黑体" w:eastAsia="黑体" w:hAnsi="黑体" w:cs="黑体"/>
          <w:b w:val="0"/>
          <w:bCs/>
          <w:sz w:val="21"/>
          <w:szCs w:val="21"/>
        </w:rPr>
      </w:pPr>
      <w:bookmarkStart w:id="265" w:name="_Toc60861314"/>
      <w:bookmarkStart w:id="266" w:name="_Toc67222621"/>
      <w:bookmarkStart w:id="267" w:name="_Toc67343655"/>
      <w:bookmarkStart w:id="268" w:name="_Toc67343732"/>
      <w:bookmarkStart w:id="269" w:name="_Toc67344135"/>
      <w:bookmarkStart w:id="270" w:name="_Toc73293870"/>
      <w:r>
        <w:rPr>
          <w:rFonts w:ascii="黑体" w:eastAsia="黑体" w:hAnsi="黑体" w:cs="黑体" w:hint="eastAsia"/>
          <w:b w:val="0"/>
          <w:bCs/>
          <w:sz w:val="21"/>
          <w:szCs w:val="21"/>
        </w:rPr>
        <w:t>B</w:t>
      </w:r>
      <w:r>
        <w:rPr>
          <w:rFonts w:ascii="黑体" w:eastAsia="黑体" w:hAnsi="黑体" w:cs="黑体"/>
          <w:b w:val="0"/>
          <w:bCs/>
          <w:sz w:val="21"/>
          <w:szCs w:val="21"/>
        </w:rPr>
        <w:t xml:space="preserve">.1 </w:t>
      </w:r>
      <w:r w:rsidRPr="001115B2">
        <w:rPr>
          <w:rFonts w:ascii="黑体" w:eastAsia="黑体" w:hAnsi="黑体" w:cs="黑体" w:hint="eastAsia"/>
          <w:b w:val="0"/>
          <w:bCs/>
          <w:sz w:val="21"/>
          <w:szCs w:val="21"/>
        </w:rPr>
        <w:t>数据类型及格式</w:t>
      </w:r>
      <w:bookmarkEnd w:id="265"/>
      <w:bookmarkEnd w:id="266"/>
      <w:bookmarkEnd w:id="267"/>
      <w:bookmarkEnd w:id="268"/>
      <w:bookmarkEnd w:id="269"/>
      <w:bookmarkEnd w:id="270"/>
    </w:p>
    <w:p w:rsidR="001115B2" w:rsidRPr="001115B2" w:rsidRDefault="001115B2" w:rsidP="001115B2">
      <w:pPr>
        <w:pStyle w:val="3"/>
        <w:ind w:firstLineChars="0" w:firstLine="0"/>
        <w:rPr>
          <w:rFonts w:ascii="黑体" w:eastAsia="黑体" w:hAnsi="黑体" w:cs="黑体"/>
          <w:b w:val="0"/>
          <w:sz w:val="21"/>
          <w:szCs w:val="21"/>
        </w:rPr>
      </w:pPr>
      <w:bookmarkStart w:id="271" w:name="_Toc60861315"/>
      <w:bookmarkStart w:id="272" w:name="_Toc67222622"/>
      <w:bookmarkStart w:id="273" w:name="_Toc67343656"/>
      <w:bookmarkStart w:id="274" w:name="_Toc67343733"/>
      <w:bookmarkStart w:id="275" w:name="_Toc67344136"/>
      <w:bookmarkStart w:id="276" w:name="_Toc73293871"/>
      <w:r>
        <w:rPr>
          <w:rFonts w:ascii="黑体" w:eastAsia="黑体" w:hAnsi="黑体" w:cs="黑体"/>
          <w:b w:val="0"/>
          <w:sz w:val="21"/>
          <w:szCs w:val="21"/>
        </w:rPr>
        <w:t>B.1.1</w:t>
      </w:r>
      <w:r>
        <w:rPr>
          <w:rFonts w:ascii="黑体" w:eastAsia="黑体" w:hAnsi="黑体" w:cs="黑体" w:hint="eastAsia"/>
          <w:b w:val="0"/>
          <w:sz w:val="21"/>
          <w:szCs w:val="21"/>
        </w:rPr>
        <w:t xml:space="preserve"> </w:t>
      </w:r>
      <w:r w:rsidRPr="001115B2">
        <w:rPr>
          <w:rFonts w:ascii="黑体" w:eastAsia="黑体" w:hAnsi="黑体" w:cs="黑体" w:hint="eastAsia"/>
          <w:b w:val="0"/>
          <w:sz w:val="21"/>
          <w:szCs w:val="21"/>
        </w:rPr>
        <w:t>数据类型</w:t>
      </w:r>
      <w:bookmarkEnd w:id="271"/>
      <w:bookmarkEnd w:id="272"/>
      <w:bookmarkEnd w:id="273"/>
      <w:bookmarkEnd w:id="274"/>
      <w:bookmarkEnd w:id="275"/>
      <w:bookmarkEnd w:id="276"/>
    </w:p>
    <w:p w:rsidR="001115B2" w:rsidRPr="001115B2" w:rsidRDefault="001115B2" w:rsidP="001115B2">
      <w:r>
        <w:rPr>
          <w:rFonts w:hint="eastAsia"/>
        </w:rPr>
        <w:t>消费品质</w:t>
      </w:r>
      <w:proofErr w:type="gramStart"/>
      <w:r>
        <w:rPr>
          <w:rFonts w:hint="eastAsia"/>
        </w:rPr>
        <w:t>保数据</w:t>
      </w:r>
      <w:proofErr w:type="gramEnd"/>
      <w:r>
        <w:rPr>
          <w:rFonts w:hint="eastAsia"/>
        </w:rPr>
        <w:t>的数据类型定义了不同类型及其含义，如下：</w:t>
      </w:r>
    </w:p>
    <w:p w:rsidR="00773FE3" w:rsidRPr="00481F09" w:rsidRDefault="00773FE3" w:rsidP="00481F09">
      <w:pPr>
        <w:spacing w:line="360" w:lineRule="auto"/>
        <w:ind w:firstLineChars="0" w:firstLine="0"/>
        <w:jc w:val="center"/>
        <w:rPr>
          <w:rFonts w:ascii="黑体" w:eastAsia="黑体" w:hAnsi="黑体"/>
          <w:lang w:val="zh-CN"/>
        </w:rPr>
      </w:pPr>
      <w:r w:rsidRPr="00481F09">
        <w:rPr>
          <w:rFonts w:ascii="黑体" w:eastAsia="黑体" w:hAnsi="黑体"/>
          <w:lang w:val="zh-CN"/>
        </w:rPr>
        <w:t>表</w:t>
      </w:r>
      <w:r w:rsidRPr="00481F09">
        <w:rPr>
          <w:rFonts w:ascii="黑体" w:eastAsia="黑体" w:hAnsi="黑体" w:hint="eastAsia"/>
          <w:lang w:val="zh-CN"/>
        </w:rPr>
        <w:t xml:space="preserve">B.1 </w:t>
      </w:r>
      <w:r w:rsidRPr="00481F09">
        <w:rPr>
          <w:rFonts w:ascii="黑体" w:eastAsia="黑体" w:hAnsi="黑体"/>
          <w:lang w:val="zh-CN"/>
        </w:rPr>
        <w:t>数据类型的取值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853"/>
        <w:gridCol w:w="6356"/>
      </w:tblGrid>
      <w:tr w:rsidR="00B31258" w:rsidRPr="00B31258" w:rsidTr="005D0F05">
        <w:trPr>
          <w:trHeight w:val="15"/>
          <w:jc w:val="center"/>
        </w:trPr>
        <w:tc>
          <w:tcPr>
            <w:tcW w:w="1853" w:type="dxa"/>
            <w:vAlign w:val="center"/>
          </w:tcPr>
          <w:p w:rsidR="00773FE3" w:rsidRPr="00B31258" w:rsidRDefault="00773FE3" w:rsidP="005D0F05">
            <w:pPr>
              <w:spacing w:line="240" w:lineRule="auto"/>
              <w:ind w:firstLineChars="0" w:firstLine="0"/>
              <w:jc w:val="center"/>
              <w:textAlignment w:val="center"/>
              <w:rPr>
                <w:sz w:val="18"/>
                <w:szCs w:val="18"/>
              </w:rPr>
            </w:pPr>
            <w:r w:rsidRPr="00B31258">
              <w:rPr>
                <w:rFonts w:hAnsi="宋体"/>
                <w:sz w:val="18"/>
                <w:szCs w:val="18"/>
              </w:rPr>
              <w:t>数据元值的类型</w:t>
            </w:r>
          </w:p>
        </w:tc>
        <w:tc>
          <w:tcPr>
            <w:tcW w:w="6356" w:type="dxa"/>
          </w:tcPr>
          <w:p w:rsidR="00773FE3" w:rsidRPr="00B31258" w:rsidRDefault="00773FE3" w:rsidP="005D0F05">
            <w:pPr>
              <w:spacing w:line="240" w:lineRule="auto"/>
              <w:ind w:firstLineChars="0" w:firstLine="0"/>
              <w:jc w:val="center"/>
              <w:textAlignment w:val="center"/>
              <w:rPr>
                <w:sz w:val="18"/>
                <w:szCs w:val="18"/>
              </w:rPr>
            </w:pPr>
            <w:r w:rsidRPr="00B31258">
              <w:rPr>
                <w:rFonts w:hAnsi="宋体"/>
                <w:sz w:val="18"/>
                <w:szCs w:val="18"/>
              </w:rPr>
              <w:t>说明</w:t>
            </w:r>
          </w:p>
        </w:tc>
      </w:tr>
      <w:tr w:rsidR="00B31258" w:rsidRPr="00B31258" w:rsidTr="005D0F05">
        <w:trPr>
          <w:trHeight w:val="15"/>
          <w:jc w:val="center"/>
        </w:trPr>
        <w:tc>
          <w:tcPr>
            <w:tcW w:w="1853"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字符型（</w:t>
            </w:r>
            <w:r w:rsidRPr="00B31258">
              <w:rPr>
                <w:sz w:val="18"/>
                <w:szCs w:val="18"/>
              </w:rPr>
              <w:t>string</w:t>
            </w:r>
            <w:r w:rsidRPr="00B31258">
              <w:rPr>
                <w:rFonts w:hAnsi="宋体"/>
                <w:sz w:val="18"/>
                <w:szCs w:val="18"/>
              </w:rPr>
              <w:t>）</w:t>
            </w:r>
          </w:p>
        </w:tc>
        <w:tc>
          <w:tcPr>
            <w:tcW w:w="6356" w:type="dxa"/>
            <w:vAlign w:val="center"/>
          </w:tcPr>
          <w:p w:rsidR="00773FE3" w:rsidRPr="00B31258" w:rsidRDefault="00773FE3" w:rsidP="005D0F05">
            <w:pPr>
              <w:spacing w:line="240" w:lineRule="auto"/>
              <w:ind w:firstLineChars="0" w:firstLine="0"/>
              <w:textAlignment w:val="center"/>
              <w:rPr>
                <w:sz w:val="18"/>
                <w:szCs w:val="18"/>
              </w:rPr>
            </w:pPr>
            <w:bookmarkStart w:id="277" w:name="_Toc72297764"/>
            <w:bookmarkStart w:id="278" w:name="_Toc72303486"/>
            <w:bookmarkStart w:id="279" w:name="_Toc72303542"/>
            <w:bookmarkStart w:id="280" w:name="_Toc72310979"/>
            <w:r w:rsidRPr="00B31258">
              <w:rPr>
                <w:rFonts w:hAnsi="宋体"/>
                <w:sz w:val="18"/>
                <w:szCs w:val="18"/>
              </w:rPr>
              <w:t>以字符包括字母、数字、汉字和其他字符形式表达的数据元值的类型</w:t>
            </w:r>
            <w:bookmarkEnd w:id="277"/>
            <w:bookmarkEnd w:id="278"/>
            <w:bookmarkEnd w:id="279"/>
            <w:bookmarkEnd w:id="280"/>
          </w:p>
        </w:tc>
      </w:tr>
      <w:tr w:rsidR="00B31258" w:rsidRPr="00B31258" w:rsidTr="005D0F05">
        <w:trPr>
          <w:jc w:val="center"/>
        </w:trPr>
        <w:tc>
          <w:tcPr>
            <w:tcW w:w="1853"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数值型（</w:t>
            </w:r>
            <w:r w:rsidRPr="00B31258">
              <w:rPr>
                <w:sz w:val="18"/>
                <w:szCs w:val="18"/>
              </w:rPr>
              <w:t>numeric</w:t>
            </w:r>
            <w:r w:rsidRPr="00B31258">
              <w:rPr>
                <w:rFonts w:hAnsi="宋体"/>
                <w:sz w:val="18"/>
                <w:szCs w:val="18"/>
              </w:rPr>
              <w:t>）</w:t>
            </w:r>
          </w:p>
        </w:tc>
        <w:tc>
          <w:tcPr>
            <w:tcW w:w="6356"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用任意实数表达的数据元值的类型</w:t>
            </w:r>
          </w:p>
        </w:tc>
      </w:tr>
      <w:tr w:rsidR="00B31258" w:rsidRPr="00B31258" w:rsidTr="005D0F05">
        <w:trPr>
          <w:jc w:val="center"/>
        </w:trPr>
        <w:tc>
          <w:tcPr>
            <w:tcW w:w="1853"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日期型（</w:t>
            </w:r>
            <w:r w:rsidRPr="00B31258">
              <w:rPr>
                <w:sz w:val="18"/>
                <w:szCs w:val="18"/>
              </w:rPr>
              <w:t>date</w:t>
            </w:r>
            <w:r w:rsidRPr="00B31258">
              <w:rPr>
                <w:rFonts w:hAnsi="宋体"/>
                <w:sz w:val="18"/>
                <w:szCs w:val="18"/>
              </w:rPr>
              <w:t>）</w:t>
            </w:r>
          </w:p>
        </w:tc>
        <w:tc>
          <w:tcPr>
            <w:tcW w:w="6356"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通过</w:t>
            </w:r>
            <w:r w:rsidRPr="00B31258">
              <w:rPr>
                <w:sz w:val="18"/>
                <w:szCs w:val="18"/>
              </w:rPr>
              <w:t>YYYYMMDD</w:t>
            </w:r>
            <w:r w:rsidRPr="00B31258">
              <w:rPr>
                <w:rFonts w:hAnsi="宋体"/>
                <w:sz w:val="18"/>
                <w:szCs w:val="18"/>
              </w:rPr>
              <w:t>的形式表达的值的类型，符合</w:t>
            </w:r>
            <w:r w:rsidRPr="00B31258">
              <w:rPr>
                <w:sz w:val="18"/>
                <w:szCs w:val="18"/>
              </w:rPr>
              <w:t>GB/T 7408-2005</w:t>
            </w:r>
          </w:p>
        </w:tc>
      </w:tr>
      <w:tr w:rsidR="00B31258" w:rsidRPr="00B31258" w:rsidTr="005D0F05">
        <w:trPr>
          <w:jc w:val="center"/>
        </w:trPr>
        <w:tc>
          <w:tcPr>
            <w:tcW w:w="1853"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日期时间型</w:t>
            </w:r>
          </w:p>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w:t>
            </w:r>
            <w:r w:rsidRPr="00B31258">
              <w:rPr>
                <w:sz w:val="18"/>
                <w:szCs w:val="18"/>
              </w:rPr>
              <w:t>date time</w:t>
            </w:r>
            <w:r w:rsidRPr="00B31258">
              <w:rPr>
                <w:rFonts w:hAnsi="宋体"/>
                <w:sz w:val="18"/>
                <w:szCs w:val="18"/>
              </w:rPr>
              <w:t>）</w:t>
            </w:r>
          </w:p>
        </w:tc>
        <w:tc>
          <w:tcPr>
            <w:tcW w:w="6356"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此类型数据的表达形式，符合</w:t>
            </w:r>
            <w:r w:rsidRPr="00B31258">
              <w:rPr>
                <w:sz w:val="18"/>
                <w:szCs w:val="18"/>
              </w:rPr>
              <w:t>GB/T 7408-2005</w:t>
            </w:r>
          </w:p>
        </w:tc>
      </w:tr>
      <w:tr w:rsidR="00B31258" w:rsidRPr="00B31258" w:rsidTr="005D0F05">
        <w:trPr>
          <w:jc w:val="center"/>
        </w:trPr>
        <w:tc>
          <w:tcPr>
            <w:tcW w:w="1853"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时间型</w:t>
            </w:r>
            <w:r w:rsidRPr="00B31258">
              <w:rPr>
                <w:sz w:val="18"/>
                <w:szCs w:val="18"/>
              </w:rPr>
              <w:t>(time)</w:t>
            </w:r>
          </w:p>
        </w:tc>
        <w:tc>
          <w:tcPr>
            <w:tcW w:w="6356"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通过</w:t>
            </w:r>
            <w:proofErr w:type="spellStart"/>
            <w:r w:rsidRPr="00B31258">
              <w:rPr>
                <w:sz w:val="18"/>
                <w:szCs w:val="18"/>
              </w:rPr>
              <w:t>hhmmss</w:t>
            </w:r>
            <w:proofErr w:type="spellEnd"/>
            <w:r w:rsidRPr="00B31258">
              <w:rPr>
                <w:rFonts w:hAnsi="宋体"/>
                <w:sz w:val="18"/>
                <w:szCs w:val="18"/>
              </w:rPr>
              <w:t>的形式表达的值的类型，符合</w:t>
            </w:r>
            <w:r w:rsidRPr="00B31258">
              <w:rPr>
                <w:sz w:val="18"/>
                <w:szCs w:val="18"/>
              </w:rPr>
              <w:t>GB/T 7408-2005</w:t>
            </w:r>
          </w:p>
        </w:tc>
      </w:tr>
      <w:tr w:rsidR="00B31258" w:rsidRPr="00B31258" w:rsidTr="005D0F05">
        <w:trPr>
          <w:jc w:val="center"/>
        </w:trPr>
        <w:tc>
          <w:tcPr>
            <w:tcW w:w="1853"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布尔型（</w:t>
            </w:r>
            <w:proofErr w:type="spellStart"/>
            <w:r w:rsidRPr="00B31258">
              <w:rPr>
                <w:sz w:val="18"/>
                <w:szCs w:val="18"/>
              </w:rPr>
              <w:t>boolean</w:t>
            </w:r>
            <w:proofErr w:type="spellEnd"/>
            <w:r w:rsidRPr="00B31258">
              <w:rPr>
                <w:rFonts w:hAnsi="宋体"/>
                <w:sz w:val="18"/>
                <w:szCs w:val="18"/>
              </w:rPr>
              <w:t>）</w:t>
            </w:r>
          </w:p>
        </w:tc>
        <w:tc>
          <w:tcPr>
            <w:tcW w:w="6356"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两个且只有两个表明条件的值，如</w:t>
            </w:r>
            <w:r w:rsidRPr="00B31258">
              <w:rPr>
                <w:sz w:val="18"/>
                <w:szCs w:val="18"/>
              </w:rPr>
              <w:t>on/off</w:t>
            </w:r>
            <w:r w:rsidRPr="00B31258">
              <w:rPr>
                <w:rFonts w:hint="eastAsia"/>
                <w:sz w:val="18"/>
                <w:szCs w:val="18"/>
              </w:rPr>
              <w:t>、</w:t>
            </w:r>
            <w:r w:rsidRPr="00B31258">
              <w:rPr>
                <w:sz w:val="18"/>
                <w:szCs w:val="18"/>
              </w:rPr>
              <w:t>true/false</w:t>
            </w:r>
          </w:p>
        </w:tc>
      </w:tr>
      <w:tr w:rsidR="00B31258" w:rsidRPr="00B31258" w:rsidTr="005D0F05">
        <w:trPr>
          <w:jc w:val="center"/>
        </w:trPr>
        <w:tc>
          <w:tcPr>
            <w:tcW w:w="1853"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二进制型（</w:t>
            </w:r>
            <w:r w:rsidRPr="00B31258">
              <w:rPr>
                <w:sz w:val="18"/>
                <w:szCs w:val="18"/>
              </w:rPr>
              <w:t>binary</w:t>
            </w:r>
            <w:r w:rsidRPr="00B31258">
              <w:rPr>
                <w:rFonts w:hAnsi="宋体"/>
                <w:sz w:val="18"/>
                <w:szCs w:val="18"/>
              </w:rPr>
              <w:t>）</w:t>
            </w:r>
          </w:p>
        </w:tc>
        <w:tc>
          <w:tcPr>
            <w:tcW w:w="6356" w:type="dxa"/>
            <w:vAlign w:val="center"/>
          </w:tcPr>
          <w:p w:rsidR="00773FE3" w:rsidRPr="00B31258" w:rsidRDefault="00773FE3" w:rsidP="005D0F05">
            <w:pPr>
              <w:spacing w:line="240" w:lineRule="auto"/>
              <w:ind w:firstLineChars="0" w:firstLine="0"/>
              <w:textAlignment w:val="center"/>
              <w:rPr>
                <w:sz w:val="18"/>
                <w:szCs w:val="18"/>
              </w:rPr>
            </w:pPr>
            <w:r w:rsidRPr="00B31258">
              <w:rPr>
                <w:rFonts w:hAnsi="宋体"/>
                <w:sz w:val="18"/>
                <w:szCs w:val="18"/>
              </w:rPr>
              <w:t>上述无法表示的其他数据类型，比如图像、音频等</w:t>
            </w:r>
          </w:p>
        </w:tc>
      </w:tr>
    </w:tbl>
    <w:p w:rsidR="001115B2" w:rsidRPr="001115B2" w:rsidRDefault="001115B2" w:rsidP="001115B2">
      <w:pPr>
        <w:pStyle w:val="3"/>
        <w:ind w:firstLineChars="0" w:firstLine="0"/>
        <w:rPr>
          <w:rFonts w:ascii="黑体" w:eastAsia="黑体" w:hAnsi="黑体" w:cs="黑体"/>
          <w:b w:val="0"/>
          <w:sz w:val="21"/>
          <w:szCs w:val="21"/>
        </w:rPr>
      </w:pPr>
      <w:bookmarkStart w:id="281" w:name="_Toc522610263"/>
      <w:bookmarkStart w:id="282" w:name="_Toc54100997"/>
      <w:bookmarkStart w:id="283" w:name="_Toc60861316"/>
      <w:bookmarkStart w:id="284" w:name="_Toc67222623"/>
      <w:bookmarkStart w:id="285" w:name="_Toc67343657"/>
      <w:bookmarkStart w:id="286" w:name="_Toc67343734"/>
      <w:bookmarkStart w:id="287" w:name="_Toc67344137"/>
      <w:bookmarkStart w:id="288" w:name="_Toc73293872"/>
      <w:r>
        <w:rPr>
          <w:rFonts w:ascii="黑体" w:eastAsia="黑体" w:hAnsi="黑体" w:cs="黑体" w:hint="eastAsia"/>
          <w:b w:val="0"/>
          <w:sz w:val="21"/>
          <w:szCs w:val="21"/>
        </w:rPr>
        <w:t>B</w:t>
      </w:r>
      <w:r>
        <w:rPr>
          <w:rFonts w:ascii="黑体" w:eastAsia="黑体" w:hAnsi="黑体" w:cs="黑体"/>
          <w:b w:val="0"/>
          <w:sz w:val="21"/>
          <w:szCs w:val="21"/>
        </w:rPr>
        <w:t xml:space="preserve">.1.2 </w:t>
      </w:r>
      <w:r w:rsidRPr="001115B2">
        <w:rPr>
          <w:rFonts w:ascii="黑体" w:eastAsia="黑体" w:hAnsi="黑体" w:cs="黑体" w:hint="eastAsia"/>
          <w:b w:val="0"/>
          <w:sz w:val="21"/>
          <w:szCs w:val="21"/>
        </w:rPr>
        <w:t>数据格式</w:t>
      </w:r>
      <w:bookmarkEnd w:id="281"/>
      <w:bookmarkEnd w:id="282"/>
      <w:bookmarkEnd w:id="283"/>
      <w:bookmarkEnd w:id="284"/>
      <w:bookmarkEnd w:id="285"/>
      <w:bookmarkEnd w:id="286"/>
      <w:bookmarkEnd w:id="287"/>
      <w:bookmarkEnd w:id="288"/>
    </w:p>
    <w:p w:rsidR="001115B2" w:rsidRPr="005A4F75" w:rsidRDefault="001115B2" w:rsidP="001115B2">
      <w:r>
        <w:rPr>
          <w:rFonts w:hint="eastAsia"/>
        </w:rPr>
        <w:t>数据格式代表了不同数据表达中所代表的含义，如下：</w:t>
      </w:r>
    </w:p>
    <w:p w:rsidR="00773FE3" w:rsidRPr="00481F09" w:rsidRDefault="00773FE3" w:rsidP="00481F09">
      <w:pPr>
        <w:spacing w:line="360" w:lineRule="auto"/>
        <w:ind w:firstLineChars="0" w:firstLine="0"/>
        <w:jc w:val="center"/>
        <w:rPr>
          <w:rFonts w:ascii="黑体" w:eastAsia="黑体" w:hAnsi="黑体"/>
          <w:lang w:val="zh-CN"/>
        </w:rPr>
      </w:pPr>
      <w:r w:rsidRPr="00481F09">
        <w:rPr>
          <w:rFonts w:ascii="黑体" w:eastAsia="黑体" w:hAnsi="黑体"/>
          <w:lang w:val="zh-CN"/>
        </w:rPr>
        <w:t>表</w:t>
      </w:r>
      <w:r w:rsidRPr="00481F09">
        <w:rPr>
          <w:rFonts w:ascii="黑体" w:eastAsia="黑体" w:hAnsi="黑体" w:hint="eastAsia"/>
          <w:lang w:val="zh-CN"/>
        </w:rPr>
        <w:t>B.2</w:t>
      </w:r>
      <w:r w:rsidRPr="00481F09">
        <w:rPr>
          <w:rFonts w:ascii="黑体" w:eastAsia="黑体" w:hAnsi="黑体"/>
          <w:lang w:val="zh-CN"/>
        </w:rPr>
        <w:t xml:space="preserve"> 数据格式中使用的字符含义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684"/>
        <w:gridCol w:w="2684"/>
        <w:gridCol w:w="2994"/>
      </w:tblGrid>
      <w:tr w:rsidR="00773FE3" w:rsidRPr="00B31258" w:rsidTr="005D0F05">
        <w:trPr>
          <w:trHeight w:val="299"/>
          <w:jc w:val="center"/>
        </w:trPr>
        <w:tc>
          <w:tcPr>
            <w:tcW w:w="1605" w:type="pct"/>
          </w:tcPr>
          <w:p w:rsidR="00773FE3" w:rsidRPr="00B31258" w:rsidRDefault="00773FE3" w:rsidP="005D0F05">
            <w:pPr>
              <w:spacing w:line="240" w:lineRule="auto"/>
              <w:ind w:firstLineChars="0" w:firstLine="0"/>
              <w:jc w:val="center"/>
              <w:rPr>
                <w:sz w:val="18"/>
                <w:szCs w:val="18"/>
              </w:rPr>
            </w:pPr>
            <w:r w:rsidRPr="00B31258">
              <w:rPr>
                <w:rFonts w:hint="eastAsia"/>
                <w:sz w:val="18"/>
                <w:szCs w:val="18"/>
              </w:rPr>
              <w:t>字符</w:t>
            </w:r>
          </w:p>
        </w:tc>
        <w:tc>
          <w:tcPr>
            <w:tcW w:w="1605" w:type="pct"/>
          </w:tcPr>
          <w:p w:rsidR="00773FE3" w:rsidRPr="00B31258" w:rsidRDefault="00773FE3" w:rsidP="005D0F05">
            <w:pPr>
              <w:spacing w:line="240" w:lineRule="auto"/>
              <w:ind w:firstLineChars="0" w:firstLine="0"/>
              <w:jc w:val="center"/>
              <w:rPr>
                <w:sz w:val="18"/>
                <w:szCs w:val="18"/>
              </w:rPr>
            </w:pPr>
            <w:r w:rsidRPr="00B31258">
              <w:rPr>
                <w:rFonts w:hint="eastAsia"/>
                <w:sz w:val="18"/>
                <w:szCs w:val="18"/>
              </w:rPr>
              <w:t>含义</w:t>
            </w:r>
          </w:p>
        </w:tc>
        <w:tc>
          <w:tcPr>
            <w:tcW w:w="1790" w:type="pct"/>
          </w:tcPr>
          <w:p w:rsidR="00773FE3" w:rsidRPr="00B31258" w:rsidRDefault="00773FE3" w:rsidP="005D0F05">
            <w:pPr>
              <w:spacing w:line="240" w:lineRule="auto"/>
              <w:ind w:firstLineChars="0" w:firstLine="0"/>
              <w:jc w:val="center"/>
              <w:rPr>
                <w:sz w:val="18"/>
                <w:szCs w:val="18"/>
              </w:rPr>
            </w:pPr>
            <w:r w:rsidRPr="00B31258">
              <w:rPr>
                <w:rFonts w:hint="eastAsia"/>
                <w:sz w:val="18"/>
                <w:szCs w:val="18"/>
              </w:rPr>
              <w:t>说明</w:t>
            </w:r>
          </w:p>
        </w:tc>
      </w:tr>
      <w:tr w:rsidR="00773FE3" w:rsidRPr="00B31258" w:rsidTr="005D0F05">
        <w:trPr>
          <w:trHeight w:val="314"/>
          <w:jc w:val="center"/>
        </w:trPr>
        <w:tc>
          <w:tcPr>
            <w:tcW w:w="1605" w:type="pct"/>
            <w:vAlign w:val="center"/>
          </w:tcPr>
          <w:p w:rsidR="00773FE3" w:rsidRPr="00B31258" w:rsidRDefault="00773FE3" w:rsidP="005D0F05">
            <w:pPr>
              <w:spacing w:line="240" w:lineRule="auto"/>
              <w:ind w:firstLineChars="0" w:firstLine="0"/>
              <w:jc w:val="center"/>
              <w:rPr>
                <w:sz w:val="18"/>
                <w:szCs w:val="18"/>
              </w:rPr>
            </w:pPr>
            <w:r w:rsidRPr="00B31258">
              <w:rPr>
                <w:sz w:val="18"/>
                <w:szCs w:val="18"/>
              </w:rPr>
              <w:t>a</w:t>
            </w:r>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表示数据类型为字母字符型</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见表</w:t>
            </w:r>
            <w:r w:rsidR="003520BA" w:rsidRPr="00B31258">
              <w:rPr>
                <w:sz w:val="18"/>
                <w:szCs w:val="18"/>
              </w:rPr>
              <w:t>B.</w:t>
            </w:r>
            <w:r w:rsidRPr="00B31258">
              <w:rPr>
                <w:sz w:val="18"/>
                <w:szCs w:val="18"/>
              </w:rPr>
              <w:t>1</w:t>
            </w:r>
          </w:p>
        </w:tc>
      </w:tr>
      <w:tr w:rsidR="00773FE3" w:rsidRPr="00B31258" w:rsidTr="005D0F05">
        <w:trPr>
          <w:trHeight w:val="299"/>
          <w:jc w:val="center"/>
        </w:trPr>
        <w:tc>
          <w:tcPr>
            <w:tcW w:w="1605" w:type="pct"/>
            <w:vAlign w:val="center"/>
          </w:tcPr>
          <w:p w:rsidR="00773FE3" w:rsidRPr="00B31258" w:rsidRDefault="00773FE3" w:rsidP="005D0F05">
            <w:pPr>
              <w:spacing w:line="240" w:lineRule="auto"/>
              <w:ind w:firstLineChars="0" w:firstLine="0"/>
              <w:jc w:val="center"/>
              <w:rPr>
                <w:sz w:val="18"/>
                <w:szCs w:val="18"/>
              </w:rPr>
            </w:pPr>
            <w:r w:rsidRPr="00B31258">
              <w:rPr>
                <w:sz w:val="18"/>
                <w:szCs w:val="18"/>
              </w:rPr>
              <w:t>n</w:t>
            </w:r>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表示数据类型为数值型</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见表</w:t>
            </w:r>
            <w:r w:rsidR="003520BA" w:rsidRPr="00B31258">
              <w:rPr>
                <w:sz w:val="18"/>
                <w:szCs w:val="18"/>
              </w:rPr>
              <w:t>B.</w:t>
            </w:r>
            <w:r w:rsidRPr="00B31258">
              <w:rPr>
                <w:sz w:val="18"/>
                <w:szCs w:val="18"/>
              </w:rPr>
              <w:t>1</w:t>
            </w:r>
          </w:p>
        </w:tc>
      </w:tr>
      <w:tr w:rsidR="00773FE3" w:rsidRPr="00B31258" w:rsidTr="005D0F05">
        <w:trPr>
          <w:trHeight w:val="299"/>
          <w:jc w:val="center"/>
        </w:trPr>
        <w:tc>
          <w:tcPr>
            <w:tcW w:w="1605" w:type="pct"/>
            <w:vAlign w:val="center"/>
          </w:tcPr>
          <w:p w:rsidR="00773FE3" w:rsidRPr="00B31258" w:rsidRDefault="00773FE3" w:rsidP="005D0F05">
            <w:pPr>
              <w:spacing w:line="240" w:lineRule="auto"/>
              <w:ind w:firstLineChars="0" w:firstLine="0"/>
              <w:jc w:val="center"/>
              <w:rPr>
                <w:sz w:val="18"/>
                <w:szCs w:val="18"/>
              </w:rPr>
            </w:pPr>
            <w:proofErr w:type="spellStart"/>
            <w:r w:rsidRPr="00B31258">
              <w:rPr>
                <w:sz w:val="18"/>
                <w:szCs w:val="18"/>
              </w:rPr>
              <w:t>na</w:t>
            </w:r>
            <w:proofErr w:type="spellEnd"/>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表示数字字母字符</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无</w:t>
            </w:r>
          </w:p>
        </w:tc>
      </w:tr>
      <w:tr w:rsidR="00773FE3" w:rsidRPr="00B31258" w:rsidTr="005D0F05">
        <w:trPr>
          <w:trHeight w:val="314"/>
          <w:jc w:val="center"/>
        </w:trPr>
        <w:tc>
          <w:tcPr>
            <w:tcW w:w="1605" w:type="pct"/>
            <w:vAlign w:val="center"/>
          </w:tcPr>
          <w:p w:rsidR="00773FE3" w:rsidRPr="00B31258" w:rsidRDefault="00773FE3" w:rsidP="005D0F05">
            <w:pPr>
              <w:spacing w:line="240" w:lineRule="auto"/>
              <w:ind w:firstLineChars="0" w:firstLine="0"/>
              <w:jc w:val="center"/>
              <w:rPr>
                <w:sz w:val="18"/>
                <w:szCs w:val="18"/>
              </w:rPr>
            </w:pPr>
            <w:r w:rsidRPr="00B31258">
              <w:rPr>
                <w:sz w:val="18"/>
                <w:szCs w:val="18"/>
              </w:rPr>
              <w:t>m</w:t>
            </w:r>
            <w:r w:rsidRPr="00B31258">
              <w:rPr>
                <w:rFonts w:hint="eastAsia"/>
                <w:sz w:val="18"/>
                <w:szCs w:val="18"/>
              </w:rPr>
              <w:t>（自然数）</w:t>
            </w:r>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表示为定长</w:t>
            </w:r>
            <w:r w:rsidRPr="00B31258">
              <w:rPr>
                <w:sz w:val="18"/>
                <w:szCs w:val="18"/>
              </w:rPr>
              <w:t>m</w:t>
            </w:r>
            <w:proofErr w:type="gramStart"/>
            <w:r w:rsidRPr="00B31258">
              <w:rPr>
                <w:rFonts w:hint="eastAsia"/>
                <w:sz w:val="18"/>
                <w:szCs w:val="18"/>
              </w:rPr>
              <w:t>个</w:t>
            </w:r>
            <w:proofErr w:type="gramEnd"/>
            <w:r w:rsidRPr="00B31258">
              <w:rPr>
                <w:rFonts w:hint="eastAsia"/>
                <w:sz w:val="18"/>
                <w:szCs w:val="18"/>
              </w:rPr>
              <w:t>字符</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Ansi="宋体"/>
                <w:color w:val="000000"/>
                <w:sz w:val="18"/>
                <w:szCs w:val="18"/>
              </w:rPr>
              <w:t>字符集符合</w:t>
            </w:r>
            <w:r w:rsidRPr="00B31258">
              <w:rPr>
                <w:sz w:val="18"/>
                <w:szCs w:val="18"/>
              </w:rPr>
              <w:t xml:space="preserve">GB </w:t>
            </w:r>
            <w:r w:rsidRPr="00B31258">
              <w:rPr>
                <w:color w:val="000000"/>
                <w:sz w:val="18"/>
                <w:szCs w:val="18"/>
              </w:rPr>
              <w:t>2312</w:t>
            </w:r>
            <w:r w:rsidRPr="00B31258">
              <w:rPr>
                <w:rFonts w:hAnsi="宋体"/>
                <w:color w:val="000000"/>
                <w:sz w:val="18"/>
                <w:szCs w:val="18"/>
              </w:rPr>
              <w:t>中的有关规定</w:t>
            </w:r>
          </w:p>
        </w:tc>
      </w:tr>
      <w:tr w:rsidR="00773FE3" w:rsidRPr="00B31258" w:rsidTr="005D0F05">
        <w:trPr>
          <w:trHeight w:val="613"/>
          <w:jc w:val="center"/>
        </w:trPr>
        <w:tc>
          <w:tcPr>
            <w:tcW w:w="1605" w:type="pct"/>
            <w:vAlign w:val="center"/>
          </w:tcPr>
          <w:p w:rsidR="00773FE3" w:rsidRPr="00B31258" w:rsidRDefault="00773FE3" w:rsidP="005D0F05">
            <w:pPr>
              <w:spacing w:line="240" w:lineRule="auto"/>
              <w:ind w:firstLineChars="0" w:firstLine="0"/>
              <w:jc w:val="center"/>
              <w:rPr>
                <w:sz w:val="18"/>
                <w:szCs w:val="18"/>
              </w:rPr>
            </w:pPr>
            <w:r w:rsidRPr="00B31258">
              <w:rPr>
                <w:rFonts w:hAnsi="宋体"/>
                <w:sz w:val="18"/>
                <w:szCs w:val="18"/>
              </w:rPr>
              <w:t>‥</w:t>
            </w:r>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表示字符型数据的最小长度到最大长度的分隔符</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无</w:t>
            </w:r>
          </w:p>
        </w:tc>
      </w:tr>
      <w:tr w:rsidR="00773FE3" w:rsidRPr="00B31258" w:rsidTr="005D0F05">
        <w:trPr>
          <w:trHeight w:val="613"/>
          <w:jc w:val="center"/>
        </w:trPr>
        <w:tc>
          <w:tcPr>
            <w:tcW w:w="1605" w:type="pct"/>
            <w:vAlign w:val="center"/>
          </w:tcPr>
          <w:p w:rsidR="00773FE3" w:rsidRPr="00B31258" w:rsidRDefault="00773FE3" w:rsidP="005D0F05">
            <w:pPr>
              <w:spacing w:line="240" w:lineRule="auto"/>
              <w:ind w:firstLineChars="0" w:firstLine="0"/>
              <w:jc w:val="center"/>
              <w:rPr>
                <w:sz w:val="18"/>
                <w:szCs w:val="18"/>
              </w:rPr>
            </w:pPr>
            <w:r w:rsidRPr="00B31258">
              <w:rPr>
                <w:rFonts w:hint="eastAsia"/>
                <w:sz w:val="18"/>
                <w:szCs w:val="18"/>
              </w:rPr>
              <w:t>，</w:t>
            </w:r>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区分数字字符个数与小数点后小数位数的分隔符</w:t>
            </w:r>
          </w:p>
        </w:tc>
        <w:tc>
          <w:tcPr>
            <w:tcW w:w="1790" w:type="pct"/>
            <w:vAlign w:val="center"/>
          </w:tcPr>
          <w:p w:rsidR="00773FE3" w:rsidRPr="00B31258" w:rsidRDefault="00773FE3" w:rsidP="001C4468">
            <w:pPr>
              <w:spacing w:line="240" w:lineRule="auto"/>
              <w:ind w:firstLineChars="0" w:firstLine="0"/>
              <w:rPr>
                <w:sz w:val="18"/>
                <w:szCs w:val="18"/>
              </w:rPr>
            </w:pPr>
            <w:r w:rsidRPr="00B31258">
              <w:rPr>
                <w:sz w:val="18"/>
                <w:szCs w:val="18"/>
              </w:rPr>
              <w:t>“</w:t>
            </w:r>
            <w:r w:rsidRPr="00B31258">
              <w:rPr>
                <w:rFonts w:hint="eastAsia"/>
                <w:sz w:val="18"/>
                <w:szCs w:val="18"/>
              </w:rPr>
              <w:t>，</w:t>
            </w:r>
            <w:r w:rsidRPr="00B31258">
              <w:rPr>
                <w:sz w:val="18"/>
                <w:szCs w:val="18"/>
              </w:rPr>
              <w:t>”</w:t>
            </w:r>
            <w:r w:rsidRPr="00B31258">
              <w:rPr>
                <w:rFonts w:hint="eastAsia"/>
                <w:sz w:val="18"/>
                <w:szCs w:val="18"/>
              </w:rPr>
              <w:t>前为数字字符个数，</w:t>
            </w:r>
            <w:r w:rsidRPr="00B31258">
              <w:rPr>
                <w:sz w:val="18"/>
                <w:szCs w:val="18"/>
              </w:rPr>
              <w:t>“</w:t>
            </w:r>
            <w:r w:rsidRPr="00B31258">
              <w:rPr>
                <w:rFonts w:hint="eastAsia"/>
                <w:sz w:val="18"/>
                <w:szCs w:val="18"/>
              </w:rPr>
              <w:t>，</w:t>
            </w:r>
            <w:r w:rsidRPr="00B31258">
              <w:rPr>
                <w:sz w:val="18"/>
                <w:szCs w:val="18"/>
              </w:rPr>
              <w:t>”</w:t>
            </w:r>
            <w:r w:rsidRPr="00B31258">
              <w:rPr>
                <w:rFonts w:hint="eastAsia"/>
                <w:sz w:val="18"/>
                <w:szCs w:val="18"/>
              </w:rPr>
              <w:t>后为小数点后小数位数</w:t>
            </w:r>
          </w:p>
        </w:tc>
      </w:tr>
      <w:tr w:rsidR="00773FE3" w:rsidRPr="00B31258" w:rsidTr="00876275">
        <w:trPr>
          <w:trHeight w:val="15"/>
          <w:jc w:val="center"/>
        </w:trPr>
        <w:tc>
          <w:tcPr>
            <w:tcW w:w="1605" w:type="pct"/>
            <w:tcBorders>
              <w:bottom w:val="single" w:sz="4" w:space="0" w:color="auto"/>
            </w:tcBorders>
            <w:vAlign w:val="center"/>
          </w:tcPr>
          <w:p w:rsidR="00773FE3" w:rsidRPr="00B31258" w:rsidRDefault="00773FE3" w:rsidP="005D0F05">
            <w:pPr>
              <w:spacing w:line="240" w:lineRule="auto"/>
              <w:ind w:firstLineChars="0" w:firstLine="0"/>
              <w:jc w:val="center"/>
              <w:rPr>
                <w:sz w:val="18"/>
                <w:szCs w:val="18"/>
              </w:rPr>
            </w:pPr>
            <w:r w:rsidRPr="00B31258">
              <w:rPr>
                <w:sz w:val="18"/>
                <w:szCs w:val="18"/>
              </w:rPr>
              <w:t>ul</w:t>
            </w:r>
          </w:p>
        </w:tc>
        <w:tc>
          <w:tcPr>
            <w:tcW w:w="1605" w:type="pct"/>
            <w:tcBorders>
              <w:bottom w:val="single" w:sz="4" w:space="0" w:color="auto"/>
            </w:tcBorders>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表示长度不定的文本</w:t>
            </w:r>
          </w:p>
        </w:tc>
        <w:tc>
          <w:tcPr>
            <w:tcW w:w="1790" w:type="pct"/>
            <w:tcBorders>
              <w:bottom w:val="single" w:sz="4" w:space="0" w:color="auto"/>
            </w:tcBorders>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无</w:t>
            </w:r>
          </w:p>
        </w:tc>
      </w:tr>
      <w:tr w:rsidR="00876275" w:rsidRPr="00B31258" w:rsidTr="00876275">
        <w:trPr>
          <w:trHeight w:val="15"/>
          <w:jc w:val="center"/>
        </w:trPr>
        <w:tc>
          <w:tcPr>
            <w:tcW w:w="1605" w:type="pct"/>
            <w:tcBorders>
              <w:left w:val="nil"/>
              <w:bottom w:val="nil"/>
              <w:right w:val="nil"/>
            </w:tcBorders>
            <w:vAlign w:val="center"/>
          </w:tcPr>
          <w:p w:rsidR="00876275" w:rsidRPr="00B31258" w:rsidRDefault="00876275" w:rsidP="005D0F05">
            <w:pPr>
              <w:spacing w:line="240" w:lineRule="auto"/>
              <w:ind w:firstLineChars="0" w:firstLine="0"/>
              <w:jc w:val="center"/>
              <w:rPr>
                <w:sz w:val="18"/>
                <w:szCs w:val="18"/>
              </w:rPr>
            </w:pPr>
          </w:p>
        </w:tc>
        <w:tc>
          <w:tcPr>
            <w:tcW w:w="1605" w:type="pct"/>
            <w:tcBorders>
              <w:left w:val="nil"/>
              <w:bottom w:val="nil"/>
              <w:right w:val="nil"/>
            </w:tcBorders>
            <w:vAlign w:val="center"/>
          </w:tcPr>
          <w:p w:rsidR="00876275" w:rsidRPr="00B31258" w:rsidRDefault="00876275" w:rsidP="001C4468">
            <w:pPr>
              <w:spacing w:line="240" w:lineRule="auto"/>
              <w:ind w:firstLineChars="0" w:firstLine="0"/>
              <w:rPr>
                <w:sz w:val="18"/>
                <w:szCs w:val="18"/>
              </w:rPr>
            </w:pPr>
          </w:p>
        </w:tc>
        <w:tc>
          <w:tcPr>
            <w:tcW w:w="1790" w:type="pct"/>
            <w:tcBorders>
              <w:left w:val="nil"/>
              <w:bottom w:val="nil"/>
              <w:right w:val="nil"/>
            </w:tcBorders>
            <w:vAlign w:val="center"/>
          </w:tcPr>
          <w:p w:rsidR="00876275" w:rsidRPr="00B31258" w:rsidRDefault="00876275" w:rsidP="001C4468">
            <w:pPr>
              <w:spacing w:line="240" w:lineRule="auto"/>
              <w:ind w:firstLineChars="0" w:firstLine="0"/>
              <w:rPr>
                <w:sz w:val="18"/>
                <w:szCs w:val="18"/>
              </w:rPr>
            </w:pPr>
          </w:p>
        </w:tc>
      </w:tr>
      <w:tr w:rsidR="00876275" w:rsidRPr="00B31258" w:rsidTr="00876275">
        <w:trPr>
          <w:trHeight w:val="15"/>
          <w:jc w:val="center"/>
        </w:trPr>
        <w:tc>
          <w:tcPr>
            <w:tcW w:w="5000" w:type="pct"/>
            <w:gridSpan w:val="3"/>
            <w:tcBorders>
              <w:top w:val="nil"/>
              <w:left w:val="nil"/>
              <w:bottom w:val="single" w:sz="4" w:space="0" w:color="auto"/>
              <w:right w:val="nil"/>
            </w:tcBorders>
            <w:vAlign w:val="center"/>
          </w:tcPr>
          <w:p w:rsidR="00876275" w:rsidRPr="00B31258" w:rsidRDefault="00876275" w:rsidP="00876275">
            <w:pPr>
              <w:spacing w:line="240" w:lineRule="auto"/>
              <w:ind w:firstLineChars="0" w:firstLine="0"/>
              <w:jc w:val="center"/>
              <w:rPr>
                <w:sz w:val="18"/>
                <w:szCs w:val="18"/>
              </w:rPr>
            </w:pPr>
            <w:r w:rsidRPr="00481F09">
              <w:rPr>
                <w:rFonts w:ascii="黑体" w:eastAsia="黑体" w:hAnsi="黑体"/>
                <w:lang w:val="zh-CN"/>
              </w:rPr>
              <w:lastRenderedPageBreak/>
              <w:t>表</w:t>
            </w:r>
            <w:r w:rsidRPr="00481F09">
              <w:rPr>
                <w:rFonts w:ascii="黑体" w:eastAsia="黑体" w:hAnsi="黑体" w:hint="eastAsia"/>
                <w:lang w:val="zh-CN"/>
              </w:rPr>
              <w:t>B.2</w:t>
            </w:r>
            <w:r w:rsidRPr="00481F09">
              <w:rPr>
                <w:rFonts w:ascii="黑体" w:eastAsia="黑体" w:hAnsi="黑体"/>
                <w:lang w:val="zh-CN"/>
              </w:rPr>
              <w:t xml:space="preserve"> 数据格式中使用的字符含义</w:t>
            </w:r>
            <w:r>
              <w:rPr>
                <w:rFonts w:ascii="黑体" w:eastAsia="黑体" w:hAnsi="黑体" w:hint="eastAsia"/>
                <w:lang w:val="zh-CN"/>
              </w:rPr>
              <w:t>（续）</w:t>
            </w:r>
          </w:p>
        </w:tc>
      </w:tr>
      <w:tr w:rsidR="00876275" w:rsidRPr="00B31258" w:rsidTr="00883A7C">
        <w:trPr>
          <w:trHeight w:val="299"/>
          <w:jc w:val="center"/>
        </w:trPr>
        <w:tc>
          <w:tcPr>
            <w:tcW w:w="1605" w:type="pct"/>
          </w:tcPr>
          <w:p w:rsidR="00876275" w:rsidRPr="00B31258" w:rsidRDefault="00876275" w:rsidP="00883A7C">
            <w:pPr>
              <w:spacing w:line="240" w:lineRule="auto"/>
              <w:ind w:firstLineChars="0" w:firstLine="0"/>
              <w:jc w:val="center"/>
              <w:rPr>
                <w:sz w:val="18"/>
                <w:szCs w:val="18"/>
              </w:rPr>
            </w:pPr>
            <w:r w:rsidRPr="00B31258">
              <w:rPr>
                <w:rFonts w:hint="eastAsia"/>
                <w:sz w:val="18"/>
                <w:szCs w:val="18"/>
              </w:rPr>
              <w:t>字符</w:t>
            </w:r>
          </w:p>
        </w:tc>
        <w:tc>
          <w:tcPr>
            <w:tcW w:w="1605" w:type="pct"/>
          </w:tcPr>
          <w:p w:rsidR="00876275" w:rsidRPr="00B31258" w:rsidRDefault="00876275" w:rsidP="00883A7C">
            <w:pPr>
              <w:spacing w:line="240" w:lineRule="auto"/>
              <w:ind w:firstLineChars="0" w:firstLine="0"/>
              <w:jc w:val="center"/>
              <w:rPr>
                <w:sz w:val="18"/>
                <w:szCs w:val="18"/>
              </w:rPr>
            </w:pPr>
            <w:r w:rsidRPr="00B31258">
              <w:rPr>
                <w:rFonts w:hint="eastAsia"/>
                <w:sz w:val="18"/>
                <w:szCs w:val="18"/>
              </w:rPr>
              <w:t>含义</w:t>
            </w:r>
          </w:p>
        </w:tc>
        <w:tc>
          <w:tcPr>
            <w:tcW w:w="1790" w:type="pct"/>
          </w:tcPr>
          <w:p w:rsidR="00876275" w:rsidRPr="00B31258" w:rsidRDefault="00876275" w:rsidP="00883A7C">
            <w:pPr>
              <w:spacing w:line="240" w:lineRule="auto"/>
              <w:ind w:firstLineChars="0" w:firstLine="0"/>
              <w:jc w:val="center"/>
              <w:rPr>
                <w:sz w:val="18"/>
                <w:szCs w:val="18"/>
              </w:rPr>
            </w:pPr>
            <w:r w:rsidRPr="00B31258">
              <w:rPr>
                <w:rFonts w:hint="eastAsia"/>
                <w:sz w:val="18"/>
                <w:szCs w:val="18"/>
              </w:rPr>
              <w:t>说明</w:t>
            </w:r>
          </w:p>
        </w:tc>
      </w:tr>
      <w:tr w:rsidR="00773FE3" w:rsidRPr="00B31258" w:rsidTr="005D0F05">
        <w:trPr>
          <w:trHeight w:val="502"/>
          <w:jc w:val="center"/>
        </w:trPr>
        <w:tc>
          <w:tcPr>
            <w:tcW w:w="1605" w:type="pct"/>
            <w:vAlign w:val="center"/>
          </w:tcPr>
          <w:p w:rsidR="00773FE3" w:rsidRPr="00B31258" w:rsidRDefault="00773FE3" w:rsidP="005D0F05">
            <w:pPr>
              <w:spacing w:line="240" w:lineRule="auto"/>
              <w:ind w:firstLineChars="0" w:firstLine="0"/>
              <w:jc w:val="center"/>
              <w:rPr>
                <w:sz w:val="18"/>
                <w:szCs w:val="18"/>
              </w:rPr>
            </w:pPr>
            <w:proofErr w:type="spellStart"/>
            <w:r w:rsidRPr="00B31258">
              <w:rPr>
                <w:sz w:val="18"/>
                <w:szCs w:val="18"/>
              </w:rPr>
              <w:t>YYYYMMDDhhmmss</w:t>
            </w:r>
            <w:proofErr w:type="spellEnd"/>
          </w:p>
        </w:tc>
        <w:tc>
          <w:tcPr>
            <w:tcW w:w="1605" w:type="pct"/>
            <w:vAlign w:val="center"/>
          </w:tcPr>
          <w:p w:rsidR="00773FE3" w:rsidRPr="00B31258" w:rsidRDefault="00773FE3" w:rsidP="001C4468">
            <w:pPr>
              <w:spacing w:line="240" w:lineRule="auto"/>
              <w:ind w:firstLineChars="0" w:firstLine="0"/>
              <w:rPr>
                <w:sz w:val="18"/>
                <w:szCs w:val="18"/>
              </w:rPr>
            </w:pPr>
            <w:r w:rsidRPr="00B31258">
              <w:rPr>
                <w:sz w:val="18"/>
                <w:szCs w:val="18"/>
              </w:rPr>
              <w:t>“YYYY”</w:t>
            </w:r>
            <w:r w:rsidRPr="00B31258">
              <w:rPr>
                <w:rFonts w:hint="eastAsia"/>
                <w:sz w:val="18"/>
                <w:szCs w:val="18"/>
              </w:rPr>
              <w:t>表示世纪和年份，</w:t>
            </w:r>
            <w:r w:rsidRPr="00B31258">
              <w:rPr>
                <w:sz w:val="18"/>
                <w:szCs w:val="18"/>
              </w:rPr>
              <w:t>“MM”</w:t>
            </w:r>
            <w:r w:rsidRPr="00B31258">
              <w:rPr>
                <w:rFonts w:hint="eastAsia"/>
                <w:sz w:val="18"/>
                <w:szCs w:val="18"/>
              </w:rPr>
              <w:t>表示月份，</w:t>
            </w:r>
            <w:r w:rsidRPr="00B31258">
              <w:rPr>
                <w:sz w:val="18"/>
                <w:szCs w:val="18"/>
              </w:rPr>
              <w:t>“DD”</w:t>
            </w:r>
            <w:r w:rsidRPr="00B31258">
              <w:rPr>
                <w:rFonts w:hint="eastAsia"/>
                <w:sz w:val="18"/>
                <w:szCs w:val="18"/>
              </w:rPr>
              <w:t>表示日期，</w:t>
            </w:r>
            <w:r w:rsidRPr="00B31258">
              <w:rPr>
                <w:sz w:val="18"/>
                <w:szCs w:val="18"/>
              </w:rPr>
              <w:t>“</w:t>
            </w:r>
            <w:proofErr w:type="spellStart"/>
            <w:r w:rsidRPr="00B31258">
              <w:rPr>
                <w:sz w:val="18"/>
                <w:szCs w:val="18"/>
              </w:rPr>
              <w:t>hh</w:t>
            </w:r>
            <w:proofErr w:type="spellEnd"/>
            <w:r w:rsidRPr="00B31258">
              <w:rPr>
                <w:sz w:val="18"/>
                <w:szCs w:val="18"/>
              </w:rPr>
              <w:t>”</w:t>
            </w:r>
            <w:r w:rsidRPr="00B31258">
              <w:rPr>
                <w:rFonts w:hint="eastAsia"/>
                <w:sz w:val="18"/>
                <w:szCs w:val="18"/>
              </w:rPr>
              <w:t>表示小时，</w:t>
            </w:r>
            <w:r w:rsidRPr="00B31258">
              <w:rPr>
                <w:sz w:val="18"/>
                <w:szCs w:val="18"/>
              </w:rPr>
              <w:t>“mm”</w:t>
            </w:r>
            <w:r w:rsidRPr="00B31258">
              <w:rPr>
                <w:rFonts w:hint="eastAsia"/>
                <w:sz w:val="18"/>
                <w:szCs w:val="18"/>
              </w:rPr>
              <w:t>表示分钟，</w:t>
            </w:r>
            <w:r w:rsidRPr="00B31258">
              <w:rPr>
                <w:sz w:val="18"/>
                <w:szCs w:val="18"/>
              </w:rPr>
              <w:t>“ss”</w:t>
            </w:r>
            <w:r w:rsidRPr="00B31258">
              <w:rPr>
                <w:rFonts w:hint="eastAsia"/>
                <w:sz w:val="18"/>
                <w:szCs w:val="18"/>
              </w:rPr>
              <w:t>表示秒</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可以视具体实际情况组合使用</w:t>
            </w:r>
          </w:p>
        </w:tc>
      </w:tr>
      <w:tr w:rsidR="00773FE3" w:rsidRPr="00B31258" w:rsidTr="005D0F05">
        <w:trPr>
          <w:trHeight w:val="299"/>
          <w:jc w:val="center"/>
        </w:trPr>
        <w:tc>
          <w:tcPr>
            <w:tcW w:w="1605" w:type="pct"/>
            <w:vAlign w:val="center"/>
          </w:tcPr>
          <w:p w:rsidR="00773FE3" w:rsidRPr="00B31258" w:rsidRDefault="00773FE3" w:rsidP="005D0F05">
            <w:pPr>
              <w:spacing w:line="240" w:lineRule="auto"/>
              <w:ind w:firstLineChars="0" w:firstLine="0"/>
              <w:jc w:val="center"/>
              <w:rPr>
                <w:sz w:val="18"/>
                <w:szCs w:val="18"/>
              </w:rPr>
            </w:pPr>
            <w:r w:rsidRPr="00B31258">
              <w:rPr>
                <w:sz w:val="18"/>
                <w:szCs w:val="18"/>
              </w:rPr>
              <w:t>True/False</w:t>
            </w:r>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表示数据类型为布尔型</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数据的逻辑判断值</w:t>
            </w:r>
          </w:p>
        </w:tc>
      </w:tr>
      <w:tr w:rsidR="00773FE3" w:rsidRPr="00B31258" w:rsidTr="005D0F05">
        <w:trPr>
          <w:trHeight w:val="299"/>
          <w:jc w:val="center"/>
        </w:trPr>
        <w:tc>
          <w:tcPr>
            <w:tcW w:w="1605" w:type="pct"/>
            <w:vAlign w:val="center"/>
          </w:tcPr>
          <w:p w:rsidR="00773FE3" w:rsidRPr="00B31258" w:rsidRDefault="00773FE3" w:rsidP="005D0F05">
            <w:pPr>
              <w:spacing w:line="240" w:lineRule="auto"/>
              <w:ind w:firstLineChars="0" w:firstLine="0"/>
              <w:jc w:val="center"/>
              <w:rPr>
                <w:sz w:val="18"/>
                <w:szCs w:val="18"/>
              </w:rPr>
            </w:pPr>
            <w:r w:rsidRPr="00B31258">
              <w:rPr>
                <w:sz w:val="18"/>
                <w:szCs w:val="18"/>
              </w:rPr>
              <w:t>bn</w:t>
            </w:r>
          </w:p>
        </w:tc>
        <w:tc>
          <w:tcPr>
            <w:tcW w:w="1605"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表示数据类型为二进制型</w:t>
            </w:r>
          </w:p>
        </w:tc>
        <w:tc>
          <w:tcPr>
            <w:tcW w:w="1790" w:type="pct"/>
            <w:vAlign w:val="center"/>
          </w:tcPr>
          <w:p w:rsidR="00773FE3" w:rsidRPr="00B31258" w:rsidRDefault="00773FE3" w:rsidP="001C4468">
            <w:pPr>
              <w:spacing w:line="240" w:lineRule="auto"/>
              <w:ind w:firstLineChars="0" w:firstLine="0"/>
              <w:rPr>
                <w:sz w:val="18"/>
                <w:szCs w:val="18"/>
              </w:rPr>
            </w:pPr>
            <w:r w:rsidRPr="00B31258">
              <w:rPr>
                <w:rFonts w:hint="eastAsia"/>
                <w:sz w:val="18"/>
                <w:szCs w:val="18"/>
              </w:rPr>
              <w:t>见表</w:t>
            </w:r>
            <w:r w:rsidR="003520BA" w:rsidRPr="00B31258">
              <w:rPr>
                <w:sz w:val="18"/>
                <w:szCs w:val="18"/>
              </w:rPr>
              <w:t>B.</w:t>
            </w:r>
            <w:r w:rsidRPr="00B31258">
              <w:rPr>
                <w:sz w:val="18"/>
                <w:szCs w:val="18"/>
              </w:rPr>
              <w:t>1</w:t>
            </w:r>
          </w:p>
        </w:tc>
      </w:tr>
      <w:tr w:rsidR="00773FE3" w:rsidRPr="00B31258" w:rsidTr="005D0F05">
        <w:trPr>
          <w:trHeight w:val="774"/>
          <w:jc w:val="center"/>
        </w:trPr>
        <w:tc>
          <w:tcPr>
            <w:tcW w:w="5000" w:type="pct"/>
            <w:gridSpan w:val="3"/>
          </w:tcPr>
          <w:p w:rsidR="00773FE3" w:rsidRPr="00B31258" w:rsidRDefault="00773FE3" w:rsidP="001C4468">
            <w:pPr>
              <w:spacing w:line="240" w:lineRule="auto"/>
              <w:ind w:firstLineChars="0" w:firstLine="0"/>
              <w:rPr>
                <w:b/>
                <w:sz w:val="18"/>
                <w:szCs w:val="18"/>
              </w:rPr>
            </w:pPr>
            <w:r w:rsidRPr="00B31258">
              <w:rPr>
                <w:rFonts w:hAnsi="宋体"/>
                <w:b/>
                <w:sz w:val="18"/>
                <w:szCs w:val="18"/>
              </w:rPr>
              <w:t>示例</w:t>
            </w:r>
            <w:r w:rsidRPr="00B31258">
              <w:rPr>
                <w:b/>
                <w:sz w:val="18"/>
                <w:szCs w:val="18"/>
              </w:rPr>
              <w:t>1</w:t>
            </w:r>
          </w:p>
          <w:p w:rsidR="00773FE3" w:rsidRPr="00B31258" w:rsidRDefault="00773FE3" w:rsidP="001C4468">
            <w:pPr>
              <w:spacing w:line="240" w:lineRule="auto"/>
              <w:ind w:firstLineChars="0" w:firstLine="0"/>
              <w:rPr>
                <w:sz w:val="18"/>
                <w:szCs w:val="18"/>
              </w:rPr>
            </w:pPr>
            <w:r w:rsidRPr="00B31258">
              <w:rPr>
                <w:sz w:val="18"/>
                <w:szCs w:val="18"/>
              </w:rPr>
              <w:t>na3(</w:t>
            </w:r>
            <w:proofErr w:type="spellStart"/>
            <w:r w:rsidRPr="00B31258">
              <w:rPr>
                <w:sz w:val="18"/>
                <w:szCs w:val="18"/>
              </w:rPr>
              <w:t>naa</w:t>
            </w:r>
            <w:proofErr w:type="spellEnd"/>
            <w:r w:rsidRPr="00B31258">
              <w:rPr>
                <w:sz w:val="18"/>
                <w:szCs w:val="18"/>
              </w:rPr>
              <w:t xml:space="preserve">) </w:t>
            </w:r>
            <w:r w:rsidRPr="00B31258">
              <w:rPr>
                <w:rFonts w:hAnsi="宋体"/>
                <w:sz w:val="18"/>
                <w:szCs w:val="18"/>
              </w:rPr>
              <w:t>表示定长三个数字字母字符，前一个为数字字符，后两个为字母字符。例如抽检批次：如</w:t>
            </w:r>
            <w:r w:rsidRPr="00B31258">
              <w:rPr>
                <w:sz w:val="18"/>
                <w:szCs w:val="18"/>
              </w:rPr>
              <w:t>“2</w:t>
            </w:r>
            <w:r w:rsidRPr="00B31258">
              <w:rPr>
                <w:rFonts w:hAnsi="宋体"/>
                <w:sz w:val="18"/>
                <w:szCs w:val="18"/>
              </w:rPr>
              <w:t>批次</w:t>
            </w:r>
            <w:r w:rsidRPr="00B31258">
              <w:rPr>
                <w:sz w:val="18"/>
                <w:szCs w:val="18"/>
              </w:rPr>
              <w:t>”</w:t>
            </w:r>
            <w:r w:rsidRPr="00B31258">
              <w:rPr>
                <w:rFonts w:hAnsi="宋体"/>
                <w:sz w:val="18"/>
                <w:szCs w:val="18"/>
              </w:rPr>
              <w:t>。</w:t>
            </w:r>
          </w:p>
          <w:p w:rsidR="00773FE3" w:rsidRPr="00B31258" w:rsidRDefault="00773FE3" w:rsidP="001C4468">
            <w:pPr>
              <w:spacing w:line="240" w:lineRule="auto"/>
              <w:ind w:firstLineChars="0" w:firstLine="0"/>
              <w:rPr>
                <w:b/>
                <w:sz w:val="18"/>
                <w:szCs w:val="18"/>
              </w:rPr>
            </w:pPr>
            <w:r w:rsidRPr="00B31258">
              <w:rPr>
                <w:rFonts w:hAnsi="宋体"/>
                <w:b/>
                <w:sz w:val="18"/>
                <w:szCs w:val="18"/>
              </w:rPr>
              <w:t>示例</w:t>
            </w:r>
            <w:r w:rsidRPr="00B31258">
              <w:rPr>
                <w:b/>
                <w:sz w:val="18"/>
                <w:szCs w:val="18"/>
              </w:rPr>
              <w:t>2</w:t>
            </w:r>
          </w:p>
          <w:p w:rsidR="00773FE3" w:rsidRPr="00B31258" w:rsidRDefault="00773FE3" w:rsidP="001C4468">
            <w:pPr>
              <w:spacing w:line="240" w:lineRule="auto"/>
              <w:ind w:firstLineChars="0" w:firstLine="0"/>
              <w:rPr>
                <w:sz w:val="18"/>
                <w:szCs w:val="18"/>
              </w:rPr>
            </w:pPr>
            <w:r w:rsidRPr="00B31258">
              <w:rPr>
                <w:sz w:val="18"/>
                <w:szCs w:val="18"/>
              </w:rPr>
              <w:t>ul</w:t>
            </w:r>
            <w:r w:rsidRPr="00B31258">
              <w:rPr>
                <w:rFonts w:hAnsi="宋体"/>
                <w:sz w:val="18"/>
                <w:szCs w:val="18"/>
              </w:rPr>
              <w:t>表示长度不定的文本。例如产品名称：如</w:t>
            </w:r>
            <w:r w:rsidRPr="00B31258">
              <w:rPr>
                <w:sz w:val="18"/>
                <w:szCs w:val="18"/>
              </w:rPr>
              <w:t>“</w:t>
            </w:r>
            <w:r w:rsidRPr="00B31258">
              <w:rPr>
                <w:rFonts w:hAnsi="宋体"/>
                <w:sz w:val="18"/>
                <w:szCs w:val="18"/>
              </w:rPr>
              <w:t>电视机</w:t>
            </w:r>
            <w:r w:rsidRPr="00B31258">
              <w:rPr>
                <w:sz w:val="18"/>
                <w:szCs w:val="18"/>
              </w:rPr>
              <w:t>”</w:t>
            </w:r>
            <w:r w:rsidRPr="00B31258">
              <w:rPr>
                <w:rFonts w:hAnsi="宋体"/>
                <w:sz w:val="18"/>
                <w:szCs w:val="18"/>
              </w:rPr>
              <w:t>。</w:t>
            </w:r>
          </w:p>
          <w:p w:rsidR="00773FE3" w:rsidRPr="00B31258" w:rsidRDefault="00773FE3" w:rsidP="001C4468">
            <w:pPr>
              <w:spacing w:line="240" w:lineRule="auto"/>
              <w:ind w:firstLineChars="0" w:firstLine="0"/>
              <w:rPr>
                <w:b/>
                <w:sz w:val="18"/>
                <w:szCs w:val="18"/>
              </w:rPr>
            </w:pPr>
            <w:r w:rsidRPr="00B31258">
              <w:rPr>
                <w:rFonts w:hAnsi="宋体"/>
                <w:b/>
                <w:sz w:val="18"/>
                <w:szCs w:val="18"/>
              </w:rPr>
              <w:t>示例</w:t>
            </w:r>
            <w:r w:rsidRPr="00B31258">
              <w:rPr>
                <w:b/>
                <w:sz w:val="18"/>
                <w:szCs w:val="18"/>
              </w:rPr>
              <w:t>3</w:t>
            </w:r>
          </w:p>
          <w:p w:rsidR="00773FE3" w:rsidRPr="00B31258" w:rsidRDefault="00773FE3" w:rsidP="001C4468">
            <w:pPr>
              <w:spacing w:line="240" w:lineRule="auto"/>
              <w:ind w:firstLineChars="0" w:firstLine="0"/>
              <w:rPr>
                <w:sz w:val="18"/>
                <w:szCs w:val="18"/>
              </w:rPr>
            </w:pPr>
            <w:r w:rsidRPr="00B31258">
              <w:rPr>
                <w:sz w:val="18"/>
                <w:szCs w:val="18"/>
              </w:rPr>
              <w:t>YYYYMMDD“YYYY”</w:t>
            </w:r>
            <w:r w:rsidRPr="00B31258">
              <w:rPr>
                <w:rFonts w:hAnsi="宋体"/>
                <w:sz w:val="18"/>
                <w:szCs w:val="18"/>
              </w:rPr>
              <w:t>表示世纪和年份，</w:t>
            </w:r>
            <w:r w:rsidRPr="00B31258">
              <w:rPr>
                <w:sz w:val="18"/>
                <w:szCs w:val="18"/>
              </w:rPr>
              <w:t>“MM”</w:t>
            </w:r>
            <w:r w:rsidRPr="00B31258">
              <w:rPr>
                <w:rFonts w:hAnsi="宋体"/>
                <w:sz w:val="18"/>
                <w:szCs w:val="18"/>
              </w:rPr>
              <w:t>表示月份，</w:t>
            </w:r>
            <w:r w:rsidRPr="00B31258">
              <w:rPr>
                <w:sz w:val="18"/>
                <w:szCs w:val="18"/>
              </w:rPr>
              <w:t>“DD”</w:t>
            </w:r>
            <w:r w:rsidRPr="00B31258">
              <w:rPr>
                <w:rFonts w:hAnsi="宋体"/>
                <w:sz w:val="18"/>
                <w:szCs w:val="18"/>
              </w:rPr>
              <w:t>表示日期。例如生产日期：如</w:t>
            </w:r>
            <w:r w:rsidRPr="00B31258">
              <w:rPr>
                <w:sz w:val="18"/>
                <w:szCs w:val="18"/>
              </w:rPr>
              <w:t>“2016</w:t>
            </w:r>
            <w:r w:rsidRPr="00B31258">
              <w:rPr>
                <w:rFonts w:hAnsi="宋体"/>
                <w:sz w:val="18"/>
                <w:szCs w:val="18"/>
              </w:rPr>
              <w:t>0</w:t>
            </w:r>
            <w:r w:rsidRPr="00B31258">
              <w:rPr>
                <w:sz w:val="18"/>
                <w:szCs w:val="18"/>
              </w:rPr>
              <w:t>512”</w:t>
            </w:r>
            <w:r w:rsidRPr="00B31258">
              <w:rPr>
                <w:rFonts w:hAnsi="宋体"/>
                <w:sz w:val="18"/>
                <w:szCs w:val="18"/>
              </w:rPr>
              <w:t>。</w:t>
            </w:r>
          </w:p>
          <w:p w:rsidR="00773FE3" w:rsidRPr="00B31258" w:rsidRDefault="00773FE3" w:rsidP="001C4468">
            <w:pPr>
              <w:spacing w:line="240" w:lineRule="auto"/>
              <w:ind w:firstLineChars="0" w:firstLine="0"/>
              <w:rPr>
                <w:b/>
                <w:sz w:val="18"/>
                <w:szCs w:val="18"/>
              </w:rPr>
            </w:pPr>
            <w:r w:rsidRPr="00B31258">
              <w:rPr>
                <w:rFonts w:hAnsi="宋体"/>
                <w:b/>
                <w:sz w:val="18"/>
                <w:szCs w:val="18"/>
              </w:rPr>
              <w:t>示例</w:t>
            </w:r>
            <w:r w:rsidRPr="00B31258">
              <w:rPr>
                <w:b/>
                <w:sz w:val="18"/>
                <w:szCs w:val="18"/>
              </w:rPr>
              <w:t>4</w:t>
            </w:r>
          </w:p>
          <w:p w:rsidR="00773FE3" w:rsidRPr="00B31258" w:rsidRDefault="00773FE3" w:rsidP="001C4468">
            <w:pPr>
              <w:spacing w:line="240" w:lineRule="auto"/>
              <w:ind w:firstLineChars="0" w:firstLine="0"/>
              <w:rPr>
                <w:sz w:val="18"/>
                <w:szCs w:val="18"/>
              </w:rPr>
            </w:pPr>
            <w:r w:rsidRPr="00B31258">
              <w:rPr>
                <w:sz w:val="18"/>
                <w:szCs w:val="18"/>
              </w:rPr>
              <w:t>n</w:t>
            </w:r>
            <w:r w:rsidRPr="00B31258">
              <w:rPr>
                <w:rFonts w:hAnsi="宋体"/>
                <w:sz w:val="18"/>
                <w:szCs w:val="18"/>
              </w:rPr>
              <w:t>表示数据类型为数值型。例如使用者的年龄：如</w:t>
            </w:r>
            <w:r w:rsidRPr="00B31258">
              <w:rPr>
                <w:sz w:val="18"/>
                <w:szCs w:val="18"/>
              </w:rPr>
              <w:t>“35”</w:t>
            </w:r>
            <w:r w:rsidRPr="00B31258">
              <w:rPr>
                <w:rFonts w:hAnsi="宋体"/>
                <w:sz w:val="18"/>
                <w:szCs w:val="18"/>
              </w:rPr>
              <w:t>。</w:t>
            </w:r>
          </w:p>
          <w:p w:rsidR="00773FE3" w:rsidRPr="00B31258" w:rsidRDefault="00773FE3" w:rsidP="001C4468">
            <w:pPr>
              <w:spacing w:line="240" w:lineRule="auto"/>
              <w:ind w:firstLineChars="0" w:firstLine="0"/>
              <w:rPr>
                <w:b/>
                <w:sz w:val="18"/>
                <w:szCs w:val="18"/>
              </w:rPr>
            </w:pPr>
            <w:r w:rsidRPr="00B31258">
              <w:rPr>
                <w:rFonts w:hAnsi="宋体"/>
                <w:b/>
                <w:sz w:val="18"/>
                <w:szCs w:val="18"/>
              </w:rPr>
              <w:t>示例</w:t>
            </w:r>
            <w:r w:rsidRPr="00B31258">
              <w:rPr>
                <w:b/>
                <w:sz w:val="18"/>
                <w:szCs w:val="18"/>
              </w:rPr>
              <w:t>5</w:t>
            </w:r>
          </w:p>
          <w:p w:rsidR="00773FE3" w:rsidRPr="00B31258" w:rsidRDefault="00773FE3" w:rsidP="001C4468">
            <w:pPr>
              <w:spacing w:line="240" w:lineRule="auto"/>
              <w:ind w:firstLineChars="0" w:firstLine="0"/>
              <w:rPr>
                <w:sz w:val="18"/>
                <w:szCs w:val="18"/>
              </w:rPr>
            </w:pPr>
            <w:r w:rsidRPr="00B31258">
              <w:rPr>
                <w:sz w:val="18"/>
                <w:szCs w:val="18"/>
              </w:rPr>
              <w:t>True/False</w:t>
            </w:r>
            <w:r w:rsidRPr="00B31258">
              <w:rPr>
                <w:rFonts w:hAnsi="宋体"/>
                <w:sz w:val="18"/>
                <w:szCs w:val="18"/>
              </w:rPr>
              <w:t>表示数据类型为布尔型。例如危害源信息：如</w:t>
            </w:r>
            <w:r w:rsidRPr="00B31258">
              <w:rPr>
                <w:sz w:val="18"/>
                <w:szCs w:val="18"/>
              </w:rPr>
              <w:t>“</w:t>
            </w:r>
            <w:r w:rsidRPr="00B31258">
              <w:rPr>
                <w:rFonts w:hAnsi="宋体"/>
                <w:sz w:val="18"/>
                <w:szCs w:val="18"/>
              </w:rPr>
              <w:t>是否是物的因素</w:t>
            </w:r>
            <w:r w:rsidRPr="00B31258">
              <w:rPr>
                <w:sz w:val="18"/>
                <w:szCs w:val="18"/>
              </w:rPr>
              <w:t>”</w:t>
            </w:r>
            <w:r w:rsidRPr="00B31258">
              <w:rPr>
                <w:rFonts w:hAnsi="宋体"/>
                <w:sz w:val="18"/>
                <w:szCs w:val="18"/>
              </w:rPr>
              <w:t>。</w:t>
            </w:r>
          </w:p>
        </w:tc>
      </w:tr>
    </w:tbl>
    <w:p w:rsidR="001115B2" w:rsidRPr="001115B2" w:rsidRDefault="00160040" w:rsidP="001115B2">
      <w:pPr>
        <w:pStyle w:val="3"/>
        <w:ind w:firstLineChars="0" w:firstLine="0"/>
        <w:rPr>
          <w:rFonts w:ascii="黑体" w:eastAsia="黑体" w:hAnsi="黑体" w:cs="黑体"/>
          <w:b w:val="0"/>
          <w:bCs/>
          <w:sz w:val="21"/>
          <w:szCs w:val="21"/>
        </w:rPr>
      </w:pPr>
      <w:bookmarkStart w:id="289" w:name="_Toc15569171"/>
      <w:bookmarkStart w:id="290" w:name="_Toc54100998"/>
      <w:bookmarkStart w:id="291" w:name="_Toc60861317"/>
      <w:bookmarkStart w:id="292" w:name="_Toc67222624"/>
      <w:bookmarkStart w:id="293" w:name="_Toc67343658"/>
      <w:bookmarkStart w:id="294" w:name="_Toc67343735"/>
      <w:bookmarkStart w:id="295" w:name="_Toc67344138"/>
      <w:bookmarkStart w:id="296" w:name="_Toc73293873"/>
      <w:r>
        <w:rPr>
          <w:rFonts w:ascii="黑体" w:eastAsia="黑体" w:hAnsi="黑体" w:cs="黑体" w:hint="eastAsia"/>
          <w:b w:val="0"/>
          <w:bCs/>
          <w:sz w:val="21"/>
          <w:szCs w:val="21"/>
        </w:rPr>
        <w:t>B</w:t>
      </w:r>
      <w:r>
        <w:rPr>
          <w:rFonts w:ascii="黑体" w:eastAsia="黑体" w:hAnsi="黑体" w:cs="黑体"/>
          <w:b w:val="0"/>
          <w:bCs/>
          <w:sz w:val="21"/>
          <w:szCs w:val="21"/>
        </w:rPr>
        <w:t xml:space="preserve">.2 </w:t>
      </w:r>
      <w:r w:rsidR="001115B2" w:rsidRPr="001115B2">
        <w:rPr>
          <w:rFonts w:ascii="黑体" w:eastAsia="黑体" w:hAnsi="黑体" w:cs="黑体" w:hint="eastAsia"/>
          <w:b w:val="0"/>
          <w:bCs/>
          <w:sz w:val="21"/>
          <w:szCs w:val="21"/>
        </w:rPr>
        <w:t>基本数据项</w:t>
      </w:r>
      <w:bookmarkEnd w:id="289"/>
      <w:bookmarkEnd w:id="290"/>
      <w:bookmarkEnd w:id="291"/>
      <w:bookmarkEnd w:id="292"/>
      <w:bookmarkEnd w:id="293"/>
      <w:bookmarkEnd w:id="294"/>
      <w:bookmarkEnd w:id="295"/>
      <w:bookmarkEnd w:id="296"/>
    </w:p>
    <w:p w:rsidR="001115B2" w:rsidRPr="00160040" w:rsidRDefault="00160040" w:rsidP="00160040">
      <w:pPr>
        <w:pStyle w:val="3"/>
        <w:ind w:firstLineChars="0" w:firstLine="0"/>
        <w:rPr>
          <w:rFonts w:ascii="黑体" w:eastAsia="黑体" w:hAnsi="黑体" w:cs="黑体"/>
          <w:b w:val="0"/>
          <w:sz w:val="21"/>
          <w:szCs w:val="21"/>
        </w:rPr>
      </w:pPr>
      <w:bookmarkStart w:id="297" w:name="_Toc15569172"/>
      <w:bookmarkStart w:id="298" w:name="_Toc54100999"/>
      <w:bookmarkStart w:id="299" w:name="_Toc60861318"/>
      <w:bookmarkStart w:id="300" w:name="_Toc67222625"/>
      <w:bookmarkStart w:id="301" w:name="_Toc67343659"/>
      <w:bookmarkStart w:id="302" w:name="_Toc67343736"/>
      <w:bookmarkStart w:id="303" w:name="_Toc67344139"/>
      <w:bookmarkStart w:id="304" w:name="_Toc73293874"/>
      <w:r>
        <w:rPr>
          <w:rFonts w:ascii="黑体" w:eastAsia="黑体" w:hAnsi="黑体" w:cs="黑体" w:hint="eastAsia"/>
          <w:b w:val="0"/>
          <w:sz w:val="21"/>
          <w:szCs w:val="21"/>
        </w:rPr>
        <w:t>B</w:t>
      </w:r>
      <w:r>
        <w:rPr>
          <w:rFonts w:ascii="黑体" w:eastAsia="黑体" w:hAnsi="黑体" w:cs="黑体"/>
          <w:b w:val="0"/>
          <w:sz w:val="21"/>
          <w:szCs w:val="21"/>
        </w:rPr>
        <w:t xml:space="preserve">.2.1 </w:t>
      </w:r>
      <w:r w:rsidR="001115B2" w:rsidRPr="00160040">
        <w:rPr>
          <w:rFonts w:ascii="黑体" w:eastAsia="黑体" w:hAnsi="黑体" w:cs="黑体" w:hint="eastAsia"/>
          <w:b w:val="0"/>
          <w:sz w:val="21"/>
          <w:szCs w:val="21"/>
        </w:rPr>
        <w:t>消费品维修数据</w:t>
      </w:r>
      <w:bookmarkEnd w:id="297"/>
      <w:bookmarkEnd w:id="298"/>
      <w:bookmarkEnd w:id="299"/>
      <w:bookmarkEnd w:id="300"/>
      <w:bookmarkEnd w:id="301"/>
      <w:bookmarkEnd w:id="302"/>
      <w:bookmarkEnd w:id="303"/>
      <w:bookmarkEnd w:id="304"/>
    </w:p>
    <w:p w:rsidR="001115B2" w:rsidRPr="00970B85" w:rsidRDefault="001115B2" w:rsidP="009D031A">
      <w:r>
        <w:rPr>
          <w:rFonts w:hint="eastAsia"/>
        </w:rPr>
        <w:t>消费品维修数据是指企业收集的消费品售后维修产生的相关数据。</w:t>
      </w:r>
    </w:p>
    <w:p w:rsidR="00FF4176" w:rsidRPr="00481F09" w:rsidRDefault="00FF4176" w:rsidP="00481F09">
      <w:pPr>
        <w:spacing w:line="360" w:lineRule="auto"/>
        <w:ind w:firstLineChars="0" w:firstLine="0"/>
        <w:jc w:val="center"/>
        <w:rPr>
          <w:rFonts w:ascii="黑体" w:eastAsia="黑体" w:hAnsi="黑体"/>
          <w:lang w:val="zh-CN"/>
        </w:rPr>
      </w:pPr>
      <w:r w:rsidRPr="00481F09">
        <w:rPr>
          <w:rFonts w:ascii="黑体" w:eastAsia="黑体" w:hAnsi="黑体"/>
          <w:lang w:val="zh-CN"/>
        </w:rPr>
        <w:t>表</w:t>
      </w:r>
      <w:r w:rsidRPr="00481F09">
        <w:rPr>
          <w:rFonts w:ascii="黑体" w:eastAsia="黑体" w:hAnsi="黑体" w:hint="eastAsia"/>
          <w:lang w:val="zh-CN"/>
        </w:rPr>
        <w:t>B.</w:t>
      </w:r>
      <w:r w:rsidRPr="00481F09">
        <w:rPr>
          <w:rFonts w:ascii="黑体" w:eastAsia="黑体" w:hAnsi="黑体"/>
          <w:lang w:val="zh-CN"/>
        </w:rPr>
        <w:t xml:space="preserve">3 </w:t>
      </w:r>
      <w:r w:rsidR="00D7489E" w:rsidRPr="00D7489E">
        <w:rPr>
          <w:rFonts w:ascii="黑体" w:eastAsia="黑体" w:hAnsi="黑体" w:hint="eastAsia"/>
          <w:lang w:val="zh-CN"/>
        </w:rPr>
        <w:t>消费品</w:t>
      </w:r>
      <w:r w:rsidRPr="00481F09">
        <w:rPr>
          <w:rFonts w:ascii="黑体" w:eastAsia="黑体" w:hAnsi="黑体"/>
          <w:lang w:val="zh-CN"/>
        </w:rPr>
        <w:t>维修数据</w:t>
      </w:r>
    </w:p>
    <w:tbl>
      <w:tblPr>
        <w:tblStyle w:val="16"/>
        <w:tblW w:w="0" w:type="auto"/>
        <w:jc w:val="center"/>
        <w:tblLook w:val="04A0"/>
      </w:tblPr>
      <w:tblGrid>
        <w:gridCol w:w="627"/>
        <w:gridCol w:w="1034"/>
        <w:gridCol w:w="1518"/>
        <w:gridCol w:w="1074"/>
        <w:gridCol w:w="1500"/>
        <w:gridCol w:w="2543"/>
      </w:tblGrid>
      <w:tr w:rsidR="00EE069B" w:rsidRPr="005B2A25" w:rsidTr="00272A56">
        <w:trPr>
          <w:jc w:val="center"/>
        </w:trPr>
        <w:tc>
          <w:tcPr>
            <w:tcW w:w="627" w:type="dxa"/>
          </w:tcPr>
          <w:p w:rsidR="00EE069B" w:rsidRPr="005B2A25" w:rsidRDefault="00EE069B" w:rsidP="005D0F05">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序号</w:t>
            </w:r>
          </w:p>
        </w:tc>
        <w:tc>
          <w:tcPr>
            <w:tcW w:w="1034" w:type="dxa"/>
            <w:vAlign w:val="center"/>
          </w:tcPr>
          <w:p w:rsidR="00EE069B" w:rsidRPr="005B2A25" w:rsidRDefault="00EE069B" w:rsidP="003816DE">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518" w:type="dxa"/>
            <w:vAlign w:val="center"/>
          </w:tcPr>
          <w:p w:rsidR="00EE069B" w:rsidRPr="005B2A25" w:rsidRDefault="00EE069B" w:rsidP="003816DE">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数据名称</w:t>
            </w:r>
          </w:p>
        </w:tc>
        <w:tc>
          <w:tcPr>
            <w:tcW w:w="1074" w:type="dxa"/>
            <w:vAlign w:val="center"/>
          </w:tcPr>
          <w:p w:rsidR="00EE069B" w:rsidRPr="005B2A25" w:rsidRDefault="00EE069B" w:rsidP="003816DE">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500" w:type="dxa"/>
            <w:vAlign w:val="center"/>
          </w:tcPr>
          <w:p w:rsidR="00EE069B" w:rsidRPr="005B2A25" w:rsidRDefault="00EE069B" w:rsidP="003816DE">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2543" w:type="dxa"/>
            <w:vAlign w:val="center"/>
          </w:tcPr>
          <w:p w:rsidR="00EE069B" w:rsidRPr="005B2A25" w:rsidRDefault="00EE069B" w:rsidP="003816DE">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restart"/>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产品数据</w:t>
            </w: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Pr>
                <w:rFonts w:ascii="Times New Roman" w:hint="eastAsia"/>
                <w:noProof/>
                <w:kern w:val="0"/>
                <w:szCs w:val="21"/>
              </w:rPr>
              <w:t>消费品编码</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noProof/>
                <w:kern w:val="0"/>
                <w:szCs w:val="21"/>
              </w:rPr>
            </w:pPr>
          </w:p>
        </w:tc>
        <w:tc>
          <w:tcPr>
            <w:tcW w:w="1518" w:type="dxa"/>
            <w:vAlign w:val="center"/>
          </w:tcPr>
          <w:p w:rsidR="00EE16EC" w:rsidRDefault="00EE16EC" w:rsidP="00EE16EC">
            <w:pPr>
              <w:widowControl/>
              <w:tabs>
                <w:tab w:val="center" w:pos="4201"/>
                <w:tab w:val="right" w:leader="dot" w:pos="9298"/>
              </w:tabs>
              <w:autoSpaceDE w:val="0"/>
              <w:autoSpaceDN w:val="0"/>
              <w:spacing w:line="240" w:lineRule="auto"/>
              <w:ind w:firstLineChars="0" w:firstLine="0"/>
              <w:rPr>
                <w:noProof/>
                <w:kern w:val="0"/>
                <w:szCs w:val="21"/>
              </w:rPr>
            </w:pPr>
            <w:r>
              <w:rPr>
                <w:rFonts w:ascii="Times New Roman" w:hint="eastAsia"/>
                <w:noProof/>
                <w:kern w:val="0"/>
                <w:szCs w:val="21"/>
              </w:rPr>
              <w:t>消费品批次号</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noProof/>
                <w:kern w:val="0"/>
                <w:szCs w:val="21"/>
              </w:rPr>
            </w:pPr>
            <w:r w:rsidRPr="005B2A25">
              <w:rPr>
                <w:rFonts w:ascii="Times New Roman"/>
                <w:noProof/>
                <w:kern w:val="0"/>
                <w:szCs w:val="21"/>
              </w:rPr>
              <w:t>a..20</w:t>
            </w:r>
          </w:p>
        </w:tc>
        <w:tc>
          <w:tcPr>
            <w:tcW w:w="2543" w:type="dxa"/>
            <w:vAlign w:val="center"/>
          </w:tcPr>
          <w:p w:rsidR="00EE16EC" w:rsidRPr="005B2A25" w:rsidRDefault="00EE16EC" w:rsidP="00EE16EC">
            <w:pPr>
              <w:spacing w:line="240" w:lineRule="auto"/>
              <w:ind w:firstLineChars="0" w:firstLine="0"/>
              <w:jc w:val="center"/>
              <w:rPr>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noProof/>
                <w:kern w:val="0"/>
                <w:szCs w:val="21"/>
              </w:rPr>
            </w:pPr>
            <w:r w:rsidRPr="005B2A25">
              <w:rPr>
                <w:rFonts w:ascii="Times New Roman"/>
                <w:noProof/>
                <w:kern w:val="0"/>
                <w:szCs w:val="21"/>
              </w:rPr>
              <w:t>消费品名称</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noProof/>
                <w:kern w:val="0"/>
                <w:szCs w:val="21"/>
              </w:rPr>
            </w:pPr>
            <w:r w:rsidRPr="005B2A25">
              <w:rPr>
                <w:rFonts w:ascii="Times New Roman"/>
                <w:noProof/>
                <w:kern w:val="0"/>
                <w:szCs w:val="21"/>
              </w:rPr>
              <w:t>a..20</w:t>
            </w:r>
          </w:p>
        </w:tc>
        <w:tc>
          <w:tcPr>
            <w:tcW w:w="2543" w:type="dxa"/>
            <w:vAlign w:val="center"/>
          </w:tcPr>
          <w:p w:rsidR="00EE16EC" w:rsidRPr="005B2A25" w:rsidRDefault="00EE16EC" w:rsidP="00EE16EC">
            <w:pPr>
              <w:spacing w:line="240" w:lineRule="auto"/>
              <w:ind w:firstLineChars="0" w:firstLine="0"/>
              <w:jc w:val="center"/>
              <w:rPr>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型号规格</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生产日期</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故障日期</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客户发起售后服务请求的日期</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具体故障内容</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维修类型</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a..8</w:t>
            </w:r>
          </w:p>
        </w:tc>
        <w:tc>
          <w:tcPr>
            <w:tcW w:w="2543"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（编码选项：</w:t>
            </w:r>
            <w:r w:rsidRPr="005B2A25">
              <w:rPr>
                <w:rFonts w:ascii="Times New Roman"/>
                <w:noProof/>
                <w:kern w:val="0"/>
                <w:szCs w:val="21"/>
              </w:rPr>
              <w:t>1.</w:t>
            </w:r>
            <w:r w:rsidRPr="005B2A25">
              <w:rPr>
                <w:rFonts w:ascii="Times New Roman"/>
                <w:noProof/>
                <w:kern w:val="0"/>
                <w:szCs w:val="21"/>
              </w:rPr>
              <w:t>基础保修</w:t>
            </w:r>
            <w:r w:rsidRPr="005B2A25">
              <w:rPr>
                <w:rFonts w:ascii="Times New Roman"/>
                <w:noProof/>
                <w:kern w:val="0"/>
                <w:szCs w:val="21"/>
              </w:rPr>
              <w:t xml:space="preserve"> 2.</w:t>
            </w:r>
            <w:r w:rsidRPr="005B2A25">
              <w:rPr>
                <w:rFonts w:ascii="Times New Roman"/>
                <w:noProof/>
                <w:kern w:val="0"/>
                <w:szCs w:val="21"/>
              </w:rPr>
              <w:t>延长保修</w:t>
            </w:r>
            <w:r w:rsidRPr="005B2A25">
              <w:rPr>
                <w:rFonts w:ascii="Times New Roman"/>
                <w:noProof/>
                <w:kern w:val="0"/>
                <w:szCs w:val="21"/>
              </w:rPr>
              <w:t xml:space="preserve"> 3.</w:t>
            </w:r>
            <w:r w:rsidRPr="005B2A25">
              <w:rPr>
                <w:rFonts w:ascii="Times New Roman"/>
                <w:noProof/>
                <w:kern w:val="0"/>
                <w:szCs w:val="21"/>
              </w:rPr>
              <w:t>其他）</w:t>
            </w:r>
          </w:p>
        </w:tc>
      </w:tr>
      <w:tr w:rsidR="00EE16EC" w:rsidRPr="00876275" w:rsidTr="00272A56">
        <w:trPr>
          <w:jc w:val="center"/>
        </w:trPr>
        <w:tc>
          <w:tcPr>
            <w:tcW w:w="8296" w:type="dxa"/>
            <w:gridSpan w:val="6"/>
            <w:tcBorders>
              <w:top w:val="nil"/>
              <w:left w:val="nil"/>
              <w:bottom w:val="single" w:sz="4" w:space="0" w:color="000000"/>
              <w:right w:val="nil"/>
            </w:tcBorders>
          </w:tcPr>
          <w:p w:rsidR="00EE16EC" w:rsidRPr="00876275" w:rsidRDefault="00EE16EC" w:rsidP="00EE16EC">
            <w:pPr>
              <w:spacing w:line="360" w:lineRule="auto"/>
              <w:ind w:firstLineChars="0" w:firstLine="0"/>
              <w:jc w:val="center"/>
              <w:rPr>
                <w:noProof/>
                <w:kern w:val="0"/>
                <w:szCs w:val="21"/>
              </w:rPr>
            </w:pPr>
            <w:r w:rsidRPr="00876275">
              <w:rPr>
                <w:rFonts w:ascii="黑体" w:eastAsia="黑体" w:hAnsi="黑体"/>
                <w:szCs w:val="21"/>
                <w:lang w:val="zh-CN"/>
              </w:rPr>
              <w:t>表</w:t>
            </w:r>
            <w:r w:rsidRPr="00876275">
              <w:rPr>
                <w:rFonts w:ascii="黑体" w:eastAsia="黑体" w:hAnsi="黑体" w:hint="eastAsia"/>
                <w:szCs w:val="21"/>
                <w:lang w:val="zh-CN"/>
              </w:rPr>
              <w:t>B.</w:t>
            </w:r>
            <w:r w:rsidRPr="00876275">
              <w:rPr>
                <w:rFonts w:ascii="黑体" w:eastAsia="黑体" w:hAnsi="黑体"/>
                <w:szCs w:val="21"/>
                <w:lang w:val="zh-CN"/>
              </w:rPr>
              <w:t xml:space="preserve">3 </w:t>
            </w:r>
            <w:r w:rsidRPr="00876275">
              <w:rPr>
                <w:rFonts w:ascii="黑体" w:eastAsia="黑体" w:hAnsi="黑体" w:hint="eastAsia"/>
                <w:szCs w:val="21"/>
                <w:lang w:val="zh-CN"/>
              </w:rPr>
              <w:t>消费品</w:t>
            </w:r>
            <w:r w:rsidRPr="00876275">
              <w:rPr>
                <w:rFonts w:ascii="黑体" w:eastAsia="黑体" w:hAnsi="黑体"/>
                <w:szCs w:val="21"/>
                <w:lang w:val="zh-CN"/>
              </w:rPr>
              <w:t>维修数据</w:t>
            </w:r>
            <w:r>
              <w:rPr>
                <w:rFonts w:ascii="黑体" w:eastAsia="黑体" w:hAnsi="黑体" w:hint="eastAsia"/>
                <w:szCs w:val="21"/>
                <w:lang w:val="zh-CN"/>
              </w:rPr>
              <w:t>（续）</w:t>
            </w:r>
          </w:p>
        </w:tc>
      </w:tr>
      <w:tr w:rsidR="00EE16EC" w:rsidRPr="005B2A25" w:rsidTr="00272A56">
        <w:trPr>
          <w:jc w:val="center"/>
        </w:trPr>
        <w:tc>
          <w:tcPr>
            <w:tcW w:w="627" w:type="dxa"/>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序号</w:t>
            </w:r>
          </w:p>
        </w:tc>
        <w:tc>
          <w:tcPr>
            <w:tcW w:w="103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数据名称</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2543"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272A56" w:rsidRPr="005B2A25" w:rsidTr="00272A56">
        <w:trPr>
          <w:jc w:val="center"/>
        </w:trPr>
        <w:tc>
          <w:tcPr>
            <w:tcW w:w="627" w:type="dxa"/>
          </w:tcPr>
          <w:p w:rsidR="00272A56" w:rsidRPr="005B2A25" w:rsidRDefault="00272A56" w:rsidP="00272A56">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restart"/>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零售商名称</w:t>
            </w:r>
          </w:p>
        </w:tc>
        <w:tc>
          <w:tcPr>
            <w:tcW w:w="1074" w:type="dxa"/>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a..100</w:t>
            </w:r>
          </w:p>
        </w:tc>
        <w:tc>
          <w:tcPr>
            <w:tcW w:w="2543" w:type="dxa"/>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r w:rsidR="00272A56" w:rsidRPr="005B2A25" w:rsidTr="00272A56">
        <w:trPr>
          <w:jc w:val="center"/>
        </w:trPr>
        <w:tc>
          <w:tcPr>
            <w:tcW w:w="627" w:type="dxa"/>
            <w:tcBorders>
              <w:bottom w:val="single" w:sz="4" w:space="0" w:color="000000"/>
            </w:tcBorders>
          </w:tcPr>
          <w:p w:rsidR="00272A56" w:rsidRPr="005B2A25" w:rsidRDefault="00272A56" w:rsidP="00272A56">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tcBorders>
              <w:bottom w:val="single" w:sz="4" w:space="0" w:color="000000"/>
            </w:tcBorders>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tcBorders>
              <w:bottom w:val="single" w:sz="4" w:space="0" w:color="000000"/>
            </w:tcBorders>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零售商地址</w:t>
            </w:r>
          </w:p>
        </w:tc>
        <w:tc>
          <w:tcPr>
            <w:tcW w:w="1074" w:type="dxa"/>
            <w:tcBorders>
              <w:bottom w:val="single" w:sz="4" w:space="0" w:color="000000"/>
            </w:tcBorders>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tcBorders>
              <w:bottom w:val="single" w:sz="4" w:space="0" w:color="000000"/>
            </w:tcBorders>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a..100</w:t>
            </w:r>
          </w:p>
        </w:tc>
        <w:tc>
          <w:tcPr>
            <w:tcW w:w="2543" w:type="dxa"/>
            <w:tcBorders>
              <w:bottom w:val="single" w:sz="4" w:space="0" w:color="000000"/>
            </w:tcBorders>
            <w:vAlign w:val="center"/>
          </w:tcPr>
          <w:p w:rsidR="00272A56" w:rsidRPr="005B2A25" w:rsidRDefault="00272A56" w:rsidP="00272C38">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restart"/>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Pr>
                <w:rFonts w:ascii="Times New Roman" w:hint="eastAsia"/>
                <w:noProof/>
                <w:kern w:val="0"/>
                <w:szCs w:val="21"/>
              </w:rPr>
              <w:t>产品数据</w:t>
            </w: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使用强度</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a..6</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p w:rsidR="00EE16EC" w:rsidRPr="005B2A25" w:rsidRDefault="00EE16EC" w:rsidP="00EE16EC">
            <w:pPr>
              <w:spacing w:line="240" w:lineRule="auto"/>
              <w:ind w:firstLineChars="0" w:firstLine="0"/>
              <w:jc w:val="center"/>
              <w:rPr>
                <w:rFonts w:ascii="Times New Roman"/>
                <w:kern w:val="0"/>
                <w:szCs w:val="21"/>
                <w:highlight w:val="yellow"/>
              </w:rPr>
            </w:pPr>
            <w:r w:rsidRPr="005B2A25">
              <w:rPr>
                <w:rFonts w:ascii="Times New Roman"/>
                <w:kern w:val="0"/>
                <w:szCs w:val="21"/>
              </w:rPr>
              <w:t>（编码选项：</w:t>
            </w:r>
            <w:r w:rsidRPr="005B2A25">
              <w:rPr>
                <w:rFonts w:ascii="Times New Roman"/>
                <w:kern w:val="0"/>
                <w:szCs w:val="21"/>
              </w:rPr>
              <w:t>1.</w:t>
            </w:r>
            <w:r w:rsidRPr="005B2A25">
              <w:rPr>
                <w:rFonts w:ascii="Times New Roman"/>
                <w:kern w:val="0"/>
                <w:szCs w:val="21"/>
              </w:rPr>
              <w:t>较弱</w:t>
            </w:r>
            <w:r w:rsidRPr="005B2A25">
              <w:rPr>
                <w:rFonts w:ascii="Times New Roman"/>
                <w:kern w:val="0"/>
                <w:szCs w:val="21"/>
              </w:rPr>
              <w:t xml:space="preserve"> 2.</w:t>
            </w:r>
            <w:r w:rsidRPr="005B2A25">
              <w:rPr>
                <w:rFonts w:ascii="Times New Roman"/>
                <w:kern w:val="0"/>
                <w:szCs w:val="21"/>
              </w:rPr>
              <w:t>一般</w:t>
            </w:r>
            <w:r w:rsidRPr="005B2A25">
              <w:rPr>
                <w:rFonts w:ascii="Times New Roman"/>
                <w:kern w:val="0"/>
                <w:szCs w:val="21"/>
              </w:rPr>
              <w:t xml:space="preserve"> 3.</w:t>
            </w:r>
            <w:r w:rsidRPr="005B2A25">
              <w:rPr>
                <w:rFonts w:ascii="Times New Roman"/>
                <w:kern w:val="0"/>
                <w:szCs w:val="21"/>
              </w:rPr>
              <w:t>较强</w:t>
            </w:r>
            <w:r w:rsidRPr="005B2A25">
              <w:rPr>
                <w:rFonts w:ascii="Times New Roman"/>
                <w:kern w:val="0"/>
                <w:szCs w:val="21"/>
              </w:rPr>
              <w:t xml:space="preserve"> 4.</w:t>
            </w:r>
            <w:r w:rsidRPr="005B2A25">
              <w:rPr>
                <w:rFonts w:ascii="Times New Roman"/>
                <w:kern w:val="0"/>
                <w:szCs w:val="21"/>
              </w:rPr>
              <w:t>非常强）</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使用环境</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a..24</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核心数据</w:t>
            </w:r>
          </w:p>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（编码选项：</w:t>
            </w:r>
            <w:r w:rsidRPr="005B2A25">
              <w:rPr>
                <w:rFonts w:ascii="Times New Roman"/>
                <w:kern w:val="0"/>
                <w:szCs w:val="21"/>
              </w:rPr>
              <w:t>1.</w:t>
            </w:r>
            <w:r w:rsidRPr="005B2A25">
              <w:rPr>
                <w:rFonts w:ascii="Times New Roman"/>
                <w:kern w:val="0"/>
                <w:szCs w:val="21"/>
              </w:rPr>
              <w:t>家：包括室内和室外</w:t>
            </w:r>
            <w:r w:rsidRPr="005B2A25">
              <w:rPr>
                <w:rFonts w:ascii="Times New Roman"/>
                <w:kern w:val="0"/>
                <w:szCs w:val="21"/>
              </w:rPr>
              <w:t xml:space="preserve"> 2.</w:t>
            </w:r>
            <w:r w:rsidRPr="005B2A25">
              <w:rPr>
                <w:rFonts w:ascii="Times New Roman"/>
                <w:kern w:val="0"/>
                <w:szCs w:val="21"/>
              </w:rPr>
              <w:t>学校：包括幼儿园和操场</w:t>
            </w:r>
            <w:r w:rsidRPr="005B2A25">
              <w:rPr>
                <w:rFonts w:ascii="Times New Roman"/>
                <w:kern w:val="0"/>
                <w:szCs w:val="21"/>
              </w:rPr>
              <w:t xml:space="preserve"> 3.</w:t>
            </w:r>
            <w:r w:rsidRPr="005B2A25">
              <w:rPr>
                <w:rFonts w:ascii="Times New Roman"/>
                <w:kern w:val="0"/>
                <w:szCs w:val="21"/>
              </w:rPr>
              <w:t>街道</w:t>
            </w:r>
            <w:r w:rsidRPr="005B2A25">
              <w:rPr>
                <w:rFonts w:ascii="Times New Roman"/>
                <w:kern w:val="0"/>
                <w:szCs w:val="21"/>
              </w:rPr>
              <w:t>/</w:t>
            </w:r>
            <w:r w:rsidRPr="005B2A25">
              <w:rPr>
                <w:rFonts w:ascii="Times New Roman"/>
                <w:kern w:val="0"/>
                <w:szCs w:val="21"/>
              </w:rPr>
              <w:t>公路</w:t>
            </w:r>
            <w:r w:rsidRPr="005B2A25">
              <w:rPr>
                <w:rFonts w:ascii="Times New Roman"/>
                <w:kern w:val="0"/>
                <w:szCs w:val="21"/>
              </w:rPr>
              <w:t xml:space="preserve"> 4.</w:t>
            </w:r>
            <w:r w:rsidRPr="005B2A25">
              <w:rPr>
                <w:rFonts w:ascii="Times New Roman"/>
                <w:kern w:val="0"/>
                <w:szCs w:val="21"/>
              </w:rPr>
              <w:t>公共居住场所</w:t>
            </w:r>
            <w:r w:rsidRPr="005B2A25">
              <w:rPr>
                <w:rFonts w:ascii="Times New Roman"/>
                <w:kern w:val="0"/>
                <w:szCs w:val="21"/>
              </w:rPr>
              <w:t xml:space="preserve"> 5.</w:t>
            </w:r>
            <w:r w:rsidRPr="005B2A25">
              <w:rPr>
                <w:rFonts w:ascii="Times New Roman"/>
                <w:kern w:val="0"/>
                <w:szCs w:val="21"/>
              </w:rPr>
              <w:t>体育运动场所</w:t>
            </w:r>
            <w:r w:rsidRPr="005B2A25">
              <w:rPr>
                <w:rFonts w:ascii="Times New Roman"/>
                <w:kern w:val="0"/>
                <w:szCs w:val="21"/>
              </w:rPr>
              <w:t xml:space="preserve"> 6.</w:t>
            </w:r>
            <w:r w:rsidRPr="005B2A25">
              <w:rPr>
                <w:rFonts w:ascii="Times New Roman"/>
                <w:kern w:val="0"/>
                <w:szCs w:val="21"/>
              </w:rPr>
              <w:t>工业</w:t>
            </w:r>
            <w:r w:rsidRPr="005B2A25">
              <w:rPr>
                <w:rFonts w:ascii="Times New Roman"/>
                <w:kern w:val="0"/>
                <w:szCs w:val="21"/>
              </w:rPr>
              <w:t>/</w:t>
            </w:r>
            <w:r w:rsidRPr="005B2A25">
              <w:rPr>
                <w:rFonts w:ascii="Times New Roman"/>
                <w:kern w:val="0"/>
                <w:szCs w:val="21"/>
              </w:rPr>
              <w:t>建筑场所</w:t>
            </w:r>
            <w:r w:rsidRPr="005B2A25">
              <w:rPr>
                <w:rFonts w:ascii="Times New Roman"/>
                <w:kern w:val="0"/>
                <w:szCs w:val="21"/>
              </w:rPr>
              <w:t xml:space="preserve"> 7.</w:t>
            </w:r>
            <w:r w:rsidRPr="005B2A25">
              <w:rPr>
                <w:rFonts w:ascii="Times New Roman"/>
                <w:kern w:val="0"/>
                <w:szCs w:val="21"/>
              </w:rPr>
              <w:t>农场和农田</w:t>
            </w:r>
            <w:r w:rsidRPr="005B2A25">
              <w:rPr>
                <w:rFonts w:ascii="Times New Roman"/>
                <w:kern w:val="0"/>
                <w:szCs w:val="21"/>
              </w:rPr>
              <w:t xml:space="preserve"> 8.</w:t>
            </w:r>
            <w:r w:rsidRPr="005B2A25">
              <w:rPr>
                <w:rFonts w:ascii="Times New Roman"/>
                <w:kern w:val="0"/>
                <w:szCs w:val="21"/>
              </w:rPr>
              <w:t>商业区域：贸易和服务场所</w:t>
            </w:r>
            <w:r w:rsidRPr="005B2A25">
              <w:rPr>
                <w:rFonts w:ascii="Times New Roman"/>
                <w:kern w:val="0"/>
                <w:szCs w:val="21"/>
              </w:rPr>
              <w:t xml:space="preserve"> 9.</w:t>
            </w:r>
            <w:r w:rsidRPr="005B2A25">
              <w:rPr>
                <w:rFonts w:ascii="Times New Roman"/>
                <w:kern w:val="0"/>
                <w:szCs w:val="21"/>
              </w:rPr>
              <w:t>其他</w:t>
            </w:r>
            <w:r w:rsidRPr="005B2A25">
              <w:rPr>
                <w:rFonts w:ascii="Times New Roman"/>
                <w:kern w:val="0"/>
                <w:szCs w:val="21"/>
              </w:rPr>
              <w:t xml:space="preserve"> 10.</w:t>
            </w:r>
            <w:r w:rsidRPr="005B2A25">
              <w:rPr>
                <w:rFonts w:ascii="Times New Roman"/>
                <w:kern w:val="0"/>
                <w:szCs w:val="21"/>
              </w:rPr>
              <w:t>不清楚）</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restart"/>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客户数据</w:t>
            </w: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名字</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附加数据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地址</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附加数据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联系方式</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numeric</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n11</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附加数据</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客户使用方式和强度评估</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a..6</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附加数据</w:t>
            </w:r>
          </w:p>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（编码选项：</w:t>
            </w:r>
            <w:r w:rsidRPr="005B2A25">
              <w:rPr>
                <w:rFonts w:ascii="Times New Roman"/>
                <w:noProof/>
                <w:kern w:val="0"/>
                <w:szCs w:val="21"/>
              </w:rPr>
              <w:t>1.</w:t>
            </w:r>
            <w:r w:rsidRPr="005B2A25">
              <w:rPr>
                <w:rFonts w:ascii="Times New Roman"/>
                <w:noProof/>
                <w:kern w:val="0"/>
                <w:szCs w:val="21"/>
              </w:rPr>
              <w:t>较弱</w:t>
            </w:r>
            <w:r w:rsidRPr="005B2A25">
              <w:rPr>
                <w:rFonts w:ascii="Times New Roman"/>
                <w:noProof/>
                <w:kern w:val="0"/>
                <w:szCs w:val="21"/>
              </w:rPr>
              <w:t xml:space="preserve">  2.</w:t>
            </w:r>
            <w:r w:rsidRPr="005B2A25">
              <w:rPr>
                <w:rFonts w:ascii="Times New Roman"/>
                <w:noProof/>
                <w:kern w:val="0"/>
                <w:szCs w:val="21"/>
              </w:rPr>
              <w:t>一般</w:t>
            </w:r>
            <w:r w:rsidRPr="005B2A25">
              <w:rPr>
                <w:rFonts w:ascii="Times New Roman"/>
                <w:noProof/>
                <w:kern w:val="0"/>
                <w:szCs w:val="21"/>
              </w:rPr>
              <w:t xml:space="preserve">  3.</w:t>
            </w:r>
            <w:r w:rsidRPr="005B2A25">
              <w:rPr>
                <w:rFonts w:ascii="Times New Roman"/>
                <w:noProof/>
                <w:kern w:val="0"/>
                <w:szCs w:val="21"/>
              </w:rPr>
              <w:t>较强</w:t>
            </w:r>
            <w:r w:rsidRPr="005B2A25">
              <w:rPr>
                <w:rFonts w:ascii="Times New Roman"/>
                <w:noProof/>
                <w:kern w:val="0"/>
                <w:szCs w:val="21"/>
              </w:rPr>
              <w:t xml:space="preserve"> 4.</w:t>
            </w:r>
            <w:r w:rsidRPr="005B2A25">
              <w:rPr>
                <w:rFonts w:ascii="Times New Roman"/>
                <w:noProof/>
                <w:kern w:val="0"/>
                <w:szCs w:val="21"/>
              </w:rPr>
              <w:t>非常强）</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Merge/>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客户对产品性能的满意程度</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w:t>
            </w:r>
          </w:p>
        </w:tc>
        <w:tc>
          <w:tcPr>
            <w:tcW w:w="2543" w:type="dxa"/>
            <w:vAlign w:val="center"/>
          </w:tcPr>
          <w:p w:rsidR="00EE16EC" w:rsidRPr="005B2A25" w:rsidRDefault="00EE16EC" w:rsidP="00EE16EC">
            <w:pPr>
              <w:spacing w:line="240" w:lineRule="auto"/>
              <w:ind w:firstLineChars="0" w:firstLine="0"/>
              <w:jc w:val="center"/>
              <w:rPr>
                <w:rFonts w:ascii="Times New Roman"/>
                <w:kern w:val="0"/>
                <w:szCs w:val="21"/>
              </w:rPr>
            </w:pPr>
            <w:r w:rsidRPr="005B2A25">
              <w:rPr>
                <w:rFonts w:ascii="Times New Roman"/>
                <w:kern w:val="0"/>
                <w:szCs w:val="21"/>
              </w:rPr>
              <w:t>附加数据</w:t>
            </w:r>
          </w:p>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（编码选项：</w:t>
            </w:r>
            <w:r w:rsidRPr="005B2A25">
              <w:rPr>
                <w:rFonts w:ascii="Times New Roman"/>
                <w:noProof/>
                <w:kern w:val="0"/>
                <w:szCs w:val="21"/>
              </w:rPr>
              <w:t>1.</w:t>
            </w:r>
            <w:r w:rsidRPr="005B2A25">
              <w:rPr>
                <w:rFonts w:ascii="Times New Roman"/>
                <w:noProof/>
                <w:kern w:val="0"/>
                <w:szCs w:val="21"/>
              </w:rPr>
              <w:t>非常不满意</w:t>
            </w:r>
            <w:r w:rsidRPr="005B2A25">
              <w:rPr>
                <w:rFonts w:ascii="Times New Roman"/>
                <w:noProof/>
                <w:kern w:val="0"/>
                <w:szCs w:val="21"/>
              </w:rPr>
              <w:t xml:space="preserve">  2.</w:t>
            </w:r>
            <w:r w:rsidRPr="005B2A25">
              <w:rPr>
                <w:rFonts w:ascii="Times New Roman"/>
                <w:noProof/>
                <w:kern w:val="0"/>
                <w:szCs w:val="21"/>
              </w:rPr>
              <w:t>较不满意</w:t>
            </w:r>
            <w:r w:rsidRPr="005B2A25">
              <w:rPr>
                <w:rFonts w:ascii="Times New Roman"/>
                <w:noProof/>
                <w:kern w:val="0"/>
                <w:szCs w:val="21"/>
              </w:rPr>
              <w:t xml:space="preserve">  3.</w:t>
            </w:r>
            <w:r w:rsidRPr="005B2A25">
              <w:rPr>
                <w:rFonts w:ascii="Times New Roman"/>
                <w:noProof/>
                <w:kern w:val="0"/>
                <w:szCs w:val="21"/>
              </w:rPr>
              <w:t>一般</w:t>
            </w:r>
            <w:r w:rsidRPr="005B2A25">
              <w:rPr>
                <w:rFonts w:ascii="Times New Roman"/>
                <w:noProof/>
                <w:kern w:val="0"/>
                <w:szCs w:val="21"/>
              </w:rPr>
              <w:t xml:space="preserve"> 4.</w:t>
            </w:r>
            <w:r w:rsidRPr="005B2A25">
              <w:rPr>
                <w:rFonts w:ascii="Times New Roman"/>
                <w:noProof/>
                <w:kern w:val="0"/>
                <w:szCs w:val="21"/>
              </w:rPr>
              <w:t>较满意</w:t>
            </w:r>
            <w:r w:rsidRPr="005B2A25">
              <w:rPr>
                <w:rFonts w:ascii="Times New Roman"/>
                <w:noProof/>
                <w:kern w:val="0"/>
                <w:szCs w:val="21"/>
              </w:rPr>
              <w:t xml:space="preserve"> 5.</w:t>
            </w:r>
            <w:r w:rsidRPr="005B2A25">
              <w:rPr>
                <w:rFonts w:ascii="Times New Roman"/>
                <w:noProof/>
                <w:kern w:val="0"/>
                <w:szCs w:val="21"/>
              </w:rPr>
              <w:t>非常满意）</w:t>
            </w:r>
          </w:p>
        </w:tc>
      </w:tr>
      <w:tr w:rsidR="00EE16EC" w:rsidRPr="005B2A25" w:rsidTr="00272A56">
        <w:trPr>
          <w:jc w:val="center"/>
        </w:trPr>
        <w:tc>
          <w:tcPr>
            <w:tcW w:w="627" w:type="dxa"/>
          </w:tcPr>
          <w:p w:rsidR="00EE16EC" w:rsidRPr="005B2A25" w:rsidRDefault="00EE16EC" w:rsidP="00EE16EC">
            <w:pPr>
              <w:widowControl/>
              <w:numPr>
                <w:ilvl w:val="0"/>
                <w:numId w:val="24"/>
              </w:numPr>
              <w:tabs>
                <w:tab w:val="center" w:pos="4201"/>
                <w:tab w:val="right" w:leader="dot" w:pos="9298"/>
              </w:tabs>
              <w:autoSpaceDE w:val="0"/>
              <w:autoSpaceDN w:val="0"/>
              <w:spacing w:line="240" w:lineRule="auto"/>
              <w:ind w:left="0" w:firstLineChars="0" w:firstLine="0"/>
              <w:jc w:val="center"/>
              <w:rPr>
                <w:rFonts w:ascii="Times New Roman"/>
                <w:noProof/>
                <w:kern w:val="0"/>
                <w:szCs w:val="21"/>
              </w:rPr>
            </w:pPr>
          </w:p>
        </w:tc>
        <w:tc>
          <w:tcPr>
            <w:tcW w:w="103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费用数据</w:t>
            </w:r>
          </w:p>
        </w:tc>
        <w:tc>
          <w:tcPr>
            <w:tcW w:w="1518"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维修费用</w:t>
            </w:r>
          </w:p>
        </w:tc>
        <w:tc>
          <w:tcPr>
            <w:tcW w:w="1074"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00"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n10</w:t>
            </w:r>
          </w:p>
        </w:tc>
        <w:tc>
          <w:tcPr>
            <w:tcW w:w="2543" w:type="dxa"/>
            <w:vAlign w:val="center"/>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核心数据（单位：元）</w:t>
            </w:r>
          </w:p>
        </w:tc>
      </w:tr>
      <w:tr w:rsidR="00EE16EC" w:rsidRPr="005B2A25" w:rsidTr="00272A56">
        <w:trPr>
          <w:jc w:val="center"/>
        </w:trPr>
        <w:tc>
          <w:tcPr>
            <w:tcW w:w="8296" w:type="dxa"/>
            <w:gridSpan w:val="6"/>
          </w:tcPr>
          <w:p w:rsidR="00EE16EC" w:rsidRPr="005B2A25" w:rsidRDefault="00EE16EC" w:rsidP="00EE16EC">
            <w:pPr>
              <w:widowControl/>
              <w:tabs>
                <w:tab w:val="center" w:pos="4201"/>
                <w:tab w:val="right" w:leader="dot" w:pos="9298"/>
              </w:tabs>
              <w:autoSpaceDE w:val="0"/>
              <w:autoSpaceDN w:val="0"/>
              <w:spacing w:line="240" w:lineRule="auto"/>
              <w:ind w:firstLineChars="0" w:firstLine="0"/>
              <w:jc w:val="left"/>
              <w:rPr>
                <w:rFonts w:ascii="Times New Roman"/>
                <w:noProof/>
                <w:kern w:val="0"/>
                <w:szCs w:val="21"/>
              </w:rPr>
            </w:pPr>
            <w:r w:rsidRPr="005B2A25">
              <w:rPr>
                <w:rFonts w:ascii="Times New Roman"/>
                <w:noProof/>
                <w:kern w:val="0"/>
                <w:szCs w:val="21"/>
              </w:rPr>
              <w:t>注：</w:t>
            </w:r>
          </w:p>
          <w:p w:rsidR="00EE16EC" w:rsidRPr="005B2A25" w:rsidRDefault="00EE16EC" w:rsidP="00EE16EC">
            <w:pPr>
              <w:widowControl/>
              <w:tabs>
                <w:tab w:val="center" w:pos="4201"/>
                <w:tab w:val="right" w:leader="dot" w:pos="9298"/>
              </w:tabs>
              <w:autoSpaceDE w:val="0"/>
              <w:autoSpaceDN w:val="0"/>
              <w:spacing w:line="240" w:lineRule="auto"/>
              <w:ind w:firstLineChars="0" w:firstLine="0"/>
              <w:jc w:val="left"/>
              <w:rPr>
                <w:rFonts w:ascii="Times New Roman"/>
                <w:noProof/>
                <w:kern w:val="0"/>
                <w:szCs w:val="21"/>
              </w:rPr>
            </w:pPr>
            <w:r w:rsidRPr="005B2A25">
              <w:rPr>
                <w:rFonts w:ascii="Times New Roman"/>
                <w:noProof/>
                <w:kern w:val="0"/>
                <w:szCs w:val="21"/>
              </w:rPr>
              <w:t>1.</w:t>
            </w:r>
            <w:r w:rsidRPr="005B2A25">
              <w:rPr>
                <w:rFonts w:ascii="Times New Roman"/>
                <w:noProof/>
                <w:kern w:val="0"/>
                <w:szCs w:val="21"/>
              </w:rPr>
              <w:t>核心数据是指必不可少的产品质保数据项。</w:t>
            </w:r>
          </w:p>
          <w:p w:rsidR="00EE16EC" w:rsidRPr="005B2A25" w:rsidRDefault="00EE16EC" w:rsidP="00EE16EC">
            <w:pPr>
              <w:widowControl/>
              <w:tabs>
                <w:tab w:val="center" w:pos="4201"/>
                <w:tab w:val="right" w:leader="dot" w:pos="9298"/>
              </w:tabs>
              <w:autoSpaceDE w:val="0"/>
              <w:autoSpaceDN w:val="0"/>
              <w:spacing w:line="240" w:lineRule="auto"/>
              <w:ind w:firstLineChars="0" w:firstLine="0"/>
              <w:jc w:val="left"/>
              <w:rPr>
                <w:rFonts w:ascii="Times New Roman"/>
                <w:noProof/>
                <w:kern w:val="0"/>
                <w:szCs w:val="21"/>
              </w:rPr>
            </w:pPr>
            <w:r w:rsidRPr="005B2A25">
              <w:rPr>
                <w:rFonts w:ascii="Times New Roman"/>
                <w:noProof/>
                <w:kern w:val="0"/>
                <w:szCs w:val="21"/>
              </w:rPr>
              <w:t>2.</w:t>
            </w:r>
            <w:r w:rsidRPr="005B2A25">
              <w:rPr>
                <w:rFonts w:ascii="Times New Roman"/>
                <w:noProof/>
                <w:kern w:val="0"/>
                <w:szCs w:val="21"/>
              </w:rPr>
              <w:t>附加数据是指在能获取的情况下尽量获取的非必不可少的产品质保数据项。</w:t>
            </w:r>
          </w:p>
        </w:tc>
      </w:tr>
    </w:tbl>
    <w:p w:rsidR="00160040" w:rsidRPr="00160040" w:rsidRDefault="00160040" w:rsidP="00160040">
      <w:pPr>
        <w:pStyle w:val="3"/>
        <w:ind w:firstLineChars="0" w:firstLine="0"/>
        <w:rPr>
          <w:rFonts w:ascii="黑体" w:eastAsia="黑体" w:hAnsi="黑体" w:cs="黑体"/>
          <w:b w:val="0"/>
          <w:sz w:val="21"/>
          <w:szCs w:val="21"/>
        </w:rPr>
      </w:pPr>
      <w:bookmarkStart w:id="305" w:name="_Toc15569173"/>
      <w:bookmarkStart w:id="306" w:name="_Toc54101000"/>
      <w:bookmarkStart w:id="307" w:name="_Toc60861319"/>
      <w:bookmarkStart w:id="308" w:name="_Toc67222626"/>
      <w:bookmarkStart w:id="309" w:name="_Toc67343660"/>
      <w:bookmarkStart w:id="310" w:name="_Toc67343737"/>
      <w:bookmarkStart w:id="311" w:name="_Toc67344140"/>
      <w:bookmarkStart w:id="312" w:name="_Toc73293875"/>
      <w:r>
        <w:rPr>
          <w:rFonts w:ascii="黑体" w:eastAsia="黑体" w:hAnsi="黑体" w:cs="黑体" w:hint="eastAsia"/>
          <w:b w:val="0"/>
          <w:sz w:val="21"/>
          <w:szCs w:val="21"/>
        </w:rPr>
        <w:t>B</w:t>
      </w:r>
      <w:r>
        <w:rPr>
          <w:rFonts w:ascii="黑体" w:eastAsia="黑体" w:hAnsi="黑体" w:cs="黑体"/>
          <w:b w:val="0"/>
          <w:sz w:val="21"/>
          <w:szCs w:val="21"/>
        </w:rPr>
        <w:t xml:space="preserve">.2.2 </w:t>
      </w:r>
      <w:r w:rsidRPr="00160040">
        <w:rPr>
          <w:rFonts w:ascii="黑体" w:eastAsia="黑体" w:hAnsi="黑体" w:cs="黑体"/>
          <w:b w:val="0"/>
          <w:sz w:val="21"/>
          <w:szCs w:val="21"/>
        </w:rPr>
        <w:t>通报召回数据</w:t>
      </w:r>
      <w:bookmarkEnd w:id="305"/>
      <w:bookmarkEnd w:id="306"/>
      <w:bookmarkEnd w:id="307"/>
      <w:bookmarkEnd w:id="308"/>
      <w:bookmarkEnd w:id="309"/>
      <w:bookmarkEnd w:id="310"/>
      <w:bookmarkEnd w:id="311"/>
      <w:bookmarkEnd w:id="312"/>
    </w:p>
    <w:p w:rsidR="00160040" w:rsidRPr="0035744A" w:rsidRDefault="00160040" w:rsidP="009D031A">
      <w:r w:rsidRPr="0035744A">
        <w:t>通报召回数据包括两个部分：国内通报召回数据和国外通报召回数据。</w:t>
      </w:r>
    </w:p>
    <w:p w:rsidR="00160040" w:rsidRPr="0035744A" w:rsidRDefault="00160040" w:rsidP="009D031A">
      <w:r w:rsidRPr="0035744A">
        <w:t>国内通报召回数据是指企业向各地市场监督管理</w:t>
      </w:r>
      <w:r w:rsidR="00966792">
        <w:rPr>
          <w:rFonts w:hint="eastAsia"/>
        </w:rPr>
        <w:t>部门</w:t>
      </w:r>
      <w:r w:rsidRPr="0035744A">
        <w:t>或其他相关机构备案召回缺陷</w:t>
      </w:r>
      <w:r>
        <w:t>消费品</w:t>
      </w:r>
      <w:r w:rsidRPr="0035744A">
        <w:t>的相关信息。</w:t>
      </w:r>
    </w:p>
    <w:p w:rsidR="00160040" w:rsidRPr="000F0649" w:rsidRDefault="00160040" w:rsidP="009D031A">
      <w:r w:rsidRPr="000F0649">
        <w:t>国外通报召回数据是指企业销往国外的缺陷消费品被召回的相关信息。</w:t>
      </w:r>
    </w:p>
    <w:p w:rsidR="00966792" w:rsidRDefault="00966792">
      <w:pPr>
        <w:widowControl/>
        <w:spacing w:line="240" w:lineRule="auto"/>
        <w:ind w:firstLineChars="0" w:firstLine="0"/>
        <w:jc w:val="left"/>
        <w:rPr>
          <w:rFonts w:ascii="黑体" w:eastAsia="黑体" w:hAnsi="黑体"/>
          <w:lang w:val="zh-CN"/>
        </w:rPr>
      </w:pPr>
      <w:r>
        <w:rPr>
          <w:rFonts w:ascii="黑体" w:eastAsia="黑体" w:hAnsi="黑体"/>
          <w:lang w:val="zh-CN"/>
        </w:rPr>
        <w:br w:type="page"/>
      </w:r>
    </w:p>
    <w:p w:rsidR="00FF4176" w:rsidRPr="00481F09" w:rsidRDefault="00FF4176" w:rsidP="00481F09">
      <w:pPr>
        <w:spacing w:line="360" w:lineRule="auto"/>
        <w:ind w:firstLineChars="0" w:firstLine="0"/>
        <w:jc w:val="center"/>
        <w:rPr>
          <w:rFonts w:ascii="黑体" w:eastAsia="黑体" w:hAnsi="黑体"/>
          <w:lang w:val="zh-CN"/>
        </w:rPr>
      </w:pPr>
      <w:r w:rsidRPr="00481F09">
        <w:rPr>
          <w:rFonts w:ascii="黑体" w:eastAsia="黑体" w:hAnsi="黑体"/>
          <w:lang w:val="zh-CN"/>
        </w:rPr>
        <w:lastRenderedPageBreak/>
        <w:t>表</w:t>
      </w:r>
      <w:r w:rsidRPr="00481F09">
        <w:rPr>
          <w:rFonts w:ascii="黑体" w:eastAsia="黑体" w:hAnsi="黑体" w:hint="eastAsia"/>
          <w:lang w:val="zh-CN"/>
        </w:rPr>
        <w:t>B.</w:t>
      </w:r>
      <w:r w:rsidRPr="00481F09">
        <w:rPr>
          <w:rFonts w:ascii="黑体" w:eastAsia="黑体" w:hAnsi="黑体"/>
          <w:lang w:val="zh-CN"/>
        </w:rPr>
        <w:t>4 通报召回数据</w:t>
      </w:r>
    </w:p>
    <w:tbl>
      <w:tblPr>
        <w:tblStyle w:val="16"/>
        <w:tblW w:w="0" w:type="auto"/>
        <w:tblInd w:w="108" w:type="dxa"/>
        <w:tblLook w:val="04A0"/>
      </w:tblPr>
      <w:tblGrid>
        <w:gridCol w:w="646"/>
        <w:gridCol w:w="1094"/>
        <w:gridCol w:w="1430"/>
        <w:gridCol w:w="1283"/>
        <w:gridCol w:w="1435"/>
        <w:gridCol w:w="2300"/>
      </w:tblGrid>
      <w:tr w:rsidR="00EE069B" w:rsidRPr="005B2A25" w:rsidTr="00160040">
        <w:tc>
          <w:tcPr>
            <w:tcW w:w="64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序号</w:t>
            </w:r>
          </w:p>
        </w:tc>
        <w:tc>
          <w:tcPr>
            <w:tcW w:w="109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430"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数据信息</w:t>
            </w:r>
          </w:p>
        </w:tc>
        <w:tc>
          <w:tcPr>
            <w:tcW w:w="1283"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4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2300"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966792" w:rsidRPr="005B2A25" w:rsidTr="00160040">
        <w:tc>
          <w:tcPr>
            <w:tcW w:w="646" w:type="dxa"/>
          </w:tcPr>
          <w:p w:rsidR="00966792" w:rsidRPr="005B2A25" w:rsidRDefault="00966792" w:rsidP="00EE069B">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restart"/>
            <w:vAlign w:val="center"/>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产品数据</w:t>
            </w:r>
          </w:p>
        </w:tc>
        <w:tc>
          <w:tcPr>
            <w:tcW w:w="1430"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1283"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vAlign w:val="center"/>
          </w:tcPr>
          <w:p w:rsidR="00966792" w:rsidRPr="005B2A25" w:rsidRDefault="00966792" w:rsidP="00EE069B">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300" w:type="dxa"/>
            <w:vAlign w:val="center"/>
          </w:tcPr>
          <w:p w:rsidR="00966792" w:rsidRPr="005B2A25" w:rsidRDefault="00966792" w:rsidP="00EE069B">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EE069B">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430"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品牌</w:t>
            </w:r>
          </w:p>
        </w:tc>
        <w:tc>
          <w:tcPr>
            <w:tcW w:w="1283"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vAlign w:val="center"/>
          </w:tcPr>
          <w:p w:rsidR="00966792" w:rsidRPr="005B2A25" w:rsidRDefault="00966792" w:rsidP="00EE069B">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300" w:type="dxa"/>
            <w:vAlign w:val="center"/>
          </w:tcPr>
          <w:p w:rsidR="00966792" w:rsidRPr="005B2A25" w:rsidRDefault="00966792" w:rsidP="00EE069B">
            <w:pPr>
              <w:spacing w:line="240" w:lineRule="auto"/>
              <w:ind w:firstLineChars="0" w:firstLine="0"/>
              <w:jc w:val="center"/>
              <w:rPr>
                <w:rFonts w:ascii="Times New Roman"/>
                <w:noProof/>
                <w:kern w:val="0"/>
                <w:szCs w:val="21"/>
              </w:rPr>
            </w:pPr>
            <w:r w:rsidRPr="005B2A25">
              <w:rPr>
                <w:rFonts w:ascii="Times New Roman"/>
                <w:kern w:val="0"/>
                <w:szCs w:val="21"/>
              </w:rPr>
              <w:t>附加数据</w:t>
            </w:r>
          </w:p>
        </w:tc>
      </w:tr>
      <w:tr w:rsidR="00966792" w:rsidRPr="005B2A25" w:rsidTr="00160040">
        <w:tc>
          <w:tcPr>
            <w:tcW w:w="646" w:type="dxa"/>
          </w:tcPr>
          <w:p w:rsidR="00966792" w:rsidRPr="005B2A25" w:rsidRDefault="00966792" w:rsidP="00EE069B">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430"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型号规格</w:t>
            </w:r>
          </w:p>
        </w:tc>
        <w:tc>
          <w:tcPr>
            <w:tcW w:w="1283"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vAlign w:val="center"/>
          </w:tcPr>
          <w:p w:rsidR="00966792" w:rsidRPr="005B2A25" w:rsidRDefault="00966792" w:rsidP="00EE069B">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300" w:type="dxa"/>
            <w:vAlign w:val="center"/>
          </w:tcPr>
          <w:p w:rsidR="00966792" w:rsidRPr="005B2A25" w:rsidRDefault="00966792" w:rsidP="00EE069B">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EE069B">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430"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生产日期</w:t>
            </w:r>
          </w:p>
        </w:tc>
        <w:tc>
          <w:tcPr>
            <w:tcW w:w="1283"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435"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300" w:type="dxa"/>
          </w:tcPr>
          <w:p w:rsidR="00966792" w:rsidRPr="005B2A25" w:rsidRDefault="00966792"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失效数据</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restart"/>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制造商数据</w:t>
            </w: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地址</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a..100</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restart"/>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召回信息</w:t>
            </w: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召回日期</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召回发布国家或地区</w:t>
            </w:r>
          </w:p>
        </w:tc>
        <w:tc>
          <w:tcPr>
            <w:tcW w:w="1283" w:type="dxa"/>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vAlign w:val="center"/>
          </w:tcPr>
          <w:p w:rsidR="00966792" w:rsidRPr="005B2A25" w:rsidRDefault="00966792" w:rsidP="00966792">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300" w:type="dxa"/>
            <w:vAlign w:val="center"/>
          </w:tcPr>
          <w:p w:rsidR="00966792" w:rsidRPr="005B2A25" w:rsidRDefault="00966792" w:rsidP="00966792">
            <w:pPr>
              <w:spacing w:line="240" w:lineRule="auto"/>
              <w:ind w:firstLineChars="0" w:firstLine="0"/>
              <w:jc w:val="center"/>
              <w:rPr>
                <w:rFonts w:ascii="Times New Roman"/>
                <w:noProof/>
                <w:kern w:val="0"/>
                <w:szCs w:val="21"/>
              </w:rPr>
            </w:pPr>
            <w:r w:rsidRPr="005B2A25">
              <w:rPr>
                <w:rFonts w:ascii="Times New Roman"/>
                <w:kern w:val="0"/>
                <w:szCs w:val="21"/>
              </w:rPr>
              <w:t>附加数据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产地</w:t>
            </w:r>
          </w:p>
        </w:tc>
        <w:tc>
          <w:tcPr>
            <w:tcW w:w="1283" w:type="dxa"/>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vAlign w:val="center"/>
          </w:tcPr>
          <w:p w:rsidR="00966792" w:rsidRPr="005B2A25" w:rsidRDefault="00966792" w:rsidP="00966792">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300" w:type="dxa"/>
            <w:vAlign w:val="center"/>
          </w:tcPr>
          <w:p w:rsidR="00966792" w:rsidRPr="005B2A25" w:rsidRDefault="00966792" w:rsidP="00966792">
            <w:pPr>
              <w:spacing w:line="240" w:lineRule="auto"/>
              <w:ind w:firstLineChars="0" w:firstLine="0"/>
              <w:jc w:val="center"/>
              <w:rPr>
                <w:rFonts w:ascii="Times New Roman"/>
                <w:noProof/>
                <w:kern w:val="0"/>
                <w:szCs w:val="21"/>
              </w:rPr>
            </w:pPr>
            <w:r w:rsidRPr="005B2A25">
              <w:rPr>
                <w:rFonts w:ascii="Times New Roman"/>
                <w:kern w:val="0"/>
                <w:szCs w:val="21"/>
              </w:rPr>
              <w:t>附加数据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vAlign w:val="center"/>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召回产品数量</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n10</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产品问题描述</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可引起风险</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66792" w:rsidRPr="005B2A25" w:rsidTr="00160040">
        <w:tc>
          <w:tcPr>
            <w:tcW w:w="646" w:type="dxa"/>
          </w:tcPr>
          <w:p w:rsidR="00966792" w:rsidRPr="005B2A25" w:rsidRDefault="00966792" w:rsidP="00966792">
            <w:pPr>
              <w:widowControl/>
              <w:numPr>
                <w:ilvl w:val="0"/>
                <w:numId w:val="25"/>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094" w:type="dxa"/>
            <w:vMerge/>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43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召回信息发布单位</w:t>
            </w:r>
          </w:p>
        </w:tc>
        <w:tc>
          <w:tcPr>
            <w:tcW w:w="1283"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35"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300" w:type="dxa"/>
          </w:tcPr>
          <w:p w:rsidR="00966792" w:rsidRPr="005B2A25" w:rsidRDefault="00966792" w:rsidP="00966792">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bl>
    <w:p w:rsidR="00160040" w:rsidRPr="00160040" w:rsidRDefault="00160040" w:rsidP="00160040">
      <w:pPr>
        <w:pStyle w:val="3"/>
        <w:ind w:firstLineChars="0" w:firstLine="0"/>
        <w:rPr>
          <w:rFonts w:ascii="黑体" w:eastAsia="黑体" w:hAnsi="黑体" w:cs="黑体"/>
          <w:b w:val="0"/>
          <w:sz w:val="21"/>
          <w:szCs w:val="21"/>
        </w:rPr>
      </w:pPr>
      <w:bookmarkStart w:id="313" w:name="_Toc15569174"/>
      <w:bookmarkStart w:id="314" w:name="_Toc54101001"/>
      <w:bookmarkStart w:id="315" w:name="_Toc60861320"/>
      <w:bookmarkStart w:id="316" w:name="_Toc67222627"/>
      <w:bookmarkStart w:id="317" w:name="_Toc67343661"/>
      <w:bookmarkStart w:id="318" w:name="_Toc67343738"/>
      <w:bookmarkStart w:id="319" w:name="_Toc67344141"/>
      <w:bookmarkStart w:id="320" w:name="_Toc73293876"/>
      <w:r>
        <w:rPr>
          <w:rFonts w:ascii="黑体" w:eastAsia="黑体" w:hAnsi="黑体" w:cs="黑体" w:hint="eastAsia"/>
          <w:b w:val="0"/>
          <w:sz w:val="21"/>
          <w:szCs w:val="21"/>
        </w:rPr>
        <w:t>B</w:t>
      </w:r>
      <w:r>
        <w:rPr>
          <w:rFonts w:ascii="黑体" w:eastAsia="黑体" w:hAnsi="黑体" w:cs="黑体"/>
          <w:b w:val="0"/>
          <w:sz w:val="21"/>
          <w:szCs w:val="21"/>
        </w:rPr>
        <w:t xml:space="preserve">.2.3 </w:t>
      </w:r>
      <w:r w:rsidRPr="00160040">
        <w:rPr>
          <w:rFonts w:ascii="黑体" w:eastAsia="黑体" w:hAnsi="黑体" w:cs="黑体"/>
          <w:b w:val="0"/>
          <w:sz w:val="21"/>
          <w:szCs w:val="21"/>
        </w:rPr>
        <w:t>消费品检测数据</w:t>
      </w:r>
      <w:bookmarkEnd w:id="313"/>
      <w:bookmarkEnd w:id="314"/>
      <w:bookmarkEnd w:id="315"/>
      <w:bookmarkEnd w:id="316"/>
      <w:bookmarkEnd w:id="317"/>
      <w:bookmarkEnd w:id="318"/>
      <w:bookmarkEnd w:id="319"/>
      <w:bookmarkEnd w:id="320"/>
    </w:p>
    <w:p w:rsidR="00160040" w:rsidRPr="0035744A" w:rsidRDefault="00160040" w:rsidP="009D031A">
      <w:r>
        <w:t>消费品</w:t>
      </w:r>
      <w:r w:rsidRPr="0035744A">
        <w:t>检测数据是指企业、第三方等机构对</w:t>
      </w:r>
      <w:r>
        <w:t>消费品</w:t>
      </w:r>
      <w:r w:rsidRPr="0035744A">
        <w:t>进行检测的相关数据。</w:t>
      </w:r>
    </w:p>
    <w:p w:rsidR="00FF4176" w:rsidRPr="00481F09" w:rsidRDefault="00FF4176" w:rsidP="00481F09">
      <w:pPr>
        <w:spacing w:line="360" w:lineRule="auto"/>
        <w:ind w:firstLineChars="0" w:firstLine="0"/>
        <w:jc w:val="center"/>
        <w:rPr>
          <w:rFonts w:ascii="黑体" w:eastAsia="黑体" w:hAnsi="黑体"/>
          <w:lang w:val="zh-CN"/>
        </w:rPr>
      </w:pPr>
      <w:r w:rsidRPr="00481F09">
        <w:rPr>
          <w:rFonts w:ascii="黑体" w:eastAsia="黑体" w:hAnsi="黑体"/>
          <w:lang w:val="zh-CN"/>
        </w:rPr>
        <w:t>表</w:t>
      </w:r>
      <w:r w:rsidRPr="00481F09">
        <w:rPr>
          <w:rFonts w:ascii="黑体" w:eastAsia="黑体" w:hAnsi="黑体" w:hint="eastAsia"/>
          <w:lang w:val="zh-CN"/>
        </w:rPr>
        <w:t>B.5</w:t>
      </w:r>
      <w:r w:rsidRPr="00481F09">
        <w:rPr>
          <w:rFonts w:ascii="黑体" w:eastAsia="黑体" w:hAnsi="黑体"/>
          <w:lang w:val="zh-CN"/>
        </w:rPr>
        <w:t xml:space="preserve"> </w:t>
      </w:r>
      <w:r w:rsidR="00D7489E" w:rsidRPr="00D7489E">
        <w:rPr>
          <w:rFonts w:ascii="黑体" w:eastAsia="黑体" w:hAnsi="黑体" w:hint="eastAsia"/>
          <w:lang w:val="zh-CN"/>
        </w:rPr>
        <w:t>消费品</w:t>
      </w:r>
      <w:r w:rsidRPr="00481F09">
        <w:rPr>
          <w:rFonts w:ascii="黑体" w:eastAsia="黑体" w:hAnsi="黑体"/>
          <w:lang w:val="zh-CN"/>
        </w:rPr>
        <w:t>检测数据</w:t>
      </w:r>
    </w:p>
    <w:tbl>
      <w:tblPr>
        <w:tblStyle w:val="16"/>
        <w:tblW w:w="8426" w:type="dxa"/>
        <w:jc w:val="center"/>
        <w:tblLook w:val="04A0"/>
      </w:tblPr>
      <w:tblGrid>
        <w:gridCol w:w="704"/>
        <w:gridCol w:w="1276"/>
        <w:gridCol w:w="1701"/>
        <w:gridCol w:w="1314"/>
        <w:gridCol w:w="1596"/>
        <w:gridCol w:w="1835"/>
      </w:tblGrid>
      <w:tr w:rsidR="00EE069B" w:rsidRPr="005B2A25" w:rsidTr="00CD44DC">
        <w:trPr>
          <w:jc w:val="center"/>
        </w:trPr>
        <w:tc>
          <w:tcPr>
            <w:tcW w:w="70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序号</w:t>
            </w:r>
          </w:p>
        </w:tc>
        <w:tc>
          <w:tcPr>
            <w:tcW w:w="127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数据信息</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EE069B" w:rsidRPr="005B2A25" w:rsidRDefault="00A637D6"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EE069B" w:rsidRPr="005B2A25">
              <w:rPr>
                <w:rFonts w:ascii="Times New Roman"/>
                <w:noProof/>
                <w:kern w:val="0"/>
                <w:szCs w:val="21"/>
              </w:rPr>
              <w:t>数据</w:t>
            </w:r>
          </w:p>
        </w:tc>
        <w:tc>
          <w:tcPr>
            <w:tcW w:w="1701" w:type="dxa"/>
          </w:tcPr>
          <w:p w:rsidR="00EE069B" w:rsidRPr="005B2A25" w:rsidRDefault="00A637D6"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EE069B" w:rsidRPr="005B2A25">
              <w:rPr>
                <w:rFonts w:ascii="Times New Roman"/>
                <w:noProof/>
                <w:kern w:val="0"/>
                <w:szCs w:val="21"/>
              </w:rPr>
              <w:t>名称</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vAlign w:val="center"/>
          </w:tcPr>
          <w:p w:rsidR="00EE069B" w:rsidRPr="005B2A25" w:rsidRDefault="00EE069B" w:rsidP="00EE069B">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1835" w:type="dxa"/>
            <w:vAlign w:val="center"/>
          </w:tcPr>
          <w:p w:rsidR="00EE069B" w:rsidRPr="005B2A25" w:rsidRDefault="00EE069B" w:rsidP="00EE069B">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品牌</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vAlign w:val="center"/>
          </w:tcPr>
          <w:p w:rsidR="00EE069B" w:rsidRPr="005B2A25" w:rsidRDefault="00EE069B" w:rsidP="00EE069B">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1835" w:type="dxa"/>
            <w:vAlign w:val="center"/>
          </w:tcPr>
          <w:p w:rsidR="00EE069B" w:rsidRPr="005B2A25" w:rsidRDefault="00EE069B" w:rsidP="00EE069B">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型号规格</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vAlign w:val="center"/>
          </w:tcPr>
          <w:p w:rsidR="00EE069B" w:rsidRPr="005B2A25" w:rsidRDefault="00EE069B" w:rsidP="00EE069B">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1835" w:type="dxa"/>
            <w:vAlign w:val="center"/>
          </w:tcPr>
          <w:p w:rsidR="00EE069B" w:rsidRPr="005B2A25" w:rsidRDefault="00EE069B" w:rsidP="00EE069B">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生产日期</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失效日期</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制造商数据</w:t>
            </w: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地址</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检测数据</w:t>
            </w: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依据标准</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trHeight w:val="61"/>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检测项目</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EE069B" w:rsidRPr="005B2A25" w:rsidTr="00CD44DC">
        <w:trPr>
          <w:jc w:val="center"/>
        </w:trPr>
        <w:tc>
          <w:tcPr>
            <w:tcW w:w="704" w:type="dxa"/>
          </w:tcPr>
          <w:p w:rsidR="00EE069B" w:rsidRPr="005B2A25" w:rsidRDefault="00EE069B" w:rsidP="00EE069B">
            <w:pPr>
              <w:widowControl/>
              <w:numPr>
                <w:ilvl w:val="0"/>
                <w:numId w:val="26"/>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检测结果</w:t>
            </w:r>
          </w:p>
        </w:tc>
        <w:tc>
          <w:tcPr>
            <w:tcW w:w="1314"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596"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1835" w:type="dxa"/>
          </w:tcPr>
          <w:p w:rsidR="00EE069B" w:rsidRPr="005B2A25" w:rsidRDefault="00EE069B" w:rsidP="00EE069B">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bl>
    <w:p w:rsidR="00160040" w:rsidRPr="00160040" w:rsidRDefault="00160040" w:rsidP="00160040">
      <w:pPr>
        <w:pStyle w:val="3"/>
        <w:ind w:firstLineChars="0" w:firstLine="0"/>
        <w:rPr>
          <w:rFonts w:ascii="黑体" w:eastAsia="黑体" w:hAnsi="黑体" w:cs="黑体"/>
          <w:b w:val="0"/>
          <w:sz w:val="21"/>
          <w:szCs w:val="21"/>
        </w:rPr>
      </w:pPr>
      <w:bookmarkStart w:id="321" w:name="_Toc60861321"/>
      <w:bookmarkStart w:id="322" w:name="_Toc67222628"/>
      <w:bookmarkStart w:id="323" w:name="_Toc67343662"/>
      <w:bookmarkStart w:id="324" w:name="_Toc67343739"/>
      <w:bookmarkStart w:id="325" w:name="_Toc67344142"/>
      <w:bookmarkStart w:id="326" w:name="_Toc73293877"/>
      <w:r>
        <w:rPr>
          <w:rFonts w:ascii="黑体" w:eastAsia="黑体" w:hAnsi="黑体" w:cs="黑体"/>
          <w:b w:val="0"/>
          <w:sz w:val="21"/>
          <w:szCs w:val="21"/>
        </w:rPr>
        <w:t xml:space="preserve">B.2.4 </w:t>
      </w:r>
      <w:r w:rsidRPr="00160040">
        <w:rPr>
          <w:rFonts w:ascii="黑体" w:eastAsia="黑体" w:hAnsi="黑体" w:cs="黑体" w:hint="eastAsia"/>
          <w:b w:val="0"/>
          <w:sz w:val="21"/>
          <w:szCs w:val="21"/>
        </w:rPr>
        <w:t>消费品评论数据</w:t>
      </w:r>
      <w:bookmarkEnd w:id="321"/>
      <w:bookmarkEnd w:id="322"/>
      <w:bookmarkEnd w:id="323"/>
      <w:bookmarkEnd w:id="324"/>
      <w:bookmarkEnd w:id="325"/>
      <w:bookmarkEnd w:id="326"/>
    </w:p>
    <w:p w:rsidR="00A637D6" w:rsidRDefault="00160040" w:rsidP="005D0F05">
      <w:pPr>
        <w:rPr>
          <w:rFonts w:ascii="黑体" w:eastAsia="黑体" w:hAnsi="黑体"/>
          <w:lang w:val="zh-CN"/>
        </w:rPr>
      </w:pPr>
      <w:r w:rsidRPr="00160040">
        <w:rPr>
          <w:rFonts w:hint="eastAsia"/>
        </w:rPr>
        <w:t>消费品评</w:t>
      </w:r>
      <w:proofErr w:type="gramStart"/>
      <w:r w:rsidRPr="00160040">
        <w:rPr>
          <w:rFonts w:hint="eastAsia"/>
        </w:rPr>
        <w:t>论数据</w:t>
      </w:r>
      <w:proofErr w:type="gramEnd"/>
      <w:r w:rsidRPr="00160040">
        <w:rPr>
          <w:rFonts w:hint="eastAsia"/>
        </w:rPr>
        <w:t>是指消费者在线上平台购买消费品后，对消费品进行的评价信息。</w:t>
      </w:r>
      <w:r w:rsidR="00A637D6">
        <w:rPr>
          <w:rFonts w:ascii="黑体" w:eastAsia="黑体" w:hAnsi="黑体"/>
          <w:lang w:val="zh-CN"/>
        </w:rPr>
        <w:br w:type="page"/>
      </w:r>
    </w:p>
    <w:p w:rsidR="00FF4176" w:rsidRPr="00481F09" w:rsidRDefault="00FF4176" w:rsidP="00481F09">
      <w:pPr>
        <w:spacing w:line="360" w:lineRule="auto"/>
        <w:ind w:firstLineChars="0" w:firstLine="0"/>
        <w:jc w:val="center"/>
        <w:rPr>
          <w:rFonts w:ascii="黑体" w:eastAsia="黑体" w:hAnsi="黑体"/>
          <w:lang w:val="zh-CN"/>
        </w:rPr>
      </w:pPr>
      <w:r w:rsidRPr="00481F09">
        <w:rPr>
          <w:rFonts w:ascii="黑体" w:eastAsia="黑体" w:hAnsi="黑体"/>
          <w:lang w:val="zh-CN"/>
        </w:rPr>
        <w:lastRenderedPageBreak/>
        <w:t>表</w:t>
      </w:r>
      <w:r w:rsidRPr="00481F09">
        <w:rPr>
          <w:rFonts w:ascii="黑体" w:eastAsia="黑体" w:hAnsi="黑体" w:hint="eastAsia"/>
          <w:lang w:val="zh-CN"/>
        </w:rPr>
        <w:t>B.6</w:t>
      </w:r>
      <w:r w:rsidRPr="00481F09">
        <w:rPr>
          <w:rFonts w:ascii="黑体" w:eastAsia="黑体" w:hAnsi="黑体"/>
          <w:lang w:val="zh-CN"/>
        </w:rPr>
        <w:t xml:space="preserve"> </w:t>
      </w:r>
      <w:r w:rsidR="00D7489E" w:rsidRPr="00D7489E">
        <w:rPr>
          <w:rFonts w:ascii="黑体" w:eastAsia="黑体" w:hAnsi="黑体" w:hint="eastAsia"/>
          <w:lang w:val="zh-CN"/>
        </w:rPr>
        <w:t>消费品</w:t>
      </w:r>
      <w:r w:rsidRPr="00481F09">
        <w:rPr>
          <w:rFonts w:ascii="黑体" w:eastAsia="黑体" w:hAnsi="黑体"/>
          <w:lang w:val="zh-CN"/>
        </w:rPr>
        <w:t>评论数据</w:t>
      </w:r>
    </w:p>
    <w:tbl>
      <w:tblPr>
        <w:tblStyle w:val="16"/>
        <w:tblW w:w="8558" w:type="dxa"/>
        <w:jc w:val="center"/>
        <w:tblLook w:val="04A0"/>
      </w:tblPr>
      <w:tblGrid>
        <w:gridCol w:w="701"/>
        <w:gridCol w:w="1269"/>
        <w:gridCol w:w="1549"/>
        <w:gridCol w:w="1271"/>
        <w:gridCol w:w="1317"/>
        <w:gridCol w:w="2451"/>
      </w:tblGrid>
      <w:tr w:rsidR="00535B2D" w:rsidRPr="005B2A25" w:rsidTr="00CD44DC">
        <w:trPr>
          <w:jc w:val="center"/>
        </w:trPr>
        <w:tc>
          <w:tcPr>
            <w:tcW w:w="704"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序号</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数据信息</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535B2D" w:rsidRPr="005B2A25" w:rsidRDefault="00A637D6"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535B2D" w:rsidRPr="005B2A25">
              <w:rPr>
                <w:rFonts w:ascii="Times New Roman"/>
                <w:noProof/>
                <w:kern w:val="0"/>
                <w:szCs w:val="21"/>
              </w:rPr>
              <w:t>数据</w:t>
            </w:r>
          </w:p>
        </w:tc>
        <w:tc>
          <w:tcPr>
            <w:tcW w:w="1559" w:type="dxa"/>
          </w:tcPr>
          <w:p w:rsidR="00535B2D" w:rsidRPr="005B2A25" w:rsidRDefault="00A637D6"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535B2D" w:rsidRPr="005B2A25">
              <w:rPr>
                <w:rFonts w:ascii="Times New Roman"/>
                <w:noProof/>
                <w:kern w:val="0"/>
                <w:szCs w:val="21"/>
              </w:rPr>
              <w:t>名称</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46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品牌</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46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型号规格</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46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生产日期</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失效日期</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制造商数据</w:t>
            </w: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地址</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平台数据</w:t>
            </w: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平台名称</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店铺名称</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评价数据</w:t>
            </w:r>
          </w:p>
        </w:tc>
        <w:tc>
          <w:tcPr>
            <w:tcW w:w="1559"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商品评价</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a..6</w:t>
            </w:r>
          </w:p>
        </w:tc>
        <w:tc>
          <w:tcPr>
            <w:tcW w:w="2467" w:type="dxa"/>
            <w:vAlign w:val="center"/>
          </w:tcPr>
          <w:p w:rsidR="00535B2D" w:rsidRPr="005B2A25" w:rsidRDefault="00535B2D" w:rsidP="00535B2D">
            <w:pPr>
              <w:spacing w:line="240" w:lineRule="auto"/>
              <w:ind w:firstLineChars="0" w:firstLine="0"/>
              <w:jc w:val="center"/>
              <w:rPr>
                <w:rFonts w:ascii="Times New Roman"/>
                <w:kern w:val="0"/>
                <w:szCs w:val="21"/>
              </w:rPr>
            </w:pPr>
            <w:r w:rsidRPr="005B2A25">
              <w:rPr>
                <w:rFonts w:ascii="Times New Roman"/>
                <w:kern w:val="0"/>
                <w:szCs w:val="21"/>
              </w:rPr>
              <w:t>核心数据</w:t>
            </w:r>
          </w:p>
          <w:p w:rsidR="00535B2D" w:rsidRPr="005B2A25" w:rsidRDefault="00535B2D" w:rsidP="00535B2D">
            <w:pPr>
              <w:spacing w:line="240" w:lineRule="auto"/>
              <w:ind w:firstLineChars="0" w:firstLine="0"/>
              <w:jc w:val="center"/>
              <w:rPr>
                <w:rFonts w:ascii="Times New Roman"/>
                <w:kern w:val="0"/>
                <w:szCs w:val="21"/>
              </w:rPr>
            </w:pPr>
            <w:r w:rsidRPr="005B2A25">
              <w:rPr>
                <w:rFonts w:ascii="Times New Roman"/>
                <w:kern w:val="0"/>
                <w:szCs w:val="21"/>
              </w:rPr>
              <w:t>（编码选项：</w:t>
            </w:r>
            <w:r w:rsidRPr="005B2A25">
              <w:rPr>
                <w:rFonts w:ascii="Times New Roman"/>
                <w:kern w:val="0"/>
                <w:szCs w:val="21"/>
              </w:rPr>
              <w:t>1</w:t>
            </w:r>
            <w:proofErr w:type="gramStart"/>
            <w:r w:rsidRPr="005B2A25">
              <w:rPr>
                <w:rFonts w:ascii="Times New Roman"/>
                <w:kern w:val="0"/>
                <w:szCs w:val="21"/>
              </w:rPr>
              <w:t>一</w:t>
            </w:r>
            <w:proofErr w:type="gramEnd"/>
            <w:r w:rsidRPr="005B2A25">
              <w:rPr>
                <w:rFonts w:ascii="Times New Roman"/>
                <w:kern w:val="0"/>
                <w:szCs w:val="21"/>
              </w:rPr>
              <w:t>颗星</w:t>
            </w:r>
            <w:r w:rsidRPr="005B2A25">
              <w:rPr>
                <w:rFonts w:ascii="Times New Roman"/>
                <w:kern w:val="0"/>
                <w:szCs w:val="21"/>
              </w:rPr>
              <w:t xml:space="preserve">  2</w:t>
            </w:r>
            <w:proofErr w:type="gramStart"/>
            <w:r w:rsidRPr="005B2A25">
              <w:rPr>
                <w:rFonts w:ascii="Times New Roman"/>
                <w:kern w:val="0"/>
                <w:szCs w:val="21"/>
              </w:rPr>
              <w:t>两</w:t>
            </w:r>
            <w:proofErr w:type="gramEnd"/>
            <w:r w:rsidRPr="005B2A25">
              <w:rPr>
                <w:rFonts w:ascii="Times New Roman"/>
                <w:kern w:val="0"/>
                <w:szCs w:val="21"/>
              </w:rPr>
              <w:t>颗星</w:t>
            </w:r>
            <w:r w:rsidRPr="005B2A25">
              <w:rPr>
                <w:rFonts w:ascii="Times New Roman"/>
                <w:kern w:val="0"/>
                <w:szCs w:val="21"/>
              </w:rPr>
              <w:t xml:space="preserve">  3</w:t>
            </w:r>
            <w:proofErr w:type="gramStart"/>
            <w:r w:rsidRPr="005B2A25">
              <w:rPr>
                <w:rFonts w:ascii="Times New Roman"/>
                <w:kern w:val="0"/>
                <w:szCs w:val="21"/>
              </w:rPr>
              <w:t>三</w:t>
            </w:r>
            <w:proofErr w:type="gramEnd"/>
            <w:r w:rsidRPr="005B2A25">
              <w:rPr>
                <w:rFonts w:ascii="Times New Roman"/>
                <w:kern w:val="0"/>
                <w:szCs w:val="21"/>
              </w:rPr>
              <w:t>颗星</w:t>
            </w:r>
            <w:r w:rsidRPr="005B2A25">
              <w:rPr>
                <w:rFonts w:ascii="Times New Roman"/>
                <w:kern w:val="0"/>
                <w:szCs w:val="21"/>
              </w:rPr>
              <w:t xml:space="preserve">4 </w:t>
            </w:r>
            <w:r w:rsidRPr="005B2A25">
              <w:rPr>
                <w:rFonts w:ascii="Times New Roman"/>
                <w:kern w:val="0"/>
                <w:szCs w:val="21"/>
              </w:rPr>
              <w:t>四颗星</w:t>
            </w:r>
            <w:r w:rsidRPr="005B2A25">
              <w:rPr>
                <w:rFonts w:ascii="Times New Roman"/>
                <w:kern w:val="0"/>
                <w:szCs w:val="21"/>
              </w:rPr>
              <w:t xml:space="preserve"> 5 </w:t>
            </w:r>
            <w:r w:rsidRPr="005B2A25">
              <w:rPr>
                <w:rFonts w:ascii="Times New Roman"/>
                <w:kern w:val="0"/>
                <w:szCs w:val="21"/>
              </w:rPr>
              <w:t>五颗星）</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物流服务</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a..6</w:t>
            </w:r>
          </w:p>
        </w:tc>
        <w:tc>
          <w:tcPr>
            <w:tcW w:w="2467" w:type="dxa"/>
            <w:vAlign w:val="center"/>
          </w:tcPr>
          <w:p w:rsidR="00535B2D" w:rsidRPr="005B2A25" w:rsidRDefault="00535B2D" w:rsidP="00535B2D">
            <w:pPr>
              <w:spacing w:line="240" w:lineRule="auto"/>
              <w:ind w:firstLineChars="0" w:firstLine="0"/>
              <w:jc w:val="center"/>
              <w:rPr>
                <w:rFonts w:ascii="Times New Roman"/>
                <w:kern w:val="0"/>
                <w:szCs w:val="21"/>
              </w:rPr>
            </w:pPr>
            <w:r w:rsidRPr="005B2A25">
              <w:rPr>
                <w:rFonts w:ascii="Times New Roman"/>
                <w:kern w:val="0"/>
                <w:szCs w:val="21"/>
              </w:rPr>
              <w:t>核心数据</w:t>
            </w:r>
          </w:p>
          <w:p w:rsidR="00535B2D" w:rsidRPr="005B2A25" w:rsidRDefault="00535B2D" w:rsidP="00535B2D">
            <w:pPr>
              <w:spacing w:line="240" w:lineRule="auto"/>
              <w:ind w:firstLineChars="0" w:firstLine="0"/>
              <w:jc w:val="center"/>
              <w:rPr>
                <w:rFonts w:ascii="Times New Roman"/>
                <w:kern w:val="0"/>
                <w:szCs w:val="21"/>
              </w:rPr>
            </w:pPr>
            <w:r w:rsidRPr="005B2A25">
              <w:rPr>
                <w:rFonts w:ascii="Times New Roman"/>
                <w:kern w:val="0"/>
                <w:szCs w:val="21"/>
              </w:rPr>
              <w:t>（编码选项：</w:t>
            </w:r>
            <w:r w:rsidRPr="005B2A25">
              <w:rPr>
                <w:rFonts w:ascii="Times New Roman"/>
                <w:kern w:val="0"/>
                <w:szCs w:val="21"/>
              </w:rPr>
              <w:t>1</w:t>
            </w:r>
            <w:proofErr w:type="gramStart"/>
            <w:r w:rsidRPr="005B2A25">
              <w:rPr>
                <w:rFonts w:ascii="Times New Roman"/>
                <w:kern w:val="0"/>
                <w:szCs w:val="21"/>
              </w:rPr>
              <w:t>一</w:t>
            </w:r>
            <w:proofErr w:type="gramEnd"/>
            <w:r w:rsidRPr="005B2A25">
              <w:rPr>
                <w:rFonts w:ascii="Times New Roman"/>
                <w:kern w:val="0"/>
                <w:szCs w:val="21"/>
              </w:rPr>
              <w:t>颗星</w:t>
            </w:r>
            <w:r w:rsidRPr="005B2A25">
              <w:rPr>
                <w:rFonts w:ascii="Times New Roman"/>
                <w:kern w:val="0"/>
                <w:szCs w:val="21"/>
              </w:rPr>
              <w:t xml:space="preserve">  2</w:t>
            </w:r>
            <w:proofErr w:type="gramStart"/>
            <w:r w:rsidRPr="005B2A25">
              <w:rPr>
                <w:rFonts w:ascii="Times New Roman"/>
                <w:kern w:val="0"/>
                <w:szCs w:val="21"/>
              </w:rPr>
              <w:t>两</w:t>
            </w:r>
            <w:proofErr w:type="gramEnd"/>
            <w:r w:rsidRPr="005B2A25">
              <w:rPr>
                <w:rFonts w:ascii="Times New Roman"/>
                <w:kern w:val="0"/>
                <w:szCs w:val="21"/>
              </w:rPr>
              <w:t>颗星</w:t>
            </w:r>
            <w:r w:rsidRPr="005B2A25">
              <w:rPr>
                <w:rFonts w:ascii="Times New Roman"/>
                <w:kern w:val="0"/>
                <w:szCs w:val="21"/>
              </w:rPr>
              <w:t xml:space="preserve">  3</w:t>
            </w:r>
            <w:proofErr w:type="gramStart"/>
            <w:r w:rsidRPr="005B2A25">
              <w:rPr>
                <w:rFonts w:ascii="Times New Roman"/>
                <w:kern w:val="0"/>
                <w:szCs w:val="21"/>
              </w:rPr>
              <w:t>三</w:t>
            </w:r>
            <w:proofErr w:type="gramEnd"/>
            <w:r w:rsidRPr="005B2A25">
              <w:rPr>
                <w:rFonts w:ascii="Times New Roman"/>
                <w:kern w:val="0"/>
                <w:szCs w:val="21"/>
              </w:rPr>
              <w:t>颗星</w:t>
            </w:r>
            <w:r w:rsidRPr="005B2A25">
              <w:rPr>
                <w:rFonts w:ascii="Times New Roman"/>
                <w:kern w:val="0"/>
                <w:szCs w:val="21"/>
              </w:rPr>
              <w:t xml:space="preserve">4 </w:t>
            </w:r>
            <w:r w:rsidRPr="005B2A25">
              <w:rPr>
                <w:rFonts w:ascii="Times New Roman"/>
                <w:kern w:val="0"/>
                <w:szCs w:val="21"/>
              </w:rPr>
              <w:t>四颗星</w:t>
            </w:r>
            <w:r w:rsidRPr="005B2A25">
              <w:rPr>
                <w:rFonts w:ascii="Times New Roman"/>
                <w:kern w:val="0"/>
                <w:szCs w:val="21"/>
              </w:rPr>
              <w:t xml:space="preserve"> 5 </w:t>
            </w:r>
            <w:r w:rsidRPr="005B2A25">
              <w:rPr>
                <w:rFonts w:ascii="Times New Roman"/>
                <w:kern w:val="0"/>
                <w:szCs w:val="21"/>
              </w:rPr>
              <w:t>五颗星）</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服务态度</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a..6</w:t>
            </w:r>
          </w:p>
        </w:tc>
        <w:tc>
          <w:tcPr>
            <w:tcW w:w="2467" w:type="dxa"/>
            <w:vAlign w:val="center"/>
          </w:tcPr>
          <w:p w:rsidR="00535B2D" w:rsidRPr="005B2A25" w:rsidRDefault="00535B2D" w:rsidP="00535B2D">
            <w:pPr>
              <w:spacing w:line="240" w:lineRule="auto"/>
              <w:ind w:firstLineChars="0" w:firstLine="0"/>
              <w:jc w:val="center"/>
              <w:rPr>
                <w:rFonts w:ascii="Times New Roman"/>
                <w:kern w:val="0"/>
                <w:szCs w:val="21"/>
              </w:rPr>
            </w:pPr>
            <w:r w:rsidRPr="005B2A25">
              <w:rPr>
                <w:rFonts w:ascii="Times New Roman"/>
                <w:kern w:val="0"/>
                <w:szCs w:val="21"/>
              </w:rPr>
              <w:t>核心数据</w:t>
            </w:r>
          </w:p>
          <w:p w:rsidR="00535B2D" w:rsidRPr="005B2A25" w:rsidRDefault="00535B2D" w:rsidP="00535B2D">
            <w:pPr>
              <w:spacing w:line="240" w:lineRule="auto"/>
              <w:ind w:firstLineChars="0" w:firstLine="0"/>
              <w:jc w:val="center"/>
              <w:rPr>
                <w:rFonts w:ascii="Times New Roman"/>
                <w:kern w:val="0"/>
                <w:szCs w:val="21"/>
              </w:rPr>
            </w:pPr>
            <w:r w:rsidRPr="005B2A25">
              <w:rPr>
                <w:rFonts w:ascii="Times New Roman"/>
                <w:kern w:val="0"/>
                <w:szCs w:val="21"/>
              </w:rPr>
              <w:t>（编码选项：</w:t>
            </w:r>
            <w:r w:rsidRPr="005B2A25">
              <w:rPr>
                <w:rFonts w:ascii="Times New Roman"/>
                <w:kern w:val="0"/>
                <w:szCs w:val="21"/>
              </w:rPr>
              <w:t>1</w:t>
            </w:r>
            <w:proofErr w:type="gramStart"/>
            <w:r w:rsidRPr="005B2A25">
              <w:rPr>
                <w:rFonts w:ascii="Times New Roman"/>
                <w:kern w:val="0"/>
                <w:szCs w:val="21"/>
              </w:rPr>
              <w:t>一</w:t>
            </w:r>
            <w:proofErr w:type="gramEnd"/>
            <w:r w:rsidRPr="005B2A25">
              <w:rPr>
                <w:rFonts w:ascii="Times New Roman"/>
                <w:kern w:val="0"/>
                <w:szCs w:val="21"/>
              </w:rPr>
              <w:t>颗星</w:t>
            </w:r>
            <w:r w:rsidRPr="005B2A25">
              <w:rPr>
                <w:rFonts w:ascii="Times New Roman"/>
                <w:kern w:val="0"/>
                <w:szCs w:val="21"/>
              </w:rPr>
              <w:t xml:space="preserve">  2</w:t>
            </w:r>
            <w:proofErr w:type="gramStart"/>
            <w:r w:rsidRPr="005B2A25">
              <w:rPr>
                <w:rFonts w:ascii="Times New Roman"/>
                <w:kern w:val="0"/>
                <w:szCs w:val="21"/>
              </w:rPr>
              <w:t>两</w:t>
            </w:r>
            <w:proofErr w:type="gramEnd"/>
            <w:r w:rsidRPr="005B2A25">
              <w:rPr>
                <w:rFonts w:ascii="Times New Roman"/>
                <w:kern w:val="0"/>
                <w:szCs w:val="21"/>
              </w:rPr>
              <w:t>颗星</w:t>
            </w:r>
            <w:r w:rsidRPr="005B2A25">
              <w:rPr>
                <w:rFonts w:ascii="Times New Roman"/>
                <w:kern w:val="0"/>
                <w:szCs w:val="21"/>
              </w:rPr>
              <w:t xml:space="preserve">  3</w:t>
            </w:r>
            <w:proofErr w:type="gramStart"/>
            <w:r w:rsidRPr="005B2A25">
              <w:rPr>
                <w:rFonts w:ascii="Times New Roman"/>
                <w:kern w:val="0"/>
                <w:szCs w:val="21"/>
              </w:rPr>
              <w:t>三</w:t>
            </w:r>
            <w:proofErr w:type="gramEnd"/>
            <w:r w:rsidRPr="005B2A25">
              <w:rPr>
                <w:rFonts w:ascii="Times New Roman"/>
                <w:kern w:val="0"/>
                <w:szCs w:val="21"/>
              </w:rPr>
              <w:t>颗星</w:t>
            </w:r>
            <w:r w:rsidRPr="005B2A25">
              <w:rPr>
                <w:rFonts w:ascii="Times New Roman"/>
                <w:kern w:val="0"/>
                <w:szCs w:val="21"/>
              </w:rPr>
              <w:t xml:space="preserve">4 </w:t>
            </w:r>
            <w:r w:rsidRPr="005B2A25">
              <w:rPr>
                <w:rFonts w:ascii="Times New Roman"/>
                <w:kern w:val="0"/>
                <w:szCs w:val="21"/>
              </w:rPr>
              <w:t>四颗星</w:t>
            </w:r>
            <w:r w:rsidRPr="005B2A25">
              <w:rPr>
                <w:rFonts w:ascii="Times New Roman"/>
                <w:kern w:val="0"/>
                <w:szCs w:val="21"/>
              </w:rPr>
              <w:t xml:space="preserve"> 5 </w:t>
            </w:r>
            <w:r w:rsidRPr="005B2A25">
              <w:rPr>
                <w:rFonts w:ascii="Times New Roman"/>
                <w:kern w:val="0"/>
                <w:szCs w:val="21"/>
              </w:rPr>
              <w:t>五颗星）</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评价内容</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评价时间</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追加评价内容</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追加评价时间</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质量索赔</w:t>
            </w:r>
          </w:p>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w:t>
            </w: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索赔内容</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索赔时间</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trHeight w:val="61"/>
          <w:jc w:val="center"/>
        </w:trPr>
        <w:tc>
          <w:tcPr>
            <w:tcW w:w="704" w:type="dxa"/>
          </w:tcPr>
          <w:p w:rsidR="00535B2D" w:rsidRPr="005B2A25" w:rsidRDefault="00535B2D" w:rsidP="00535B2D">
            <w:pPr>
              <w:widowControl/>
              <w:numPr>
                <w:ilvl w:val="0"/>
                <w:numId w:val="27"/>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76"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解决方案</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276"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46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bl>
    <w:p w:rsidR="00D76E4F" w:rsidRPr="00D76E4F" w:rsidRDefault="00D76E4F" w:rsidP="00D76E4F">
      <w:pPr>
        <w:pStyle w:val="3"/>
        <w:ind w:firstLineChars="0" w:firstLine="0"/>
        <w:rPr>
          <w:rFonts w:ascii="黑体" w:eastAsia="黑体" w:hAnsi="黑体" w:cs="黑体"/>
          <w:b w:val="0"/>
          <w:sz w:val="21"/>
          <w:szCs w:val="21"/>
        </w:rPr>
      </w:pPr>
      <w:bookmarkStart w:id="327" w:name="_Toc54101003"/>
      <w:bookmarkStart w:id="328" w:name="_Toc60861322"/>
      <w:bookmarkStart w:id="329" w:name="_Toc67222629"/>
      <w:bookmarkStart w:id="330" w:name="_Toc67343663"/>
      <w:bookmarkStart w:id="331" w:name="_Toc67343740"/>
      <w:bookmarkStart w:id="332" w:name="_Toc67344143"/>
      <w:bookmarkStart w:id="333" w:name="_Toc73293878"/>
      <w:r>
        <w:rPr>
          <w:rFonts w:ascii="黑体" w:eastAsia="黑体" w:hAnsi="黑体" w:cs="黑体" w:hint="eastAsia"/>
          <w:b w:val="0"/>
          <w:sz w:val="21"/>
          <w:szCs w:val="21"/>
        </w:rPr>
        <w:t>B</w:t>
      </w:r>
      <w:r>
        <w:rPr>
          <w:rFonts w:ascii="黑体" w:eastAsia="黑体" w:hAnsi="黑体" w:cs="黑体"/>
          <w:b w:val="0"/>
          <w:sz w:val="21"/>
          <w:szCs w:val="21"/>
        </w:rPr>
        <w:t xml:space="preserve">.2.5 </w:t>
      </w:r>
      <w:r w:rsidRPr="00D76E4F">
        <w:rPr>
          <w:rFonts w:ascii="黑体" w:eastAsia="黑体" w:hAnsi="黑体" w:cs="黑体" w:hint="eastAsia"/>
          <w:b w:val="0"/>
          <w:sz w:val="21"/>
          <w:szCs w:val="21"/>
        </w:rPr>
        <w:t>顾客满意度数据</w:t>
      </w:r>
      <w:bookmarkEnd w:id="327"/>
      <w:bookmarkEnd w:id="328"/>
      <w:bookmarkEnd w:id="329"/>
      <w:bookmarkEnd w:id="330"/>
      <w:bookmarkEnd w:id="331"/>
      <w:bookmarkEnd w:id="332"/>
      <w:bookmarkEnd w:id="333"/>
    </w:p>
    <w:p w:rsidR="00481440" w:rsidRDefault="00D76E4F" w:rsidP="009D031A">
      <w:r>
        <w:rPr>
          <w:rFonts w:hint="eastAsia"/>
        </w:rPr>
        <w:t>顾客满意</w:t>
      </w:r>
      <w:proofErr w:type="gramStart"/>
      <w:r>
        <w:rPr>
          <w:rFonts w:hint="eastAsia"/>
        </w:rPr>
        <w:t>度数据</w:t>
      </w:r>
      <w:proofErr w:type="gramEnd"/>
      <w:r>
        <w:rPr>
          <w:rFonts w:hint="eastAsia"/>
        </w:rPr>
        <w:t>是指通过问卷调查、电话回访等方式获取的顾客对消费品满意程度的数据。</w:t>
      </w:r>
    </w:p>
    <w:p w:rsidR="00481440" w:rsidRDefault="00481440" w:rsidP="005D0F05">
      <w:r>
        <w:br w:type="page"/>
      </w:r>
    </w:p>
    <w:p w:rsidR="00FF4176" w:rsidRPr="00481F09" w:rsidRDefault="00FF4176" w:rsidP="00481F09">
      <w:pPr>
        <w:spacing w:line="360" w:lineRule="auto"/>
        <w:ind w:firstLineChars="0" w:firstLine="0"/>
        <w:jc w:val="center"/>
        <w:rPr>
          <w:rFonts w:ascii="黑体" w:eastAsia="黑体" w:hAnsi="黑体"/>
          <w:lang w:val="zh-CN"/>
        </w:rPr>
      </w:pPr>
      <w:r w:rsidRPr="00481F09">
        <w:rPr>
          <w:rFonts w:ascii="黑体" w:eastAsia="黑体" w:hAnsi="黑体"/>
          <w:lang w:val="zh-CN"/>
        </w:rPr>
        <w:lastRenderedPageBreak/>
        <w:t>表</w:t>
      </w:r>
      <w:r w:rsidRPr="00481F09">
        <w:rPr>
          <w:rFonts w:ascii="黑体" w:eastAsia="黑体" w:hAnsi="黑体" w:hint="eastAsia"/>
          <w:lang w:val="zh-CN"/>
        </w:rPr>
        <w:t>B.7</w:t>
      </w:r>
      <w:r w:rsidRPr="00481F09">
        <w:rPr>
          <w:rFonts w:ascii="黑体" w:eastAsia="黑体" w:hAnsi="黑体"/>
          <w:lang w:val="zh-CN"/>
        </w:rPr>
        <w:t xml:space="preserve"> 顾客满意度数据</w:t>
      </w:r>
    </w:p>
    <w:tbl>
      <w:tblPr>
        <w:tblStyle w:val="16"/>
        <w:tblW w:w="8483" w:type="dxa"/>
        <w:jc w:val="center"/>
        <w:tblLook w:val="04A0"/>
      </w:tblPr>
      <w:tblGrid>
        <w:gridCol w:w="798"/>
        <w:gridCol w:w="1324"/>
        <w:gridCol w:w="1275"/>
        <w:gridCol w:w="1178"/>
        <w:gridCol w:w="1134"/>
        <w:gridCol w:w="2774"/>
      </w:tblGrid>
      <w:tr w:rsidR="00535B2D" w:rsidRPr="005B2A25" w:rsidTr="00CD44DC">
        <w:trPr>
          <w:jc w:val="center"/>
        </w:trPr>
        <w:tc>
          <w:tcPr>
            <w:tcW w:w="798"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序号</w:t>
            </w:r>
          </w:p>
        </w:tc>
        <w:tc>
          <w:tcPr>
            <w:tcW w:w="1324"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275"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数据信息</w:t>
            </w:r>
          </w:p>
        </w:tc>
        <w:tc>
          <w:tcPr>
            <w:tcW w:w="1178"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134"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2774"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535B2D" w:rsidRPr="005B2A25" w:rsidTr="00CD44DC">
        <w:trPr>
          <w:jc w:val="center"/>
        </w:trPr>
        <w:tc>
          <w:tcPr>
            <w:tcW w:w="798" w:type="dxa"/>
          </w:tcPr>
          <w:p w:rsidR="00535B2D" w:rsidRPr="005B2A25" w:rsidRDefault="00535B2D" w:rsidP="00535B2D">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产品数据</w:t>
            </w:r>
          </w:p>
        </w:tc>
        <w:tc>
          <w:tcPr>
            <w:tcW w:w="1275"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1178" w:type="dxa"/>
          </w:tcPr>
          <w:p w:rsidR="00535B2D" w:rsidRPr="005B2A25" w:rsidRDefault="00535B2D" w:rsidP="005D0F05">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77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98" w:type="dxa"/>
          </w:tcPr>
          <w:p w:rsidR="00535B2D" w:rsidRPr="005B2A25" w:rsidRDefault="00535B2D" w:rsidP="00535B2D">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275"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品牌</w:t>
            </w:r>
          </w:p>
        </w:tc>
        <w:tc>
          <w:tcPr>
            <w:tcW w:w="1178" w:type="dxa"/>
          </w:tcPr>
          <w:p w:rsidR="00535B2D" w:rsidRPr="005B2A25" w:rsidRDefault="00535B2D" w:rsidP="005D0F05">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77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CD44DC">
        <w:trPr>
          <w:jc w:val="center"/>
        </w:trPr>
        <w:tc>
          <w:tcPr>
            <w:tcW w:w="798" w:type="dxa"/>
          </w:tcPr>
          <w:p w:rsidR="00535B2D" w:rsidRPr="005B2A25" w:rsidRDefault="00535B2D" w:rsidP="00535B2D">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275"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型号规格</w:t>
            </w:r>
          </w:p>
        </w:tc>
        <w:tc>
          <w:tcPr>
            <w:tcW w:w="1178" w:type="dxa"/>
          </w:tcPr>
          <w:p w:rsidR="00535B2D" w:rsidRPr="005B2A25" w:rsidRDefault="00535B2D" w:rsidP="005D0F05">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77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A637D6" w:rsidRPr="005B2A25" w:rsidTr="00CD44DC">
        <w:trPr>
          <w:jc w:val="center"/>
        </w:trPr>
        <w:tc>
          <w:tcPr>
            <w:tcW w:w="798" w:type="dxa"/>
          </w:tcPr>
          <w:p w:rsidR="00A637D6" w:rsidRPr="005B2A25" w:rsidRDefault="00A637D6" w:rsidP="00535B2D">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restart"/>
            <w:vAlign w:val="center"/>
          </w:tcPr>
          <w:p w:rsidR="00A637D6" w:rsidRPr="005B2A25" w:rsidRDefault="00A637D6"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制造商数据</w:t>
            </w:r>
          </w:p>
        </w:tc>
        <w:tc>
          <w:tcPr>
            <w:tcW w:w="1275" w:type="dxa"/>
          </w:tcPr>
          <w:p w:rsidR="00A637D6" w:rsidRPr="005B2A25" w:rsidRDefault="00A637D6"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1178" w:type="dxa"/>
          </w:tcPr>
          <w:p w:rsidR="00A637D6" w:rsidRPr="005B2A25" w:rsidRDefault="00A637D6" w:rsidP="005D0F05">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tcPr>
          <w:p w:rsidR="00A637D6" w:rsidRPr="005B2A25" w:rsidRDefault="00A637D6"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774" w:type="dxa"/>
          </w:tcPr>
          <w:p w:rsidR="00A637D6" w:rsidRPr="005B2A25" w:rsidRDefault="00A637D6"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A637D6" w:rsidRPr="005B2A25" w:rsidTr="00CD44DC">
        <w:trPr>
          <w:jc w:val="center"/>
        </w:trPr>
        <w:tc>
          <w:tcPr>
            <w:tcW w:w="798" w:type="dxa"/>
          </w:tcPr>
          <w:p w:rsidR="00A637D6" w:rsidRPr="005B2A25" w:rsidRDefault="00A637D6" w:rsidP="00A637D6">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275" w:type="dxa"/>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地址</w:t>
            </w:r>
          </w:p>
        </w:tc>
        <w:tc>
          <w:tcPr>
            <w:tcW w:w="1178" w:type="dxa"/>
          </w:tcPr>
          <w:p w:rsidR="00A637D6" w:rsidRPr="005B2A25" w:rsidRDefault="00A637D6" w:rsidP="005D0F05">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tcPr>
          <w:p w:rsidR="00A637D6" w:rsidRPr="005B2A25" w:rsidRDefault="00A637D6" w:rsidP="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a..100</w:t>
            </w:r>
          </w:p>
        </w:tc>
        <w:tc>
          <w:tcPr>
            <w:tcW w:w="2774" w:type="dxa"/>
          </w:tcPr>
          <w:p w:rsidR="00A637D6" w:rsidRPr="005B2A25" w:rsidRDefault="00A637D6" w:rsidP="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A637D6" w:rsidRPr="005B2A25" w:rsidTr="00CD44DC">
        <w:trPr>
          <w:jc w:val="center"/>
        </w:trPr>
        <w:tc>
          <w:tcPr>
            <w:tcW w:w="798" w:type="dxa"/>
          </w:tcPr>
          <w:p w:rsidR="00A637D6" w:rsidRPr="005B2A25" w:rsidRDefault="00A637D6" w:rsidP="00A637D6">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restart"/>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顾客信息</w:t>
            </w:r>
          </w:p>
        </w:tc>
        <w:tc>
          <w:tcPr>
            <w:tcW w:w="1275" w:type="dxa"/>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性别</w:t>
            </w:r>
          </w:p>
        </w:tc>
        <w:tc>
          <w:tcPr>
            <w:tcW w:w="1178" w:type="dxa"/>
          </w:tcPr>
          <w:p w:rsidR="00A637D6" w:rsidRPr="005B2A25" w:rsidRDefault="00A637D6" w:rsidP="005D0F05">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tcPr>
          <w:p w:rsidR="00A637D6" w:rsidRPr="005B2A25" w:rsidRDefault="00A637D6" w:rsidP="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a..6</w:t>
            </w:r>
          </w:p>
        </w:tc>
        <w:tc>
          <w:tcPr>
            <w:tcW w:w="2774" w:type="dxa"/>
            <w:vAlign w:val="center"/>
          </w:tcPr>
          <w:p w:rsidR="00A637D6" w:rsidRPr="005B2A25" w:rsidRDefault="00A637D6" w:rsidP="00A637D6">
            <w:pPr>
              <w:spacing w:line="240" w:lineRule="auto"/>
              <w:ind w:firstLineChars="0" w:firstLine="0"/>
              <w:jc w:val="center"/>
              <w:rPr>
                <w:rFonts w:ascii="Times New Roman"/>
                <w:noProof/>
                <w:kern w:val="0"/>
                <w:szCs w:val="21"/>
              </w:rPr>
            </w:pPr>
            <w:r w:rsidRPr="005B2A25">
              <w:rPr>
                <w:rFonts w:ascii="Times New Roman"/>
                <w:noProof/>
                <w:kern w:val="0"/>
                <w:szCs w:val="21"/>
              </w:rPr>
              <w:t>附加数据（编码选项：</w:t>
            </w:r>
            <w:r w:rsidRPr="005B2A25">
              <w:rPr>
                <w:rFonts w:ascii="Times New Roman"/>
                <w:noProof/>
                <w:kern w:val="0"/>
                <w:szCs w:val="21"/>
              </w:rPr>
              <w:t xml:space="preserve">1 </w:t>
            </w:r>
            <w:r w:rsidRPr="005B2A25">
              <w:rPr>
                <w:rFonts w:ascii="Times New Roman"/>
                <w:noProof/>
                <w:kern w:val="0"/>
                <w:szCs w:val="21"/>
              </w:rPr>
              <w:t>男性</w:t>
            </w:r>
            <w:r w:rsidRPr="005B2A25">
              <w:rPr>
                <w:rFonts w:ascii="Times New Roman"/>
                <w:noProof/>
                <w:kern w:val="0"/>
                <w:szCs w:val="21"/>
              </w:rPr>
              <w:t xml:space="preserve"> 2 </w:t>
            </w:r>
            <w:r w:rsidRPr="005B2A25">
              <w:rPr>
                <w:rFonts w:ascii="Times New Roman"/>
                <w:noProof/>
                <w:kern w:val="0"/>
                <w:szCs w:val="21"/>
              </w:rPr>
              <w:t>女性</w:t>
            </w:r>
            <w:r w:rsidRPr="005B2A25">
              <w:rPr>
                <w:rFonts w:ascii="Times New Roman"/>
                <w:noProof/>
                <w:kern w:val="0"/>
                <w:szCs w:val="21"/>
              </w:rPr>
              <w:t xml:space="preserve"> 3 </w:t>
            </w:r>
            <w:r w:rsidRPr="005B2A25">
              <w:rPr>
                <w:rFonts w:ascii="Times New Roman"/>
                <w:noProof/>
                <w:kern w:val="0"/>
                <w:szCs w:val="21"/>
              </w:rPr>
              <w:t>不清楚）</w:t>
            </w:r>
          </w:p>
        </w:tc>
      </w:tr>
      <w:tr w:rsidR="00A637D6" w:rsidRPr="005B2A25" w:rsidTr="00CD44DC">
        <w:trPr>
          <w:jc w:val="center"/>
        </w:trPr>
        <w:tc>
          <w:tcPr>
            <w:tcW w:w="798" w:type="dxa"/>
          </w:tcPr>
          <w:p w:rsidR="00A637D6" w:rsidRPr="005B2A25" w:rsidRDefault="00A637D6" w:rsidP="00A637D6">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275" w:type="dxa"/>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年龄</w:t>
            </w:r>
          </w:p>
        </w:tc>
        <w:tc>
          <w:tcPr>
            <w:tcW w:w="1178" w:type="dxa"/>
            <w:vAlign w:val="center"/>
          </w:tcPr>
          <w:p w:rsidR="00A637D6" w:rsidRPr="005B2A25" w:rsidRDefault="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w:t>
            </w:r>
          </w:p>
        </w:tc>
        <w:tc>
          <w:tcPr>
            <w:tcW w:w="2774" w:type="dxa"/>
            <w:vAlign w:val="center"/>
          </w:tcPr>
          <w:p w:rsidR="00A637D6" w:rsidRPr="005B2A25" w:rsidRDefault="00A637D6" w:rsidP="00A637D6">
            <w:pPr>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r w:rsidR="00A637D6" w:rsidRPr="005B2A25" w:rsidTr="00CD44DC">
        <w:trPr>
          <w:jc w:val="center"/>
        </w:trPr>
        <w:tc>
          <w:tcPr>
            <w:tcW w:w="798" w:type="dxa"/>
          </w:tcPr>
          <w:p w:rsidR="00A637D6" w:rsidRPr="005B2A25" w:rsidRDefault="00A637D6" w:rsidP="00A637D6">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restart"/>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评价数据</w:t>
            </w:r>
          </w:p>
        </w:tc>
        <w:tc>
          <w:tcPr>
            <w:tcW w:w="1275" w:type="dxa"/>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总体质量</w:t>
            </w:r>
          </w:p>
        </w:tc>
        <w:tc>
          <w:tcPr>
            <w:tcW w:w="1178" w:type="dxa"/>
            <w:vAlign w:val="center"/>
          </w:tcPr>
          <w:p w:rsidR="00A637D6" w:rsidRPr="005B2A25" w:rsidRDefault="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a..6</w:t>
            </w:r>
          </w:p>
        </w:tc>
        <w:tc>
          <w:tcPr>
            <w:tcW w:w="2774" w:type="dxa"/>
            <w:vAlign w:val="center"/>
          </w:tcPr>
          <w:p w:rsidR="00A637D6" w:rsidRPr="005B2A25" w:rsidRDefault="00A637D6" w:rsidP="00A637D6">
            <w:pPr>
              <w:spacing w:line="240" w:lineRule="auto"/>
              <w:ind w:firstLineChars="0" w:firstLine="0"/>
              <w:jc w:val="center"/>
              <w:rPr>
                <w:rFonts w:ascii="Times New Roman"/>
                <w:kern w:val="0"/>
                <w:szCs w:val="21"/>
              </w:rPr>
            </w:pPr>
            <w:r w:rsidRPr="005B2A25">
              <w:rPr>
                <w:rFonts w:ascii="Times New Roman"/>
                <w:kern w:val="0"/>
                <w:szCs w:val="21"/>
              </w:rPr>
              <w:t>（核心数据）编码选项：</w:t>
            </w:r>
            <w:r w:rsidRPr="005B2A25">
              <w:rPr>
                <w:rFonts w:ascii="Times New Roman"/>
                <w:kern w:val="0"/>
                <w:szCs w:val="21"/>
              </w:rPr>
              <w:t>1</w:t>
            </w:r>
            <w:r w:rsidRPr="005B2A25">
              <w:rPr>
                <w:rFonts w:ascii="Times New Roman"/>
                <w:kern w:val="0"/>
                <w:szCs w:val="21"/>
              </w:rPr>
              <w:t>非常好</w:t>
            </w:r>
            <w:r w:rsidRPr="005B2A25">
              <w:rPr>
                <w:rFonts w:ascii="Times New Roman"/>
                <w:kern w:val="0"/>
                <w:szCs w:val="21"/>
              </w:rPr>
              <w:t xml:space="preserve"> 2</w:t>
            </w:r>
            <w:r w:rsidRPr="005B2A25">
              <w:rPr>
                <w:rFonts w:ascii="Times New Roman"/>
                <w:kern w:val="0"/>
                <w:szCs w:val="21"/>
              </w:rPr>
              <w:t>较好</w:t>
            </w:r>
            <w:r w:rsidRPr="005B2A25">
              <w:rPr>
                <w:rFonts w:ascii="Times New Roman"/>
                <w:kern w:val="0"/>
                <w:szCs w:val="21"/>
              </w:rPr>
              <w:t xml:space="preserve"> 3</w:t>
            </w:r>
            <w:r w:rsidRPr="005B2A25">
              <w:rPr>
                <w:rFonts w:ascii="Times New Roman"/>
                <w:kern w:val="0"/>
                <w:szCs w:val="21"/>
              </w:rPr>
              <w:t>一般</w:t>
            </w:r>
            <w:r w:rsidRPr="005B2A25">
              <w:rPr>
                <w:rFonts w:ascii="Times New Roman"/>
                <w:kern w:val="0"/>
                <w:szCs w:val="21"/>
              </w:rPr>
              <w:t xml:space="preserve"> 4 </w:t>
            </w:r>
            <w:r w:rsidRPr="005B2A25">
              <w:rPr>
                <w:rFonts w:ascii="Times New Roman"/>
                <w:kern w:val="0"/>
                <w:szCs w:val="21"/>
              </w:rPr>
              <w:t>较差</w:t>
            </w:r>
            <w:r w:rsidRPr="005B2A25">
              <w:rPr>
                <w:rFonts w:ascii="Times New Roman"/>
                <w:kern w:val="0"/>
                <w:szCs w:val="21"/>
              </w:rPr>
              <w:t xml:space="preserve"> 5 </w:t>
            </w:r>
            <w:r w:rsidRPr="005B2A25">
              <w:rPr>
                <w:rFonts w:ascii="Times New Roman"/>
                <w:kern w:val="0"/>
                <w:szCs w:val="21"/>
              </w:rPr>
              <w:t>非常差</w:t>
            </w:r>
          </w:p>
        </w:tc>
      </w:tr>
      <w:tr w:rsidR="00A637D6" w:rsidRPr="005B2A25" w:rsidTr="00CD44DC">
        <w:trPr>
          <w:trHeight w:val="61"/>
          <w:jc w:val="center"/>
        </w:trPr>
        <w:tc>
          <w:tcPr>
            <w:tcW w:w="798" w:type="dxa"/>
          </w:tcPr>
          <w:p w:rsidR="00A637D6" w:rsidRPr="005B2A25" w:rsidRDefault="00A637D6" w:rsidP="00A637D6">
            <w:pPr>
              <w:widowControl/>
              <w:numPr>
                <w:ilvl w:val="0"/>
                <w:numId w:val="28"/>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24" w:type="dxa"/>
            <w:vMerge/>
            <w:vAlign w:val="center"/>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275" w:type="dxa"/>
          </w:tcPr>
          <w:p w:rsidR="00A637D6" w:rsidRPr="005B2A25" w:rsidRDefault="00A637D6" w:rsidP="00A637D6">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评价描述</w:t>
            </w:r>
          </w:p>
        </w:tc>
        <w:tc>
          <w:tcPr>
            <w:tcW w:w="1178" w:type="dxa"/>
            <w:vAlign w:val="center"/>
          </w:tcPr>
          <w:p w:rsidR="00A637D6" w:rsidRPr="005B2A25" w:rsidRDefault="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134" w:type="dxa"/>
            <w:vAlign w:val="center"/>
          </w:tcPr>
          <w:p w:rsidR="00A637D6" w:rsidRPr="005B2A25" w:rsidRDefault="00A637D6" w:rsidP="00A637D6">
            <w:pPr>
              <w:spacing w:line="240" w:lineRule="auto"/>
              <w:ind w:firstLineChars="0" w:firstLine="0"/>
              <w:jc w:val="center"/>
              <w:rPr>
                <w:rFonts w:ascii="Times New Roman"/>
                <w:noProof/>
                <w:kern w:val="0"/>
                <w:szCs w:val="21"/>
              </w:rPr>
            </w:pPr>
            <w:r w:rsidRPr="005B2A25">
              <w:rPr>
                <w:rFonts w:ascii="Times New Roman"/>
                <w:kern w:val="0"/>
                <w:szCs w:val="21"/>
              </w:rPr>
              <w:t>ul</w:t>
            </w:r>
          </w:p>
        </w:tc>
        <w:tc>
          <w:tcPr>
            <w:tcW w:w="2774" w:type="dxa"/>
          </w:tcPr>
          <w:p w:rsidR="00A637D6" w:rsidRPr="005B2A25" w:rsidRDefault="00A637D6" w:rsidP="00A637D6">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bl>
    <w:p w:rsidR="00FF4176" w:rsidRPr="00D76E4F" w:rsidRDefault="00FF4176" w:rsidP="00D76E4F">
      <w:pPr>
        <w:pStyle w:val="3"/>
        <w:ind w:firstLineChars="0" w:firstLine="0"/>
        <w:rPr>
          <w:rFonts w:ascii="黑体" w:eastAsia="黑体" w:hAnsi="黑体" w:cs="黑体"/>
          <w:b w:val="0"/>
          <w:sz w:val="21"/>
          <w:szCs w:val="21"/>
        </w:rPr>
      </w:pPr>
      <w:bookmarkStart w:id="334" w:name="_Toc60861323"/>
      <w:bookmarkStart w:id="335" w:name="_Toc67222630"/>
      <w:bookmarkStart w:id="336" w:name="_Toc67343664"/>
      <w:bookmarkStart w:id="337" w:name="_Toc67343741"/>
      <w:bookmarkStart w:id="338" w:name="_Toc67344144"/>
      <w:bookmarkStart w:id="339" w:name="_Toc73293879"/>
      <w:r w:rsidRPr="00D76E4F">
        <w:rPr>
          <w:rFonts w:ascii="黑体" w:eastAsia="黑体" w:hAnsi="黑体" w:cs="黑体" w:hint="eastAsia"/>
          <w:b w:val="0"/>
          <w:sz w:val="21"/>
          <w:szCs w:val="21"/>
        </w:rPr>
        <w:t>B</w:t>
      </w:r>
      <w:r w:rsidRPr="00D76E4F">
        <w:rPr>
          <w:rFonts w:ascii="黑体" w:eastAsia="黑体" w:hAnsi="黑体" w:cs="黑体"/>
          <w:b w:val="0"/>
          <w:sz w:val="21"/>
          <w:szCs w:val="21"/>
        </w:rPr>
        <w:t>.</w:t>
      </w:r>
      <w:r w:rsidRPr="00D76E4F">
        <w:rPr>
          <w:rFonts w:ascii="黑体" w:eastAsia="黑体" w:hAnsi="黑体" w:cs="黑体" w:hint="eastAsia"/>
          <w:b w:val="0"/>
          <w:sz w:val="21"/>
          <w:szCs w:val="21"/>
        </w:rPr>
        <w:t>2</w:t>
      </w:r>
      <w:r w:rsidRPr="00D76E4F">
        <w:rPr>
          <w:rFonts w:ascii="黑体" w:eastAsia="黑体" w:hAnsi="黑体" w:cs="黑体"/>
          <w:b w:val="0"/>
          <w:sz w:val="21"/>
          <w:szCs w:val="21"/>
        </w:rPr>
        <w:t>.</w:t>
      </w:r>
      <w:r w:rsidRPr="00D76E4F">
        <w:rPr>
          <w:rFonts w:ascii="黑体" w:eastAsia="黑体" w:hAnsi="黑体" w:cs="黑体" w:hint="eastAsia"/>
          <w:b w:val="0"/>
          <w:sz w:val="21"/>
          <w:szCs w:val="21"/>
        </w:rPr>
        <w:t>6</w:t>
      </w:r>
      <w:r w:rsidRPr="00D76E4F">
        <w:rPr>
          <w:rFonts w:ascii="黑体" w:eastAsia="黑体" w:hAnsi="黑体" w:cs="黑体"/>
          <w:b w:val="0"/>
          <w:sz w:val="21"/>
          <w:szCs w:val="21"/>
        </w:rPr>
        <w:t xml:space="preserve"> </w:t>
      </w:r>
      <w:r w:rsidRPr="00D76E4F">
        <w:rPr>
          <w:rFonts w:ascii="黑体" w:eastAsia="黑体" w:hAnsi="黑体" w:cs="黑体" w:hint="eastAsia"/>
          <w:b w:val="0"/>
          <w:sz w:val="21"/>
          <w:szCs w:val="21"/>
        </w:rPr>
        <w:t>安全事故数据</w:t>
      </w:r>
      <w:bookmarkEnd w:id="334"/>
      <w:bookmarkEnd w:id="335"/>
      <w:bookmarkEnd w:id="336"/>
      <w:bookmarkEnd w:id="337"/>
      <w:bookmarkEnd w:id="338"/>
      <w:bookmarkEnd w:id="339"/>
    </w:p>
    <w:p w:rsidR="00D76E4F" w:rsidRPr="00812247" w:rsidRDefault="00D76E4F" w:rsidP="009D031A">
      <w:r>
        <w:rPr>
          <w:rFonts w:hint="eastAsia"/>
        </w:rPr>
        <w:t>安全事故数据是指通过微博、论坛、社交网络等媒体获得的消费品导致人身伤害或财产损失的相关数据。</w:t>
      </w:r>
    </w:p>
    <w:p w:rsidR="00FF4176" w:rsidRPr="00481F09" w:rsidRDefault="00FF4176" w:rsidP="00481F09">
      <w:pPr>
        <w:spacing w:line="360" w:lineRule="auto"/>
        <w:ind w:firstLineChars="0" w:firstLine="0"/>
        <w:jc w:val="center"/>
        <w:rPr>
          <w:rFonts w:ascii="黑体" w:eastAsia="黑体" w:hAnsi="黑体"/>
          <w:lang w:val="zh-CN"/>
        </w:rPr>
      </w:pPr>
      <w:r w:rsidRPr="00481F09">
        <w:rPr>
          <w:rFonts w:ascii="黑体" w:eastAsia="黑体" w:hAnsi="黑体"/>
          <w:lang w:val="zh-CN"/>
        </w:rPr>
        <w:t>表</w:t>
      </w:r>
      <w:r w:rsidRPr="00481F09">
        <w:rPr>
          <w:rFonts w:ascii="黑体" w:eastAsia="黑体" w:hAnsi="黑体" w:hint="eastAsia"/>
          <w:lang w:val="zh-CN"/>
        </w:rPr>
        <w:t>B.8</w:t>
      </w:r>
      <w:r w:rsidRPr="00481F09">
        <w:rPr>
          <w:rFonts w:ascii="黑体" w:eastAsia="黑体" w:hAnsi="黑体"/>
          <w:lang w:val="zh-CN"/>
        </w:rPr>
        <w:t xml:space="preserve"> 安全事故数据</w:t>
      </w:r>
    </w:p>
    <w:tbl>
      <w:tblPr>
        <w:tblStyle w:val="16"/>
        <w:tblpPr w:leftFromText="180" w:rightFromText="180" w:vertAnchor="text" w:tblpXSpec="center" w:tblpY="1"/>
        <w:tblOverlap w:val="never"/>
        <w:tblW w:w="0" w:type="auto"/>
        <w:tblLook w:val="04A0"/>
      </w:tblPr>
      <w:tblGrid>
        <w:gridCol w:w="663"/>
        <w:gridCol w:w="1317"/>
        <w:gridCol w:w="1559"/>
        <w:gridCol w:w="1276"/>
        <w:gridCol w:w="1417"/>
        <w:gridCol w:w="2064"/>
      </w:tblGrid>
      <w:tr w:rsidR="00535B2D" w:rsidRPr="005B2A25" w:rsidTr="000831E1">
        <w:tc>
          <w:tcPr>
            <w:tcW w:w="663"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序号</w:t>
            </w:r>
          </w:p>
        </w:tc>
        <w:tc>
          <w:tcPr>
            <w:tcW w:w="131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数据信息</w:t>
            </w:r>
          </w:p>
        </w:tc>
        <w:tc>
          <w:tcPr>
            <w:tcW w:w="1276"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41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2064"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535B2D" w:rsidRPr="005B2A25" w:rsidTr="000831E1">
        <w:tc>
          <w:tcPr>
            <w:tcW w:w="663" w:type="dxa"/>
          </w:tcPr>
          <w:p w:rsidR="00535B2D" w:rsidRPr="005B2A25" w:rsidRDefault="00535B2D" w:rsidP="00535B2D">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val="restart"/>
            <w:vAlign w:val="center"/>
          </w:tcPr>
          <w:p w:rsidR="00535B2D" w:rsidRPr="005B2A25" w:rsidRDefault="009C740C"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535B2D" w:rsidRPr="005B2A25">
              <w:rPr>
                <w:rFonts w:ascii="Times New Roman"/>
                <w:noProof/>
                <w:kern w:val="0"/>
                <w:szCs w:val="21"/>
              </w:rPr>
              <w:t>数据</w:t>
            </w:r>
          </w:p>
        </w:tc>
        <w:tc>
          <w:tcPr>
            <w:tcW w:w="1559" w:type="dxa"/>
          </w:tcPr>
          <w:p w:rsidR="00535B2D" w:rsidRPr="005B2A25" w:rsidRDefault="009C740C"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535B2D" w:rsidRPr="005B2A25">
              <w:rPr>
                <w:rFonts w:ascii="Times New Roman"/>
                <w:noProof/>
                <w:kern w:val="0"/>
                <w:szCs w:val="21"/>
              </w:rPr>
              <w:t>名称</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06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0831E1">
        <w:tc>
          <w:tcPr>
            <w:tcW w:w="663" w:type="dxa"/>
          </w:tcPr>
          <w:p w:rsidR="00535B2D" w:rsidRPr="005B2A25" w:rsidRDefault="00535B2D" w:rsidP="00535B2D">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品牌</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06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0831E1">
        <w:tc>
          <w:tcPr>
            <w:tcW w:w="663" w:type="dxa"/>
          </w:tcPr>
          <w:p w:rsidR="00535B2D" w:rsidRPr="005B2A25" w:rsidRDefault="00535B2D" w:rsidP="00535B2D">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型号规格</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064"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0831E1">
        <w:tc>
          <w:tcPr>
            <w:tcW w:w="663" w:type="dxa"/>
          </w:tcPr>
          <w:p w:rsidR="00535B2D" w:rsidRPr="005B2A25" w:rsidRDefault="00535B2D" w:rsidP="00535B2D">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生产日期</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41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064"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0831E1">
        <w:tc>
          <w:tcPr>
            <w:tcW w:w="663" w:type="dxa"/>
          </w:tcPr>
          <w:p w:rsidR="00535B2D" w:rsidRPr="005B2A25" w:rsidRDefault="00535B2D" w:rsidP="00535B2D">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失效日期</w:t>
            </w:r>
          </w:p>
        </w:tc>
        <w:tc>
          <w:tcPr>
            <w:tcW w:w="1276"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41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064"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C740C" w:rsidRPr="005B2A25" w:rsidTr="000831E1">
        <w:tc>
          <w:tcPr>
            <w:tcW w:w="663" w:type="dxa"/>
          </w:tcPr>
          <w:p w:rsidR="009C740C" w:rsidRPr="005B2A25" w:rsidRDefault="009C740C" w:rsidP="00535B2D">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val="restart"/>
            <w:vAlign w:val="center"/>
          </w:tcPr>
          <w:p w:rsidR="009C740C" w:rsidRPr="005B2A25" w:rsidRDefault="009C740C"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制造商数据</w:t>
            </w:r>
          </w:p>
        </w:tc>
        <w:tc>
          <w:tcPr>
            <w:tcW w:w="1559" w:type="dxa"/>
          </w:tcPr>
          <w:p w:rsidR="009C740C" w:rsidRPr="005B2A25" w:rsidRDefault="009C740C"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1276" w:type="dxa"/>
            <w:vAlign w:val="center"/>
          </w:tcPr>
          <w:p w:rsidR="009C740C" w:rsidRPr="005B2A25" w:rsidRDefault="009C740C"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tcPr>
          <w:p w:rsidR="009C740C" w:rsidRPr="005B2A25" w:rsidRDefault="009C740C"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064" w:type="dxa"/>
          </w:tcPr>
          <w:p w:rsidR="009C740C" w:rsidRPr="005B2A25" w:rsidRDefault="009C740C"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C740C" w:rsidRPr="005B2A25" w:rsidTr="000831E1">
        <w:tc>
          <w:tcPr>
            <w:tcW w:w="663" w:type="dxa"/>
          </w:tcPr>
          <w:p w:rsidR="009C740C" w:rsidRPr="005B2A25" w:rsidRDefault="009C740C" w:rsidP="009C740C">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地址</w:t>
            </w:r>
          </w:p>
        </w:tc>
        <w:tc>
          <w:tcPr>
            <w:tcW w:w="1276"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a..100</w:t>
            </w:r>
          </w:p>
        </w:tc>
        <w:tc>
          <w:tcPr>
            <w:tcW w:w="2064"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C740C" w:rsidRPr="005B2A25" w:rsidTr="000831E1">
        <w:tc>
          <w:tcPr>
            <w:tcW w:w="663" w:type="dxa"/>
          </w:tcPr>
          <w:p w:rsidR="009C740C" w:rsidRPr="005B2A25" w:rsidRDefault="009C740C" w:rsidP="009C740C">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val="restart"/>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事故数据</w:t>
            </w:r>
          </w:p>
        </w:tc>
        <w:tc>
          <w:tcPr>
            <w:tcW w:w="1559"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事故发生日期</w:t>
            </w:r>
          </w:p>
        </w:tc>
        <w:tc>
          <w:tcPr>
            <w:tcW w:w="1276"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417"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064"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C740C" w:rsidRPr="005B2A25" w:rsidTr="000831E1">
        <w:tc>
          <w:tcPr>
            <w:tcW w:w="663" w:type="dxa"/>
          </w:tcPr>
          <w:p w:rsidR="009C740C" w:rsidRPr="005B2A25" w:rsidRDefault="009C740C" w:rsidP="009C740C">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事故发生地点</w:t>
            </w:r>
          </w:p>
        </w:tc>
        <w:tc>
          <w:tcPr>
            <w:tcW w:w="1276"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064"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C740C" w:rsidRPr="005B2A25" w:rsidTr="000831E1">
        <w:tc>
          <w:tcPr>
            <w:tcW w:w="663" w:type="dxa"/>
          </w:tcPr>
          <w:p w:rsidR="009C740C" w:rsidRPr="005B2A25" w:rsidRDefault="009C740C" w:rsidP="009C740C">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事故类型</w:t>
            </w:r>
          </w:p>
        </w:tc>
        <w:tc>
          <w:tcPr>
            <w:tcW w:w="1276"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a..8</w:t>
            </w:r>
          </w:p>
        </w:tc>
        <w:tc>
          <w:tcPr>
            <w:tcW w:w="2064" w:type="dxa"/>
            <w:vAlign w:val="center"/>
          </w:tcPr>
          <w:p w:rsidR="009C740C" w:rsidRPr="005B2A25" w:rsidRDefault="009C740C" w:rsidP="009C740C">
            <w:pPr>
              <w:spacing w:line="240" w:lineRule="auto"/>
              <w:ind w:firstLineChars="0" w:firstLine="0"/>
              <w:jc w:val="center"/>
              <w:rPr>
                <w:rFonts w:ascii="Times New Roman"/>
                <w:kern w:val="0"/>
                <w:szCs w:val="21"/>
              </w:rPr>
            </w:pPr>
            <w:r w:rsidRPr="005B2A25">
              <w:rPr>
                <w:rFonts w:ascii="Times New Roman"/>
                <w:kern w:val="0"/>
                <w:szCs w:val="21"/>
              </w:rPr>
              <w:t>（核心数据）编码选项：</w:t>
            </w:r>
            <w:r w:rsidRPr="005B2A25">
              <w:rPr>
                <w:rFonts w:ascii="Times New Roman"/>
                <w:kern w:val="0"/>
                <w:szCs w:val="21"/>
              </w:rPr>
              <w:t>1</w:t>
            </w:r>
            <w:r w:rsidRPr="005B2A25">
              <w:rPr>
                <w:rFonts w:ascii="Times New Roman"/>
                <w:kern w:val="0"/>
                <w:szCs w:val="21"/>
              </w:rPr>
              <w:t>非常严重</w:t>
            </w:r>
            <w:r w:rsidRPr="005B2A25">
              <w:rPr>
                <w:rFonts w:ascii="Times New Roman"/>
                <w:kern w:val="0"/>
                <w:szCs w:val="21"/>
              </w:rPr>
              <w:t xml:space="preserve">  2</w:t>
            </w:r>
            <w:r w:rsidRPr="005B2A25">
              <w:rPr>
                <w:rFonts w:ascii="Times New Roman"/>
                <w:kern w:val="0"/>
                <w:szCs w:val="21"/>
              </w:rPr>
              <w:t>严重</w:t>
            </w:r>
            <w:r w:rsidRPr="005B2A25">
              <w:rPr>
                <w:rFonts w:ascii="Times New Roman"/>
                <w:kern w:val="0"/>
                <w:szCs w:val="21"/>
              </w:rPr>
              <w:t xml:space="preserve">  3</w:t>
            </w:r>
            <w:r w:rsidRPr="005B2A25">
              <w:rPr>
                <w:rFonts w:ascii="Times New Roman"/>
                <w:kern w:val="0"/>
                <w:szCs w:val="21"/>
              </w:rPr>
              <w:t>一般</w:t>
            </w:r>
          </w:p>
          <w:p w:rsidR="009C740C" w:rsidRPr="005B2A25" w:rsidRDefault="009C740C" w:rsidP="009C740C">
            <w:pPr>
              <w:spacing w:line="240" w:lineRule="auto"/>
              <w:ind w:firstLineChars="0" w:firstLine="0"/>
              <w:jc w:val="center"/>
              <w:rPr>
                <w:rFonts w:ascii="Times New Roman"/>
                <w:kern w:val="0"/>
                <w:szCs w:val="21"/>
              </w:rPr>
            </w:pPr>
            <w:r w:rsidRPr="005B2A25">
              <w:rPr>
                <w:rFonts w:ascii="Times New Roman"/>
                <w:kern w:val="0"/>
                <w:szCs w:val="21"/>
              </w:rPr>
              <w:t xml:space="preserve">4 </w:t>
            </w:r>
            <w:r w:rsidRPr="005B2A25">
              <w:rPr>
                <w:rFonts w:ascii="Times New Roman"/>
                <w:kern w:val="0"/>
                <w:szCs w:val="21"/>
              </w:rPr>
              <w:t>微弱</w:t>
            </w:r>
          </w:p>
        </w:tc>
      </w:tr>
      <w:tr w:rsidR="009C740C" w:rsidRPr="005B2A25" w:rsidTr="000831E1">
        <w:tc>
          <w:tcPr>
            <w:tcW w:w="663" w:type="dxa"/>
          </w:tcPr>
          <w:p w:rsidR="009C740C" w:rsidRPr="005B2A25" w:rsidRDefault="009C740C" w:rsidP="009C740C">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事故起因</w:t>
            </w:r>
          </w:p>
        </w:tc>
        <w:tc>
          <w:tcPr>
            <w:tcW w:w="1276"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064"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C740C" w:rsidRPr="005B2A25" w:rsidTr="000831E1">
        <w:tc>
          <w:tcPr>
            <w:tcW w:w="663" w:type="dxa"/>
          </w:tcPr>
          <w:p w:rsidR="009C740C" w:rsidRPr="005B2A25" w:rsidRDefault="009C740C" w:rsidP="009C740C">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人员伤亡</w:t>
            </w:r>
          </w:p>
        </w:tc>
        <w:tc>
          <w:tcPr>
            <w:tcW w:w="1276"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417"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064"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9C740C" w:rsidRPr="005B2A25" w:rsidTr="000831E1">
        <w:tc>
          <w:tcPr>
            <w:tcW w:w="663" w:type="dxa"/>
          </w:tcPr>
          <w:p w:rsidR="009C740C" w:rsidRPr="005B2A25" w:rsidRDefault="009C740C" w:rsidP="009C740C">
            <w:pPr>
              <w:widowControl/>
              <w:numPr>
                <w:ilvl w:val="0"/>
                <w:numId w:val="29"/>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317" w:type="dxa"/>
            <w:vMerge/>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559"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财产损失</w:t>
            </w:r>
          </w:p>
        </w:tc>
        <w:tc>
          <w:tcPr>
            <w:tcW w:w="1276" w:type="dxa"/>
            <w:vAlign w:val="center"/>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numeric</w:t>
            </w:r>
          </w:p>
        </w:tc>
        <w:tc>
          <w:tcPr>
            <w:tcW w:w="1417" w:type="dxa"/>
            <w:vAlign w:val="center"/>
          </w:tcPr>
          <w:p w:rsidR="009C740C" w:rsidRPr="005B2A25" w:rsidRDefault="009C740C" w:rsidP="000831E1">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n10</w:t>
            </w:r>
          </w:p>
        </w:tc>
        <w:tc>
          <w:tcPr>
            <w:tcW w:w="2064" w:type="dxa"/>
          </w:tcPr>
          <w:p w:rsidR="009C740C" w:rsidRPr="005B2A25" w:rsidRDefault="009C740C" w:rsidP="009C740C">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核心数据（单位：万元）</w:t>
            </w:r>
          </w:p>
        </w:tc>
      </w:tr>
    </w:tbl>
    <w:p w:rsidR="009D031A" w:rsidRPr="009D031A" w:rsidRDefault="009D031A" w:rsidP="009D031A">
      <w:pPr>
        <w:pStyle w:val="3"/>
        <w:ind w:firstLineChars="0" w:firstLine="0"/>
        <w:rPr>
          <w:rFonts w:ascii="黑体" w:eastAsia="黑体" w:hAnsi="黑体" w:cs="黑体"/>
          <w:b w:val="0"/>
          <w:sz w:val="21"/>
          <w:szCs w:val="21"/>
        </w:rPr>
      </w:pPr>
      <w:bookmarkStart w:id="340" w:name="_Toc15569178"/>
      <w:bookmarkStart w:id="341" w:name="_Toc54101005"/>
      <w:bookmarkStart w:id="342" w:name="_Toc60861324"/>
      <w:bookmarkStart w:id="343" w:name="_Toc67222631"/>
      <w:bookmarkStart w:id="344" w:name="_Toc67343665"/>
      <w:bookmarkStart w:id="345" w:name="_Toc67343742"/>
      <w:bookmarkStart w:id="346" w:name="_Toc67344145"/>
      <w:bookmarkStart w:id="347" w:name="_Toc73293880"/>
      <w:r>
        <w:rPr>
          <w:rFonts w:ascii="黑体" w:eastAsia="黑体" w:hAnsi="黑体" w:cs="黑体" w:hint="eastAsia"/>
          <w:b w:val="0"/>
          <w:sz w:val="21"/>
          <w:szCs w:val="21"/>
        </w:rPr>
        <w:lastRenderedPageBreak/>
        <w:t>B</w:t>
      </w:r>
      <w:r>
        <w:rPr>
          <w:rFonts w:ascii="黑体" w:eastAsia="黑体" w:hAnsi="黑体" w:cs="黑体"/>
          <w:b w:val="0"/>
          <w:sz w:val="21"/>
          <w:szCs w:val="21"/>
        </w:rPr>
        <w:t>.2</w:t>
      </w:r>
      <w:r>
        <w:rPr>
          <w:rFonts w:ascii="黑体" w:eastAsia="黑体" w:hAnsi="黑体" w:cs="黑体" w:hint="eastAsia"/>
          <w:b w:val="0"/>
          <w:sz w:val="21"/>
          <w:szCs w:val="21"/>
        </w:rPr>
        <w:t>.</w:t>
      </w:r>
      <w:r>
        <w:rPr>
          <w:rFonts w:ascii="黑体" w:eastAsia="黑体" w:hAnsi="黑体" w:cs="黑体"/>
          <w:b w:val="0"/>
          <w:sz w:val="21"/>
          <w:szCs w:val="21"/>
        </w:rPr>
        <w:t xml:space="preserve">7 </w:t>
      </w:r>
      <w:r w:rsidRPr="009D031A">
        <w:rPr>
          <w:rFonts w:ascii="黑体" w:eastAsia="黑体" w:hAnsi="黑体" w:cs="黑体" w:hint="eastAsia"/>
          <w:b w:val="0"/>
          <w:sz w:val="21"/>
          <w:szCs w:val="21"/>
        </w:rPr>
        <w:t>消费者投诉数据</w:t>
      </w:r>
      <w:bookmarkEnd w:id="340"/>
      <w:bookmarkEnd w:id="341"/>
      <w:bookmarkEnd w:id="342"/>
      <w:bookmarkEnd w:id="343"/>
      <w:bookmarkEnd w:id="344"/>
      <w:bookmarkEnd w:id="345"/>
      <w:bookmarkEnd w:id="346"/>
      <w:bookmarkEnd w:id="347"/>
    </w:p>
    <w:p w:rsidR="009D031A" w:rsidRPr="00970B85" w:rsidRDefault="009D031A" w:rsidP="009D031A">
      <w:r>
        <w:rPr>
          <w:rFonts w:hint="eastAsia"/>
        </w:rPr>
        <w:t>消费者投诉数据是指消费者通过电话、网络等方式向相关组织投诉消费品质量相关的数据。</w:t>
      </w:r>
    </w:p>
    <w:p w:rsidR="00535B2D" w:rsidRPr="00481F09" w:rsidRDefault="00535B2D" w:rsidP="00481F09">
      <w:pPr>
        <w:spacing w:line="360" w:lineRule="auto"/>
        <w:ind w:firstLineChars="0" w:firstLine="0"/>
        <w:jc w:val="center"/>
        <w:rPr>
          <w:rFonts w:ascii="黑体" w:eastAsia="黑体" w:hAnsi="黑体"/>
          <w:lang w:val="zh-CN"/>
        </w:rPr>
      </w:pPr>
      <w:r w:rsidRPr="00481F09">
        <w:rPr>
          <w:rFonts w:ascii="黑体" w:eastAsia="黑体" w:hAnsi="黑体"/>
          <w:lang w:val="zh-CN"/>
        </w:rPr>
        <w:t>表</w:t>
      </w:r>
      <w:r w:rsidRPr="00481F09">
        <w:rPr>
          <w:rFonts w:ascii="黑体" w:eastAsia="黑体" w:hAnsi="黑体" w:hint="eastAsia"/>
          <w:lang w:val="zh-CN"/>
        </w:rPr>
        <w:t>B.</w:t>
      </w:r>
      <w:r w:rsidR="00D7489E">
        <w:rPr>
          <w:rFonts w:ascii="黑体" w:eastAsia="黑体" w:hAnsi="黑体"/>
          <w:lang w:val="zh-CN"/>
        </w:rPr>
        <w:t xml:space="preserve">9 </w:t>
      </w:r>
      <w:r w:rsidRPr="00481F09">
        <w:rPr>
          <w:rFonts w:ascii="黑体" w:eastAsia="黑体" w:hAnsi="黑体" w:hint="eastAsia"/>
          <w:lang w:val="zh-CN"/>
        </w:rPr>
        <w:t>消费者投诉数据</w:t>
      </w:r>
    </w:p>
    <w:tbl>
      <w:tblPr>
        <w:tblStyle w:val="16"/>
        <w:tblW w:w="8489" w:type="dxa"/>
        <w:jc w:val="center"/>
        <w:tblLook w:val="04A0"/>
      </w:tblPr>
      <w:tblGrid>
        <w:gridCol w:w="698"/>
        <w:gridCol w:w="1282"/>
        <w:gridCol w:w="1701"/>
        <w:gridCol w:w="922"/>
        <w:gridCol w:w="1317"/>
        <w:gridCol w:w="2569"/>
      </w:tblGrid>
      <w:tr w:rsidR="00535B2D" w:rsidRPr="005B2A25" w:rsidTr="00B912E0">
        <w:trPr>
          <w:jc w:val="center"/>
        </w:trPr>
        <w:tc>
          <w:tcPr>
            <w:tcW w:w="698"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序号</w:t>
            </w:r>
          </w:p>
        </w:tc>
        <w:tc>
          <w:tcPr>
            <w:tcW w:w="1282"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数据类别</w:t>
            </w:r>
          </w:p>
        </w:tc>
        <w:tc>
          <w:tcPr>
            <w:tcW w:w="1701"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数据信息</w:t>
            </w:r>
          </w:p>
        </w:tc>
        <w:tc>
          <w:tcPr>
            <w:tcW w:w="922"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数据类型</w:t>
            </w:r>
          </w:p>
        </w:tc>
        <w:tc>
          <w:tcPr>
            <w:tcW w:w="1317"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数据格式</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备注</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restart"/>
            <w:vAlign w:val="center"/>
          </w:tcPr>
          <w:p w:rsidR="00535B2D" w:rsidRPr="005B2A25" w:rsidRDefault="009C5755"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535B2D" w:rsidRPr="005B2A25">
              <w:rPr>
                <w:rFonts w:ascii="Times New Roman"/>
                <w:noProof/>
                <w:kern w:val="0"/>
                <w:szCs w:val="21"/>
              </w:rPr>
              <w:t>数据</w:t>
            </w:r>
          </w:p>
        </w:tc>
        <w:tc>
          <w:tcPr>
            <w:tcW w:w="1701" w:type="dxa"/>
            <w:vAlign w:val="center"/>
          </w:tcPr>
          <w:p w:rsidR="00535B2D" w:rsidRPr="005B2A25" w:rsidRDefault="009C5755"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消费品</w:t>
            </w:r>
            <w:r w:rsidR="00535B2D" w:rsidRPr="005B2A25">
              <w:rPr>
                <w:rFonts w:ascii="Times New Roman"/>
                <w:noProof/>
                <w:kern w:val="0"/>
                <w:szCs w:val="21"/>
              </w:rPr>
              <w:t>名称</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69"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kern w:val="0"/>
                <w:szCs w:val="21"/>
              </w:rPr>
              <w:t>核心数据</w:t>
            </w:r>
          </w:p>
        </w:tc>
      </w:tr>
      <w:tr w:rsidR="00535B2D" w:rsidRPr="005B2A25" w:rsidTr="00B912E0">
        <w:trPr>
          <w:trHeight w:val="81"/>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品牌</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69"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型号规格</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69"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9C5755"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购买</w:t>
            </w:r>
            <w:r w:rsidR="00535B2D" w:rsidRPr="005B2A25">
              <w:rPr>
                <w:rFonts w:ascii="Times New Roman"/>
                <w:noProof/>
                <w:kern w:val="0"/>
                <w:szCs w:val="21"/>
              </w:rPr>
              <w:t>日期</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3F3169"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Pr>
                <w:rFonts w:ascii="Times New Roman" w:hint="eastAsia"/>
                <w:noProof/>
                <w:kern w:val="0"/>
                <w:szCs w:val="21"/>
              </w:rPr>
              <w:t>故障</w:t>
            </w:r>
            <w:r w:rsidR="00535B2D" w:rsidRPr="005B2A25">
              <w:rPr>
                <w:rFonts w:ascii="Times New Roman"/>
                <w:noProof/>
                <w:kern w:val="0"/>
                <w:szCs w:val="21"/>
              </w:rPr>
              <w:t>日期</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生产日期</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制造商数据</w:t>
            </w: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名称</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地址</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w:t>
            </w:r>
            <w:r w:rsidR="009C5755" w:rsidRPr="005B2A25">
              <w:rPr>
                <w:rFonts w:ascii="Times New Roman"/>
                <w:noProof/>
                <w:kern w:val="0"/>
                <w:szCs w:val="21"/>
              </w:rPr>
              <w:t>10</w:t>
            </w:r>
            <w:r w:rsidRPr="005B2A25">
              <w:rPr>
                <w:rFonts w:ascii="Times New Roman"/>
                <w:noProof/>
                <w:kern w:val="0"/>
                <w:szCs w:val="21"/>
              </w:rPr>
              <w:t>0</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消费者数据</w:t>
            </w: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姓名</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a..20</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性别</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a..3</w:t>
            </w:r>
          </w:p>
        </w:tc>
        <w:tc>
          <w:tcPr>
            <w:tcW w:w="2569"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附加数据（编码选项：</w:t>
            </w:r>
            <w:r w:rsidRPr="005B2A25">
              <w:rPr>
                <w:rFonts w:ascii="Times New Roman"/>
                <w:noProof/>
                <w:kern w:val="0"/>
                <w:szCs w:val="21"/>
              </w:rPr>
              <w:t xml:space="preserve">1 </w:t>
            </w:r>
            <w:r w:rsidRPr="005B2A25">
              <w:rPr>
                <w:rFonts w:ascii="Times New Roman"/>
                <w:noProof/>
                <w:kern w:val="0"/>
                <w:szCs w:val="21"/>
              </w:rPr>
              <w:t>男性</w:t>
            </w:r>
            <w:r w:rsidRPr="005B2A25">
              <w:rPr>
                <w:rFonts w:ascii="Times New Roman"/>
                <w:noProof/>
                <w:kern w:val="0"/>
                <w:szCs w:val="21"/>
              </w:rPr>
              <w:t xml:space="preserve"> 2 </w:t>
            </w:r>
            <w:r w:rsidRPr="005B2A25">
              <w:rPr>
                <w:rFonts w:ascii="Times New Roman"/>
                <w:noProof/>
                <w:kern w:val="0"/>
                <w:szCs w:val="21"/>
              </w:rPr>
              <w:t>女性</w:t>
            </w:r>
            <w:r w:rsidRPr="005B2A25">
              <w:rPr>
                <w:rFonts w:ascii="Times New Roman"/>
                <w:noProof/>
                <w:kern w:val="0"/>
                <w:szCs w:val="21"/>
              </w:rPr>
              <w:t xml:space="preserve"> 3 </w:t>
            </w:r>
            <w:r w:rsidRPr="005B2A25">
              <w:rPr>
                <w:rFonts w:ascii="Times New Roman"/>
                <w:noProof/>
                <w:kern w:val="0"/>
                <w:szCs w:val="21"/>
              </w:rPr>
              <w:t>不清楚）</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年龄</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a..10</w:t>
            </w:r>
          </w:p>
        </w:tc>
        <w:tc>
          <w:tcPr>
            <w:tcW w:w="2569"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电话</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numeric</w:t>
            </w:r>
          </w:p>
        </w:tc>
        <w:tc>
          <w:tcPr>
            <w:tcW w:w="1317"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kern w:val="0"/>
                <w:szCs w:val="21"/>
              </w:rPr>
              <w:t>n11</w:t>
            </w:r>
          </w:p>
        </w:tc>
        <w:tc>
          <w:tcPr>
            <w:tcW w:w="2569" w:type="dxa"/>
            <w:vAlign w:val="center"/>
          </w:tcPr>
          <w:p w:rsidR="00535B2D" w:rsidRPr="005B2A25" w:rsidRDefault="00535B2D" w:rsidP="00535B2D">
            <w:pPr>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住址</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w:t>
            </w:r>
            <w:r w:rsidR="009C5755" w:rsidRPr="005B2A25">
              <w:rPr>
                <w:rFonts w:ascii="Times New Roman"/>
                <w:noProof/>
                <w:kern w:val="0"/>
                <w:szCs w:val="21"/>
              </w:rPr>
              <w:t>10</w:t>
            </w:r>
            <w:r w:rsidRPr="005B2A25">
              <w:rPr>
                <w:rFonts w:ascii="Times New Roman"/>
                <w:noProof/>
                <w:kern w:val="0"/>
                <w:szCs w:val="21"/>
              </w:rPr>
              <w:t>0</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附加数据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restart"/>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投诉数据</w:t>
            </w: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投诉日期</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date</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YYYYMMDD</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购买地点</w:t>
            </w:r>
            <w:r w:rsidRPr="005B2A25">
              <w:rPr>
                <w:rFonts w:ascii="Times New Roman"/>
                <w:noProof/>
                <w:kern w:val="0"/>
                <w:szCs w:val="21"/>
              </w:rPr>
              <w:t>/</w:t>
            </w:r>
            <w:r w:rsidRPr="005B2A25">
              <w:rPr>
                <w:rFonts w:ascii="Times New Roman"/>
                <w:noProof/>
                <w:kern w:val="0"/>
                <w:szCs w:val="21"/>
              </w:rPr>
              <w:t>平台</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事情经过</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569"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受损情况</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a..50</w:t>
            </w:r>
          </w:p>
        </w:tc>
        <w:tc>
          <w:tcPr>
            <w:tcW w:w="2569" w:type="dxa"/>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r w:rsidR="00535B2D" w:rsidRPr="005B2A25" w:rsidTr="00B912E0">
        <w:trPr>
          <w:jc w:val="center"/>
        </w:trPr>
        <w:tc>
          <w:tcPr>
            <w:tcW w:w="698" w:type="dxa"/>
          </w:tcPr>
          <w:p w:rsidR="00535B2D" w:rsidRPr="005B2A25" w:rsidRDefault="00535B2D" w:rsidP="00535B2D">
            <w:pPr>
              <w:widowControl/>
              <w:numPr>
                <w:ilvl w:val="0"/>
                <w:numId w:val="30"/>
              </w:numPr>
              <w:tabs>
                <w:tab w:val="center" w:pos="4201"/>
                <w:tab w:val="right" w:leader="dot" w:pos="9298"/>
              </w:tabs>
              <w:autoSpaceDE w:val="0"/>
              <w:autoSpaceDN w:val="0"/>
              <w:spacing w:line="240" w:lineRule="auto"/>
              <w:ind w:left="0" w:firstLineChars="0" w:firstLine="0"/>
              <w:rPr>
                <w:rFonts w:ascii="Times New Roman"/>
                <w:noProof/>
                <w:kern w:val="0"/>
                <w:szCs w:val="21"/>
              </w:rPr>
            </w:pPr>
          </w:p>
        </w:tc>
        <w:tc>
          <w:tcPr>
            <w:tcW w:w="1282" w:type="dxa"/>
            <w:vMerge/>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p>
        </w:tc>
        <w:tc>
          <w:tcPr>
            <w:tcW w:w="1701"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rPr>
                <w:rFonts w:ascii="Times New Roman"/>
                <w:noProof/>
                <w:kern w:val="0"/>
                <w:szCs w:val="21"/>
              </w:rPr>
            </w:pPr>
            <w:r w:rsidRPr="005B2A25">
              <w:rPr>
                <w:rFonts w:ascii="Times New Roman"/>
                <w:noProof/>
                <w:kern w:val="0"/>
                <w:szCs w:val="21"/>
              </w:rPr>
              <w:t>与被投诉方沟通过程</w:t>
            </w:r>
          </w:p>
        </w:tc>
        <w:tc>
          <w:tcPr>
            <w:tcW w:w="922"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string</w:t>
            </w:r>
          </w:p>
        </w:tc>
        <w:tc>
          <w:tcPr>
            <w:tcW w:w="1317"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ul</w:t>
            </w:r>
          </w:p>
        </w:tc>
        <w:tc>
          <w:tcPr>
            <w:tcW w:w="2569" w:type="dxa"/>
            <w:vAlign w:val="center"/>
          </w:tcPr>
          <w:p w:rsidR="00535B2D" w:rsidRPr="005B2A25" w:rsidRDefault="00535B2D" w:rsidP="00535B2D">
            <w:pPr>
              <w:widowControl/>
              <w:tabs>
                <w:tab w:val="center" w:pos="4201"/>
                <w:tab w:val="right" w:leader="dot" w:pos="9298"/>
              </w:tabs>
              <w:autoSpaceDE w:val="0"/>
              <w:autoSpaceDN w:val="0"/>
              <w:spacing w:line="240" w:lineRule="auto"/>
              <w:ind w:firstLineChars="0" w:firstLine="0"/>
              <w:jc w:val="center"/>
              <w:rPr>
                <w:rFonts w:ascii="Times New Roman"/>
                <w:noProof/>
                <w:kern w:val="0"/>
                <w:szCs w:val="21"/>
              </w:rPr>
            </w:pPr>
            <w:r w:rsidRPr="005B2A25">
              <w:rPr>
                <w:rFonts w:ascii="Times New Roman"/>
                <w:noProof/>
                <w:kern w:val="0"/>
                <w:szCs w:val="21"/>
              </w:rPr>
              <w:t>核心数据</w:t>
            </w:r>
          </w:p>
        </w:tc>
      </w:tr>
    </w:tbl>
    <w:p w:rsidR="009D031A" w:rsidRPr="009D031A" w:rsidRDefault="009D031A" w:rsidP="009D031A">
      <w:pPr>
        <w:pStyle w:val="3"/>
        <w:ind w:firstLineChars="0" w:firstLine="0"/>
        <w:rPr>
          <w:rFonts w:ascii="黑体" w:eastAsia="黑体" w:hAnsi="黑体" w:cs="黑体"/>
          <w:b w:val="0"/>
          <w:sz w:val="21"/>
          <w:szCs w:val="21"/>
        </w:rPr>
      </w:pPr>
      <w:bookmarkStart w:id="348" w:name="_Toc15569179"/>
      <w:bookmarkStart w:id="349" w:name="_Toc54101006"/>
      <w:bookmarkStart w:id="350" w:name="_Toc60861325"/>
      <w:bookmarkStart w:id="351" w:name="_Toc67222632"/>
      <w:bookmarkStart w:id="352" w:name="_Toc67343666"/>
      <w:bookmarkStart w:id="353" w:name="_Toc67343743"/>
      <w:bookmarkStart w:id="354" w:name="_Toc67344146"/>
      <w:bookmarkStart w:id="355" w:name="_Toc73293881"/>
      <w:r>
        <w:rPr>
          <w:rFonts w:ascii="黑体" w:eastAsia="黑体" w:hAnsi="黑体" w:cs="黑体" w:hint="eastAsia"/>
          <w:b w:val="0"/>
          <w:sz w:val="21"/>
          <w:szCs w:val="21"/>
        </w:rPr>
        <w:t>B</w:t>
      </w:r>
      <w:r>
        <w:rPr>
          <w:rFonts w:ascii="黑体" w:eastAsia="黑体" w:hAnsi="黑体" w:cs="黑体"/>
          <w:b w:val="0"/>
          <w:sz w:val="21"/>
          <w:szCs w:val="21"/>
        </w:rPr>
        <w:t xml:space="preserve">.2.8 </w:t>
      </w:r>
      <w:r w:rsidRPr="009D031A">
        <w:rPr>
          <w:rFonts w:ascii="黑体" w:eastAsia="黑体" w:hAnsi="黑体" w:cs="黑体"/>
          <w:b w:val="0"/>
          <w:sz w:val="21"/>
          <w:szCs w:val="21"/>
        </w:rPr>
        <w:t>其他数据</w:t>
      </w:r>
      <w:bookmarkEnd w:id="348"/>
      <w:bookmarkEnd w:id="349"/>
      <w:bookmarkEnd w:id="350"/>
      <w:bookmarkEnd w:id="351"/>
      <w:bookmarkEnd w:id="352"/>
      <w:bookmarkEnd w:id="353"/>
      <w:bookmarkEnd w:id="354"/>
      <w:bookmarkEnd w:id="355"/>
    </w:p>
    <w:p w:rsidR="00535B2D" w:rsidRPr="009D031A" w:rsidRDefault="00535B2D" w:rsidP="009D031A">
      <w:r w:rsidRPr="009D031A">
        <w:t>除</w:t>
      </w:r>
      <w:r w:rsidR="00A82569" w:rsidRPr="009D031A">
        <w:rPr>
          <w:rFonts w:hint="eastAsia"/>
        </w:rPr>
        <w:t>B</w:t>
      </w:r>
      <w:r w:rsidR="00A82569" w:rsidRPr="009D031A">
        <w:t>.</w:t>
      </w:r>
      <w:r w:rsidR="00A82569" w:rsidRPr="009D031A">
        <w:rPr>
          <w:rFonts w:hint="eastAsia"/>
        </w:rPr>
        <w:t>2.1</w:t>
      </w:r>
      <w:r w:rsidR="00A82569" w:rsidRPr="009D031A">
        <w:rPr>
          <w:rFonts w:hint="eastAsia"/>
        </w:rPr>
        <w:t>、</w:t>
      </w:r>
      <w:r w:rsidR="00A82569" w:rsidRPr="009D031A">
        <w:rPr>
          <w:rFonts w:hint="eastAsia"/>
        </w:rPr>
        <w:t>B</w:t>
      </w:r>
      <w:r w:rsidR="00A82569" w:rsidRPr="009D031A">
        <w:t>.</w:t>
      </w:r>
      <w:r w:rsidR="00A82569" w:rsidRPr="009D031A">
        <w:rPr>
          <w:rFonts w:hint="eastAsia"/>
        </w:rPr>
        <w:t>2.2</w:t>
      </w:r>
      <w:r w:rsidR="00A82569" w:rsidRPr="009D031A">
        <w:rPr>
          <w:rFonts w:hint="eastAsia"/>
        </w:rPr>
        <w:t>、</w:t>
      </w:r>
      <w:r w:rsidR="00A82569" w:rsidRPr="009D031A">
        <w:rPr>
          <w:rFonts w:hint="eastAsia"/>
        </w:rPr>
        <w:t>B</w:t>
      </w:r>
      <w:r w:rsidR="00A82569" w:rsidRPr="009D031A">
        <w:t>.</w:t>
      </w:r>
      <w:r w:rsidR="00A82569" w:rsidRPr="009D031A">
        <w:rPr>
          <w:rFonts w:hint="eastAsia"/>
        </w:rPr>
        <w:t>2.3</w:t>
      </w:r>
      <w:r w:rsidR="00A82569" w:rsidRPr="009D031A">
        <w:rPr>
          <w:rFonts w:hint="eastAsia"/>
        </w:rPr>
        <w:t>、</w:t>
      </w:r>
      <w:r w:rsidR="00A82569" w:rsidRPr="009D031A">
        <w:rPr>
          <w:rFonts w:hint="eastAsia"/>
        </w:rPr>
        <w:t>B</w:t>
      </w:r>
      <w:r w:rsidR="00A82569" w:rsidRPr="009D031A">
        <w:t>.</w:t>
      </w:r>
      <w:r w:rsidR="00A82569" w:rsidRPr="009D031A">
        <w:rPr>
          <w:rFonts w:hint="eastAsia"/>
        </w:rPr>
        <w:t>2.4</w:t>
      </w:r>
      <w:r w:rsidR="00A82569" w:rsidRPr="009D031A">
        <w:rPr>
          <w:rFonts w:hint="eastAsia"/>
        </w:rPr>
        <w:t>、</w:t>
      </w:r>
      <w:r w:rsidR="00A82569" w:rsidRPr="009D031A">
        <w:rPr>
          <w:rFonts w:hint="eastAsia"/>
        </w:rPr>
        <w:t>B</w:t>
      </w:r>
      <w:r w:rsidR="00A82569" w:rsidRPr="009D031A">
        <w:t>.</w:t>
      </w:r>
      <w:r w:rsidR="00A82569" w:rsidRPr="009D031A">
        <w:rPr>
          <w:rFonts w:hint="eastAsia"/>
        </w:rPr>
        <w:t>2.5</w:t>
      </w:r>
      <w:r w:rsidR="00A82569" w:rsidRPr="009D031A">
        <w:rPr>
          <w:rFonts w:hint="eastAsia"/>
        </w:rPr>
        <w:t>、</w:t>
      </w:r>
      <w:r w:rsidR="00A82569" w:rsidRPr="009D031A">
        <w:rPr>
          <w:rFonts w:hint="eastAsia"/>
        </w:rPr>
        <w:t>B</w:t>
      </w:r>
      <w:r w:rsidR="00A82569" w:rsidRPr="009D031A">
        <w:t>.</w:t>
      </w:r>
      <w:r w:rsidR="00A82569" w:rsidRPr="009D031A">
        <w:rPr>
          <w:rFonts w:hint="eastAsia"/>
        </w:rPr>
        <w:t>2.6</w:t>
      </w:r>
      <w:r w:rsidR="003921B0" w:rsidRPr="009D031A">
        <w:rPr>
          <w:rFonts w:hint="eastAsia"/>
        </w:rPr>
        <w:t>、</w:t>
      </w:r>
      <w:r w:rsidR="003921B0" w:rsidRPr="009D031A">
        <w:rPr>
          <w:rFonts w:hint="eastAsia"/>
        </w:rPr>
        <w:t>B</w:t>
      </w:r>
      <w:r w:rsidR="003921B0" w:rsidRPr="009D031A">
        <w:t>.</w:t>
      </w:r>
      <w:r w:rsidR="003921B0" w:rsidRPr="009D031A">
        <w:rPr>
          <w:rFonts w:hint="eastAsia"/>
        </w:rPr>
        <w:t>2.7</w:t>
      </w:r>
      <w:r w:rsidRPr="009D031A">
        <w:t>以外的其他质量保障相关数据</w:t>
      </w:r>
      <w:r w:rsidR="009C5755" w:rsidRPr="009C5755">
        <w:rPr>
          <w:rFonts w:hint="eastAsia"/>
        </w:rPr>
        <w:t>，并可根据数据特征，定义数据项</w:t>
      </w:r>
      <w:r w:rsidRPr="009D031A">
        <w:t>。</w:t>
      </w:r>
    </w:p>
    <w:p w:rsidR="00773FE3" w:rsidRPr="00FF4176" w:rsidRDefault="00773FE3" w:rsidP="00773FE3">
      <w:pPr>
        <w:ind w:firstLineChars="0" w:firstLine="0"/>
      </w:pPr>
    </w:p>
    <w:p w:rsidR="00773FE3" w:rsidRPr="00C971E9" w:rsidRDefault="00773FE3" w:rsidP="009454A3">
      <w:pPr>
        <w:pStyle w:val="2"/>
        <w:spacing w:before="0" w:after="0"/>
        <w:jc w:val="center"/>
        <w:rPr>
          <w:rFonts w:ascii="Times New Roman" w:hAnsi="Times New Roman"/>
          <w:b w:val="0"/>
        </w:rPr>
        <w:sectPr w:rsidR="00773FE3" w:rsidRPr="00C971E9" w:rsidSect="007A1468">
          <w:pgSz w:w="11906" w:h="16838"/>
          <w:pgMar w:top="1440" w:right="1800" w:bottom="1440" w:left="1800" w:header="851" w:footer="992" w:gutter="0"/>
          <w:cols w:space="720"/>
          <w:docGrid w:type="lines" w:linePitch="312"/>
        </w:sectPr>
      </w:pPr>
    </w:p>
    <w:p w:rsidR="009454A3" w:rsidRPr="004479E7" w:rsidRDefault="009454A3" w:rsidP="009454A3">
      <w:pPr>
        <w:pStyle w:val="2"/>
        <w:spacing w:before="0" w:after="0"/>
        <w:jc w:val="center"/>
        <w:rPr>
          <w:rFonts w:ascii="宋体" w:hAnsi="宋体"/>
          <w:b w:val="0"/>
        </w:rPr>
      </w:pPr>
      <w:bookmarkStart w:id="356" w:name="_Toc73293882"/>
      <w:r w:rsidRPr="004479E7">
        <w:rPr>
          <w:rFonts w:ascii="Times New Roman" w:hAnsi="Times New Roman"/>
          <w:b w:val="0"/>
        </w:rPr>
        <w:lastRenderedPageBreak/>
        <w:t>附</w:t>
      </w:r>
      <w:r>
        <w:rPr>
          <w:rFonts w:ascii="Times New Roman" w:hAnsi="Times New Roman" w:hint="eastAsia"/>
          <w:b w:val="0"/>
        </w:rPr>
        <w:t xml:space="preserve"> </w:t>
      </w:r>
      <w:r w:rsidRPr="004479E7">
        <w:rPr>
          <w:rFonts w:ascii="Times New Roman" w:hAnsi="Times New Roman"/>
          <w:b w:val="0"/>
        </w:rPr>
        <w:t xml:space="preserve"> </w:t>
      </w:r>
      <w:r w:rsidRPr="004479E7">
        <w:rPr>
          <w:rFonts w:ascii="Times New Roman" w:hAnsi="Times New Roman"/>
          <w:b w:val="0"/>
        </w:rPr>
        <w:t>录</w:t>
      </w:r>
      <w:r>
        <w:rPr>
          <w:rFonts w:ascii="Times New Roman" w:hAnsi="Times New Roman" w:hint="eastAsia"/>
          <w:b w:val="0"/>
        </w:rPr>
        <w:t xml:space="preserve"> </w:t>
      </w:r>
      <w:r w:rsidRPr="004479E7">
        <w:rPr>
          <w:rFonts w:ascii="Times New Roman" w:hAnsi="Times New Roman"/>
          <w:b w:val="0"/>
        </w:rPr>
        <w:t xml:space="preserve"> </w:t>
      </w:r>
      <w:r>
        <w:rPr>
          <w:rFonts w:ascii="Times New Roman" w:hAnsi="Times New Roman" w:hint="eastAsia"/>
          <w:b w:val="0"/>
        </w:rPr>
        <w:t>C</w:t>
      </w:r>
      <w:r w:rsidRPr="004479E7">
        <w:rPr>
          <w:rFonts w:ascii="Times New Roman" w:hAnsi="Times New Roman"/>
          <w:b w:val="0"/>
        </w:rPr>
        <w:br/>
      </w:r>
      <w:r w:rsidRPr="004479E7">
        <w:rPr>
          <w:rFonts w:ascii="宋体" w:hAnsi="宋体" w:hint="eastAsia"/>
          <w:b w:val="0"/>
        </w:rPr>
        <w:t>（</w:t>
      </w:r>
      <w:r w:rsidR="001C6D28">
        <w:rPr>
          <w:rFonts w:ascii="宋体" w:hAnsi="宋体" w:hint="eastAsia"/>
          <w:b w:val="0"/>
        </w:rPr>
        <w:t>资料</w:t>
      </w:r>
      <w:r w:rsidR="001C6D28" w:rsidRPr="004479E7">
        <w:rPr>
          <w:rFonts w:ascii="宋体" w:hAnsi="宋体" w:hint="eastAsia"/>
          <w:b w:val="0"/>
        </w:rPr>
        <w:t>性</w:t>
      </w:r>
      <w:r w:rsidRPr="004479E7">
        <w:rPr>
          <w:rFonts w:ascii="宋体" w:hAnsi="宋体" w:hint="eastAsia"/>
          <w:b w:val="0"/>
        </w:rPr>
        <w:t>）</w:t>
      </w:r>
      <w:r w:rsidRPr="004479E7">
        <w:rPr>
          <w:rFonts w:ascii="宋体" w:hAnsi="宋体"/>
          <w:b w:val="0"/>
        </w:rPr>
        <w:br/>
      </w:r>
      <w:r w:rsidRPr="009454A3">
        <w:rPr>
          <w:rFonts w:ascii="宋体" w:hAnsi="宋体" w:hint="eastAsia"/>
          <w:b w:val="0"/>
        </w:rPr>
        <w:t>消费品质保数据采集</w:t>
      </w:r>
      <w:r>
        <w:rPr>
          <w:rFonts w:ascii="宋体" w:hAnsi="宋体" w:hint="eastAsia"/>
          <w:b w:val="0"/>
        </w:rPr>
        <w:t>与分析</w:t>
      </w:r>
      <w:bookmarkEnd w:id="356"/>
    </w:p>
    <w:p w:rsidR="00267FAC" w:rsidRPr="00472519" w:rsidRDefault="00472519" w:rsidP="00472519">
      <w:pPr>
        <w:pStyle w:val="3"/>
        <w:ind w:firstLineChars="0" w:firstLine="0"/>
        <w:rPr>
          <w:rFonts w:ascii="黑体" w:eastAsia="黑体" w:hAnsi="黑体" w:cs="黑体"/>
          <w:b w:val="0"/>
          <w:bCs/>
          <w:sz w:val="21"/>
          <w:szCs w:val="21"/>
        </w:rPr>
      </w:pPr>
      <w:bookmarkStart w:id="357" w:name="_Toc60861327"/>
      <w:bookmarkStart w:id="358" w:name="_Toc67222634"/>
      <w:bookmarkStart w:id="359" w:name="_Toc67343668"/>
      <w:bookmarkStart w:id="360" w:name="_Toc67343745"/>
      <w:bookmarkStart w:id="361" w:name="_Toc67344148"/>
      <w:bookmarkStart w:id="362" w:name="_Toc73293883"/>
      <w:r w:rsidRPr="00472519">
        <w:rPr>
          <w:rFonts w:ascii="黑体" w:eastAsia="黑体" w:hAnsi="黑体" w:cs="黑体" w:hint="eastAsia"/>
          <w:b w:val="0"/>
          <w:bCs/>
          <w:sz w:val="21"/>
          <w:szCs w:val="21"/>
        </w:rPr>
        <w:t>C.</w:t>
      </w:r>
      <w:r w:rsidRPr="00472519">
        <w:rPr>
          <w:rFonts w:ascii="黑体" w:eastAsia="黑体" w:hAnsi="黑体" w:cs="黑体"/>
          <w:b w:val="0"/>
          <w:bCs/>
          <w:sz w:val="21"/>
          <w:szCs w:val="21"/>
        </w:rPr>
        <w:t>1</w:t>
      </w:r>
      <w:r>
        <w:rPr>
          <w:rFonts w:ascii="黑体" w:eastAsia="黑体" w:hAnsi="黑体" w:cs="黑体"/>
          <w:b w:val="0"/>
          <w:bCs/>
          <w:sz w:val="21"/>
          <w:szCs w:val="21"/>
        </w:rPr>
        <w:t xml:space="preserve"> </w:t>
      </w:r>
      <w:r w:rsidR="00267FAC" w:rsidRPr="00472519">
        <w:rPr>
          <w:rFonts w:ascii="黑体" w:eastAsia="黑体" w:hAnsi="黑体" w:cs="黑体" w:hint="eastAsia"/>
          <w:b w:val="0"/>
          <w:bCs/>
          <w:sz w:val="21"/>
          <w:szCs w:val="21"/>
        </w:rPr>
        <w:t>消费品质保数据采集</w:t>
      </w:r>
      <w:bookmarkEnd w:id="259"/>
      <w:bookmarkEnd w:id="260"/>
      <w:bookmarkEnd w:id="261"/>
      <w:bookmarkEnd w:id="262"/>
      <w:bookmarkEnd w:id="263"/>
      <w:bookmarkEnd w:id="264"/>
      <w:bookmarkEnd w:id="357"/>
      <w:bookmarkEnd w:id="358"/>
      <w:bookmarkEnd w:id="359"/>
      <w:bookmarkEnd w:id="360"/>
      <w:bookmarkEnd w:id="361"/>
      <w:bookmarkEnd w:id="362"/>
    </w:p>
    <w:p w:rsidR="00267FAC" w:rsidRPr="00267FAC" w:rsidRDefault="007136FD" w:rsidP="00267FAC">
      <w:pPr>
        <w:ind w:firstLineChars="0" w:firstLine="0"/>
      </w:pPr>
      <w:bookmarkStart w:id="363" w:name="_Toc529349294"/>
      <w:bookmarkStart w:id="364" w:name="_Toc529349346"/>
      <w:bookmarkStart w:id="365" w:name="_Toc529351040"/>
      <w:bookmarkStart w:id="366" w:name="_Toc529351145"/>
      <w:bookmarkStart w:id="367" w:name="_Toc14786199"/>
      <w:bookmarkStart w:id="368" w:name="_Toc54101553"/>
      <w:r>
        <w:rPr>
          <w:rFonts w:ascii="黑体" w:eastAsia="黑体" w:hAnsi="黑体"/>
        </w:rPr>
        <w:t>C</w:t>
      </w:r>
      <w:r w:rsidRPr="00726455">
        <w:rPr>
          <w:rFonts w:ascii="黑体" w:eastAsia="黑体" w:hAnsi="黑体"/>
        </w:rPr>
        <w:t>.</w:t>
      </w:r>
      <w:r>
        <w:rPr>
          <w:rFonts w:ascii="黑体" w:eastAsia="黑体" w:hAnsi="黑体"/>
        </w:rPr>
        <w:t>1</w:t>
      </w:r>
      <w:r w:rsidRPr="00726455">
        <w:rPr>
          <w:rFonts w:ascii="黑体" w:eastAsia="黑体" w:hAnsi="黑体"/>
        </w:rPr>
        <w:t>.1</w:t>
      </w:r>
      <w:r>
        <w:rPr>
          <w:rFonts w:ascii="黑体" w:eastAsia="黑体" w:hAnsi="黑体"/>
        </w:rPr>
        <w:t xml:space="preserve"> </w:t>
      </w:r>
      <w:bookmarkEnd w:id="363"/>
      <w:bookmarkEnd w:id="364"/>
      <w:bookmarkEnd w:id="365"/>
      <w:bookmarkEnd w:id="366"/>
      <w:bookmarkEnd w:id="367"/>
      <w:bookmarkEnd w:id="368"/>
      <w:r w:rsidR="00267FAC" w:rsidRPr="00267FAC">
        <w:rPr>
          <w:rFonts w:hint="eastAsia"/>
        </w:rPr>
        <w:t>根据消费品质</w:t>
      </w:r>
      <w:proofErr w:type="gramStart"/>
      <w:r w:rsidR="00267FAC" w:rsidRPr="00267FAC">
        <w:rPr>
          <w:rFonts w:hint="eastAsia"/>
        </w:rPr>
        <w:t>保数据</w:t>
      </w:r>
      <w:proofErr w:type="gramEnd"/>
      <w:r w:rsidR="00267FAC" w:rsidRPr="00267FAC">
        <w:rPr>
          <w:rFonts w:hint="eastAsia"/>
        </w:rPr>
        <w:t>的特点和主体，采集渠道可包括：</w:t>
      </w:r>
      <w:r w:rsidR="00267FAC" w:rsidRPr="00267FAC">
        <w:t xml:space="preserve"> </w:t>
      </w:r>
    </w:p>
    <w:p w:rsidR="00267FAC" w:rsidRPr="00267FAC" w:rsidRDefault="00267FAC" w:rsidP="00C53536">
      <w:pPr>
        <w:pStyle w:val="afa"/>
        <w:numPr>
          <w:ilvl w:val="0"/>
          <w:numId w:val="18"/>
        </w:numPr>
        <w:ind w:firstLineChars="0"/>
      </w:pPr>
      <w:r w:rsidRPr="00267FAC">
        <w:rPr>
          <w:rFonts w:hint="eastAsia"/>
        </w:rPr>
        <w:t>消费者。主要采集消费者通过电话、网络等方式向线上</w:t>
      </w:r>
      <w:r w:rsidRPr="00267FAC">
        <w:t>销售平台等</w:t>
      </w:r>
      <w:r w:rsidRPr="00267FAC">
        <w:rPr>
          <w:rFonts w:hint="eastAsia"/>
        </w:rPr>
        <w:t>组织提供的消费品售后使用阶段的相关数据，</w:t>
      </w:r>
      <w:r w:rsidRPr="00267FAC">
        <w:t>如消费品</w:t>
      </w:r>
      <w:r w:rsidRPr="00267FAC">
        <w:rPr>
          <w:rFonts w:hint="eastAsia"/>
        </w:rPr>
        <w:t>评论</w:t>
      </w:r>
      <w:r w:rsidRPr="00267FAC">
        <w:t>数据、消费者</w:t>
      </w:r>
      <w:r w:rsidRPr="00267FAC">
        <w:rPr>
          <w:rFonts w:hint="eastAsia"/>
        </w:rPr>
        <w:t>投诉</w:t>
      </w:r>
      <w:r w:rsidRPr="00267FAC">
        <w:t>数据。</w:t>
      </w:r>
    </w:p>
    <w:p w:rsidR="00267FAC" w:rsidRPr="00267FAC" w:rsidRDefault="00267FAC" w:rsidP="00C53536">
      <w:pPr>
        <w:pStyle w:val="afa"/>
        <w:numPr>
          <w:ilvl w:val="0"/>
          <w:numId w:val="18"/>
        </w:numPr>
        <w:ind w:firstLineChars="0"/>
      </w:pPr>
      <w:r w:rsidRPr="00267FAC">
        <w:rPr>
          <w:rFonts w:hint="eastAsia"/>
        </w:rPr>
        <w:t>企业。主要采集企业内部开展的顾客满意度测评、质量可靠性测试、消费品检测等数据，以及企业在生产和服务过程中，在不同部门留存的质保数据，</w:t>
      </w:r>
      <w:r w:rsidRPr="00267FAC">
        <w:t>如</w:t>
      </w:r>
      <w:r w:rsidRPr="00267FAC">
        <w:rPr>
          <w:rFonts w:hint="eastAsia"/>
        </w:rPr>
        <w:t>消费品</w:t>
      </w:r>
      <w:r w:rsidRPr="00267FAC">
        <w:t>维修数据</w:t>
      </w:r>
      <w:r w:rsidRPr="00267FAC">
        <w:rPr>
          <w:rFonts w:hint="eastAsia"/>
        </w:rPr>
        <w:t>、</w:t>
      </w:r>
      <w:r w:rsidRPr="00267FAC">
        <w:t>通报召回数据、消费品检测数据、安全事故数据</w:t>
      </w:r>
      <w:r w:rsidRPr="00267FAC">
        <w:rPr>
          <w:rFonts w:hint="eastAsia"/>
        </w:rPr>
        <w:t>。</w:t>
      </w:r>
    </w:p>
    <w:p w:rsidR="00267FAC" w:rsidRPr="00267FAC" w:rsidRDefault="00267FAC" w:rsidP="00C53536">
      <w:pPr>
        <w:pStyle w:val="afa"/>
        <w:numPr>
          <w:ilvl w:val="0"/>
          <w:numId w:val="18"/>
        </w:numPr>
        <w:ind w:firstLineChars="0"/>
      </w:pPr>
      <w:r w:rsidRPr="00267FAC">
        <w:rPr>
          <w:rFonts w:hint="eastAsia"/>
        </w:rPr>
        <w:t>相关组织。主要采集消费者维权机构、专业媒体机构等组织掌握或发布的消费品质量保证相关数据，</w:t>
      </w:r>
      <w:r w:rsidRPr="00267FAC">
        <w:t>如安全事故数据</w:t>
      </w:r>
      <w:r w:rsidRPr="00267FAC">
        <w:rPr>
          <w:rFonts w:hint="eastAsia"/>
        </w:rPr>
        <w:t>、顾客满意度</w:t>
      </w:r>
      <w:r w:rsidRPr="00267FAC">
        <w:t>数据。</w:t>
      </w:r>
    </w:p>
    <w:p w:rsidR="00267FAC" w:rsidRPr="00267FAC" w:rsidRDefault="00267FAC" w:rsidP="00C53536">
      <w:pPr>
        <w:pStyle w:val="afa"/>
        <w:numPr>
          <w:ilvl w:val="0"/>
          <w:numId w:val="18"/>
        </w:numPr>
        <w:ind w:firstLineChars="0"/>
      </w:pPr>
      <w:r w:rsidRPr="00267FAC">
        <w:rPr>
          <w:rFonts w:hint="eastAsia"/>
        </w:rPr>
        <w:t>政府部门。主要采集与消费品质</w:t>
      </w:r>
      <w:proofErr w:type="gramStart"/>
      <w:r w:rsidRPr="00267FAC">
        <w:rPr>
          <w:rFonts w:hint="eastAsia"/>
        </w:rPr>
        <w:t>保相关</w:t>
      </w:r>
      <w:proofErr w:type="gramEnd"/>
      <w:r w:rsidRPr="00267FAC">
        <w:rPr>
          <w:rFonts w:hint="eastAsia"/>
        </w:rPr>
        <w:t>的政府部门发布的消费品质量保证相关数据，如</w:t>
      </w:r>
      <w:r w:rsidRPr="00267FAC">
        <w:t>通报召回数据</w:t>
      </w:r>
      <w:r w:rsidRPr="00267FAC">
        <w:rPr>
          <w:rFonts w:hint="eastAsia"/>
        </w:rPr>
        <w:t>、</w:t>
      </w:r>
      <w:r w:rsidRPr="00267FAC">
        <w:t>安全事故数据。</w:t>
      </w:r>
    </w:p>
    <w:p w:rsidR="00267FAC" w:rsidRPr="00267FAC" w:rsidRDefault="007136FD" w:rsidP="00267FAC">
      <w:pPr>
        <w:ind w:firstLineChars="0" w:firstLine="0"/>
      </w:pPr>
      <w:bookmarkStart w:id="369" w:name="_Toc529349295"/>
      <w:bookmarkStart w:id="370" w:name="_Toc529349347"/>
      <w:bookmarkStart w:id="371" w:name="_Toc529351041"/>
      <w:bookmarkStart w:id="372" w:name="_Toc529351146"/>
      <w:bookmarkStart w:id="373" w:name="_Toc14786200"/>
      <w:bookmarkStart w:id="374" w:name="_Toc54101554"/>
      <w:r>
        <w:rPr>
          <w:rFonts w:ascii="黑体" w:eastAsia="黑体" w:hAnsi="黑体"/>
        </w:rPr>
        <w:t>C</w:t>
      </w:r>
      <w:r w:rsidRPr="00726455">
        <w:rPr>
          <w:rFonts w:ascii="黑体" w:eastAsia="黑体" w:hAnsi="黑体"/>
        </w:rPr>
        <w:t>.</w:t>
      </w:r>
      <w:r>
        <w:rPr>
          <w:rFonts w:ascii="黑体" w:eastAsia="黑体" w:hAnsi="黑体"/>
        </w:rPr>
        <w:t>1</w:t>
      </w:r>
      <w:r w:rsidRPr="00726455">
        <w:rPr>
          <w:rFonts w:ascii="黑体" w:eastAsia="黑体" w:hAnsi="黑体"/>
        </w:rPr>
        <w:t>.</w:t>
      </w:r>
      <w:r>
        <w:rPr>
          <w:rFonts w:ascii="黑体" w:eastAsia="黑体" w:hAnsi="黑体"/>
        </w:rPr>
        <w:t xml:space="preserve">2 </w:t>
      </w:r>
      <w:bookmarkEnd w:id="369"/>
      <w:bookmarkEnd w:id="370"/>
      <w:bookmarkEnd w:id="371"/>
      <w:bookmarkEnd w:id="372"/>
      <w:bookmarkEnd w:id="373"/>
      <w:bookmarkEnd w:id="374"/>
      <w:r w:rsidR="00267FAC" w:rsidRPr="00267FAC">
        <w:rPr>
          <w:rFonts w:hint="eastAsia"/>
        </w:rPr>
        <w:t>根据基本数据项的要求，采集的消费品质</w:t>
      </w:r>
      <w:proofErr w:type="gramStart"/>
      <w:r w:rsidR="00267FAC" w:rsidRPr="00267FAC">
        <w:rPr>
          <w:rFonts w:hint="eastAsia"/>
        </w:rPr>
        <w:t>保数据</w:t>
      </w:r>
      <w:proofErr w:type="gramEnd"/>
      <w:r w:rsidR="00267FAC" w:rsidRPr="00267FAC">
        <w:rPr>
          <w:rFonts w:hint="eastAsia"/>
        </w:rPr>
        <w:t>主要包括消费品维修数据、通报召回数据、消费品检测数据、消费品评论数据、顾客满意度数据、安全事故数据、消费者投诉数据等。</w:t>
      </w:r>
    </w:p>
    <w:p w:rsidR="00267FAC" w:rsidRPr="001A25C7" w:rsidRDefault="007136FD" w:rsidP="00267FAC">
      <w:pPr>
        <w:ind w:firstLineChars="0" w:firstLine="0"/>
      </w:pPr>
      <w:bookmarkStart w:id="375" w:name="_Toc529349296"/>
      <w:bookmarkStart w:id="376" w:name="_Toc529349348"/>
      <w:bookmarkStart w:id="377" w:name="_Toc529351042"/>
      <w:bookmarkStart w:id="378" w:name="_Toc529351147"/>
      <w:bookmarkStart w:id="379" w:name="_Toc14786201"/>
      <w:bookmarkStart w:id="380" w:name="_Toc54101555"/>
      <w:r>
        <w:rPr>
          <w:rFonts w:ascii="黑体" w:eastAsia="黑体" w:hAnsi="黑体"/>
        </w:rPr>
        <w:t>C</w:t>
      </w:r>
      <w:r w:rsidRPr="00726455">
        <w:rPr>
          <w:rFonts w:ascii="黑体" w:eastAsia="黑体" w:hAnsi="黑体"/>
        </w:rPr>
        <w:t>.</w:t>
      </w:r>
      <w:r>
        <w:rPr>
          <w:rFonts w:ascii="黑体" w:eastAsia="黑体" w:hAnsi="黑体"/>
        </w:rPr>
        <w:t>1</w:t>
      </w:r>
      <w:r w:rsidRPr="00726455">
        <w:rPr>
          <w:rFonts w:ascii="黑体" w:eastAsia="黑体" w:hAnsi="黑体"/>
        </w:rPr>
        <w:t>.</w:t>
      </w:r>
      <w:r w:rsidR="00DB792F">
        <w:rPr>
          <w:rFonts w:ascii="黑体" w:eastAsia="黑体" w:hAnsi="黑体"/>
        </w:rPr>
        <w:t>3</w:t>
      </w:r>
      <w:r>
        <w:rPr>
          <w:rFonts w:ascii="黑体" w:eastAsia="黑体" w:hAnsi="黑体"/>
        </w:rPr>
        <w:t xml:space="preserve"> </w:t>
      </w:r>
      <w:r w:rsidRPr="007136FD">
        <w:rPr>
          <w:rFonts w:hint="eastAsia"/>
        </w:rPr>
        <w:t>质</w:t>
      </w:r>
      <w:proofErr w:type="gramStart"/>
      <w:r w:rsidRPr="007136FD">
        <w:rPr>
          <w:rFonts w:hint="eastAsia"/>
        </w:rPr>
        <w:t>保数据</w:t>
      </w:r>
      <w:proofErr w:type="gramEnd"/>
      <w:r w:rsidRPr="007136FD">
        <w:rPr>
          <w:rFonts w:hint="eastAsia"/>
        </w:rPr>
        <w:t>的</w:t>
      </w:r>
      <w:r w:rsidR="00267FAC" w:rsidRPr="001A25C7">
        <w:rPr>
          <w:rFonts w:hint="eastAsia"/>
        </w:rPr>
        <w:t>采集方式</w:t>
      </w:r>
      <w:bookmarkEnd w:id="375"/>
      <w:bookmarkEnd w:id="376"/>
      <w:bookmarkEnd w:id="377"/>
      <w:bookmarkEnd w:id="378"/>
      <w:bookmarkEnd w:id="379"/>
      <w:bookmarkEnd w:id="380"/>
      <w:r>
        <w:rPr>
          <w:rFonts w:hint="eastAsia"/>
        </w:rPr>
        <w:t>包括：</w:t>
      </w:r>
    </w:p>
    <w:p w:rsidR="00267FAC" w:rsidRPr="00267FAC" w:rsidRDefault="00267FAC" w:rsidP="00C53536">
      <w:pPr>
        <w:pStyle w:val="afa"/>
        <w:numPr>
          <w:ilvl w:val="0"/>
          <w:numId w:val="19"/>
        </w:numPr>
        <w:ind w:firstLineChars="0"/>
      </w:pPr>
      <w:r w:rsidRPr="00267FAC">
        <w:rPr>
          <w:rFonts w:hint="eastAsia"/>
        </w:rPr>
        <w:t>公开方式</w:t>
      </w:r>
    </w:p>
    <w:p w:rsidR="00267FAC" w:rsidRPr="00267FAC" w:rsidRDefault="00E050CF" w:rsidP="00D7318C">
      <w:pPr>
        <w:pStyle w:val="afa"/>
        <w:ind w:left="426" w:firstLineChars="0" w:firstLine="0"/>
      </w:pPr>
      <w:r w:rsidRPr="0020377E">
        <w:rPr>
          <w:rFonts w:hint="eastAsia"/>
        </w:rPr>
        <w:t>——</w:t>
      </w:r>
      <w:r w:rsidR="00267FAC" w:rsidRPr="00267FAC">
        <w:rPr>
          <w:rFonts w:hint="eastAsia"/>
        </w:rPr>
        <w:t>对于在互联网上公开的消费品质</w:t>
      </w:r>
      <w:proofErr w:type="gramStart"/>
      <w:r w:rsidR="00267FAC" w:rsidRPr="00267FAC">
        <w:rPr>
          <w:rFonts w:hint="eastAsia"/>
        </w:rPr>
        <w:t>保相关</w:t>
      </w:r>
      <w:proofErr w:type="gramEnd"/>
      <w:r w:rsidR="00267FAC" w:rsidRPr="00267FAC">
        <w:rPr>
          <w:rFonts w:hint="eastAsia"/>
        </w:rPr>
        <w:t>数据，可以利用搜索引擎采集信息，或者利用自动采集工具软件，自动搜索质</w:t>
      </w:r>
      <w:proofErr w:type="gramStart"/>
      <w:r w:rsidR="00267FAC" w:rsidRPr="00267FAC">
        <w:rPr>
          <w:rFonts w:hint="eastAsia"/>
        </w:rPr>
        <w:t>保数据</w:t>
      </w:r>
      <w:proofErr w:type="gramEnd"/>
      <w:r w:rsidR="00267FAC" w:rsidRPr="00267FAC">
        <w:rPr>
          <w:rFonts w:hint="eastAsia"/>
        </w:rPr>
        <w:t>相关信息。</w:t>
      </w:r>
    </w:p>
    <w:p w:rsidR="00267FAC" w:rsidRPr="00267FAC" w:rsidRDefault="00E050CF" w:rsidP="00D7318C">
      <w:pPr>
        <w:pStyle w:val="afa"/>
        <w:ind w:left="426" w:firstLineChars="0" w:firstLine="0"/>
      </w:pPr>
      <w:r w:rsidRPr="0020377E">
        <w:rPr>
          <w:rFonts w:hint="eastAsia"/>
        </w:rPr>
        <w:t>——</w:t>
      </w:r>
      <w:r w:rsidR="00267FAC" w:rsidRPr="00267FAC">
        <w:rPr>
          <w:rFonts w:hint="eastAsia"/>
        </w:rPr>
        <w:t>对于线下公开的消费品质保数据，可以采取实地调研的方式向质</w:t>
      </w:r>
      <w:proofErr w:type="gramStart"/>
      <w:r w:rsidR="00267FAC" w:rsidRPr="00267FAC">
        <w:rPr>
          <w:rFonts w:hint="eastAsia"/>
        </w:rPr>
        <w:t>保相关</w:t>
      </w:r>
      <w:proofErr w:type="gramEnd"/>
      <w:r w:rsidR="00267FAC" w:rsidRPr="00267FAC">
        <w:rPr>
          <w:rFonts w:hint="eastAsia"/>
        </w:rPr>
        <w:t>企业或者组织取得。</w:t>
      </w:r>
    </w:p>
    <w:p w:rsidR="00267FAC" w:rsidRPr="00267FAC" w:rsidRDefault="00267FAC" w:rsidP="00C53536">
      <w:pPr>
        <w:pStyle w:val="afa"/>
        <w:numPr>
          <w:ilvl w:val="0"/>
          <w:numId w:val="19"/>
        </w:numPr>
        <w:ind w:firstLineChars="0"/>
      </w:pPr>
      <w:r w:rsidRPr="00267FAC">
        <w:rPr>
          <w:rFonts w:hint="eastAsia"/>
        </w:rPr>
        <w:t>约定方式</w:t>
      </w:r>
    </w:p>
    <w:p w:rsidR="00267FAC" w:rsidRPr="00267FAC" w:rsidRDefault="00E050CF" w:rsidP="00D7318C">
      <w:pPr>
        <w:pStyle w:val="afa"/>
        <w:ind w:left="426" w:firstLineChars="0" w:firstLine="0"/>
      </w:pPr>
      <w:r w:rsidRPr="0020377E">
        <w:rPr>
          <w:rFonts w:hint="eastAsia"/>
        </w:rPr>
        <w:t>——</w:t>
      </w:r>
      <w:r w:rsidR="00267FAC" w:rsidRPr="00267FAC">
        <w:rPr>
          <w:rFonts w:hint="eastAsia"/>
        </w:rPr>
        <w:t>有针对性的通过填写问卷、访谈等方式向掌握某类质</w:t>
      </w:r>
      <w:proofErr w:type="gramStart"/>
      <w:r w:rsidR="00267FAC" w:rsidRPr="00267FAC">
        <w:rPr>
          <w:rFonts w:hint="eastAsia"/>
        </w:rPr>
        <w:t>保数据</w:t>
      </w:r>
      <w:proofErr w:type="gramEnd"/>
      <w:r w:rsidR="00267FAC" w:rsidRPr="00267FAC">
        <w:rPr>
          <w:rFonts w:hint="eastAsia"/>
        </w:rPr>
        <w:t>的个人或组织获取数据。</w:t>
      </w:r>
    </w:p>
    <w:p w:rsidR="00267FAC" w:rsidRPr="00267FAC" w:rsidRDefault="00E050CF" w:rsidP="00D7318C">
      <w:pPr>
        <w:pStyle w:val="afa"/>
        <w:ind w:left="426" w:firstLineChars="0" w:firstLine="0"/>
      </w:pPr>
      <w:r w:rsidRPr="0020377E">
        <w:rPr>
          <w:rFonts w:hint="eastAsia"/>
        </w:rPr>
        <w:t>——</w:t>
      </w:r>
      <w:r w:rsidR="00267FAC" w:rsidRPr="00267FAC">
        <w:rPr>
          <w:rFonts w:hint="eastAsia"/>
        </w:rPr>
        <w:t>与相关机构建立合作机制，定向获取相关机构内部的数据。定向采集数据时，宜事先设置好数据采集的格式和要求。</w:t>
      </w:r>
    </w:p>
    <w:p w:rsidR="00267FAC" w:rsidRPr="00267FAC" w:rsidRDefault="00267FAC" w:rsidP="00C53536">
      <w:pPr>
        <w:pStyle w:val="afa"/>
        <w:numPr>
          <w:ilvl w:val="0"/>
          <w:numId w:val="19"/>
        </w:numPr>
        <w:ind w:firstLineChars="0"/>
      </w:pPr>
      <w:r w:rsidRPr="00267FAC">
        <w:rPr>
          <w:rFonts w:hint="eastAsia"/>
        </w:rPr>
        <w:t>其他方式</w:t>
      </w:r>
    </w:p>
    <w:p w:rsidR="00267FAC" w:rsidRPr="00267FAC" w:rsidRDefault="00E050CF" w:rsidP="003D0556">
      <w:pPr>
        <w:pStyle w:val="afa"/>
        <w:ind w:left="426" w:firstLineChars="0" w:firstLine="0"/>
      </w:pPr>
      <w:r w:rsidRPr="0020377E">
        <w:rPr>
          <w:rFonts w:hint="eastAsia"/>
        </w:rPr>
        <w:t>——</w:t>
      </w:r>
      <w:r w:rsidR="00267FAC" w:rsidRPr="00267FAC">
        <w:rPr>
          <w:rFonts w:hint="eastAsia"/>
        </w:rPr>
        <w:t>通过除以</w:t>
      </w:r>
      <w:r>
        <w:rPr>
          <w:rFonts w:hint="eastAsia"/>
        </w:rPr>
        <w:t>上</w:t>
      </w:r>
      <w:r w:rsidR="00267FAC" w:rsidRPr="00267FAC">
        <w:rPr>
          <w:rFonts w:hint="eastAsia"/>
        </w:rPr>
        <w:t>的其他合法方式采集消费品质保数据。</w:t>
      </w:r>
    </w:p>
    <w:p w:rsidR="00267FAC" w:rsidRPr="002022E7" w:rsidRDefault="00632554" w:rsidP="00267FAC">
      <w:pPr>
        <w:ind w:firstLineChars="0" w:firstLine="0"/>
      </w:pPr>
      <w:bookmarkStart w:id="381" w:name="_Toc529349297"/>
      <w:bookmarkStart w:id="382" w:name="_Toc529349349"/>
      <w:bookmarkStart w:id="383" w:name="_Toc529351043"/>
      <w:bookmarkStart w:id="384" w:name="_Toc529351148"/>
      <w:bookmarkStart w:id="385" w:name="_Toc14786202"/>
      <w:bookmarkStart w:id="386" w:name="_Toc54101556"/>
      <w:r>
        <w:rPr>
          <w:rFonts w:ascii="黑体" w:eastAsia="黑体" w:hAnsi="黑体"/>
        </w:rPr>
        <w:lastRenderedPageBreak/>
        <w:t>C</w:t>
      </w:r>
      <w:r w:rsidRPr="00726455">
        <w:rPr>
          <w:rFonts w:ascii="黑体" w:eastAsia="黑体" w:hAnsi="黑体"/>
        </w:rPr>
        <w:t>.</w:t>
      </w:r>
      <w:r>
        <w:rPr>
          <w:rFonts w:ascii="黑体" w:eastAsia="黑体" w:hAnsi="黑体"/>
        </w:rPr>
        <w:t>1</w:t>
      </w:r>
      <w:r w:rsidRPr="00726455">
        <w:rPr>
          <w:rFonts w:ascii="黑体" w:eastAsia="黑体" w:hAnsi="黑体"/>
        </w:rPr>
        <w:t>.</w:t>
      </w:r>
      <w:r w:rsidR="00DB792F">
        <w:rPr>
          <w:rFonts w:ascii="黑体" w:eastAsia="黑体" w:hAnsi="黑体"/>
        </w:rPr>
        <w:t>4</w:t>
      </w:r>
      <w:r>
        <w:rPr>
          <w:rFonts w:ascii="黑体" w:eastAsia="黑体" w:hAnsi="黑体"/>
        </w:rPr>
        <w:t xml:space="preserve"> </w:t>
      </w:r>
      <w:bookmarkEnd w:id="381"/>
      <w:bookmarkEnd w:id="382"/>
      <w:bookmarkEnd w:id="383"/>
      <w:bookmarkEnd w:id="384"/>
      <w:bookmarkEnd w:id="385"/>
      <w:bookmarkEnd w:id="386"/>
      <w:r w:rsidR="00267FAC">
        <w:rPr>
          <w:rFonts w:hint="eastAsia"/>
        </w:rPr>
        <w:t>在进行消费品</w:t>
      </w:r>
      <w:r w:rsidR="00267FAC">
        <w:t>质保数据</w:t>
      </w:r>
      <w:r w:rsidR="00267FAC">
        <w:rPr>
          <w:rFonts w:hint="eastAsia"/>
        </w:rPr>
        <w:t>采集时</w:t>
      </w:r>
      <w:r w:rsidR="00267FAC">
        <w:t>应当遵从如下采集程序</w:t>
      </w:r>
      <w:r w:rsidR="00267FAC">
        <w:rPr>
          <w:rFonts w:hint="eastAsia"/>
        </w:rPr>
        <w:t>：</w:t>
      </w:r>
    </w:p>
    <w:p w:rsidR="00267FAC" w:rsidRPr="00267FAC" w:rsidRDefault="00267FAC" w:rsidP="00C53536">
      <w:pPr>
        <w:pStyle w:val="afa"/>
        <w:numPr>
          <w:ilvl w:val="0"/>
          <w:numId w:val="20"/>
        </w:numPr>
        <w:ind w:firstLineChars="0"/>
      </w:pPr>
      <w:r w:rsidRPr="00267FAC">
        <w:rPr>
          <w:rFonts w:hint="eastAsia"/>
        </w:rPr>
        <w:t>确定所需的数据范畴和需要</w:t>
      </w:r>
      <w:r w:rsidRPr="00267FAC">
        <w:t>采集的数据</w:t>
      </w:r>
      <w:r w:rsidRPr="00267FAC">
        <w:rPr>
          <w:rFonts w:hint="eastAsia"/>
        </w:rPr>
        <w:t>项；</w:t>
      </w:r>
    </w:p>
    <w:p w:rsidR="00267FAC" w:rsidRPr="00267FAC" w:rsidRDefault="00267FAC" w:rsidP="00C53536">
      <w:pPr>
        <w:pStyle w:val="afa"/>
        <w:numPr>
          <w:ilvl w:val="0"/>
          <w:numId w:val="20"/>
        </w:numPr>
        <w:ind w:firstLineChars="0"/>
      </w:pPr>
      <w:r w:rsidRPr="00267FAC">
        <w:rPr>
          <w:rFonts w:hint="eastAsia"/>
        </w:rPr>
        <w:t>根据所需数据确定采集渠道；</w:t>
      </w:r>
    </w:p>
    <w:p w:rsidR="00267FAC" w:rsidRPr="00267FAC" w:rsidRDefault="00267FAC" w:rsidP="00C53536">
      <w:pPr>
        <w:pStyle w:val="afa"/>
        <w:numPr>
          <w:ilvl w:val="0"/>
          <w:numId w:val="20"/>
        </w:numPr>
        <w:ind w:firstLineChars="0"/>
      </w:pPr>
      <w:r w:rsidRPr="00267FAC">
        <w:rPr>
          <w:rFonts w:hint="eastAsia"/>
        </w:rPr>
        <w:t>针对不同渠道的数据，确定不同的采集策略和方法；</w:t>
      </w:r>
    </w:p>
    <w:p w:rsidR="00267FAC" w:rsidRPr="00267FAC" w:rsidRDefault="00267FAC" w:rsidP="00C53536">
      <w:pPr>
        <w:pStyle w:val="afa"/>
        <w:numPr>
          <w:ilvl w:val="0"/>
          <w:numId w:val="20"/>
        </w:numPr>
        <w:ind w:firstLineChars="0"/>
      </w:pPr>
      <w:r w:rsidRPr="00267FAC">
        <w:rPr>
          <w:rFonts w:hint="eastAsia"/>
        </w:rPr>
        <w:t>根据所需数据的紧急程度和采集方法的便利程度，通过人工或相关计算机软件的方式，开展质保数据采集工作。</w:t>
      </w:r>
    </w:p>
    <w:p w:rsidR="00267FAC" w:rsidRPr="00267FAC" w:rsidRDefault="00DB792F" w:rsidP="00267FAC">
      <w:pPr>
        <w:ind w:firstLineChars="0" w:firstLine="0"/>
      </w:pPr>
      <w:r>
        <w:rPr>
          <w:rFonts w:ascii="黑体" w:eastAsia="黑体" w:hAnsi="黑体"/>
        </w:rPr>
        <w:t>C</w:t>
      </w:r>
      <w:r w:rsidRPr="00726455">
        <w:rPr>
          <w:rFonts w:ascii="黑体" w:eastAsia="黑体" w:hAnsi="黑体"/>
        </w:rPr>
        <w:t>.</w:t>
      </w:r>
      <w:r>
        <w:rPr>
          <w:rFonts w:ascii="黑体" w:eastAsia="黑体" w:hAnsi="黑体"/>
        </w:rPr>
        <w:t>1</w:t>
      </w:r>
      <w:r w:rsidRPr="00726455">
        <w:rPr>
          <w:rFonts w:ascii="黑体" w:eastAsia="黑体" w:hAnsi="黑体"/>
        </w:rPr>
        <w:t>.</w:t>
      </w:r>
      <w:r>
        <w:rPr>
          <w:rFonts w:ascii="黑体" w:eastAsia="黑体" w:hAnsi="黑体"/>
        </w:rPr>
        <w:t xml:space="preserve">5 </w:t>
      </w:r>
      <w:r w:rsidR="00B440D8">
        <w:rPr>
          <w:rFonts w:hint="eastAsia"/>
        </w:rPr>
        <w:t>数据集成对象及方法</w:t>
      </w:r>
      <w:r w:rsidR="00267FAC" w:rsidRPr="00267FAC">
        <w:rPr>
          <w:rFonts w:hint="eastAsia"/>
        </w:rPr>
        <w:t>。</w:t>
      </w:r>
      <w:r w:rsidR="00267FAC" w:rsidRPr="00267FAC">
        <w:rPr>
          <w:rFonts w:hint="eastAsia"/>
        </w:rPr>
        <w:t xml:space="preserve"> </w:t>
      </w:r>
    </w:p>
    <w:p w:rsidR="00267FAC" w:rsidRPr="00267FAC" w:rsidRDefault="00B440D8" w:rsidP="00C53536">
      <w:pPr>
        <w:pStyle w:val="afa"/>
        <w:numPr>
          <w:ilvl w:val="0"/>
          <w:numId w:val="21"/>
        </w:numPr>
        <w:ind w:firstLineChars="0"/>
      </w:pPr>
      <w:r w:rsidRPr="00B440D8">
        <w:rPr>
          <w:rFonts w:hint="eastAsia"/>
        </w:rPr>
        <w:t>对不同渠道采集到的产品维修数据、通报召回数据、产品检测数据、产品评价数据、顾客满意度数据、安全事故数据、消费者投诉数据以及其他产品质</w:t>
      </w:r>
      <w:proofErr w:type="gramStart"/>
      <w:r w:rsidRPr="00B440D8">
        <w:rPr>
          <w:rFonts w:hint="eastAsia"/>
        </w:rPr>
        <w:t>保数据</w:t>
      </w:r>
      <w:proofErr w:type="gramEnd"/>
      <w:r w:rsidRPr="00B440D8">
        <w:rPr>
          <w:rFonts w:hint="eastAsia"/>
        </w:rPr>
        <w:t>进行数据集成，以确保整体的数据一致性</w:t>
      </w:r>
      <w:r w:rsidR="00267FAC" w:rsidRPr="00267FAC">
        <w:t>。</w:t>
      </w:r>
    </w:p>
    <w:p w:rsidR="00267FAC" w:rsidRPr="00267FAC" w:rsidRDefault="00B440D8" w:rsidP="00C53536">
      <w:pPr>
        <w:pStyle w:val="afa"/>
        <w:numPr>
          <w:ilvl w:val="0"/>
          <w:numId w:val="21"/>
        </w:numPr>
        <w:ind w:firstLineChars="0"/>
      </w:pPr>
      <w:r w:rsidRPr="00B440D8">
        <w:rPr>
          <w:rFonts w:hint="eastAsia"/>
        </w:rPr>
        <w:t>通过标准程序采集产品质</w:t>
      </w:r>
      <w:proofErr w:type="gramStart"/>
      <w:r w:rsidRPr="00B440D8">
        <w:rPr>
          <w:rFonts w:hint="eastAsia"/>
        </w:rPr>
        <w:t>保数据</w:t>
      </w:r>
      <w:proofErr w:type="gramEnd"/>
      <w:r w:rsidRPr="00B440D8">
        <w:rPr>
          <w:rFonts w:hint="eastAsia"/>
        </w:rPr>
        <w:t>的实体和数据项，且其含义十分明确，数据集成方法可分为模式集成方法、数据复制方法、综合性集成方法以及其他集成方法</w:t>
      </w:r>
      <w:r w:rsidR="00267FAC" w:rsidRPr="00267FAC">
        <w:rPr>
          <w:rFonts w:hint="eastAsia"/>
        </w:rPr>
        <w:t>。</w:t>
      </w:r>
    </w:p>
    <w:p w:rsidR="00267FAC" w:rsidRPr="00472519" w:rsidRDefault="00472519" w:rsidP="00472519">
      <w:pPr>
        <w:pStyle w:val="3"/>
        <w:ind w:firstLineChars="0" w:firstLine="0"/>
        <w:rPr>
          <w:rFonts w:ascii="黑体" w:eastAsia="黑体" w:hAnsi="黑体" w:cs="黑体"/>
          <w:b w:val="0"/>
          <w:bCs/>
          <w:sz w:val="21"/>
          <w:szCs w:val="21"/>
        </w:rPr>
      </w:pPr>
      <w:bookmarkStart w:id="387" w:name="_Toc529349299"/>
      <w:bookmarkStart w:id="388" w:name="_Toc529349351"/>
      <w:bookmarkStart w:id="389" w:name="_Toc529351045"/>
      <w:bookmarkStart w:id="390" w:name="_Toc529351150"/>
      <w:bookmarkStart w:id="391" w:name="_Toc14786204"/>
      <w:bookmarkStart w:id="392" w:name="_Toc54101558"/>
      <w:bookmarkStart w:id="393" w:name="_Toc60861328"/>
      <w:bookmarkStart w:id="394" w:name="_Toc67222635"/>
      <w:bookmarkStart w:id="395" w:name="_Toc67343669"/>
      <w:bookmarkStart w:id="396" w:name="_Toc67343746"/>
      <w:bookmarkStart w:id="397" w:name="_Toc67344149"/>
      <w:bookmarkStart w:id="398" w:name="_Toc73293884"/>
      <w:r>
        <w:rPr>
          <w:rFonts w:ascii="黑体" w:eastAsia="黑体" w:hAnsi="黑体" w:cs="黑体" w:hint="eastAsia"/>
          <w:b w:val="0"/>
          <w:bCs/>
          <w:sz w:val="21"/>
          <w:szCs w:val="21"/>
        </w:rPr>
        <w:t>C</w:t>
      </w:r>
      <w:r>
        <w:rPr>
          <w:rFonts w:ascii="黑体" w:eastAsia="黑体" w:hAnsi="黑体" w:cs="黑体"/>
          <w:b w:val="0"/>
          <w:bCs/>
          <w:sz w:val="21"/>
          <w:szCs w:val="21"/>
        </w:rPr>
        <w:t xml:space="preserve">.2 </w:t>
      </w:r>
      <w:r w:rsidR="00267FAC" w:rsidRPr="00472519">
        <w:rPr>
          <w:rFonts w:ascii="黑体" w:eastAsia="黑体" w:hAnsi="黑体" w:cs="黑体" w:hint="eastAsia"/>
          <w:b w:val="0"/>
          <w:bCs/>
          <w:sz w:val="21"/>
          <w:szCs w:val="21"/>
        </w:rPr>
        <w:t>消费品质保数据分析</w:t>
      </w:r>
      <w:bookmarkEnd w:id="387"/>
      <w:bookmarkEnd w:id="388"/>
      <w:bookmarkEnd w:id="389"/>
      <w:bookmarkEnd w:id="390"/>
      <w:bookmarkEnd w:id="391"/>
      <w:bookmarkEnd w:id="392"/>
      <w:bookmarkEnd w:id="393"/>
      <w:bookmarkEnd w:id="394"/>
      <w:bookmarkEnd w:id="395"/>
      <w:bookmarkEnd w:id="396"/>
      <w:bookmarkEnd w:id="397"/>
      <w:bookmarkEnd w:id="398"/>
    </w:p>
    <w:p w:rsidR="00267FAC" w:rsidRDefault="00DB792F" w:rsidP="00267FAC">
      <w:pPr>
        <w:ind w:firstLineChars="0" w:firstLine="0"/>
      </w:pPr>
      <w:r>
        <w:rPr>
          <w:rFonts w:ascii="黑体" w:eastAsia="黑体" w:hAnsi="黑体"/>
        </w:rPr>
        <w:t>C</w:t>
      </w:r>
      <w:r w:rsidRPr="00726455">
        <w:rPr>
          <w:rFonts w:ascii="黑体" w:eastAsia="黑体" w:hAnsi="黑体"/>
        </w:rPr>
        <w:t>.</w:t>
      </w:r>
      <w:r>
        <w:rPr>
          <w:rFonts w:ascii="黑体" w:eastAsia="黑体" w:hAnsi="黑体"/>
        </w:rPr>
        <w:t>2</w:t>
      </w:r>
      <w:r w:rsidRPr="00726455">
        <w:rPr>
          <w:rFonts w:ascii="黑体" w:eastAsia="黑体" w:hAnsi="黑体"/>
        </w:rPr>
        <w:t>.</w:t>
      </w:r>
      <w:r>
        <w:rPr>
          <w:rFonts w:ascii="黑体" w:eastAsia="黑体" w:hAnsi="黑体"/>
        </w:rPr>
        <w:t xml:space="preserve">1 </w:t>
      </w:r>
      <w:r w:rsidR="00267FAC">
        <w:rPr>
          <w:rFonts w:hint="eastAsia"/>
        </w:rPr>
        <w:t>对质保数据分析时应当</w:t>
      </w:r>
      <w:r w:rsidR="00267FAC">
        <w:t>遵从以下</w:t>
      </w:r>
      <w:r w:rsidR="00267FAC">
        <w:rPr>
          <w:rFonts w:hint="eastAsia"/>
        </w:rPr>
        <w:t>四个</w:t>
      </w:r>
      <w:r w:rsidR="00267FAC">
        <w:t>步骤</w:t>
      </w:r>
      <w:r w:rsidR="00267FAC">
        <w:rPr>
          <w:rFonts w:hint="eastAsia"/>
        </w:rPr>
        <w:t>：明确</w:t>
      </w:r>
      <w:r w:rsidR="00267FAC">
        <w:t>分析目的，</w:t>
      </w:r>
      <w:r w:rsidR="00267FAC">
        <w:rPr>
          <w:rFonts w:hint="eastAsia"/>
        </w:rPr>
        <w:t>选定</w:t>
      </w:r>
      <w:r w:rsidR="00267FAC">
        <w:t>分析数据，数据处理与</w:t>
      </w:r>
      <w:r w:rsidR="00267FAC">
        <w:rPr>
          <w:rFonts w:hint="eastAsia"/>
        </w:rPr>
        <w:t>分析</w:t>
      </w:r>
      <w:r w:rsidR="00267FAC">
        <w:t>，</w:t>
      </w:r>
      <w:r w:rsidR="00267FAC">
        <w:rPr>
          <w:rFonts w:hint="eastAsia"/>
        </w:rPr>
        <w:t>分析</w:t>
      </w:r>
      <w:r w:rsidR="00267FAC">
        <w:t>结果展现。</w:t>
      </w:r>
    </w:p>
    <w:p w:rsidR="00267FAC" w:rsidRDefault="00DB792F" w:rsidP="00267FAC">
      <w:pPr>
        <w:ind w:firstLineChars="0" w:firstLine="0"/>
      </w:pPr>
      <w:bookmarkStart w:id="399" w:name="_Toc54101559"/>
      <w:r>
        <w:rPr>
          <w:rFonts w:ascii="黑体" w:eastAsia="黑体" w:hAnsi="黑体"/>
        </w:rPr>
        <w:t>C</w:t>
      </w:r>
      <w:r w:rsidRPr="00726455">
        <w:rPr>
          <w:rFonts w:ascii="黑体" w:eastAsia="黑体" w:hAnsi="黑体"/>
        </w:rPr>
        <w:t>.</w:t>
      </w:r>
      <w:r>
        <w:rPr>
          <w:rFonts w:ascii="黑体" w:eastAsia="黑体" w:hAnsi="黑体"/>
        </w:rPr>
        <w:t>2</w:t>
      </w:r>
      <w:r w:rsidRPr="00726455">
        <w:rPr>
          <w:rFonts w:ascii="黑体" w:eastAsia="黑体" w:hAnsi="黑体"/>
        </w:rPr>
        <w:t>.</w:t>
      </w:r>
      <w:r>
        <w:rPr>
          <w:rFonts w:ascii="黑体" w:eastAsia="黑体" w:hAnsi="黑体"/>
        </w:rPr>
        <w:t xml:space="preserve">2 </w:t>
      </w:r>
      <w:bookmarkEnd w:id="399"/>
      <w:r w:rsidR="00267FAC">
        <w:rPr>
          <w:rFonts w:hint="eastAsia"/>
        </w:rPr>
        <w:t>消费品</w:t>
      </w:r>
      <w:r w:rsidR="00267FAC" w:rsidRPr="00AC2D40">
        <w:rPr>
          <w:rFonts w:hint="eastAsia"/>
        </w:rPr>
        <w:t>质保数据分析时</w:t>
      </w:r>
      <w:r w:rsidR="00267FAC">
        <w:rPr>
          <w:rFonts w:hint="eastAsia"/>
        </w:rPr>
        <w:t>首先应当</w:t>
      </w:r>
      <w:r w:rsidR="00267FAC" w:rsidRPr="00AC2D40">
        <w:rPr>
          <w:rFonts w:hint="eastAsia"/>
        </w:rPr>
        <w:t>明确数据分析目的，</w:t>
      </w:r>
      <w:r w:rsidR="00267FAC">
        <w:rPr>
          <w:rFonts w:hint="eastAsia"/>
        </w:rPr>
        <w:t>确保</w:t>
      </w:r>
      <w:r w:rsidR="00267FAC" w:rsidRPr="00AC2D40">
        <w:rPr>
          <w:rFonts w:hint="eastAsia"/>
        </w:rPr>
        <w:t>数据分析不会偏离方向</w:t>
      </w:r>
      <w:r w:rsidR="00267FAC">
        <w:rPr>
          <w:rFonts w:hint="eastAsia"/>
        </w:rPr>
        <w:t>。分析目的包括</w:t>
      </w:r>
      <w:r w:rsidR="00267FAC">
        <w:t>但不限于以下几方面：</w:t>
      </w:r>
      <w:r w:rsidR="00267FAC">
        <w:t xml:space="preserve"> </w:t>
      </w:r>
    </w:p>
    <w:p w:rsidR="00267FAC" w:rsidRDefault="00267FAC" w:rsidP="00C53536">
      <w:pPr>
        <w:pStyle w:val="afa"/>
        <w:numPr>
          <w:ilvl w:val="0"/>
          <w:numId w:val="22"/>
        </w:numPr>
        <w:ind w:firstLineChars="0"/>
      </w:pPr>
      <w:r w:rsidRPr="00267FAC">
        <w:rPr>
          <w:rFonts w:hint="eastAsia"/>
        </w:rPr>
        <w:t>顾客</w:t>
      </w:r>
      <w:r w:rsidRPr="00267FAC">
        <w:t>满意度分析</w:t>
      </w:r>
      <w:r w:rsidR="00DB792F">
        <w:rPr>
          <w:rFonts w:hint="eastAsia"/>
        </w:rPr>
        <w:t>。</w:t>
      </w:r>
      <w:r>
        <w:rPr>
          <w:rFonts w:hint="eastAsia"/>
        </w:rPr>
        <w:t>通过对消费品</w:t>
      </w:r>
      <w:r>
        <w:t>评论数据、消费者投诉数据分析，得到用户</w:t>
      </w:r>
      <w:r>
        <w:rPr>
          <w:rFonts w:hint="eastAsia"/>
        </w:rPr>
        <w:t>对</w:t>
      </w:r>
      <w:r>
        <w:t>消费品满意度</w:t>
      </w:r>
      <w:r>
        <w:rPr>
          <w:rFonts w:hint="eastAsia"/>
        </w:rPr>
        <w:t>的变化</w:t>
      </w:r>
      <w:r>
        <w:t>及原因。</w:t>
      </w:r>
    </w:p>
    <w:p w:rsidR="00267FAC" w:rsidRPr="00267FAC" w:rsidRDefault="00267FAC" w:rsidP="00C53536">
      <w:pPr>
        <w:pStyle w:val="afa"/>
        <w:numPr>
          <w:ilvl w:val="0"/>
          <w:numId w:val="22"/>
        </w:numPr>
        <w:ind w:firstLineChars="0"/>
      </w:pPr>
      <w:r w:rsidRPr="00267FAC">
        <w:rPr>
          <w:rFonts w:hint="eastAsia"/>
        </w:rPr>
        <w:t>备件库存分析</w:t>
      </w:r>
      <w:r w:rsidR="00DB792F">
        <w:rPr>
          <w:rFonts w:hint="eastAsia"/>
        </w:rPr>
        <w:t>。</w:t>
      </w:r>
      <w:r w:rsidRPr="00267FAC">
        <w:rPr>
          <w:rFonts w:hint="eastAsia"/>
        </w:rPr>
        <w:t>通过对消费者投诉数据、消费品维修数据分</w:t>
      </w:r>
      <w:r w:rsidRPr="00267FAC">
        <w:t>析，</w:t>
      </w:r>
      <w:r w:rsidRPr="00267FAC">
        <w:rPr>
          <w:rFonts w:hint="eastAsia"/>
        </w:rPr>
        <w:t>得到不同消费品的备件需求预测数，以此作为依据对各个维修点的备件进行备货。</w:t>
      </w:r>
    </w:p>
    <w:p w:rsidR="00267FAC" w:rsidRPr="00267FAC" w:rsidRDefault="00267FAC" w:rsidP="00C53536">
      <w:pPr>
        <w:pStyle w:val="afa"/>
        <w:numPr>
          <w:ilvl w:val="0"/>
          <w:numId w:val="22"/>
        </w:numPr>
        <w:ind w:firstLineChars="0"/>
      </w:pPr>
      <w:r w:rsidRPr="00267FAC">
        <w:rPr>
          <w:rFonts w:hint="eastAsia"/>
        </w:rPr>
        <w:t>消费品寿命分析</w:t>
      </w:r>
      <w:r w:rsidR="00DB792F">
        <w:rPr>
          <w:rFonts w:hint="eastAsia"/>
        </w:rPr>
        <w:t>。</w:t>
      </w:r>
      <w:r w:rsidRPr="00267FAC">
        <w:rPr>
          <w:rFonts w:hint="eastAsia"/>
        </w:rPr>
        <w:t>通过</w:t>
      </w:r>
      <w:r w:rsidRPr="00267FAC">
        <w:t>对</w:t>
      </w:r>
      <w:r w:rsidRPr="00267FAC">
        <w:rPr>
          <w:rFonts w:hint="eastAsia"/>
        </w:rPr>
        <w:t>消费者投诉数据、消费品维修数据分析</w:t>
      </w:r>
      <w:r w:rsidRPr="00267FAC">
        <w:t>，</w:t>
      </w:r>
      <w:r w:rsidRPr="00267FAC">
        <w:rPr>
          <w:rFonts w:hint="eastAsia"/>
        </w:rPr>
        <w:t>得到每类消费品不同置信度下的消费品寿命，据此对消费品质保期进行调整。</w:t>
      </w:r>
    </w:p>
    <w:p w:rsidR="00267FAC" w:rsidRPr="00267FAC" w:rsidRDefault="00267FAC" w:rsidP="00C53536">
      <w:pPr>
        <w:pStyle w:val="afa"/>
        <w:numPr>
          <w:ilvl w:val="0"/>
          <w:numId w:val="22"/>
        </w:numPr>
        <w:ind w:firstLineChars="0"/>
      </w:pPr>
      <w:r w:rsidRPr="00267FAC">
        <w:rPr>
          <w:rFonts w:hint="eastAsia"/>
        </w:rPr>
        <w:t>消费品故障分析</w:t>
      </w:r>
      <w:r w:rsidR="00DB792F">
        <w:rPr>
          <w:rFonts w:hint="eastAsia"/>
        </w:rPr>
        <w:t>。</w:t>
      </w:r>
      <w:r w:rsidRPr="00267FAC">
        <w:rPr>
          <w:rFonts w:hint="eastAsia"/>
        </w:rPr>
        <w:t>通过对通报召回数据、消费品维修数据、消费品评论数据、消费者投诉数据对分析，得到不同消费品的主要问题</w:t>
      </w:r>
      <w:r w:rsidR="00330817">
        <w:rPr>
          <w:rFonts w:hint="eastAsia"/>
        </w:rPr>
        <w:t>、</w:t>
      </w:r>
      <w:r w:rsidRPr="00267FAC">
        <w:rPr>
          <w:rFonts w:hint="eastAsia"/>
        </w:rPr>
        <w:t>消费品问题与其他因素的关联规则</w:t>
      </w:r>
      <w:r w:rsidR="00330817">
        <w:rPr>
          <w:rFonts w:hint="eastAsia"/>
        </w:rPr>
        <w:t>、</w:t>
      </w:r>
      <w:r w:rsidRPr="00267FAC">
        <w:rPr>
          <w:rFonts w:hint="eastAsia"/>
        </w:rPr>
        <w:t>消费品维修率</w:t>
      </w:r>
      <w:r w:rsidR="00BF61C9">
        <w:rPr>
          <w:rFonts w:hint="eastAsia"/>
        </w:rPr>
        <w:t>、</w:t>
      </w:r>
      <w:r w:rsidRPr="00267FAC">
        <w:rPr>
          <w:rFonts w:hint="eastAsia"/>
        </w:rPr>
        <w:t>质保成本等指标，</w:t>
      </w:r>
      <w:r w:rsidRPr="00267FAC">
        <w:t>进而能够对消费品进行改进</w:t>
      </w:r>
      <w:r w:rsidRPr="00267FAC">
        <w:rPr>
          <w:rFonts w:hint="eastAsia"/>
        </w:rPr>
        <w:t>。</w:t>
      </w:r>
    </w:p>
    <w:p w:rsidR="00267FAC" w:rsidRDefault="00267FAC" w:rsidP="00C53536">
      <w:pPr>
        <w:pStyle w:val="afa"/>
        <w:numPr>
          <w:ilvl w:val="0"/>
          <w:numId w:val="22"/>
        </w:numPr>
        <w:ind w:firstLineChars="0"/>
      </w:pPr>
      <w:r w:rsidRPr="00267FAC">
        <w:rPr>
          <w:rFonts w:hint="eastAsia"/>
        </w:rPr>
        <w:t>安全事故风险</w:t>
      </w:r>
      <w:r w:rsidRPr="00267FAC">
        <w:t>分析</w:t>
      </w:r>
      <w:r w:rsidR="00DB792F">
        <w:rPr>
          <w:rFonts w:hint="eastAsia"/>
        </w:rPr>
        <w:t>。</w:t>
      </w:r>
      <w:r w:rsidRPr="00963AEA">
        <w:rPr>
          <w:rFonts w:hint="eastAsia"/>
        </w:rPr>
        <w:t>通过对安全事故数据、消费者投诉数据分析，得到</w:t>
      </w:r>
      <w:r>
        <w:rPr>
          <w:rFonts w:hint="eastAsia"/>
        </w:rPr>
        <w:t>消费品</w:t>
      </w:r>
      <w:r>
        <w:t>的相关风险等级，据此对相关消费品进行精准监管。</w:t>
      </w:r>
    </w:p>
    <w:p w:rsidR="00267FAC" w:rsidRDefault="00DB792F" w:rsidP="00267FAC">
      <w:pPr>
        <w:ind w:firstLineChars="0" w:firstLine="0"/>
      </w:pPr>
      <w:bookmarkStart w:id="400" w:name="_Toc54101560"/>
      <w:r>
        <w:rPr>
          <w:rFonts w:ascii="黑体" w:eastAsia="黑体" w:hAnsi="黑体"/>
        </w:rPr>
        <w:t>C</w:t>
      </w:r>
      <w:r w:rsidRPr="00726455">
        <w:rPr>
          <w:rFonts w:ascii="黑体" w:eastAsia="黑体" w:hAnsi="黑体"/>
        </w:rPr>
        <w:t>.</w:t>
      </w:r>
      <w:r>
        <w:rPr>
          <w:rFonts w:ascii="黑体" w:eastAsia="黑体" w:hAnsi="黑体"/>
        </w:rPr>
        <w:t>2</w:t>
      </w:r>
      <w:r w:rsidRPr="00726455">
        <w:rPr>
          <w:rFonts w:ascii="黑体" w:eastAsia="黑体" w:hAnsi="黑体"/>
        </w:rPr>
        <w:t>.</w:t>
      </w:r>
      <w:r>
        <w:rPr>
          <w:rFonts w:ascii="黑体" w:eastAsia="黑体" w:hAnsi="黑体"/>
        </w:rPr>
        <w:t xml:space="preserve">3 </w:t>
      </w:r>
      <w:bookmarkEnd w:id="400"/>
      <w:r w:rsidR="00267FAC">
        <w:t>根据数据分析目的在已经采集到的</w:t>
      </w:r>
      <w:r w:rsidR="00267FAC">
        <w:rPr>
          <w:rFonts w:hint="eastAsia"/>
        </w:rPr>
        <w:t>消费品</w:t>
      </w:r>
      <w:r w:rsidR="00267FAC" w:rsidRPr="00963AEA">
        <w:rPr>
          <w:rFonts w:hint="eastAsia"/>
        </w:rPr>
        <w:t>维修数据、通报召回数据、</w:t>
      </w:r>
      <w:r w:rsidR="00267FAC">
        <w:rPr>
          <w:rFonts w:hint="eastAsia"/>
        </w:rPr>
        <w:t>消费品</w:t>
      </w:r>
      <w:r w:rsidR="00267FAC" w:rsidRPr="00963AEA">
        <w:rPr>
          <w:rFonts w:hint="eastAsia"/>
        </w:rPr>
        <w:t>检测数据、</w:t>
      </w:r>
      <w:r w:rsidR="00267FAC">
        <w:rPr>
          <w:rFonts w:hint="eastAsia"/>
        </w:rPr>
        <w:t>消费品</w:t>
      </w:r>
      <w:r w:rsidR="00267FAC" w:rsidRPr="00963AEA">
        <w:rPr>
          <w:rFonts w:hint="eastAsia"/>
        </w:rPr>
        <w:t>评论数据、</w:t>
      </w:r>
      <w:r w:rsidR="00267FAC">
        <w:rPr>
          <w:rFonts w:hint="eastAsia"/>
        </w:rPr>
        <w:t>顾客满意度</w:t>
      </w:r>
      <w:r w:rsidR="00267FAC" w:rsidRPr="00963AEA">
        <w:rPr>
          <w:rFonts w:hint="eastAsia"/>
        </w:rPr>
        <w:t>数据</w:t>
      </w:r>
      <w:r w:rsidR="00267FAC">
        <w:rPr>
          <w:rFonts w:hint="eastAsia"/>
        </w:rPr>
        <w:t>、</w:t>
      </w:r>
      <w:r w:rsidR="00267FAC" w:rsidRPr="00963AEA">
        <w:rPr>
          <w:rFonts w:hint="eastAsia"/>
        </w:rPr>
        <w:t>消费者投诉数据以及采集到的其他</w:t>
      </w:r>
      <w:r w:rsidR="00267FAC">
        <w:rPr>
          <w:rFonts w:hint="eastAsia"/>
        </w:rPr>
        <w:t>消费品</w:t>
      </w:r>
      <w:r w:rsidR="00267FAC" w:rsidRPr="00963AEA">
        <w:rPr>
          <w:rFonts w:hint="eastAsia"/>
        </w:rPr>
        <w:t>质</w:t>
      </w:r>
      <w:proofErr w:type="gramStart"/>
      <w:r w:rsidR="00267FAC" w:rsidRPr="00963AEA">
        <w:rPr>
          <w:rFonts w:hint="eastAsia"/>
        </w:rPr>
        <w:t>保数据</w:t>
      </w:r>
      <w:proofErr w:type="gramEnd"/>
      <w:r w:rsidR="00267FAC">
        <w:rPr>
          <w:rFonts w:hint="eastAsia"/>
        </w:rPr>
        <w:t>等</w:t>
      </w:r>
      <w:r w:rsidR="00267FAC">
        <w:t>数</w:t>
      </w:r>
      <w:r w:rsidR="00267FAC">
        <w:lastRenderedPageBreak/>
        <w:t>据中选取</w:t>
      </w:r>
      <w:r w:rsidR="00267FAC">
        <w:rPr>
          <w:rFonts w:hint="eastAsia"/>
        </w:rPr>
        <w:t>相关</w:t>
      </w:r>
      <w:r w:rsidR="00267FAC">
        <w:t>的数据项以及数据的范围</w:t>
      </w:r>
      <w:r w:rsidR="00267FAC">
        <w:rPr>
          <w:rFonts w:hint="eastAsia"/>
        </w:rPr>
        <w:t>，</w:t>
      </w:r>
      <w:r w:rsidR="00267FAC">
        <w:t>确保</w:t>
      </w:r>
      <w:r w:rsidR="00267FAC">
        <w:rPr>
          <w:rFonts w:hint="eastAsia"/>
        </w:rPr>
        <w:t>能够</w:t>
      </w:r>
      <w:r w:rsidR="00267FAC">
        <w:t>实现数据分析目的</w:t>
      </w:r>
      <w:r w:rsidR="00267FAC">
        <w:rPr>
          <w:rFonts w:hint="eastAsia"/>
        </w:rPr>
        <w:t>。</w:t>
      </w:r>
    </w:p>
    <w:p w:rsidR="00267FAC" w:rsidRDefault="00267FAC" w:rsidP="00267FAC">
      <w:pPr>
        <w:ind w:firstLineChars="0" w:firstLine="0"/>
      </w:pPr>
      <w:bookmarkStart w:id="401" w:name="_Toc54101561"/>
      <w:r>
        <w:rPr>
          <w:rFonts w:hint="eastAsia"/>
        </w:rPr>
        <w:t>数据处理</w:t>
      </w:r>
      <w:r>
        <w:t>与分析</w:t>
      </w:r>
      <w:bookmarkEnd w:id="401"/>
    </w:p>
    <w:p w:rsidR="00267FAC" w:rsidRDefault="00DB792F" w:rsidP="00267FAC">
      <w:pPr>
        <w:ind w:firstLineChars="0" w:firstLine="0"/>
      </w:pPr>
      <w:r>
        <w:rPr>
          <w:rFonts w:ascii="黑体" w:eastAsia="黑体" w:hAnsi="黑体"/>
        </w:rPr>
        <w:t>C</w:t>
      </w:r>
      <w:r w:rsidRPr="00726455">
        <w:rPr>
          <w:rFonts w:ascii="黑体" w:eastAsia="黑体" w:hAnsi="黑体"/>
        </w:rPr>
        <w:t>.</w:t>
      </w:r>
      <w:r>
        <w:rPr>
          <w:rFonts w:ascii="黑体" w:eastAsia="黑体" w:hAnsi="黑体"/>
        </w:rPr>
        <w:t>2</w:t>
      </w:r>
      <w:r w:rsidRPr="00726455">
        <w:rPr>
          <w:rFonts w:ascii="黑体" w:eastAsia="黑体" w:hAnsi="黑体"/>
        </w:rPr>
        <w:t>.</w:t>
      </w:r>
      <w:r>
        <w:rPr>
          <w:rFonts w:ascii="黑体" w:eastAsia="黑体" w:hAnsi="黑体"/>
        </w:rPr>
        <w:t xml:space="preserve">4 </w:t>
      </w:r>
      <w:r w:rsidR="00267FAC">
        <w:t>根据选定的分析数据</w:t>
      </w:r>
      <w:r w:rsidR="00267FAC">
        <w:rPr>
          <w:rFonts w:hint="eastAsia"/>
        </w:rPr>
        <w:t>特点进行</w:t>
      </w:r>
      <w:r w:rsidR="00267FAC">
        <w:t>相应的处理，</w:t>
      </w:r>
      <w:r w:rsidR="00267FAC">
        <w:rPr>
          <w:rFonts w:hint="eastAsia"/>
        </w:rPr>
        <w:t>确保</w:t>
      </w:r>
      <w:r w:rsidR="00267FAC">
        <w:t>数据符合</w:t>
      </w:r>
      <w:r w:rsidR="00267FAC" w:rsidRPr="001A7B40">
        <w:rPr>
          <w:rFonts w:hint="eastAsia"/>
        </w:rPr>
        <w:t>后续的数据分析工作</w:t>
      </w:r>
      <w:r w:rsidR="00267FAC">
        <w:rPr>
          <w:rFonts w:hint="eastAsia"/>
        </w:rPr>
        <w:t>要求</w:t>
      </w:r>
      <w:r w:rsidR="00267FAC">
        <w:t>，并选</w:t>
      </w:r>
      <w:r w:rsidR="00267FAC">
        <w:rPr>
          <w:rFonts w:hint="eastAsia"/>
        </w:rPr>
        <w:t>定合适的</w:t>
      </w:r>
      <w:r w:rsidR="00267FAC">
        <w:t>分析方法与分析工具</w:t>
      </w:r>
      <w:r w:rsidR="00267FAC">
        <w:rPr>
          <w:rFonts w:hint="eastAsia"/>
        </w:rPr>
        <w:t>对数据</w:t>
      </w:r>
      <w:r w:rsidR="00267FAC">
        <w:t>进行分析。</w:t>
      </w:r>
    </w:p>
    <w:p w:rsidR="00267FAC" w:rsidRDefault="00267FAC" w:rsidP="00C53536">
      <w:pPr>
        <w:pStyle w:val="afa"/>
        <w:numPr>
          <w:ilvl w:val="0"/>
          <w:numId w:val="23"/>
        </w:numPr>
        <w:ind w:firstLineChars="0"/>
      </w:pPr>
      <w:r>
        <w:rPr>
          <w:rFonts w:hint="eastAsia"/>
        </w:rPr>
        <w:t>数据</w:t>
      </w:r>
      <w:r>
        <w:t>处理</w:t>
      </w:r>
      <w:r w:rsidRPr="001A7B40">
        <w:rPr>
          <w:rFonts w:hint="eastAsia"/>
        </w:rPr>
        <w:t>主要包括数据清洗、数据转化、数据抽取、数据合并、数据计算等处理方法。</w:t>
      </w:r>
    </w:p>
    <w:p w:rsidR="00267FAC" w:rsidRPr="007954ED" w:rsidRDefault="00267FAC" w:rsidP="00C53536">
      <w:pPr>
        <w:pStyle w:val="afa"/>
        <w:numPr>
          <w:ilvl w:val="0"/>
          <w:numId w:val="23"/>
        </w:numPr>
        <w:ind w:firstLineChars="0"/>
      </w:pPr>
      <w:r>
        <w:rPr>
          <w:rFonts w:hint="eastAsia"/>
        </w:rPr>
        <w:t>消费品</w:t>
      </w:r>
      <w:r w:rsidRPr="002076D8">
        <w:rPr>
          <w:rFonts w:hint="eastAsia"/>
        </w:rPr>
        <w:t>质</w:t>
      </w:r>
      <w:proofErr w:type="gramStart"/>
      <w:r w:rsidRPr="002076D8">
        <w:rPr>
          <w:rFonts w:hint="eastAsia"/>
        </w:rPr>
        <w:t>保数据</w:t>
      </w:r>
      <w:proofErr w:type="gramEnd"/>
      <w:r w:rsidRPr="002076D8">
        <w:rPr>
          <w:rFonts w:hint="eastAsia"/>
        </w:rPr>
        <w:t>常用分析方法</w:t>
      </w:r>
      <w:r>
        <w:rPr>
          <w:rFonts w:hint="eastAsia"/>
        </w:rPr>
        <w:t>见</w:t>
      </w:r>
      <w:r>
        <w:t>附录</w:t>
      </w:r>
      <w:r w:rsidR="00CD20E8">
        <w:rPr>
          <w:rFonts w:hint="eastAsia"/>
        </w:rPr>
        <w:t>D</w:t>
      </w:r>
      <w:r>
        <w:rPr>
          <w:rFonts w:hint="eastAsia"/>
        </w:rPr>
        <w:t>。</w:t>
      </w:r>
      <w:r w:rsidRPr="007954ED">
        <w:rPr>
          <w:rFonts w:hint="eastAsia"/>
        </w:rPr>
        <w:t xml:space="preserve"> </w:t>
      </w:r>
    </w:p>
    <w:p w:rsidR="00267FAC" w:rsidRPr="001A7B40" w:rsidRDefault="00267FAC" w:rsidP="00C53536">
      <w:pPr>
        <w:pStyle w:val="afa"/>
        <w:numPr>
          <w:ilvl w:val="0"/>
          <w:numId w:val="23"/>
        </w:numPr>
        <w:ind w:firstLineChars="0"/>
      </w:pPr>
      <w:r w:rsidRPr="007954ED">
        <w:rPr>
          <w:rFonts w:hint="eastAsia"/>
        </w:rPr>
        <w:t>数据分析工具</w:t>
      </w:r>
      <w:r>
        <w:rPr>
          <w:rFonts w:hint="eastAsia"/>
        </w:rPr>
        <w:t>，根据选定</w:t>
      </w:r>
      <w:r>
        <w:t>的数据分析方法</w:t>
      </w:r>
      <w:r>
        <w:rPr>
          <w:rFonts w:hint="eastAsia"/>
        </w:rPr>
        <w:t>确定相应</w:t>
      </w:r>
      <w:r>
        <w:t>的数据分析工具，</w:t>
      </w:r>
      <w:r>
        <w:rPr>
          <w:rFonts w:hint="eastAsia"/>
        </w:rPr>
        <w:t>包括</w:t>
      </w:r>
      <w:r>
        <w:t>但不限于</w:t>
      </w:r>
      <w:r>
        <w:rPr>
          <w:rFonts w:hint="eastAsia"/>
        </w:rPr>
        <w:t>：</w:t>
      </w:r>
      <w:r>
        <w:rPr>
          <w:rFonts w:hint="eastAsia"/>
        </w:rPr>
        <w:t>Excel</w:t>
      </w:r>
      <w:r>
        <w:rPr>
          <w:rFonts w:hint="eastAsia"/>
        </w:rPr>
        <w:t>、</w:t>
      </w:r>
      <w:r w:rsidRPr="001A7B40">
        <w:rPr>
          <w:rFonts w:hint="eastAsia"/>
        </w:rPr>
        <w:t>SPSS</w:t>
      </w:r>
      <w:r w:rsidRPr="001A7B40">
        <w:rPr>
          <w:rFonts w:hint="eastAsia"/>
        </w:rPr>
        <w:t>、</w:t>
      </w:r>
      <w:r w:rsidRPr="001A7B40">
        <w:rPr>
          <w:rFonts w:hint="eastAsia"/>
        </w:rPr>
        <w:t>SAS</w:t>
      </w:r>
      <w:r w:rsidRPr="001A7B40">
        <w:rPr>
          <w:rFonts w:hint="eastAsia"/>
        </w:rPr>
        <w:t>、</w:t>
      </w:r>
      <w:r w:rsidRPr="001A7B40">
        <w:rPr>
          <w:rFonts w:hint="eastAsia"/>
        </w:rPr>
        <w:t>Python</w:t>
      </w:r>
      <w:r w:rsidRPr="001A7B40">
        <w:rPr>
          <w:rFonts w:hint="eastAsia"/>
        </w:rPr>
        <w:t>、</w:t>
      </w:r>
      <w:r w:rsidRPr="001A7B40">
        <w:rPr>
          <w:rFonts w:hint="eastAsia"/>
        </w:rPr>
        <w:t>R</w:t>
      </w:r>
      <w:r w:rsidRPr="001A7B40">
        <w:rPr>
          <w:rFonts w:hint="eastAsia"/>
        </w:rPr>
        <w:t>语言</w:t>
      </w:r>
      <w:r>
        <w:rPr>
          <w:rFonts w:hint="eastAsia"/>
        </w:rPr>
        <w:t>。</w:t>
      </w:r>
    </w:p>
    <w:p w:rsidR="00267FAC" w:rsidRDefault="00DB792F" w:rsidP="00267FAC">
      <w:pPr>
        <w:ind w:firstLineChars="0" w:firstLine="0"/>
      </w:pPr>
      <w:bookmarkStart w:id="402" w:name="_Toc54101562"/>
      <w:r>
        <w:rPr>
          <w:rFonts w:ascii="黑体" w:eastAsia="黑体" w:hAnsi="黑体"/>
        </w:rPr>
        <w:t>C</w:t>
      </w:r>
      <w:r w:rsidRPr="00726455">
        <w:rPr>
          <w:rFonts w:ascii="黑体" w:eastAsia="黑体" w:hAnsi="黑体"/>
        </w:rPr>
        <w:t>.</w:t>
      </w:r>
      <w:r>
        <w:rPr>
          <w:rFonts w:ascii="黑体" w:eastAsia="黑体" w:hAnsi="黑体"/>
        </w:rPr>
        <w:t>2</w:t>
      </w:r>
      <w:r w:rsidRPr="00726455">
        <w:rPr>
          <w:rFonts w:ascii="黑体" w:eastAsia="黑体" w:hAnsi="黑体"/>
        </w:rPr>
        <w:t>.</w:t>
      </w:r>
      <w:r w:rsidR="002E7E63">
        <w:rPr>
          <w:rFonts w:ascii="黑体" w:eastAsia="黑体" w:hAnsi="黑体"/>
        </w:rPr>
        <w:t>5</w:t>
      </w:r>
      <w:r>
        <w:rPr>
          <w:rFonts w:ascii="黑体" w:eastAsia="黑体" w:hAnsi="黑体"/>
        </w:rPr>
        <w:t xml:space="preserve"> </w:t>
      </w:r>
      <w:bookmarkEnd w:id="402"/>
      <w:r w:rsidR="00267FAC">
        <w:rPr>
          <w:rFonts w:hint="eastAsia"/>
        </w:rPr>
        <w:t>通过图表、分析</w:t>
      </w:r>
      <w:r w:rsidR="00267FAC">
        <w:t>报告</w:t>
      </w:r>
      <w:r w:rsidR="00267FAC">
        <w:rPr>
          <w:rFonts w:hint="eastAsia"/>
        </w:rPr>
        <w:t>等</w:t>
      </w:r>
      <w:r w:rsidR="00267FAC">
        <w:t>方式对</w:t>
      </w:r>
      <w:r w:rsidR="00267FAC">
        <w:rPr>
          <w:rFonts w:hint="eastAsia"/>
        </w:rPr>
        <w:t>消费品</w:t>
      </w:r>
      <w:r w:rsidR="00267FAC">
        <w:t>质保数据分析结果进行展示</w:t>
      </w:r>
      <w:r w:rsidR="00267FAC">
        <w:rPr>
          <w:rFonts w:hint="eastAsia"/>
        </w:rPr>
        <w:t>，</w:t>
      </w:r>
      <w:r w:rsidR="00267FAC" w:rsidRPr="00112C50">
        <w:rPr>
          <w:rFonts w:hint="eastAsia"/>
        </w:rPr>
        <w:t>常用的数据图表包括饼图、柱形图、条形图、折线图、散点图、雷达图</w:t>
      </w:r>
      <w:r w:rsidR="00267FAC">
        <w:rPr>
          <w:rFonts w:hint="eastAsia"/>
        </w:rPr>
        <w:t>、</w:t>
      </w:r>
      <w:r w:rsidR="00267FAC" w:rsidRPr="00112C50">
        <w:rPr>
          <w:rFonts w:hint="eastAsia"/>
        </w:rPr>
        <w:t>金字塔图、矩阵图、瀑布图、漏斗图、帕雷托图等</w:t>
      </w:r>
      <w:r w:rsidR="00267FAC">
        <w:rPr>
          <w:rFonts w:hint="eastAsia"/>
        </w:rPr>
        <w:t>。</w:t>
      </w:r>
    </w:p>
    <w:p w:rsidR="00DB792F" w:rsidRDefault="00DB792F" w:rsidP="00267FAC">
      <w:pPr>
        <w:ind w:firstLineChars="0" w:firstLine="0"/>
      </w:pPr>
    </w:p>
    <w:p w:rsidR="00267FAC" w:rsidRPr="00DB792F" w:rsidRDefault="00267FAC" w:rsidP="00267FAC">
      <w:pPr>
        <w:ind w:firstLineChars="0" w:firstLine="0"/>
        <w:sectPr w:rsidR="00267FAC" w:rsidRPr="00DB792F" w:rsidSect="007A1468">
          <w:pgSz w:w="11906" w:h="16838"/>
          <w:pgMar w:top="1440" w:right="1800" w:bottom="1440" w:left="1800" w:header="851" w:footer="992" w:gutter="0"/>
          <w:cols w:space="720"/>
          <w:docGrid w:type="lines" w:linePitch="312"/>
        </w:sectPr>
      </w:pPr>
    </w:p>
    <w:p w:rsidR="0031798F" w:rsidRDefault="00267FAC" w:rsidP="00D350EC">
      <w:pPr>
        <w:ind w:firstLineChars="0" w:firstLine="0"/>
        <w:jc w:val="center"/>
        <w:outlineLvl w:val="1"/>
        <w:rPr>
          <w:rFonts w:ascii="黑体" w:eastAsia="黑体" w:hAnsi="黑体"/>
          <w:szCs w:val="21"/>
        </w:rPr>
      </w:pPr>
      <w:bookmarkStart w:id="403" w:name="_Toc14786209"/>
      <w:bookmarkStart w:id="404" w:name="_Toc54101563"/>
      <w:bookmarkStart w:id="405" w:name="_Toc73293885"/>
      <w:r w:rsidRPr="00472519">
        <w:rPr>
          <w:rFonts w:eastAsia="黑体"/>
          <w:szCs w:val="21"/>
        </w:rPr>
        <w:lastRenderedPageBreak/>
        <w:t>附</w:t>
      </w:r>
      <w:r w:rsidRPr="00472519">
        <w:rPr>
          <w:rFonts w:eastAsia="黑体"/>
          <w:szCs w:val="21"/>
        </w:rPr>
        <w:t xml:space="preserve">  </w:t>
      </w:r>
      <w:r w:rsidRPr="00472519">
        <w:rPr>
          <w:rFonts w:eastAsia="黑体"/>
          <w:szCs w:val="21"/>
        </w:rPr>
        <w:t>录</w:t>
      </w:r>
      <w:r w:rsidRPr="00472519">
        <w:rPr>
          <w:rFonts w:eastAsia="黑体"/>
          <w:szCs w:val="21"/>
        </w:rPr>
        <w:t xml:space="preserve">  </w:t>
      </w:r>
      <w:bookmarkStart w:id="406" w:name="_Toc529349301"/>
      <w:bookmarkStart w:id="407" w:name="_Toc529349353"/>
      <w:bookmarkEnd w:id="403"/>
      <w:bookmarkEnd w:id="404"/>
      <w:r w:rsidR="00472519" w:rsidRPr="00472519">
        <w:rPr>
          <w:rFonts w:eastAsia="黑体"/>
          <w:szCs w:val="21"/>
        </w:rPr>
        <w:t>D</w:t>
      </w:r>
      <w:r w:rsidRPr="00472519">
        <w:rPr>
          <w:rFonts w:eastAsia="黑体"/>
          <w:szCs w:val="21"/>
        </w:rPr>
        <w:br/>
      </w:r>
      <w:bookmarkStart w:id="408" w:name="_Toc529351051"/>
      <w:r w:rsidRPr="00F63D26">
        <w:rPr>
          <w:rFonts w:ascii="黑体" w:eastAsia="黑体" w:hAnsi="黑体"/>
          <w:szCs w:val="21"/>
        </w:rPr>
        <w:t>（资料性）</w:t>
      </w:r>
      <w:bookmarkStart w:id="409" w:name="_Toc529349302"/>
      <w:bookmarkStart w:id="410" w:name="_Toc529349354"/>
      <w:bookmarkEnd w:id="406"/>
      <w:bookmarkEnd w:id="407"/>
      <w:bookmarkEnd w:id="408"/>
      <w:r w:rsidR="00D350EC">
        <w:rPr>
          <w:rFonts w:ascii="黑体" w:eastAsia="黑体" w:hAnsi="黑体"/>
          <w:szCs w:val="21"/>
        </w:rPr>
        <w:br/>
      </w:r>
      <w:r w:rsidR="0031798F" w:rsidRPr="0031798F">
        <w:rPr>
          <w:rFonts w:ascii="黑体" w:eastAsia="黑体" w:hAnsi="黑体" w:hint="eastAsia"/>
          <w:szCs w:val="21"/>
        </w:rPr>
        <w:t>消费品质</w:t>
      </w:r>
      <w:proofErr w:type="gramStart"/>
      <w:r w:rsidR="0031798F" w:rsidRPr="0031798F">
        <w:rPr>
          <w:rFonts w:ascii="黑体" w:eastAsia="黑体" w:hAnsi="黑体" w:hint="eastAsia"/>
          <w:szCs w:val="21"/>
        </w:rPr>
        <w:t>保数据</w:t>
      </w:r>
      <w:proofErr w:type="gramEnd"/>
      <w:r w:rsidR="0031798F" w:rsidRPr="0031798F">
        <w:rPr>
          <w:rFonts w:ascii="黑体" w:eastAsia="黑体" w:hAnsi="黑体" w:hint="eastAsia"/>
          <w:szCs w:val="21"/>
        </w:rPr>
        <w:t>常用分析方法列表</w:t>
      </w:r>
      <w:bookmarkEnd w:id="405"/>
    </w:p>
    <w:p w:rsidR="001C6B62" w:rsidRPr="001C6B62" w:rsidRDefault="001C6B62" w:rsidP="0031798F">
      <w:pPr>
        <w:ind w:firstLineChars="0"/>
      </w:pPr>
      <w:bookmarkStart w:id="411" w:name="_Toc529351052"/>
      <w:r w:rsidRPr="001C6B62">
        <w:rPr>
          <w:rFonts w:hint="eastAsia"/>
        </w:rPr>
        <w:t>消费品质</w:t>
      </w:r>
      <w:proofErr w:type="gramStart"/>
      <w:r w:rsidRPr="001C6B62">
        <w:rPr>
          <w:rFonts w:hint="eastAsia"/>
        </w:rPr>
        <w:t>保数据</w:t>
      </w:r>
      <w:proofErr w:type="gramEnd"/>
      <w:r w:rsidRPr="001C6B62">
        <w:rPr>
          <w:rFonts w:hint="eastAsia"/>
        </w:rPr>
        <w:t>常用分析</w:t>
      </w:r>
      <w:r w:rsidRPr="001C6B62">
        <w:t>方法列表</w:t>
      </w:r>
      <w:r w:rsidRPr="001C6B62">
        <w:rPr>
          <w:rFonts w:hint="eastAsia"/>
        </w:rPr>
        <w:t>见表</w:t>
      </w:r>
      <w:r w:rsidRPr="001C6B62">
        <w:rPr>
          <w:rFonts w:hint="eastAsia"/>
        </w:rPr>
        <w:t>D.1</w:t>
      </w:r>
      <w:r>
        <w:rPr>
          <w:rFonts w:hint="eastAsia"/>
        </w:rPr>
        <w:t>。</w:t>
      </w:r>
    </w:p>
    <w:p w:rsidR="00267FAC" w:rsidRPr="00D350EC" w:rsidRDefault="001C6B62" w:rsidP="00D350EC">
      <w:pPr>
        <w:spacing w:line="360" w:lineRule="auto"/>
        <w:ind w:firstLineChars="0" w:firstLine="0"/>
        <w:jc w:val="center"/>
        <w:rPr>
          <w:rFonts w:ascii="黑体" w:eastAsia="黑体" w:hAnsi="黑体"/>
          <w:lang w:val="zh-CN"/>
        </w:rPr>
      </w:pPr>
      <w:bookmarkStart w:id="412" w:name="_Toc67343748"/>
      <w:r w:rsidRPr="00D350EC">
        <w:rPr>
          <w:rFonts w:ascii="黑体" w:eastAsia="黑体" w:hAnsi="黑体" w:hint="eastAsia"/>
          <w:lang w:val="zh-CN"/>
        </w:rPr>
        <w:t>表D.1</w:t>
      </w:r>
      <w:r w:rsidR="00267FAC" w:rsidRPr="00D350EC">
        <w:rPr>
          <w:rFonts w:ascii="黑体" w:eastAsia="黑体" w:hAnsi="黑体" w:hint="eastAsia"/>
          <w:lang w:val="zh-CN"/>
        </w:rPr>
        <w:t>消费品质</w:t>
      </w:r>
      <w:proofErr w:type="gramStart"/>
      <w:r w:rsidR="00267FAC" w:rsidRPr="00D350EC">
        <w:rPr>
          <w:rFonts w:ascii="黑体" w:eastAsia="黑体" w:hAnsi="黑体" w:hint="eastAsia"/>
          <w:lang w:val="zh-CN"/>
        </w:rPr>
        <w:t>保数据</w:t>
      </w:r>
      <w:proofErr w:type="gramEnd"/>
      <w:r w:rsidR="00267FAC" w:rsidRPr="00D350EC">
        <w:rPr>
          <w:rFonts w:ascii="黑体" w:eastAsia="黑体" w:hAnsi="黑体" w:hint="eastAsia"/>
          <w:lang w:val="zh-CN"/>
        </w:rPr>
        <w:t>常用分析</w:t>
      </w:r>
      <w:r w:rsidR="00267FAC" w:rsidRPr="00D350EC">
        <w:rPr>
          <w:rFonts w:ascii="黑体" w:eastAsia="黑体" w:hAnsi="黑体"/>
          <w:lang w:val="zh-CN"/>
        </w:rPr>
        <w:t>方法列表</w:t>
      </w:r>
      <w:bookmarkEnd w:id="409"/>
      <w:bookmarkEnd w:id="410"/>
      <w:bookmarkEnd w:id="411"/>
      <w:bookmarkEnd w:id="4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503"/>
        <w:gridCol w:w="431"/>
        <w:gridCol w:w="929"/>
        <w:gridCol w:w="4923"/>
        <w:gridCol w:w="1576"/>
      </w:tblGrid>
      <w:tr w:rsidR="00267FAC" w:rsidRPr="00CE31BD" w:rsidTr="00A854D2">
        <w:tc>
          <w:tcPr>
            <w:tcW w:w="1863" w:type="dxa"/>
            <w:gridSpan w:val="3"/>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方法名称</w:t>
            </w:r>
          </w:p>
        </w:tc>
        <w:tc>
          <w:tcPr>
            <w:tcW w:w="4923" w:type="dxa"/>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方法内涵</w:t>
            </w:r>
          </w:p>
        </w:tc>
        <w:tc>
          <w:tcPr>
            <w:tcW w:w="1576" w:type="dxa"/>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适用范围</w:t>
            </w:r>
          </w:p>
        </w:tc>
      </w:tr>
      <w:tr w:rsidR="00267FAC" w:rsidRPr="00CE31BD" w:rsidTr="00A854D2">
        <w:tc>
          <w:tcPr>
            <w:tcW w:w="503" w:type="dxa"/>
            <w:vMerge w:val="restart"/>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结构化数据分析</w:t>
            </w:r>
          </w:p>
        </w:tc>
        <w:tc>
          <w:tcPr>
            <w:tcW w:w="431" w:type="dxa"/>
            <w:vMerge w:val="restart"/>
            <w:tcBorders>
              <w:righ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统计分析</w:t>
            </w:r>
          </w:p>
        </w:tc>
        <w:tc>
          <w:tcPr>
            <w:tcW w:w="929" w:type="dxa"/>
            <w:tcBorders>
              <w:lef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回归分析</w:t>
            </w:r>
          </w:p>
        </w:tc>
        <w:tc>
          <w:tcPr>
            <w:tcW w:w="4923" w:type="dxa"/>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rFonts w:hint="eastAsia"/>
                <w:kern w:val="0"/>
                <w:sz w:val="18"/>
                <w:szCs w:val="18"/>
              </w:rPr>
              <w:t>回归分析是确定两种或两种以上变量间相互依赖的定量关系的一种统计分析方法。按照涉及的变量多少，分为一元回归和多元回归分析；按照自变量和因变量之间的关系类型，可分为线性回归分析和非线性回归分析。</w:t>
            </w:r>
          </w:p>
        </w:tc>
        <w:tc>
          <w:tcPr>
            <w:tcW w:w="1576" w:type="dxa"/>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分析结构化质</w:t>
            </w:r>
            <w:proofErr w:type="gramStart"/>
            <w:r w:rsidRPr="00CE31BD">
              <w:rPr>
                <w:rFonts w:hint="eastAsia"/>
                <w:kern w:val="0"/>
                <w:sz w:val="18"/>
                <w:szCs w:val="18"/>
              </w:rPr>
              <w:t>保数据</w:t>
            </w:r>
            <w:proofErr w:type="gramEnd"/>
          </w:p>
        </w:tc>
      </w:tr>
      <w:tr w:rsidR="00267FAC" w:rsidRPr="00CE31BD" w:rsidTr="00A854D2">
        <w:tc>
          <w:tcPr>
            <w:tcW w:w="503" w:type="dxa"/>
            <w:vMerge/>
            <w:vAlign w:val="center"/>
          </w:tcPr>
          <w:p w:rsidR="00267FAC" w:rsidRPr="00CE31BD" w:rsidRDefault="00267FAC" w:rsidP="005D0F05">
            <w:pPr>
              <w:spacing w:line="240" w:lineRule="auto"/>
              <w:ind w:firstLineChars="0" w:firstLine="0"/>
              <w:jc w:val="center"/>
              <w:rPr>
                <w:kern w:val="0"/>
                <w:sz w:val="18"/>
                <w:szCs w:val="18"/>
              </w:rPr>
            </w:pPr>
          </w:p>
        </w:tc>
        <w:tc>
          <w:tcPr>
            <w:tcW w:w="431" w:type="dxa"/>
            <w:vMerge/>
            <w:tcBorders>
              <w:righ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p>
        </w:tc>
        <w:tc>
          <w:tcPr>
            <w:tcW w:w="929" w:type="dxa"/>
            <w:tcBorders>
              <w:lef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相关分析</w:t>
            </w:r>
          </w:p>
        </w:tc>
        <w:tc>
          <w:tcPr>
            <w:tcW w:w="4923" w:type="dxa"/>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rFonts w:hint="eastAsia"/>
                <w:sz w:val="18"/>
                <w:szCs w:val="18"/>
              </w:rPr>
              <w:t>相关分析是研究因素之间是否存在某种依存关系，并对具体有依存关系的现象探讨其相关方向以及相关程度。和回归分析不同的是回归分析所关心的是一个随机变量</w:t>
            </w:r>
            <w:r w:rsidRPr="00CE31BD">
              <w:rPr>
                <w:sz w:val="18"/>
                <w:szCs w:val="18"/>
              </w:rPr>
              <w:t>Y</w:t>
            </w:r>
            <w:r w:rsidRPr="00CE31BD">
              <w:rPr>
                <w:rFonts w:hint="eastAsia"/>
                <w:sz w:val="18"/>
                <w:szCs w:val="18"/>
              </w:rPr>
              <w:t>对另一个（或一组）随机变量</w:t>
            </w:r>
            <w:r w:rsidRPr="00CE31BD">
              <w:rPr>
                <w:sz w:val="18"/>
                <w:szCs w:val="18"/>
              </w:rPr>
              <w:t>X</w:t>
            </w:r>
            <w:r w:rsidRPr="00CE31BD">
              <w:rPr>
                <w:rFonts w:hint="eastAsia"/>
                <w:sz w:val="18"/>
                <w:szCs w:val="18"/>
              </w:rPr>
              <w:t>的依赖关系的函数形式。而在相关分析中</w:t>
            </w:r>
            <w:r w:rsidRPr="00CE31BD">
              <w:rPr>
                <w:sz w:val="18"/>
                <w:szCs w:val="18"/>
              </w:rPr>
              <w:t xml:space="preserve"> </w:t>
            </w:r>
            <w:r w:rsidRPr="00CE31BD">
              <w:rPr>
                <w:rFonts w:hint="eastAsia"/>
                <w:sz w:val="18"/>
                <w:szCs w:val="18"/>
              </w:rPr>
              <w:t>，所讨论的变量的地位一样，分析侧重于随机变量之间的相关特征。</w:t>
            </w:r>
          </w:p>
        </w:tc>
        <w:tc>
          <w:tcPr>
            <w:tcW w:w="1576" w:type="dxa"/>
            <w:vAlign w:val="center"/>
          </w:tcPr>
          <w:p w:rsidR="00267FAC" w:rsidRPr="00CE31BD" w:rsidRDefault="00267FAC" w:rsidP="005D0F05">
            <w:pPr>
              <w:spacing w:line="240" w:lineRule="auto"/>
              <w:ind w:firstLineChars="0" w:firstLine="0"/>
              <w:jc w:val="center"/>
              <w:rPr>
                <w:sz w:val="18"/>
                <w:szCs w:val="18"/>
              </w:rPr>
            </w:pPr>
            <w:r w:rsidRPr="00CE31BD">
              <w:rPr>
                <w:rFonts w:hint="eastAsia"/>
                <w:kern w:val="0"/>
                <w:sz w:val="18"/>
                <w:szCs w:val="18"/>
              </w:rPr>
              <w:t>分析结构化质</w:t>
            </w:r>
            <w:proofErr w:type="gramStart"/>
            <w:r w:rsidRPr="00CE31BD">
              <w:rPr>
                <w:rFonts w:hint="eastAsia"/>
                <w:kern w:val="0"/>
                <w:sz w:val="18"/>
                <w:szCs w:val="18"/>
              </w:rPr>
              <w:t>保数据</w:t>
            </w:r>
            <w:proofErr w:type="gramEnd"/>
          </w:p>
        </w:tc>
      </w:tr>
      <w:tr w:rsidR="00267FAC" w:rsidRPr="00CE31BD" w:rsidTr="00A854D2">
        <w:tc>
          <w:tcPr>
            <w:tcW w:w="503" w:type="dxa"/>
            <w:vMerge/>
            <w:vAlign w:val="center"/>
          </w:tcPr>
          <w:p w:rsidR="00267FAC" w:rsidRPr="00CE31BD" w:rsidRDefault="00267FAC" w:rsidP="005D0F05">
            <w:pPr>
              <w:spacing w:line="240" w:lineRule="auto"/>
              <w:ind w:firstLineChars="0" w:firstLine="0"/>
              <w:jc w:val="center"/>
              <w:rPr>
                <w:kern w:val="0"/>
                <w:sz w:val="18"/>
                <w:szCs w:val="18"/>
              </w:rPr>
            </w:pPr>
          </w:p>
        </w:tc>
        <w:tc>
          <w:tcPr>
            <w:tcW w:w="431" w:type="dxa"/>
            <w:vMerge/>
            <w:tcBorders>
              <w:righ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p>
        </w:tc>
        <w:tc>
          <w:tcPr>
            <w:tcW w:w="929" w:type="dxa"/>
            <w:tcBorders>
              <w:lef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聚类分析</w:t>
            </w:r>
          </w:p>
        </w:tc>
        <w:tc>
          <w:tcPr>
            <w:tcW w:w="4923" w:type="dxa"/>
            <w:shd w:val="clear" w:color="auto" w:fill="auto"/>
            <w:vAlign w:val="center"/>
          </w:tcPr>
          <w:p w:rsidR="00267FAC" w:rsidRPr="00CE31BD" w:rsidRDefault="00267FAC" w:rsidP="005D0F05">
            <w:pPr>
              <w:spacing w:line="240" w:lineRule="auto"/>
              <w:ind w:firstLineChars="0" w:firstLine="0"/>
              <w:rPr>
                <w:sz w:val="18"/>
                <w:szCs w:val="18"/>
              </w:rPr>
            </w:pPr>
            <w:r w:rsidRPr="00CE31BD">
              <w:rPr>
                <w:rFonts w:hint="eastAsia"/>
                <w:sz w:val="18"/>
                <w:szCs w:val="18"/>
              </w:rPr>
              <w:t>聚类分析在相似的基础上收集数据来分类。常被用作描述数据，衡量不同数据源间的相似性，以及把数据源分类到不同的簇中，然后分析不同聚簇的特点。</w:t>
            </w:r>
          </w:p>
        </w:tc>
        <w:tc>
          <w:tcPr>
            <w:tcW w:w="1576" w:type="dxa"/>
            <w:vAlign w:val="center"/>
          </w:tcPr>
          <w:p w:rsidR="00267FAC" w:rsidRPr="00CE31BD" w:rsidRDefault="00267FAC" w:rsidP="005D0F05">
            <w:pPr>
              <w:spacing w:line="240" w:lineRule="auto"/>
              <w:ind w:firstLineChars="0" w:firstLine="0"/>
              <w:jc w:val="center"/>
              <w:rPr>
                <w:sz w:val="18"/>
                <w:szCs w:val="18"/>
              </w:rPr>
            </w:pPr>
            <w:r w:rsidRPr="00CE31BD">
              <w:rPr>
                <w:rFonts w:hint="eastAsia"/>
                <w:sz w:val="18"/>
                <w:szCs w:val="18"/>
              </w:rPr>
              <w:t>分析结构化质</w:t>
            </w:r>
            <w:proofErr w:type="gramStart"/>
            <w:r w:rsidRPr="00CE31BD">
              <w:rPr>
                <w:rFonts w:hint="eastAsia"/>
                <w:sz w:val="18"/>
                <w:szCs w:val="18"/>
              </w:rPr>
              <w:t>保数据</w:t>
            </w:r>
            <w:proofErr w:type="gramEnd"/>
          </w:p>
        </w:tc>
      </w:tr>
      <w:tr w:rsidR="00267FAC" w:rsidRPr="00CE31BD" w:rsidTr="00A854D2">
        <w:tc>
          <w:tcPr>
            <w:tcW w:w="503" w:type="dxa"/>
            <w:vMerge/>
            <w:tcBorders>
              <w:bottom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p>
        </w:tc>
        <w:tc>
          <w:tcPr>
            <w:tcW w:w="1360" w:type="dxa"/>
            <w:gridSpan w:val="2"/>
            <w:tcBorders>
              <w:bottom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关联分析</w:t>
            </w:r>
          </w:p>
        </w:tc>
        <w:tc>
          <w:tcPr>
            <w:tcW w:w="4923" w:type="dxa"/>
            <w:tcBorders>
              <w:bottom w:val="single" w:sz="4" w:space="0" w:color="auto"/>
            </w:tcBorders>
            <w:shd w:val="clear" w:color="auto" w:fill="auto"/>
            <w:vAlign w:val="center"/>
          </w:tcPr>
          <w:p w:rsidR="00267FAC" w:rsidRPr="00CE31BD" w:rsidRDefault="00267FAC" w:rsidP="005D0F05">
            <w:pPr>
              <w:spacing w:line="240" w:lineRule="auto"/>
              <w:ind w:firstLineChars="0" w:firstLine="0"/>
              <w:rPr>
                <w:sz w:val="18"/>
                <w:szCs w:val="18"/>
              </w:rPr>
            </w:pPr>
            <w:r w:rsidRPr="00CE31BD">
              <w:rPr>
                <w:rFonts w:hint="eastAsia"/>
                <w:sz w:val="18"/>
                <w:szCs w:val="18"/>
              </w:rPr>
              <w:t>关联分析可以发现存在于大量数据集中的关联性或相关性，从而描述了一个事物中某些属性同时出现的规律和模式。</w:t>
            </w:r>
          </w:p>
        </w:tc>
        <w:tc>
          <w:tcPr>
            <w:tcW w:w="1576" w:type="dxa"/>
            <w:tcBorders>
              <w:bottom w:val="single" w:sz="4" w:space="0" w:color="auto"/>
            </w:tcBorders>
            <w:vAlign w:val="center"/>
          </w:tcPr>
          <w:p w:rsidR="00267FAC" w:rsidRPr="00CE31BD" w:rsidRDefault="00267FAC" w:rsidP="005D0F05">
            <w:pPr>
              <w:spacing w:line="240" w:lineRule="auto"/>
              <w:ind w:firstLineChars="0" w:firstLine="0"/>
              <w:jc w:val="center"/>
              <w:rPr>
                <w:sz w:val="18"/>
                <w:szCs w:val="18"/>
              </w:rPr>
            </w:pPr>
            <w:r w:rsidRPr="00CE31BD">
              <w:rPr>
                <w:rFonts w:hint="eastAsia"/>
                <w:sz w:val="18"/>
                <w:szCs w:val="18"/>
              </w:rPr>
              <w:t>分析结构化质</w:t>
            </w:r>
            <w:proofErr w:type="gramStart"/>
            <w:r w:rsidRPr="00CE31BD">
              <w:rPr>
                <w:rFonts w:hint="eastAsia"/>
                <w:sz w:val="18"/>
                <w:szCs w:val="18"/>
              </w:rPr>
              <w:t>保数据</w:t>
            </w:r>
            <w:proofErr w:type="gramEnd"/>
          </w:p>
        </w:tc>
      </w:tr>
      <w:tr w:rsidR="00267FAC" w:rsidRPr="00CE31BD" w:rsidTr="00A854D2">
        <w:trPr>
          <w:trHeight w:val="968"/>
        </w:trPr>
        <w:tc>
          <w:tcPr>
            <w:tcW w:w="503" w:type="dxa"/>
            <w:vMerge w:val="restart"/>
            <w:tcBorders>
              <w:top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非结构化数据分析</w:t>
            </w:r>
          </w:p>
        </w:tc>
        <w:tc>
          <w:tcPr>
            <w:tcW w:w="1360" w:type="dxa"/>
            <w:gridSpan w:val="2"/>
            <w:tcBorders>
              <w:top w:val="single" w:sz="4" w:space="0" w:color="auto"/>
            </w:tcBorders>
            <w:shd w:val="clear" w:color="auto" w:fill="auto"/>
            <w:vAlign w:val="center"/>
          </w:tcPr>
          <w:p w:rsidR="00267FAC" w:rsidRPr="00CE31BD" w:rsidRDefault="00267FAC" w:rsidP="005D0F05">
            <w:pPr>
              <w:spacing w:line="240" w:lineRule="auto"/>
              <w:ind w:firstLineChars="0" w:firstLine="0"/>
              <w:jc w:val="center"/>
              <w:rPr>
                <w:sz w:val="18"/>
                <w:szCs w:val="18"/>
              </w:rPr>
            </w:pPr>
            <w:r w:rsidRPr="00CE31BD">
              <w:rPr>
                <w:rFonts w:hint="eastAsia"/>
                <w:sz w:val="18"/>
                <w:szCs w:val="18"/>
              </w:rPr>
              <w:t>文本挖掘</w:t>
            </w:r>
          </w:p>
        </w:tc>
        <w:tc>
          <w:tcPr>
            <w:tcW w:w="4923" w:type="dxa"/>
            <w:tcBorders>
              <w:top w:val="single" w:sz="4" w:space="0" w:color="auto"/>
              <w:bottom w:val="single" w:sz="4" w:space="0" w:color="auto"/>
            </w:tcBorders>
            <w:shd w:val="clear" w:color="auto" w:fill="auto"/>
            <w:vAlign w:val="center"/>
          </w:tcPr>
          <w:p w:rsidR="00267FAC" w:rsidRPr="00CE31BD" w:rsidRDefault="00267FAC" w:rsidP="005D0F05">
            <w:pPr>
              <w:spacing w:line="240" w:lineRule="auto"/>
              <w:ind w:firstLineChars="0" w:firstLine="0"/>
              <w:rPr>
                <w:sz w:val="18"/>
                <w:szCs w:val="18"/>
              </w:rPr>
            </w:pPr>
            <w:r w:rsidRPr="00CE31BD">
              <w:rPr>
                <w:rFonts w:hint="eastAsia"/>
                <w:sz w:val="18"/>
                <w:szCs w:val="18"/>
              </w:rPr>
              <w:t>是指从文本数据中抽取有价值的信息和知识的计算机处理技术。</w:t>
            </w:r>
          </w:p>
        </w:tc>
        <w:tc>
          <w:tcPr>
            <w:tcW w:w="1576" w:type="dxa"/>
            <w:tcBorders>
              <w:top w:val="single" w:sz="4" w:space="0" w:color="auto"/>
              <w:bottom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分析文本类型</w:t>
            </w:r>
            <w:r w:rsidRPr="00CE31BD">
              <w:rPr>
                <w:kern w:val="0"/>
                <w:sz w:val="18"/>
                <w:szCs w:val="18"/>
              </w:rPr>
              <w:t>的</w:t>
            </w:r>
            <w:r w:rsidRPr="00CE31BD">
              <w:rPr>
                <w:rFonts w:hint="eastAsia"/>
                <w:kern w:val="0"/>
                <w:sz w:val="18"/>
                <w:szCs w:val="18"/>
              </w:rPr>
              <w:t>质</w:t>
            </w:r>
            <w:proofErr w:type="gramStart"/>
            <w:r w:rsidRPr="00CE31BD">
              <w:rPr>
                <w:rFonts w:hint="eastAsia"/>
                <w:kern w:val="0"/>
                <w:sz w:val="18"/>
                <w:szCs w:val="18"/>
              </w:rPr>
              <w:t>保</w:t>
            </w:r>
            <w:r w:rsidRPr="00CE31BD">
              <w:rPr>
                <w:kern w:val="0"/>
                <w:sz w:val="18"/>
                <w:szCs w:val="18"/>
              </w:rPr>
              <w:t>数据</w:t>
            </w:r>
            <w:proofErr w:type="gramEnd"/>
          </w:p>
        </w:tc>
      </w:tr>
      <w:tr w:rsidR="00267FAC" w:rsidRPr="00CE31BD" w:rsidTr="00A854D2">
        <w:trPr>
          <w:trHeight w:val="782"/>
        </w:trPr>
        <w:tc>
          <w:tcPr>
            <w:tcW w:w="503" w:type="dxa"/>
            <w:vMerge/>
            <w:tcBorders>
              <w:top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p>
        </w:tc>
        <w:tc>
          <w:tcPr>
            <w:tcW w:w="1360" w:type="dxa"/>
            <w:gridSpan w:val="2"/>
            <w:tcBorders>
              <w:top w:val="single" w:sz="4" w:space="0" w:color="auto"/>
              <w:bottom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语音识别</w:t>
            </w:r>
          </w:p>
        </w:tc>
        <w:tc>
          <w:tcPr>
            <w:tcW w:w="4923" w:type="dxa"/>
            <w:tcBorders>
              <w:top w:val="single" w:sz="4" w:space="0" w:color="auto"/>
              <w:bottom w:val="single" w:sz="4" w:space="0" w:color="auto"/>
            </w:tcBorders>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rFonts w:hint="eastAsia"/>
                <w:kern w:val="0"/>
                <w:sz w:val="18"/>
                <w:szCs w:val="18"/>
              </w:rPr>
              <w:t>让机器通过识别</w:t>
            </w:r>
            <w:r w:rsidRPr="00CE31BD">
              <w:rPr>
                <w:kern w:val="0"/>
                <w:sz w:val="18"/>
                <w:szCs w:val="18"/>
              </w:rPr>
              <w:t>和理解过程</w:t>
            </w:r>
            <w:r w:rsidRPr="00CE31BD">
              <w:rPr>
                <w:rFonts w:hint="eastAsia"/>
                <w:kern w:val="0"/>
                <w:sz w:val="18"/>
                <w:szCs w:val="18"/>
              </w:rPr>
              <w:t>把</w:t>
            </w:r>
            <w:r w:rsidRPr="00CE31BD">
              <w:rPr>
                <w:kern w:val="0"/>
                <w:sz w:val="18"/>
                <w:szCs w:val="18"/>
              </w:rPr>
              <w:t>语音</w:t>
            </w:r>
            <w:r w:rsidRPr="00CE31BD">
              <w:rPr>
                <w:rFonts w:hint="eastAsia"/>
                <w:kern w:val="0"/>
                <w:sz w:val="18"/>
                <w:szCs w:val="18"/>
              </w:rPr>
              <w:t>信号</w:t>
            </w:r>
            <w:r w:rsidRPr="00CE31BD">
              <w:rPr>
                <w:kern w:val="0"/>
                <w:sz w:val="18"/>
                <w:szCs w:val="18"/>
              </w:rPr>
              <w:t>转变为</w:t>
            </w:r>
            <w:r w:rsidRPr="00CE31BD">
              <w:rPr>
                <w:rFonts w:hint="eastAsia"/>
                <w:kern w:val="0"/>
                <w:sz w:val="18"/>
                <w:szCs w:val="18"/>
              </w:rPr>
              <w:t>相应</w:t>
            </w:r>
            <w:r w:rsidRPr="00CE31BD">
              <w:rPr>
                <w:kern w:val="0"/>
                <w:sz w:val="18"/>
                <w:szCs w:val="18"/>
              </w:rPr>
              <w:t>的文本或命令的技术，</w:t>
            </w:r>
            <w:r w:rsidRPr="00CE31BD">
              <w:rPr>
                <w:rFonts w:hint="eastAsia"/>
                <w:kern w:val="0"/>
                <w:sz w:val="18"/>
                <w:szCs w:val="18"/>
              </w:rPr>
              <w:t>本质上</w:t>
            </w:r>
            <w:r w:rsidRPr="00CE31BD">
              <w:rPr>
                <w:kern w:val="0"/>
                <w:sz w:val="18"/>
                <w:szCs w:val="18"/>
              </w:rPr>
              <w:t>是一</w:t>
            </w:r>
            <w:r w:rsidRPr="00CE31BD">
              <w:rPr>
                <w:rFonts w:hint="eastAsia"/>
                <w:kern w:val="0"/>
                <w:sz w:val="18"/>
                <w:szCs w:val="18"/>
              </w:rPr>
              <w:t>种模式</w:t>
            </w:r>
            <w:r w:rsidRPr="00CE31BD">
              <w:rPr>
                <w:kern w:val="0"/>
                <w:sz w:val="18"/>
                <w:szCs w:val="18"/>
              </w:rPr>
              <w:t>识别的过程</w:t>
            </w:r>
            <w:r w:rsidRPr="00CE31BD">
              <w:rPr>
                <w:rFonts w:hint="eastAsia"/>
                <w:kern w:val="0"/>
                <w:sz w:val="18"/>
                <w:szCs w:val="18"/>
              </w:rPr>
              <w:t>。</w:t>
            </w:r>
          </w:p>
        </w:tc>
        <w:tc>
          <w:tcPr>
            <w:tcW w:w="1576" w:type="dxa"/>
            <w:tcBorders>
              <w:top w:val="single" w:sz="4" w:space="0" w:color="auto"/>
              <w:bottom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分析</w:t>
            </w:r>
            <w:r w:rsidRPr="00CE31BD">
              <w:rPr>
                <w:kern w:val="0"/>
                <w:sz w:val="18"/>
                <w:szCs w:val="18"/>
              </w:rPr>
              <w:t>音频类型的质</w:t>
            </w:r>
            <w:proofErr w:type="gramStart"/>
            <w:r w:rsidRPr="00CE31BD">
              <w:rPr>
                <w:kern w:val="0"/>
                <w:sz w:val="18"/>
                <w:szCs w:val="18"/>
              </w:rPr>
              <w:t>保数据</w:t>
            </w:r>
            <w:proofErr w:type="gramEnd"/>
          </w:p>
        </w:tc>
      </w:tr>
      <w:tr w:rsidR="00267FAC" w:rsidRPr="00CE31BD" w:rsidTr="00A854D2">
        <w:trPr>
          <w:trHeight w:val="300"/>
        </w:trPr>
        <w:tc>
          <w:tcPr>
            <w:tcW w:w="503" w:type="dxa"/>
            <w:vMerge/>
            <w:tcBorders>
              <w:top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p>
        </w:tc>
        <w:tc>
          <w:tcPr>
            <w:tcW w:w="1360" w:type="dxa"/>
            <w:gridSpan w:val="2"/>
            <w:tcBorders>
              <w:top w:val="single" w:sz="4" w:space="0" w:color="auto"/>
              <w:bottom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卷积神经网络</w:t>
            </w:r>
          </w:p>
        </w:tc>
        <w:tc>
          <w:tcPr>
            <w:tcW w:w="4923" w:type="dxa"/>
            <w:tcBorders>
              <w:top w:val="single" w:sz="4" w:space="0" w:color="auto"/>
              <w:bottom w:val="single" w:sz="4" w:space="0" w:color="auto"/>
            </w:tcBorders>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rFonts w:hint="eastAsia"/>
                <w:kern w:val="0"/>
                <w:sz w:val="18"/>
                <w:szCs w:val="18"/>
              </w:rPr>
              <w:t>一种深度前馈人工神经网络，主要包括卷积层和池化层，它的人工神经元可以响应一部分覆盖范围内的周围单元，在图像处理方面表现很好。</w:t>
            </w:r>
          </w:p>
        </w:tc>
        <w:tc>
          <w:tcPr>
            <w:tcW w:w="1576" w:type="dxa"/>
            <w:tcBorders>
              <w:top w:val="single" w:sz="4" w:space="0" w:color="auto"/>
              <w:bottom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适用于图像质</w:t>
            </w:r>
            <w:proofErr w:type="gramStart"/>
            <w:r w:rsidRPr="00CE31BD">
              <w:rPr>
                <w:rFonts w:hint="eastAsia"/>
                <w:kern w:val="0"/>
                <w:sz w:val="18"/>
                <w:szCs w:val="18"/>
              </w:rPr>
              <w:t>保数据</w:t>
            </w:r>
            <w:proofErr w:type="gramEnd"/>
            <w:r w:rsidRPr="00CE31BD">
              <w:rPr>
                <w:rFonts w:hint="eastAsia"/>
                <w:kern w:val="0"/>
                <w:sz w:val="18"/>
                <w:szCs w:val="18"/>
              </w:rPr>
              <w:t>的识别</w:t>
            </w:r>
          </w:p>
        </w:tc>
      </w:tr>
      <w:tr w:rsidR="00267FAC" w:rsidRPr="00CE31BD" w:rsidTr="00A854D2">
        <w:tc>
          <w:tcPr>
            <w:tcW w:w="503" w:type="dxa"/>
            <w:vMerge/>
            <w:tcBorders>
              <w:bottom w:val="single" w:sz="4" w:space="0" w:color="000000"/>
            </w:tcBorders>
            <w:vAlign w:val="center"/>
          </w:tcPr>
          <w:p w:rsidR="00267FAC" w:rsidRPr="00CE31BD" w:rsidRDefault="00267FAC" w:rsidP="005D0F05">
            <w:pPr>
              <w:spacing w:line="240" w:lineRule="auto"/>
              <w:ind w:firstLineChars="0" w:firstLine="0"/>
              <w:jc w:val="center"/>
              <w:rPr>
                <w:kern w:val="0"/>
                <w:sz w:val="18"/>
                <w:szCs w:val="18"/>
              </w:rPr>
            </w:pPr>
          </w:p>
        </w:tc>
        <w:tc>
          <w:tcPr>
            <w:tcW w:w="1360" w:type="dxa"/>
            <w:gridSpan w:val="2"/>
            <w:tcBorders>
              <w:top w:val="single" w:sz="4" w:space="0" w:color="auto"/>
              <w:bottom w:val="single" w:sz="4" w:space="0" w:color="000000"/>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关键</w:t>
            </w:r>
            <w:proofErr w:type="gramStart"/>
            <w:r w:rsidRPr="00CE31BD">
              <w:rPr>
                <w:rFonts w:hint="eastAsia"/>
                <w:kern w:val="0"/>
                <w:sz w:val="18"/>
                <w:szCs w:val="18"/>
              </w:rPr>
              <w:t>帧</w:t>
            </w:r>
            <w:proofErr w:type="gramEnd"/>
            <w:r w:rsidRPr="00CE31BD">
              <w:rPr>
                <w:rFonts w:hint="eastAsia"/>
                <w:kern w:val="0"/>
                <w:sz w:val="18"/>
                <w:szCs w:val="18"/>
              </w:rPr>
              <w:t>提取</w:t>
            </w:r>
          </w:p>
        </w:tc>
        <w:tc>
          <w:tcPr>
            <w:tcW w:w="4923" w:type="dxa"/>
            <w:tcBorders>
              <w:top w:val="single" w:sz="4" w:space="0" w:color="auto"/>
              <w:bottom w:val="single" w:sz="4" w:space="0" w:color="000000"/>
            </w:tcBorders>
            <w:shd w:val="clear" w:color="auto" w:fill="auto"/>
            <w:vAlign w:val="center"/>
          </w:tcPr>
          <w:p w:rsidR="00267FAC" w:rsidRPr="00CE31BD" w:rsidRDefault="00267FAC" w:rsidP="005D0F05">
            <w:pPr>
              <w:spacing w:line="240" w:lineRule="auto"/>
              <w:ind w:firstLineChars="0" w:firstLine="0"/>
              <w:rPr>
                <w:kern w:val="0"/>
                <w:sz w:val="18"/>
                <w:szCs w:val="18"/>
              </w:rPr>
            </w:pPr>
            <w:proofErr w:type="gramStart"/>
            <w:r w:rsidRPr="00CE31BD">
              <w:rPr>
                <w:rFonts w:hint="eastAsia"/>
                <w:kern w:val="0"/>
                <w:sz w:val="18"/>
                <w:szCs w:val="18"/>
              </w:rPr>
              <w:t>关键帧是指</w:t>
            </w:r>
            <w:proofErr w:type="gramEnd"/>
            <w:r w:rsidRPr="00CE31BD">
              <w:rPr>
                <w:rFonts w:hint="eastAsia"/>
                <w:kern w:val="0"/>
                <w:sz w:val="18"/>
                <w:szCs w:val="18"/>
              </w:rPr>
              <w:t>视频中的重要帧，可以简单有效地概括视频的主要内容，能够有效减少视频索引的数据量。对质</w:t>
            </w:r>
            <w:proofErr w:type="gramStart"/>
            <w:r w:rsidRPr="00CE31BD">
              <w:rPr>
                <w:rFonts w:hint="eastAsia"/>
                <w:kern w:val="0"/>
                <w:sz w:val="18"/>
                <w:szCs w:val="18"/>
              </w:rPr>
              <w:t>保数据</w:t>
            </w:r>
            <w:proofErr w:type="gramEnd"/>
            <w:r w:rsidRPr="00CE31BD">
              <w:rPr>
                <w:rFonts w:hint="eastAsia"/>
                <w:kern w:val="0"/>
                <w:sz w:val="18"/>
                <w:szCs w:val="18"/>
              </w:rPr>
              <w:t>的关键</w:t>
            </w:r>
            <w:proofErr w:type="gramStart"/>
            <w:r w:rsidRPr="00CE31BD">
              <w:rPr>
                <w:rFonts w:hint="eastAsia"/>
                <w:kern w:val="0"/>
                <w:sz w:val="18"/>
                <w:szCs w:val="18"/>
              </w:rPr>
              <w:t>帧</w:t>
            </w:r>
            <w:proofErr w:type="gramEnd"/>
            <w:r w:rsidRPr="00CE31BD">
              <w:rPr>
                <w:rFonts w:hint="eastAsia"/>
                <w:kern w:val="0"/>
                <w:sz w:val="18"/>
                <w:szCs w:val="18"/>
              </w:rPr>
              <w:t>提取可以采用基于聚类分析的关键</w:t>
            </w:r>
            <w:proofErr w:type="gramStart"/>
            <w:r w:rsidRPr="00CE31BD">
              <w:rPr>
                <w:rFonts w:hint="eastAsia"/>
                <w:kern w:val="0"/>
                <w:sz w:val="18"/>
                <w:szCs w:val="18"/>
              </w:rPr>
              <w:t>帧</w:t>
            </w:r>
            <w:proofErr w:type="gramEnd"/>
            <w:r w:rsidRPr="00CE31BD">
              <w:rPr>
                <w:rFonts w:hint="eastAsia"/>
                <w:kern w:val="0"/>
                <w:sz w:val="18"/>
                <w:szCs w:val="18"/>
              </w:rPr>
              <w:t>提取</w:t>
            </w:r>
            <w:proofErr w:type="gramStart"/>
            <w:r w:rsidRPr="00CE31BD">
              <w:rPr>
                <w:rFonts w:hint="eastAsia"/>
                <w:kern w:val="0"/>
                <w:sz w:val="18"/>
                <w:szCs w:val="18"/>
              </w:rPr>
              <w:t>取</w:t>
            </w:r>
            <w:proofErr w:type="gramEnd"/>
            <w:r w:rsidRPr="00CE31BD">
              <w:rPr>
                <w:rFonts w:hint="eastAsia"/>
                <w:kern w:val="0"/>
                <w:sz w:val="18"/>
                <w:szCs w:val="18"/>
              </w:rPr>
              <w:t>技术，依据</w:t>
            </w:r>
            <w:proofErr w:type="gramStart"/>
            <w:r w:rsidRPr="00CE31BD">
              <w:rPr>
                <w:rFonts w:hint="eastAsia"/>
                <w:kern w:val="0"/>
                <w:sz w:val="18"/>
                <w:szCs w:val="18"/>
              </w:rPr>
              <w:t>帧</w:t>
            </w:r>
            <w:proofErr w:type="gramEnd"/>
            <w:r w:rsidRPr="00CE31BD">
              <w:rPr>
                <w:rFonts w:hint="eastAsia"/>
                <w:kern w:val="0"/>
                <w:sz w:val="18"/>
                <w:szCs w:val="18"/>
              </w:rPr>
              <w:t>图像间相似度的大小，将视频</w:t>
            </w:r>
            <w:proofErr w:type="gramStart"/>
            <w:r w:rsidRPr="00CE31BD">
              <w:rPr>
                <w:rFonts w:hint="eastAsia"/>
                <w:kern w:val="0"/>
                <w:sz w:val="18"/>
                <w:szCs w:val="18"/>
              </w:rPr>
              <w:t>帧</w:t>
            </w:r>
            <w:proofErr w:type="gramEnd"/>
            <w:r w:rsidRPr="00CE31BD">
              <w:rPr>
                <w:rFonts w:hint="eastAsia"/>
                <w:kern w:val="0"/>
                <w:sz w:val="18"/>
                <w:szCs w:val="18"/>
              </w:rPr>
              <w:t>序列进行聚类，然后依次从每类中选取一帧作为关键帧。</w:t>
            </w:r>
          </w:p>
        </w:tc>
        <w:tc>
          <w:tcPr>
            <w:tcW w:w="1576" w:type="dxa"/>
            <w:tcBorders>
              <w:top w:val="single" w:sz="4" w:space="0" w:color="auto"/>
              <w:bottom w:val="single" w:sz="4" w:space="0" w:color="000000"/>
            </w:tcBorders>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适用于视频质</w:t>
            </w:r>
            <w:proofErr w:type="gramStart"/>
            <w:r w:rsidRPr="00CE31BD">
              <w:rPr>
                <w:rFonts w:hint="eastAsia"/>
                <w:kern w:val="0"/>
                <w:sz w:val="18"/>
                <w:szCs w:val="18"/>
              </w:rPr>
              <w:t>保数据</w:t>
            </w:r>
            <w:proofErr w:type="gramEnd"/>
            <w:r w:rsidRPr="00CE31BD">
              <w:rPr>
                <w:rFonts w:hint="eastAsia"/>
                <w:kern w:val="0"/>
                <w:sz w:val="18"/>
                <w:szCs w:val="18"/>
              </w:rPr>
              <w:t>的关键</w:t>
            </w:r>
            <w:proofErr w:type="gramStart"/>
            <w:r w:rsidRPr="00CE31BD">
              <w:rPr>
                <w:rFonts w:hint="eastAsia"/>
                <w:kern w:val="0"/>
                <w:sz w:val="18"/>
                <w:szCs w:val="18"/>
              </w:rPr>
              <w:t>帧</w:t>
            </w:r>
            <w:proofErr w:type="gramEnd"/>
            <w:r w:rsidRPr="00CE31BD">
              <w:rPr>
                <w:rFonts w:hint="eastAsia"/>
                <w:kern w:val="0"/>
                <w:sz w:val="18"/>
                <w:szCs w:val="18"/>
              </w:rPr>
              <w:t>提取</w:t>
            </w:r>
          </w:p>
        </w:tc>
      </w:tr>
      <w:tr w:rsidR="00A854D2" w:rsidRPr="00CE31BD" w:rsidTr="00A854D2">
        <w:tc>
          <w:tcPr>
            <w:tcW w:w="503" w:type="dxa"/>
            <w:tcBorders>
              <w:top w:val="single" w:sz="4" w:space="0" w:color="000000"/>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c>
          <w:tcPr>
            <w:tcW w:w="1360" w:type="dxa"/>
            <w:gridSpan w:val="2"/>
            <w:tcBorders>
              <w:top w:val="single" w:sz="4" w:space="0" w:color="000000"/>
              <w:left w:val="nil"/>
              <w:bottom w:val="nil"/>
              <w:right w:val="nil"/>
            </w:tcBorders>
            <w:shd w:val="clear" w:color="auto" w:fill="auto"/>
            <w:vAlign w:val="center"/>
          </w:tcPr>
          <w:p w:rsidR="00A854D2" w:rsidRPr="00CE31BD" w:rsidRDefault="00A854D2" w:rsidP="005D0F05">
            <w:pPr>
              <w:spacing w:line="240" w:lineRule="auto"/>
              <w:ind w:firstLineChars="0" w:firstLine="0"/>
              <w:jc w:val="center"/>
              <w:rPr>
                <w:kern w:val="0"/>
                <w:sz w:val="18"/>
                <w:szCs w:val="18"/>
              </w:rPr>
            </w:pPr>
          </w:p>
        </w:tc>
        <w:tc>
          <w:tcPr>
            <w:tcW w:w="4923" w:type="dxa"/>
            <w:tcBorders>
              <w:top w:val="single" w:sz="4" w:space="0" w:color="000000"/>
              <w:left w:val="nil"/>
              <w:bottom w:val="nil"/>
              <w:right w:val="nil"/>
            </w:tcBorders>
            <w:shd w:val="clear" w:color="auto" w:fill="auto"/>
            <w:vAlign w:val="center"/>
          </w:tcPr>
          <w:p w:rsidR="00A854D2" w:rsidRPr="00CE31BD" w:rsidRDefault="00A854D2" w:rsidP="005D0F05">
            <w:pPr>
              <w:spacing w:line="240" w:lineRule="auto"/>
              <w:ind w:firstLineChars="0" w:firstLine="0"/>
              <w:rPr>
                <w:kern w:val="0"/>
                <w:sz w:val="18"/>
                <w:szCs w:val="18"/>
              </w:rPr>
            </w:pPr>
          </w:p>
        </w:tc>
        <w:tc>
          <w:tcPr>
            <w:tcW w:w="1576" w:type="dxa"/>
            <w:tcBorders>
              <w:top w:val="single" w:sz="4" w:space="0" w:color="000000"/>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r>
      <w:tr w:rsidR="00A854D2" w:rsidRPr="00CE31BD" w:rsidTr="00A854D2">
        <w:tc>
          <w:tcPr>
            <w:tcW w:w="503"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c>
          <w:tcPr>
            <w:tcW w:w="1360" w:type="dxa"/>
            <w:gridSpan w:val="2"/>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jc w:val="center"/>
              <w:rPr>
                <w:kern w:val="0"/>
                <w:sz w:val="18"/>
                <w:szCs w:val="18"/>
              </w:rPr>
            </w:pPr>
          </w:p>
        </w:tc>
        <w:tc>
          <w:tcPr>
            <w:tcW w:w="4923" w:type="dxa"/>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rPr>
                <w:kern w:val="0"/>
                <w:sz w:val="18"/>
                <w:szCs w:val="18"/>
              </w:rPr>
            </w:pPr>
          </w:p>
        </w:tc>
        <w:tc>
          <w:tcPr>
            <w:tcW w:w="1576"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r>
      <w:tr w:rsidR="00A854D2" w:rsidRPr="00CE31BD" w:rsidTr="00A854D2">
        <w:tc>
          <w:tcPr>
            <w:tcW w:w="503"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c>
          <w:tcPr>
            <w:tcW w:w="1360" w:type="dxa"/>
            <w:gridSpan w:val="2"/>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jc w:val="center"/>
              <w:rPr>
                <w:kern w:val="0"/>
                <w:sz w:val="18"/>
                <w:szCs w:val="18"/>
              </w:rPr>
            </w:pPr>
          </w:p>
        </w:tc>
        <w:tc>
          <w:tcPr>
            <w:tcW w:w="4923" w:type="dxa"/>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rPr>
                <w:kern w:val="0"/>
                <w:sz w:val="18"/>
                <w:szCs w:val="18"/>
              </w:rPr>
            </w:pPr>
          </w:p>
        </w:tc>
        <w:tc>
          <w:tcPr>
            <w:tcW w:w="1576"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r>
      <w:tr w:rsidR="00A854D2" w:rsidRPr="00CE31BD" w:rsidTr="00A854D2">
        <w:tc>
          <w:tcPr>
            <w:tcW w:w="503"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c>
          <w:tcPr>
            <w:tcW w:w="1360" w:type="dxa"/>
            <w:gridSpan w:val="2"/>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jc w:val="center"/>
              <w:rPr>
                <w:kern w:val="0"/>
                <w:sz w:val="18"/>
                <w:szCs w:val="18"/>
              </w:rPr>
            </w:pPr>
          </w:p>
        </w:tc>
        <w:tc>
          <w:tcPr>
            <w:tcW w:w="4923" w:type="dxa"/>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rPr>
                <w:kern w:val="0"/>
                <w:sz w:val="18"/>
                <w:szCs w:val="18"/>
              </w:rPr>
            </w:pPr>
          </w:p>
        </w:tc>
        <w:tc>
          <w:tcPr>
            <w:tcW w:w="1576"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r>
      <w:tr w:rsidR="00A854D2" w:rsidRPr="00CE31BD" w:rsidTr="00A854D2">
        <w:tc>
          <w:tcPr>
            <w:tcW w:w="503"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c>
          <w:tcPr>
            <w:tcW w:w="1360" w:type="dxa"/>
            <w:gridSpan w:val="2"/>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jc w:val="center"/>
              <w:rPr>
                <w:kern w:val="0"/>
                <w:sz w:val="18"/>
                <w:szCs w:val="18"/>
              </w:rPr>
            </w:pPr>
          </w:p>
        </w:tc>
        <w:tc>
          <w:tcPr>
            <w:tcW w:w="4923" w:type="dxa"/>
            <w:tcBorders>
              <w:top w:val="nil"/>
              <w:left w:val="nil"/>
              <w:bottom w:val="nil"/>
              <w:right w:val="nil"/>
            </w:tcBorders>
            <w:shd w:val="clear" w:color="auto" w:fill="auto"/>
            <w:vAlign w:val="center"/>
          </w:tcPr>
          <w:p w:rsidR="00A854D2" w:rsidRPr="00CE31BD" w:rsidRDefault="00A854D2" w:rsidP="005D0F05">
            <w:pPr>
              <w:spacing w:line="240" w:lineRule="auto"/>
              <w:ind w:firstLineChars="0" w:firstLine="0"/>
              <w:rPr>
                <w:kern w:val="0"/>
                <w:sz w:val="18"/>
                <w:szCs w:val="18"/>
              </w:rPr>
            </w:pPr>
          </w:p>
        </w:tc>
        <w:tc>
          <w:tcPr>
            <w:tcW w:w="1576" w:type="dxa"/>
            <w:tcBorders>
              <w:top w:val="nil"/>
              <w:left w:val="nil"/>
              <w:bottom w:val="nil"/>
              <w:right w:val="nil"/>
            </w:tcBorders>
            <w:vAlign w:val="center"/>
          </w:tcPr>
          <w:p w:rsidR="00A854D2" w:rsidRPr="00CE31BD" w:rsidRDefault="00A854D2" w:rsidP="005D0F05">
            <w:pPr>
              <w:spacing w:line="240" w:lineRule="auto"/>
              <w:ind w:firstLineChars="0" w:firstLine="0"/>
              <w:jc w:val="center"/>
              <w:rPr>
                <w:kern w:val="0"/>
                <w:sz w:val="18"/>
                <w:szCs w:val="18"/>
              </w:rPr>
            </w:pPr>
          </w:p>
        </w:tc>
      </w:tr>
      <w:tr w:rsidR="00A854D2" w:rsidRPr="00CE31BD" w:rsidTr="00883A7C">
        <w:tc>
          <w:tcPr>
            <w:tcW w:w="8362" w:type="dxa"/>
            <w:gridSpan w:val="5"/>
            <w:tcBorders>
              <w:top w:val="nil"/>
              <w:left w:val="nil"/>
              <w:right w:val="nil"/>
            </w:tcBorders>
            <w:vAlign w:val="center"/>
          </w:tcPr>
          <w:p w:rsidR="00A854D2" w:rsidRPr="00A854D2" w:rsidRDefault="00A854D2" w:rsidP="00A854D2">
            <w:pPr>
              <w:spacing w:line="360" w:lineRule="auto"/>
              <w:ind w:firstLineChars="0" w:firstLine="0"/>
              <w:jc w:val="center"/>
              <w:rPr>
                <w:rFonts w:ascii="黑体" w:eastAsia="黑体" w:hAnsi="黑体"/>
                <w:lang w:val="zh-CN"/>
              </w:rPr>
            </w:pPr>
            <w:r w:rsidRPr="00D350EC">
              <w:rPr>
                <w:rFonts w:ascii="黑体" w:eastAsia="黑体" w:hAnsi="黑体" w:hint="eastAsia"/>
                <w:lang w:val="zh-CN"/>
              </w:rPr>
              <w:lastRenderedPageBreak/>
              <w:t>表D.1消费品质</w:t>
            </w:r>
            <w:proofErr w:type="gramStart"/>
            <w:r w:rsidRPr="00D350EC">
              <w:rPr>
                <w:rFonts w:ascii="黑体" w:eastAsia="黑体" w:hAnsi="黑体" w:hint="eastAsia"/>
                <w:lang w:val="zh-CN"/>
              </w:rPr>
              <w:t>保数据</w:t>
            </w:r>
            <w:proofErr w:type="gramEnd"/>
            <w:r w:rsidRPr="00D350EC">
              <w:rPr>
                <w:rFonts w:ascii="黑体" w:eastAsia="黑体" w:hAnsi="黑体" w:hint="eastAsia"/>
                <w:lang w:val="zh-CN"/>
              </w:rPr>
              <w:t>常用分析</w:t>
            </w:r>
            <w:r w:rsidRPr="00D350EC">
              <w:rPr>
                <w:rFonts w:ascii="黑体" w:eastAsia="黑体" w:hAnsi="黑体"/>
                <w:lang w:val="zh-CN"/>
              </w:rPr>
              <w:t>方法列表</w:t>
            </w:r>
            <w:r>
              <w:rPr>
                <w:rFonts w:ascii="黑体" w:eastAsia="黑体" w:hAnsi="黑体" w:hint="eastAsia"/>
                <w:lang w:val="zh-CN"/>
              </w:rPr>
              <w:t>（续）</w:t>
            </w:r>
          </w:p>
        </w:tc>
      </w:tr>
      <w:tr w:rsidR="00A854D2" w:rsidRPr="00CE31BD" w:rsidTr="00883A7C">
        <w:tc>
          <w:tcPr>
            <w:tcW w:w="1863" w:type="dxa"/>
            <w:gridSpan w:val="3"/>
            <w:vAlign w:val="center"/>
          </w:tcPr>
          <w:p w:rsidR="00A854D2" w:rsidRPr="00CE31BD" w:rsidRDefault="00A854D2" w:rsidP="00883A7C">
            <w:pPr>
              <w:spacing w:line="240" w:lineRule="auto"/>
              <w:ind w:firstLineChars="0" w:firstLine="0"/>
              <w:jc w:val="center"/>
              <w:rPr>
                <w:kern w:val="0"/>
                <w:sz w:val="18"/>
                <w:szCs w:val="18"/>
              </w:rPr>
            </w:pPr>
            <w:r w:rsidRPr="00CE31BD">
              <w:rPr>
                <w:rFonts w:hint="eastAsia"/>
                <w:kern w:val="0"/>
                <w:sz w:val="18"/>
                <w:szCs w:val="18"/>
              </w:rPr>
              <w:t>方法名称</w:t>
            </w:r>
          </w:p>
        </w:tc>
        <w:tc>
          <w:tcPr>
            <w:tcW w:w="4923" w:type="dxa"/>
            <w:shd w:val="clear" w:color="auto" w:fill="auto"/>
            <w:vAlign w:val="center"/>
          </w:tcPr>
          <w:p w:rsidR="00A854D2" w:rsidRPr="00CE31BD" w:rsidRDefault="00A854D2" w:rsidP="00883A7C">
            <w:pPr>
              <w:spacing w:line="240" w:lineRule="auto"/>
              <w:ind w:firstLineChars="0" w:firstLine="0"/>
              <w:jc w:val="center"/>
              <w:rPr>
                <w:kern w:val="0"/>
                <w:sz w:val="18"/>
                <w:szCs w:val="18"/>
              </w:rPr>
            </w:pPr>
            <w:r w:rsidRPr="00CE31BD">
              <w:rPr>
                <w:rFonts w:hint="eastAsia"/>
                <w:kern w:val="0"/>
                <w:sz w:val="18"/>
                <w:szCs w:val="18"/>
              </w:rPr>
              <w:t>方法内涵</w:t>
            </w:r>
          </w:p>
        </w:tc>
        <w:tc>
          <w:tcPr>
            <w:tcW w:w="1576" w:type="dxa"/>
            <w:vAlign w:val="center"/>
          </w:tcPr>
          <w:p w:rsidR="00A854D2" w:rsidRPr="00CE31BD" w:rsidRDefault="00A854D2" w:rsidP="00883A7C">
            <w:pPr>
              <w:spacing w:line="240" w:lineRule="auto"/>
              <w:ind w:firstLineChars="0" w:firstLine="0"/>
              <w:jc w:val="center"/>
              <w:rPr>
                <w:kern w:val="0"/>
                <w:sz w:val="18"/>
                <w:szCs w:val="18"/>
              </w:rPr>
            </w:pPr>
            <w:r w:rsidRPr="00CE31BD">
              <w:rPr>
                <w:rFonts w:hint="eastAsia"/>
                <w:kern w:val="0"/>
                <w:sz w:val="18"/>
                <w:szCs w:val="18"/>
              </w:rPr>
              <w:t>适用范围</w:t>
            </w:r>
          </w:p>
        </w:tc>
      </w:tr>
      <w:tr w:rsidR="00267FAC" w:rsidRPr="00CE31BD" w:rsidTr="00A854D2">
        <w:tc>
          <w:tcPr>
            <w:tcW w:w="503" w:type="dxa"/>
            <w:vMerge w:val="restart"/>
            <w:tcBorders>
              <w:right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数据预测</w:t>
            </w:r>
          </w:p>
        </w:tc>
        <w:tc>
          <w:tcPr>
            <w:tcW w:w="431" w:type="dxa"/>
            <w:vMerge w:val="restart"/>
            <w:tcBorders>
              <w:left w:val="single" w:sz="4" w:space="0" w:color="auto"/>
              <w:righ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分类</w:t>
            </w:r>
          </w:p>
        </w:tc>
        <w:tc>
          <w:tcPr>
            <w:tcW w:w="929" w:type="dxa"/>
            <w:tcBorders>
              <w:lef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kern w:val="0"/>
                <w:sz w:val="18"/>
                <w:szCs w:val="18"/>
              </w:rPr>
              <w:t>Logistic</w:t>
            </w:r>
            <w:r w:rsidRPr="00CE31BD">
              <w:rPr>
                <w:rFonts w:hint="eastAsia"/>
                <w:kern w:val="0"/>
                <w:sz w:val="18"/>
                <w:szCs w:val="18"/>
              </w:rPr>
              <w:t>回归</w:t>
            </w:r>
          </w:p>
        </w:tc>
        <w:tc>
          <w:tcPr>
            <w:tcW w:w="4923" w:type="dxa"/>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kern w:val="0"/>
                <w:sz w:val="18"/>
                <w:szCs w:val="18"/>
              </w:rPr>
              <w:t>Logistic</w:t>
            </w:r>
            <w:r w:rsidRPr="00CE31BD">
              <w:rPr>
                <w:rFonts w:hint="eastAsia"/>
                <w:kern w:val="0"/>
                <w:sz w:val="18"/>
                <w:szCs w:val="18"/>
              </w:rPr>
              <w:t>回归是一种广义线性回归模型，他与多重线性回归区别在于因变量不同，多重线性回归直接将</w:t>
            </w:r>
            <w:proofErr w:type="spellStart"/>
            <w:r w:rsidRPr="00CE31BD">
              <w:rPr>
                <w:kern w:val="0"/>
                <w:sz w:val="18"/>
                <w:szCs w:val="18"/>
              </w:rPr>
              <w:t>ax+b</w:t>
            </w:r>
            <w:proofErr w:type="spellEnd"/>
            <w:r w:rsidRPr="00CE31BD">
              <w:rPr>
                <w:rFonts w:hint="eastAsia"/>
                <w:kern w:val="0"/>
                <w:sz w:val="18"/>
                <w:szCs w:val="18"/>
              </w:rPr>
              <w:t>作为因变量，即</w:t>
            </w:r>
            <w:r w:rsidRPr="00CE31BD">
              <w:rPr>
                <w:kern w:val="0"/>
                <w:sz w:val="18"/>
                <w:szCs w:val="18"/>
              </w:rPr>
              <w:t>y =</w:t>
            </w:r>
            <w:proofErr w:type="spellStart"/>
            <w:r w:rsidRPr="00CE31BD">
              <w:rPr>
                <w:kern w:val="0"/>
                <w:sz w:val="18"/>
                <w:szCs w:val="18"/>
              </w:rPr>
              <w:t>ax+b</w:t>
            </w:r>
            <w:proofErr w:type="spellEnd"/>
            <w:r w:rsidRPr="00CE31BD">
              <w:rPr>
                <w:rFonts w:hint="eastAsia"/>
                <w:kern w:val="0"/>
                <w:sz w:val="18"/>
                <w:szCs w:val="18"/>
              </w:rPr>
              <w:t>，而</w:t>
            </w:r>
            <w:r w:rsidRPr="00CE31BD">
              <w:rPr>
                <w:kern w:val="0"/>
                <w:sz w:val="18"/>
                <w:szCs w:val="18"/>
              </w:rPr>
              <w:t>logistic</w:t>
            </w:r>
            <w:r w:rsidRPr="00CE31BD">
              <w:rPr>
                <w:rFonts w:hint="eastAsia"/>
                <w:kern w:val="0"/>
                <w:sz w:val="18"/>
                <w:szCs w:val="18"/>
              </w:rPr>
              <w:t>回归则通过函数</w:t>
            </w:r>
            <w:r w:rsidRPr="00CE31BD">
              <w:rPr>
                <w:kern w:val="0"/>
                <w:sz w:val="18"/>
                <w:szCs w:val="18"/>
              </w:rPr>
              <w:t>L</w:t>
            </w:r>
            <w:r w:rsidRPr="00CE31BD">
              <w:rPr>
                <w:rFonts w:hint="eastAsia"/>
                <w:kern w:val="0"/>
                <w:sz w:val="18"/>
                <w:szCs w:val="18"/>
              </w:rPr>
              <w:t>将</w:t>
            </w:r>
            <w:proofErr w:type="spellStart"/>
            <w:r w:rsidRPr="00CE31BD">
              <w:rPr>
                <w:kern w:val="0"/>
                <w:sz w:val="18"/>
                <w:szCs w:val="18"/>
              </w:rPr>
              <w:t>ax+b</w:t>
            </w:r>
            <w:proofErr w:type="spellEnd"/>
            <w:r w:rsidRPr="00CE31BD">
              <w:rPr>
                <w:rFonts w:hint="eastAsia"/>
                <w:kern w:val="0"/>
                <w:sz w:val="18"/>
                <w:szCs w:val="18"/>
              </w:rPr>
              <w:t>对应一个</w:t>
            </w:r>
            <w:proofErr w:type="gramStart"/>
            <w:r w:rsidRPr="00CE31BD">
              <w:rPr>
                <w:rFonts w:hint="eastAsia"/>
                <w:kern w:val="0"/>
                <w:sz w:val="18"/>
                <w:szCs w:val="18"/>
              </w:rPr>
              <w:t>隐</w:t>
            </w:r>
            <w:proofErr w:type="gramEnd"/>
            <w:r w:rsidRPr="00CE31BD">
              <w:rPr>
                <w:rFonts w:hint="eastAsia"/>
                <w:kern w:val="0"/>
                <w:sz w:val="18"/>
                <w:szCs w:val="18"/>
              </w:rPr>
              <w:t>状态</w:t>
            </w:r>
            <w:r w:rsidRPr="00CE31BD">
              <w:rPr>
                <w:kern w:val="0"/>
                <w:sz w:val="18"/>
                <w:szCs w:val="18"/>
              </w:rPr>
              <w:t>p</w:t>
            </w:r>
            <w:r w:rsidRPr="00CE31BD">
              <w:rPr>
                <w:rFonts w:hint="eastAsia"/>
                <w:kern w:val="0"/>
                <w:sz w:val="18"/>
                <w:szCs w:val="18"/>
              </w:rPr>
              <w:t>，</w:t>
            </w:r>
            <w:r w:rsidRPr="00CE31BD">
              <w:rPr>
                <w:kern w:val="0"/>
                <w:sz w:val="18"/>
                <w:szCs w:val="18"/>
              </w:rPr>
              <w:t>p =L(</w:t>
            </w:r>
            <w:proofErr w:type="spellStart"/>
            <w:r w:rsidRPr="00CE31BD">
              <w:rPr>
                <w:kern w:val="0"/>
                <w:sz w:val="18"/>
                <w:szCs w:val="18"/>
              </w:rPr>
              <w:t>ax+b</w:t>
            </w:r>
            <w:proofErr w:type="spellEnd"/>
            <w:r w:rsidRPr="00CE31BD">
              <w:rPr>
                <w:kern w:val="0"/>
                <w:sz w:val="18"/>
                <w:szCs w:val="18"/>
              </w:rPr>
              <w:t>),</w:t>
            </w:r>
            <w:r w:rsidRPr="00CE31BD">
              <w:rPr>
                <w:rFonts w:hint="eastAsia"/>
                <w:kern w:val="0"/>
                <w:sz w:val="18"/>
                <w:szCs w:val="18"/>
              </w:rPr>
              <w:t>然后根据</w:t>
            </w:r>
            <w:r w:rsidRPr="00CE31BD">
              <w:rPr>
                <w:kern w:val="0"/>
                <w:sz w:val="18"/>
                <w:szCs w:val="18"/>
              </w:rPr>
              <w:t xml:space="preserve">p </w:t>
            </w:r>
            <w:r w:rsidRPr="00CE31BD">
              <w:rPr>
                <w:rFonts w:hint="eastAsia"/>
                <w:kern w:val="0"/>
                <w:sz w:val="18"/>
                <w:szCs w:val="18"/>
              </w:rPr>
              <w:t>与</w:t>
            </w:r>
            <w:r w:rsidRPr="00CE31BD">
              <w:rPr>
                <w:kern w:val="0"/>
                <w:sz w:val="18"/>
                <w:szCs w:val="18"/>
              </w:rPr>
              <w:t>1-p</w:t>
            </w:r>
            <w:r w:rsidRPr="00CE31BD">
              <w:rPr>
                <w:rFonts w:hint="eastAsia"/>
                <w:kern w:val="0"/>
                <w:sz w:val="18"/>
                <w:szCs w:val="18"/>
              </w:rPr>
              <w:t>的大小决定因变量的值。常用来进行二分类。</w:t>
            </w:r>
          </w:p>
        </w:tc>
        <w:tc>
          <w:tcPr>
            <w:tcW w:w="1576" w:type="dxa"/>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适用于数据预测</w:t>
            </w:r>
          </w:p>
        </w:tc>
      </w:tr>
      <w:tr w:rsidR="00267FAC" w:rsidRPr="00CE31BD" w:rsidTr="00A854D2">
        <w:tc>
          <w:tcPr>
            <w:tcW w:w="503" w:type="dxa"/>
            <w:vMerge/>
            <w:tcBorders>
              <w:right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p>
        </w:tc>
        <w:tc>
          <w:tcPr>
            <w:tcW w:w="431" w:type="dxa"/>
            <w:vMerge/>
            <w:tcBorders>
              <w:left w:val="single" w:sz="4" w:space="0" w:color="auto"/>
              <w:righ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p>
        </w:tc>
        <w:tc>
          <w:tcPr>
            <w:tcW w:w="929" w:type="dxa"/>
            <w:tcBorders>
              <w:lef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支持</w:t>
            </w:r>
            <w:proofErr w:type="gramStart"/>
            <w:r w:rsidRPr="00CE31BD">
              <w:rPr>
                <w:rFonts w:hint="eastAsia"/>
                <w:kern w:val="0"/>
                <w:sz w:val="18"/>
                <w:szCs w:val="18"/>
              </w:rPr>
              <w:t>向量机</w:t>
            </w:r>
            <w:proofErr w:type="gramEnd"/>
          </w:p>
        </w:tc>
        <w:tc>
          <w:tcPr>
            <w:tcW w:w="4923" w:type="dxa"/>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rFonts w:hint="eastAsia"/>
                <w:kern w:val="0"/>
                <w:sz w:val="18"/>
                <w:szCs w:val="18"/>
              </w:rPr>
              <w:t>支持</w:t>
            </w:r>
            <w:proofErr w:type="gramStart"/>
            <w:r w:rsidRPr="00CE31BD">
              <w:rPr>
                <w:rFonts w:hint="eastAsia"/>
                <w:kern w:val="0"/>
                <w:sz w:val="18"/>
                <w:szCs w:val="18"/>
              </w:rPr>
              <w:t>向量机</w:t>
            </w:r>
            <w:proofErr w:type="gramEnd"/>
            <w:r w:rsidRPr="00CE31BD">
              <w:rPr>
                <w:rFonts w:hint="eastAsia"/>
                <w:kern w:val="0"/>
                <w:sz w:val="18"/>
                <w:szCs w:val="18"/>
              </w:rPr>
              <w:t>是一种监督学习模型，适合于分类或者回归。其原理是将平面的点在几何空间中表示为向量，把这些能够用来确定超平面的向量称为支持向量，根据支持向量，确定所需要的超平面，从而用超平面达到分类的作用。</w:t>
            </w:r>
          </w:p>
        </w:tc>
        <w:tc>
          <w:tcPr>
            <w:tcW w:w="1576" w:type="dxa"/>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适用于数据预测</w:t>
            </w:r>
          </w:p>
        </w:tc>
      </w:tr>
      <w:tr w:rsidR="00267FAC" w:rsidRPr="00CE31BD" w:rsidTr="00A854D2">
        <w:tc>
          <w:tcPr>
            <w:tcW w:w="503" w:type="dxa"/>
            <w:vMerge/>
            <w:tcBorders>
              <w:right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p>
        </w:tc>
        <w:tc>
          <w:tcPr>
            <w:tcW w:w="431" w:type="dxa"/>
            <w:vMerge/>
            <w:tcBorders>
              <w:left w:val="single" w:sz="4" w:space="0" w:color="auto"/>
              <w:righ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p>
        </w:tc>
        <w:tc>
          <w:tcPr>
            <w:tcW w:w="929" w:type="dxa"/>
            <w:tcBorders>
              <w:lef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多层感知机</w:t>
            </w:r>
          </w:p>
        </w:tc>
        <w:tc>
          <w:tcPr>
            <w:tcW w:w="4923" w:type="dxa"/>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rFonts w:hint="eastAsia"/>
                <w:kern w:val="0"/>
                <w:sz w:val="18"/>
                <w:szCs w:val="18"/>
              </w:rPr>
              <w:t>多层感知机是一种前馈人工神经网络模型，其将输入的多个数据集映射到单一的输出的数据集上。有较强的非线性输入输出映射能力。</w:t>
            </w:r>
          </w:p>
        </w:tc>
        <w:tc>
          <w:tcPr>
            <w:tcW w:w="1576" w:type="dxa"/>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适用于非线性关系数据的预测</w:t>
            </w:r>
          </w:p>
        </w:tc>
      </w:tr>
      <w:tr w:rsidR="00267FAC" w:rsidRPr="00CE31BD" w:rsidTr="00A854D2">
        <w:tc>
          <w:tcPr>
            <w:tcW w:w="503" w:type="dxa"/>
            <w:vMerge/>
            <w:tcBorders>
              <w:right w:val="single" w:sz="4" w:space="0" w:color="auto"/>
            </w:tcBorders>
            <w:vAlign w:val="center"/>
          </w:tcPr>
          <w:p w:rsidR="00267FAC" w:rsidRPr="00CE31BD" w:rsidRDefault="00267FAC" w:rsidP="005D0F05">
            <w:pPr>
              <w:spacing w:line="240" w:lineRule="auto"/>
              <w:ind w:firstLineChars="0" w:firstLine="0"/>
              <w:jc w:val="center"/>
              <w:rPr>
                <w:kern w:val="0"/>
                <w:sz w:val="18"/>
                <w:szCs w:val="18"/>
              </w:rPr>
            </w:pPr>
          </w:p>
        </w:tc>
        <w:tc>
          <w:tcPr>
            <w:tcW w:w="1360" w:type="dxa"/>
            <w:gridSpan w:val="2"/>
            <w:tcBorders>
              <w:left w:val="single" w:sz="4" w:space="0" w:color="auto"/>
            </w:tcBorders>
            <w:shd w:val="clear" w:color="auto" w:fill="auto"/>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基于邻近度的异常点检测</w:t>
            </w:r>
          </w:p>
        </w:tc>
        <w:tc>
          <w:tcPr>
            <w:tcW w:w="4923" w:type="dxa"/>
            <w:shd w:val="clear" w:color="auto" w:fill="auto"/>
            <w:vAlign w:val="center"/>
          </w:tcPr>
          <w:p w:rsidR="00267FAC" w:rsidRPr="00CE31BD" w:rsidRDefault="00267FAC" w:rsidP="005D0F05">
            <w:pPr>
              <w:spacing w:line="240" w:lineRule="auto"/>
              <w:ind w:firstLineChars="0" w:firstLine="0"/>
              <w:rPr>
                <w:kern w:val="0"/>
                <w:sz w:val="18"/>
                <w:szCs w:val="18"/>
              </w:rPr>
            </w:pPr>
            <w:r w:rsidRPr="00CE31BD">
              <w:rPr>
                <w:rFonts w:hint="eastAsia"/>
                <w:kern w:val="0"/>
                <w:sz w:val="18"/>
                <w:szCs w:val="18"/>
              </w:rPr>
              <w:t>这种方法认为如果一个对象远离大部分点，就被视为异常的，它以邻近性来进行度量。一个对象的邻近度得分一般由它的</w:t>
            </w:r>
            <w:r w:rsidRPr="00CE31BD">
              <w:rPr>
                <w:kern w:val="0"/>
                <w:sz w:val="18"/>
                <w:szCs w:val="18"/>
              </w:rPr>
              <w:t>k-</w:t>
            </w:r>
            <w:r w:rsidRPr="00CE31BD">
              <w:rPr>
                <w:rFonts w:hint="eastAsia"/>
                <w:kern w:val="0"/>
                <w:sz w:val="18"/>
                <w:szCs w:val="18"/>
              </w:rPr>
              <w:t>最近邻的距离给定。</w:t>
            </w:r>
          </w:p>
        </w:tc>
        <w:tc>
          <w:tcPr>
            <w:tcW w:w="1576" w:type="dxa"/>
            <w:vAlign w:val="center"/>
          </w:tcPr>
          <w:p w:rsidR="00267FAC" w:rsidRPr="00CE31BD" w:rsidRDefault="00267FAC" w:rsidP="005D0F05">
            <w:pPr>
              <w:spacing w:line="240" w:lineRule="auto"/>
              <w:ind w:firstLineChars="0" w:firstLine="0"/>
              <w:jc w:val="center"/>
              <w:rPr>
                <w:kern w:val="0"/>
                <w:sz w:val="18"/>
                <w:szCs w:val="18"/>
              </w:rPr>
            </w:pPr>
            <w:r w:rsidRPr="00CE31BD">
              <w:rPr>
                <w:rFonts w:hint="eastAsia"/>
                <w:kern w:val="0"/>
                <w:sz w:val="18"/>
                <w:szCs w:val="18"/>
              </w:rPr>
              <w:t>适用于异常值检测</w:t>
            </w:r>
          </w:p>
        </w:tc>
      </w:tr>
    </w:tbl>
    <w:p w:rsidR="00267FAC" w:rsidRDefault="00267FAC">
      <w:pPr>
        <w:ind w:firstLineChars="0" w:firstLine="0"/>
      </w:pPr>
    </w:p>
    <w:p w:rsidR="001C73CB" w:rsidRDefault="001C73CB">
      <w:pPr>
        <w:ind w:firstLineChars="0" w:firstLine="0"/>
        <w:sectPr w:rsidR="001C73CB" w:rsidSect="00902ED6">
          <w:pgSz w:w="11906" w:h="16838"/>
          <w:pgMar w:top="1440" w:right="1800" w:bottom="1440" w:left="1800" w:header="851" w:footer="992" w:gutter="0"/>
          <w:cols w:space="720"/>
          <w:docGrid w:type="lines" w:linePitch="312"/>
        </w:sectPr>
      </w:pPr>
    </w:p>
    <w:p w:rsidR="001C73CB" w:rsidRPr="004479E7" w:rsidRDefault="001C73CB" w:rsidP="001C73CB">
      <w:pPr>
        <w:pStyle w:val="2"/>
        <w:spacing w:before="0" w:after="0"/>
        <w:jc w:val="center"/>
        <w:rPr>
          <w:rFonts w:ascii="宋体" w:hAnsi="宋体"/>
          <w:b w:val="0"/>
        </w:rPr>
      </w:pPr>
      <w:bookmarkStart w:id="413" w:name="_Toc73293886"/>
      <w:r w:rsidRPr="004479E7">
        <w:rPr>
          <w:rFonts w:ascii="Times New Roman" w:hAnsi="Times New Roman"/>
          <w:b w:val="0"/>
        </w:rPr>
        <w:lastRenderedPageBreak/>
        <w:t>附</w:t>
      </w:r>
      <w:r>
        <w:rPr>
          <w:rFonts w:ascii="Times New Roman" w:hAnsi="Times New Roman" w:hint="eastAsia"/>
          <w:b w:val="0"/>
        </w:rPr>
        <w:t xml:space="preserve"> </w:t>
      </w:r>
      <w:r w:rsidRPr="004479E7">
        <w:rPr>
          <w:rFonts w:ascii="Times New Roman" w:hAnsi="Times New Roman"/>
          <w:b w:val="0"/>
        </w:rPr>
        <w:t xml:space="preserve"> </w:t>
      </w:r>
      <w:r w:rsidRPr="004479E7">
        <w:rPr>
          <w:rFonts w:ascii="Times New Roman" w:hAnsi="Times New Roman"/>
          <w:b w:val="0"/>
        </w:rPr>
        <w:t>录</w:t>
      </w:r>
      <w:r>
        <w:rPr>
          <w:rFonts w:ascii="Times New Roman" w:hAnsi="Times New Roman" w:hint="eastAsia"/>
          <w:b w:val="0"/>
        </w:rPr>
        <w:t xml:space="preserve"> </w:t>
      </w:r>
      <w:r w:rsidRPr="004479E7">
        <w:rPr>
          <w:rFonts w:ascii="Times New Roman" w:hAnsi="Times New Roman"/>
          <w:b w:val="0"/>
        </w:rPr>
        <w:t xml:space="preserve"> </w:t>
      </w:r>
      <w:r w:rsidR="00472519">
        <w:rPr>
          <w:rFonts w:ascii="Times New Roman" w:hAnsi="Times New Roman"/>
          <w:b w:val="0"/>
        </w:rPr>
        <w:t>E</w:t>
      </w:r>
      <w:r w:rsidRPr="004479E7">
        <w:rPr>
          <w:rFonts w:ascii="Times New Roman" w:hAnsi="Times New Roman"/>
          <w:b w:val="0"/>
        </w:rPr>
        <w:br/>
      </w:r>
      <w:r w:rsidRPr="004479E7">
        <w:rPr>
          <w:rFonts w:ascii="宋体" w:hAnsi="宋体" w:hint="eastAsia"/>
          <w:b w:val="0"/>
        </w:rPr>
        <w:t>（</w:t>
      </w:r>
      <w:r w:rsidR="006E7CC8">
        <w:rPr>
          <w:rFonts w:ascii="宋体" w:hAnsi="宋体" w:hint="eastAsia"/>
          <w:b w:val="0"/>
        </w:rPr>
        <w:t>资料</w:t>
      </w:r>
      <w:r w:rsidR="006E7CC8" w:rsidRPr="004479E7">
        <w:rPr>
          <w:rFonts w:ascii="宋体" w:hAnsi="宋体" w:hint="eastAsia"/>
          <w:b w:val="0"/>
        </w:rPr>
        <w:t>性</w:t>
      </w:r>
      <w:r w:rsidRPr="004479E7">
        <w:rPr>
          <w:rFonts w:ascii="宋体" w:hAnsi="宋体" w:hint="eastAsia"/>
          <w:b w:val="0"/>
        </w:rPr>
        <w:t>）</w:t>
      </w:r>
      <w:r w:rsidRPr="004479E7">
        <w:rPr>
          <w:rFonts w:ascii="宋体" w:hAnsi="宋体"/>
          <w:b w:val="0"/>
        </w:rPr>
        <w:br/>
      </w:r>
      <w:r w:rsidR="00B826D1">
        <w:rPr>
          <w:rFonts w:ascii="宋体" w:hAnsi="宋体" w:hint="eastAsia"/>
          <w:b w:val="0"/>
        </w:rPr>
        <w:t>故障报告、分析</w:t>
      </w:r>
      <w:r w:rsidR="00461258">
        <w:rPr>
          <w:rFonts w:ascii="宋体" w:hAnsi="宋体" w:hint="eastAsia"/>
          <w:b w:val="0"/>
        </w:rPr>
        <w:t>和</w:t>
      </w:r>
      <w:r w:rsidR="00B826D1">
        <w:rPr>
          <w:rFonts w:ascii="宋体" w:hAnsi="宋体" w:hint="eastAsia"/>
          <w:b w:val="0"/>
        </w:rPr>
        <w:t>纠正措施系统</w:t>
      </w:r>
      <w:bookmarkEnd w:id="413"/>
    </w:p>
    <w:p w:rsidR="001C73CB" w:rsidRDefault="00CD20E8" w:rsidP="004625DC">
      <w:pPr>
        <w:pStyle w:val="3"/>
        <w:ind w:firstLineChars="0" w:firstLine="0"/>
        <w:rPr>
          <w:rFonts w:ascii="黑体" w:eastAsia="黑体" w:hAnsi="黑体" w:cs="黑体"/>
          <w:b w:val="0"/>
          <w:bCs/>
          <w:sz w:val="21"/>
          <w:szCs w:val="21"/>
        </w:rPr>
      </w:pPr>
      <w:bookmarkStart w:id="414" w:name="_Toc43833078"/>
      <w:bookmarkStart w:id="415" w:name="_Toc53767663"/>
      <w:bookmarkStart w:id="416" w:name="_Toc58013414"/>
      <w:bookmarkStart w:id="417" w:name="_Toc60861331"/>
      <w:bookmarkStart w:id="418" w:name="_Toc67222638"/>
      <w:bookmarkStart w:id="419" w:name="_Toc67343750"/>
      <w:bookmarkStart w:id="420" w:name="_Toc67344152"/>
      <w:bookmarkStart w:id="421" w:name="_Toc73293887"/>
      <w:r>
        <w:rPr>
          <w:rFonts w:ascii="黑体" w:eastAsia="黑体" w:hAnsi="黑体" w:cs="黑体" w:hint="eastAsia"/>
          <w:b w:val="0"/>
          <w:bCs/>
          <w:sz w:val="21"/>
          <w:szCs w:val="21"/>
        </w:rPr>
        <w:t>E</w:t>
      </w:r>
      <w:r w:rsidR="004625DC" w:rsidRPr="004625DC">
        <w:rPr>
          <w:rFonts w:ascii="黑体" w:eastAsia="黑体" w:hAnsi="黑体" w:cs="黑体" w:hint="eastAsia"/>
          <w:b w:val="0"/>
          <w:bCs/>
          <w:sz w:val="21"/>
          <w:szCs w:val="21"/>
        </w:rPr>
        <w:t>.</w:t>
      </w:r>
      <w:r w:rsidR="004625DC" w:rsidRPr="004625DC">
        <w:rPr>
          <w:rFonts w:ascii="黑体" w:eastAsia="黑体" w:hAnsi="黑体" w:cs="黑体"/>
          <w:b w:val="0"/>
          <w:bCs/>
          <w:sz w:val="21"/>
          <w:szCs w:val="21"/>
        </w:rPr>
        <w:t>1</w:t>
      </w:r>
      <w:r w:rsidR="004625DC">
        <w:rPr>
          <w:rFonts w:ascii="黑体" w:eastAsia="黑体" w:hAnsi="黑体" w:cs="黑体"/>
          <w:b w:val="0"/>
          <w:bCs/>
          <w:sz w:val="21"/>
          <w:szCs w:val="21"/>
        </w:rPr>
        <w:t xml:space="preserve"> </w:t>
      </w:r>
      <w:r w:rsidR="004625DC">
        <w:rPr>
          <w:rFonts w:ascii="黑体" w:eastAsia="黑体" w:hAnsi="黑体" w:cs="黑体" w:hint="eastAsia"/>
          <w:b w:val="0"/>
          <w:bCs/>
          <w:sz w:val="21"/>
          <w:szCs w:val="21"/>
        </w:rPr>
        <w:t>总则</w:t>
      </w:r>
      <w:bookmarkEnd w:id="414"/>
      <w:bookmarkEnd w:id="415"/>
      <w:bookmarkEnd w:id="416"/>
      <w:bookmarkEnd w:id="417"/>
      <w:bookmarkEnd w:id="418"/>
      <w:bookmarkEnd w:id="419"/>
      <w:bookmarkEnd w:id="420"/>
      <w:bookmarkEnd w:id="421"/>
    </w:p>
    <w:p w:rsidR="00FB77DE" w:rsidRDefault="001E5329" w:rsidP="00FB77DE">
      <w:r>
        <w:rPr>
          <w:rFonts w:hint="eastAsia"/>
        </w:rPr>
        <w:t>本附录是</w:t>
      </w:r>
      <w:r w:rsidR="00DB0084">
        <w:rPr>
          <w:rFonts w:hint="eastAsia"/>
        </w:rPr>
        <w:t>组织</w:t>
      </w:r>
      <w:r>
        <w:rPr>
          <w:rFonts w:hint="eastAsia"/>
        </w:rPr>
        <w:t>建立并运行</w:t>
      </w:r>
      <w:r w:rsidR="001939D9">
        <w:rPr>
          <w:rFonts w:hint="eastAsia"/>
        </w:rPr>
        <w:t>FRACAS</w:t>
      </w:r>
      <w:r w:rsidR="001939D9">
        <w:rPr>
          <w:rFonts w:hint="eastAsia"/>
        </w:rPr>
        <w:t>系统</w:t>
      </w:r>
      <w:r w:rsidR="0038495D">
        <w:rPr>
          <w:rFonts w:hint="eastAsia"/>
        </w:rPr>
        <w:t>的应用指南。</w:t>
      </w:r>
    </w:p>
    <w:p w:rsidR="00FB77DE" w:rsidRDefault="00CD20E8" w:rsidP="00FB77DE">
      <w:pPr>
        <w:pStyle w:val="3"/>
        <w:ind w:firstLineChars="0" w:firstLine="0"/>
        <w:rPr>
          <w:rFonts w:ascii="黑体" w:eastAsia="黑体" w:hAnsi="黑体" w:cs="黑体"/>
          <w:b w:val="0"/>
          <w:bCs/>
          <w:sz w:val="21"/>
          <w:szCs w:val="21"/>
        </w:rPr>
      </w:pPr>
      <w:bookmarkStart w:id="422" w:name="_Toc43833079"/>
      <w:bookmarkStart w:id="423" w:name="_Toc53767664"/>
      <w:bookmarkStart w:id="424" w:name="_Toc58013415"/>
      <w:bookmarkStart w:id="425" w:name="_Toc60861332"/>
      <w:bookmarkStart w:id="426" w:name="_Toc67222639"/>
      <w:bookmarkStart w:id="427" w:name="_Toc67343751"/>
      <w:bookmarkStart w:id="428" w:name="_Toc67344153"/>
      <w:bookmarkStart w:id="429" w:name="_Toc73293888"/>
      <w:r>
        <w:rPr>
          <w:rFonts w:ascii="黑体" w:eastAsia="黑体" w:hAnsi="黑体" w:cs="黑体"/>
          <w:b w:val="0"/>
          <w:bCs/>
          <w:sz w:val="21"/>
          <w:szCs w:val="21"/>
        </w:rPr>
        <w:t>E</w:t>
      </w:r>
      <w:r w:rsidR="00FB77DE" w:rsidRPr="004625DC">
        <w:rPr>
          <w:rFonts w:ascii="黑体" w:eastAsia="黑体" w:hAnsi="黑体" w:cs="黑体" w:hint="eastAsia"/>
          <w:b w:val="0"/>
          <w:bCs/>
          <w:sz w:val="21"/>
          <w:szCs w:val="21"/>
        </w:rPr>
        <w:t>.</w:t>
      </w:r>
      <w:r w:rsidR="00FB77DE">
        <w:rPr>
          <w:rFonts w:ascii="黑体" w:eastAsia="黑体" w:hAnsi="黑体" w:cs="黑体" w:hint="eastAsia"/>
          <w:b w:val="0"/>
          <w:bCs/>
          <w:sz w:val="21"/>
          <w:szCs w:val="21"/>
        </w:rPr>
        <w:t>2</w:t>
      </w:r>
      <w:r w:rsidR="00FB77DE">
        <w:rPr>
          <w:rFonts w:ascii="黑体" w:eastAsia="黑体" w:hAnsi="黑体" w:cs="黑体"/>
          <w:b w:val="0"/>
          <w:bCs/>
          <w:sz w:val="21"/>
          <w:szCs w:val="21"/>
        </w:rPr>
        <w:t xml:space="preserve"> </w:t>
      </w:r>
      <w:r w:rsidR="00FB77DE">
        <w:rPr>
          <w:rFonts w:ascii="黑体" w:eastAsia="黑体" w:hAnsi="黑体" w:cs="黑体" w:hint="eastAsia"/>
          <w:b w:val="0"/>
          <w:bCs/>
          <w:sz w:val="21"/>
          <w:szCs w:val="21"/>
        </w:rPr>
        <w:t>一般要求</w:t>
      </w:r>
      <w:bookmarkEnd w:id="422"/>
      <w:bookmarkEnd w:id="423"/>
      <w:bookmarkEnd w:id="424"/>
      <w:bookmarkEnd w:id="425"/>
      <w:bookmarkEnd w:id="426"/>
      <w:bookmarkEnd w:id="427"/>
      <w:bookmarkEnd w:id="428"/>
      <w:bookmarkEnd w:id="429"/>
    </w:p>
    <w:p w:rsidR="008B7A8A" w:rsidRPr="008B7A8A" w:rsidRDefault="00CD20E8" w:rsidP="008B7A8A">
      <w:pPr>
        <w:ind w:firstLineChars="0" w:firstLine="0"/>
      </w:pPr>
      <w:r>
        <w:rPr>
          <w:rFonts w:ascii="黑体" w:eastAsia="黑体" w:hAnsi="黑体"/>
        </w:rPr>
        <w:t>E</w:t>
      </w:r>
      <w:r w:rsidR="008B7A8A" w:rsidRPr="00726455">
        <w:rPr>
          <w:rFonts w:ascii="黑体" w:eastAsia="黑体" w:hAnsi="黑体"/>
        </w:rPr>
        <w:t>.</w:t>
      </w:r>
      <w:r w:rsidR="008B7A8A">
        <w:rPr>
          <w:rFonts w:ascii="黑体" w:eastAsia="黑体" w:hAnsi="黑体"/>
        </w:rPr>
        <w:t>2</w:t>
      </w:r>
      <w:r w:rsidR="008B7A8A" w:rsidRPr="00726455">
        <w:rPr>
          <w:rFonts w:ascii="黑体" w:eastAsia="黑体" w:hAnsi="黑体"/>
        </w:rPr>
        <w:t>.1</w:t>
      </w:r>
      <w:r w:rsidR="008B7A8A">
        <w:rPr>
          <w:rFonts w:ascii="黑体" w:eastAsia="黑体" w:hAnsi="黑体"/>
        </w:rPr>
        <w:t xml:space="preserve"> </w:t>
      </w:r>
      <w:r w:rsidR="002C0E1F">
        <w:rPr>
          <w:rFonts w:hint="eastAsia"/>
        </w:rPr>
        <w:t>组织中建立</w:t>
      </w:r>
      <w:r w:rsidR="001939D9">
        <w:rPr>
          <w:rFonts w:hint="eastAsia"/>
        </w:rPr>
        <w:t>FRACAS</w:t>
      </w:r>
      <w:r w:rsidR="001939D9">
        <w:rPr>
          <w:rFonts w:hint="eastAsia"/>
        </w:rPr>
        <w:t>系统</w:t>
      </w:r>
      <w:r w:rsidR="002C0E1F">
        <w:rPr>
          <w:rFonts w:hint="eastAsia"/>
        </w:rPr>
        <w:t>的目的是</w:t>
      </w:r>
      <w:r w:rsidR="006F0756">
        <w:rPr>
          <w:rFonts w:hint="eastAsia"/>
        </w:rPr>
        <w:t>实现对产品故障的闭环管理，</w:t>
      </w:r>
      <w:r w:rsidR="006328BE">
        <w:rPr>
          <w:rFonts w:hint="eastAsia"/>
        </w:rPr>
        <w:t>从故障报告、故障分析再到故障纠正措施，从而不断消除产品故障，从而提高产品可靠性。</w:t>
      </w:r>
    </w:p>
    <w:p w:rsidR="00FB77DE" w:rsidRDefault="00CD20E8" w:rsidP="008B7A8A">
      <w:pPr>
        <w:ind w:firstLineChars="0" w:firstLine="0"/>
      </w:pPr>
      <w:r>
        <w:rPr>
          <w:rFonts w:ascii="黑体" w:eastAsia="黑体" w:hAnsi="黑体"/>
        </w:rPr>
        <w:t>E</w:t>
      </w:r>
      <w:r w:rsidR="008B7A8A" w:rsidRPr="00726455">
        <w:rPr>
          <w:rFonts w:ascii="黑体" w:eastAsia="黑体" w:hAnsi="黑体"/>
        </w:rPr>
        <w:t>.</w:t>
      </w:r>
      <w:r w:rsidR="008B7A8A">
        <w:rPr>
          <w:rFonts w:ascii="黑体" w:eastAsia="黑体" w:hAnsi="黑体"/>
        </w:rPr>
        <w:t>2</w:t>
      </w:r>
      <w:r w:rsidR="008B7A8A" w:rsidRPr="00726455">
        <w:rPr>
          <w:rFonts w:ascii="黑体" w:eastAsia="黑体" w:hAnsi="黑体"/>
        </w:rPr>
        <w:t>.</w:t>
      </w:r>
      <w:r w:rsidR="008B7A8A">
        <w:rPr>
          <w:rFonts w:ascii="黑体" w:eastAsia="黑体" w:hAnsi="黑体" w:hint="eastAsia"/>
        </w:rPr>
        <w:t>2</w:t>
      </w:r>
      <w:r w:rsidR="008B7A8A">
        <w:rPr>
          <w:rFonts w:ascii="黑体" w:eastAsia="黑体" w:hAnsi="黑体"/>
        </w:rPr>
        <w:t xml:space="preserve"> </w:t>
      </w:r>
      <w:r w:rsidR="006328BE">
        <w:rPr>
          <w:rFonts w:hint="eastAsia"/>
        </w:rPr>
        <w:t>宜结合实际情况，建立相关的故障审查和管理部门，负责</w:t>
      </w:r>
      <w:r w:rsidR="001939D9">
        <w:rPr>
          <w:rFonts w:hint="eastAsia"/>
        </w:rPr>
        <w:t>FRACAS</w:t>
      </w:r>
      <w:r w:rsidR="001939D9">
        <w:rPr>
          <w:rFonts w:hint="eastAsia"/>
        </w:rPr>
        <w:t>系统</w:t>
      </w:r>
      <w:r w:rsidR="006328BE">
        <w:rPr>
          <w:rFonts w:hint="eastAsia"/>
        </w:rPr>
        <w:t>的运行，同时做好与</w:t>
      </w:r>
      <w:r w:rsidR="00461258">
        <w:rPr>
          <w:rFonts w:hint="eastAsia"/>
        </w:rPr>
        <w:t>设计</w:t>
      </w:r>
      <w:r w:rsidR="006328BE">
        <w:rPr>
          <w:rFonts w:hint="eastAsia"/>
        </w:rPr>
        <w:t>、生产和售后部门的协调工作。</w:t>
      </w:r>
    </w:p>
    <w:p w:rsidR="008B7A8A" w:rsidRDefault="00CD20E8" w:rsidP="008B7A8A">
      <w:pPr>
        <w:ind w:firstLineChars="0" w:firstLine="0"/>
      </w:pPr>
      <w:r>
        <w:rPr>
          <w:rFonts w:ascii="黑体" w:eastAsia="黑体" w:hAnsi="黑体"/>
        </w:rPr>
        <w:t>E</w:t>
      </w:r>
      <w:r w:rsidR="008B7A8A" w:rsidRPr="00726455">
        <w:rPr>
          <w:rFonts w:ascii="黑体" w:eastAsia="黑体" w:hAnsi="黑体"/>
        </w:rPr>
        <w:t>.</w:t>
      </w:r>
      <w:r w:rsidR="008B7A8A">
        <w:rPr>
          <w:rFonts w:ascii="黑体" w:eastAsia="黑体" w:hAnsi="黑体"/>
        </w:rPr>
        <w:t>2</w:t>
      </w:r>
      <w:r w:rsidR="008B7A8A" w:rsidRPr="00726455">
        <w:rPr>
          <w:rFonts w:ascii="黑体" w:eastAsia="黑体" w:hAnsi="黑体"/>
        </w:rPr>
        <w:t>.</w:t>
      </w:r>
      <w:r w:rsidR="008B7A8A">
        <w:rPr>
          <w:rFonts w:ascii="黑体" w:eastAsia="黑体" w:hAnsi="黑体" w:hint="eastAsia"/>
        </w:rPr>
        <w:t>3</w:t>
      </w:r>
      <w:r w:rsidR="008B7A8A">
        <w:rPr>
          <w:rFonts w:ascii="黑体" w:eastAsia="黑体" w:hAnsi="黑体"/>
        </w:rPr>
        <w:t xml:space="preserve"> </w:t>
      </w:r>
      <w:proofErr w:type="gramStart"/>
      <w:r w:rsidR="006328BE">
        <w:rPr>
          <w:rFonts w:hint="eastAsia"/>
        </w:rPr>
        <w:t>宜建立</w:t>
      </w:r>
      <w:proofErr w:type="gramEnd"/>
      <w:r w:rsidR="001939D9">
        <w:rPr>
          <w:rFonts w:hint="eastAsia"/>
        </w:rPr>
        <w:t>FRACAS</w:t>
      </w:r>
      <w:r w:rsidR="001939D9">
        <w:rPr>
          <w:rFonts w:hint="eastAsia"/>
        </w:rPr>
        <w:t>系统</w:t>
      </w:r>
      <w:r w:rsidR="006328BE">
        <w:rPr>
          <w:rFonts w:hint="eastAsia"/>
        </w:rPr>
        <w:t>的同时，建立相应的故障报告闭环工作流程，以指导组织中各部门来对产品故障进行处理。</w:t>
      </w:r>
    </w:p>
    <w:p w:rsidR="00E751CD" w:rsidRDefault="00CD20E8" w:rsidP="00E751CD">
      <w:pPr>
        <w:ind w:firstLineChars="0" w:firstLine="0"/>
      </w:pPr>
      <w:r>
        <w:rPr>
          <w:rFonts w:ascii="黑体" w:eastAsia="黑体" w:hAnsi="黑体"/>
        </w:rPr>
        <w:t>E</w:t>
      </w:r>
      <w:r w:rsidR="00E751CD" w:rsidRPr="00726455">
        <w:rPr>
          <w:rFonts w:ascii="黑体" w:eastAsia="黑体" w:hAnsi="黑体"/>
        </w:rPr>
        <w:t>.</w:t>
      </w:r>
      <w:r w:rsidR="00E751CD">
        <w:rPr>
          <w:rFonts w:ascii="黑体" w:eastAsia="黑体" w:hAnsi="黑体"/>
        </w:rPr>
        <w:t>2</w:t>
      </w:r>
      <w:r w:rsidR="00E751CD" w:rsidRPr="00726455">
        <w:rPr>
          <w:rFonts w:ascii="黑体" w:eastAsia="黑体" w:hAnsi="黑体"/>
        </w:rPr>
        <w:t>.</w:t>
      </w:r>
      <w:r w:rsidR="00E751CD">
        <w:rPr>
          <w:rFonts w:ascii="黑体" w:eastAsia="黑体" w:hAnsi="黑体" w:hint="eastAsia"/>
        </w:rPr>
        <w:t>4</w:t>
      </w:r>
      <w:r w:rsidR="00461258">
        <w:rPr>
          <w:rFonts w:hint="eastAsia"/>
        </w:rPr>
        <w:t xml:space="preserve"> </w:t>
      </w:r>
      <w:r w:rsidR="001939D9">
        <w:rPr>
          <w:rFonts w:hint="eastAsia"/>
        </w:rPr>
        <w:t>FRACAS</w:t>
      </w:r>
      <w:r w:rsidR="001939D9">
        <w:rPr>
          <w:rFonts w:hint="eastAsia"/>
        </w:rPr>
        <w:t>系统</w:t>
      </w:r>
      <w:r w:rsidR="006328BE">
        <w:rPr>
          <w:rFonts w:hint="eastAsia"/>
        </w:rPr>
        <w:t>的运行应受到监控，以确保产品故障报告闭环的运行，从而确保产品可靠性改进目标的实现。</w:t>
      </w:r>
    </w:p>
    <w:p w:rsidR="00C63A9D" w:rsidRDefault="00CD20E8" w:rsidP="00E751CD">
      <w:pPr>
        <w:ind w:firstLineChars="0" w:firstLine="0"/>
      </w:pPr>
      <w:r>
        <w:rPr>
          <w:rFonts w:ascii="黑体" w:eastAsia="黑体" w:hAnsi="黑体"/>
        </w:rPr>
        <w:t>E</w:t>
      </w:r>
      <w:r w:rsidR="00C63A9D" w:rsidRPr="00726455">
        <w:rPr>
          <w:rFonts w:ascii="黑体" w:eastAsia="黑体" w:hAnsi="黑体"/>
        </w:rPr>
        <w:t>.</w:t>
      </w:r>
      <w:r w:rsidR="00C63A9D">
        <w:rPr>
          <w:rFonts w:ascii="黑体" w:eastAsia="黑体" w:hAnsi="黑体"/>
        </w:rPr>
        <w:t>2</w:t>
      </w:r>
      <w:r w:rsidR="00C63A9D" w:rsidRPr="00726455">
        <w:rPr>
          <w:rFonts w:ascii="黑体" w:eastAsia="黑体" w:hAnsi="黑体"/>
        </w:rPr>
        <w:t>.</w:t>
      </w:r>
      <w:r w:rsidR="00C63A9D">
        <w:rPr>
          <w:rFonts w:ascii="黑体" w:eastAsia="黑体" w:hAnsi="黑体" w:hint="eastAsia"/>
        </w:rPr>
        <w:t>4</w:t>
      </w:r>
      <w:r w:rsidR="00461258">
        <w:rPr>
          <w:rFonts w:hint="eastAsia"/>
        </w:rPr>
        <w:t xml:space="preserve"> </w:t>
      </w:r>
      <w:r w:rsidR="001939D9">
        <w:rPr>
          <w:rFonts w:hint="eastAsia"/>
        </w:rPr>
        <w:t>FRACAS</w:t>
      </w:r>
      <w:r w:rsidR="001939D9">
        <w:rPr>
          <w:rFonts w:hint="eastAsia"/>
        </w:rPr>
        <w:t>系统</w:t>
      </w:r>
      <w:r w:rsidR="00C63A9D">
        <w:rPr>
          <w:rFonts w:hint="eastAsia"/>
        </w:rPr>
        <w:t>的运行可以依托故障报告表（表</w:t>
      </w:r>
      <w:r>
        <w:t>E</w:t>
      </w:r>
      <w:r w:rsidR="00C63A9D">
        <w:t>.1</w:t>
      </w:r>
      <w:r w:rsidR="00C63A9D">
        <w:rPr>
          <w:rFonts w:hint="eastAsia"/>
        </w:rPr>
        <w:t>）、故障分析表（表</w:t>
      </w:r>
      <w:r>
        <w:t>E</w:t>
      </w:r>
      <w:r w:rsidR="00C63A9D">
        <w:t>.2</w:t>
      </w:r>
      <w:r w:rsidR="00C63A9D">
        <w:rPr>
          <w:rFonts w:hint="eastAsia"/>
        </w:rPr>
        <w:t>）和纠正措施表（表</w:t>
      </w:r>
      <w:r>
        <w:t>E</w:t>
      </w:r>
      <w:r w:rsidR="00C63A9D">
        <w:t>.</w:t>
      </w:r>
      <w:r w:rsidR="00C63A9D">
        <w:rPr>
          <w:rFonts w:hint="eastAsia"/>
        </w:rPr>
        <w:t>3</w:t>
      </w:r>
      <w:r w:rsidR="00C63A9D">
        <w:rPr>
          <w:rFonts w:hint="eastAsia"/>
        </w:rPr>
        <w:t>），可结合组织实际情况对表格内容进行调整。</w:t>
      </w:r>
    </w:p>
    <w:p w:rsidR="00FB77DE" w:rsidRDefault="00CD20E8" w:rsidP="00FB77DE">
      <w:pPr>
        <w:pStyle w:val="3"/>
        <w:ind w:firstLineChars="0" w:firstLine="0"/>
        <w:rPr>
          <w:rFonts w:ascii="黑体" w:eastAsia="黑体" w:hAnsi="黑体" w:cs="黑体"/>
          <w:b w:val="0"/>
          <w:bCs/>
          <w:sz w:val="21"/>
          <w:szCs w:val="21"/>
        </w:rPr>
      </w:pPr>
      <w:bookmarkStart w:id="430" w:name="_Toc43833080"/>
      <w:bookmarkStart w:id="431" w:name="_Toc53767665"/>
      <w:bookmarkStart w:id="432" w:name="_Toc58013416"/>
      <w:bookmarkStart w:id="433" w:name="_Toc60861333"/>
      <w:bookmarkStart w:id="434" w:name="_Toc67222640"/>
      <w:bookmarkStart w:id="435" w:name="_Toc67343752"/>
      <w:bookmarkStart w:id="436" w:name="_Toc67344154"/>
      <w:bookmarkStart w:id="437" w:name="_Toc73293889"/>
      <w:r>
        <w:rPr>
          <w:rFonts w:ascii="黑体" w:eastAsia="黑体" w:hAnsi="黑体" w:cs="黑体"/>
          <w:b w:val="0"/>
          <w:bCs/>
          <w:sz w:val="21"/>
          <w:szCs w:val="21"/>
        </w:rPr>
        <w:t>E</w:t>
      </w:r>
      <w:r w:rsidR="00FB77DE" w:rsidRPr="004625DC">
        <w:rPr>
          <w:rFonts w:ascii="黑体" w:eastAsia="黑体" w:hAnsi="黑体" w:cs="黑体" w:hint="eastAsia"/>
          <w:b w:val="0"/>
          <w:bCs/>
          <w:sz w:val="21"/>
          <w:szCs w:val="21"/>
        </w:rPr>
        <w:t>.</w:t>
      </w:r>
      <w:r w:rsidR="00FB77DE">
        <w:rPr>
          <w:rFonts w:ascii="黑体" w:eastAsia="黑体" w:hAnsi="黑体" w:cs="黑体" w:hint="eastAsia"/>
          <w:b w:val="0"/>
          <w:bCs/>
          <w:sz w:val="21"/>
          <w:szCs w:val="21"/>
        </w:rPr>
        <w:t>3</w:t>
      </w:r>
      <w:r w:rsidR="00FB77DE">
        <w:rPr>
          <w:rFonts w:ascii="黑体" w:eastAsia="黑体" w:hAnsi="黑体" w:cs="黑体"/>
          <w:b w:val="0"/>
          <w:bCs/>
          <w:sz w:val="21"/>
          <w:szCs w:val="21"/>
        </w:rPr>
        <w:t xml:space="preserve"> </w:t>
      </w:r>
      <w:r w:rsidR="00FB77DE">
        <w:rPr>
          <w:rFonts w:ascii="黑体" w:eastAsia="黑体" w:hAnsi="黑体" w:cs="黑体" w:hint="eastAsia"/>
          <w:b w:val="0"/>
          <w:bCs/>
          <w:sz w:val="21"/>
          <w:szCs w:val="21"/>
        </w:rPr>
        <w:t>详细要求</w:t>
      </w:r>
      <w:bookmarkEnd w:id="430"/>
      <w:bookmarkEnd w:id="431"/>
      <w:bookmarkEnd w:id="432"/>
      <w:bookmarkEnd w:id="433"/>
      <w:bookmarkEnd w:id="434"/>
      <w:bookmarkEnd w:id="435"/>
      <w:bookmarkEnd w:id="436"/>
      <w:bookmarkEnd w:id="437"/>
    </w:p>
    <w:p w:rsidR="00DA6D56" w:rsidRDefault="00CD20E8" w:rsidP="00DA6D56">
      <w:pPr>
        <w:pStyle w:val="3"/>
        <w:ind w:firstLineChars="0" w:firstLine="0"/>
      </w:pPr>
      <w:bookmarkStart w:id="438" w:name="_Toc41491492"/>
      <w:bookmarkStart w:id="439" w:name="_Toc41500400"/>
      <w:bookmarkStart w:id="440" w:name="_Toc43833081"/>
      <w:bookmarkStart w:id="441" w:name="_Toc53767666"/>
      <w:bookmarkStart w:id="442" w:name="_Toc58013417"/>
      <w:bookmarkStart w:id="443" w:name="_Toc60861334"/>
      <w:bookmarkStart w:id="444" w:name="_Toc67222641"/>
      <w:bookmarkStart w:id="445" w:name="_Toc67343753"/>
      <w:bookmarkStart w:id="446" w:name="_Toc67344155"/>
      <w:bookmarkStart w:id="447" w:name="_Toc73293890"/>
      <w:r>
        <w:rPr>
          <w:rFonts w:ascii="黑体" w:eastAsia="黑体" w:hAnsi="黑体" w:cs="黑体"/>
          <w:b w:val="0"/>
          <w:sz w:val="21"/>
          <w:szCs w:val="21"/>
        </w:rPr>
        <w:t>E</w:t>
      </w:r>
      <w:r w:rsidR="00DA6D56">
        <w:rPr>
          <w:rFonts w:ascii="黑体" w:eastAsia="黑体" w:hAnsi="黑体" w:cs="黑体" w:hint="eastAsia"/>
          <w:b w:val="0"/>
          <w:sz w:val="21"/>
          <w:szCs w:val="21"/>
        </w:rPr>
        <w:t>.</w:t>
      </w:r>
      <w:r w:rsidR="007B219A">
        <w:rPr>
          <w:rFonts w:ascii="黑体" w:eastAsia="黑体" w:hAnsi="黑体" w:cs="黑体" w:hint="eastAsia"/>
          <w:b w:val="0"/>
          <w:sz w:val="21"/>
          <w:szCs w:val="21"/>
        </w:rPr>
        <w:t>3</w:t>
      </w:r>
      <w:r w:rsidR="00DA6D56">
        <w:rPr>
          <w:rFonts w:ascii="黑体" w:eastAsia="黑体" w:hAnsi="黑体" w:cs="黑体" w:hint="eastAsia"/>
          <w:b w:val="0"/>
          <w:sz w:val="21"/>
          <w:szCs w:val="21"/>
        </w:rPr>
        <w:t>.</w:t>
      </w:r>
      <w:r w:rsidR="00DA6D56">
        <w:rPr>
          <w:rFonts w:ascii="黑体" w:eastAsia="黑体" w:hAnsi="黑体" w:cs="黑体"/>
          <w:b w:val="0"/>
          <w:sz w:val="21"/>
          <w:szCs w:val="21"/>
        </w:rPr>
        <w:t>1</w:t>
      </w:r>
      <w:r w:rsidR="00DA6D56">
        <w:rPr>
          <w:rFonts w:ascii="黑体" w:eastAsia="黑体" w:hAnsi="黑体" w:cs="黑体" w:hint="eastAsia"/>
          <w:b w:val="0"/>
          <w:sz w:val="21"/>
          <w:szCs w:val="21"/>
        </w:rPr>
        <w:t xml:space="preserve"> 故障报告</w:t>
      </w:r>
      <w:bookmarkEnd w:id="438"/>
      <w:bookmarkEnd w:id="439"/>
      <w:bookmarkEnd w:id="440"/>
      <w:bookmarkEnd w:id="441"/>
      <w:bookmarkEnd w:id="442"/>
      <w:bookmarkEnd w:id="443"/>
      <w:bookmarkEnd w:id="444"/>
      <w:bookmarkEnd w:id="445"/>
      <w:bookmarkEnd w:id="446"/>
      <w:bookmarkEnd w:id="447"/>
    </w:p>
    <w:p w:rsidR="00DA6D56" w:rsidRDefault="00DA6D56" w:rsidP="00DA6D56">
      <w:r>
        <w:rPr>
          <w:rFonts w:hint="eastAsia"/>
        </w:rPr>
        <w:t>故障报告的内容应完整、真实地反映故障发生时的一切情况，其内容应包括：</w:t>
      </w:r>
    </w:p>
    <w:p w:rsidR="00DA6D56" w:rsidRDefault="00DA6D56" w:rsidP="00C53536">
      <w:pPr>
        <w:pStyle w:val="afa"/>
        <w:numPr>
          <w:ilvl w:val="0"/>
          <w:numId w:val="2"/>
        </w:numPr>
        <w:ind w:firstLineChars="0"/>
      </w:pPr>
      <w:r>
        <w:rPr>
          <w:rFonts w:hint="eastAsia"/>
        </w:rPr>
        <w:t>产品发生故障的时间、地点及试验进行的程度；</w:t>
      </w:r>
    </w:p>
    <w:p w:rsidR="00DA6D56" w:rsidRDefault="00DA6D56" w:rsidP="00C53536">
      <w:pPr>
        <w:pStyle w:val="afa"/>
        <w:numPr>
          <w:ilvl w:val="0"/>
          <w:numId w:val="2"/>
        </w:numPr>
        <w:ind w:firstLineChars="0"/>
      </w:pPr>
      <w:r>
        <w:rPr>
          <w:rFonts w:hint="eastAsia"/>
        </w:rPr>
        <w:t>发生故障时产品所处的工作状态及环境条件；</w:t>
      </w:r>
    </w:p>
    <w:p w:rsidR="00DA6D56" w:rsidRDefault="00DA6D56" w:rsidP="00C53536">
      <w:pPr>
        <w:pStyle w:val="afa"/>
        <w:numPr>
          <w:ilvl w:val="0"/>
          <w:numId w:val="2"/>
        </w:numPr>
        <w:ind w:firstLineChars="0"/>
      </w:pPr>
      <w:r>
        <w:rPr>
          <w:rFonts w:hint="eastAsia"/>
        </w:rPr>
        <w:t>故障产品类型、故障现象和特征的详细描述；</w:t>
      </w:r>
    </w:p>
    <w:p w:rsidR="00DA6D56" w:rsidRDefault="00DA6D56" w:rsidP="00C53536">
      <w:pPr>
        <w:pStyle w:val="afa"/>
        <w:numPr>
          <w:ilvl w:val="0"/>
          <w:numId w:val="2"/>
        </w:numPr>
        <w:ind w:firstLineChars="0"/>
      </w:pPr>
      <w:r>
        <w:rPr>
          <w:rFonts w:hint="eastAsia"/>
        </w:rPr>
        <w:t>故障的观测者及观测故障时的环境条件。</w:t>
      </w:r>
    </w:p>
    <w:p w:rsidR="00DA6D56" w:rsidRDefault="00DA6D56" w:rsidP="00DA6D56">
      <w:r>
        <w:rPr>
          <w:rFonts w:hint="eastAsia"/>
        </w:rPr>
        <w:t>故障报告要求：</w:t>
      </w:r>
    </w:p>
    <w:p w:rsidR="00DA6D56" w:rsidRDefault="00DA6D56" w:rsidP="00C53536">
      <w:pPr>
        <w:pStyle w:val="afa"/>
        <w:numPr>
          <w:ilvl w:val="0"/>
          <w:numId w:val="3"/>
        </w:numPr>
        <w:ind w:firstLineChars="0"/>
      </w:pPr>
      <w:r>
        <w:rPr>
          <w:rFonts w:hint="eastAsia"/>
        </w:rPr>
        <w:t>应根据实际情况，制定统一的故障报告表格，以便对故障报告进行传递、统计处理和储存；</w:t>
      </w:r>
    </w:p>
    <w:p w:rsidR="00DA6D56" w:rsidRDefault="00DA6D56" w:rsidP="00C53536">
      <w:pPr>
        <w:pStyle w:val="afa"/>
        <w:numPr>
          <w:ilvl w:val="0"/>
          <w:numId w:val="3"/>
        </w:numPr>
        <w:ind w:firstLineChars="0"/>
      </w:pPr>
      <w:r>
        <w:rPr>
          <w:rFonts w:hint="eastAsia"/>
        </w:rPr>
        <w:lastRenderedPageBreak/>
        <w:t>产品的故障报告应按不同的层次和故障的严重等级规定故障报告应报告到哪一级</w:t>
      </w:r>
      <w:r w:rsidR="00461258">
        <w:rPr>
          <w:rFonts w:hint="eastAsia"/>
        </w:rPr>
        <w:t>；</w:t>
      </w:r>
    </w:p>
    <w:p w:rsidR="00DA6D56" w:rsidRDefault="00DA6D56" w:rsidP="00C53536">
      <w:pPr>
        <w:pStyle w:val="afa"/>
        <w:numPr>
          <w:ilvl w:val="0"/>
          <w:numId w:val="3"/>
        </w:numPr>
        <w:ind w:firstLineChars="0"/>
      </w:pPr>
      <w:r>
        <w:rPr>
          <w:rFonts w:hint="eastAsia"/>
        </w:rPr>
        <w:t>故障报告应规定报告的时限，如重大故障应在多少小时内报到最高管理级，一般故障应在多少小时内报到规定的管理级；</w:t>
      </w:r>
    </w:p>
    <w:p w:rsidR="00DA6D56" w:rsidRDefault="00DA6D56" w:rsidP="00C53536">
      <w:pPr>
        <w:pStyle w:val="afa"/>
        <w:numPr>
          <w:ilvl w:val="0"/>
          <w:numId w:val="3"/>
        </w:numPr>
        <w:ind w:firstLineChars="0"/>
      </w:pPr>
      <w:r>
        <w:rPr>
          <w:rFonts w:hint="eastAsia"/>
        </w:rPr>
        <w:t>一般故障各售后部门可自行处理，但需与生产部门保持沟通，通报故障的处理情况。</w:t>
      </w:r>
    </w:p>
    <w:p w:rsidR="00DA6D56" w:rsidRDefault="00CD20E8" w:rsidP="00DA6D56">
      <w:pPr>
        <w:pStyle w:val="3"/>
        <w:ind w:firstLineChars="0" w:firstLine="0"/>
      </w:pPr>
      <w:bookmarkStart w:id="448" w:name="_Toc41491493"/>
      <w:bookmarkStart w:id="449" w:name="_Toc41500401"/>
      <w:bookmarkStart w:id="450" w:name="_Toc43833082"/>
      <w:bookmarkStart w:id="451" w:name="_Toc53767667"/>
      <w:bookmarkStart w:id="452" w:name="_Toc58013418"/>
      <w:bookmarkStart w:id="453" w:name="_Toc60861335"/>
      <w:bookmarkStart w:id="454" w:name="_Toc67222642"/>
      <w:bookmarkStart w:id="455" w:name="_Toc67343754"/>
      <w:bookmarkStart w:id="456" w:name="_Toc67344156"/>
      <w:bookmarkStart w:id="457" w:name="_Toc73293891"/>
      <w:r>
        <w:rPr>
          <w:rFonts w:ascii="黑体" w:eastAsia="黑体" w:hAnsi="黑体" w:cs="黑体"/>
          <w:b w:val="0"/>
          <w:sz w:val="21"/>
          <w:szCs w:val="21"/>
        </w:rPr>
        <w:t>E</w:t>
      </w:r>
      <w:r w:rsidR="00DA6D56">
        <w:rPr>
          <w:rFonts w:ascii="黑体" w:eastAsia="黑体" w:hAnsi="黑体" w:cs="黑体" w:hint="eastAsia"/>
          <w:b w:val="0"/>
          <w:sz w:val="21"/>
          <w:szCs w:val="21"/>
        </w:rPr>
        <w:t>.</w:t>
      </w:r>
      <w:r w:rsidR="007B219A">
        <w:rPr>
          <w:rFonts w:ascii="黑体" w:eastAsia="黑体" w:hAnsi="黑体" w:cs="黑体" w:hint="eastAsia"/>
          <w:b w:val="0"/>
          <w:sz w:val="21"/>
          <w:szCs w:val="21"/>
        </w:rPr>
        <w:t>3</w:t>
      </w:r>
      <w:r w:rsidR="00DA6D56">
        <w:rPr>
          <w:rFonts w:ascii="黑体" w:eastAsia="黑体" w:hAnsi="黑体" w:cs="黑体" w:hint="eastAsia"/>
          <w:b w:val="0"/>
          <w:sz w:val="21"/>
          <w:szCs w:val="21"/>
        </w:rPr>
        <w:t>.2 故障分析</w:t>
      </w:r>
      <w:bookmarkEnd w:id="448"/>
      <w:bookmarkEnd w:id="449"/>
      <w:bookmarkEnd w:id="450"/>
      <w:bookmarkEnd w:id="451"/>
      <w:bookmarkEnd w:id="452"/>
      <w:bookmarkEnd w:id="453"/>
      <w:bookmarkEnd w:id="454"/>
      <w:bookmarkEnd w:id="455"/>
      <w:bookmarkEnd w:id="456"/>
      <w:bookmarkEnd w:id="457"/>
    </w:p>
    <w:p w:rsidR="00DA6D56" w:rsidRDefault="00DA6D56" w:rsidP="00DA6D56">
      <w:r>
        <w:rPr>
          <w:rFonts w:hint="eastAsia"/>
        </w:rPr>
        <w:t>对故障报告进行核实，根据故障类型选用不同的故障分析方法进行分析，故障分析方法可以使用以下三种：</w:t>
      </w:r>
    </w:p>
    <w:p w:rsidR="00DA6D56" w:rsidRDefault="00DA6D56" w:rsidP="00C53536">
      <w:pPr>
        <w:pStyle w:val="afa"/>
        <w:numPr>
          <w:ilvl w:val="0"/>
          <w:numId w:val="4"/>
        </w:numPr>
        <w:ind w:firstLineChars="0"/>
      </w:pPr>
      <w:r>
        <w:rPr>
          <w:rFonts w:hint="eastAsia"/>
        </w:rPr>
        <w:t>工程分析。根据工程原理和工程经验，对故障产生的原因和机理进行分析，可以通过理论分析计算、故障模拟试验或对故障件进行分解等方法，充分利用</w:t>
      </w:r>
      <w:r>
        <w:rPr>
          <w:rFonts w:hint="eastAsia"/>
        </w:rPr>
        <w:t>FMEA</w:t>
      </w:r>
      <w:r>
        <w:rPr>
          <w:rFonts w:hint="eastAsia"/>
        </w:rPr>
        <w:t>分析结果提供的信息，运用</w:t>
      </w:r>
      <w:r>
        <w:rPr>
          <w:rFonts w:hint="eastAsia"/>
        </w:rPr>
        <w:t>FTA</w:t>
      </w:r>
      <w:r>
        <w:rPr>
          <w:rFonts w:hint="eastAsia"/>
        </w:rPr>
        <w:t>方法来帮助查明故障模式和原因之间的逻辑关系；</w:t>
      </w:r>
    </w:p>
    <w:p w:rsidR="00DA6D56" w:rsidRDefault="00DA6D56" w:rsidP="00C53536">
      <w:pPr>
        <w:pStyle w:val="afa"/>
        <w:numPr>
          <w:ilvl w:val="0"/>
          <w:numId w:val="4"/>
        </w:numPr>
        <w:ind w:firstLineChars="0"/>
      </w:pPr>
      <w:r>
        <w:rPr>
          <w:rFonts w:hint="eastAsia"/>
        </w:rPr>
        <w:t>失效机理分析。利用观察、测试、理化分析、解剖、</w:t>
      </w:r>
      <w:r>
        <w:rPr>
          <w:rFonts w:hint="eastAsia"/>
        </w:rPr>
        <w:t>X</w:t>
      </w:r>
      <w:r>
        <w:rPr>
          <w:rFonts w:hint="eastAsia"/>
        </w:rPr>
        <w:t>光检查、电子扫描显微镜观测等方法，研究物理结构、工艺过程可能产生的</w:t>
      </w:r>
      <w:r w:rsidR="00461258">
        <w:rPr>
          <w:rFonts w:hint="eastAsia"/>
        </w:rPr>
        <w:t>缺陷</w:t>
      </w:r>
      <w:r>
        <w:rPr>
          <w:rFonts w:hint="eastAsia"/>
        </w:rPr>
        <w:t>，分析导致</w:t>
      </w:r>
      <w:r w:rsidR="00461258">
        <w:rPr>
          <w:rFonts w:hint="eastAsia"/>
        </w:rPr>
        <w:t>缺陷</w:t>
      </w:r>
      <w:r>
        <w:rPr>
          <w:rFonts w:hint="eastAsia"/>
        </w:rPr>
        <w:t>的激励和过程；</w:t>
      </w:r>
    </w:p>
    <w:p w:rsidR="00DA6D56" w:rsidRDefault="00DA6D56" w:rsidP="00C53536">
      <w:pPr>
        <w:pStyle w:val="afa"/>
        <w:numPr>
          <w:ilvl w:val="0"/>
          <w:numId w:val="4"/>
        </w:numPr>
        <w:ind w:firstLineChars="0"/>
      </w:pPr>
      <w:r>
        <w:rPr>
          <w:rFonts w:hint="eastAsia"/>
        </w:rPr>
        <w:t>统计分析。通过对故障产品累计工作时间、次数和出故障次数，对该故障模式在类似产品出现的次数加以系统的整理，</w:t>
      </w:r>
      <w:proofErr w:type="gramStart"/>
      <w:r>
        <w:rPr>
          <w:rFonts w:hint="eastAsia"/>
        </w:rPr>
        <w:t>以估计</w:t>
      </w:r>
      <w:proofErr w:type="gramEnd"/>
      <w:r>
        <w:rPr>
          <w:rFonts w:hint="eastAsia"/>
        </w:rPr>
        <w:t>该故障模式的性质和出现的概率。</w:t>
      </w:r>
    </w:p>
    <w:p w:rsidR="00DA6D56" w:rsidRDefault="00CD20E8" w:rsidP="00DA6D56">
      <w:pPr>
        <w:pStyle w:val="3"/>
        <w:ind w:firstLineChars="0" w:firstLine="0"/>
      </w:pPr>
      <w:bookmarkStart w:id="458" w:name="_Toc41491494"/>
      <w:bookmarkStart w:id="459" w:name="_Toc41500402"/>
      <w:bookmarkStart w:id="460" w:name="_Toc43833083"/>
      <w:bookmarkStart w:id="461" w:name="_Toc53767668"/>
      <w:bookmarkStart w:id="462" w:name="_Toc58013419"/>
      <w:bookmarkStart w:id="463" w:name="_Toc60861336"/>
      <w:bookmarkStart w:id="464" w:name="_Toc67222643"/>
      <w:bookmarkStart w:id="465" w:name="_Toc67343755"/>
      <w:bookmarkStart w:id="466" w:name="_Toc67344157"/>
      <w:bookmarkStart w:id="467" w:name="_Toc73293892"/>
      <w:r>
        <w:rPr>
          <w:rFonts w:ascii="黑体" w:eastAsia="黑体" w:hAnsi="黑体" w:cs="黑体"/>
          <w:b w:val="0"/>
          <w:sz w:val="21"/>
          <w:szCs w:val="21"/>
        </w:rPr>
        <w:t>E</w:t>
      </w:r>
      <w:r w:rsidR="00DA6D56">
        <w:rPr>
          <w:rFonts w:ascii="黑体" w:eastAsia="黑体" w:hAnsi="黑体" w:cs="黑体" w:hint="eastAsia"/>
          <w:b w:val="0"/>
          <w:sz w:val="21"/>
          <w:szCs w:val="21"/>
        </w:rPr>
        <w:t>.</w:t>
      </w:r>
      <w:r w:rsidR="007B219A">
        <w:rPr>
          <w:rFonts w:ascii="黑体" w:eastAsia="黑体" w:hAnsi="黑体" w:cs="黑体"/>
          <w:b w:val="0"/>
          <w:sz w:val="21"/>
          <w:szCs w:val="21"/>
        </w:rPr>
        <w:t>3</w:t>
      </w:r>
      <w:r w:rsidR="00DA6D56">
        <w:rPr>
          <w:rFonts w:ascii="黑体" w:eastAsia="黑体" w:hAnsi="黑体" w:cs="黑体" w:hint="eastAsia"/>
          <w:b w:val="0"/>
          <w:sz w:val="21"/>
          <w:szCs w:val="21"/>
        </w:rPr>
        <w:t>.3 故障纠正措施</w:t>
      </w:r>
      <w:bookmarkEnd w:id="458"/>
      <w:bookmarkEnd w:id="459"/>
      <w:bookmarkEnd w:id="460"/>
      <w:bookmarkEnd w:id="461"/>
      <w:bookmarkEnd w:id="462"/>
      <w:bookmarkEnd w:id="463"/>
      <w:bookmarkEnd w:id="464"/>
      <w:bookmarkEnd w:id="465"/>
      <w:bookmarkEnd w:id="466"/>
      <w:bookmarkEnd w:id="467"/>
    </w:p>
    <w:p w:rsidR="00D13F26" w:rsidRDefault="00DA6D56" w:rsidP="00DA6D56">
      <w:r>
        <w:rPr>
          <w:rFonts w:hint="eastAsia"/>
        </w:rPr>
        <w:t>根据故障分析的结论制定纠正措施，防止故障再度发生。</w:t>
      </w:r>
    </w:p>
    <w:p w:rsidR="00DA6D56" w:rsidRDefault="00DA6D56" w:rsidP="00DA6D56">
      <w:r>
        <w:rPr>
          <w:rFonts w:hint="eastAsia"/>
        </w:rPr>
        <w:t>故障的</w:t>
      </w:r>
      <w:proofErr w:type="gramStart"/>
      <w:r>
        <w:rPr>
          <w:rFonts w:hint="eastAsia"/>
        </w:rPr>
        <w:t>纠正按</w:t>
      </w:r>
      <w:proofErr w:type="gramEnd"/>
      <w:r>
        <w:rPr>
          <w:rFonts w:hint="eastAsia"/>
        </w:rPr>
        <w:t>以下步骤进行：</w:t>
      </w:r>
    </w:p>
    <w:p w:rsidR="00DA6D56" w:rsidRDefault="00DA6D56" w:rsidP="00C53536">
      <w:pPr>
        <w:pStyle w:val="afa"/>
        <w:numPr>
          <w:ilvl w:val="0"/>
          <w:numId w:val="5"/>
        </w:numPr>
        <w:ind w:firstLineChars="0"/>
      </w:pPr>
      <w:r>
        <w:rPr>
          <w:rFonts w:hint="eastAsia"/>
        </w:rPr>
        <w:t>确定纠正措施，提交纠正措施报告；</w:t>
      </w:r>
    </w:p>
    <w:p w:rsidR="00DA6D56" w:rsidRDefault="00DA6D56" w:rsidP="00C53536">
      <w:pPr>
        <w:pStyle w:val="afa"/>
        <w:numPr>
          <w:ilvl w:val="0"/>
          <w:numId w:val="5"/>
        </w:numPr>
        <w:ind w:firstLineChars="0"/>
      </w:pPr>
      <w:r>
        <w:rPr>
          <w:rFonts w:hint="eastAsia"/>
        </w:rPr>
        <w:t>纠正措施效果的验证，管理改进过程。</w:t>
      </w:r>
    </w:p>
    <w:p w:rsidR="00FB77DE" w:rsidRPr="00DA6D56" w:rsidRDefault="00DA6D56" w:rsidP="00791D5B">
      <w:r>
        <w:rPr>
          <w:rFonts w:hint="eastAsia"/>
        </w:rPr>
        <w:t>产品故障有关售后部门在进行故障分析和制定纠正措施之后，应及时按规定的要求准确、规范地填写故障纠正措施的报告，并将批准的纠正措施反馈到产品设计、生产及试验过程中，完成相应文件和产品的更改，跟踪检查纠正措施的落实情况。</w:t>
      </w:r>
    </w:p>
    <w:p w:rsidR="00473522" w:rsidRDefault="00473522">
      <w:pPr>
        <w:ind w:firstLineChars="0" w:firstLine="0"/>
      </w:pPr>
    </w:p>
    <w:p w:rsidR="00473522" w:rsidRDefault="00473522">
      <w:pPr>
        <w:ind w:firstLineChars="0" w:firstLine="0"/>
        <w:sectPr w:rsidR="00473522" w:rsidSect="00902ED6">
          <w:pgSz w:w="11906" w:h="16838"/>
          <w:pgMar w:top="1440" w:right="1800" w:bottom="1440" w:left="1800" w:header="851" w:footer="992" w:gutter="0"/>
          <w:cols w:space="720"/>
          <w:docGrid w:type="lines" w:linePitch="312"/>
        </w:sectPr>
      </w:pPr>
    </w:p>
    <w:p w:rsidR="00473522" w:rsidRPr="0078482A" w:rsidRDefault="00473522" w:rsidP="00473522">
      <w:pPr>
        <w:spacing w:line="360" w:lineRule="auto"/>
        <w:ind w:firstLineChars="0" w:firstLine="0"/>
        <w:jc w:val="center"/>
        <w:rPr>
          <w:rFonts w:ascii="黑体" w:eastAsia="黑体" w:hAnsi="黑体"/>
          <w:lang w:val="zh-CN"/>
        </w:rPr>
      </w:pPr>
      <w:r w:rsidRPr="0078482A">
        <w:rPr>
          <w:rFonts w:ascii="黑体" w:eastAsia="黑体" w:hAnsi="黑体" w:hint="eastAsia"/>
          <w:lang w:val="zh-CN"/>
        </w:rPr>
        <w:lastRenderedPageBreak/>
        <w:t>表</w:t>
      </w:r>
      <w:r w:rsidR="00CD20E8">
        <w:rPr>
          <w:rFonts w:ascii="黑体" w:eastAsia="黑体" w:hAnsi="黑体"/>
          <w:lang w:val="zh-CN"/>
        </w:rPr>
        <w:t>E</w:t>
      </w:r>
      <w:r w:rsidRPr="0078482A">
        <w:rPr>
          <w:rFonts w:ascii="黑体" w:eastAsia="黑体" w:hAnsi="黑体" w:hint="eastAsia"/>
          <w:lang w:val="zh-CN"/>
        </w:rPr>
        <w:t xml:space="preserve">.1 </w:t>
      </w:r>
      <w:r w:rsidRPr="00473522">
        <w:rPr>
          <w:rFonts w:ascii="黑体" w:eastAsia="黑体" w:hAnsi="黑体" w:hint="eastAsia"/>
          <w:lang w:val="zh-CN"/>
        </w:rPr>
        <w:t>故障报告表</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080"/>
        <w:gridCol w:w="1365"/>
        <w:gridCol w:w="101"/>
        <w:gridCol w:w="551"/>
        <w:gridCol w:w="229"/>
        <w:gridCol w:w="975"/>
        <w:gridCol w:w="796"/>
        <w:gridCol w:w="19"/>
        <w:gridCol w:w="320"/>
        <w:gridCol w:w="2210"/>
      </w:tblGrid>
      <w:tr w:rsidR="00473522" w:rsidRPr="002A78D0" w:rsidTr="0063364A">
        <w:trPr>
          <w:trHeight w:val="409"/>
          <w:jc w:val="center"/>
        </w:trPr>
        <w:tc>
          <w:tcPr>
            <w:tcW w:w="1734" w:type="dxa"/>
            <w:gridSpan w:val="2"/>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故障报告表编号</w:t>
            </w:r>
          </w:p>
        </w:tc>
        <w:tc>
          <w:tcPr>
            <w:tcW w:w="2017" w:type="dxa"/>
            <w:gridSpan w:val="3"/>
            <w:vAlign w:val="center"/>
          </w:tcPr>
          <w:p w:rsidR="00473522" w:rsidRPr="002A78D0" w:rsidRDefault="00473522" w:rsidP="0063364A">
            <w:pPr>
              <w:spacing w:line="240" w:lineRule="auto"/>
              <w:ind w:firstLineChars="0" w:firstLine="0"/>
              <w:rPr>
                <w:sz w:val="18"/>
                <w:szCs w:val="18"/>
              </w:rPr>
            </w:pPr>
          </w:p>
        </w:tc>
        <w:tc>
          <w:tcPr>
            <w:tcW w:w="2019"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编号日期</w:t>
            </w:r>
          </w:p>
        </w:tc>
        <w:tc>
          <w:tcPr>
            <w:tcW w:w="2530" w:type="dxa"/>
            <w:gridSpan w:val="2"/>
            <w:vAlign w:val="center"/>
          </w:tcPr>
          <w:p w:rsidR="00473522" w:rsidRPr="002A78D0" w:rsidRDefault="00473522" w:rsidP="0063364A">
            <w:pPr>
              <w:spacing w:line="240" w:lineRule="auto"/>
              <w:ind w:firstLineChars="0" w:firstLine="0"/>
              <w:rPr>
                <w:sz w:val="18"/>
                <w:szCs w:val="18"/>
              </w:rPr>
            </w:pPr>
          </w:p>
        </w:tc>
      </w:tr>
      <w:tr w:rsidR="00473522" w:rsidRPr="002A78D0" w:rsidTr="0063364A">
        <w:trPr>
          <w:trHeight w:val="409"/>
          <w:jc w:val="center"/>
        </w:trPr>
        <w:tc>
          <w:tcPr>
            <w:tcW w:w="1734" w:type="dxa"/>
            <w:gridSpan w:val="2"/>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故障发生时间</w:t>
            </w:r>
          </w:p>
        </w:tc>
        <w:tc>
          <w:tcPr>
            <w:tcW w:w="2017" w:type="dxa"/>
            <w:gridSpan w:val="3"/>
            <w:vAlign w:val="center"/>
          </w:tcPr>
          <w:p w:rsidR="00473522" w:rsidRPr="002A78D0" w:rsidRDefault="00473522" w:rsidP="0063364A">
            <w:pPr>
              <w:spacing w:line="240" w:lineRule="auto"/>
              <w:ind w:firstLineChars="0" w:firstLine="0"/>
              <w:rPr>
                <w:sz w:val="18"/>
                <w:szCs w:val="18"/>
              </w:rPr>
            </w:pPr>
          </w:p>
        </w:tc>
        <w:tc>
          <w:tcPr>
            <w:tcW w:w="2019"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故障观测者</w:t>
            </w:r>
          </w:p>
        </w:tc>
        <w:tc>
          <w:tcPr>
            <w:tcW w:w="2530" w:type="dxa"/>
            <w:gridSpan w:val="2"/>
            <w:vAlign w:val="center"/>
          </w:tcPr>
          <w:p w:rsidR="00473522" w:rsidRPr="002A78D0" w:rsidRDefault="00473522" w:rsidP="0063364A">
            <w:pPr>
              <w:spacing w:line="240" w:lineRule="auto"/>
              <w:ind w:firstLineChars="0" w:firstLine="0"/>
              <w:rPr>
                <w:sz w:val="18"/>
                <w:szCs w:val="18"/>
              </w:rPr>
            </w:pPr>
          </w:p>
        </w:tc>
      </w:tr>
      <w:tr w:rsidR="00473522" w:rsidRPr="002A78D0" w:rsidTr="0063364A">
        <w:trPr>
          <w:trHeight w:val="409"/>
          <w:jc w:val="center"/>
        </w:trPr>
        <w:tc>
          <w:tcPr>
            <w:tcW w:w="1734" w:type="dxa"/>
            <w:gridSpan w:val="2"/>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故障环境条件</w:t>
            </w:r>
          </w:p>
        </w:tc>
        <w:tc>
          <w:tcPr>
            <w:tcW w:w="6566" w:type="dxa"/>
            <w:gridSpan w:val="9"/>
            <w:vAlign w:val="center"/>
          </w:tcPr>
          <w:p w:rsidR="00473522" w:rsidRPr="002A78D0" w:rsidRDefault="00473522" w:rsidP="0063364A">
            <w:pPr>
              <w:spacing w:line="240" w:lineRule="auto"/>
              <w:ind w:firstLineChars="0" w:firstLine="0"/>
              <w:rPr>
                <w:sz w:val="18"/>
                <w:szCs w:val="18"/>
              </w:rPr>
            </w:pPr>
          </w:p>
        </w:tc>
      </w:tr>
      <w:tr w:rsidR="006A5416" w:rsidRPr="002A78D0" w:rsidTr="0063364A">
        <w:trPr>
          <w:trHeight w:val="855"/>
          <w:jc w:val="center"/>
        </w:trPr>
        <w:tc>
          <w:tcPr>
            <w:tcW w:w="654" w:type="dxa"/>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故障发生时机</w:t>
            </w:r>
          </w:p>
        </w:tc>
        <w:tc>
          <w:tcPr>
            <w:tcW w:w="2546" w:type="dxa"/>
            <w:gridSpan w:val="3"/>
            <w:tcBorders>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产品验收试验</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性能试验</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寿命试验</w:t>
            </w:r>
          </w:p>
        </w:tc>
        <w:tc>
          <w:tcPr>
            <w:tcW w:w="2551" w:type="dxa"/>
            <w:gridSpan w:val="4"/>
            <w:tcBorders>
              <w:left w:val="nil"/>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生产过程中</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试运行</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售后过程</w:t>
            </w:r>
          </w:p>
        </w:tc>
        <w:tc>
          <w:tcPr>
            <w:tcW w:w="2549" w:type="dxa"/>
            <w:gridSpan w:val="3"/>
            <w:tcBorders>
              <w:left w:val="nil"/>
            </w:tcBorders>
            <w:vAlign w:val="center"/>
          </w:tcPr>
          <w:p w:rsidR="006A5416" w:rsidRPr="002A78D0" w:rsidRDefault="006A5416" w:rsidP="006A5416">
            <w:pPr>
              <w:spacing w:line="240" w:lineRule="auto"/>
              <w:ind w:firstLineChars="0" w:firstLine="0"/>
              <w:rPr>
                <w:sz w:val="18"/>
                <w:szCs w:val="18"/>
              </w:rPr>
            </w:pPr>
          </w:p>
        </w:tc>
      </w:tr>
      <w:tr w:rsidR="006A5416" w:rsidRPr="002A78D0" w:rsidTr="0063364A">
        <w:trPr>
          <w:cantSplit/>
          <w:trHeight w:val="408"/>
          <w:jc w:val="center"/>
        </w:trPr>
        <w:tc>
          <w:tcPr>
            <w:tcW w:w="654" w:type="dxa"/>
            <w:vMerge w:val="restart"/>
            <w:textDirection w:val="tbRlV"/>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故障件</w:t>
            </w:r>
          </w:p>
        </w:tc>
        <w:tc>
          <w:tcPr>
            <w:tcW w:w="2445" w:type="dxa"/>
            <w:gridSpan w:val="2"/>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故障件所属系统或设备</w:t>
            </w:r>
          </w:p>
        </w:tc>
        <w:tc>
          <w:tcPr>
            <w:tcW w:w="5201" w:type="dxa"/>
            <w:gridSpan w:val="8"/>
            <w:vAlign w:val="center"/>
          </w:tcPr>
          <w:p w:rsidR="006A5416" w:rsidRPr="002A78D0" w:rsidRDefault="006A5416" w:rsidP="006A5416">
            <w:pPr>
              <w:spacing w:line="240" w:lineRule="auto"/>
              <w:ind w:firstLineChars="0" w:firstLine="0"/>
              <w:rPr>
                <w:sz w:val="18"/>
                <w:szCs w:val="18"/>
              </w:rPr>
            </w:pPr>
          </w:p>
        </w:tc>
      </w:tr>
      <w:tr w:rsidR="006A5416" w:rsidRPr="002A78D0" w:rsidTr="0063364A">
        <w:trPr>
          <w:cantSplit/>
          <w:trHeight w:val="408"/>
          <w:jc w:val="center"/>
        </w:trPr>
        <w:tc>
          <w:tcPr>
            <w:tcW w:w="654" w:type="dxa"/>
            <w:vMerge/>
            <w:vAlign w:val="center"/>
          </w:tcPr>
          <w:p w:rsidR="006A5416" w:rsidRPr="002A78D0" w:rsidRDefault="006A5416" w:rsidP="006A5416">
            <w:pPr>
              <w:spacing w:line="240" w:lineRule="auto"/>
              <w:ind w:firstLineChars="0" w:firstLine="0"/>
              <w:rPr>
                <w:sz w:val="18"/>
                <w:szCs w:val="18"/>
              </w:rPr>
            </w:pPr>
          </w:p>
        </w:tc>
        <w:tc>
          <w:tcPr>
            <w:tcW w:w="1080" w:type="dxa"/>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名称</w:t>
            </w:r>
          </w:p>
        </w:tc>
        <w:tc>
          <w:tcPr>
            <w:tcW w:w="1365" w:type="dxa"/>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型号</w:t>
            </w:r>
            <w:r w:rsidR="00461258" w:rsidRPr="002A78D0">
              <w:rPr>
                <w:rFonts w:hint="eastAsia"/>
                <w:sz w:val="18"/>
                <w:szCs w:val="18"/>
              </w:rPr>
              <w:t>（</w:t>
            </w:r>
            <w:r w:rsidRPr="002A78D0">
              <w:rPr>
                <w:rFonts w:hint="eastAsia"/>
                <w:sz w:val="18"/>
                <w:szCs w:val="18"/>
              </w:rPr>
              <w:t>图号</w:t>
            </w:r>
            <w:r w:rsidRPr="002A78D0">
              <w:rPr>
                <w:sz w:val="18"/>
                <w:szCs w:val="18"/>
              </w:rPr>
              <w:t>）</w:t>
            </w:r>
          </w:p>
        </w:tc>
        <w:tc>
          <w:tcPr>
            <w:tcW w:w="881" w:type="dxa"/>
            <w:gridSpan w:val="3"/>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生产厂</w:t>
            </w:r>
          </w:p>
        </w:tc>
        <w:tc>
          <w:tcPr>
            <w:tcW w:w="975" w:type="dxa"/>
            <w:vAlign w:val="center"/>
          </w:tcPr>
          <w:p w:rsidR="006A5416" w:rsidRPr="002A78D0" w:rsidRDefault="006A5416" w:rsidP="006A5416">
            <w:pPr>
              <w:spacing w:line="240" w:lineRule="auto"/>
              <w:ind w:firstLineChars="0" w:firstLine="0"/>
              <w:rPr>
                <w:sz w:val="18"/>
                <w:szCs w:val="18"/>
              </w:rPr>
            </w:pPr>
            <w:proofErr w:type="gramStart"/>
            <w:r w:rsidRPr="002A78D0">
              <w:rPr>
                <w:rFonts w:hint="eastAsia"/>
                <w:sz w:val="18"/>
                <w:szCs w:val="18"/>
              </w:rPr>
              <w:t>批次号</w:t>
            </w:r>
            <w:proofErr w:type="gramEnd"/>
          </w:p>
        </w:tc>
        <w:tc>
          <w:tcPr>
            <w:tcW w:w="1135" w:type="dxa"/>
            <w:gridSpan w:val="3"/>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出厂日期</w:t>
            </w:r>
          </w:p>
        </w:tc>
        <w:tc>
          <w:tcPr>
            <w:tcW w:w="2210" w:type="dxa"/>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工作累计时间或次数</w:t>
            </w:r>
          </w:p>
        </w:tc>
      </w:tr>
      <w:tr w:rsidR="006A5416" w:rsidRPr="002A78D0" w:rsidTr="0063364A">
        <w:trPr>
          <w:cantSplit/>
          <w:trHeight w:val="408"/>
          <w:jc w:val="center"/>
        </w:trPr>
        <w:tc>
          <w:tcPr>
            <w:tcW w:w="654" w:type="dxa"/>
            <w:vMerge/>
            <w:vAlign w:val="center"/>
          </w:tcPr>
          <w:p w:rsidR="006A5416" w:rsidRPr="002A78D0" w:rsidRDefault="006A5416" w:rsidP="006A5416">
            <w:pPr>
              <w:spacing w:line="240" w:lineRule="auto"/>
              <w:ind w:firstLineChars="0" w:firstLine="0"/>
              <w:rPr>
                <w:sz w:val="18"/>
                <w:szCs w:val="18"/>
              </w:rPr>
            </w:pPr>
          </w:p>
        </w:tc>
        <w:tc>
          <w:tcPr>
            <w:tcW w:w="1080" w:type="dxa"/>
            <w:vAlign w:val="center"/>
          </w:tcPr>
          <w:p w:rsidR="006A5416" w:rsidRPr="002A78D0" w:rsidRDefault="006A5416" w:rsidP="006A5416">
            <w:pPr>
              <w:spacing w:line="240" w:lineRule="auto"/>
              <w:ind w:firstLineChars="0" w:firstLine="0"/>
              <w:rPr>
                <w:sz w:val="18"/>
                <w:szCs w:val="18"/>
              </w:rPr>
            </w:pPr>
          </w:p>
        </w:tc>
        <w:tc>
          <w:tcPr>
            <w:tcW w:w="1365" w:type="dxa"/>
            <w:vAlign w:val="center"/>
          </w:tcPr>
          <w:p w:rsidR="006A5416" w:rsidRPr="002A78D0" w:rsidRDefault="006A5416" w:rsidP="006A5416">
            <w:pPr>
              <w:spacing w:line="240" w:lineRule="auto"/>
              <w:ind w:firstLineChars="0" w:firstLine="0"/>
              <w:rPr>
                <w:sz w:val="18"/>
                <w:szCs w:val="18"/>
              </w:rPr>
            </w:pPr>
          </w:p>
        </w:tc>
        <w:tc>
          <w:tcPr>
            <w:tcW w:w="881" w:type="dxa"/>
            <w:gridSpan w:val="3"/>
            <w:vAlign w:val="center"/>
          </w:tcPr>
          <w:p w:rsidR="006A5416" w:rsidRPr="002A78D0" w:rsidRDefault="006A5416" w:rsidP="006A5416">
            <w:pPr>
              <w:spacing w:line="240" w:lineRule="auto"/>
              <w:ind w:firstLineChars="0" w:firstLine="0"/>
              <w:rPr>
                <w:sz w:val="18"/>
                <w:szCs w:val="18"/>
              </w:rPr>
            </w:pPr>
          </w:p>
        </w:tc>
        <w:tc>
          <w:tcPr>
            <w:tcW w:w="975" w:type="dxa"/>
            <w:vAlign w:val="center"/>
          </w:tcPr>
          <w:p w:rsidR="006A5416" w:rsidRPr="002A78D0" w:rsidRDefault="006A5416" w:rsidP="006A5416">
            <w:pPr>
              <w:spacing w:line="240" w:lineRule="auto"/>
              <w:ind w:firstLineChars="0" w:firstLine="0"/>
              <w:rPr>
                <w:sz w:val="18"/>
                <w:szCs w:val="18"/>
              </w:rPr>
            </w:pPr>
          </w:p>
        </w:tc>
        <w:tc>
          <w:tcPr>
            <w:tcW w:w="1135" w:type="dxa"/>
            <w:gridSpan w:val="3"/>
            <w:vAlign w:val="center"/>
          </w:tcPr>
          <w:p w:rsidR="006A5416" w:rsidRPr="002A78D0" w:rsidRDefault="006A5416" w:rsidP="006A5416">
            <w:pPr>
              <w:spacing w:line="240" w:lineRule="auto"/>
              <w:ind w:firstLineChars="0" w:firstLine="0"/>
              <w:rPr>
                <w:sz w:val="18"/>
                <w:szCs w:val="18"/>
              </w:rPr>
            </w:pPr>
          </w:p>
        </w:tc>
        <w:tc>
          <w:tcPr>
            <w:tcW w:w="2210" w:type="dxa"/>
            <w:vAlign w:val="center"/>
          </w:tcPr>
          <w:p w:rsidR="006A5416" w:rsidRPr="002A78D0" w:rsidRDefault="006A5416" w:rsidP="006A5416">
            <w:pPr>
              <w:spacing w:line="240" w:lineRule="auto"/>
              <w:ind w:firstLineChars="0" w:firstLine="0"/>
              <w:rPr>
                <w:sz w:val="18"/>
                <w:szCs w:val="18"/>
              </w:rPr>
            </w:pPr>
          </w:p>
        </w:tc>
      </w:tr>
      <w:tr w:rsidR="006A5416" w:rsidRPr="002A78D0" w:rsidTr="0063364A">
        <w:trPr>
          <w:trHeight w:val="1130"/>
          <w:jc w:val="center"/>
        </w:trPr>
        <w:tc>
          <w:tcPr>
            <w:tcW w:w="654" w:type="dxa"/>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故障现象</w:t>
            </w:r>
          </w:p>
        </w:tc>
        <w:tc>
          <w:tcPr>
            <w:tcW w:w="2546" w:type="dxa"/>
            <w:gridSpan w:val="3"/>
            <w:tcBorders>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不能启动</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超出允许限</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水力性能异常</w:t>
            </w:r>
          </w:p>
        </w:tc>
        <w:tc>
          <w:tcPr>
            <w:tcW w:w="2551" w:type="dxa"/>
            <w:gridSpan w:val="4"/>
            <w:tcBorders>
              <w:left w:val="nil"/>
              <w:bottom w:val="single" w:sz="4" w:space="0" w:color="auto"/>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振动异常</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温升异常</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噪声异常</w:t>
            </w:r>
          </w:p>
        </w:tc>
        <w:tc>
          <w:tcPr>
            <w:tcW w:w="2549" w:type="dxa"/>
            <w:gridSpan w:val="3"/>
            <w:tcBorders>
              <w:lef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泄漏</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卡死</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00E72F55">
              <w:rPr>
                <w:rFonts w:hint="eastAsia"/>
                <w:sz w:val="18"/>
                <w:szCs w:val="18"/>
              </w:rPr>
              <w:t>……</w:t>
            </w:r>
          </w:p>
        </w:tc>
      </w:tr>
      <w:tr w:rsidR="006A5416" w:rsidRPr="002A78D0" w:rsidTr="0063364A">
        <w:trPr>
          <w:trHeight w:val="1341"/>
          <w:jc w:val="center"/>
        </w:trPr>
        <w:tc>
          <w:tcPr>
            <w:tcW w:w="654" w:type="dxa"/>
            <w:tcBorders>
              <w:bottom w:val="single" w:sz="4" w:space="0" w:color="auto"/>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故障模式</w:t>
            </w:r>
          </w:p>
        </w:tc>
        <w:tc>
          <w:tcPr>
            <w:tcW w:w="2546" w:type="dxa"/>
            <w:gridSpan w:val="3"/>
            <w:tcBorders>
              <w:bottom w:val="single" w:sz="4" w:space="0" w:color="auto"/>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损坏</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密封失效</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润滑不足</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堵塞</w:t>
            </w:r>
          </w:p>
        </w:tc>
        <w:tc>
          <w:tcPr>
            <w:tcW w:w="2551" w:type="dxa"/>
            <w:gridSpan w:val="4"/>
            <w:tcBorders>
              <w:left w:val="nil"/>
              <w:bottom w:val="single" w:sz="4" w:space="0" w:color="auto"/>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气体泄漏</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断裂和裂纹</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连接失效</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失控</w:t>
            </w:r>
          </w:p>
        </w:tc>
        <w:tc>
          <w:tcPr>
            <w:tcW w:w="2549" w:type="dxa"/>
            <w:gridSpan w:val="3"/>
            <w:tcBorders>
              <w:left w:val="nil"/>
              <w:bottom w:val="single" w:sz="4" w:space="0" w:color="auto"/>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冷却不足</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螺纹滑扣</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表面腐蚀</w:t>
            </w:r>
          </w:p>
          <w:p w:rsidR="006A5416" w:rsidRPr="002A78D0" w:rsidRDefault="006A5416" w:rsidP="006A5416">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00E72F55">
              <w:rPr>
                <w:rFonts w:hint="eastAsia"/>
                <w:sz w:val="18"/>
                <w:szCs w:val="18"/>
              </w:rPr>
              <w:t>……</w:t>
            </w:r>
          </w:p>
        </w:tc>
      </w:tr>
      <w:tr w:rsidR="006A5416" w:rsidRPr="002A78D0" w:rsidTr="0063364A">
        <w:trPr>
          <w:trHeight w:val="1483"/>
          <w:jc w:val="center"/>
        </w:trPr>
        <w:tc>
          <w:tcPr>
            <w:tcW w:w="8300" w:type="dxa"/>
            <w:gridSpan w:val="11"/>
            <w:tcBorders>
              <w:bottom w:val="nil"/>
            </w:tcBorders>
          </w:tcPr>
          <w:p w:rsidR="006A5416" w:rsidRPr="002A78D0" w:rsidRDefault="006A5416" w:rsidP="006A5416">
            <w:pPr>
              <w:spacing w:line="240" w:lineRule="auto"/>
              <w:ind w:firstLineChars="0" w:firstLine="0"/>
              <w:rPr>
                <w:sz w:val="18"/>
                <w:szCs w:val="18"/>
              </w:rPr>
            </w:pPr>
            <w:r w:rsidRPr="002A78D0">
              <w:rPr>
                <w:rFonts w:hint="eastAsia"/>
                <w:sz w:val="18"/>
                <w:szCs w:val="18"/>
              </w:rPr>
              <w:t>故障核实</w:t>
            </w: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tc>
      </w:tr>
      <w:tr w:rsidR="006A5416" w:rsidRPr="002A78D0" w:rsidTr="0063364A">
        <w:trPr>
          <w:trHeight w:val="429"/>
          <w:jc w:val="center"/>
        </w:trPr>
        <w:tc>
          <w:tcPr>
            <w:tcW w:w="8300" w:type="dxa"/>
            <w:gridSpan w:val="11"/>
            <w:tcBorders>
              <w:top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核实人签名</w:t>
            </w:r>
            <w:r w:rsidRPr="002A78D0">
              <w:rPr>
                <w:rFonts w:hint="eastAsia"/>
                <w:sz w:val="18"/>
                <w:szCs w:val="18"/>
              </w:rPr>
              <w:t xml:space="preserve">          </w:t>
            </w:r>
            <w:r w:rsidRPr="002A78D0">
              <w:rPr>
                <w:rFonts w:hint="eastAsia"/>
                <w:sz w:val="18"/>
                <w:szCs w:val="18"/>
              </w:rPr>
              <w:t>日期</w:t>
            </w:r>
            <w:r w:rsidRPr="002A78D0">
              <w:rPr>
                <w:rFonts w:hint="eastAsia"/>
                <w:sz w:val="18"/>
                <w:szCs w:val="18"/>
              </w:rPr>
              <w:t xml:space="preserve">           </w:t>
            </w:r>
          </w:p>
        </w:tc>
      </w:tr>
      <w:tr w:rsidR="006A5416" w:rsidRPr="002A78D0" w:rsidTr="0063364A">
        <w:trPr>
          <w:trHeight w:val="408"/>
          <w:jc w:val="center"/>
        </w:trPr>
        <w:tc>
          <w:tcPr>
            <w:tcW w:w="4955" w:type="dxa"/>
            <w:gridSpan w:val="7"/>
            <w:tcBorders>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填表人签名</w:t>
            </w:r>
          </w:p>
        </w:tc>
        <w:tc>
          <w:tcPr>
            <w:tcW w:w="3345" w:type="dxa"/>
            <w:gridSpan w:val="4"/>
            <w:tcBorders>
              <w:lef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日期</w:t>
            </w:r>
          </w:p>
        </w:tc>
      </w:tr>
      <w:tr w:rsidR="006A5416" w:rsidRPr="002A78D0" w:rsidTr="0063364A">
        <w:trPr>
          <w:trHeight w:val="408"/>
          <w:jc w:val="center"/>
        </w:trPr>
        <w:tc>
          <w:tcPr>
            <w:tcW w:w="4955" w:type="dxa"/>
            <w:gridSpan w:val="7"/>
            <w:tcBorders>
              <w:bottom w:val="single" w:sz="4" w:space="0" w:color="auto"/>
              <w:right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故障单位技术负责人签名</w:t>
            </w:r>
          </w:p>
        </w:tc>
        <w:tc>
          <w:tcPr>
            <w:tcW w:w="3345" w:type="dxa"/>
            <w:gridSpan w:val="4"/>
            <w:tcBorders>
              <w:left w:val="nil"/>
              <w:bottom w:val="single" w:sz="4" w:space="0" w:color="auto"/>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日期</w:t>
            </w:r>
          </w:p>
        </w:tc>
      </w:tr>
      <w:tr w:rsidR="006A5416" w:rsidRPr="002A78D0" w:rsidTr="0063364A">
        <w:trPr>
          <w:trHeight w:val="1638"/>
          <w:jc w:val="center"/>
        </w:trPr>
        <w:tc>
          <w:tcPr>
            <w:tcW w:w="8300" w:type="dxa"/>
            <w:gridSpan w:val="11"/>
            <w:tcBorders>
              <w:bottom w:val="nil"/>
            </w:tcBorders>
          </w:tcPr>
          <w:p w:rsidR="006A5416" w:rsidRPr="002A78D0" w:rsidRDefault="006A5416" w:rsidP="006A5416">
            <w:pPr>
              <w:spacing w:line="240" w:lineRule="auto"/>
              <w:ind w:firstLineChars="0" w:firstLine="0"/>
              <w:rPr>
                <w:sz w:val="18"/>
                <w:szCs w:val="18"/>
              </w:rPr>
            </w:pPr>
            <w:r w:rsidRPr="002A78D0">
              <w:rPr>
                <w:rFonts w:hint="eastAsia"/>
                <w:sz w:val="18"/>
                <w:szCs w:val="18"/>
              </w:rPr>
              <w:t>故障审查组织意见</w:t>
            </w: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p w:rsidR="006A5416" w:rsidRPr="002A78D0" w:rsidRDefault="006A5416" w:rsidP="006A5416">
            <w:pPr>
              <w:spacing w:line="240" w:lineRule="auto"/>
              <w:ind w:firstLineChars="0" w:firstLine="0"/>
              <w:rPr>
                <w:sz w:val="18"/>
                <w:szCs w:val="18"/>
              </w:rPr>
            </w:pPr>
          </w:p>
        </w:tc>
      </w:tr>
      <w:tr w:rsidR="006A5416" w:rsidRPr="002A78D0" w:rsidTr="0063364A">
        <w:trPr>
          <w:trHeight w:val="262"/>
          <w:jc w:val="center"/>
        </w:trPr>
        <w:tc>
          <w:tcPr>
            <w:tcW w:w="8300" w:type="dxa"/>
            <w:gridSpan w:val="11"/>
            <w:tcBorders>
              <w:top w:val="nil"/>
            </w:tcBorders>
            <w:vAlign w:val="center"/>
          </w:tcPr>
          <w:p w:rsidR="006A5416" w:rsidRPr="002A78D0" w:rsidRDefault="006A5416" w:rsidP="006A5416">
            <w:pPr>
              <w:spacing w:line="240" w:lineRule="auto"/>
              <w:ind w:firstLineChars="0" w:firstLine="0"/>
              <w:rPr>
                <w:sz w:val="18"/>
                <w:szCs w:val="18"/>
              </w:rPr>
            </w:pPr>
            <w:r w:rsidRPr="002A78D0">
              <w:rPr>
                <w:rFonts w:hint="eastAsia"/>
                <w:sz w:val="18"/>
                <w:szCs w:val="18"/>
              </w:rPr>
              <w:t>负责人签名</w:t>
            </w:r>
            <w:r w:rsidRPr="002A78D0">
              <w:rPr>
                <w:rFonts w:hint="eastAsia"/>
                <w:sz w:val="18"/>
                <w:szCs w:val="18"/>
              </w:rPr>
              <w:t xml:space="preserve">          </w:t>
            </w:r>
            <w:r w:rsidRPr="002A78D0">
              <w:rPr>
                <w:rFonts w:hint="eastAsia"/>
                <w:sz w:val="18"/>
                <w:szCs w:val="18"/>
              </w:rPr>
              <w:t>日期</w:t>
            </w:r>
            <w:r w:rsidRPr="002A78D0">
              <w:rPr>
                <w:rFonts w:hint="eastAsia"/>
                <w:sz w:val="18"/>
                <w:szCs w:val="18"/>
              </w:rPr>
              <w:t xml:space="preserve">           </w:t>
            </w:r>
          </w:p>
        </w:tc>
      </w:tr>
    </w:tbl>
    <w:p w:rsidR="00473522" w:rsidRPr="00473522" w:rsidRDefault="00473522" w:rsidP="00473522">
      <w:pPr>
        <w:ind w:firstLineChars="0" w:firstLine="0"/>
      </w:pPr>
      <w:r w:rsidRPr="00473522">
        <w:rPr>
          <w:rFonts w:hint="eastAsia"/>
        </w:rPr>
        <w:t>注：</w:t>
      </w:r>
      <w:r w:rsidRPr="00473522">
        <w:rPr>
          <w:rFonts w:hint="eastAsia"/>
        </w:rPr>
        <w:t>1.</w:t>
      </w:r>
      <w:r w:rsidRPr="00473522">
        <w:rPr>
          <w:rFonts w:hint="eastAsia"/>
        </w:rPr>
        <w:t>属“□</w:t>
      </w:r>
      <w:r w:rsidR="00AC1C16">
        <w:rPr>
          <w:rFonts w:hint="eastAsia"/>
        </w:rPr>
        <w:t>”</w:t>
      </w:r>
      <w:r w:rsidRPr="00473522">
        <w:rPr>
          <w:rFonts w:hint="eastAsia"/>
        </w:rPr>
        <w:t>内容者，在</w:t>
      </w:r>
      <w:proofErr w:type="gramStart"/>
      <w:r w:rsidRPr="00473522">
        <w:rPr>
          <w:rFonts w:hint="eastAsia"/>
        </w:rPr>
        <w:t>其内打</w:t>
      </w:r>
      <w:proofErr w:type="gramEnd"/>
      <w:r w:rsidRPr="00473522">
        <w:rPr>
          <w:rFonts w:hint="eastAsia"/>
        </w:rPr>
        <w:t>“√”记号</w:t>
      </w:r>
    </w:p>
    <w:p w:rsidR="00473522" w:rsidRPr="00473522" w:rsidRDefault="00473522" w:rsidP="00473522">
      <w:pPr>
        <w:ind w:firstLineChars="0" w:firstLine="0"/>
      </w:pPr>
      <w:r w:rsidRPr="00473522">
        <w:rPr>
          <w:rFonts w:hint="eastAsia"/>
        </w:rPr>
        <w:t>2.</w:t>
      </w:r>
      <w:r w:rsidRPr="00473522">
        <w:rPr>
          <w:rFonts w:hint="eastAsia"/>
        </w:rPr>
        <w:t>故障现象和模式不在选项内的可在“□”后填写。</w:t>
      </w:r>
    </w:p>
    <w:p w:rsidR="00473522" w:rsidRDefault="00473522" w:rsidP="00473522">
      <w:pPr>
        <w:ind w:firstLineChars="0" w:firstLine="0"/>
      </w:pPr>
      <w:r w:rsidRPr="00473522">
        <w:rPr>
          <w:rFonts w:hint="eastAsia"/>
        </w:rPr>
        <w:t>3.</w:t>
      </w:r>
      <w:r w:rsidRPr="00473522">
        <w:rPr>
          <w:rFonts w:hint="eastAsia"/>
        </w:rPr>
        <w:t>表</w:t>
      </w:r>
      <w:r w:rsidR="00CD20E8">
        <w:t>E</w:t>
      </w:r>
      <w:r w:rsidRPr="00473522">
        <w:rPr>
          <w:rFonts w:hint="eastAsia"/>
        </w:rPr>
        <w:t>2</w:t>
      </w:r>
      <w:r w:rsidRPr="00473522">
        <w:rPr>
          <w:rFonts w:hint="eastAsia"/>
        </w:rPr>
        <w:t>、</w:t>
      </w:r>
      <w:r w:rsidR="00CD20E8">
        <w:t>E</w:t>
      </w:r>
      <w:r w:rsidRPr="00473522">
        <w:rPr>
          <w:rFonts w:hint="eastAsia"/>
        </w:rPr>
        <w:t>3</w:t>
      </w:r>
      <w:r w:rsidRPr="00473522">
        <w:rPr>
          <w:rFonts w:hint="eastAsia"/>
        </w:rPr>
        <w:t>同样适用</w:t>
      </w:r>
    </w:p>
    <w:p w:rsidR="00473522" w:rsidRDefault="00473522" w:rsidP="00473522">
      <w:pPr>
        <w:ind w:firstLineChars="0" w:firstLine="0"/>
        <w:sectPr w:rsidR="00473522" w:rsidSect="00902ED6">
          <w:pgSz w:w="11906" w:h="16838"/>
          <w:pgMar w:top="1440" w:right="1800" w:bottom="1440" w:left="1800" w:header="851" w:footer="992" w:gutter="0"/>
          <w:cols w:space="720"/>
          <w:docGrid w:type="lines" w:linePitch="312"/>
        </w:sectPr>
      </w:pPr>
    </w:p>
    <w:p w:rsidR="00473522" w:rsidRPr="0078482A" w:rsidRDefault="00473522" w:rsidP="00473522">
      <w:pPr>
        <w:spacing w:line="360" w:lineRule="auto"/>
        <w:ind w:firstLineChars="0" w:firstLine="0"/>
        <w:jc w:val="center"/>
        <w:rPr>
          <w:rFonts w:ascii="黑体" w:eastAsia="黑体" w:hAnsi="黑体"/>
          <w:lang w:val="zh-CN"/>
        </w:rPr>
      </w:pPr>
      <w:r w:rsidRPr="0078482A">
        <w:rPr>
          <w:rFonts w:ascii="黑体" w:eastAsia="黑体" w:hAnsi="黑体" w:hint="eastAsia"/>
          <w:lang w:val="zh-CN"/>
        </w:rPr>
        <w:lastRenderedPageBreak/>
        <w:t>表</w:t>
      </w:r>
      <w:r w:rsidR="00CD20E8">
        <w:rPr>
          <w:rFonts w:ascii="黑体" w:eastAsia="黑体" w:hAnsi="黑体"/>
          <w:lang w:val="zh-CN"/>
        </w:rPr>
        <w:t>E</w:t>
      </w:r>
      <w:r w:rsidRPr="0078482A">
        <w:rPr>
          <w:rFonts w:ascii="黑体" w:eastAsia="黑体" w:hAnsi="黑体" w:hint="eastAsia"/>
          <w:lang w:val="zh-CN"/>
        </w:rPr>
        <w:t>.</w:t>
      </w:r>
      <w:r>
        <w:rPr>
          <w:rFonts w:ascii="黑体" w:eastAsia="黑体" w:hAnsi="黑体"/>
          <w:lang w:val="zh-CN"/>
        </w:rPr>
        <w:t>2</w:t>
      </w:r>
      <w:r w:rsidRPr="0078482A">
        <w:rPr>
          <w:rFonts w:ascii="黑体" w:eastAsia="黑体" w:hAnsi="黑体" w:hint="eastAsia"/>
          <w:lang w:val="zh-CN"/>
        </w:rPr>
        <w:t xml:space="preserve"> </w:t>
      </w:r>
      <w:r w:rsidRPr="00473522">
        <w:rPr>
          <w:rFonts w:ascii="黑体" w:eastAsia="黑体" w:hAnsi="黑体" w:hint="eastAsia"/>
          <w:lang w:val="zh-CN"/>
        </w:rPr>
        <w:t>故障分析报告表</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9"/>
        <w:gridCol w:w="41"/>
        <w:gridCol w:w="1792"/>
        <w:gridCol w:w="718"/>
        <w:gridCol w:w="28"/>
        <w:gridCol w:w="1556"/>
        <w:gridCol w:w="31"/>
        <w:gridCol w:w="936"/>
        <w:gridCol w:w="14"/>
        <w:gridCol w:w="1045"/>
        <w:gridCol w:w="1493"/>
      </w:tblGrid>
      <w:tr w:rsidR="00473522" w:rsidRPr="002A78D0" w:rsidTr="0063364A">
        <w:trPr>
          <w:trHeight w:val="408"/>
        </w:trPr>
        <w:tc>
          <w:tcPr>
            <w:tcW w:w="2482" w:type="dxa"/>
            <w:gridSpan w:val="3"/>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故障分析报告表编号</w:t>
            </w:r>
          </w:p>
        </w:tc>
        <w:tc>
          <w:tcPr>
            <w:tcW w:w="2302" w:type="dxa"/>
            <w:gridSpan w:val="3"/>
            <w:vAlign w:val="center"/>
          </w:tcPr>
          <w:p w:rsidR="00473522" w:rsidRPr="002A78D0" w:rsidRDefault="00473522" w:rsidP="0063364A">
            <w:pPr>
              <w:spacing w:line="240" w:lineRule="auto"/>
              <w:ind w:firstLineChars="0" w:firstLine="0"/>
              <w:rPr>
                <w:sz w:val="18"/>
                <w:szCs w:val="18"/>
              </w:rPr>
            </w:pPr>
          </w:p>
        </w:tc>
        <w:tc>
          <w:tcPr>
            <w:tcW w:w="2026"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编号日期</w:t>
            </w:r>
          </w:p>
        </w:tc>
        <w:tc>
          <w:tcPr>
            <w:tcW w:w="1493" w:type="dxa"/>
            <w:vAlign w:val="center"/>
          </w:tcPr>
          <w:p w:rsidR="00473522" w:rsidRPr="002A78D0" w:rsidRDefault="00473522" w:rsidP="0063364A">
            <w:pPr>
              <w:spacing w:line="240" w:lineRule="auto"/>
              <w:ind w:firstLineChars="0" w:firstLine="0"/>
              <w:rPr>
                <w:sz w:val="18"/>
                <w:szCs w:val="18"/>
              </w:rPr>
            </w:pPr>
          </w:p>
        </w:tc>
      </w:tr>
      <w:tr w:rsidR="00473522" w:rsidRPr="002A78D0" w:rsidTr="0063364A">
        <w:trPr>
          <w:trHeight w:val="408"/>
        </w:trPr>
        <w:tc>
          <w:tcPr>
            <w:tcW w:w="2482" w:type="dxa"/>
            <w:gridSpan w:val="3"/>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故障报告表编号</w:t>
            </w:r>
          </w:p>
        </w:tc>
        <w:tc>
          <w:tcPr>
            <w:tcW w:w="2302" w:type="dxa"/>
            <w:gridSpan w:val="3"/>
            <w:vAlign w:val="center"/>
          </w:tcPr>
          <w:p w:rsidR="00473522" w:rsidRPr="002A78D0" w:rsidRDefault="00473522" w:rsidP="0063364A">
            <w:pPr>
              <w:spacing w:line="240" w:lineRule="auto"/>
              <w:ind w:firstLineChars="0" w:firstLine="0"/>
              <w:rPr>
                <w:sz w:val="18"/>
                <w:szCs w:val="18"/>
              </w:rPr>
            </w:pPr>
          </w:p>
        </w:tc>
        <w:tc>
          <w:tcPr>
            <w:tcW w:w="2026"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故障件名称</w:t>
            </w:r>
          </w:p>
        </w:tc>
        <w:tc>
          <w:tcPr>
            <w:tcW w:w="1493" w:type="dxa"/>
            <w:vAlign w:val="center"/>
          </w:tcPr>
          <w:p w:rsidR="00473522" w:rsidRPr="002A78D0" w:rsidRDefault="00473522" w:rsidP="0063364A">
            <w:pPr>
              <w:spacing w:line="240" w:lineRule="auto"/>
              <w:ind w:firstLineChars="0" w:firstLine="0"/>
              <w:rPr>
                <w:sz w:val="18"/>
                <w:szCs w:val="18"/>
              </w:rPr>
            </w:pPr>
          </w:p>
        </w:tc>
      </w:tr>
      <w:tr w:rsidR="00473522" w:rsidRPr="002A78D0" w:rsidTr="009E5A6B">
        <w:trPr>
          <w:trHeight w:val="1242"/>
        </w:trPr>
        <w:tc>
          <w:tcPr>
            <w:tcW w:w="8303" w:type="dxa"/>
            <w:gridSpan w:val="11"/>
          </w:tcPr>
          <w:p w:rsidR="00473522" w:rsidRPr="002A78D0" w:rsidRDefault="00473522" w:rsidP="0063364A">
            <w:pPr>
              <w:spacing w:line="240" w:lineRule="auto"/>
              <w:ind w:firstLineChars="0" w:firstLine="0"/>
              <w:rPr>
                <w:sz w:val="18"/>
                <w:szCs w:val="18"/>
              </w:rPr>
            </w:pPr>
            <w:r w:rsidRPr="002A78D0">
              <w:rPr>
                <w:rFonts w:hint="eastAsia"/>
                <w:sz w:val="18"/>
                <w:szCs w:val="18"/>
              </w:rPr>
              <w:t>分析说明</w:t>
            </w:r>
            <w:r w:rsidR="00461258" w:rsidRPr="002A78D0">
              <w:rPr>
                <w:rFonts w:hint="eastAsia"/>
                <w:sz w:val="18"/>
                <w:szCs w:val="18"/>
              </w:rPr>
              <w:t>（</w:t>
            </w:r>
            <w:r w:rsidRPr="002A78D0">
              <w:rPr>
                <w:rFonts w:hint="eastAsia"/>
                <w:sz w:val="18"/>
                <w:szCs w:val="18"/>
              </w:rPr>
              <w:t>需要时，另加附页</w:t>
            </w:r>
            <w:r w:rsidR="00461258" w:rsidRPr="002A78D0">
              <w:rPr>
                <w:rFonts w:hint="eastAsia"/>
                <w:sz w:val="18"/>
                <w:szCs w:val="18"/>
              </w:rPr>
              <w:t>）</w:t>
            </w: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tc>
      </w:tr>
      <w:tr w:rsidR="00473522" w:rsidRPr="002A78D0" w:rsidTr="000D7685">
        <w:trPr>
          <w:cantSplit/>
          <w:trHeight w:val="882"/>
        </w:trPr>
        <w:tc>
          <w:tcPr>
            <w:tcW w:w="690" w:type="dxa"/>
            <w:gridSpan w:val="2"/>
            <w:textDirection w:val="tbRlV"/>
            <w:vAlign w:val="center"/>
          </w:tcPr>
          <w:p w:rsidR="00473522" w:rsidRPr="002A78D0" w:rsidRDefault="00473522" w:rsidP="000D7685">
            <w:pPr>
              <w:spacing w:line="240" w:lineRule="auto"/>
              <w:ind w:firstLineChars="0" w:firstLine="0"/>
              <w:jc w:val="center"/>
              <w:rPr>
                <w:sz w:val="18"/>
                <w:szCs w:val="18"/>
              </w:rPr>
            </w:pPr>
            <w:r w:rsidRPr="002A78D0">
              <w:rPr>
                <w:rFonts w:hint="eastAsia"/>
                <w:sz w:val="18"/>
                <w:szCs w:val="18"/>
              </w:rPr>
              <w:t>故障原因</w:t>
            </w:r>
          </w:p>
        </w:tc>
        <w:tc>
          <w:tcPr>
            <w:tcW w:w="2538" w:type="dxa"/>
            <w:gridSpan w:val="3"/>
            <w:tcBorders>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元器件质量差</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元器件老化</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装机失误</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虚焊</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漏焊</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调试不良</w:t>
            </w:r>
          </w:p>
        </w:tc>
        <w:tc>
          <w:tcPr>
            <w:tcW w:w="2537" w:type="dxa"/>
            <w:gridSpan w:val="4"/>
            <w:tcBorders>
              <w:left w:val="nil"/>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设计不合理</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材料选用不当</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化学腐蚀</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高温度</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承载不足</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误操作</w:t>
            </w:r>
          </w:p>
        </w:tc>
        <w:tc>
          <w:tcPr>
            <w:tcW w:w="2538" w:type="dxa"/>
            <w:gridSpan w:val="2"/>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从属事故</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检测设备问题</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电机问题</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杂质污染</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超负荷</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00E72F55">
              <w:rPr>
                <w:rFonts w:hint="eastAsia"/>
                <w:sz w:val="18"/>
                <w:szCs w:val="18"/>
              </w:rPr>
              <w:t>……</w:t>
            </w:r>
          </w:p>
        </w:tc>
      </w:tr>
      <w:tr w:rsidR="00473522" w:rsidRPr="002A78D0" w:rsidTr="000D7685">
        <w:trPr>
          <w:trHeight w:val="70"/>
        </w:trPr>
        <w:tc>
          <w:tcPr>
            <w:tcW w:w="690" w:type="dxa"/>
            <w:gridSpan w:val="2"/>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故障分类</w:t>
            </w:r>
          </w:p>
        </w:tc>
        <w:tc>
          <w:tcPr>
            <w:tcW w:w="2538" w:type="dxa"/>
            <w:gridSpan w:val="3"/>
            <w:tcBorders>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相关故障</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非相关故障</w:t>
            </w:r>
          </w:p>
        </w:tc>
        <w:tc>
          <w:tcPr>
            <w:tcW w:w="2537" w:type="dxa"/>
            <w:gridSpan w:val="4"/>
            <w:tcBorders>
              <w:left w:val="nil"/>
              <w:bottom w:val="single" w:sz="4" w:space="0" w:color="auto"/>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责任事故</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非责任故障</w:t>
            </w:r>
          </w:p>
        </w:tc>
        <w:tc>
          <w:tcPr>
            <w:tcW w:w="2538" w:type="dxa"/>
            <w:gridSpan w:val="2"/>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人为故障</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00E72F55">
              <w:rPr>
                <w:rFonts w:hint="eastAsia"/>
                <w:sz w:val="18"/>
                <w:szCs w:val="18"/>
              </w:rPr>
              <w:t>……</w:t>
            </w:r>
          </w:p>
        </w:tc>
      </w:tr>
      <w:tr w:rsidR="00473522" w:rsidRPr="002A78D0" w:rsidTr="0063364A">
        <w:trPr>
          <w:trHeight w:val="1269"/>
        </w:trPr>
        <w:tc>
          <w:tcPr>
            <w:tcW w:w="8303" w:type="dxa"/>
            <w:gridSpan w:val="11"/>
          </w:tcPr>
          <w:p w:rsidR="00473522" w:rsidRPr="002A78D0" w:rsidRDefault="00473522" w:rsidP="0063364A">
            <w:pPr>
              <w:spacing w:line="240" w:lineRule="auto"/>
              <w:ind w:firstLineChars="0" w:firstLine="0"/>
              <w:rPr>
                <w:sz w:val="18"/>
                <w:szCs w:val="18"/>
              </w:rPr>
            </w:pPr>
            <w:r w:rsidRPr="002A78D0">
              <w:rPr>
                <w:rFonts w:hint="eastAsia"/>
                <w:sz w:val="18"/>
                <w:szCs w:val="18"/>
              </w:rPr>
              <w:t>故障责任单位</w:t>
            </w: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tc>
      </w:tr>
      <w:tr w:rsidR="00473522" w:rsidRPr="002A78D0" w:rsidTr="0063364A">
        <w:trPr>
          <w:trHeight w:val="834"/>
        </w:trPr>
        <w:tc>
          <w:tcPr>
            <w:tcW w:w="649" w:type="dxa"/>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纠正措施建议</w:t>
            </w:r>
          </w:p>
        </w:tc>
        <w:tc>
          <w:tcPr>
            <w:tcW w:w="2551" w:type="dxa"/>
            <w:gridSpan w:val="3"/>
            <w:tcBorders>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更换控制方法</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设计更改</w:t>
            </w:r>
          </w:p>
        </w:tc>
        <w:tc>
          <w:tcPr>
            <w:tcW w:w="2551" w:type="dxa"/>
            <w:gridSpan w:val="4"/>
            <w:tcBorders>
              <w:left w:val="nil"/>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工艺更改</w:t>
            </w:r>
          </w:p>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材料更改</w:t>
            </w:r>
          </w:p>
        </w:tc>
        <w:tc>
          <w:tcPr>
            <w:tcW w:w="2552" w:type="dxa"/>
            <w:gridSpan w:val="3"/>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w:t>
            </w:r>
            <w:r w:rsidRPr="002A78D0">
              <w:rPr>
                <w:rFonts w:hint="eastAsia"/>
                <w:sz w:val="18"/>
                <w:szCs w:val="18"/>
              </w:rPr>
              <w:t xml:space="preserve"> </w:t>
            </w:r>
            <w:r w:rsidRPr="002A78D0">
              <w:rPr>
                <w:rFonts w:hint="eastAsia"/>
                <w:sz w:val="18"/>
                <w:szCs w:val="18"/>
              </w:rPr>
              <w:t>更换好的元器件</w:t>
            </w:r>
          </w:p>
          <w:p w:rsidR="00473522" w:rsidRPr="002A78D0" w:rsidRDefault="000E1EB7" w:rsidP="0063364A">
            <w:pPr>
              <w:spacing w:line="240" w:lineRule="auto"/>
              <w:ind w:firstLineChars="0" w:firstLine="0"/>
              <w:rPr>
                <w:sz w:val="18"/>
                <w:szCs w:val="18"/>
              </w:rPr>
            </w:pPr>
            <w:r w:rsidRPr="002A78D0">
              <w:rPr>
                <w:rFonts w:hint="eastAsia"/>
                <w:sz w:val="18"/>
                <w:szCs w:val="18"/>
              </w:rPr>
              <w:t>□</w:t>
            </w:r>
            <w:r w:rsidR="00E72F55">
              <w:rPr>
                <w:rFonts w:hint="eastAsia"/>
                <w:sz w:val="18"/>
                <w:szCs w:val="18"/>
              </w:rPr>
              <w:t>……</w:t>
            </w:r>
          </w:p>
        </w:tc>
      </w:tr>
      <w:tr w:rsidR="00651852" w:rsidRPr="002A78D0" w:rsidTr="0063364A">
        <w:trPr>
          <w:trHeight w:val="834"/>
        </w:trPr>
        <w:tc>
          <w:tcPr>
            <w:tcW w:w="649" w:type="dxa"/>
            <w:vAlign w:val="center"/>
          </w:tcPr>
          <w:p w:rsidR="00651852" w:rsidRPr="002A78D0" w:rsidRDefault="00651852" w:rsidP="00E61D09">
            <w:pPr>
              <w:spacing w:line="240" w:lineRule="auto"/>
              <w:ind w:firstLineChars="0" w:firstLine="0"/>
              <w:jc w:val="center"/>
              <w:rPr>
                <w:sz w:val="18"/>
                <w:szCs w:val="18"/>
              </w:rPr>
            </w:pPr>
            <w:r w:rsidRPr="002A78D0">
              <w:rPr>
                <w:rFonts w:hint="eastAsia"/>
                <w:sz w:val="18"/>
                <w:szCs w:val="18"/>
              </w:rPr>
              <w:t>成本</w:t>
            </w:r>
            <w:r w:rsidR="00E61D09" w:rsidRPr="002A78D0">
              <w:rPr>
                <w:rFonts w:hint="eastAsia"/>
                <w:sz w:val="18"/>
                <w:szCs w:val="18"/>
              </w:rPr>
              <w:t>与</w:t>
            </w:r>
            <w:r w:rsidRPr="002A78D0">
              <w:rPr>
                <w:rFonts w:hint="eastAsia"/>
                <w:sz w:val="18"/>
                <w:szCs w:val="18"/>
              </w:rPr>
              <w:t>风险分析</w:t>
            </w:r>
          </w:p>
        </w:tc>
        <w:tc>
          <w:tcPr>
            <w:tcW w:w="2551" w:type="dxa"/>
            <w:gridSpan w:val="3"/>
            <w:tcBorders>
              <w:right w:val="nil"/>
            </w:tcBorders>
            <w:vAlign w:val="center"/>
          </w:tcPr>
          <w:p w:rsidR="00651852" w:rsidRPr="002A78D0" w:rsidRDefault="00651852" w:rsidP="0063364A">
            <w:pPr>
              <w:spacing w:line="240" w:lineRule="auto"/>
              <w:ind w:firstLineChars="0" w:firstLine="0"/>
              <w:rPr>
                <w:sz w:val="18"/>
                <w:szCs w:val="18"/>
              </w:rPr>
            </w:pPr>
          </w:p>
        </w:tc>
        <w:tc>
          <w:tcPr>
            <w:tcW w:w="2551" w:type="dxa"/>
            <w:gridSpan w:val="4"/>
            <w:tcBorders>
              <w:left w:val="nil"/>
              <w:right w:val="nil"/>
            </w:tcBorders>
            <w:vAlign w:val="center"/>
          </w:tcPr>
          <w:p w:rsidR="00651852" w:rsidRPr="002A78D0" w:rsidRDefault="00651852" w:rsidP="0063364A">
            <w:pPr>
              <w:spacing w:line="240" w:lineRule="auto"/>
              <w:ind w:firstLineChars="0" w:firstLine="0"/>
              <w:rPr>
                <w:sz w:val="18"/>
                <w:szCs w:val="18"/>
              </w:rPr>
            </w:pPr>
          </w:p>
        </w:tc>
        <w:tc>
          <w:tcPr>
            <w:tcW w:w="2552" w:type="dxa"/>
            <w:gridSpan w:val="3"/>
            <w:tcBorders>
              <w:left w:val="nil"/>
            </w:tcBorders>
            <w:vAlign w:val="center"/>
          </w:tcPr>
          <w:p w:rsidR="00651852" w:rsidRPr="002A78D0" w:rsidRDefault="00651852" w:rsidP="0063364A">
            <w:pPr>
              <w:spacing w:line="240" w:lineRule="auto"/>
              <w:ind w:firstLineChars="0" w:firstLine="0"/>
              <w:rPr>
                <w:sz w:val="18"/>
                <w:szCs w:val="18"/>
              </w:rPr>
            </w:pPr>
          </w:p>
        </w:tc>
      </w:tr>
      <w:tr w:rsidR="00473522" w:rsidRPr="002A78D0" w:rsidTr="0063364A">
        <w:trPr>
          <w:trHeight w:val="408"/>
        </w:trPr>
        <w:tc>
          <w:tcPr>
            <w:tcW w:w="4815" w:type="dxa"/>
            <w:gridSpan w:val="7"/>
            <w:tcBorders>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分析人员签名</w:t>
            </w:r>
          </w:p>
        </w:tc>
        <w:tc>
          <w:tcPr>
            <w:tcW w:w="3488" w:type="dxa"/>
            <w:gridSpan w:val="4"/>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日期</w:t>
            </w:r>
          </w:p>
        </w:tc>
      </w:tr>
      <w:tr w:rsidR="00473522" w:rsidRPr="002A78D0" w:rsidTr="0063364A">
        <w:trPr>
          <w:trHeight w:val="408"/>
        </w:trPr>
        <w:tc>
          <w:tcPr>
            <w:tcW w:w="4815" w:type="dxa"/>
            <w:gridSpan w:val="7"/>
            <w:tcBorders>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分析单位技术负责人签名</w:t>
            </w:r>
          </w:p>
        </w:tc>
        <w:tc>
          <w:tcPr>
            <w:tcW w:w="3488" w:type="dxa"/>
            <w:gridSpan w:val="4"/>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日期</w:t>
            </w:r>
          </w:p>
        </w:tc>
      </w:tr>
      <w:tr w:rsidR="00473522" w:rsidRPr="002A78D0" w:rsidTr="0063364A">
        <w:trPr>
          <w:trHeight w:val="1539"/>
        </w:trPr>
        <w:tc>
          <w:tcPr>
            <w:tcW w:w="8303" w:type="dxa"/>
            <w:gridSpan w:val="11"/>
            <w:tcBorders>
              <w:bottom w:val="nil"/>
            </w:tcBorders>
          </w:tcPr>
          <w:p w:rsidR="00473522" w:rsidRPr="002A78D0" w:rsidRDefault="00473522" w:rsidP="0063364A">
            <w:pPr>
              <w:spacing w:line="240" w:lineRule="auto"/>
              <w:ind w:firstLineChars="0" w:firstLine="0"/>
              <w:rPr>
                <w:sz w:val="18"/>
                <w:szCs w:val="18"/>
              </w:rPr>
            </w:pPr>
            <w:r w:rsidRPr="002A78D0">
              <w:rPr>
                <w:rFonts w:hint="eastAsia"/>
                <w:sz w:val="18"/>
                <w:szCs w:val="18"/>
              </w:rPr>
              <w:t>故障审查组织意见</w:t>
            </w: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tc>
      </w:tr>
      <w:tr w:rsidR="00473522" w:rsidRPr="002A78D0" w:rsidTr="0063364A">
        <w:trPr>
          <w:trHeight w:val="381"/>
        </w:trPr>
        <w:tc>
          <w:tcPr>
            <w:tcW w:w="8303" w:type="dxa"/>
            <w:gridSpan w:val="11"/>
            <w:tcBorders>
              <w:top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负责人签名</w:t>
            </w:r>
            <w:r w:rsidRPr="002A78D0">
              <w:rPr>
                <w:rFonts w:hint="eastAsia"/>
                <w:sz w:val="18"/>
                <w:szCs w:val="18"/>
              </w:rPr>
              <w:t xml:space="preserve">  </w:t>
            </w:r>
            <w:r w:rsidRPr="002A78D0">
              <w:rPr>
                <w:sz w:val="18"/>
                <w:szCs w:val="18"/>
              </w:rPr>
              <w:t xml:space="preserve"> </w:t>
            </w:r>
            <w:r w:rsidRPr="002A78D0">
              <w:rPr>
                <w:rFonts w:hint="eastAsia"/>
                <w:sz w:val="18"/>
                <w:szCs w:val="18"/>
              </w:rPr>
              <w:t xml:space="preserve">        </w:t>
            </w:r>
            <w:r w:rsidRPr="002A78D0">
              <w:rPr>
                <w:rFonts w:hint="eastAsia"/>
                <w:sz w:val="18"/>
                <w:szCs w:val="18"/>
              </w:rPr>
              <w:t>日期</w:t>
            </w:r>
            <w:r w:rsidRPr="002A78D0">
              <w:rPr>
                <w:rFonts w:hint="eastAsia"/>
                <w:sz w:val="18"/>
                <w:szCs w:val="18"/>
              </w:rPr>
              <w:t xml:space="preserve"> </w:t>
            </w:r>
            <w:r w:rsidRPr="002A78D0">
              <w:rPr>
                <w:sz w:val="18"/>
                <w:szCs w:val="18"/>
              </w:rPr>
              <w:t xml:space="preserve"> </w:t>
            </w:r>
            <w:r w:rsidRPr="002A78D0">
              <w:rPr>
                <w:rFonts w:hint="eastAsia"/>
                <w:sz w:val="18"/>
                <w:szCs w:val="18"/>
              </w:rPr>
              <w:t xml:space="preserve"> </w:t>
            </w:r>
          </w:p>
        </w:tc>
      </w:tr>
    </w:tbl>
    <w:p w:rsidR="00473522" w:rsidRPr="00473522" w:rsidRDefault="00473522" w:rsidP="00473522">
      <w:pPr>
        <w:ind w:firstLineChars="0" w:firstLine="0"/>
      </w:pPr>
      <w:r w:rsidRPr="00473522">
        <w:rPr>
          <w:rFonts w:hint="eastAsia"/>
        </w:rPr>
        <w:t>注：</w:t>
      </w:r>
      <w:r w:rsidRPr="00473522">
        <w:rPr>
          <w:rFonts w:hint="eastAsia"/>
        </w:rPr>
        <w:t>1.</w:t>
      </w:r>
      <w:r w:rsidRPr="00473522">
        <w:rPr>
          <w:rFonts w:hint="eastAsia"/>
        </w:rPr>
        <w:t>属“□”内容者，在</w:t>
      </w:r>
      <w:proofErr w:type="gramStart"/>
      <w:r w:rsidRPr="00473522">
        <w:rPr>
          <w:rFonts w:hint="eastAsia"/>
        </w:rPr>
        <w:t>其内打</w:t>
      </w:r>
      <w:proofErr w:type="gramEnd"/>
      <w:r w:rsidRPr="00473522">
        <w:rPr>
          <w:rFonts w:hint="eastAsia"/>
        </w:rPr>
        <w:t>“√”记号</w:t>
      </w:r>
    </w:p>
    <w:p w:rsidR="00473522" w:rsidRDefault="00473522" w:rsidP="00473522">
      <w:pPr>
        <w:ind w:firstLineChars="0" w:firstLine="0"/>
      </w:pPr>
      <w:r w:rsidRPr="00473522">
        <w:rPr>
          <w:rFonts w:hint="eastAsia"/>
        </w:rPr>
        <w:t>2.</w:t>
      </w:r>
      <w:r w:rsidRPr="00473522">
        <w:rPr>
          <w:rFonts w:hint="eastAsia"/>
        </w:rPr>
        <w:t>故障现象和模式不在选项内的可在“□”后填写。</w:t>
      </w:r>
    </w:p>
    <w:p w:rsidR="00473522" w:rsidRDefault="00473522" w:rsidP="00473522">
      <w:pPr>
        <w:ind w:firstLineChars="0" w:firstLine="0"/>
        <w:sectPr w:rsidR="00473522" w:rsidSect="00902ED6">
          <w:pgSz w:w="11906" w:h="16838"/>
          <w:pgMar w:top="1440" w:right="1800" w:bottom="1440" w:left="1800" w:header="851" w:footer="992" w:gutter="0"/>
          <w:cols w:space="720"/>
          <w:docGrid w:type="lines" w:linePitch="312"/>
        </w:sectPr>
      </w:pPr>
    </w:p>
    <w:p w:rsidR="00473522" w:rsidRPr="0078482A" w:rsidRDefault="00473522" w:rsidP="00473522">
      <w:pPr>
        <w:spacing w:line="360" w:lineRule="auto"/>
        <w:ind w:firstLineChars="0" w:firstLine="0"/>
        <w:jc w:val="center"/>
        <w:rPr>
          <w:rFonts w:ascii="黑体" w:eastAsia="黑体" w:hAnsi="黑体"/>
          <w:lang w:val="zh-CN"/>
        </w:rPr>
      </w:pPr>
      <w:r w:rsidRPr="0078482A">
        <w:rPr>
          <w:rFonts w:ascii="黑体" w:eastAsia="黑体" w:hAnsi="黑体" w:hint="eastAsia"/>
          <w:lang w:val="zh-CN"/>
        </w:rPr>
        <w:lastRenderedPageBreak/>
        <w:t>表</w:t>
      </w:r>
      <w:r w:rsidR="00CD20E8">
        <w:rPr>
          <w:rFonts w:ascii="黑体" w:eastAsia="黑体" w:hAnsi="黑体"/>
          <w:lang w:val="zh-CN"/>
        </w:rPr>
        <w:t>E</w:t>
      </w:r>
      <w:r w:rsidRPr="0078482A">
        <w:rPr>
          <w:rFonts w:ascii="黑体" w:eastAsia="黑体" w:hAnsi="黑体" w:hint="eastAsia"/>
          <w:lang w:val="zh-CN"/>
        </w:rPr>
        <w:t>.</w:t>
      </w:r>
      <w:r w:rsidR="0063364A">
        <w:rPr>
          <w:rFonts w:ascii="黑体" w:eastAsia="黑体" w:hAnsi="黑体"/>
          <w:lang w:val="zh-CN"/>
        </w:rPr>
        <w:t>3</w:t>
      </w:r>
      <w:r w:rsidRPr="0078482A">
        <w:rPr>
          <w:rFonts w:ascii="黑体" w:eastAsia="黑体" w:hAnsi="黑体" w:hint="eastAsia"/>
          <w:lang w:val="zh-CN"/>
        </w:rPr>
        <w:t xml:space="preserve"> </w:t>
      </w:r>
      <w:r w:rsidRPr="00473522">
        <w:rPr>
          <w:rFonts w:ascii="黑体" w:eastAsia="黑体" w:hAnsi="黑体" w:hint="eastAsia"/>
          <w:lang w:val="zh-CN"/>
        </w:rPr>
        <w:t>纠正措施实施报告表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708"/>
        <w:gridCol w:w="852"/>
        <w:gridCol w:w="254"/>
        <w:gridCol w:w="907"/>
        <w:gridCol w:w="681"/>
        <w:gridCol w:w="99"/>
        <w:gridCol w:w="127"/>
        <w:gridCol w:w="908"/>
        <w:gridCol w:w="425"/>
        <w:gridCol w:w="283"/>
        <w:gridCol w:w="709"/>
        <w:gridCol w:w="709"/>
        <w:gridCol w:w="646"/>
      </w:tblGrid>
      <w:tr w:rsidR="00473522" w:rsidRPr="002A78D0" w:rsidTr="0063364A">
        <w:trPr>
          <w:trHeight w:val="408"/>
        </w:trPr>
        <w:tc>
          <w:tcPr>
            <w:tcW w:w="2548" w:type="dxa"/>
            <w:gridSpan w:val="3"/>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纠正措施实施报告表编号</w:t>
            </w:r>
          </w:p>
        </w:tc>
        <w:tc>
          <w:tcPr>
            <w:tcW w:w="1842" w:type="dxa"/>
            <w:gridSpan w:val="3"/>
            <w:vAlign w:val="center"/>
          </w:tcPr>
          <w:p w:rsidR="00473522" w:rsidRPr="002A78D0" w:rsidRDefault="00473522" w:rsidP="0063364A">
            <w:pPr>
              <w:spacing w:line="240" w:lineRule="auto"/>
              <w:ind w:firstLineChars="0" w:firstLine="0"/>
              <w:rPr>
                <w:sz w:val="18"/>
                <w:szCs w:val="18"/>
              </w:rPr>
            </w:pPr>
          </w:p>
        </w:tc>
        <w:tc>
          <w:tcPr>
            <w:tcW w:w="1559"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编号日期</w:t>
            </w:r>
          </w:p>
        </w:tc>
        <w:tc>
          <w:tcPr>
            <w:tcW w:w="2347" w:type="dxa"/>
            <w:gridSpan w:val="4"/>
            <w:vAlign w:val="center"/>
          </w:tcPr>
          <w:p w:rsidR="00473522" w:rsidRPr="002A78D0" w:rsidRDefault="00473522" w:rsidP="0063364A">
            <w:pPr>
              <w:spacing w:line="240" w:lineRule="auto"/>
              <w:ind w:firstLineChars="0" w:firstLine="0"/>
              <w:rPr>
                <w:sz w:val="18"/>
                <w:szCs w:val="18"/>
              </w:rPr>
            </w:pPr>
          </w:p>
        </w:tc>
      </w:tr>
      <w:tr w:rsidR="00473522" w:rsidRPr="002A78D0" w:rsidTr="0063364A">
        <w:trPr>
          <w:trHeight w:val="408"/>
        </w:trPr>
        <w:tc>
          <w:tcPr>
            <w:tcW w:w="2548" w:type="dxa"/>
            <w:gridSpan w:val="3"/>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故障报告表编号</w:t>
            </w:r>
          </w:p>
        </w:tc>
        <w:tc>
          <w:tcPr>
            <w:tcW w:w="1842" w:type="dxa"/>
            <w:gridSpan w:val="3"/>
            <w:vAlign w:val="center"/>
          </w:tcPr>
          <w:p w:rsidR="00473522" w:rsidRPr="002A78D0" w:rsidRDefault="00473522" w:rsidP="0063364A">
            <w:pPr>
              <w:spacing w:line="240" w:lineRule="auto"/>
              <w:ind w:firstLineChars="0" w:firstLine="0"/>
              <w:rPr>
                <w:sz w:val="18"/>
                <w:szCs w:val="18"/>
              </w:rPr>
            </w:pPr>
          </w:p>
        </w:tc>
        <w:tc>
          <w:tcPr>
            <w:tcW w:w="1559"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故障件名称</w:t>
            </w:r>
          </w:p>
        </w:tc>
        <w:tc>
          <w:tcPr>
            <w:tcW w:w="2347" w:type="dxa"/>
            <w:gridSpan w:val="4"/>
            <w:vAlign w:val="center"/>
          </w:tcPr>
          <w:p w:rsidR="00473522" w:rsidRPr="002A78D0" w:rsidRDefault="00473522" w:rsidP="0063364A">
            <w:pPr>
              <w:spacing w:line="240" w:lineRule="auto"/>
              <w:ind w:firstLineChars="0" w:firstLine="0"/>
              <w:rPr>
                <w:sz w:val="18"/>
                <w:szCs w:val="18"/>
              </w:rPr>
            </w:pPr>
          </w:p>
        </w:tc>
      </w:tr>
      <w:tr w:rsidR="00473522" w:rsidRPr="002A78D0" w:rsidTr="0063364A">
        <w:trPr>
          <w:trHeight w:val="408"/>
        </w:trPr>
        <w:tc>
          <w:tcPr>
            <w:tcW w:w="2548" w:type="dxa"/>
            <w:gridSpan w:val="3"/>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故障分析报告表编号</w:t>
            </w:r>
          </w:p>
        </w:tc>
        <w:tc>
          <w:tcPr>
            <w:tcW w:w="1842" w:type="dxa"/>
            <w:gridSpan w:val="3"/>
            <w:vAlign w:val="center"/>
          </w:tcPr>
          <w:p w:rsidR="00473522" w:rsidRPr="002A78D0" w:rsidRDefault="00473522" w:rsidP="0063364A">
            <w:pPr>
              <w:spacing w:line="240" w:lineRule="auto"/>
              <w:ind w:firstLineChars="0" w:firstLine="0"/>
              <w:rPr>
                <w:sz w:val="18"/>
                <w:szCs w:val="18"/>
              </w:rPr>
            </w:pPr>
          </w:p>
        </w:tc>
        <w:tc>
          <w:tcPr>
            <w:tcW w:w="1559"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实施通知单号</w:t>
            </w:r>
          </w:p>
        </w:tc>
        <w:tc>
          <w:tcPr>
            <w:tcW w:w="2347" w:type="dxa"/>
            <w:gridSpan w:val="4"/>
            <w:vAlign w:val="center"/>
          </w:tcPr>
          <w:p w:rsidR="00473522" w:rsidRPr="002A78D0" w:rsidRDefault="00473522" w:rsidP="0063364A">
            <w:pPr>
              <w:spacing w:line="240" w:lineRule="auto"/>
              <w:ind w:firstLineChars="0" w:firstLine="0"/>
              <w:rPr>
                <w:sz w:val="18"/>
                <w:szCs w:val="18"/>
              </w:rPr>
            </w:pPr>
          </w:p>
        </w:tc>
      </w:tr>
      <w:tr w:rsidR="00473522" w:rsidRPr="002A78D0" w:rsidTr="0063364A">
        <w:trPr>
          <w:trHeight w:val="408"/>
        </w:trPr>
        <w:tc>
          <w:tcPr>
            <w:tcW w:w="2548" w:type="dxa"/>
            <w:gridSpan w:val="3"/>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实施单位</w:t>
            </w:r>
          </w:p>
        </w:tc>
        <w:tc>
          <w:tcPr>
            <w:tcW w:w="1842" w:type="dxa"/>
            <w:gridSpan w:val="3"/>
            <w:vAlign w:val="center"/>
          </w:tcPr>
          <w:p w:rsidR="00473522" w:rsidRPr="002A78D0" w:rsidRDefault="00473522" w:rsidP="0063364A">
            <w:pPr>
              <w:spacing w:line="240" w:lineRule="auto"/>
              <w:ind w:firstLineChars="0" w:firstLine="0"/>
              <w:rPr>
                <w:sz w:val="18"/>
                <w:szCs w:val="18"/>
              </w:rPr>
            </w:pPr>
          </w:p>
        </w:tc>
        <w:tc>
          <w:tcPr>
            <w:tcW w:w="1559" w:type="dxa"/>
            <w:gridSpan w:val="4"/>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实施时间</w:t>
            </w:r>
          </w:p>
        </w:tc>
        <w:tc>
          <w:tcPr>
            <w:tcW w:w="2347" w:type="dxa"/>
            <w:gridSpan w:val="4"/>
            <w:vAlign w:val="center"/>
          </w:tcPr>
          <w:p w:rsidR="00473522" w:rsidRPr="002A78D0" w:rsidRDefault="00473522" w:rsidP="0063364A">
            <w:pPr>
              <w:spacing w:line="240" w:lineRule="auto"/>
              <w:ind w:firstLineChars="0" w:firstLine="0"/>
              <w:rPr>
                <w:sz w:val="18"/>
                <w:szCs w:val="18"/>
              </w:rPr>
            </w:pPr>
          </w:p>
        </w:tc>
      </w:tr>
      <w:tr w:rsidR="00473522" w:rsidRPr="002A78D0" w:rsidTr="00000716">
        <w:trPr>
          <w:trHeight w:val="20"/>
        </w:trPr>
        <w:tc>
          <w:tcPr>
            <w:tcW w:w="988" w:type="dxa"/>
            <w:vMerge w:val="restart"/>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方式</w:t>
            </w:r>
          </w:p>
        </w:tc>
        <w:tc>
          <w:tcPr>
            <w:tcW w:w="708" w:type="dxa"/>
            <w:vMerge w:val="restart"/>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名称</w:t>
            </w:r>
          </w:p>
        </w:tc>
        <w:tc>
          <w:tcPr>
            <w:tcW w:w="1106" w:type="dxa"/>
            <w:gridSpan w:val="2"/>
            <w:vMerge w:val="restart"/>
            <w:vAlign w:val="center"/>
          </w:tcPr>
          <w:p w:rsidR="00461258" w:rsidRPr="002A78D0" w:rsidRDefault="00473522" w:rsidP="00684D16">
            <w:pPr>
              <w:spacing w:line="240" w:lineRule="auto"/>
              <w:ind w:firstLineChars="0" w:firstLine="0"/>
              <w:jc w:val="center"/>
              <w:rPr>
                <w:sz w:val="18"/>
                <w:szCs w:val="18"/>
              </w:rPr>
            </w:pPr>
            <w:r w:rsidRPr="002A78D0">
              <w:rPr>
                <w:rFonts w:hint="eastAsia"/>
                <w:sz w:val="18"/>
                <w:szCs w:val="18"/>
              </w:rPr>
              <w:t>型号</w:t>
            </w:r>
          </w:p>
          <w:p w:rsidR="00473522" w:rsidRPr="002A78D0" w:rsidRDefault="00461258" w:rsidP="00684D16">
            <w:pPr>
              <w:spacing w:line="240" w:lineRule="auto"/>
              <w:ind w:firstLineChars="0" w:firstLine="0"/>
              <w:jc w:val="center"/>
              <w:rPr>
                <w:sz w:val="18"/>
                <w:szCs w:val="18"/>
              </w:rPr>
            </w:pPr>
            <w:r w:rsidRPr="002A78D0">
              <w:rPr>
                <w:rFonts w:hint="eastAsia"/>
                <w:sz w:val="18"/>
                <w:szCs w:val="18"/>
              </w:rPr>
              <w:t>（</w:t>
            </w:r>
            <w:r w:rsidR="00473522" w:rsidRPr="002A78D0">
              <w:rPr>
                <w:rFonts w:hint="eastAsia"/>
                <w:sz w:val="18"/>
                <w:szCs w:val="18"/>
              </w:rPr>
              <w:t>图号</w:t>
            </w:r>
            <w:r w:rsidRPr="002A78D0">
              <w:rPr>
                <w:rFonts w:hint="eastAsia"/>
                <w:sz w:val="18"/>
                <w:szCs w:val="18"/>
              </w:rPr>
              <w:t>）</w:t>
            </w:r>
          </w:p>
        </w:tc>
        <w:tc>
          <w:tcPr>
            <w:tcW w:w="907" w:type="dxa"/>
            <w:vMerge w:val="restart"/>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生产厂</w:t>
            </w:r>
          </w:p>
        </w:tc>
        <w:tc>
          <w:tcPr>
            <w:tcW w:w="907" w:type="dxa"/>
            <w:gridSpan w:val="3"/>
            <w:vMerge w:val="restart"/>
            <w:vAlign w:val="center"/>
          </w:tcPr>
          <w:p w:rsidR="00473522" w:rsidRPr="002A78D0" w:rsidRDefault="00473522" w:rsidP="0063364A">
            <w:pPr>
              <w:spacing w:line="240" w:lineRule="auto"/>
              <w:ind w:firstLineChars="0" w:firstLine="0"/>
              <w:rPr>
                <w:sz w:val="18"/>
                <w:szCs w:val="18"/>
              </w:rPr>
            </w:pPr>
            <w:proofErr w:type="gramStart"/>
            <w:r w:rsidRPr="002A78D0">
              <w:rPr>
                <w:rFonts w:hint="eastAsia"/>
                <w:sz w:val="18"/>
                <w:szCs w:val="18"/>
              </w:rPr>
              <w:t>批次号</w:t>
            </w:r>
            <w:proofErr w:type="gramEnd"/>
          </w:p>
        </w:tc>
        <w:tc>
          <w:tcPr>
            <w:tcW w:w="908" w:type="dxa"/>
            <w:vMerge w:val="restart"/>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出厂</w:t>
            </w:r>
          </w:p>
          <w:p w:rsidR="00473522" w:rsidRPr="002A78D0" w:rsidRDefault="00473522" w:rsidP="0063364A">
            <w:pPr>
              <w:spacing w:line="240" w:lineRule="auto"/>
              <w:ind w:firstLineChars="0" w:firstLine="0"/>
              <w:rPr>
                <w:sz w:val="18"/>
                <w:szCs w:val="18"/>
              </w:rPr>
            </w:pPr>
            <w:r w:rsidRPr="002A78D0">
              <w:rPr>
                <w:rFonts w:hint="eastAsia"/>
                <w:sz w:val="18"/>
                <w:szCs w:val="18"/>
              </w:rPr>
              <w:t>日期</w:t>
            </w:r>
          </w:p>
        </w:tc>
        <w:tc>
          <w:tcPr>
            <w:tcW w:w="708" w:type="dxa"/>
            <w:gridSpan w:val="2"/>
            <w:tcBorders>
              <w:bottom w:val="nil"/>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拆除</w:t>
            </w:r>
          </w:p>
        </w:tc>
        <w:tc>
          <w:tcPr>
            <w:tcW w:w="709" w:type="dxa"/>
            <w:vMerge w:val="restart"/>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工时</w:t>
            </w:r>
          </w:p>
        </w:tc>
        <w:tc>
          <w:tcPr>
            <w:tcW w:w="709" w:type="dxa"/>
            <w:tcBorders>
              <w:bottom w:val="nil"/>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拆除</w:t>
            </w:r>
          </w:p>
        </w:tc>
        <w:tc>
          <w:tcPr>
            <w:tcW w:w="646" w:type="dxa"/>
            <w:vMerge w:val="restart"/>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日期</w:t>
            </w:r>
          </w:p>
        </w:tc>
      </w:tr>
      <w:tr w:rsidR="00473522" w:rsidRPr="002A78D0" w:rsidTr="00000716">
        <w:trPr>
          <w:trHeight w:val="198"/>
        </w:trPr>
        <w:tc>
          <w:tcPr>
            <w:tcW w:w="988" w:type="dxa"/>
            <w:vMerge/>
            <w:vAlign w:val="center"/>
          </w:tcPr>
          <w:p w:rsidR="00473522" w:rsidRPr="002A78D0" w:rsidRDefault="00473522" w:rsidP="0063364A">
            <w:pPr>
              <w:spacing w:line="240" w:lineRule="auto"/>
              <w:ind w:firstLineChars="0" w:firstLine="0"/>
              <w:rPr>
                <w:sz w:val="18"/>
                <w:szCs w:val="18"/>
              </w:rPr>
            </w:pPr>
          </w:p>
        </w:tc>
        <w:tc>
          <w:tcPr>
            <w:tcW w:w="708" w:type="dxa"/>
            <w:vMerge/>
            <w:vAlign w:val="center"/>
          </w:tcPr>
          <w:p w:rsidR="00473522" w:rsidRPr="002A78D0" w:rsidRDefault="00473522" w:rsidP="0063364A">
            <w:pPr>
              <w:spacing w:line="240" w:lineRule="auto"/>
              <w:ind w:firstLineChars="0" w:firstLine="0"/>
              <w:rPr>
                <w:sz w:val="18"/>
                <w:szCs w:val="18"/>
              </w:rPr>
            </w:pPr>
          </w:p>
        </w:tc>
        <w:tc>
          <w:tcPr>
            <w:tcW w:w="1106" w:type="dxa"/>
            <w:gridSpan w:val="2"/>
            <w:vMerge/>
            <w:vAlign w:val="center"/>
          </w:tcPr>
          <w:p w:rsidR="00473522" w:rsidRPr="002A78D0" w:rsidRDefault="00473522" w:rsidP="0063364A">
            <w:pPr>
              <w:spacing w:line="240" w:lineRule="auto"/>
              <w:ind w:firstLineChars="0" w:firstLine="0"/>
              <w:rPr>
                <w:sz w:val="18"/>
                <w:szCs w:val="18"/>
              </w:rPr>
            </w:pPr>
          </w:p>
        </w:tc>
        <w:tc>
          <w:tcPr>
            <w:tcW w:w="907" w:type="dxa"/>
            <w:vMerge/>
            <w:vAlign w:val="center"/>
          </w:tcPr>
          <w:p w:rsidR="00473522" w:rsidRPr="002A78D0" w:rsidRDefault="00473522" w:rsidP="0063364A">
            <w:pPr>
              <w:spacing w:line="240" w:lineRule="auto"/>
              <w:ind w:firstLineChars="0" w:firstLine="0"/>
              <w:rPr>
                <w:sz w:val="18"/>
                <w:szCs w:val="18"/>
              </w:rPr>
            </w:pPr>
          </w:p>
        </w:tc>
        <w:tc>
          <w:tcPr>
            <w:tcW w:w="907" w:type="dxa"/>
            <w:gridSpan w:val="3"/>
            <w:vMerge/>
            <w:vAlign w:val="center"/>
          </w:tcPr>
          <w:p w:rsidR="00473522" w:rsidRPr="002A78D0" w:rsidRDefault="00473522" w:rsidP="0063364A">
            <w:pPr>
              <w:spacing w:line="240" w:lineRule="auto"/>
              <w:ind w:firstLineChars="0" w:firstLine="0"/>
              <w:rPr>
                <w:sz w:val="18"/>
                <w:szCs w:val="18"/>
              </w:rPr>
            </w:pPr>
          </w:p>
        </w:tc>
        <w:tc>
          <w:tcPr>
            <w:tcW w:w="908" w:type="dxa"/>
            <w:vMerge/>
            <w:vAlign w:val="center"/>
          </w:tcPr>
          <w:p w:rsidR="00473522" w:rsidRPr="002A78D0" w:rsidRDefault="00473522" w:rsidP="0063364A">
            <w:pPr>
              <w:spacing w:line="240" w:lineRule="auto"/>
              <w:ind w:firstLineChars="0" w:firstLine="0"/>
              <w:rPr>
                <w:sz w:val="18"/>
                <w:szCs w:val="18"/>
              </w:rPr>
            </w:pPr>
          </w:p>
        </w:tc>
        <w:tc>
          <w:tcPr>
            <w:tcW w:w="708" w:type="dxa"/>
            <w:gridSpan w:val="2"/>
            <w:tcBorders>
              <w:top w:val="nil"/>
              <w:bottom w:val="nil"/>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更换</w:t>
            </w:r>
          </w:p>
        </w:tc>
        <w:tc>
          <w:tcPr>
            <w:tcW w:w="709" w:type="dxa"/>
            <w:vMerge/>
            <w:tcBorders>
              <w:left w:val="nil"/>
            </w:tcBorders>
            <w:vAlign w:val="center"/>
          </w:tcPr>
          <w:p w:rsidR="00473522" w:rsidRPr="002A78D0" w:rsidRDefault="00473522" w:rsidP="0063364A">
            <w:pPr>
              <w:spacing w:line="240" w:lineRule="auto"/>
              <w:ind w:firstLineChars="0" w:firstLine="0"/>
              <w:rPr>
                <w:sz w:val="18"/>
                <w:szCs w:val="18"/>
              </w:rPr>
            </w:pPr>
          </w:p>
        </w:tc>
        <w:tc>
          <w:tcPr>
            <w:tcW w:w="709" w:type="dxa"/>
            <w:tcBorders>
              <w:top w:val="nil"/>
              <w:bottom w:val="nil"/>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更换</w:t>
            </w:r>
          </w:p>
        </w:tc>
        <w:tc>
          <w:tcPr>
            <w:tcW w:w="646" w:type="dxa"/>
            <w:vMerge/>
            <w:tcBorders>
              <w:left w:val="nil"/>
            </w:tcBorders>
            <w:vAlign w:val="center"/>
          </w:tcPr>
          <w:p w:rsidR="00473522" w:rsidRPr="002A78D0" w:rsidRDefault="00473522" w:rsidP="0063364A">
            <w:pPr>
              <w:spacing w:line="240" w:lineRule="auto"/>
              <w:ind w:firstLineChars="0" w:firstLine="0"/>
              <w:rPr>
                <w:sz w:val="18"/>
                <w:szCs w:val="18"/>
              </w:rPr>
            </w:pPr>
          </w:p>
        </w:tc>
      </w:tr>
      <w:tr w:rsidR="00473522" w:rsidRPr="002A78D0" w:rsidTr="00000716">
        <w:trPr>
          <w:trHeight w:val="198"/>
        </w:trPr>
        <w:tc>
          <w:tcPr>
            <w:tcW w:w="988" w:type="dxa"/>
            <w:vMerge/>
            <w:vAlign w:val="center"/>
          </w:tcPr>
          <w:p w:rsidR="00473522" w:rsidRPr="002A78D0" w:rsidRDefault="00473522" w:rsidP="0063364A">
            <w:pPr>
              <w:spacing w:line="240" w:lineRule="auto"/>
              <w:ind w:firstLineChars="0" w:firstLine="0"/>
              <w:rPr>
                <w:sz w:val="18"/>
                <w:szCs w:val="18"/>
              </w:rPr>
            </w:pPr>
          </w:p>
        </w:tc>
        <w:tc>
          <w:tcPr>
            <w:tcW w:w="708" w:type="dxa"/>
            <w:vMerge/>
            <w:vAlign w:val="center"/>
          </w:tcPr>
          <w:p w:rsidR="00473522" w:rsidRPr="002A78D0" w:rsidRDefault="00473522" w:rsidP="0063364A">
            <w:pPr>
              <w:spacing w:line="240" w:lineRule="auto"/>
              <w:ind w:firstLineChars="0" w:firstLine="0"/>
              <w:rPr>
                <w:sz w:val="18"/>
                <w:szCs w:val="18"/>
              </w:rPr>
            </w:pPr>
          </w:p>
        </w:tc>
        <w:tc>
          <w:tcPr>
            <w:tcW w:w="1106" w:type="dxa"/>
            <w:gridSpan w:val="2"/>
            <w:vMerge/>
            <w:vAlign w:val="center"/>
          </w:tcPr>
          <w:p w:rsidR="00473522" w:rsidRPr="002A78D0" w:rsidRDefault="00473522" w:rsidP="0063364A">
            <w:pPr>
              <w:spacing w:line="240" w:lineRule="auto"/>
              <w:ind w:firstLineChars="0" w:firstLine="0"/>
              <w:rPr>
                <w:sz w:val="18"/>
                <w:szCs w:val="18"/>
              </w:rPr>
            </w:pPr>
          </w:p>
        </w:tc>
        <w:tc>
          <w:tcPr>
            <w:tcW w:w="907" w:type="dxa"/>
            <w:vMerge/>
            <w:vAlign w:val="center"/>
          </w:tcPr>
          <w:p w:rsidR="00473522" w:rsidRPr="002A78D0" w:rsidRDefault="00473522" w:rsidP="0063364A">
            <w:pPr>
              <w:spacing w:line="240" w:lineRule="auto"/>
              <w:ind w:firstLineChars="0" w:firstLine="0"/>
              <w:rPr>
                <w:sz w:val="18"/>
                <w:szCs w:val="18"/>
              </w:rPr>
            </w:pPr>
          </w:p>
        </w:tc>
        <w:tc>
          <w:tcPr>
            <w:tcW w:w="907" w:type="dxa"/>
            <w:gridSpan w:val="3"/>
            <w:vMerge/>
            <w:vAlign w:val="center"/>
          </w:tcPr>
          <w:p w:rsidR="00473522" w:rsidRPr="002A78D0" w:rsidRDefault="00473522" w:rsidP="0063364A">
            <w:pPr>
              <w:spacing w:line="240" w:lineRule="auto"/>
              <w:ind w:firstLineChars="0" w:firstLine="0"/>
              <w:rPr>
                <w:sz w:val="18"/>
                <w:szCs w:val="18"/>
              </w:rPr>
            </w:pPr>
          </w:p>
        </w:tc>
        <w:tc>
          <w:tcPr>
            <w:tcW w:w="908" w:type="dxa"/>
            <w:vMerge/>
            <w:vAlign w:val="center"/>
          </w:tcPr>
          <w:p w:rsidR="00473522" w:rsidRPr="002A78D0" w:rsidRDefault="00473522" w:rsidP="0063364A">
            <w:pPr>
              <w:spacing w:line="240" w:lineRule="auto"/>
              <w:ind w:firstLineChars="0" w:firstLine="0"/>
              <w:rPr>
                <w:sz w:val="18"/>
                <w:szCs w:val="18"/>
              </w:rPr>
            </w:pPr>
          </w:p>
        </w:tc>
        <w:tc>
          <w:tcPr>
            <w:tcW w:w="708" w:type="dxa"/>
            <w:gridSpan w:val="2"/>
            <w:tcBorders>
              <w:top w:val="nil"/>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修理</w:t>
            </w:r>
          </w:p>
        </w:tc>
        <w:tc>
          <w:tcPr>
            <w:tcW w:w="709" w:type="dxa"/>
            <w:vMerge/>
            <w:tcBorders>
              <w:left w:val="nil"/>
            </w:tcBorders>
            <w:vAlign w:val="center"/>
          </w:tcPr>
          <w:p w:rsidR="00473522" w:rsidRPr="002A78D0" w:rsidRDefault="00473522" w:rsidP="0063364A">
            <w:pPr>
              <w:spacing w:line="240" w:lineRule="auto"/>
              <w:ind w:firstLineChars="0" w:firstLine="0"/>
              <w:rPr>
                <w:sz w:val="18"/>
                <w:szCs w:val="18"/>
              </w:rPr>
            </w:pPr>
          </w:p>
        </w:tc>
        <w:tc>
          <w:tcPr>
            <w:tcW w:w="709" w:type="dxa"/>
            <w:tcBorders>
              <w:top w:val="nil"/>
              <w:bottom w:val="single" w:sz="4" w:space="0" w:color="auto"/>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修理</w:t>
            </w:r>
          </w:p>
        </w:tc>
        <w:tc>
          <w:tcPr>
            <w:tcW w:w="646" w:type="dxa"/>
            <w:vMerge/>
            <w:tcBorders>
              <w:left w:val="nil"/>
            </w:tcBorders>
            <w:vAlign w:val="center"/>
          </w:tcPr>
          <w:p w:rsidR="00473522" w:rsidRPr="002A78D0" w:rsidRDefault="00473522" w:rsidP="0063364A">
            <w:pPr>
              <w:spacing w:line="240" w:lineRule="auto"/>
              <w:ind w:firstLineChars="0" w:firstLine="0"/>
              <w:rPr>
                <w:sz w:val="18"/>
                <w:szCs w:val="18"/>
              </w:rPr>
            </w:pPr>
          </w:p>
        </w:tc>
      </w:tr>
      <w:tr w:rsidR="00473522" w:rsidRPr="002A78D0" w:rsidTr="00000716">
        <w:trPr>
          <w:trHeight w:val="408"/>
        </w:trPr>
        <w:tc>
          <w:tcPr>
            <w:tcW w:w="988" w:type="dxa"/>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拆除件</w:t>
            </w:r>
          </w:p>
        </w:tc>
        <w:tc>
          <w:tcPr>
            <w:tcW w:w="708" w:type="dxa"/>
            <w:vAlign w:val="center"/>
          </w:tcPr>
          <w:p w:rsidR="00473522" w:rsidRPr="002A78D0" w:rsidRDefault="00473522" w:rsidP="0063364A">
            <w:pPr>
              <w:spacing w:line="240" w:lineRule="auto"/>
              <w:ind w:firstLineChars="0" w:firstLine="0"/>
              <w:rPr>
                <w:sz w:val="18"/>
                <w:szCs w:val="18"/>
              </w:rPr>
            </w:pPr>
          </w:p>
        </w:tc>
        <w:tc>
          <w:tcPr>
            <w:tcW w:w="1106" w:type="dxa"/>
            <w:gridSpan w:val="2"/>
            <w:vAlign w:val="center"/>
          </w:tcPr>
          <w:p w:rsidR="00473522" w:rsidRPr="002A78D0" w:rsidRDefault="00473522" w:rsidP="0063364A">
            <w:pPr>
              <w:spacing w:line="240" w:lineRule="auto"/>
              <w:ind w:firstLineChars="0" w:firstLine="0"/>
              <w:rPr>
                <w:sz w:val="18"/>
                <w:szCs w:val="18"/>
              </w:rPr>
            </w:pPr>
          </w:p>
        </w:tc>
        <w:tc>
          <w:tcPr>
            <w:tcW w:w="907" w:type="dxa"/>
            <w:vAlign w:val="center"/>
          </w:tcPr>
          <w:p w:rsidR="00473522" w:rsidRPr="002A78D0" w:rsidRDefault="00473522" w:rsidP="0063364A">
            <w:pPr>
              <w:spacing w:line="240" w:lineRule="auto"/>
              <w:ind w:firstLineChars="0" w:firstLine="0"/>
              <w:rPr>
                <w:sz w:val="18"/>
                <w:szCs w:val="18"/>
              </w:rPr>
            </w:pPr>
          </w:p>
        </w:tc>
        <w:tc>
          <w:tcPr>
            <w:tcW w:w="907" w:type="dxa"/>
            <w:gridSpan w:val="3"/>
            <w:vAlign w:val="center"/>
          </w:tcPr>
          <w:p w:rsidR="00473522" w:rsidRPr="002A78D0" w:rsidRDefault="00473522" w:rsidP="0063364A">
            <w:pPr>
              <w:spacing w:line="240" w:lineRule="auto"/>
              <w:ind w:firstLineChars="0" w:firstLine="0"/>
              <w:rPr>
                <w:sz w:val="18"/>
                <w:szCs w:val="18"/>
              </w:rPr>
            </w:pPr>
          </w:p>
        </w:tc>
        <w:tc>
          <w:tcPr>
            <w:tcW w:w="908" w:type="dxa"/>
            <w:vAlign w:val="center"/>
          </w:tcPr>
          <w:p w:rsidR="00473522" w:rsidRPr="002A78D0" w:rsidRDefault="00473522" w:rsidP="0063364A">
            <w:pPr>
              <w:spacing w:line="240" w:lineRule="auto"/>
              <w:ind w:firstLineChars="0" w:firstLine="0"/>
              <w:rPr>
                <w:sz w:val="18"/>
                <w:szCs w:val="18"/>
              </w:rPr>
            </w:pPr>
          </w:p>
        </w:tc>
        <w:tc>
          <w:tcPr>
            <w:tcW w:w="1417" w:type="dxa"/>
            <w:gridSpan w:val="3"/>
            <w:vAlign w:val="center"/>
          </w:tcPr>
          <w:p w:rsidR="00473522" w:rsidRPr="002A78D0" w:rsidRDefault="00473522" w:rsidP="0063364A">
            <w:pPr>
              <w:spacing w:line="240" w:lineRule="auto"/>
              <w:ind w:firstLineChars="0" w:firstLine="0"/>
              <w:rPr>
                <w:sz w:val="18"/>
                <w:szCs w:val="18"/>
              </w:rPr>
            </w:pPr>
          </w:p>
        </w:tc>
        <w:tc>
          <w:tcPr>
            <w:tcW w:w="1355" w:type="dxa"/>
            <w:gridSpan w:val="2"/>
            <w:vAlign w:val="center"/>
          </w:tcPr>
          <w:p w:rsidR="00473522" w:rsidRPr="002A78D0" w:rsidRDefault="00473522" w:rsidP="0063364A">
            <w:pPr>
              <w:spacing w:line="240" w:lineRule="auto"/>
              <w:ind w:firstLineChars="0" w:firstLine="0"/>
              <w:rPr>
                <w:sz w:val="18"/>
                <w:szCs w:val="18"/>
              </w:rPr>
            </w:pPr>
          </w:p>
        </w:tc>
      </w:tr>
      <w:tr w:rsidR="00473522" w:rsidRPr="002A78D0" w:rsidTr="00000716">
        <w:trPr>
          <w:trHeight w:val="408"/>
        </w:trPr>
        <w:tc>
          <w:tcPr>
            <w:tcW w:w="988" w:type="dxa"/>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更换件</w:t>
            </w:r>
          </w:p>
        </w:tc>
        <w:tc>
          <w:tcPr>
            <w:tcW w:w="708" w:type="dxa"/>
            <w:vAlign w:val="center"/>
          </w:tcPr>
          <w:p w:rsidR="00473522" w:rsidRPr="002A78D0" w:rsidRDefault="00473522" w:rsidP="0063364A">
            <w:pPr>
              <w:spacing w:line="240" w:lineRule="auto"/>
              <w:ind w:firstLineChars="0" w:firstLine="0"/>
              <w:rPr>
                <w:sz w:val="18"/>
                <w:szCs w:val="18"/>
              </w:rPr>
            </w:pPr>
          </w:p>
        </w:tc>
        <w:tc>
          <w:tcPr>
            <w:tcW w:w="1106" w:type="dxa"/>
            <w:gridSpan w:val="2"/>
            <w:vAlign w:val="center"/>
          </w:tcPr>
          <w:p w:rsidR="00473522" w:rsidRPr="002A78D0" w:rsidRDefault="00473522" w:rsidP="0063364A">
            <w:pPr>
              <w:spacing w:line="240" w:lineRule="auto"/>
              <w:ind w:firstLineChars="0" w:firstLine="0"/>
              <w:rPr>
                <w:sz w:val="18"/>
                <w:szCs w:val="18"/>
              </w:rPr>
            </w:pPr>
          </w:p>
        </w:tc>
        <w:tc>
          <w:tcPr>
            <w:tcW w:w="907" w:type="dxa"/>
            <w:vAlign w:val="center"/>
          </w:tcPr>
          <w:p w:rsidR="00473522" w:rsidRPr="002A78D0" w:rsidRDefault="00473522" w:rsidP="0063364A">
            <w:pPr>
              <w:spacing w:line="240" w:lineRule="auto"/>
              <w:ind w:firstLineChars="0" w:firstLine="0"/>
              <w:rPr>
                <w:sz w:val="18"/>
                <w:szCs w:val="18"/>
              </w:rPr>
            </w:pPr>
          </w:p>
        </w:tc>
        <w:tc>
          <w:tcPr>
            <w:tcW w:w="907" w:type="dxa"/>
            <w:gridSpan w:val="3"/>
            <w:vAlign w:val="center"/>
          </w:tcPr>
          <w:p w:rsidR="00473522" w:rsidRPr="002A78D0" w:rsidRDefault="00473522" w:rsidP="0063364A">
            <w:pPr>
              <w:spacing w:line="240" w:lineRule="auto"/>
              <w:ind w:firstLineChars="0" w:firstLine="0"/>
              <w:rPr>
                <w:sz w:val="18"/>
                <w:szCs w:val="18"/>
              </w:rPr>
            </w:pPr>
          </w:p>
        </w:tc>
        <w:tc>
          <w:tcPr>
            <w:tcW w:w="908" w:type="dxa"/>
            <w:vAlign w:val="center"/>
          </w:tcPr>
          <w:p w:rsidR="00473522" w:rsidRPr="002A78D0" w:rsidRDefault="00473522" w:rsidP="0063364A">
            <w:pPr>
              <w:spacing w:line="240" w:lineRule="auto"/>
              <w:ind w:firstLineChars="0" w:firstLine="0"/>
              <w:rPr>
                <w:sz w:val="18"/>
                <w:szCs w:val="18"/>
              </w:rPr>
            </w:pPr>
          </w:p>
        </w:tc>
        <w:tc>
          <w:tcPr>
            <w:tcW w:w="1417" w:type="dxa"/>
            <w:gridSpan w:val="3"/>
            <w:vAlign w:val="center"/>
          </w:tcPr>
          <w:p w:rsidR="00473522" w:rsidRPr="002A78D0" w:rsidRDefault="00473522" w:rsidP="0063364A">
            <w:pPr>
              <w:spacing w:line="240" w:lineRule="auto"/>
              <w:ind w:firstLineChars="0" w:firstLine="0"/>
              <w:rPr>
                <w:sz w:val="18"/>
                <w:szCs w:val="18"/>
              </w:rPr>
            </w:pPr>
          </w:p>
        </w:tc>
        <w:tc>
          <w:tcPr>
            <w:tcW w:w="1355" w:type="dxa"/>
            <w:gridSpan w:val="2"/>
            <w:vAlign w:val="center"/>
          </w:tcPr>
          <w:p w:rsidR="00473522" w:rsidRPr="002A78D0" w:rsidRDefault="00473522" w:rsidP="0063364A">
            <w:pPr>
              <w:spacing w:line="240" w:lineRule="auto"/>
              <w:ind w:firstLineChars="0" w:firstLine="0"/>
              <w:rPr>
                <w:sz w:val="18"/>
                <w:szCs w:val="18"/>
              </w:rPr>
            </w:pPr>
          </w:p>
        </w:tc>
      </w:tr>
      <w:tr w:rsidR="00473522" w:rsidRPr="002A78D0" w:rsidTr="00000716">
        <w:trPr>
          <w:trHeight w:val="408"/>
        </w:trPr>
        <w:tc>
          <w:tcPr>
            <w:tcW w:w="988" w:type="dxa"/>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修理件</w:t>
            </w:r>
          </w:p>
        </w:tc>
        <w:tc>
          <w:tcPr>
            <w:tcW w:w="708" w:type="dxa"/>
            <w:vAlign w:val="center"/>
          </w:tcPr>
          <w:p w:rsidR="00473522" w:rsidRPr="002A78D0" w:rsidRDefault="00473522" w:rsidP="0063364A">
            <w:pPr>
              <w:spacing w:line="240" w:lineRule="auto"/>
              <w:ind w:firstLineChars="0" w:firstLine="0"/>
              <w:rPr>
                <w:sz w:val="18"/>
                <w:szCs w:val="18"/>
              </w:rPr>
            </w:pPr>
          </w:p>
        </w:tc>
        <w:tc>
          <w:tcPr>
            <w:tcW w:w="1106" w:type="dxa"/>
            <w:gridSpan w:val="2"/>
            <w:vAlign w:val="center"/>
          </w:tcPr>
          <w:p w:rsidR="00473522" w:rsidRPr="002A78D0" w:rsidRDefault="00473522" w:rsidP="0063364A">
            <w:pPr>
              <w:spacing w:line="240" w:lineRule="auto"/>
              <w:ind w:firstLineChars="0" w:firstLine="0"/>
              <w:rPr>
                <w:sz w:val="18"/>
                <w:szCs w:val="18"/>
              </w:rPr>
            </w:pPr>
          </w:p>
        </w:tc>
        <w:tc>
          <w:tcPr>
            <w:tcW w:w="907" w:type="dxa"/>
            <w:vAlign w:val="center"/>
          </w:tcPr>
          <w:p w:rsidR="00473522" w:rsidRPr="002A78D0" w:rsidRDefault="00473522" w:rsidP="0063364A">
            <w:pPr>
              <w:spacing w:line="240" w:lineRule="auto"/>
              <w:ind w:firstLineChars="0" w:firstLine="0"/>
              <w:rPr>
                <w:sz w:val="18"/>
                <w:szCs w:val="18"/>
              </w:rPr>
            </w:pPr>
          </w:p>
        </w:tc>
        <w:tc>
          <w:tcPr>
            <w:tcW w:w="907" w:type="dxa"/>
            <w:gridSpan w:val="3"/>
            <w:vAlign w:val="center"/>
          </w:tcPr>
          <w:p w:rsidR="00473522" w:rsidRPr="002A78D0" w:rsidRDefault="00473522" w:rsidP="0063364A">
            <w:pPr>
              <w:spacing w:line="240" w:lineRule="auto"/>
              <w:ind w:firstLineChars="0" w:firstLine="0"/>
              <w:rPr>
                <w:sz w:val="18"/>
                <w:szCs w:val="18"/>
              </w:rPr>
            </w:pPr>
          </w:p>
        </w:tc>
        <w:tc>
          <w:tcPr>
            <w:tcW w:w="908" w:type="dxa"/>
            <w:vAlign w:val="center"/>
          </w:tcPr>
          <w:p w:rsidR="00473522" w:rsidRPr="002A78D0" w:rsidRDefault="00473522" w:rsidP="0063364A">
            <w:pPr>
              <w:spacing w:line="240" w:lineRule="auto"/>
              <w:ind w:firstLineChars="0" w:firstLine="0"/>
              <w:rPr>
                <w:sz w:val="18"/>
                <w:szCs w:val="18"/>
              </w:rPr>
            </w:pPr>
          </w:p>
        </w:tc>
        <w:tc>
          <w:tcPr>
            <w:tcW w:w="1417" w:type="dxa"/>
            <w:gridSpan w:val="3"/>
            <w:vAlign w:val="center"/>
          </w:tcPr>
          <w:p w:rsidR="00473522" w:rsidRPr="002A78D0" w:rsidRDefault="00473522" w:rsidP="0063364A">
            <w:pPr>
              <w:spacing w:line="240" w:lineRule="auto"/>
              <w:ind w:firstLineChars="0" w:firstLine="0"/>
              <w:rPr>
                <w:sz w:val="18"/>
                <w:szCs w:val="18"/>
              </w:rPr>
            </w:pPr>
          </w:p>
        </w:tc>
        <w:tc>
          <w:tcPr>
            <w:tcW w:w="1355" w:type="dxa"/>
            <w:gridSpan w:val="2"/>
            <w:vAlign w:val="center"/>
          </w:tcPr>
          <w:p w:rsidR="00473522" w:rsidRPr="002A78D0" w:rsidRDefault="00473522" w:rsidP="0063364A">
            <w:pPr>
              <w:spacing w:line="240" w:lineRule="auto"/>
              <w:ind w:firstLineChars="0" w:firstLine="0"/>
              <w:rPr>
                <w:sz w:val="18"/>
                <w:szCs w:val="18"/>
              </w:rPr>
            </w:pPr>
          </w:p>
        </w:tc>
      </w:tr>
      <w:tr w:rsidR="00473522" w:rsidRPr="002A78D0" w:rsidTr="0063364A">
        <w:trPr>
          <w:trHeight w:val="1996"/>
        </w:trPr>
        <w:tc>
          <w:tcPr>
            <w:tcW w:w="8296" w:type="dxa"/>
            <w:gridSpan w:val="14"/>
          </w:tcPr>
          <w:p w:rsidR="00473522" w:rsidRPr="002A78D0" w:rsidRDefault="00473522" w:rsidP="0063364A">
            <w:pPr>
              <w:spacing w:line="240" w:lineRule="auto"/>
              <w:ind w:firstLineChars="0" w:firstLine="0"/>
              <w:rPr>
                <w:sz w:val="18"/>
                <w:szCs w:val="18"/>
              </w:rPr>
            </w:pPr>
            <w:r w:rsidRPr="002A78D0">
              <w:rPr>
                <w:rFonts w:hint="eastAsia"/>
                <w:sz w:val="18"/>
                <w:szCs w:val="18"/>
              </w:rPr>
              <w:t>纠正措施</w:t>
            </w: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tc>
      </w:tr>
      <w:tr w:rsidR="00473522" w:rsidRPr="002A78D0" w:rsidTr="0063364A">
        <w:trPr>
          <w:trHeight w:val="1596"/>
        </w:trPr>
        <w:tc>
          <w:tcPr>
            <w:tcW w:w="8296" w:type="dxa"/>
            <w:gridSpan w:val="14"/>
          </w:tcPr>
          <w:p w:rsidR="00473522" w:rsidRPr="002A78D0" w:rsidRDefault="00473522" w:rsidP="0063364A">
            <w:pPr>
              <w:spacing w:line="240" w:lineRule="auto"/>
              <w:ind w:firstLineChars="0" w:firstLine="0"/>
              <w:rPr>
                <w:sz w:val="18"/>
                <w:szCs w:val="18"/>
              </w:rPr>
            </w:pPr>
            <w:r w:rsidRPr="002A78D0">
              <w:rPr>
                <w:rFonts w:hint="eastAsia"/>
                <w:sz w:val="18"/>
                <w:szCs w:val="18"/>
              </w:rPr>
              <w:t>效果</w:t>
            </w: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tc>
      </w:tr>
      <w:tr w:rsidR="00473522" w:rsidRPr="002A78D0" w:rsidTr="0063364A">
        <w:trPr>
          <w:trHeight w:val="1678"/>
        </w:trPr>
        <w:tc>
          <w:tcPr>
            <w:tcW w:w="8296" w:type="dxa"/>
            <w:gridSpan w:val="14"/>
          </w:tcPr>
          <w:p w:rsidR="00473522" w:rsidRPr="002A78D0" w:rsidRDefault="00473522" w:rsidP="0063364A">
            <w:pPr>
              <w:spacing w:line="240" w:lineRule="auto"/>
              <w:ind w:firstLineChars="0" w:firstLine="0"/>
              <w:rPr>
                <w:sz w:val="18"/>
                <w:szCs w:val="18"/>
              </w:rPr>
            </w:pPr>
            <w:r w:rsidRPr="002A78D0">
              <w:rPr>
                <w:rFonts w:hint="eastAsia"/>
                <w:sz w:val="18"/>
                <w:szCs w:val="18"/>
              </w:rPr>
              <w:t>遗留问题</w:t>
            </w: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tc>
      </w:tr>
      <w:tr w:rsidR="00473522" w:rsidRPr="002A78D0" w:rsidTr="0063364A">
        <w:trPr>
          <w:trHeight w:val="408"/>
        </w:trPr>
        <w:tc>
          <w:tcPr>
            <w:tcW w:w="4489" w:type="dxa"/>
            <w:gridSpan w:val="7"/>
            <w:tcBorders>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实施人签名</w:t>
            </w:r>
          </w:p>
        </w:tc>
        <w:tc>
          <w:tcPr>
            <w:tcW w:w="3807" w:type="dxa"/>
            <w:gridSpan w:val="7"/>
            <w:tcBorders>
              <w:lef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日期</w:t>
            </w:r>
          </w:p>
        </w:tc>
      </w:tr>
      <w:tr w:rsidR="00473522" w:rsidRPr="002A78D0" w:rsidTr="0063364A">
        <w:trPr>
          <w:trHeight w:val="408"/>
        </w:trPr>
        <w:tc>
          <w:tcPr>
            <w:tcW w:w="4489" w:type="dxa"/>
            <w:gridSpan w:val="7"/>
            <w:tcBorders>
              <w:bottom w:val="single" w:sz="4" w:space="0" w:color="auto"/>
              <w:right w:val="nil"/>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实施单位技术负责人签名</w:t>
            </w:r>
          </w:p>
        </w:tc>
        <w:tc>
          <w:tcPr>
            <w:tcW w:w="3807" w:type="dxa"/>
            <w:gridSpan w:val="7"/>
            <w:tcBorders>
              <w:left w:val="nil"/>
              <w:bottom w:val="single" w:sz="4" w:space="0" w:color="auto"/>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日期</w:t>
            </w:r>
          </w:p>
        </w:tc>
      </w:tr>
      <w:tr w:rsidR="00473522" w:rsidRPr="002A78D0" w:rsidTr="0063364A">
        <w:trPr>
          <w:trHeight w:val="1772"/>
        </w:trPr>
        <w:tc>
          <w:tcPr>
            <w:tcW w:w="8296" w:type="dxa"/>
            <w:gridSpan w:val="14"/>
            <w:tcBorders>
              <w:bottom w:val="nil"/>
            </w:tcBorders>
          </w:tcPr>
          <w:p w:rsidR="00473522" w:rsidRPr="002A78D0" w:rsidRDefault="00473522" w:rsidP="0063364A">
            <w:pPr>
              <w:spacing w:line="240" w:lineRule="auto"/>
              <w:ind w:firstLineChars="0" w:firstLine="0"/>
              <w:rPr>
                <w:sz w:val="18"/>
                <w:szCs w:val="18"/>
              </w:rPr>
            </w:pPr>
            <w:r w:rsidRPr="002A78D0">
              <w:rPr>
                <w:rFonts w:hint="eastAsia"/>
                <w:sz w:val="18"/>
                <w:szCs w:val="18"/>
              </w:rPr>
              <w:t>故障审查组织意见</w:t>
            </w: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p w:rsidR="00EB39DA" w:rsidRPr="002A78D0" w:rsidRDefault="00EB39DA" w:rsidP="0063364A">
            <w:pPr>
              <w:spacing w:line="240" w:lineRule="auto"/>
              <w:ind w:firstLineChars="0" w:firstLine="0"/>
              <w:rPr>
                <w:sz w:val="18"/>
                <w:szCs w:val="18"/>
              </w:rPr>
            </w:pPr>
          </w:p>
        </w:tc>
      </w:tr>
      <w:tr w:rsidR="00473522" w:rsidRPr="002A78D0" w:rsidTr="0063364A">
        <w:trPr>
          <w:trHeight w:val="181"/>
        </w:trPr>
        <w:tc>
          <w:tcPr>
            <w:tcW w:w="8296" w:type="dxa"/>
            <w:gridSpan w:val="14"/>
            <w:tcBorders>
              <w:top w:val="nil"/>
              <w:bottom w:val="single" w:sz="4" w:space="0" w:color="auto"/>
            </w:tcBorders>
            <w:vAlign w:val="center"/>
          </w:tcPr>
          <w:p w:rsidR="00473522" w:rsidRPr="002A78D0" w:rsidRDefault="00473522" w:rsidP="0063364A">
            <w:pPr>
              <w:spacing w:line="240" w:lineRule="auto"/>
              <w:ind w:firstLineChars="0" w:firstLine="0"/>
              <w:rPr>
                <w:sz w:val="18"/>
                <w:szCs w:val="18"/>
              </w:rPr>
            </w:pPr>
            <w:r w:rsidRPr="002A78D0">
              <w:rPr>
                <w:rFonts w:hint="eastAsia"/>
                <w:sz w:val="18"/>
                <w:szCs w:val="18"/>
              </w:rPr>
              <w:t>负责人签名</w:t>
            </w:r>
            <w:r w:rsidRPr="002A78D0">
              <w:rPr>
                <w:rFonts w:hint="eastAsia"/>
                <w:sz w:val="18"/>
                <w:szCs w:val="18"/>
              </w:rPr>
              <w:t xml:space="preserve">  </w:t>
            </w:r>
            <w:r w:rsidRPr="002A78D0">
              <w:rPr>
                <w:sz w:val="18"/>
                <w:szCs w:val="18"/>
              </w:rPr>
              <w:t xml:space="preserve"> </w:t>
            </w:r>
            <w:r w:rsidRPr="002A78D0">
              <w:rPr>
                <w:rFonts w:hint="eastAsia"/>
                <w:sz w:val="18"/>
                <w:szCs w:val="18"/>
              </w:rPr>
              <w:t xml:space="preserve">        </w:t>
            </w:r>
            <w:r w:rsidRPr="002A78D0">
              <w:rPr>
                <w:rFonts w:hint="eastAsia"/>
                <w:sz w:val="18"/>
                <w:szCs w:val="18"/>
              </w:rPr>
              <w:t>日期</w:t>
            </w:r>
            <w:r w:rsidRPr="002A78D0">
              <w:rPr>
                <w:rFonts w:hint="eastAsia"/>
                <w:sz w:val="18"/>
                <w:szCs w:val="18"/>
              </w:rPr>
              <w:t xml:space="preserve"> </w:t>
            </w:r>
            <w:r w:rsidRPr="002A78D0">
              <w:rPr>
                <w:sz w:val="18"/>
                <w:szCs w:val="18"/>
              </w:rPr>
              <w:t xml:space="preserve"> </w:t>
            </w:r>
            <w:r w:rsidRPr="002A78D0">
              <w:rPr>
                <w:rFonts w:hint="eastAsia"/>
                <w:sz w:val="18"/>
                <w:szCs w:val="18"/>
              </w:rPr>
              <w:t xml:space="preserve"> </w:t>
            </w:r>
          </w:p>
        </w:tc>
      </w:tr>
    </w:tbl>
    <w:p w:rsidR="00473522" w:rsidRPr="00473522" w:rsidRDefault="00473522" w:rsidP="00473522">
      <w:pPr>
        <w:ind w:firstLineChars="0" w:firstLine="0"/>
      </w:pPr>
      <w:r w:rsidRPr="00473522">
        <w:rPr>
          <w:rFonts w:hint="eastAsia"/>
        </w:rPr>
        <w:t>注：</w:t>
      </w:r>
      <w:r w:rsidRPr="00473522">
        <w:rPr>
          <w:rFonts w:hint="eastAsia"/>
        </w:rPr>
        <w:t>1.</w:t>
      </w:r>
      <w:r w:rsidRPr="00473522">
        <w:rPr>
          <w:rFonts w:hint="eastAsia"/>
        </w:rPr>
        <w:t>属“□”内容者，在</w:t>
      </w:r>
      <w:proofErr w:type="gramStart"/>
      <w:r w:rsidRPr="00473522">
        <w:rPr>
          <w:rFonts w:hint="eastAsia"/>
        </w:rPr>
        <w:t>其内打</w:t>
      </w:r>
      <w:proofErr w:type="gramEnd"/>
      <w:r w:rsidRPr="00473522">
        <w:rPr>
          <w:rFonts w:hint="eastAsia"/>
        </w:rPr>
        <w:t>“√”记号</w:t>
      </w:r>
    </w:p>
    <w:p w:rsidR="001C73CB" w:rsidRDefault="00473522">
      <w:pPr>
        <w:ind w:firstLineChars="0" w:firstLine="0"/>
      </w:pPr>
      <w:r w:rsidRPr="00473522">
        <w:rPr>
          <w:rFonts w:hint="eastAsia"/>
        </w:rPr>
        <w:t>2.</w:t>
      </w:r>
      <w:r w:rsidRPr="00473522">
        <w:rPr>
          <w:rFonts w:hint="eastAsia"/>
        </w:rPr>
        <w:t>故障现象和模式不在选项内的可在“□”后填写。</w:t>
      </w:r>
    </w:p>
    <w:p w:rsidR="009920D8" w:rsidRDefault="009920D8">
      <w:pPr>
        <w:rPr>
          <w:rFonts w:ascii="宋体"/>
          <w:kern w:val="0"/>
        </w:rPr>
        <w:sectPr w:rsidR="009920D8" w:rsidSect="00902ED6">
          <w:pgSz w:w="11906" w:h="16838"/>
          <w:pgMar w:top="1440" w:right="1800" w:bottom="1440" w:left="1800" w:header="851" w:footer="992" w:gutter="0"/>
          <w:cols w:space="720"/>
          <w:docGrid w:type="lines" w:linePitch="312"/>
        </w:sectPr>
      </w:pPr>
    </w:p>
    <w:p w:rsidR="009920D8" w:rsidRDefault="005C2E0D">
      <w:pPr>
        <w:pStyle w:val="2"/>
        <w:spacing w:before="0" w:after="0"/>
        <w:jc w:val="center"/>
        <w:rPr>
          <w:rFonts w:ascii="宋体" w:hAnsi="宋体"/>
          <w:b w:val="0"/>
        </w:rPr>
      </w:pPr>
      <w:bookmarkStart w:id="468" w:name="_Toc2107"/>
      <w:bookmarkStart w:id="469" w:name="_Toc28911"/>
      <w:bookmarkStart w:id="470" w:name="_Toc29460"/>
      <w:bookmarkStart w:id="471" w:name="_Toc340065349"/>
      <w:bookmarkStart w:id="472" w:name="_Toc5474"/>
      <w:bookmarkStart w:id="473" w:name="_Toc16982"/>
      <w:bookmarkStart w:id="474" w:name="_Toc27035"/>
      <w:bookmarkStart w:id="475" w:name="_Toc462894432"/>
      <w:bookmarkStart w:id="476" w:name="_Toc4611"/>
      <w:bookmarkStart w:id="477" w:name="_Toc11742"/>
      <w:bookmarkStart w:id="478" w:name="_Toc14293"/>
      <w:bookmarkStart w:id="479" w:name="_Toc73293893"/>
      <w:r>
        <w:rPr>
          <w:rFonts w:ascii="宋体" w:hAnsi="宋体" w:hint="eastAsia"/>
          <w:b w:val="0"/>
        </w:rPr>
        <w:lastRenderedPageBreak/>
        <w:t>参</w:t>
      </w:r>
      <w:r>
        <w:rPr>
          <w:rFonts w:ascii="宋体" w:hAnsi="宋体" w:hint="eastAsia"/>
          <w:b w:val="0"/>
        </w:rPr>
        <w:t xml:space="preserve">  </w:t>
      </w:r>
      <w:r>
        <w:rPr>
          <w:rFonts w:ascii="宋体" w:hAnsi="宋体" w:hint="eastAsia"/>
          <w:b w:val="0"/>
        </w:rPr>
        <w:t>考</w:t>
      </w:r>
      <w:r>
        <w:rPr>
          <w:rFonts w:ascii="宋体" w:hAnsi="宋体" w:hint="eastAsia"/>
          <w:b w:val="0"/>
        </w:rPr>
        <w:t xml:space="preserve">  </w:t>
      </w:r>
      <w:r>
        <w:rPr>
          <w:rFonts w:ascii="宋体" w:hAnsi="宋体" w:hint="eastAsia"/>
          <w:b w:val="0"/>
        </w:rPr>
        <w:t>文</w:t>
      </w:r>
      <w:r>
        <w:rPr>
          <w:rFonts w:ascii="宋体" w:hAnsi="宋体" w:hint="eastAsia"/>
          <w:b w:val="0"/>
        </w:rPr>
        <w:t xml:space="preserve">  </w:t>
      </w:r>
      <w:r>
        <w:rPr>
          <w:rFonts w:ascii="宋体" w:hAnsi="宋体" w:hint="eastAsia"/>
          <w:b w:val="0"/>
        </w:rPr>
        <w:t>献</w:t>
      </w:r>
      <w:bookmarkEnd w:id="468"/>
      <w:bookmarkEnd w:id="469"/>
      <w:bookmarkEnd w:id="470"/>
      <w:bookmarkEnd w:id="471"/>
      <w:bookmarkEnd w:id="472"/>
      <w:bookmarkEnd w:id="473"/>
      <w:bookmarkEnd w:id="474"/>
      <w:bookmarkEnd w:id="475"/>
      <w:bookmarkEnd w:id="476"/>
      <w:bookmarkEnd w:id="477"/>
      <w:bookmarkEnd w:id="478"/>
      <w:bookmarkEnd w:id="479"/>
    </w:p>
    <w:p w:rsidR="001C6B62" w:rsidRPr="001C6B62" w:rsidRDefault="001C6B62" w:rsidP="001C6B62">
      <w:pPr>
        <w:pStyle w:val="afa"/>
        <w:numPr>
          <w:ilvl w:val="0"/>
          <w:numId w:val="41"/>
        </w:numPr>
        <w:ind w:firstLineChars="0"/>
        <w:rPr>
          <w:rFonts w:hAnsi="宋体"/>
        </w:rPr>
      </w:pPr>
      <w:r w:rsidRPr="001C6B62">
        <w:rPr>
          <w:rFonts w:hAnsi="宋体" w:hint="eastAsia"/>
        </w:rPr>
        <w:t xml:space="preserve">GB/T 7408-2005  </w:t>
      </w:r>
      <w:r w:rsidRPr="001C6B62">
        <w:rPr>
          <w:rFonts w:hAnsi="宋体" w:hint="eastAsia"/>
        </w:rPr>
        <w:t>数据元和交换格式</w:t>
      </w:r>
      <w:r w:rsidRPr="001C6B62">
        <w:rPr>
          <w:rFonts w:hAnsi="宋体" w:hint="eastAsia"/>
        </w:rPr>
        <w:t xml:space="preserve"> </w:t>
      </w:r>
      <w:r w:rsidRPr="001C6B62">
        <w:rPr>
          <w:rFonts w:hAnsi="宋体" w:hint="eastAsia"/>
        </w:rPr>
        <w:t>信息交换</w:t>
      </w:r>
      <w:r w:rsidRPr="001C6B62">
        <w:rPr>
          <w:rFonts w:hAnsi="宋体" w:hint="eastAsia"/>
        </w:rPr>
        <w:t xml:space="preserve"> </w:t>
      </w:r>
      <w:r w:rsidRPr="001C6B62">
        <w:rPr>
          <w:rFonts w:hAnsi="宋体" w:hint="eastAsia"/>
        </w:rPr>
        <w:t>日期和时间表示法</w:t>
      </w:r>
    </w:p>
    <w:p w:rsidR="00000716" w:rsidRPr="001C6B62" w:rsidRDefault="00000716" w:rsidP="001C6B62">
      <w:pPr>
        <w:pStyle w:val="afa"/>
        <w:numPr>
          <w:ilvl w:val="0"/>
          <w:numId w:val="41"/>
        </w:numPr>
        <w:ind w:firstLineChars="0"/>
        <w:rPr>
          <w:rFonts w:hAnsi="宋体"/>
        </w:rPr>
      </w:pPr>
      <w:r w:rsidRPr="001C6B62">
        <w:rPr>
          <w:rFonts w:hAnsi="宋体" w:hint="eastAsia"/>
        </w:rPr>
        <w:t xml:space="preserve">GB/T 19000-2016 </w:t>
      </w:r>
      <w:r w:rsidRPr="001C6B62">
        <w:rPr>
          <w:rFonts w:hAnsi="宋体" w:hint="eastAsia"/>
        </w:rPr>
        <w:t>质量管理体系</w:t>
      </w:r>
      <w:r w:rsidRPr="001C6B62">
        <w:rPr>
          <w:rFonts w:hAnsi="宋体" w:hint="eastAsia"/>
        </w:rPr>
        <w:t xml:space="preserve"> </w:t>
      </w:r>
      <w:r w:rsidRPr="001C6B62">
        <w:rPr>
          <w:rFonts w:hAnsi="宋体" w:hint="eastAsia"/>
        </w:rPr>
        <w:t>基础和术语</w:t>
      </w:r>
    </w:p>
    <w:p w:rsidR="009920D8" w:rsidRPr="001C6B62" w:rsidRDefault="005C2E0D" w:rsidP="001C6B62">
      <w:pPr>
        <w:pStyle w:val="afa"/>
        <w:numPr>
          <w:ilvl w:val="0"/>
          <w:numId w:val="41"/>
        </w:numPr>
        <w:ind w:firstLineChars="0"/>
        <w:rPr>
          <w:rFonts w:hAnsi="宋体"/>
        </w:rPr>
      </w:pPr>
      <w:r w:rsidRPr="001C6B62">
        <w:rPr>
          <w:rFonts w:hAnsi="宋体"/>
        </w:rPr>
        <w:t>GB/T 1900</w:t>
      </w:r>
      <w:r w:rsidRPr="001C6B62">
        <w:rPr>
          <w:rFonts w:hAnsi="宋体" w:hint="eastAsia"/>
        </w:rPr>
        <w:t>1</w:t>
      </w:r>
      <w:r w:rsidRPr="001C6B62">
        <w:rPr>
          <w:rFonts w:hAnsi="宋体"/>
        </w:rPr>
        <w:t>-20</w:t>
      </w:r>
      <w:r w:rsidR="002C0592" w:rsidRPr="001C6B62">
        <w:rPr>
          <w:rFonts w:hAnsi="宋体" w:hint="eastAsia"/>
        </w:rPr>
        <w:t>16</w:t>
      </w:r>
      <w:r w:rsidRPr="001C6B62">
        <w:rPr>
          <w:rFonts w:hAnsi="宋体" w:hint="eastAsia"/>
        </w:rPr>
        <w:t xml:space="preserve"> </w:t>
      </w:r>
      <w:r w:rsidRPr="001C6B62">
        <w:rPr>
          <w:rFonts w:hAnsi="宋体" w:hint="eastAsia"/>
        </w:rPr>
        <w:t>质量管理体系</w:t>
      </w:r>
      <w:r w:rsidRPr="001C6B62">
        <w:rPr>
          <w:rFonts w:hAnsi="宋体" w:hint="eastAsia"/>
        </w:rPr>
        <w:t xml:space="preserve"> </w:t>
      </w:r>
      <w:r w:rsidRPr="001C6B62">
        <w:rPr>
          <w:rFonts w:hAnsi="宋体" w:hint="eastAsia"/>
        </w:rPr>
        <w:t>要求</w:t>
      </w:r>
    </w:p>
    <w:p w:rsidR="006E7CC8" w:rsidRPr="001C6B62" w:rsidRDefault="006E7CC8" w:rsidP="001C6B62">
      <w:pPr>
        <w:pStyle w:val="afa"/>
        <w:numPr>
          <w:ilvl w:val="0"/>
          <w:numId w:val="41"/>
        </w:numPr>
        <w:ind w:firstLineChars="0"/>
        <w:rPr>
          <w:rFonts w:hAnsi="宋体"/>
        </w:rPr>
      </w:pPr>
      <w:r w:rsidRPr="001C6B62">
        <w:rPr>
          <w:rFonts w:hAnsi="宋体" w:hint="eastAsia"/>
        </w:rPr>
        <w:t xml:space="preserve">GB/T 22118-2008 </w:t>
      </w:r>
      <w:r w:rsidRPr="001C6B62">
        <w:rPr>
          <w:rFonts w:hAnsi="宋体" w:hint="eastAsia"/>
        </w:rPr>
        <w:t>企业信用信息采集、处理和提供规范</w:t>
      </w:r>
    </w:p>
    <w:p w:rsidR="006E7CC8" w:rsidRPr="001C6B62" w:rsidRDefault="006E7CC8" w:rsidP="001C6B62">
      <w:pPr>
        <w:pStyle w:val="afa"/>
        <w:numPr>
          <w:ilvl w:val="0"/>
          <w:numId w:val="41"/>
        </w:numPr>
        <w:ind w:firstLineChars="0"/>
        <w:rPr>
          <w:rFonts w:hAnsi="宋体"/>
        </w:rPr>
      </w:pPr>
      <w:r w:rsidRPr="001C6B62">
        <w:rPr>
          <w:rFonts w:hAnsi="宋体" w:hint="eastAsia"/>
        </w:rPr>
        <w:t xml:space="preserve">GB/T 22120-2008 </w:t>
      </w:r>
      <w:r w:rsidRPr="001C6B62">
        <w:rPr>
          <w:rFonts w:hAnsi="宋体" w:hint="eastAsia"/>
        </w:rPr>
        <w:t>企业信用数据项规范</w:t>
      </w:r>
    </w:p>
    <w:p w:rsidR="006E7CC8" w:rsidRPr="001C6B62" w:rsidRDefault="006E7CC8" w:rsidP="001C6B62">
      <w:pPr>
        <w:pStyle w:val="afa"/>
        <w:numPr>
          <w:ilvl w:val="0"/>
          <w:numId w:val="41"/>
        </w:numPr>
        <w:ind w:firstLineChars="0"/>
        <w:rPr>
          <w:rFonts w:hAnsi="宋体"/>
        </w:rPr>
      </w:pPr>
      <w:r w:rsidRPr="001C6B62">
        <w:rPr>
          <w:rFonts w:hAnsi="宋体" w:hint="eastAsia"/>
        </w:rPr>
        <w:t xml:space="preserve">GB/T 30136-2013 </w:t>
      </w:r>
      <w:r w:rsidRPr="001C6B62">
        <w:rPr>
          <w:rFonts w:hAnsi="宋体" w:hint="eastAsia"/>
        </w:rPr>
        <w:t>消费品质</w:t>
      </w:r>
      <w:proofErr w:type="gramStart"/>
      <w:r w:rsidRPr="001C6B62">
        <w:rPr>
          <w:rFonts w:hAnsi="宋体" w:hint="eastAsia"/>
        </w:rPr>
        <w:t>量安全</w:t>
      </w:r>
      <w:proofErr w:type="gramEnd"/>
      <w:r w:rsidRPr="001C6B62">
        <w:rPr>
          <w:rFonts w:hAnsi="宋体" w:hint="eastAsia"/>
        </w:rPr>
        <w:t>风险信息采集和处理指南</w:t>
      </w:r>
    </w:p>
    <w:p w:rsidR="006E7CC8" w:rsidRPr="001C6B62" w:rsidRDefault="006E7CC8" w:rsidP="001C6B62">
      <w:pPr>
        <w:pStyle w:val="afa"/>
        <w:numPr>
          <w:ilvl w:val="0"/>
          <w:numId w:val="41"/>
        </w:numPr>
        <w:ind w:firstLineChars="0"/>
        <w:rPr>
          <w:rFonts w:hAnsi="宋体"/>
        </w:rPr>
      </w:pPr>
      <w:r w:rsidRPr="001C6B62">
        <w:rPr>
          <w:rFonts w:hAnsi="宋体" w:hint="eastAsia"/>
        </w:rPr>
        <w:t>GB</w:t>
      </w:r>
      <w:r w:rsidRPr="001C6B62">
        <w:rPr>
          <w:rFonts w:hAnsi="宋体"/>
        </w:rPr>
        <w:t>/</w:t>
      </w:r>
      <w:r w:rsidRPr="001C6B62">
        <w:rPr>
          <w:rFonts w:hAnsi="宋体" w:hint="eastAsia"/>
        </w:rPr>
        <w:t>T</w:t>
      </w:r>
      <w:r w:rsidRPr="001C6B62">
        <w:rPr>
          <w:rFonts w:hAnsi="宋体"/>
        </w:rPr>
        <w:t xml:space="preserve"> 36431-2018 </w:t>
      </w:r>
      <w:r w:rsidRPr="001C6B62">
        <w:rPr>
          <w:rFonts w:hAnsi="宋体" w:hint="eastAsia"/>
        </w:rPr>
        <w:t>消费品分类与代码</w:t>
      </w:r>
    </w:p>
    <w:p w:rsidR="009920D8" w:rsidRPr="001C6B62" w:rsidRDefault="005C2E0D" w:rsidP="001C6B62">
      <w:pPr>
        <w:pStyle w:val="afa"/>
        <w:numPr>
          <w:ilvl w:val="0"/>
          <w:numId w:val="41"/>
        </w:numPr>
        <w:ind w:firstLineChars="0"/>
        <w:rPr>
          <w:rFonts w:hAnsi="宋体"/>
        </w:rPr>
      </w:pPr>
      <w:r w:rsidRPr="001C6B62">
        <w:rPr>
          <w:rFonts w:hAnsi="宋体" w:hint="eastAsia"/>
        </w:rPr>
        <w:t>质量与可靠性国家军用标准汇编</w:t>
      </w:r>
      <w:r w:rsidRPr="001C6B62">
        <w:rPr>
          <w:rFonts w:hAnsi="宋体" w:hint="eastAsia"/>
        </w:rPr>
        <w:t>.</w:t>
      </w:r>
      <w:r w:rsidRPr="001C6B62">
        <w:rPr>
          <w:rFonts w:hAnsi="宋体"/>
        </w:rPr>
        <w:t xml:space="preserve"> </w:t>
      </w:r>
      <w:r w:rsidRPr="001C6B62">
        <w:rPr>
          <w:rFonts w:hAnsi="宋体" w:hint="eastAsia"/>
        </w:rPr>
        <w:t>国防科技工业质量与可靠性研究中心</w:t>
      </w:r>
      <w:r w:rsidRPr="001C6B62">
        <w:rPr>
          <w:rFonts w:hAnsi="宋体" w:hint="eastAsia"/>
        </w:rPr>
        <w:t>,</w:t>
      </w:r>
      <w:r w:rsidRPr="001C6B62">
        <w:rPr>
          <w:rFonts w:hAnsi="宋体"/>
        </w:rPr>
        <w:t xml:space="preserve"> </w:t>
      </w:r>
      <w:r w:rsidR="001C6B62">
        <w:rPr>
          <w:rFonts w:hAnsi="宋体" w:hint="eastAsia"/>
        </w:rPr>
        <w:t>2005</w:t>
      </w:r>
    </w:p>
    <w:p w:rsidR="00901C3C" w:rsidRPr="001C6B62" w:rsidRDefault="00000716" w:rsidP="001C6B62">
      <w:pPr>
        <w:pStyle w:val="afa"/>
        <w:numPr>
          <w:ilvl w:val="0"/>
          <w:numId w:val="41"/>
        </w:numPr>
        <w:ind w:firstLineChars="0"/>
        <w:rPr>
          <w:rFonts w:hAnsi="宋体"/>
        </w:rPr>
      </w:pPr>
      <w:r w:rsidRPr="001C6B62">
        <w:rPr>
          <w:rFonts w:hAnsi="宋体" w:hint="eastAsia"/>
        </w:rPr>
        <w:t>龚庆祥</w:t>
      </w:r>
      <w:r w:rsidRPr="001C6B62">
        <w:rPr>
          <w:rFonts w:hAnsi="宋体" w:hint="eastAsia"/>
        </w:rPr>
        <w:t xml:space="preserve">. </w:t>
      </w:r>
      <w:r w:rsidRPr="001C6B62">
        <w:rPr>
          <w:rFonts w:hAnsi="宋体" w:hint="eastAsia"/>
        </w:rPr>
        <w:t>型号可靠性工程手册</w:t>
      </w:r>
      <w:r w:rsidRPr="001C6B62">
        <w:rPr>
          <w:rFonts w:hAnsi="宋体" w:hint="eastAsia"/>
        </w:rPr>
        <w:t xml:space="preserve">, </w:t>
      </w:r>
      <w:r w:rsidRPr="001C6B62">
        <w:rPr>
          <w:rFonts w:hAnsi="宋体" w:hint="eastAsia"/>
        </w:rPr>
        <w:t>国防工业出版社</w:t>
      </w:r>
      <w:r w:rsidR="001C6B62">
        <w:rPr>
          <w:rFonts w:hAnsi="宋体" w:hint="eastAsia"/>
        </w:rPr>
        <w:t>, 2007</w:t>
      </w:r>
    </w:p>
    <w:p w:rsidR="00901C3C" w:rsidRPr="001C6B62" w:rsidRDefault="00901C3C" w:rsidP="001C6B62">
      <w:pPr>
        <w:pStyle w:val="afa"/>
        <w:numPr>
          <w:ilvl w:val="0"/>
          <w:numId w:val="41"/>
        </w:numPr>
        <w:ind w:firstLineChars="0"/>
        <w:rPr>
          <w:rFonts w:hAnsi="宋体"/>
        </w:rPr>
      </w:pPr>
      <w:r w:rsidRPr="001C6B62">
        <w:rPr>
          <w:rFonts w:hAnsi="宋体" w:hint="eastAsia"/>
        </w:rPr>
        <w:t>[</w:t>
      </w:r>
      <w:r w:rsidRPr="001C6B62">
        <w:rPr>
          <w:rFonts w:hAnsi="宋体" w:hint="eastAsia"/>
        </w:rPr>
        <w:t>美</w:t>
      </w:r>
      <w:r w:rsidRPr="001C6B62">
        <w:rPr>
          <w:rFonts w:hAnsi="宋体" w:hint="eastAsia"/>
        </w:rPr>
        <w:t>]</w:t>
      </w:r>
      <w:proofErr w:type="spellStart"/>
      <w:r w:rsidRPr="001C6B62">
        <w:rPr>
          <w:rFonts w:hAnsi="宋体" w:hint="eastAsia"/>
        </w:rPr>
        <w:t>Wallance</w:t>
      </w:r>
      <w:proofErr w:type="spellEnd"/>
      <w:r w:rsidRPr="001C6B62">
        <w:rPr>
          <w:rFonts w:hAnsi="宋体" w:hint="eastAsia"/>
        </w:rPr>
        <w:t xml:space="preserve"> R. </w:t>
      </w:r>
      <w:proofErr w:type="spellStart"/>
      <w:r w:rsidRPr="001C6B62">
        <w:rPr>
          <w:rFonts w:hAnsi="宋体" w:hint="eastAsia"/>
        </w:rPr>
        <w:t>Blischke</w:t>
      </w:r>
      <w:proofErr w:type="spellEnd"/>
      <w:r w:rsidRPr="001C6B62">
        <w:rPr>
          <w:rFonts w:hAnsi="宋体" w:hint="eastAsia"/>
        </w:rPr>
        <w:t>等著</w:t>
      </w:r>
      <w:r w:rsidRPr="001C6B62">
        <w:rPr>
          <w:rFonts w:hAnsi="宋体" w:hint="eastAsia"/>
        </w:rPr>
        <w:t>,</w:t>
      </w:r>
      <w:r w:rsidR="003D74A7" w:rsidRPr="001C6B62">
        <w:rPr>
          <w:rFonts w:hAnsi="宋体"/>
        </w:rPr>
        <w:t xml:space="preserve"> </w:t>
      </w:r>
      <w:r w:rsidRPr="001C6B62">
        <w:rPr>
          <w:rFonts w:hAnsi="宋体" w:hint="eastAsia"/>
        </w:rPr>
        <w:t>张颖等译：《保修数据收集与分析》</w:t>
      </w:r>
      <w:r w:rsidRPr="001C6B62">
        <w:rPr>
          <w:rFonts w:hAnsi="宋体" w:hint="eastAsia"/>
        </w:rPr>
        <w:t>,</w:t>
      </w:r>
      <w:r w:rsidR="003D74A7" w:rsidRPr="001C6B62">
        <w:rPr>
          <w:rFonts w:hAnsi="宋体"/>
        </w:rPr>
        <w:t xml:space="preserve"> </w:t>
      </w:r>
      <w:r w:rsidRPr="001C6B62">
        <w:rPr>
          <w:rFonts w:hAnsi="宋体" w:hint="eastAsia"/>
        </w:rPr>
        <w:t>国防工业出版</w:t>
      </w:r>
    </w:p>
    <w:p w:rsidR="00901C3C" w:rsidRPr="001C6B62" w:rsidRDefault="00901C3C" w:rsidP="001C6B62">
      <w:pPr>
        <w:pStyle w:val="afa"/>
        <w:numPr>
          <w:ilvl w:val="0"/>
          <w:numId w:val="41"/>
        </w:numPr>
        <w:ind w:firstLineChars="0"/>
        <w:rPr>
          <w:rFonts w:hAnsi="宋体"/>
        </w:rPr>
      </w:pPr>
      <w:r w:rsidRPr="001C6B62">
        <w:rPr>
          <w:rFonts w:hAnsi="宋体"/>
        </w:rPr>
        <w:t>Karim R, Suzuki K. Analysis of warranty claim data: a literature review[J]. International Journal of Quality &amp; Reliability M</w:t>
      </w:r>
      <w:r w:rsidR="001C6B62">
        <w:rPr>
          <w:rFonts w:hAnsi="宋体"/>
        </w:rPr>
        <w:t>anagement, 2005, 22(7): 667-686</w:t>
      </w:r>
    </w:p>
    <w:p w:rsidR="00901C3C" w:rsidRPr="001C6B62" w:rsidRDefault="00901C3C" w:rsidP="001C6B62">
      <w:pPr>
        <w:pStyle w:val="afa"/>
        <w:numPr>
          <w:ilvl w:val="0"/>
          <w:numId w:val="41"/>
        </w:numPr>
        <w:ind w:firstLineChars="0"/>
        <w:rPr>
          <w:rFonts w:hAnsi="宋体"/>
        </w:rPr>
      </w:pPr>
      <w:proofErr w:type="spellStart"/>
      <w:r w:rsidRPr="001C6B62">
        <w:rPr>
          <w:rFonts w:hAnsi="宋体"/>
        </w:rPr>
        <w:t>Blischke</w:t>
      </w:r>
      <w:proofErr w:type="spellEnd"/>
      <w:r w:rsidRPr="001C6B62">
        <w:rPr>
          <w:rFonts w:hAnsi="宋体"/>
        </w:rPr>
        <w:t xml:space="preserve"> W R, </w:t>
      </w:r>
      <w:proofErr w:type="spellStart"/>
      <w:r w:rsidRPr="001C6B62">
        <w:rPr>
          <w:rFonts w:hAnsi="宋体"/>
        </w:rPr>
        <w:t>Karim</w:t>
      </w:r>
      <w:proofErr w:type="spellEnd"/>
      <w:r w:rsidRPr="001C6B62">
        <w:rPr>
          <w:rFonts w:hAnsi="宋体"/>
        </w:rPr>
        <w:t xml:space="preserve"> M R, Murthy D N P. Warranty data collection and analysis[M]. Springer</w:t>
      </w:r>
      <w:r w:rsidR="001C6B62">
        <w:rPr>
          <w:rFonts w:hAnsi="宋体"/>
        </w:rPr>
        <w:t xml:space="preserve"> Science &amp; Business Media, 2011</w:t>
      </w:r>
    </w:p>
    <w:p w:rsidR="009920D8" w:rsidRDefault="00BA543F" w:rsidP="004928FA">
      <w:pPr>
        <w:ind w:firstLineChars="0" w:firstLine="0"/>
        <w:rPr>
          <w:rFonts w:hAnsi="宋体"/>
        </w:rPr>
      </w:pPr>
      <w:r w:rsidRPr="00BA543F">
        <w:rPr>
          <w:noProof/>
        </w:rPr>
        <w:pict>
          <v:shapetype id="_x0000_t32" coordsize="21600,21600" o:spt="32" o:oned="t" path="m,l21600,21600e" filled="f">
            <v:path arrowok="t" fillok="f" o:connecttype="none"/>
            <o:lock v:ext="edit" shapetype="t"/>
          </v:shapetype>
          <v:shape id="自选图形 44" o:spid="_x0000_s1034" type="#_x0000_t32" style="position:absolute;left:0;text-align:left;margin-left:84pt;margin-top:21.6pt;width:225.75pt;height:.0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"/>
        </w:pict>
      </w:r>
    </w:p>
    <w:sectPr w:rsidR="009920D8" w:rsidSect="000B4DC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9B" w:rsidRDefault="00D12F9B">
      <w:pPr>
        <w:spacing w:line="240" w:lineRule="auto"/>
      </w:pPr>
      <w:r>
        <w:separator/>
      </w:r>
    </w:p>
  </w:endnote>
  <w:endnote w:type="continuationSeparator" w:id="0">
    <w:p w:rsidR="00D12F9B" w:rsidRDefault="00D12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9F24D2" w:rsidP="006E2F12">
    <w:pPr>
      <w:pStyle w:val="a7"/>
      <w:ind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9F24D2">
    <w:pPr>
      <w:pStyle w:val="a7"/>
      <w:jc w:val="center"/>
      <w:rPr>
        <w:sz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9F24D2">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9F24D2">
    <w:pPr>
      <w:pStyle w:val="a7"/>
      <w:jc w:val="center"/>
      <w:rPr>
        <w:sz w:val="2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707965"/>
      <w:docPartObj>
        <w:docPartGallery w:val="Page Numbers (Bottom of Page)"/>
        <w:docPartUnique/>
      </w:docPartObj>
    </w:sdtPr>
    <w:sdtContent>
      <w:p w:rsidR="009F24D2" w:rsidRDefault="00BA543F" w:rsidP="006E2F12">
        <w:pPr>
          <w:pStyle w:val="a7"/>
          <w:ind w:firstLineChars="0" w:firstLine="0"/>
        </w:pPr>
        <w:r w:rsidRPr="00BA543F">
          <w:fldChar w:fldCharType="begin"/>
        </w:r>
        <w:r w:rsidR="009F24D2">
          <w:instrText>PAGE   \* MERGEFORMAT</w:instrText>
        </w:r>
        <w:r w:rsidRPr="00BA543F">
          <w:fldChar w:fldCharType="separate"/>
        </w:r>
        <w:r w:rsidR="00E41D62" w:rsidRPr="00E41D62">
          <w:rPr>
            <w:noProof/>
            <w:lang w:val="zh-CN"/>
          </w:rPr>
          <w:t>4</w:t>
        </w:r>
        <w:r>
          <w:rPr>
            <w:noProof/>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BA543F" w:rsidP="006E2F12">
    <w:pPr>
      <w:pStyle w:val="a7"/>
      <w:jc w:val="right"/>
      <w:rPr>
        <w:sz w:val="21"/>
      </w:rPr>
    </w:pPr>
    <w:r>
      <w:rPr>
        <w:sz w:val="21"/>
      </w:rPr>
      <w:fldChar w:fldCharType="begin"/>
    </w:r>
    <w:r w:rsidR="009F24D2">
      <w:rPr>
        <w:sz w:val="21"/>
      </w:rPr>
      <w:instrText xml:space="preserve"> PAGE   \* MERGEFORMAT </w:instrText>
    </w:r>
    <w:r>
      <w:rPr>
        <w:sz w:val="21"/>
      </w:rPr>
      <w:fldChar w:fldCharType="separate"/>
    </w:r>
    <w:r w:rsidR="00E41D62" w:rsidRPr="00E41D62">
      <w:rPr>
        <w:noProof/>
      </w:rPr>
      <w:t>I</w:t>
    </w:r>
    <w:r>
      <w:rPr>
        <w:sz w:val="21"/>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991317"/>
    </w:sdtPr>
    <w:sdtContent>
      <w:p w:rsidR="009F24D2" w:rsidRDefault="00BA543F" w:rsidP="006E2F12">
        <w:pPr>
          <w:pStyle w:val="a7"/>
          <w:ind w:firstLineChars="0" w:firstLine="0"/>
          <w:jc w:val="right"/>
        </w:pPr>
        <w:r w:rsidRPr="00BA543F">
          <w:fldChar w:fldCharType="begin"/>
        </w:r>
        <w:r w:rsidR="009F24D2">
          <w:instrText>PAGE   \* MERGEFORMAT</w:instrText>
        </w:r>
        <w:r w:rsidRPr="00BA543F">
          <w:fldChar w:fldCharType="separate"/>
        </w:r>
        <w:r w:rsidR="00E41D62">
          <w:rPr>
            <w:noProof/>
          </w:rPr>
          <w:t>3</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9B" w:rsidRDefault="00D12F9B">
      <w:pPr>
        <w:spacing w:line="240" w:lineRule="auto"/>
      </w:pPr>
      <w:r>
        <w:separator/>
      </w:r>
    </w:p>
  </w:footnote>
  <w:footnote w:type="continuationSeparator" w:id="0">
    <w:p w:rsidR="00D12F9B" w:rsidRDefault="00D12F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9F24D2" w:rsidP="006E2F12">
    <w:pPr>
      <w:pStyle w:val="a8"/>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9F24D2">
    <w:pPr>
      <w:pStyle w:val="a8"/>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4D2" w:rsidRDefault="009F24D2">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3FC"/>
    <w:multiLevelType w:val="hybridMultilevel"/>
    <w:tmpl w:val="62F8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5F3C1B"/>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99F39A5"/>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CB7009B"/>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CEF616C"/>
    <w:multiLevelType w:val="multilevel"/>
    <w:tmpl w:val="0CEF616C"/>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D907F48"/>
    <w:multiLevelType w:val="multilevel"/>
    <w:tmpl w:val="7DBA1922"/>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FEF7CD1"/>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1A50E31"/>
    <w:multiLevelType w:val="multilevel"/>
    <w:tmpl w:val="11A50E3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34D29F3"/>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3F96862"/>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41A64D6"/>
    <w:multiLevelType w:val="hybridMultilevel"/>
    <w:tmpl w:val="62F8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9975C6C"/>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9251AE"/>
    <w:multiLevelType w:val="multilevel"/>
    <w:tmpl w:val="1C9251AE"/>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FC91163"/>
    <w:multiLevelType w:val="multilevel"/>
    <w:tmpl w:val="5DB0C364"/>
    <w:lvl w:ilvl="0">
      <w:start w:val="1"/>
      <w:numFmt w:val="decimal"/>
      <w:suff w:val="nothing"/>
      <w:lvlText w:val="%1　"/>
      <w:lvlJc w:val="left"/>
      <w:pPr>
        <w:ind w:left="0" w:firstLine="0"/>
      </w:pPr>
      <w:rPr>
        <w:rFonts w:ascii="黑体" w:eastAsia="黑体" w:hAnsi="Times New Roman" w:hint="eastAsia"/>
        <w:b w:val="0"/>
        <w:i w:val="0"/>
        <w:color w:val="auto"/>
        <w:sz w:val="21"/>
        <w:szCs w:val="21"/>
      </w:rPr>
    </w:lvl>
    <w:lvl w:ilvl="1">
      <w:start w:val="1"/>
      <w:numFmt w:val="decimal"/>
      <w:suff w:val="nothing"/>
      <w:lvlText w:val="%1.%2　"/>
      <w:lvlJc w:val="left"/>
      <w:pPr>
        <w:ind w:left="3969"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453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1FF129AF"/>
    <w:multiLevelType w:val="hybridMultilevel"/>
    <w:tmpl w:val="62F8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B77B69"/>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8236FBB"/>
    <w:multiLevelType w:val="hybridMultilevel"/>
    <w:tmpl w:val="3A1E19FA"/>
    <w:lvl w:ilvl="0" w:tplc="FE6865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0B7DEE"/>
    <w:multiLevelType w:val="multilevel"/>
    <w:tmpl w:val="7DBA1922"/>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2C8D6AFA"/>
    <w:multiLevelType w:val="multilevel"/>
    <w:tmpl w:val="2C8D6AF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22A2863"/>
    <w:multiLevelType w:val="hybridMultilevel"/>
    <w:tmpl w:val="62F8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69E7F88"/>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AB32143"/>
    <w:multiLevelType w:val="hybridMultilevel"/>
    <w:tmpl w:val="62F8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4D4023"/>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41411C89"/>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495B6906"/>
    <w:multiLevelType w:val="multilevel"/>
    <w:tmpl w:val="D3EEF106"/>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4B751C91"/>
    <w:multiLevelType w:val="hybridMultilevel"/>
    <w:tmpl w:val="62F8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C8E1CBA"/>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5066307B"/>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598207D9"/>
    <w:multiLevelType w:val="hybridMultilevel"/>
    <w:tmpl w:val="62F818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26114B"/>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5C5C09F1"/>
    <w:multiLevelType w:val="hybridMultilevel"/>
    <w:tmpl w:val="37AE9A8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E233B2"/>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52F798D"/>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68FE3507"/>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69F5198B"/>
    <w:multiLevelType w:val="multilevel"/>
    <w:tmpl w:val="D3EEF106"/>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73072BD4"/>
    <w:multiLevelType w:val="multilevel"/>
    <w:tmpl w:val="73072BD4"/>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74896D45"/>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76F26531"/>
    <w:multiLevelType w:val="multilevel"/>
    <w:tmpl w:val="76F2653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77670E37"/>
    <w:multiLevelType w:val="multilevel"/>
    <w:tmpl w:val="77670E3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7DBA1922"/>
    <w:multiLevelType w:val="multilevel"/>
    <w:tmpl w:val="7DBA1922"/>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7F85676C"/>
    <w:multiLevelType w:val="multilevel"/>
    <w:tmpl w:val="41411C8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3"/>
  </w:num>
  <w:num w:numId="2">
    <w:abstractNumId w:val="38"/>
  </w:num>
  <w:num w:numId="3">
    <w:abstractNumId w:val="18"/>
  </w:num>
  <w:num w:numId="4">
    <w:abstractNumId w:val="7"/>
  </w:num>
  <w:num w:numId="5">
    <w:abstractNumId w:val="37"/>
  </w:num>
  <w:num w:numId="6">
    <w:abstractNumId w:val="24"/>
  </w:num>
  <w:num w:numId="7">
    <w:abstractNumId w:val="1"/>
  </w:num>
  <w:num w:numId="8">
    <w:abstractNumId w:val="11"/>
  </w:num>
  <w:num w:numId="9">
    <w:abstractNumId w:val="6"/>
  </w:num>
  <w:num w:numId="10">
    <w:abstractNumId w:val="36"/>
  </w:num>
  <w:num w:numId="11">
    <w:abstractNumId w:val="33"/>
  </w:num>
  <w:num w:numId="12">
    <w:abstractNumId w:val="26"/>
  </w:num>
  <w:num w:numId="13">
    <w:abstractNumId w:val="40"/>
  </w:num>
  <w:num w:numId="14">
    <w:abstractNumId w:val="9"/>
  </w:num>
  <w:num w:numId="15">
    <w:abstractNumId w:val="34"/>
  </w:num>
  <w:num w:numId="16">
    <w:abstractNumId w:val="2"/>
  </w:num>
  <w:num w:numId="17">
    <w:abstractNumId w:val="27"/>
  </w:num>
  <w:num w:numId="18">
    <w:abstractNumId w:val="31"/>
  </w:num>
  <w:num w:numId="19">
    <w:abstractNumId w:val="8"/>
  </w:num>
  <w:num w:numId="20">
    <w:abstractNumId w:val="20"/>
  </w:num>
  <w:num w:numId="21">
    <w:abstractNumId w:val="29"/>
  </w:num>
  <w:num w:numId="22">
    <w:abstractNumId w:val="32"/>
  </w:num>
  <w:num w:numId="23">
    <w:abstractNumId w:val="3"/>
  </w:num>
  <w:num w:numId="24">
    <w:abstractNumId w:val="19"/>
  </w:num>
  <w:num w:numId="25">
    <w:abstractNumId w:val="21"/>
  </w:num>
  <w:num w:numId="26">
    <w:abstractNumId w:val="14"/>
  </w:num>
  <w:num w:numId="27">
    <w:abstractNumId w:val="0"/>
  </w:num>
  <w:num w:numId="28">
    <w:abstractNumId w:val="25"/>
  </w:num>
  <w:num w:numId="29">
    <w:abstractNumId w:val="10"/>
  </w:num>
  <w:num w:numId="30">
    <w:abstractNumId w:val="28"/>
  </w:num>
  <w:num w:numId="31">
    <w:abstractNumId w:val="30"/>
  </w:num>
  <w:num w:numId="32">
    <w:abstractNumId w:val="13"/>
  </w:num>
  <w:num w:numId="33">
    <w:abstractNumId w:val="39"/>
  </w:num>
  <w:num w:numId="34">
    <w:abstractNumId w:val="17"/>
  </w:num>
  <w:num w:numId="35">
    <w:abstractNumId w:val="5"/>
  </w:num>
  <w:num w:numId="36">
    <w:abstractNumId w:val="22"/>
  </w:num>
  <w:num w:numId="37">
    <w:abstractNumId w:val="1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4EC"/>
    <w:rsid w:val="00000716"/>
    <w:rsid w:val="00002FF2"/>
    <w:rsid w:val="0000329D"/>
    <w:rsid w:val="00003BFE"/>
    <w:rsid w:val="00004B09"/>
    <w:rsid w:val="000071A1"/>
    <w:rsid w:val="00010A59"/>
    <w:rsid w:val="00010DCE"/>
    <w:rsid w:val="00010E2A"/>
    <w:rsid w:val="000124CF"/>
    <w:rsid w:val="000139C1"/>
    <w:rsid w:val="00013A6F"/>
    <w:rsid w:val="000159F4"/>
    <w:rsid w:val="00016FCE"/>
    <w:rsid w:val="00017474"/>
    <w:rsid w:val="00017890"/>
    <w:rsid w:val="00020309"/>
    <w:rsid w:val="0002166D"/>
    <w:rsid w:val="00022A84"/>
    <w:rsid w:val="0002445B"/>
    <w:rsid w:val="0002786A"/>
    <w:rsid w:val="00030822"/>
    <w:rsid w:val="00030ECD"/>
    <w:rsid w:val="00030F5B"/>
    <w:rsid w:val="00030F9A"/>
    <w:rsid w:val="000315D2"/>
    <w:rsid w:val="00031B14"/>
    <w:rsid w:val="000324D9"/>
    <w:rsid w:val="00036034"/>
    <w:rsid w:val="00041E93"/>
    <w:rsid w:val="00043E40"/>
    <w:rsid w:val="00051D3A"/>
    <w:rsid w:val="00052770"/>
    <w:rsid w:val="00053DA3"/>
    <w:rsid w:val="00055FB3"/>
    <w:rsid w:val="00056A4E"/>
    <w:rsid w:val="0006177C"/>
    <w:rsid w:val="00061CF6"/>
    <w:rsid w:val="000623ED"/>
    <w:rsid w:val="00062C8C"/>
    <w:rsid w:val="000652CC"/>
    <w:rsid w:val="00065780"/>
    <w:rsid w:val="00066A7F"/>
    <w:rsid w:val="00070A14"/>
    <w:rsid w:val="0007464A"/>
    <w:rsid w:val="00074D87"/>
    <w:rsid w:val="00077F72"/>
    <w:rsid w:val="00081A77"/>
    <w:rsid w:val="000831E1"/>
    <w:rsid w:val="00084B41"/>
    <w:rsid w:val="00085CB9"/>
    <w:rsid w:val="000866A6"/>
    <w:rsid w:val="000942F2"/>
    <w:rsid w:val="000949AD"/>
    <w:rsid w:val="000955FF"/>
    <w:rsid w:val="00097445"/>
    <w:rsid w:val="000A292D"/>
    <w:rsid w:val="000A3F97"/>
    <w:rsid w:val="000A50F5"/>
    <w:rsid w:val="000A5354"/>
    <w:rsid w:val="000A55B9"/>
    <w:rsid w:val="000A70A0"/>
    <w:rsid w:val="000A78DB"/>
    <w:rsid w:val="000A7AFE"/>
    <w:rsid w:val="000B03B3"/>
    <w:rsid w:val="000B0C02"/>
    <w:rsid w:val="000B2595"/>
    <w:rsid w:val="000B4865"/>
    <w:rsid w:val="000B4DCC"/>
    <w:rsid w:val="000B637D"/>
    <w:rsid w:val="000C0313"/>
    <w:rsid w:val="000C03D9"/>
    <w:rsid w:val="000C0FBE"/>
    <w:rsid w:val="000C3419"/>
    <w:rsid w:val="000C4C1D"/>
    <w:rsid w:val="000D0D45"/>
    <w:rsid w:val="000D1CEE"/>
    <w:rsid w:val="000D256E"/>
    <w:rsid w:val="000D37FB"/>
    <w:rsid w:val="000D401F"/>
    <w:rsid w:val="000D4278"/>
    <w:rsid w:val="000D51A1"/>
    <w:rsid w:val="000D6793"/>
    <w:rsid w:val="000D7685"/>
    <w:rsid w:val="000E0F8D"/>
    <w:rsid w:val="000E1B8F"/>
    <w:rsid w:val="000E1EB7"/>
    <w:rsid w:val="000E2DD3"/>
    <w:rsid w:val="000E71AB"/>
    <w:rsid w:val="000F0649"/>
    <w:rsid w:val="000F1372"/>
    <w:rsid w:val="000F2857"/>
    <w:rsid w:val="000F44AD"/>
    <w:rsid w:val="000F5C55"/>
    <w:rsid w:val="000F6918"/>
    <w:rsid w:val="000F710A"/>
    <w:rsid w:val="00101BE5"/>
    <w:rsid w:val="0010205F"/>
    <w:rsid w:val="00103A8B"/>
    <w:rsid w:val="00104847"/>
    <w:rsid w:val="00107962"/>
    <w:rsid w:val="001100A9"/>
    <w:rsid w:val="00110ADA"/>
    <w:rsid w:val="00110DCA"/>
    <w:rsid w:val="001115B2"/>
    <w:rsid w:val="00111979"/>
    <w:rsid w:val="00112904"/>
    <w:rsid w:val="0011494E"/>
    <w:rsid w:val="00120FE0"/>
    <w:rsid w:val="00122175"/>
    <w:rsid w:val="00122C8F"/>
    <w:rsid w:val="0012466E"/>
    <w:rsid w:val="00125A11"/>
    <w:rsid w:val="001306BC"/>
    <w:rsid w:val="0013341F"/>
    <w:rsid w:val="001349D8"/>
    <w:rsid w:val="00135D9D"/>
    <w:rsid w:val="0014065A"/>
    <w:rsid w:val="00140DE0"/>
    <w:rsid w:val="00143EEA"/>
    <w:rsid w:val="00144430"/>
    <w:rsid w:val="00145C70"/>
    <w:rsid w:val="001462DE"/>
    <w:rsid w:val="001509A1"/>
    <w:rsid w:val="00150C28"/>
    <w:rsid w:val="001533A8"/>
    <w:rsid w:val="00157912"/>
    <w:rsid w:val="00160040"/>
    <w:rsid w:val="00161F42"/>
    <w:rsid w:val="00162016"/>
    <w:rsid w:val="00162167"/>
    <w:rsid w:val="00162578"/>
    <w:rsid w:val="001630E2"/>
    <w:rsid w:val="0016496E"/>
    <w:rsid w:val="00164DD2"/>
    <w:rsid w:val="001667BC"/>
    <w:rsid w:val="0017050F"/>
    <w:rsid w:val="00172059"/>
    <w:rsid w:val="001722F8"/>
    <w:rsid w:val="00172970"/>
    <w:rsid w:val="00172A27"/>
    <w:rsid w:val="00174EFC"/>
    <w:rsid w:val="0017540C"/>
    <w:rsid w:val="00175E6F"/>
    <w:rsid w:val="001775FE"/>
    <w:rsid w:val="0018175A"/>
    <w:rsid w:val="00181F8F"/>
    <w:rsid w:val="00184789"/>
    <w:rsid w:val="00185388"/>
    <w:rsid w:val="00185F16"/>
    <w:rsid w:val="001918D7"/>
    <w:rsid w:val="00192D8A"/>
    <w:rsid w:val="001939D9"/>
    <w:rsid w:val="00193AF2"/>
    <w:rsid w:val="00194A6B"/>
    <w:rsid w:val="00195BD0"/>
    <w:rsid w:val="001A305D"/>
    <w:rsid w:val="001A4514"/>
    <w:rsid w:val="001A47A7"/>
    <w:rsid w:val="001A5F13"/>
    <w:rsid w:val="001A7150"/>
    <w:rsid w:val="001B1794"/>
    <w:rsid w:val="001B1FF8"/>
    <w:rsid w:val="001B6359"/>
    <w:rsid w:val="001B695F"/>
    <w:rsid w:val="001C2388"/>
    <w:rsid w:val="001C2833"/>
    <w:rsid w:val="001C2FF4"/>
    <w:rsid w:val="001C42A1"/>
    <w:rsid w:val="001C4468"/>
    <w:rsid w:val="001C6B62"/>
    <w:rsid w:val="001C6D28"/>
    <w:rsid w:val="001C73CB"/>
    <w:rsid w:val="001D2C65"/>
    <w:rsid w:val="001D2E92"/>
    <w:rsid w:val="001D3081"/>
    <w:rsid w:val="001D4E8D"/>
    <w:rsid w:val="001D7F0C"/>
    <w:rsid w:val="001E1D7D"/>
    <w:rsid w:val="001E21FA"/>
    <w:rsid w:val="001E2CFB"/>
    <w:rsid w:val="001E316D"/>
    <w:rsid w:val="001E5329"/>
    <w:rsid w:val="001E6A0C"/>
    <w:rsid w:val="001F15F0"/>
    <w:rsid w:val="001F43BC"/>
    <w:rsid w:val="001F5ADE"/>
    <w:rsid w:val="00200819"/>
    <w:rsid w:val="00200BAA"/>
    <w:rsid w:val="00201839"/>
    <w:rsid w:val="002020F2"/>
    <w:rsid w:val="00202967"/>
    <w:rsid w:val="00203057"/>
    <w:rsid w:val="0020334F"/>
    <w:rsid w:val="0020377E"/>
    <w:rsid w:val="00204267"/>
    <w:rsid w:val="00204348"/>
    <w:rsid w:val="00206055"/>
    <w:rsid w:val="00206136"/>
    <w:rsid w:val="002104AF"/>
    <w:rsid w:val="00211D18"/>
    <w:rsid w:val="00212DA3"/>
    <w:rsid w:val="00213590"/>
    <w:rsid w:val="0021485E"/>
    <w:rsid w:val="00214C0E"/>
    <w:rsid w:val="00215947"/>
    <w:rsid w:val="00215E80"/>
    <w:rsid w:val="00217B3B"/>
    <w:rsid w:val="00217B80"/>
    <w:rsid w:val="002207E5"/>
    <w:rsid w:val="00220889"/>
    <w:rsid w:val="00220A47"/>
    <w:rsid w:val="00221419"/>
    <w:rsid w:val="00221DA6"/>
    <w:rsid w:val="00222657"/>
    <w:rsid w:val="00223429"/>
    <w:rsid w:val="0022534A"/>
    <w:rsid w:val="002267BC"/>
    <w:rsid w:val="00226D5F"/>
    <w:rsid w:val="0023040C"/>
    <w:rsid w:val="00235FD8"/>
    <w:rsid w:val="0023611D"/>
    <w:rsid w:val="0023724A"/>
    <w:rsid w:val="0024073A"/>
    <w:rsid w:val="00240E4A"/>
    <w:rsid w:val="00241E96"/>
    <w:rsid w:val="00247ECF"/>
    <w:rsid w:val="00247F88"/>
    <w:rsid w:val="00251B05"/>
    <w:rsid w:val="0025270D"/>
    <w:rsid w:val="00252926"/>
    <w:rsid w:val="00253305"/>
    <w:rsid w:val="0025461C"/>
    <w:rsid w:val="00255A55"/>
    <w:rsid w:val="00256137"/>
    <w:rsid w:val="002574FE"/>
    <w:rsid w:val="0025775A"/>
    <w:rsid w:val="00260705"/>
    <w:rsid w:val="00263BEC"/>
    <w:rsid w:val="002648D7"/>
    <w:rsid w:val="0026684D"/>
    <w:rsid w:val="00267FAC"/>
    <w:rsid w:val="00270469"/>
    <w:rsid w:val="00270569"/>
    <w:rsid w:val="0027120F"/>
    <w:rsid w:val="00272A56"/>
    <w:rsid w:val="00272C38"/>
    <w:rsid w:val="00274863"/>
    <w:rsid w:val="0027489A"/>
    <w:rsid w:val="00275696"/>
    <w:rsid w:val="00276353"/>
    <w:rsid w:val="00276ADF"/>
    <w:rsid w:val="00276C21"/>
    <w:rsid w:val="00276C38"/>
    <w:rsid w:val="002776CA"/>
    <w:rsid w:val="00277F74"/>
    <w:rsid w:val="0028142A"/>
    <w:rsid w:val="002814FE"/>
    <w:rsid w:val="00281580"/>
    <w:rsid w:val="0028385D"/>
    <w:rsid w:val="00284491"/>
    <w:rsid w:val="002850F0"/>
    <w:rsid w:val="002862D1"/>
    <w:rsid w:val="00286F82"/>
    <w:rsid w:val="00287399"/>
    <w:rsid w:val="00287514"/>
    <w:rsid w:val="0029006B"/>
    <w:rsid w:val="0029557C"/>
    <w:rsid w:val="00296068"/>
    <w:rsid w:val="00296FD4"/>
    <w:rsid w:val="00297441"/>
    <w:rsid w:val="002A26F7"/>
    <w:rsid w:val="002A6246"/>
    <w:rsid w:val="002A78D0"/>
    <w:rsid w:val="002B04CF"/>
    <w:rsid w:val="002B38D6"/>
    <w:rsid w:val="002B3A24"/>
    <w:rsid w:val="002B4C12"/>
    <w:rsid w:val="002B54E9"/>
    <w:rsid w:val="002B6782"/>
    <w:rsid w:val="002B7753"/>
    <w:rsid w:val="002B7C38"/>
    <w:rsid w:val="002B7F03"/>
    <w:rsid w:val="002C0592"/>
    <w:rsid w:val="002C0E1F"/>
    <w:rsid w:val="002C105F"/>
    <w:rsid w:val="002C3438"/>
    <w:rsid w:val="002C3FE2"/>
    <w:rsid w:val="002C500E"/>
    <w:rsid w:val="002D0E06"/>
    <w:rsid w:val="002D254D"/>
    <w:rsid w:val="002D39A7"/>
    <w:rsid w:val="002D3C99"/>
    <w:rsid w:val="002D42C7"/>
    <w:rsid w:val="002D594C"/>
    <w:rsid w:val="002E1203"/>
    <w:rsid w:val="002E4601"/>
    <w:rsid w:val="002E5141"/>
    <w:rsid w:val="002E64F7"/>
    <w:rsid w:val="002E66B7"/>
    <w:rsid w:val="002E7E63"/>
    <w:rsid w:val="002F020F"/>
    <w:rsid w:val="002F199A"/>
    <w:rsid w:val="002F2E1E"/>
    <w:rsid w:val="002F301D"/>
    <w:rsid w:val="002F3609"/>
    <w:rsid w:val="002F39C2"/>
    <w:rsid w:val="002F4875"/>
    <w:rsid w:val="002F6EA3"/>
    <w:rsid w:val="00305713"/>
    <w:rsid w:val="003059E1"/>
    <w:rsid w:val="00307660"/>
    <w:rsid w:val="00307C12"/>
    <w:rsid w:val="00310018"/>
    <w:rsid w:val="0031130C"/>
    <w:rsid w:val="00311880"/>
    <w:rsid w:val="003148F1"/>
    <w:rsid w:val="003163CC"/>
    <w:rsid w:val="0031798F"/>
    <w:rsid w:val="00317AB3"/>
    <w:rsid w:val="00320920"/>
    <w:rsid w:val="003209BD"/>
    <w:rsid w:val="00321AA1"/>
    <w:rsid w:val="003243F4"/>
    <w:rsid w:val="00324927"/>
    <w:rsid w:val="00325167"/>
    <w:rsid w:val="003256D6"/>
    <w:rsid w:val="00325EA2"/>
    <w:rsid w:val="00327EE3"/>
    <w:rsid w:val="00330817"/>
    <w:rsid w:val="00334D5B"/>
    <w:rsid w:val="00335C87"/>
    <w:rsid w:val="00336F48"/>
    <w:rsid w:val="0034168D"/>
    <w:rsid w:val="0034276D"/>
    <w:rsid w:val="00342BC7"/>
    <w:rsid w:val="003434DC"/>
    <w:rsid w:val="00343B89"/>
    <w:rsid w:val="00344716"/>
    <w:rsid w:val="003456A1"/>
    <w:rsid w:val="00350557"/>
    <w:rsid w:val="0035124E"/>
    <w:rsid w:val="003520BA"/>
    <w:rsid w:val="0035233B"/>
    <w:rsid w:val="00352F07"/>
    <w:rsid w:val="003534D1"/>
    <w:rsid w:val="003539E2"/>
    <w:rsid w:val="00353BFE"/>
    <w:rsid w:val="0035427A"/>
    <w:rsid w:val="00354565"/>
    <w:rsid w:val="003556AD"/>
    <w:rsid w:val="00360932"/>
    <w:rsid w:val="00360B62"/>
    <w:rsid w:val="003616E7"/>
    <w:rsid w:val="0036277E"/>
    <w:rsid w:val="00362EEB"/>
    <w:rsid w:val="00364A32"/>
    <w:rsid w:val="00365C6D"/>
    <w:rsid w:val="00366478"/>
    <w:rsid w:val="003669DD"/>
    <w:rsid w:val="00366EEB"/>
    <w:rsid w:val="003678AC"/>
    <w:rsid w:val="00370067"/>
    <w:rsid w:val="00375594"/>
    <w:rsid w:val="00376274"/>
    <w:rsid w:val="003816DE"/>
    <w:rsid w:val="00381BC6"/>
    <w:rsid w:val="0038271E"/>
    <w:rsid w:val="00384270"/>
    <w:rsid w:val="0038495D"/>
    <w:rsid w:val="00384C2F"/>
    <w:rsid w:val="003854EA"/>
    <w:rsid w:val="00385E7E"/>
    <w:rsid w:val="0038666C"/>
    <w:rsid w:val="003900C7"/>
    <w:rsid w:val="00390336"/>
    <w:rsid w:val="00391670"/>
    <w:rsid w:val="003921B0"/>
    <w:rsid w:val="00395135"/>
    <w:rsid w:val="00397126"/>
    <w:rsid w:val="00397ABE"/>
    <w:rsid w:val="003A16B4"/>
    <w:rsid w:val="003A2834"/>
    <w:rsid w:val="003A3F88"/>
    <w:rsid w:val="003A5AF5"/>
    <w:rsid w:val="003A61A9"/>
    <w:rsid w:val="003A6C57"/>
    <w:rsid w:val="003B0217"/>
    <w:rsid w:val="003B104C"/>
    <w:rsid w:val="003B2486"/>
    <w:rsid w:val="003B2D99"/>
    <w:rsid w:val="003B4A1D"/>
    <w:rsid w:val="003B5C48"/>
    <w:rsid w:val="003B695F"/>
    <w:rsid w:val="003B6F93"/>
    <w:rsid w:val="003C0396"/>
    <w:rsid w:val="003C17F9"/>
    <w:rsid w:val="003C343E"/>
    <w:rsid w:val="003C652D"/>
    <w:rsid w:val="003D0556"/>
    <w:rsid w:val="003D24CC"/>
    <w:rsid w:val="003D74A7"/>
    <w:rsid w:val="003E0558"/>
    <w:rsid w:val="003E30D7"/>
    <w:rsid w:val="003E4A11"/>
    <w:rsid w:val="003E67B2"/>
    <w:rsid w:val="003E7CD6"/>
    <w:rsid w:val="003F1CCD"/>
    <w:rsid w:val="003F30AC"/>
    <w:rsid w:val="003F3169"/>
    <w:rsid w:val="003F3B87"/>
    <w:rsid w:val="003F42AC"/>
    <w:rsid w:val="003F4867"/>
    <w:rsid w:val="003F48BB"/>
    <w:rsid w:val="003F65EA"/>
    <w:rsid w:val="003F6694"/>
    <w:rsid w:val="0040041F"/>
    <w:rsid w:val="00402EF2"/>
    <w:rsid w:val="004069F6"/>
    <w:rsid w:val="00407DB7"/>
    <w:rsid w:val="00410A16"/>
    <w:rsid w:val="00410ED3"/>
    <w:rsid w:val="00411B44"/>
    <w:rsid w:val="00411D22"/>
    <w:rsid w:val="0041372F"/>
    <w:rsid w:val="0041450E"/>
    <w:rsid w:val="00414A6A"/>
    <w:rsid w:val="00414F7B"/>
    <w:rsid w:val="00415FEC"/>
    <w:rsid w:val="00417185"/>
    <w:rsid w:val="004178E3"/>
    <w:rsid w:val="004211E3"/>
    <w:rsid w:val="004212E2"/>
    <w:rsid w:val="00423CCA"/>
    <w:rsid w:val="00425D75"/>
    <w:rsid w:val="00425F31"/>
    <w:rsid w:val="004264EA"/>
    <w:rsid w:val="00427B8B"/>
    <w:rsid w:val="00431602"/>
    <w:rsid w:val="00434D3C"/>
    <w:rsid w:val="00436413"/>
    <w:rsid w:val="004408D6"/>
    <w:rsid w:val="00440946"/>
    <w:rsid w:val="00440D4C"/>
    <w:rsid w:val="00442C71"/>
    <w:rsid w:val="0044516C"/>
    <w:rsid w:val="004452B4"/>
    <w:rsid w:val="004479E7"/>
    <w:rsid w:val="00447A00"/>
    <w:rsid w:val="00452F10"/>
    <w:rsid w:val="004538F9"/>
    <w:rsid w:val="00453A0B"/>
    <w:rsid w:val="00453CB2"/>
    <w:rsid w:val="00454BBF"/>
    <w:rsid w:val="00454BCB"/>
    <w:rsid w:val="00454EA6"/>
    <w:rsid w:val="00456695"/>
    <w:rsid w:val="00460561"/>
    <w:rsid w:val="0046095A"/>
    <w:rsid w:val="00460B0B"/>
    <w:rsid w:val="00461258"/>
    <w:rsid w:val="004616CC"/>
    <w:rsid w:val="004625DC"/>
    <w:rsid w:val="00462DAB"/>
    <w:rsid w:val="00466A4D"/>
    <w:rsid w:val="00472519"/>
    <w:rsid w:val="00472849"/>
    <w:rsid w:val="00473522"/>
    <w:rsid w:val="00473BEA"/>
    <w:rsid w:val="00473C1F"/>
    <w:rsid w:val="004761DA"/>
    <w:rsid w:val="00481440"/>
    <w:rsid w:val="00481F09"/>
    <w:rsid w:val="004821CE"/>
    <w:rsid w:val="004864DA"/>
    <w:rsid w:val="00490499"/>
    <w:rsid w:val="00490B7F"/>
    <w:rsid w:val="0049282B"/>
    <w:rsid w:val="004928FA"/>
    <w:rsid w:val="00493209"/>
    <w:rsid w:val="004942B0"/>
    <w:rsid w:val="00495E8C"/>
    <w:rsid w:val="00496B38"/>
    <w:rsid w:val="00497999"/>
    <w:rsid w:val="004A2145"/>
    <w:rsid w:val="004A451F"/>
    <w:rsid w:val="004A693F"/>
    <w:rsid w:val="004A7231"/>
    <w:rsid w:val="004B273C"/>
    <w:rsid w:val="004B5233"/>
    <w:rsid w:val="004B6BFB"/>
    <w:rsid w:val="004C1369"/>
    <w:rsid w:val="004C2059"/>
    <w:rsid w:val="004C2818"/>
    <w:rsid w:val="004C2872"/>
    <w:rsid w:val="004C28F0"/>
    <w:rsid w:val="004C2DDE"/>
    <w:rsid w:val="004C33E6"/>
    <w:rsid w:val="004C3990"/>
    <w:rsid w:val="004C3BCB"/>
    <w:rsid w:val="004C659F"/>
    <w:rsid w:val="004C67CA"/>
    <w:rsid w:val="004D035B"/>
    <w:rsid w:val="004D0FF2"/>
    <w:rsid w:val="004D11F2"/>
    <w:rsid w:val="004D12D1"/>
    <w:rsid w:val="004D2667"/>
    <w:rsid w:val="004D2C62"/>
    <w:rsid w:val="004D423F"/>
    <w:rsid w:val="004D5995"/>
    <w:rsid w:val="004D5BE2"/>
    <w:rsid w:val="004D71AF"/>
    <w:rsid w:val="004D7A2A"/>
    <w:rsid w:val="004E059A"/>
    <w:rsid w:val="004E0898"/>
    <w:rsid w:val="004E0DD2"/>
    <w:rsid w:val="004E187C"/>
    <w:rsid w:val="004E1EEB"/>
    <w:rsid w:val="004E3165"/>
    <w:rsid w:val="004E319E"/>
    <w:rsid w:val="004E4718"/>
    <w:rsid w:val="004E6479"/>
    <w:rsid w:val="004F22EB"/>
    <w:rsid w:val="004F262C"/>
    <w:rsid w:val="004F4188"/>
    <w:rsid w:val="004F4641"/>
    <w:rsid w:val="004F5102"/>
    <w:rsid w:val="004F56F2"/>
    <w:rsid w:val="0050088B"/>
    <w:rsid w:val="00500A9C"/>
    <w:rsid w:val="005018F8"/>
    <w:rsid w:val="00501FC1"/>
    <w:rsid w:val="00503012"/>
    <w:rsid w:val="005047BC"/>
    <w:rsid w:val="005049CD"/>
    <w:rsid w:val="005058B8"/>
    <w:rsid w:val="005063EF"/>
    <w:rsid w:val="00506476"/>
    <w:rsid w:val="00506DC4"/>
    <w:rsid w:val="0050757D"/>
    <w:rsid w:val="005075BC"/>
    <w:rsid w:val="00511DAA"/>
    <w:rsid w:val="0051222A"/>
    <w:rsid w:val="00512C19"/>
    <w:rsid w:val="005137B3"/>
    <w:rsid w:val="00514182"/>
    <w:rsid w:val="00522906"/>
    <w:rsid w:val="00525607"/>
    <w:rsid w:val="00525F02"/>
    <w:rsid w:val="00531600"/>
    <w:rsid w:val="005318A2"/>
    <w:rsid w:val="00534E7D"/>
    <w:rsid w:val="00535B2D"/>
    <w:rsid w:val="005363A4"/>
    <w:rsid w:val="00537B8A"/>
    <w:rsid w:val="005402A6"/>
    <w:rsid w:val="005406F2"/>
    <w:rsid w:val="005417FE"/>
    <w:rsid w:val="0054509B"/>
    <w:rsid w:val="00545891"/>
    <w:rsid w:val="00545BF9"/>
    <w:rsid w:val="005506AF"/>
    <w:rsid w:val="00551F05"/>
    <w:rsid w:val="00552DA0"/>
    <w:rsid w:val="0055344E"/>
    <w:rsid w:val="00553C98"/>
    <w:rsid w:val="005559E0"/>
    <w:rsid w:val="00556568"/>
    <w:rsid w:val="00557452"/>
    <w:rsid w:val="00560797"/>
    <w:rsid w:val="00563909"/>
    <w:rsid w:val="00563E7F"/>
    <w:rsid w:val="00565444"/>
    <w:rsid w:val="005654D6"/>
    <w:rsid w:val="00570178"/>
    <w:rsid w:val="00572BF9"/>
    <w:rsid w:val="00572FE4"/>
    <w:rsid w:val="005736BA"/>
    <w:rsid w:val="00575B4D"/>
    <w:rsid w:val="00576651"/>
    <w:rsid w:val="0058010F"/>
    <w:rsid w:val="0058029F"/>
    <w:rsid w:val="00580D66"/>
    <w:rsid w:val="0058109A"/>
    <w:rsid w:val="00581159"/>
    <w:rsid w:val="0058200D"/>
    <w:rsid w:val="0058205C"/>
    <w:rsid w:val="00590D23"/>
    <w:rsid w:val="00592E7B"/>
    <w:rsid w:val="00593343"/>
    <w:rsid w:val="00595FD7"/>
    <w:rsid w:val="0059715D"/>
    <w:rsid w:val="005A073B"/>
    <w:rsid w:val="005A19A5"/>
    <w:rsid w:val="005A36A6"/>
    <w:rsid w:val="005A5741"/>
    <w:rsid w:val="005A5821"/>
    <w:rsid w:val="005A6369"/>
    <w:rsid w:val="005A72D0"/>
    <w:rsid w:val="005A7906"/>
    <w:rsid w:val="005B2A25"/>
    <w:rsid w:val="005B48AC"/>
    <w:rsid w:val="005B4BF6"/>
    <w:rsid w:val="005B65A1"/>
    <w:rsid w:val="005B6EFA"/>
    <w:rsid w:val="005C018B"/>
    <w:rsid w:val="005C0C55"/>
    <w:rsid w:val="005C11F7"/>
    <w:rsid w:val="005C1D45"/>
    <w:rsid w:val="005C2187"/>
    <w:rsid w:val="005C2E0D"/>
    <w:rsid w:val="005C38D3"/>
    <w:rsid w:val="005C3A9F"/>
    <w:rsid w:val="005C3F07"/>
    <w:rsid w:val="005C3FEA"/>
    <w:rsid w:val="005D00BE"/>
    <w:rsid w:val="005D0E4A"/>
    <w:rsid w:val="005D0E8F"/>
    <w:rsid w:val="005D0F05"/>
    <w:rsid w:val="005D2393"/>
    <w:rsid w:val="005D3B59"/>
    <w:rsid w:val="005D4A2A"/>
    <w:rsid w:val="005D578F"/>
    <w:rsid w:val="005D6BC4"/>
    <w:rsid w:val="005E1692"/>
    <w:rsid w:val="005E39E2"/>
    <w:rsid w:val="005E624A"/>
    <w:rsid w:val="005F0800"/>
    <w:rsid w:val="005F0A75"/>
    <w:rsid w:val="005F1503"/>
    <w:rsid w:val="005F2E17"/>
    <w:rsid w:val="005F32D2"/>
    <w:rsid w:val="005F387B"/>
    <w:rsid w:val="005F3CBA"/>
    <w:rsid w:val="005F43AD"/>
    <w:rsid w:val="005F5716"/>
    <w:rsid w:val="00602CDE"/>
    <w:rsid w:val="006043E7"/>
    <w:rsid w:val="006074FA"/>
    <w:rsid w:val="00610673"/>
    <w:rsid w:val="00611924"/>
    <w:rsid w:val="00612C16"/>
    <w:rsid w:val="0061413C"/>
    <w:rsid w:val="0061433D"/>
    <w:rsid w:val="0061714D"/>
    <w:rsid w:val="00617F50"/>
    <w:rsid w:val="00620218"/>
    <w:rsid w:val="00620604"/>
    <w:rsid w:val="00621A50"/>
    <w:rsid w:val="00622AA1"/>
    <w:rsid w:val="006244B3"/>
    <w:rsid w:val="0062465B"/>
    <w:rsid w:val="006255AA"/>
    <w:rsid w:val="00626590"/>
    <w:rsid w:val="00627720"/>
    <w:rsid w:val="00630ACE"/>
    <w:rsid w:val="00631449"/>
    <w:rsid w:val="0063148C"/>
    <w:rsid w:val="00631A67"/>
    <w:rsid w:val="00632554"/>
    <w:rsid w:val="006328BE"/>
    <w:rsid w:val="00633172"/>
    <w:rsid w:val="0063364A"/>
    <w:rsid w:val="00633FF1"/>
    <w:rsid w:val="0063477C"/>
    <w:rsid w:val="00634FD3"/>
    <w:rsid w:val="006366ED"/>
    <w:rsid w:val="00642E35"/>
    <w:rsid w:val="0064455D"/>
    <w:rsid w:val="00645502"/>
    <w:rsid w:val="00645C86"/>
    <w:rsid w:val="00645FE7"/>
    <w:rsid w:val="00646F25"/>
    <w:rsid w:val="00650227"/>
    <w:rsid w:val="00651852"/>
    <w:rsid w:val="006529D5"/>
    <w:rsid w:val="00652B25"/>
    <w:rsid w:val="00653062"/>
    <w:rsid w:val="006549C3"/>
    <w:rsid w:val="00657927"/>
    <w:rsid w:val="006608CE"/>
    <w:rsid w:val="00661BB4"/>
    <w:rsid w:val="00663210"/>
    <w:rsid w:val="0066384B"/>
    <w:rsid w:val="0066401B"/>
    <w:rsid w:val="00664EE1"/>
    <w:rsid w:val="00666A5F"/>
    <w:rsid w:val="006673EC"/>
    <w:rsid w:val="006673EF"/>
    <w:rsid w:val="0066799D"/>
    <w:rsid w:val="006708A0"/>
    <w:rsid w:val="00672BB5"/>
    <w:rsid w:val="00673632"/>
    <w:rsid w:val="00673CF5"/>
    <w:rsid w:val="00674F71"/>
    <w:rsid w:val="00675558"/>
    <w:rsid w:val="00676DAE"/>
    <w:rsid w:val="00677346"/>
    <w:rsid w:val="006778A0"/>
    <w:rsid w:val="00680DA5"/>
    <w:rsid w:val="0068422E"/>
    <w:rsid w:val="00684D16"/>
    <w:rsid w:val="0068501D"/>
    <w:rsid w:val="00686B14"/>
    <w:rsid w:val="00690513"/>
    <w:rsid w:val="00691E51"/>
    <w:rsid w:val="00693BBE"/>
    <w:rsid w:val="00697499"/>
    <w:rsid w:val="006A02E7"/>
    <w:rsid w:val="006A4C37"/>
    <w:rsid w:val="006A5416"/>
    <w:rsid w:val="006A55E9"/>
    <w:rsid w:val="006A75AD"/>
    <w:rsid w:val="006A76EC"/>
    <w:rsid w:val="006A79A6"/>
    <w:rsid w:val="006B20C7"/>
    <w:rsid w:val="006B212C"/>
    <w:rsid w:val="006B5714"/>
    <w:rsid w:val="006C1A32"/>
    <w:rsid w:val="006C2044"/>
    <w:rsid w:val="006C2688"/>
    <w:rsid w:val="006C29A0"/>
    <w:rsid w:val="006C46E9"/>
    <w:rsid w:val="006C4AC7"/>
    <w:rsid w:val="006C5AA4"/>
    <w:rsid w:val="006D027E"/>
    <w:rsid w:val="006D1EAE"/>
    <w:rsid w:val="006D38C2"/>
    <w:rsid w:val="006D4C4D"/>
    <w:rsid w:val="006D50D4"/>
    <w:rsid w:val="006D57CA"/>
    <w:rsid w:val="006E078F"/>
    <w:rsid w:val="006E0993"/>
    <w:rsid w:val="006E1CE7"/>
    <w:rsid w:val="006E2676"/>
    <w:rsid w:val="006E2F12"/>
    <w:rsid w:val="006E7CC8"/>
    <w:rsid w:val="006F04FB"/>
    <w:rsid w:val="006F0756"/>
    <w:rsid w:val="006F07E5"/>
    <w:rsid w:val="006F1549"/>
    <w:rsid w:val="006F29BC"/>
    <w:rsid w:val="006F3388"/>
    <w:rsid w:val="006F684F"/>
    <w:rsid w:val="00700C08"/>
    <w:rsid w:val="00701DD3"/>
    <w:rsid w:val="007041D2"/>
    <w:rsid w:val="00704E7B"/>
    <w:rsid w:val="0070504F"/>
    <w:rsid w:val="0070659A"/>
    <w:rsid w:val="007066A9"/>
    <w:rsid w:val="007100A2"/>
    <w:rsid w:val="00710B78"/>
    <w:rsid w:val="0071238C"/>
    <w:rsid w:val="007129D1"/>
    <w:rsid w:val="007136FD"/>
    <w:rsid w:val="00715EFD"/>
    <w:rsid w:val="007171AF"/>
    <w:rsid w:val="00720854"/>
    <w:rsid w:val="007208E5"/>
    <w:rsid w:val="00720906"/>
    <w:rsid w:val="00720E6D"/>
    <w:rsid w:val="00721ED3"/>
    <w:rsid w:val="00722A07"/>
    <w:rsid w:val="007233A6"/>
    <w:rsid w:val="00726307"/>
    <w:rsid w:val="00726455"/>
    <w:rsid w:val="007274DD"/>
    <w:rsid w:val="00730BF6"/>
    <w:rsid w:val="00732815"/>
    <w:rsid w:val="00733A16"/>
    <w:rsid w:val="00735330"/>
    <w:rsid w:val="0073757B"/>
    <w:rsid w:val="00740B3B"/>
    <w:rsid w:val="00745AE0"/>
    <w:rsid w:val="007520FC"/>
    <w:rsid w:val="007523BF"/>
    <w:rsid w:val="007526AE"/>
    <w:rsid w:val="00753595"/>
    <w:rsid w:val="00753CA3"/>
    <w:rsid w:val="00754FC1"/>
    <w:rsid w:val="0075639F"/>
    <w:rsid w:val="00756485"/>
    <w:rsid w:val="00756660"/>
    <w:rsid w:val="0076138A"/>
    <w:rsid w:val="00761B0F"/>
    <w:rsid w:val="0076258B"/>
    <w:rsid w:val="00762D0A"/>
    <w:rsid w:val="0076385A"/>
    <w:rsid w:val="007662B1"/>
    <w:rsid w:val="0076763F"/>
    <w:rsid w:val="00771121"/>
    <w:rsid w:val="00773F05"/>
    <w:rsid w:val="00773FE3"/>
    <w:rsid w:val="00780381"/>
    <w:rsid w:val="00781331"/>
    <w:rsid w:val="00781884"/>
    <w:rsid w:val="00786219"/>
    <w:rsid w:val="00786F73"/>
    <w:rsid w:val="007872E6"/>
    <w:rsid w:val="00790F1A"/>
    <w:rsid w:val="007913A0"/>
    <w:rsid w:val="007913F1"/>
    <w:rsid w:val="007916D1"/>
    <w:rsid w:val="007918D8"/>
    <w:rsid w:val="00791D5B"/>
    <w:rsid w:val="00794C3B"/>
    <w:rsid w:val="00795DB7"/>
    <w:rsid w:val="007960A9"/>
    <w:rsid w:val="0079754E"/>
    <w:rsid w:val="007A1468"/>
    <w:rsid w:val="007A1483"/>
    <w:rsid w:val="007A1B65"/>
    <w:rsid w:val="007A775D"/>
    <w:rsid w:val="007B0364"/>
    <w:rsid w:val="007B0B9B"/>
    <w:rsid w:val="007B0D79"/>
    <w:rsid w:val="007B219A"/>
    <w:rsid w:val="007B2270"/>
    <w:rsid w:val="007B435E"/>
    <w:rsid w:val="007B6379"/>
    <w:rsid w:val="007B76E8"/>
    <w:rsid w:val="007C34EF"/>
    <w:rsid w:val="007C61F7"/>
    <w:rsid w:val="007D041D"/>
    <w:rsid w:val="007D06E4"/>
    <w:rsid w:val="007D28F7"/>
    <w:rsid w:val="007D3192"/>
    <w:rsid w:val="007D4121"/>
    <w:rsid w:val="007D5010"/>
    <w:rsid w:val="007D6863"/>
    <w:rsid w:val="007D76E1"/>
    <w:rsid w:val="007D7715"/>
    <w:rsid w:val="007E1738"/>
    <w:rsid w:val="007E4FFF"/>
    <w:rsid w:val="007E5E2D"/>
    <w:rsid w:val="007E701E"/>
    <w:rsid w:val="007E77A7"/>
    <w:rsid w:val="007F0689"/>
    <w:rsid w:val="007F1E90"/>
    <w:rsid w:val="007F779C"/>
    <w:rsid w:val="008005B3"/>
    <w:rsid w:val="0080193E"/>
    <w:rsid w:val="00807750"/>
    <w:rsid w:val="008114EB"/>
    <w:rsid w:val="00811D41"/>
    <w:rsid w:val="00811ECD"/>
    <w:rsid w:val="00813E01"/>
    <w:rsid w:val="00815D64"/>
    <w:rsid w:val="00820743"/>
    <w:rsid w:val="0082100E"/>
    <w:rsid w:val="00821225"/>
    <w:rsid w:val="008212BE"/>
    <w:rsid w:val="00822A21"/>
    <w:rsid w:val="00822B9D"/>
    <w:rsid w:val="00822D08"/>
    <w:rsid w:val="00823B8B"/>
    <w:rsid w:val="00824AFF"/>
    <w:rsid w:val="008257F8"/>
    <w:rsid w:val="008259F7"/>
    <w:rsid w:val="00826690"/>
    <w:rsid w:val="00826805"/>
    <w:rsid w:val="00827D9C"/>
    <w:rsid w:val="00832371"/>
    <w:rsid w:val="00832533"/>
    <w:rsid w:val="00833532"/>
    <w:rsid w:val="0083385A"/>
    <w:rsid w:val="0083519C"/>
    <w:rsid w:val="00835A66"/>
    <w:rsid w:val="00836752"/>
    <w:rsid w:val="00836DAE"/>
    <w:rsid w:val="00837288"/>
    <w:rsid w:val="00840588"/>
    <w:rsid w:val="00843087"/>
    <w:rsid w:val="00845CAD"/>
    <w:rsid w:val="00852048"/>
    <w:rsid w:val="00852A5E"/>
    <w:rsid w:val="008536F2"/>
    <w:rsid w:val="0085602B"/>
    <w:rsid w:val="008603F9"/>
    <w:rsid w:val="00861507"/>
    <w:rsid w:val="00864193"/>
    <w:rsid w:val="00864E66"/>
    <w:rsid w:val="00870ADF"/>
    <w:rsid w:val="00871918"/>
    <w:rsid w:val="00871BFE"/>
    <w:rsid w:val="008735C1"/>
    <w:rsid w:val="00873C9E"/>
    <w:rsid w:val="0087506B"/>
    <w:rsid w:val="008754D8"/>
    <w:rsid w:val="00875520"/>
    <w:rsid w:val="0087584A"/>
    <w:rsid w:val="00876275"/>
    <w:rsid w:val="0088000A"/>
    <w:rsid w:val="00882DAD"/>
    <w:rsid w:val="00883A7C"/>
    <w:rsid w:val="00893688"/>
    <w:rsid w:val="00895EA6"/>
    <w:rsid w:val="00896639"/>
    <w:rsid w:val="0089680B"/>
    <w:rsid w:val="008A1004"/>
    <w:rsid w:val="008A1D31"/>
    <w:rsid w:val="008A3230"/>
    <w:rsid w:val="008A402A"/>
    <w:rsid w:val="008A4CEB"/>
    <w:rsid w:val="008A52A3"/>
    <w:rsid w:val="008B31A2"/>
    <w:rsid w:val="008B327C"/>
    <w:rsid w:val="008B4B63"/>
    <w:rsid w:val="008B5B88"/>
    <w:rsid w:val="008B7A8A"/>
    <w:rsid w:val="008C0BF0"/>
    <w:rsid w:val="008C1CBC"/>
    <w:rsid w:val="008C77DE"/>
    <w:rsid w:val="008C7C6C"/>
    <w:rsid w:val="008D0044"/>
    <w:rsid w:val="008D23C8"/>
    <w:rsid w:val="008D2891"/>
    <w:rsid w:val="008D311A"/>
    <w:rsid w:val="008D6D11"/>
    <w:rsid w:val="008D6D79"/>
    <w:rsid w:val="008D74F0"/>
    <w:rsid w:val="008D79A4"/>
    <w:rsid w:val="008E11FD"/>
    <w:rsid w:val="008E3A25"/>
    <w:rsid w:val="008E4917"/>
    <w:rsid w:val="008E5CF4"/>
    <w:rsid w:val="008E5E43"/>
    <w:rsid w:val="008E6F35"/>
    <w:rsid w:val="008E72B7"/>
    <w:rsid w:val="008F1F6A"/>
    <w:rsid w:val="008F34FF"/>
    <w:rsid w:val="008F4D98"/>
    <w:rsid w:val="008F660D"/>
    <w:rsid w:val="008F78F2"/>
    <w:rsid w:val="009003D0"/>
    <w:rsid w:val="00900C16"/>
    <w:rsid w:val="009012A0"/>
    <w:rsid w:val="00901403"/>
    <w:rsid w:val="00901C3C"/>
    <w:rsid w:val="0090277F"/>
    <w:rsid w:val="00902DB2"/>
    <w:rsid w:val="00902ED6"/>
    <w:rsid w:val="00904104"/>
    <w:rsid w:val="009051AE"/>
    <w:rsid w:val="009054F3"/>
    <w:rsid w:val="0090589F"/>
    <w:rsid w:val="00905FB0"/>
    <w:rsid w:val="00907BFF"/>
    <w:rsid w:val="009103B4"/>
    <w:rsid w:val="00910FED"/>
    <w:rsid w:val="00911074"/>
    <w:rsid w:val="00911C6A"/>
    <w:rsid w:val="00914983"/>
    <w:rsid w:val="00915F6C"/>
    <w:rsid w:val="00922C7F"/>
    <w:rsid w:val="009240D4"/>
    <w:rsid w:val="00926180"/>
    <w:rsid w:val="009272EC"/>
    <w:rsid w:val="0093111E"/>
    <w:rsid w:val="00932DF6"/>
    <w:rsid w:val="009332EE"/>
    <w:rsid w:val="00935105"/>
    <w:rsid w:val="00936443"/>
    <w:rsid w:val="00937F8E"/>
    <w:rsid w:val="00940987"/>
    <w:rsid w:val="009454A3"/>
    <w:rsid w:val="00947950"/>
    <w:rsid w:val="00950877"/>
    <w:rsid w:val="009510DE"/>
    <w:rsid w:val="00951BB3"/>
    <w:rsid w:val="009524A0"/>
    <w:rsid w:val="0095430A"/>
    <w:rsid w:val="009546BA"/>
    <w:rsid w:val="00955C2B"/>
    <w:rsid w:val="00960027"/>
    <w:rsid w:val="00963436"/>
    <w:rsid w:val="00964D32"/>
    <w:rsid w:val="00966792"/>
    <w:rsid w:val="00970451"/>
    <w:rsid w:val="009743DC"/>
    <w:rsid w:val="0097667E"/>
    <w:rsid w:val="00976DD9"/>
    <w:rsid w:val="009778B2"/>
    <w:rsid w:val="00977A74"/>
    <w:rsid w:val="0098001B"/>
    <w:rsid w:val="00980201"/>
    <w:rsid w:val="009809D4"/>
    <w:rsid w:val="00982C4E"/>
    <w:rsid w:val="00984C55"/>
    <w:rsid w:val="00984FFD"/>
    <w:rsid w:val="00985788"/>
    <w:rsid w:val="00986589"/>
    <w:rsid w:val="0099063E"/>
    <w:rsid w:val="00990F43"/>
    <w:rsid w:val="009920D8"/>
    <w:rsid w:val="009921D4"/>
    <w:rsid w:val="0099359D"/>
    <w:rsid w:val="00993FEA"/>
    <w:rsid w:val="009952F7"/>
    <w:rsid w:val="00995B5A"/>
    <w:rsid w:val="0099605E"/>
    <w:rsid w:val="00996590"/>
    <w:rsid w:val="009A1CB0"/>
    <w:rsid w:val="009A1DD8"/>
    <w:rsid w:val="009A2798"/>
    <w:rsid w:val="009A28E8"/>
    <w:rsid w:val="009A29F2"/>
    <w:rsid w:val="009A3A92"/>
    <w:rsid w:val="009A3B93"/>
    <w:rsid w:val="009A75BB"/>
    <w:rsid w:val="009A7A38"/>
    <w:rsid w:val="009B12FE"/>
    <w:rsid w:val="009B2C72"/>
    <w:rsid w:val="009B2D62"/>
    <w:rsid w:val="009B4702"/>
    <w:rsid w:val="009B77B5"/>
    <w:rsid w:val="009C02CF"/>
    <w:rsid w:val="009C179A"/>
    <w:rsid w:val="009C26BF"/>
    <w:rsid w:val="009C2D36"/>
    <w:rsid w:val="009C2DFD"/>
    <w:rsid w:val="009C3BA2"/>
    <w:rsid w:val="009C5755"/>
    <w:rsid w:val="009C5F9F"/>
    <w:rsid w:val="009C6019"/>
    <w:rsid w:val="009C740C"/>
    <w:rsid w:val="009C77B0"/>
    <w:rsid w:val="009C7DEC"/>
    <w:rsid w:val="009D031A"/>
    <w:rsid w:val="009D1408"/>
    <w:rsid w:val="009D40BA"/>
    <w:rsid w:val="009D4936"/>
    <w:rsid w:val="009D562C"/>
    <w:rsid w:val="009D7097"/>
    <w:rsid w:val="009D74B2"/>
    <w:rsid w:val="009E0FBE"/>
    <w:rsid w:val="009E14E0"/>
    <w:rsid w:val="009E1D19"/>
    <w:rsid w:val="009E2B4C"/>
    <w:rsid w:val="009E3081"/>
    <w:rsid w:val="009E4F99"/>
    <w:rsid w:val="009E5A6B"/>
    <w:rsid w:val="009E701E"/>
    <w:rsid w:val="009E785E"/>
    <w:rsid w:val="009F05F2"/>
    <w:rsid w:val="009F0AE1"/>
    <w:rsid w:val="009F24D2"/>
    <w:rsid w:val="009F25A2"/>
    <w:rsid w:val="009F2AF4"/>
    <w:rsid w:val="009F2CD5"/>
    <w:rsid w:val="009F4D55"/>
    <w:rsid w:val="009F4E48"/>
    <w:rsid w:val="00A00FC4"/>
    <w:rsid w:val="00A011A5"/>
    <w:rsid w:val="00A028F9"/>
    <w:rsid w:val="00A02AC6"/>
    <w:rsid w:val="00A06069"/>
    <w:rsid w:val="00A064DF"/>
    <w:rsid w:val="00A11C59"/>
    <w:rsid w:val="00A11F48"/>
    <w:rsid w:val="00A128F1"/>
    <w:rsid w:val="00A14D76"/>
    <w:rsid w:val="00A15C7A"/>
    <w:rsid w:val="00A15F77"/>
    <w:rsid w:val="00A24894"/>
    <w:rsid w:val="00A254DA"/>
    <w:rsid w:val="00A3178F"/>
    <w:rsid w:val="00A31FA1"/>
    <w:rsid w:val="00A326FF"/>
    <w:rsid w:val="00A32DD3"/>
    <w:rsid w:val="00A366EC"/>
    <w:rsid w:val="00A37001"/>
    <w:rsid w:val="00A403F4"/>
    <w:rsid w:val="00A406FA"/>
    <w:rsid w:val="00A41DCC"/>
    <w:rsid w:val="00A41E9D"/>
    <w:rsid w:val="00A468AE"/>
    <w:rsid w:val="00A46D38"/>
    <w:rsid w:val="00A508DC"/>
    <w:rsid w:val="00A521F9"/>
    <w:rsid w:val="00A524D2"/>
    <w:rsid w:val="00A526A5"/>
    <w:rsid w:val="00A52C43"/>
    <w:rsid w:val="00A539D0"/>
    <w:rsid w:val="00A53BDE"/>
    <w:rsid w:val="00A61A65"/>
    <w:rsid w:val="00A637D6"/>
    <w:rsid w:val="00A63C58"/>
    <w:rsid w:val="00A65335"/>
    <w:rsid w:val="00A70676"/>
    <w:rsid w:val="00A707FE"/>
    <w:rsid w:val="00A7325F"/>
    <w:rsid w:val="00A744D9"/>
    <w:rsid w:val="00A74DCD"/>
    <w:rsid w:val="00A82569"/>
    <w:rsid w:val="00A82E62"/>
    <w:rsid w:val="00A83274"/>
    <w:rsid w:val="00A8520E"/>
    <w:rsid w:val="00A854D2"/>
    <w:rsid w:val="00A85762"/>
    <w:rsid w:val="00A91BAF"/>
    <w:rsid w:val="00A92A10"/>
    <w:rsid w:val="00A92D0D"/>
    <w:rsid w:val="00A92E35"/>
    <w:rsid w:val="00A93400"/>
    <w:rsid w:val="00A95529"/>
    <w:rsid w:val="00A974FB"/>
    <w:rsid w:val="00AA0EE1"/>
    <w:rsid w:val="00AA1170"/>
    <w:rsid w:val="00AA22E2"/>
    <w:rsid w:val="00AA3CE7"/>
    <w:rsid w:val="00AA4BFE"/>
    <w:rsid w:val="00AA5E6D"/>
    <w:rsid w:val="00AA5F64"/>
    <w:rsid w:val="00AB00B9"/>
    <w:rsid w:val="00AB1E1D"/>
    <w:rsid w:val="00AB35E6"/>
    <w:rsid w:val="00AB6428"/>
    <w:rsid w:val="00AC1C16"/>
    <w:rsid w:val="00AC2EA0"/>
    <w:rsid w:val="00AC39DF"/>
    <w:rsid w:val="00AC3F0F"/>
    <w:rsid w:val="00AC5FBF"/>
    <w:rsid w:val="00AD00A8"/>
    <w:rsid w:val="00AD01D7"/>
    <w:rsid w:val="00AD026D"/>
    <w:rsid w:val="00AD3977"/>
    <w:rsid w:val="00AD3A1D"/>
    <w:rsid w:val="00AD3E6E"/>
    <w:rsid w:val="00AD4CCA"/>
    <w:rsid w:val="00AD726F"/>
    <w:rsid w:val="00AE058B"/>
    <w:rsid w:val="00AE0E0A"/>
    <w:rsid w:val="00AE1C29"/>
    <w:rsid w:val="00AE448B"/>
    <w:rsid w:val="00AE5316"/>
    <w:rsid w:val="00AE7BFF"/>
    <w:rsid w:val="00AF130F"/>
    <w:rsid w:val="00AF2C22"/>
    <w:rsid w:val="00AF512B"/>
    <w:rsid w:val="00B00412"/>
    <w:rsid w:val="00B0042C"/>
    <w:rsid w:val="00B00F39"/>
    <w:rsid w:val="00B02587"/>
    <w:rsid w:val="00B033A1"/>
    <w:rsid w:val="00B051EC"/>
    <w:rsid w:val="00B05B86"/>
    <w:rsid w:val="00B06199"/>
    <w:rsid w:val="00B07367"/>
    <w:rsid w:val="00B075A8"/>
    <w:rsid w:val="00B07A73"/>
    <w:rsid w:val="00B10930"/>
    <w:rsid w:val="00B113E1"/>
    <w:rsid w:val="00B12675"/>
    <w:rsid w:val="00B127FB"/>
    <w:rsid w:val="00B12873"/>
    <w:rsid w:val="00B14124"/>
    <w:rsid w:val="00B1420C"/>
    <w:rsid w:val="00B14CDB"/>
    <w:rsid w:val="00B20668"/>
    <w:rsid w:val="00B20767"/>
    <w:rsid w:val="00B22545"/>
    <w:rsid w:val="00B246EB"/>
    <w:rsid w:val="00B2492A"/>
    <w:rsid w:val="00B252D6"/>
    <w:rsid w:val="00B27ED7"/>
    <w:rsid w:val="00B30CB5"/>
    <w:rsid w:val="00B31258"/>
    <w:rsid w:val="00B32F92"/>
    <w:rsid w:val="00B333CC"/>
    <w:rsid w:val="00B344EE"/>
    <w:rsid w:val="00B349A0"/>
    <w:rsid w:val="00B35C94"/>
    <w:rsid w:val="00B36AED"/>
    <w:rsid w:val="00B41117"/>
    <w:rsid w:val="00B41905"/>
    <w:rsid w:val="00B42E12"/>
    <w:rsid w:val="00B42EDA"/>
    <w:rsid w:val="00B440D8"/>
    <w:rsid w:val="00B467D3"/>
    <w:rsid w:val="00B47712"/>
    <w:rsid w:val="00B478F8"/>
    <w:rsid w:val="00B47F31"/>
    <w:rsid w:val="00B47FA9"/>
    <w:rsid w:val="00B521AF"/>
    <w:rsid w:val="00B5247C"/>
    <w:rsid w:val="00B53E36"/>
    <w:rsid w:val="00B54C6D"/>
    <w:rsid w:val="00B57718"/>
    <w:rsid w:val="00B57F40"/>
    <w:rsid w:val="00B603ED"/>
    <w:rsid w:val="00B60597"/>
    <w:rsid w:val="00B62C1A"/>
    <w:rsid w:val="00B661DF"/>
    <w:rsid w:val="00B669ED"/>
    <w:rsid w:val="00B66FD1"/>
    <w:rsid w:val="00B708B1"/>
    <w:rsid w:val="00B70A14"/>
    <w:rsid w:val="00B72855"/>
    <w:rsid w:val="00B7306B"/>
    <w:rsid w:val="00B730D7"/>
    <w:rsid w:val="00B730F5"/>
    <w:rsid w:val="00B736D9"/>
    <w:rsid w:val="00B74D4C"/>
    <w:rsid w:val="00B76149"/>
    <w:rsid w:val="00B776EC"/>
    <w:rsid w:val="00B77CF0"/>
    <w:rsid w:val="00B80086"/>
    <w:rsid w:val="00B8017C"/>
    <w:rsid w:val="00B807F7"/>
    <w:rsid w:val="00B81BB8"/>
    <w:rsid w:val="00B826D1"/>
    <w:rsid w:val="00B8312A"/>
    <w:rsid w:val="00B84F1B"/>
    <w:rsid w:val="00B85A61"/>
    <w:rsid w:val="00B912E0"/>
    <w:rsid w:val="00B940E6"/>
    <w:rsid w:val="00B94410"/>
    <w:rsid w:val="00B9657B"/>
    <w:rsid w:val="00B97D2D"/>
    <w:rsid w:val="00BA122D"/>
    <w:rsid w:val="00BA15B1"/>
    <w:rsid w:val="00BA42CE"/>
    <w:rsid w:val="00BA543F"/>
    <w:rsid w:val="00BA751D"/>
    <w:rsid w:val="00BB240C"/>
    <w:rsid w:val="00BB3C8E"/>
    <w:rsid w:val="00BB3EBC"/>
    <w:rsid w:val="00BB58B4"/>
    <w:rsid w:val="00BB74CB"/>
    <w:rsid w:val="00BC0873"/>
    <w:rsid w:val="00BC0EA1"/>
    <w:rsid w:val="00BC221E"/>
    <w:rsid w:val="00BC71F9"/>
    <w:rsid w:val="00BC741A"/>
    <w:rsid w:val="00BC7631"/>
    <w:rsid w:val="00BC76AF"/>
    <w:rsid w:val="00BD11AB"/>
    <w:rsid w:val="00BD1C4E"/>
    <w:rsid w:val="00BD1F1A"/>
    <w:rsid w:val="00BD2778"/>
    <w:rsid w:val="00BD4A6B"/>
    <w:rsid w:val="00BD6A8D"/>
    <w:rsid w:val="00BD7729"/>
    <w:rsid w:val="00BE0129"/>
    <w:rsid w:val="00BE15A6"/>
    <w:rsid w:val="00BE52E6"/>
    <w:rsid w:val="00BE5457"/>
    <w:rsid w:val="00BE5B4B"/>
    <w:rsid w:val="00BE652B"/>
    <w:rsid w:val="00BE6F16"/>
    <w:rsid w:val="00BE7F64"/>
    <w:rsid w:val="00BF1178"/>
    <w:rsid w:val="00BF36DF"/>
    <w:rsid w:val="00BF3FF9"/>
    <w:rsid w:val="00BF4418"/>
    <w:rsid w:val="00BF61C9"/>
    <w:rsid w:val="00C00AE4"/>
    <w:rsid w:val="00C0151D"/>
    <w:rsid w:val="00C01B1A"/>
    <w:rsid w:val="00C034AD"/>
    <w:rsid w:val="00C03A84"/>
    <w:rsid w:val="00C04363"/>
    <w:rsid w:val="00C0487D"/>
    <w:rsid w:val="00C04DED"/>
    <w:rsid w:val="00C06ED0"/>
    <w:rsid w:val="00C07428"/>
    <w:rsid w:val="00C07CBE"/>
    <w:rsid w:val="00C10A28"/>
    <w:rsid w:val="00C1206F"/>
    <w:rsid w:val="00C13C19"/>
    <w:rsid w:val="00C16A31"/>
    <w:rsid w:val="00C177D2"/>
    <w:rsid w:val="00C201FF"/>
    <w:rsid w:val="00C2217B"/>
    <w:rsid w:val="00C227C6"/>
    <w:rsid w:val="00C23AF7"/>
    <w:rsid w:val="00C250CF"/>
    <w:rsid w:val="00C2680A"/>
    <w:rsid w:val="00C30737"/>
    <w:rsid w:val="00C322A3"/>
    <w:rsid w:val="00C33284"/>
    <w:rsid w:val="00C34071"/>
    <w:rsid w:val="00C34108"/>
    <w:rsid w:val="00C35916"/>
    <w:rsid w:val="00C37D46"/>
    <w:rsid w:val="00C40169"/>
    <w:rsid w:val="00C40EA3"/>
    <w:rsid w:val="00C422C5"/>
    <w:rsid w:val="00C4655B"/>
    <w:rsid w:val="00C465D8"/>
    <w:rsid w:val="00C51FAC"/>
    <w:rsid w:val="00C51FB7"/>
    <w:rsid w:val="00C53536"/>
    <w:rsid w:val="00C5525B"/>
    <w:rsid w:val="00C554CD"/>
    <w:rsid w:val="00C568CB"/>
    <w:rsid w:val="00C56E45"/>
    <w:rsid w:val="00C57B31"/>
    <w:rsid w:val="00C61C93"/>
    <w:rsid w:val="00C63649"/>
    <w:rsid w:val="00C63A9D"/>
    <w:rsid w:val="00C64EC9"/>
    <w:rsid w:val="00C65FF5"/>
    <w:rsid w:val="00C6655C"/>
    <w:rsid w:val="00C67F5C"/>
    <w:rsid w:val="00C70C6C"/>
    <w:rsid w:val="00C7120F"/>
    <w:rsid w:val="00C7170D"/>
    <w:rsid w:val="00C7190A"/>
    <w:rsid w:val="00C72E39"/>
    <w:rsid w:val="00C73101"/>
    <w:rsid w:val="00C736CC"/>
    <w:rsid w:val="00C75F26"/>
    <w:rsid w:val="00C7745B"/>
    <w:rsid w:val="00C802FA"/>
    <w:rsid w:val="00C80BE3"/>
    <w:rsid w:val="00C80CDB"/>
    <w:rsid w:val="00C81011"/>
    <w:rsid w:val="00C8142D"/>
    <w:rsid w:val="00C8381F"/>
    <w:rsid w:val="00C853EA"/>
    <w:rsid w:val="00C85F8B"/>
    <w:rsid w:val="00C958AF"/>
    <w:rsid w:val="00C9655C"/>
    <w:rsid w:val="00C96EDD"/>
    <w:rsid w:val="00C971E9"/>
    <w:rsid w:val="00CA3BF2"/>
    <w:rsid w:val="00CA5E37"/>
    <w:rsid w:val="00CA60C7"/>
    <w:rsid w:val="00CA649B"/>
    <w:rsid w:val="00CA660C"/>
    <w:rsid w:val="00CB023D"/>
    <w:rsid w:val="00CB083E"/>
    <w:rsid w:val="00CB0A16"/>
    <w:rsid w:val="00CB0EA8"/>
    <w:rsid w:val="00CB305E"/>
    <w:rsid w:val="00CB674D"/>
    <w:rsid w:val="00CB6857"/>
    <w:rsid w:val="00CB77A5"/>
    <w:rsid w:val="00CC0768"/>
    <w:rsid w:val="00CC0842"/>
    <w:rsid w:val="00CC0EED"/>
    <w:rsid w:val="00CC28AC"/>
    <w:rsid w:val="00CC4188"/>
    <w:rsid w:val="00CC48D3"/>
    <w:rsid w:val="00CC63FE"/>
    <w:rsid w:val="00CD1523"/>
    <w:rsid w:val="00CD1B29"/>
    <w:rsid w:val="00CD20E8"/>
    <w:rsid w:val="00CD289D"/>
    <w:rsid w:val="00CD3233"/>
    <w:rsid w:val="00CD3855"/>
    <w:rsid w:val="00CD40C2"/>
    <w:rsid w:val="00CD44DC"/>
    <w:rsid w:val="00CD5591"/>
    <w:rsid w:val="00CD6051"/>
    <w:rsid w:val="00CD61B4"/>
    <w:rsid w:val="00CD6AA5"/>
    <w:rsid w:val="00CE0044"/>
    <w:rsid w:val="00CE2DE7"/>
    <w:rsid w:val="00CE31BD"/>
    <w:rsid w:val="00CE3F0C"/>
    <w:rsid w:val="00CE4870"/>
    <w:rsid w:val="00CE585E"/>
    <w:rsid w:val="00CE79FA"/>
    <w:rsid w:val="00CE7E7D"/>
    <w:rsid w:val="00CF1CF4"/>
    <w:rsid w:val="00CF27D2"/>
    <w:rsid w:val="00CF34B9"/>
    <w:rsid w:val="00CF36A8"/>
    <w:rsid w:val="00CF3EF9"/>
    <w:rsid w:val="00CF7117"/>
    <w:rsid w:val="00CF7F34"/>
    <w:rsid w:val="00D003AD"/>
    <w:rsid w:val="00D01803"/>
    <w:rsid w:val="00D024C6"/>
    <w:rsid w:val="00D03EEF"/>
    <w:rsid w:val="00D048B1"/>
    <w:rsid w:val="00D06515"/>
    <w:rsid w:val="00D07F10"/>
    <w:rsid w:val="00D10ADD"/>
    <w:rsid w:val="00D11202"/>
    <w:rsid w:val="00D12F9B"/>
    <w:rsid w:val="00D1366F"/>
    <w:rsid w:val="00D13F26"/>
    <w:rsid w:val="00D14243"/>
    <w:rsid w:val="00D143FA"/>
    <w:rsid w:val="00D14E1E"/>
    <w:rsid w:val="00D15527"/>
    <w:rsid w:val="00D17094"/>
    <w:rsid w:val="00D17755"/>
    <w:rsid w:val="00D20F7B"/>
    <w:rsid w:val="00D2460B"/>
    <w:rsid w:val="00D25BF4"/>
    <w:rsid w:val="00D276D3"/>
    <w:rsid w:val="00D27D28"/>
    <w:rsid w:val="00D3064F"/>
    <w:rsid w:val="00D3088E"/>
    <w:rsid w:val="00D3319A"/>
    <w:rsid w:val="00D350EC"/>
    <w:rsid w:val="00D359FC"/>
    <w:rsid w:val="00D36DAE"/>
    <w:rsid w:val="00D405EF"/>
    <w:rsid w:val="00D4105E"/>
    <w:rsid w:val="00D412F2"/>
    <w:rsid w:val="00D42C39"/>
    <w:rsid w:val="00D42FE4"/>
    <w:rsid w:val="00D45191"/>
    <w:rsid w:val="00D468DD"/>
    <w:rsid w:val="00D470E5"/>
    <w:rsid w:val="00D47E3C"/>
    <w:rsid w:val="00D512D9"/>
    <w:rsid w:val="00D5148D"/>
    <w:rsid w:val="00D533C0"/>
    <w:rsid w:val="00D54302"/>
    <w:rsid w:val="00D54BB1"/>
    <w:rsid w:val="00D54D6C"/>
    <w:rsid w:val="00D54FFF"/>
    <w:rsid w:val="00D57251"/>
    <w:rsid w:val="00D57D72"/>
    <w:rsid w:val="00D60834"/>
    <w:rsid w:val="00D61FE8"/>
    <w:rsid w:val="00D6757E"/>
    <w:rsid w:val="00D67E73"/>
    <w:rsid w:val="00D712B7"/>
    <w:rsid w:val="00D71BBC"/>
    <w:rsid w:val="00D7318C"/>
    <w:rsid w:val="00D7368B"/>
    <w:rsid w:val="00D7489E"/>
    <w:rsid w:val="00D768CF"/>
    <w:rsid w:val="00D76E4F"/>
    <w:rsid w:val="00D77EE5"/>
    <w:rsid w:val="00D80463"/>
    <w:rsid w:val="00D8061E"/>
    <w:rsid w:val="00D80911"/>
    <w:rsid w:val="00D82BBD"/>
    <w:rsid w:val="00D87437"/>
    <w:rsid w:val="00D90157"/>
    <w:rsid w:val="00D90357"/>
    <w:rsid w:val="00D9070D"/>
    <w:rsid w:val="00D9152F"/>
    <w:rsid w:val="00D91934"/>
    <w:rsid w:val="00D92EBC"/>
    <w:rsid w:val="00D930C5"/>
    <w:rsid w:val="00D93AB4"/>
    <w:rsid w:val="00D9727E"/>
    <w:rsid w:val="00D97D05"/>
    <w:rsid w:val="00DA1B5C"/>
    <w:rsid w:val="00DA2B5A"/>
    <w:rsid w:val="00DA5815"/>
    <w:rsid w:val="00DA5DEE"/>
    <w:rsid w:val="00DA6D56"/>
    <w:rsid w:val="00DA6EA9"/>
    <w:rsid w:val="00DB0084"/>
    <w:rsid w:val="00DB1FF3"/>
    <w:rsid w:val="00DB34FC"/>
    <w:rsid w:val="00DB36A6"/>
    <w:rsid w:val="00DB3934"/>
    <w:rsid w:val="00DB5759"/>
    <w:rsid w:val="00DB6A88"/>
    <w:rsid w:val="00DB792F"/>
    <w:rsid w:val="00DC000E"/>
    <w:rsid w:val="00DC2512"/>
    <w:rsid w:val="00DC558D"/>
    <w:rsid w:val="00DC5A32"/>
    <w:rsid w:val="00DC5A43"/>
    <w:rsid w:val="00DC6670"/>
    <w:rsid w:val="00DC6A83"/>
    <w:rsid w:val="00DD1214"/>
    <w:rsid w:val="00DD1CA4"/>
    <w:rsid w:val="00DD2149"/>
    <w:rsid w:val="00DD2209"/>
    <w:rsid w:val="00DD3070"/>
    <w:rsid w:val="00DD431A"/>
    <w:rsid w:val="00DD49F4"/>
    <w:rsid w:val="00DD600A"/>
    <w:rsid w:val="00DD6D1C"/>
    <w:rsid w:val="00DD6EDD"/>
    <w:rsid w:val="00DD71DA"/>
    <w:rsid w:val="00DD796D"/>
    <w:rsid w:val="00DE0802"/>
    <w:rsid w:val="00DE3307"/>
    <w:rsid w:val="00DE362C"/>
    <w:rsid w:val="00DE40E5"/>
    <w:rsid w:val="00DE4472"/>
    <w:rsid w:val="00DE5C65"/>
    <w:rsid w:val="00DE656F"/>
    <w:rsid w:val="00DE6EBE"/>
    <w:rsid w:val="00DE75D2"/>
    <w:rsid w:val="00DE7E5E"/>
    <w:rsid w:val="00DF02A9"/>
    <w:rsid w:val="00DF0BC0"/>
    <w:rsid w:val="00DF0C21"/>
    <w:rsid w:val="00DF0C69"/>
    <w:rsid w:val="00DF29D5"/>
    <w:rsid w:val="00DF46B4"/>
    <w:rsid w:val="00DF4F5C"/>
    <w:rsid w:val="00DF5256"/>
    <w:rsid w:val="00E0296E"/>
    <w:rsid w:val="00E04AE8"/>
    <w:rsid w:val="00E04B76"/>
    <w:rsid w:val="00E050CF"/>
    <w:rsid w:val="00E07B8F"/>
    <w:rsid w:val="00E110F1"/>
    <w:rsid w:val="00E11DCC"/>
    <w:rsid w:val="00E1318A"/>
    <w:rsid w:val="00E14175"/>
    <w:rsid w:val="00E162B4"/>
    <w:rsid w:val="00E16E88"/>
    <w:rsid w:val="00E172E9"/>
    <w:rsid w:val="00E20FC6"/>
    <w:rsid w:val="00E21CAE"/>
    <w:rsid w:val="00E22545"/>
    <w:rsid w:val="00E22E1E"/>
    <w:rsid w:val="00E23729"/>
    <w:rsid w:val="00E240F5"/>
    <w:rsid w:val="00E24AEA"/>
    <w:rsid w:val="00E26F61"/>
    <w:rsid w:val="00E3086B"/>
    <w:rsid w:val="00E309DA"/>
    <w:rsid w:val="00E31B1E"/>
    <w:rsid w:val="00E31E8A"/>
    <w:rsid w:val="00E3315F"/>
    <w:rsid w:val="00E37AA6"/>
    <w:rsid w:val="00E41D62"/>
    <w:rsid w:val="00E42283"/>
    <w:rsid w:val="00E4274F"/>
    <w:rsid w:val="00E42C27"/>
    <w:rsid w:val="00E45159"/>
    <w:rsid w:val="00E460B4"/>
    <w:rsid w:val="00E4735F"/>
    <w:rsid w:val="00E505CC"/>
    <w:rsid w:val="00E50A0A"/>
    <w:rsid w:val="00E5153D"/>
    <w:rsid w:val="00E52AB1"/>
    <w:rsid w:val="00E546E1"/>
    <w:rsid w:val="00E55549"/>
    <w:rsid w:val="00E555CE"/>
    <w:rsid w:val="00E6038E"/>
    <w:rsid w:val="00E60EAB"/>
    <w:rsid w:val="00E61D09"/>
    <w:rsid w:val="00E64F70"/>
    <w:rsid w:val="00E6581B"/>
    <w:rsid w:val="00E72F55"/>
    <w:rsid w:val="00E7432D"/>
    <w:rsid w:val="00E74555"/>
    <w:rsid w:val="00E751CD"/>
    <w:rsid w:val="00E75D98"/>
    <w:rsid w:val="00E81512"/>
    <w:rsid w:val="00E81B1D"/>
    <w:rsid w:val="00E81BBC"/>
    <w:rsid w:val="00E82927"/>
    <w:rsid w:val="00E830FD"/>
    <w:rsid w:val="00E84D99"/>
    <w:rsid w:val="00E866F4"/>
    <w:rsid w:val="00E86A81"/>
    <w:rsid w:val="00E86D73"/>
    <w:rsid w:val="00E86F05"/>
    <w:rsid w:val="00E906C2"/>
    <w:rsid w:val="00E9106B"/>
    <w:rsid w:val="00E91776"/>
    <w:rsid w:val="00E950B0"/>
    <w:rsid w:val="00E9604D"/>
    <w:rsid w:val="00E966DB"/>
    <w:rsid w:val="00EA01AB"/>
    <w:rsid w:val="00EA0520"/>
    <w:rsid w:val="00EA191A"/>
    <w:rsid w:val="00EA246C"/>
    <w:rsid w:val="00EA2874"/>
    <w:rsid w:val="00EA2C9C"/>
    <w:rsid w:val="00EA2E39"/>
    <w:rsid w:val="00EA4815"/>
    <w:rsid w:val="00EA566D"/>
    <w:rsid w:val="00EA687C"/>
    <w:rsid w:val="00EA7C94"/>
    <w:rsid w:val="00EB0803"/>
    <w:rsid w:val="00EB0A84"/>
    <w:rsid w:val="00EB1316"/>
    <w:rsid w:val="00EB25E1"/>
    <w:rsid w:val="00EB39DA"/>
    <w:rsid w:val="00EB3E2C"/>
    <w:rsid w:val="00EB5BC2"/>
    <w:rsid w:val="00EB7E25"/>
    <w:rsid w:val="00EB7FF9"/>
    <w:rsid w:val="00EC17CD"/>
    <w:rsid w:val="00EC3F5C"/>
    <w:rsid w:val="00EC45EE"/>
    <w:rsid w:val="00EC4777"/>
    <w:rsid w:val="00EC65C5"/>
    <w:rsid w:val="00EC6CF4"/>
    <w:rsid w:val="00EC7B05"/>
    <w:rsid w:val="00EC7E3F"/>
    <w:rsid w:val="00ED0480"/>
    <w:rsid w:val="00ED0B30"/>
    <w:rsid w:val="00ED1F51"/>
    <w:rsid w:val="00ED2629"/>
    <w:rsid w:val="00ED383F"/>
    <w:rsid w:val="00ED6400"/>
    <w:rsid w:val="00EE069B"/>
    <w:rsid w:val="00EE1043"/>
    <w:rsid w:val="00EE13C2"/>
    <w:rsid w:val="00EE16EC"/>
    <w:rsid w:val="00EE2572"/>
    <w:rsid w:val="00EE2BAF"/>
    <w:rsid w:val="00EE3D14"/>
    <w:rsid w:val="00EE4C21"/>
    <w:rsid w:val="00EE5959"/>
    <w:rsid w:val="00EE5EE0"/>
    <w:rsid w:val="00EF00CD"/>
    <w:rsid w:val="00EF1800"/>
    <w:rsid w:val="00EF3CC5"/>
    <w:rsid w:val="00EF54D1"/>
    <w:rsid w:val="00EF62EF"/>
    <w:rsid w:val="00EF7934"/>
    <w:rsid w:val="00EF7C7A"/>
    <w:rsid w:val="00F00466"/>
    <w:rsid w:val="00F00557"/>
    <w:rsid w:val="00F010AB"/>
    <w:rsid w:val="00F01649"/>
    <w:rsid w:val="00F01861"/>
    <w:rsid w:val="00F04301"/>
    <w:rsid w:val="00F04A25"/>
    <w:rsid w:val="00F12011"/>
    <w:rsid w:val="00F1252C"/>
    <w:rsid w:val="00F17A6B"/>
    <w:rsid w:val="00F20095"/>
    <w:rsid w:val="00F2062A"/>
    <w:rsid w:val="00F21F2B"/>
    <w:rsid w:val="00F21F79"/>
    <w:rsid w:val="00F23FB3"/>
    <w:rsid w:val="00F2465E"/>
    <w:rsid w:val="00F25468"/>
    <w:rsid w:val="00F27B58"/>
    <w:rsid w:val="00F31C47"/>
    <w:rsid w:val="00F3366E"/>
    <w:rsid w:val="00F34154"/>
    <w:rsid w:val="00F3695B"/>
    <w:rsid w:val="00F370D4"/>
    <w:rsid w:val="00F37663"/>
    <w:rsid w:val="00F37E41"/>
    <w:rsid w:val="00F40461"/>
    <w:rsid w:val="00F404E9"/>
    <w:rsid w:val="00F411C5"/>
    <w:rsid w:val="00F433F5"/>
    <w:rsid w:val="00F44E7C"/>
    <w:rsid w:val="00F45BB5"/>
    <w:rsid w:val="00F47C1F"/>
    <w:rsid w:val="00F51A9A"/>
    <w:rsid w:val="00F51E2B"/>
    <w:rsid w:val="00F52A8A"/>
    <w:rsid w:val="00F65F15"/>
    <w:rsid w:val="00F6677B"/>
    <w:rsid w:val="00F67247"/>
    <w:rsid w:val="00F674EF"/>
    <w:rsid w:val="00F7192C"/>
    <w:rsid w:val="00F71A15"/>
    <w:rsid w:val="00F71AE5"/>
    <w:rsid w:val="00F71AF5"/>
    <w:rsid w:val="00F72E76"/>
    <w:rsid w:val="00F73FE7"/>
    <w:rsid w:val="00F74B70"/>
    <w:rsid w:val="00F75147"/>
    <w:rsid w:val="00F7584C"/>
    <w:rsid w:val="00F82806"/>
    <w:rsid w:val="00F82B3B"/>
    <w:rsid w:val="00F82BA5"/>
    <w:rsid w:val="00F84DAA"/>
    <w:rsid w:val="00F852ED"/>
    <w:rsid w:val="00F855FE"/>
    <w:rsid w:val="00F868F3"/>
    <w:rsid w:val="00F87375"/>
    <w:rsid w:val="00F874A1"/>
    <w:rsid w:val="00F9099F"/>
    <w:rsid w:val="00F90B7A"/>
    <w:rsid w:val="00F91654"/>
    <w:rsid w:val="00F926AE"/>
    <w:rsid w:val="00F92785"/>
    <w:rsid w:val="00F936C4"/>
    <w:rsid w:val="00F9457E"/>
    <w:rsid w:val="00F95E99"/>
    <w:rsid w:val="00F9783C"/>
    <w:rsid w:val="00F97BAC"/>
    <w:rsid w:val="00F97C0F"/>
    <w:rsid w:val="00F97C18"/>
    <w:rsid w:val="00FA0EA0"/>
    <w:rsid w:val="00FA1378"/>
    <w:rsid w:val="00FA14CF"/>
    <w:rsid w:val="00FA4111"/>
    <w:rsid w:val="00FA7366"/>
    <w:rsid w:val="00FB01B9"/>
    <w:rsid w:val="00FB2798"/>
    <w:rsid w:val="00FB30C8"/>
    <w:rsid w:val="00FB49C8"/>
    <w:rsid w:val="00FB652E"/>
    <w:rsid w:val="00FB77DE"/>
    <w:rsid w:val="00FC2C5F"/>
    <w:rsid w:val="00FC6068"/>
    <w:rsid w:val="00FD1D33"/>
    <w:rsid w:val="00FD2989"/>
    <w:rsid w:val="00FD2E69"/>
    <w:rsid w:val="00FD3850"/>
    <w:rsid w:val="00FE0CB1"/>
    <w:rsid w:val="00FE184B"/>
    <w:rsid w:val="00FE1BD6"/>
    <w:rsid w:val="00FF011A"/>
    <w:rsid w:val="00FF0F56"/>
    <w:rsid w:val="00FF1771"/>
    <w:rsid w:val="00FF328A"/>
    <w:rsid w:val="00FF34D7"/>
    <w:rsid w:val="00FF3DB4"/>
    <w:rsid w:val="00FF4176"/>
    <w:rsid w:val="00FF43DC"/>
    <w:rsid w:val="00FF5EDD"/>
    <w:rsid w:val="00FF7563"/>
    <w:rsid w:val="0707797D"/>
    <w:rsid w:val="0A1860D6"/>
    <w:rsid w:val="0B57321F"/>
    <w:rsid w:val="0E7B3900"/>
    <w:rsid w:val="19EB7F21"/>
    <w:rsid w:val="1BBE7F13"/>
    <w:rsid w:val="1CDA6ED0"/>
    <w:rsid w:val="1EB06201"/>
    <w:rsid w:val="2208205E"/>
    <w:rsid w:val="24685988"/>
    <w:rsid w:val="25242D63"/>
    <w:rsid w:val="260A1AA1"/>
    <w:rsid w:val="265C2EC8"/>
    <w:rsid w:val="29EB16D0"/>
    <w:rsid w:val="2BF176D6"/>
    <w:rsid w:val="2DB533DD"/>
    <w:rsid w:val="2F8F1100"/>
    <w:rsid w:val="30F0157E"/>
    <w:rsid w:val="34D3708A"/>
    <w:rsid w:val="35044CE5"/>
    <w:rsid w:val="351E3ABC"/>
    <w:rsid w:val="3A272BD3"/>
    <w:rsid w:val="3F9603E1"/>
    <w:rsid w:val="424D3222"/>
    <w:rsid w:val="47002E51"/>
    <w:rsid w:val="477A31D2"/>
    <w:rsid w:val="4B4C16FD"/>
    <w:rsid w:val="4DDE0440"/>
    <w:rsid w:val="4FAE2607"/>
    <w:rsid w:val="510C512F"/>
    <w:rsid w:val="52714CA8"/>
    <w:rsid w:val="600677CF"/>
    <w:rsid w:val="60AB3D87"/>
    <w:rsid w:val="633839B4"/>
    <w:rsid w:val="66E5702C"/>
    <w:rsid w:val="6A077DCC"/>
    <w:rsid w:val="6B6E3B1B"/>
    <w:rsid w:val="6F4168E6"/>
    <w:rsid w:val="70222F1A"/>
    <w:rsid w:val="72CB06F1"/>
    <w:rsid w:val="75BC1E3E"/>
    <w:rsid w:val="76252F52"/>
    <w:rsid w:val="7A7F2B44"/>
    <w:rsid w:val="7FAB4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2" type="connector" idref="#自选图形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nhideWhenUsed="0" w:qFormat="1"/>
    <w:lsdException w:name="header" w:uiPriority="0" w:unhideWhenUsed="0" w:qFormat="1"/>
    <w:lsdException w:name="footer" w:unhideWhenUsed="0" w:qFormat="1"/>
    <w:lsdException w:name="caption" w:uiPriority="35" w:qFormat="1"/>
    <w:lsdException w:name="annotation reference" w:unhideWhenUsed="0"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3" w:uiPriority="0" w:unhideWhenUsed="0" w:qFormat="1"/>
    <w:lsdException w:name="Hyperlink" w:unhideWhenUsed="0" w:qFormat="1"/>
    <w:lsdException w:name="FollowedHyperlink" w:uiPriority="0" w:unhideWhenUsed="0" w:qFormat="1"/>
    <w:lsdException w:name="Strong" w:semiHidden="0" w:uiPriority="22" w:unhideWhenUsed="0" w:qFormat="1"/>
    <w:lsdException w:name="Emphasis" w:semiHidden="0" w:uiPriority="20" w:unhideWhenUsed="0" w:qFormat="1"/>
    <w:lsdException w:name="Document Map" w:unhideWhenUsed="0" w:qFormat="1"/>
    <w:lsdException w:name="Normal (Web)" w:qFormat="1"/>
    <w:lsdException w:name="HTML Preformatted"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56"/>
    <w:pPr>
      <w:widowControl w:val="0"/>
      <w:spacing w:line="440" w:lineRule="exact"/>
      <w:ind w:firstLineChars="200" w:firstLine="420"/>
      <w:jc w:val="both"/>
    </w:pPr>
    <w:rPr>
      <w:kern w:val="2"/>
      <w:sz w:val="21"/>
    </w:rPr>
  </w:style>
  <w:style w:type="paragraph" w:styleId="1">
    <w:name w:val="heading 1"/>
    <w:basedOn w:val="a"/>
    <w:next w:val="a"/>
    <w:link w:val="1Char1"/>
    <w:qFormat/>
    <w:rsid w:val="000B4DCC"/>
    <w:pPr>
      <w:keepNext/>
      <w:keepLines/>
      <w:spacing w:before="340" w:after="330" w:line="576" w:lineRule="auto"/>
      <w:outlineLvl w:val="0"/>
    </w:pPr>
    <w:rPr>
      <w:b/>
      <w:kern w:val="44"/>
      <w:sz w:val="44"/>
    </w:rPr>
  </w:style>
  <w:style w:type="paragraph" w:styleId="2">
    <w:name w:val="heading 2"/>
    <w:basedOn w:val="a"/>
    <w:next w:val="a"/>
    <w:link w:val="2Char"/>
    <w:qFormat/>
    <w:rsid w:val="000B4DCC"/>
    <w:pPr>
      <w:keepNext/>
      <w:keepLines/>
      <w:spacing w:before="140" w:after="140" w:line="413" w:lineRule="auto"/>
      <w:ind w:firstLineChars="0" w:firstLine="0"/>
      <w:outlineLvl w:val="1"/>
    </w:pPr>
    <w:rPr>
      <w:rFonts w:ascii="Cambria" w:eastAsia="黑体" w:hAnsi="Cambria"/>
      <w:b/>
      <w:kern w:val="0"/>
      <w:sz w:val="20"/>
    </w:rPr>
  </w:style>
  <w:style w:type="paragraph" w:styleId="3">
    <w:name w:val="heading 3"/>
    <w:basedOn w:val="a"/>
    <w:next w:val="a"/>
    <w:link w:val="3Char1"/>
    <w:qFormat/>
    <w:rsid w:val="000B4DCC"/>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rsid w:val="00473522"/>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qFormat/>
    <w:rsid w:val="000B4DCC"/>
    <w:rPr>
      <w:b/>
      <w:kern w:val="44"/>
      <w:sz w:val="44"/>
    </w:rPr>
  </w:style>
  <w:style w:type="character" w:customStyle="1" w:styleId="2Char">
    <w:name w:val="标题 2 Char"/>
    <w:link w:val="2"/>
    <w:qFormat/>
    <w:rsid w:val="000B4DCC"/>
    <w:rPr>
      <w:rFonts w:ascii="Cambria" w:eastAsia="黑体" w:hAnsi="Cambria"/>
      <w:b/>
    </w:rPr>
  </w:style>
  <w:style w:type="character" w:customStyle="1" w:styleId="3Char1">
    <w:name w:val="标题 3 Char1"/>
    <w:link w:val="3"/>
    <w:qFormat/>
    <w:rsid w:val="000B4DCC"/>
    <w:rPr>
      <w:rFonts w:ascii="Times New Roman" w:hAnsi="Times New Roman"/>
      <w:b/>
      <w:kern w:val="2"/>
      <w:sz w:val="32"/>
    </w:rPr>
  </w:style>
  <w:style w:type="paragraph" w:styleId="7">
    <w:name w:val="toc 7"/>
    <w:basedOn w:val="a"/>
    <w:next w:val="a"/>
    <w:uiPriority w:val="39"/>
    <w:unhideWhenUsed/>
    <w:qFormat/>
    <w:rsid w:val="000B4DCC"/>
    <w:pPr>
      <w:spacing w:line="240" w:lineRule="auto"/>
      <w:ind w:leftChars="1200" w:left="2520" w:firstLineChars="0" w:firstLine="0"/>
    </w:pPr>
    <w:rPr>
      <w:rFonts w:ascii="Calibri" w:hAnsi="Calibri"/>
      <w:szCs w:val="22"/>
    </w:rPr>
  </w:style>
  <w:style w:type="paragraph" w:styleId="a3">
    <w:name w:val="Document Map"/>
    <w:basedOn w:val="a"/>
    <w:link w:val="Char"/>
    <w:uiPriority w:val="99"/>
    <w:qFormat/>
    <w:rsid w:val="000B4DCC"/>
    <w:rPr>
      <w:rFonts w:ascii="宋体"/>
      <w:sz w:val="18"/>
    </w:rPr>
  </w:style>
  <w:style w:type="character" w:customStyle="1" w:styleId="Char">
    <w:name w:val="文档结构图 Char"/>
    <w:link w:val="a3"/>
    <w:qFormat/>
    <w:rsid w:val="000B4DCC"/>
    <w:rPr>
      <w:rFonts w:ascii="宋体"/>
      <w:kern w:val="2"/>
      <w:sz w:val="18"/>
    </w:rPr>
  </w:style>
  <w:style w:type="paragraph" w:styleId="a4">
    <w:name w:val="annotation text"/>
    <w:basedOn w:val="a"/>
    <w:link w:val="Char0"/>
    <w:uiPriority w:val="99"/>
    <w:qFormat/>
    <w:rsid w:val="000B4DCC"/>
    <w:pPr>
      <w:jc w:val="left"/>
    </w:pPr>
  </w:style>
  <w:style w:type="character" w:customStyle="1" w:styleId="Char0">
    <w:name w:val="批注文字 Char"/>
    <w:link w:val="a4"/>
    <w:qFormat/>
    <w:rsid w:val="000B4DCC"/>
    <w:rPr>
      <w:kern w:val="2"/>
      <w:sz w:val="21"/>
    </w:rPr>
  </w:style>
  <w:style w:type="paragraph" w:styleId="5">
    <w:name w:val="toc 5"/>
    <w:basedOn w:val="a"/>
    <w:next w:val="a"/>
    <w:uiPriority w:val="39"/>
    <w:unhideWhenUsed/>
    <w:qFormat/>
    <w:rsid w:val="000B4DCC"/>
    <w:pPr>
      <w:spacing w:line="240" w:lineRule="auto"/>
      <w:ind w:leftChars="800" w:left="1680" w:firstLineChars="0" w:firstLine="0"/>
    </w:pPr>
    <w:rPr>
      <w:rFonts w:ascii="Calibri" w:hAnsi="Calibri"/>
      <w:szCs w:val="22"/>
    </w:rPr>
  </w:style>
  <w:style w:type="paragraph" w:styleId="30">
    <w:name w:val="toc 3"/>
    <w:basedOn w:val="a"/>
    <w:next w:val="a"/>
    <w:uiPriority w:val="39"/>
    <w:qFormat/>
    <w:rsid w:val="000B4DCC"/>
    <w:pPr>
      <w:tabs>
        <w:tab w:val="right" w:leader="dot" w:pos="8296"/>
      </w:tabs>
      <w:ind w:leftChars="257" w:left="540"/>
    </w:pPr>
  </w:style>
  <w:style w:type="paragraph" w:styleId="8">
    <w:name w:val="toc 8"/>
    <w:basedOn w:val="a"/>
    <w:next w:val="a"/>
    <w:uiPriority w:val="39"/>
    <w:unhideWhenUsed/>
    <w:qFormat/>
    <w:rsid w:val="000B4DCC"/>
    <w:pPr>
      <w:spacing w:line="240" w:lineRule="auto"/>
      <w:ind w:leftChars="1400" w:left="2940" w:firstLineChars="0" w:firstLine="0"/>
    </w:pPr>
    <w:rPr>
      <w:rFonts w:ascii="Calibri" w:hAnsi="Calibri"/>
      <w:szCs w:val="22"/>
    </w:rPr>
  </w:style>
  <w:style w:type="paragraph" w:styleId="a5">
    <w:name w:val="Date"/>
    <w:basedOn w:val="a"/>
    <w:next w:val="a"/>
    <w:link w:val="Char1"/>
    <w:uiPriority w:val="99"/>
    <w:unhideWhenUsed/>
    <w:qFormat/>
    <w:rsid w:val="000B4DCC"/>
    <w:pPr>
      <w:ind w:leftChars="2500" w:left="100"/>
    </w:pPr>
  </w:style>
  <w:style w:type="character" w:customStyle="1" w:styleId="Char1">
    <w:name w:val="日期 Char"/>
    <w:link w:val="a5"/>
    <w:uiPriority w:val="99"/>
    <w:semiHidden/>
    <w:qFormat/>
    <w:rsid w:val="000B4DCC"/>
    <w:rPr>
      <w:kern w:val="2"/>
      <w:sz w:val="21"/>
    </w:rPr>
  </w:style>
  <w:style w:type="paragraph" w:styleId="a6">
    <w:name w:val="Balloon Text"/>
    <w:basedOn w:val="a"/>
    <w:link w:val="Char2"/>
    <w:uiPriority w:val="99"/>
    <w:qFormat/>
    <w:rsid w:val="000B4DCC"/>
    <w:rPr>
      <w:sz w:val="18"/>
    </w:rPr>
  </w:style>
  <w:style w:type="character" w:customStyle="1" w:styleId="Char2">
    <w:name w:val="批注框文本 Char"/>
    <w:link w:val="a6"/>
    <w:uiPriority w:val="99"/>
    <w:rsid w:val="00B14CDB"/>
    <w:rPr>
      <w:kern w:val="2"/>
      <w:sz w:val="18"/>
    </w:rPr>
  </w:style>
  <w:style w:type="paragraph" w:styleId="a7">
    <w:name w:val="footer"/>
    <w:basedOn w:val="a"/>
    <w:link w:val="Char10"/>
    <w:uiPriority w:val="99"/>
    <w:qFormat/>
    <w:rsid w:val="000B4DCC"/>
    <w:pPr>
      <w:tabs>
        <w:tab w:val="center" w:pos="4153"/>
        <w:tab w:val="right" w:pos="8306"/>
      </w:tabs>
      <w:snapToGrid w:val="0"/>
      <w:jc w:val="left"/>
    </w:pPr>
    <w:rPr>
      <w:sz w:val="18"/>
    </w:rPr>
  </w:style>
  <w:style w:type="character" w:customStyle="1" w:styleId="Char10">
    <w:name w:val="页脚 Char1"/>
    <w:link w:val="a7"/>
    <w:uiPriority w:val="99"/>
    <w:qFormat/>
    <w:rsid w:val="000B4DCC"/>
    <w:rPr>
      <w:kern w:val="2"/>
      <w:sz w:val="18"/>
    </w:rPr>
  </w:style>
  <w:style w:type="paragraph" w:styleId="a8">
    <w:name w:val="header"/>
    <w:basedOn w:val="a"/>
    <w:link w:val="Char3"/>
    <w:qFormat/>
    <w:rsid w:val="000B4DCC"/>
    <w:pPr>
      <w:pBdr>
        <w:bottom w:val="single" w:sz="6" w:space="1" w:color="auto"/>
      </w:pBdr>
      <w:tabs>
        <w:tab w:val="center" w:pos="4153"/>
        <w:tab w:val="right" w:pos="8306"/>
      </w:tabs>
      <w:snapToGrid w:val="0"/>
      <w:jc w:val="center"/>
    </w:pPr>
    <w:rPr>
      <w:sz w:val="18"/>
    </w:rPr>
  </w:style>
  <w:style w:type="character" w:customStyle="1" w:styleId="Char3">
    <w:name w:val="页眉 Char"/>
    <w:link w:val="a8"/>
    <w:qFormat/>
    <w:rsid w:val="000B4DCC"/>
    <w:rPr>
      <w:kern w:val="2"/>
      <w:sz w:val="18"/>
    </w:rPr>
  </w:style>
  <w:style w:type="paragraph" w:styleId="10">
    <w:name w:val="toc 1"/>
    <w:basedOn w:val="a"/>
    <w:next w:val="a"/>
    <w:uiPriority w:val="39"/>
    <w:qFormat/>
    <w:rsid w:val="000B4DCC"/>
    <w:pPr>
      <w:tabs>
        <w:tab w:val="right" w:leader="dot" w:pos="8296"/>
      </w:tabs>
      <w:spacing w:line="340" w:lineRule="exact"/>
      <w:jc w:val="left"/>
    </w:pPr>
    <w:rPr>
      <w:rFonts w:ascii="宋体" w:hAnsi="宋体"/>
    </w:rPr>
  </w:style>
  <w:style w:type="paragraph" w:styleId="40">
    <w:name w:val="toc 4"/>
    <w:basedOn w:val="a"/>
    <w:next w:val="a"/>
    <w:uiPriority w:val="39"/>
    <w:unhideWhenUsed/>
    <w:qFormat/>
    <w:rsid w:val="000B4DCC"/>
    <w:pPr>
      <w:spacing w:line="240" w:lineRule="auto"/>
      <w:ind w:leftChars="600" w:left="1260" w:firstLineChars="0" w:firstLine="0"/>
    </w:pPr>
    <w:rPr>
      <w:rFonts w:ascii="Calibri" w:hAnsi="Calibri"/>
      <w:szCs w:val="22"/>
    </w:rPr>
  </w:style>
  <w:style w:type="paragraph" w:styleId="6">
    <w:name w:val="toc 6"/>
    <w:basedOn w:val="a"/>
    <w:next w:val="a"/>
    <w:uiPriority w:val="39"/>
    <w:unhideWhenUsed/>
    <w:qFormat/>
    <w:rsid w:val="000B4DCC"/>
    <w:pPr>
      <w:spacing w:line="240" w:lineRule="auto"/>
      <w:ind w:leftChars="1000" w:left="2100" w:firstLineChars="0" w:firstLine="0"/>
    </w:pPr>
    <w:rPr>
      <w:rFonts w:ascii="Calibri" w:hAnsi="Calibri"/>
      <w:szCs w:val="22"/>
    </w:rPr>
  </w:style>
  <w:style w:type="paragraph" w:styleId="31">
    <w:name w:val="Body Text Indent 3"/>
    <w:basedOn w:val="a"/>
    <w:link w:val="3Char"/>
    <w:qFormat/>
    <w:rsid w:val="000B4DCC"/>
    <w:pPr>
      <w:spacing w:line="300" w:lineRule="auto"/>
      <w:ind w:firstLine="480"/>
    </w:pPr>
    <w:rPr>
      <w:sz w:val="24"/>
    </w:rPr>
  </w:style>
  <w:style w:type="character" w:customStyle="1" w:styleId="3Char">
    <w:name w:val="正文文本缩进 3 Char"/>
    <w:link w:val="31"/>
    <w:qFormat/>
    <w:rsid w:val="000B4DCC"/>
    <w:rPr>
      <w:rFonts w:ascii="Times New Roman" w:hAnsi="Times New Roman"/>
      <w:kern w:val="2"/>
      <w:sz w:val="24"/>
    </w:rPr>
  </w:style>
  <w:style w:type="paragraph" w:styleId="20">
    <w:name w:val="toc 2"/>
    <w:basedOn w:val="a"/>
    <w:next w:val="a"/>
    <w:uiPriority w:val="39"/>
    <w:qFormat/>
    <w:rsid w:val="000B4DCC"/>
    <w:pPr>
      <w:tabs>
        <w:tab w:val="right" w:leader="dot" w:pos="8296"/>
      </w:tabs>
    </w:pPr>
    <w:rPr>
      <w:rFonts w:ascii="黑体" w:eastAsia="黑体" w:hAnsi="宋体"/>
      <w:b/>
    </w:rPr>
  </w:style>
  <w:style w:type="paragraph" w:styleId="9">
    <w:name w:val="toc 9"/>
    <w:basedOn w:val="a"/>
    <w:next w:val="a"/>
    <w:uiPriority w:val="39"/>
    <w:unhideWhenUsed/>
    <w:qFormat/>
    <w:rsid w:val="000B4DCC"/>
    <w:pPr>
      <w:spacing w:line="240" w:lineRule="auto"/>
      <w:ind w:leftChars="1600" w:left="3360" w:firstLineChars="0" w:firstLine="0"/>
    </w:pPr>
    <w:rPr>
      <w:rFonts w:ascii="Calibri" w:hAnsi="Calibri"/>
      <w:szCs w:val="22"/>
    </w:rPr>
  </w:style>
  <w:style w:type="paragraph" w:styleId="HTML">
    <w:name w:val="HTML Preformatted"/>
    <w:basedOn w:val="a"/>
    <w:link w:val="HTMLChar"/>
    <w:uiPriority w:val="99"/>
    <w:unhideWhenUsed/>
    <w:qFormat/>
    <w:rsid w:val="000B4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Char">
    <w:name w:val="HTML 预设格式 Char"/>
    <w:link w:val="HTML"/>
    <w:uiPriority w:val="99"/>
    <w:semiHidden/>
    <w:qFormat/>
    <w:rsid w:val="000B4DCC"/>
    <w:rPr>
      <w:rFonts w:ascii="宋体" w:hAnsi="宋体" w:cs="宋体"/>
      <w:sz w:val="24"/>
      <w:szCs w:val="24"/>
    </w:rPr>
  </w:style>
  <w:style w:type="paragraph" w:styleId="a9">
    <w:name w:val="Normal (Web)"/>
    <w:basedOn w:val="a"/>
    <w:uiPriority w:val="99"/>
    <w:unhideWhenUsed/>
    <w:qFormat/>
    <w:rsid w:val="000B4DCC"/>
    <w:pPr>
      <w:spacing w:before="100" w:beforeAutospacing="1" w:after="100" w:afterAutospacing="1"/>
      <w:jc w:val="left"/>
    </w:pPr>
    <w:rPr>
      <w:kern w:val="0"/>
      <w:sz w:val="24"/>
    </w:rPr>
  </w:style>
  <w:style w:type="paragraph" w:styleId="aa">
    <w:name w:val="annotation subject"/>
    <w:basedOn w:val="a4"/>
    <w:next w:val="a4"/>
    <w:link w:val="Char4"/>
    <w:uiPriority w:val="99"/>
    <w:qFormat/>
    <w:rsid w:val="000B4DCC"/>
    <w:rPr>
      <w:b/>
    </w:rPr>
  </w:style>
  <w:style w:type="character" w:customStyle="1" w:styleId="Char4">
    <w:name w:val="批注主题 Char"/>
    <w:link w:val="aa"/>
    <w:qFormat/>
    <w:rsid w:val="000B4DCC"/>
    <w:rPr>
      <w:b/>
      <w:kern w:val="2"/>
      <w:sz w:val="21"/>
    </w:rPr>
  </w:style>
  <w:style w:type="character" w:styleId="ab">
    <w:name w:val="Strong"/>
    <w:uiPriority w:val="22"/>
    <w:qFormat/>
    <w:rsid w:val="000B4DCC"/>
    <w:rPr>
      <w:b/>
    </w:rPr>
  </w:style>
  <w:style w:type="character" w:styleId="ac">
    <w:name w:val="FollowedHyperlink"/>
    <w:qFormat/>
    <w:rsid w:val="000B4DCC"/>
    <w:rPr>
      <w:color w:val="800080"/>
      <w:u w:val="single"/>
    </w:rPr>
  </w:style>
  <w:style w:type="character" w:styleId="ad">
    <w:name w:val="Hyperlink"/>
    <w:uiPriority w:val="99"/>
    <w:qFormat/>
    <w:rsid w:val="000B4DCC"/>
    <w:rPr>
      <w:color w:val="0000FF"/>
      <w:u w:val="single"/>
    </w:rPr>
  </w:style>
  <w:style w:type="character" w:styleId="ae">
    <w:name w:val="annotation reference"/>
    <w:uiPriority w:val="99"/>
    <w:qFormat/>
    <w:rsid w:val="000B4DCC"/>
    <w:rPr>
      <w:sz w:val="21"/>
    </w:rPr>
  </w:style>
  <w:style w:type="character" w:customStyle="1" w:styleId="af">
    <w:name w:val="发布"/>
    <w:qFormat/>
    <w:rsid w:val="000B4DCC"/>
    <w:rPr>
      <w:rFonts w:ascii="黑体" w:eastAsia="黑体" w:hint="eastAsia"/>
      <w:spacing w:val="22"/>
      <w:w w:val="100"/>
      <w:position w:val="3"/>
      <w:sz w:val="28"/>
    </w:rPr>
  </w:style>
  <w:style w:type="character" w:customStyle="1" w:styleId="apple-style-span">
    <w:name w:val="apple-style-span"/>
    <w:basedOn w:val="a0"/>
    <w:qFormat/>
    <w:rsid w:val="000B4DCC"/>
  </w:style>
  <w:style w:type="character" w:customStyle="1" w:styleId="apple-converted-space">
    <w:name w:val="apple-converted-space"/>
    <w:basedOn w:val="a0"/>
    <w:qFormat/>
    <w:rsid w:val="000B4DCC"/>
  </w:style>
  <w:style w:type="character" w:customStyle="1" w:styleId="Char5">
    <w:name w:val="段 Char"/>
    <w:link w:val="af0"/>
    <w:qFormat/>
    <w:rsid w:val="000B4DCC"/>
    <w:rPr>
      <w:rFonts w:ascii="宋体" w:hAnsi="Times New Roman"/>
      <w:sz w:val="21"/>
      <w:lang w:val="en-US" w:eastAsia="zh-CN" w:bidi="ar-SA"/>
    </w:rPr>
  </w:style>
  <w:style w:type="paragraph" w:customStyle="1" w:styleId="af0">
    <w:name w:val="段"/>
    <w:link w:val="Char5"/>
    <w:qFormat/>
    <w:rsid w:val="000B4DCC"/>
    <w:pPr>
      <w:tabs>
        <w:tab w:val="center" w:pos="4201"/>
        <w:tab w:val="right" w:leader="dot" w:pos="9298"/>
      </w:tabs>
      <w:autoSpaceDE w:val="0"/>
      <w:autoSpaceDN w:val="0"/>
      <w:ind w:firstLineChars="200" w:firstLine="420"/>
      <w:jc w:val="both"/>
    </w:pPr>
    <w:rPr>
      <w:rFonts w:ascii="宋体"/>
      <w:sz w:val="21"/>
    </w:rPr>
  </w:style>
  <w:style w:type="paragraph" w:customStyle="1" w:styleId="af1">
    <w:name w:val="文献分类号"/>
    <w:qFormat/>
    <w:rsid w:val="000B4DCC"/>
    <w:pPr>
      <w:widowControl w:val="0"/>
    </w:pPr>
    <w:rPr>
      <w:rFonts w:eastAsia="黑体"/>
      <w:sz w:val="21"/>
    </w:rPr>
  </w:style>
  <w:style w:type="paragraph" w:customStyle="1" w:styleId="11">
    <w:name w:val="修订1"/>
    <w:qFormat/>
    <w:rsid w:val="000B4DCC"/>
    <w:rPr>
      <w:kern w:val="2"/>
      <w:sz w:val="21"/>
    </w:rPr>
  </w:style>
  <w:style w:type="paragraph" w:customStyle="1" w:styleId="12">
    <w:name w:val="封面标准号1"/>
    <w:qFormat/>
    <w:rsid w:val="000B4DCC"/>
    <w:pPr>
      <w:widowControl w:val="0"/>
      <w:kinsoku w:val="0"/>
      <w:overflowPunct w:val="0"/>
      <w:autoSpaceDE w:val="0"/>
      <w:autoSpaceDN w:val="0"/>
      <w:spacing w:before="308"/>
      <w:jc w:val="right"/>
    </w:pPr>
    <w:rPr>
      <w:sz w:val="28"/>
    </w:rPr>
  </w:style>
  <w:style w:type="paragraph" w:customStyle="1" w:styleId="af2">
    <w:name w:val="封面标准英文名称"/>
    <w:qFormat/>
    <w:rsid w:val="000B4DCC"/>
    <w:pPr>
      <w:widowControl w:val="0"/>
      <w:spacing w:before="370" w:line="400" w:lineRule="exact"/>
      <w:jc w:val="center"/>
    </w:pPr>
    <w:rPr>
      <w:sz w:val="28"/>
    </w:rPr>
  </w:style>
  <w:style w:type="paragraph" w:customStyle="1" w:styleId="af3">
    <w:name w:val="封面标准文稿类别"/>
    <w:qFormat/>
    <w:rsid w:val="000B4DCC"/>
    <w:pPr>
      <w:spacing w:before="440" w:line="400" w:lineRule="exact"/>
      <w:jc w:val="center"/>
    </w:pPr>
    <w:rPr>
      <w:rFonts w:ascii="宋体"/>
      <w:sz w:val="24"/>
    </w:rPr>
  </w:style>
  <w:style w:type="paragraph" w:customStyle="1" w:styleId="af4">
    <w:name w:val="一级条标题"/>
    <w:next w:val="a"/>
    <w:link w:val="af5"/>
    <w:qFormat/>
    <w:rsid w:val="000B4DCC"/>
    <w:pPr>
      <w:spacing w:beforeLines="50" w:afterLines="50"/>
      <w:outlineLvl w:val="2"/>
    </w:pPr>
    <w:rPr>
      <w:rFonts w:ascii="黑体" w:eastAsia="黑体"/>
      <w:sz w:val="21"/>
      <w:szCs w:val="21"/>
    </w:rPr>
  </w:style>
  <w:style w:type="paragraph" w:customStyle="1" w:styleId="13">
    <w:name w:val="样式 标题 1 +"/>
    <w:basedOn w:val="1"/>
    <w:qFormat/>
    <w:rsid w:val="000B4DCC"/>
    <w:rPr>
      <w:rFonts w:eastAsia="黑体"/>
      <w:kern w:val="0"/>
      <w:sz w:val="28"/>
    </w:rPr>
  </w:style>
  <w:style w:type="paragraph" w:customStyle="1" w:styleId="21">
    <w:name w:val="样式 标题 2 +"/>
    <w:basedOn w:val="2"/>
    <w:qFormat/>
    <w:rsid w:val="000B4DCC"/>
    <w:pPr>
      <w:keepLines w:val="0"/>
      <w:spacing w:before="0" w:after="0" w:line="240" w:lineRule="auto"/>
    </w:pPr>
    <w:rPr>
      <w:rFonts w:ascii="宋体" w:eastAsia="宋体" w:hAnsi="Times New Roman"/>
      <w:sz w:val="24"/>
    </w:rPr>
  </w:style>
  <w:style w:type="paragraph" w:customStyle="1" w:styleId="af6">
    <w:name w:val="标准称谓"/>
    <w:next w:val="a"/>
    <w:qFormat/>
    <w:rsid w:val="000B4DCC"/>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CharChar1CharChar1Char">
    <w:name w:val="Char Char1 Char Char1 Char"/>
    <w:basedOn w:val="a"/>
    <w:qFormat/>
    <w:rsid w:val="000B4DCC"/>
    <w:pPr>
      <w:widowControl/>
      <w:spacing w:after="160" w:line="240" w:lineRule="exact"/>
      <w:jc w:val="left"/>
    </w:pPr>
    <w:rPr>
      <w:rFonts w:ascii="Verdana" w:eastAsia="仿宋_GB2312" w:hAnsi="Verdana"/>
      <w:kern w:val="0"/>
      <w:sz w:val="24"/>
      <w:lang w:eastAsia="en-US"/>
    </w:rPr>
  </w:style>
  <w:style w:type="paragraph" w:customStyle="1" w:styleId="af7">
    <w:name w:val="实施日期"/>
    <w:basedOn w:val="af8"/>
    <w:qFormat/>
    <w:rsid w:val="000B4DCC"/>
    <w:pPr>
      <w:jc w:val="right"/>
    </w:pPr>
  </w:style>
  <w:style w:type="paragraph" w:customStyle="1" w:styleId="af8">
    <w:name w:val="发布日期"/>
    <w:qFormat/>
    <w:rsid w:val="000B4DCC"/>
    <w:rPr>
      <w:rFonts w:eastAsia="黑体"/>
      <w:sz w:val="28"/>
    </w:rPr>
  </w:style>
  <w:style w:type="paragraph" w:customStyle="1" w:styleId="af9">
    <w:name w:val="发布部门"/>
    <w:next w:val="a"/>
    <w:qFormat/>
    <w:rsid w:val="000B4DCC"/>
    <w:pPr>
      <w:jc w:val="center"/>
    </w:pPr>
    <w:rPr>
      <w:rFonts w:ascii="宋体"/>
      <w:b/>
      <w:spacing w:val="20"/>
      <w:w w:val="135"/>
      <w:sz w:val="36"/>
    </w:rPr>
  </w:style>
  <w:style w:type="paragraph" w:styleId="afa">
    <w:name w:val="List Paragraph"/>
    <w:basedOn w:val="a"/>
    <w:qFormat/>
    <w:rsid w:val="000B4DCC"/>
  </w:style>
  <w:style w:type="paragraph" w:customStyle="1" w:styleId="14">
    <w:name w:val="样式1"/>
    <w:basedOn w:val="a"/>
    <w:qFormat/>
    <w:rsid w:val="000B4DCC"/>
    <w:rPr>
      <w:rFonts w:eastAsia="黑体"/>
    </w:rPr>
  </w:style>
  <w:style w:type="paragraph" w:customStyle="1" w:styleId="afb">
    <w:name w:val="封面标准文稿编辑信息"/>
    <w:qFormat/>
    <w:rsid w:val="000B4DCC"/>
    <w:pPr>
      <w:spacing w:before="180" w:line="180" w:lineRule="exact"/>
      <w:jc w:val="center"/>
    </w:pPr>
    <w:rPr>
      <w:rFonts w:ascii="宋体"/>
      <w:sz w:val="21"/>
    </w:rPr>
  </w:style>
  <w:style w:type="table" w:styleId="afc">
    <w:name w:val="Table Grid"/>
    <w:basedOn w:val="a1"/>
    <w:uiPriority w:val="59"/>
    <w:rsid w:val="00447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脚 Char"/>
    <w:uiPriority w:val="99"/>
    <w:rsid w:val="00B14CDB"/>
    <w:rPr>
      <w:sz w:val="18"/>
      <w:szCs w:val="18"/>
    </w:rPr>
  </w:style>
  <w:style w:type="character" w:styleId="afd">
    <w:name w:val="page number"/>
    <w:basedOn w:val="a0"/>
    <w:rsid w:val="00B14CDB"/>
  </w:style>
  <w:style w:type="character" w:customStyle="1" w:styleId="3Char0">
    <w:name w:val="标题 3 Char"/>
    <w:rsid w:val="00B14CDB"/>
    <w:rPr>
      <w:rFonts w:ascii="Times New Roman" w:eastAsia="宋体" w:hAnsi="Times New Roman" w:cs="Times New Roman"/>
      <w:b/>
      <w:bCs/>
      <w:sz w:val="32"/>
      <w:szCs w:val="32"/>
    </w:rPr>
  </w:style>
  <w:style w:type="paragraph" w:customStyle="1" w:styleId="15">
    <w:name w:val="1"/>
    <w:basedOn w:val="a"/>
    <w:next w:val="a"/>
    <w:autoRedefine/>
    <w:uiPriority w:val="39"/>
    <w:unhideWhenUsed/>
    <w:rsid w:val="00B14CDB"/>
    <w:pPr>
      <w:spacing w:line="240" w:lineRule="auto"/>
      <w:ind w:leftChars="400" w:left="840" w:firstLine="200"/>
    </w:pPr>
    <w:rPr>
      <w:szCs w:val="24"/>
    </w:rPr>
  </w:style>
  <w:style w:type="character" w:customStyle="1" w:styleId="1Char">
    <w:name w:val="标题 1 Char"/>
    <w:rsid w:val="00B14CDB"/>
    <w:rPr>
      <w:rFonts w:ascii="Times New Roman" w:eastAsia="宋体" w:hAnsi="Times New Roman" w:cs="Times New Roman"/>
      <w:b/>
      <w:bCs/>
      <w:kern w:val="44"/>
      <w:sz w:val="44"/>
      <w:szCs w:val="44"/>
    </w:rPr>
  </w:style>
  <w:style w:type="paragraph" w:customStyle="1" w:styleId="font530586">
    <w:name w:val="font530586"/>
    <w:basedOn w:val="a"/>
    <w:rsid w:val="00B14CDB"/>
    <w:pPr>
      <w:widowControl/>
      <w:spacing w:before="100" w:beforeAutospacing="1" w:after="100" w:afterAutospacing="1" w:line="240" w:lineRule="auto"/>
      <w:ind w:firstLine="200"/>
      <w:jc w:val="left"/>
    </w:pPr>
    <w:rPr>
      <w:rFonts w:ascii="宋体" w:hAnsi="宋体" w:cs="宋体"/>
      <w:kern w:val="0"/>
      <w:sz w:val="18"/>
      <w:szCs w:val="18"/>
    </w:rPr>
  </w:style>
  <w:style w:type="paragraph" w:customStyle="1" w:styleId="font630586">
    <w:name w:val="font630586"/>
    <w:basedOn w:val="a"/>
    <w:rsid w:val="00B14CDB"/>
    <w:pPr>
      <w:widowControl/>
      <w:spacing w:before="100" w:beforeAutospacing="1" w:after="100" w:afterAutospacing="1" w:line="240" w:lineRule="auto"/>
      <w:ind w:firstLine="200"/>
      <w:jc w:val="left"/>
    </w:pPr>
    <w:rPr>
      <w:rFonts w:ascii="宋体" w:hAnsi="宋体" w:cs="宋体"/>
      <w:kern w:val="0"/>
      <w:sz w:val="20"/>
    </w:rPr>
  </w:style>
  <w:style w:type="paragraph" w:customStyle="1" w:styleId="xl8930586">
    <w:name w:val="xl8930586"/>
    <w:basedOn w:val="a"/>
    <w:rsid w:val="00B14CDB"/>
    <w:pPr>
      <w:widowControl/>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9030586">
    <w:name w:val="xl9030586"/>
    <w:basedOn w:val="a"/>
    <w:rsid w:val="00B14CDB"/>
    <w:pPr>
      <w:widowControl/>
      <w:pBdr>
        <w:left w:val="single" w:sz="4" w:space="1" w:color="auto"/>
      </w:pBdr>
      <w:spacing w:before="100" w:beforeAutospacing="1" w:after="100" w:afterAutospacing="1" w:line="240" w:lineRule="auto"/>
      <w:ind w:firstLine="200"/>
      <w:jc w:val="left"/>
      <w:textAlignment w:val="center"/>
    </w:pPr>
    <w:rPr>
      <w:rFonts w:ascii="宋体" w:hAnsi="宋体" w:cs="宋体"/>
      <w:kern w:val="0"/>
      <w:sz w:val="20"/>
    </w:rPr>
  </w:style>
  <w:style w:type="paragraph" w:customStyle="1" w:styleId="xl9130586">
    <w:name w:val="xl9130586"/>
    <w:basedOn w:val="a"/>
    <w:rsid w:val="00B14CDB"/>
    <w:pPr>
      <w:widowControl/>
      <w:pBdr>
        <w:left w:val="single" w:sz="4" w:space="1" w:color="auto"/>
      </w:pBdr>
      <w:spacing w:before="100" w:beforeAutospacing="1" w:after="100" w:afterAutospacing="1" w:line="240" w:lineRule="auto"/>
      <w:ind w:firstLine="200"/>
      <w:jc w:val="left"/>
      <w:textAlignment w:val="center"/>
    </w:pPr>
    <w:rPr>
      <w:rFonts w:ascii="宋体" w:hAnsi="宋体" w:cs="宋体"/>
      <w:color w:val="000000"/>
      <w:kern w:val="0"/>
      <w:sz w:val="20"/>
    </w:rPr>
  </w:style>
  <w:style w:type="paragraph" w:customStyle="1" w:styleId="xl9230586">
    <w:name w:val="xl9230586"/>
    <w:basedOn w:val="a"/>
    <w:rsid w:val="00B14CDB"/>
    <w:pPr>
      <w:widowControl/>
      <w:pBdr>
        <w:left w:val="single" w:sz="4" w:space="1" w:color="auto"/>
      </w:pBdr>
      <w:spacing w:before="100" w:beforeAutospacing="1" w:after="100" w:afterAutospacing="1" w:line="240" w:lineRule="auto"/>
      <w:ind w:firstLine="200"/>
      <w:jc w:val="left"/>
      <w:textAlignment w:val="center"/>
    </w:pPr>
    <w:rPr>
      <w:rFonts w:ascii="宋体" w:hAnsi="宋体" w:cs="宋体"/>
      <w:color w:val="000000"/>
      <w:kern w:val="0"/>
      <w:sz w:val="22"/>
      <w:szCs w:val="22"/>
    </w:rPr>
  </w:style>
  <w:style w:type="paragraph" w:customStyle="1" w:styleId="xl9330586">
    <w:name w:val="xl9330586"/>
    <w:basedOn w:val="a"/>
    <w:rsid w:val="00B14CDB"/>
    <w:pPr>
      <w:widowControl/>
      <w:pBdr>
        <w:left w:val="single" w:sz="4" w:space="1"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9430586">
    <w:name w:val="xl9430586"/>
    <w:basedOn w:val="a"/>
    <w:rsid w:val="00B14CDB"/>
    <w:pPr>
      <w:widowControl/>
      <w:pBdr>
        <w:left w:val="single" w:sz="4" w:space="1" w:color="auto"/>
      </w:pBdr>
      <w:spacing w:before="100" w:beforeAutospacing="1" w:after="100" w:afterAutospacing="1" w:line="240" w:lineRule="auto"/>
      <w:ind w:firstLine="200"/>
      <w:jc w:val="left"/>
      <w:textAlignment w:val="center"/>
    </w:pPr>
    <w:rPr>
      <w:rFonts w:ascii="宋体" w:hAnsi="宋体" w:cs="宋体"/>
      <w:kern w:val="0"/>
      <w:sz w:val="20"/>
    </w:rPr>
  </w:style>
  <w:style w:type="paragraph" w:customStyle="1" w:styleId="xl9530586">
    <w:name w:val="xl9530586"/>
    <w:basedOn w:val="a"/>
    <w:rsid w:val="00B14CDB"/>
    <w:pPr>
      <w:widowControl/>
      <w:pBdr>
        <w:left w:val="single" w:sz="4" w:space="31" w:color="auto"/>
      </w:pBdr>
      <w:spacing w:before="100" w:beforeAutospacing="1" w:after="100" w:afterAutospacing="1" w:line="240" w:lineRule="auto"/>
      <w:ind w:firstLine="200"/>
      <w:jc w:val="left"/>
      <w:textAlignment w:val="center"/>
    </w:pPr>
    <w:rPr>
      <w:rFonts w:ascii="宋体" w:hAnsi="宋体" w:cs="宋体"/>
      <w:color w:val="000000"/>
      <w:kern w:val="0"/>
      <w:sz w:val="20"/>
    </w:rPr>
  </w:style>
  <w:style w:type="paragraph" w:customStyle="1" w:styleId="xl9630586">
    <w:name w:val="xl9630586"/>
    <w:basedOn w:val="a"/>
    <w:rsid w:val="00B14CDB"/>
    <w:pPr>
      <w:widowControl/>
      <w:pBdr>
        <w:left w:val="single" w:sz="4" w:space="1" w:color="auto"/>
      </w:pBdr>
      <w:spacing w:before="100" w:beforeAutospacing="1" w:after="100" w:afterAutospacing="1" w:line="240" w:lineRule="auto"/>
      <w:ind w:firstLine="200"/>
      <w:jc w:val="left"/>
      <w:textAlignment w:val="center"/>
    </w:pPr>
    <w:rPr>
      <w:rFonts w:ascii="宋体" w:hAnsi="宋体" w:cs="宋体"/>
      <w:b/>
      <w:bCs/>
      <w:color w:val="000000"/>
      <w:kern w:val="0"/>
      <w:sz w:val="20"/>
    </w:rPr>
  </w:style>
  <w:style w:type="paragraph" w:customStyle="1" w:styleId="xl9730586">
    <w:name w:val="xl9730586"/>
    <w:basedOn w:val="a"/>
    <w:rsid w:val="00B14CDB"/>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ind w:firstLine="200"/>
      <w:jc w:val="center"/>
      <w:textAlignment w:val="center"/>
    </w:pPr>
    <w:rPr>
      <w:rFonts w:ascii="宋体" w:hAnsi="宋体" w:cs="宋体"/>
      <w:b/>
      <w:bCs/>
      <w:kern w:val="0"/>
      <w:sz w:val="20"/>
    </w:rPr>
  </w:style>
  <w:style w:type="paragraph" w:customStyle="1" w:styleId="xl9830586">
    <w:name w:val="xl9830586"/>
    <w:basedOn w:val="a"/>
    <w:rsid w:val="00B14CDB"/>
    <w:pPr>
      <w:widowControl/>
      <w:spacing w:before="100" w:beforeAutospacing="1" w:after="100" w:afterAutospacing="1" w:line="240" w:lineRule="auto"/>
      <w:ind w:firstLine="200"/>
      <w:jc w:val="left"/>
      <w:textAlignment w:val="center"/>
    </w:pPr>
    <w:rPr>
      <w:rFonts w:ascii="宋体" w:hAnsi="宋体" w:cs="宋体"/>
      <w:color w:val="000000"/>
      <w:kern w:val="0"/>
      <w:sz w:val="20"/>
    </w:rPr>
  </w:style>
  <w:style w:type="paragraph" w:customStyle="1" w:styleId="xl9930586">
    <w:name w:val="xl9930586"/>
    <w:basedOn w:val="a"/>
    <w:rsid w:val="00B14CDB"/>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ind w:firstLine="200"/>
      <w:jc w:val="center"/>
      <w:textAlignment w:val="center"/>
    </w:pPr>
    <w:rPr>
      <w:rFonts w:ascii="宋体" w:hAnsi="宋体" w:cs="宋体"/>
      <w:b/>
      <w:bCs/>
      <w:kern w:val="0"/>
      <w:sz w:val="20"/>
    </w:rPr>
  </w:style>
  <w:style w:type="paragraph" w:customStyle="1" w:styleId="xl10030586">
    <w:name w:val="xl10030586"/>
    <w:basedOn w:val="a"/>
    <w:rsid w:val="00B14CDB"/>
    <w:pPr>
      <w:widowControl/>
      <w:pBdr>
        <w:left w:val="single" w:sz="4" w:space="1" w:color="auto"/>
      </w:pBdr>
      <w:spacing w:before="100" w:beforeAutospacing="1" w:after="100" w:afterAutospacing="1" w:line="240" w:lineRule="auto"/>
      <w:ind w:firstLine="200"/>
      <w:jc w:val="center"/>
      <w:textAlignment w:val="center"/>
    </w:pPr>
    <w:rPr>
      <w:rFonts w:ascii="宋体" w:hAnsi="宋体" w:cs="宋体"/>
      <w:b/>
      <w:bCs/>
      <w:kern w:val="0"/>
      <w:sz w:val="20"/>
    </w:rPr>
  </w:style>
  <w:style w:type="paragraph" w:customStyle="1" w:styleId="xl10130586">
    <w:name w:val="xl10130586"/>
    <w:basedOn w:val="a"/>
    <w:rsid w:val="00B14CDB"/>
    <w:pPr>
      <w:widowControl/>
      <w:pBdr>
        <w:left w:val="single" w:sz="4" w:space="1"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10230586">
    <w:name w:val="xl10230586"/>
    <w:basedOn w:val="a"/>
    <w:rsid w:val="00B14CDB"/>
    <w:pPr>
      <w:widowControl/>
      <w:pBdr>
        <w:top w:val="single" w:sz="4" w:space="1" w:color="auto"/>
        <w:left w:val="single" w:sz="4" w:space="1"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10330586">
    <w:name w:val="xl10330586"/>
    <w:basedOn w:val="a"/>
    <w:rsid w:val="00B14CDB"/>
    <w:pPr>
      <w:widowControl/>
      <w:pBdr>
        <w:top w:val="single" w:sz="4" w:space="1" w:color="auto"/>
        <w:left w:val="single" w:sz="4" w:space="1" w:color="auto"/>
      </w:pBdr>
      <w:spacing w:before="100" w:beforeAutospacing="1" w:after="100" w:afterAutospacing="1" w:line="240" w:lineRule="auto"/>
      <w:ind w:firstLine="200"/>
      <w:jc w:val="left"/>
      <w:textAlignment w:val="center"/>
    </w:pPr>
    <w:rPr>
      <w:rFonts w:ascii="宋体" w:hAnsi="宋体" w:cs="宋体"/>
      <w:b/>
      <w:bCs/>
      <w:kern w:val="0"/>
      <w:sz w:val="20"/>
    </w:rPr>
  </w:style>
  <w:style w:type="paragraph" w:customStyle="1" w:styleId="xl10430586">
    <w:name w:val="xl10430586"/>
    <w:basedOn w:val="a"/>
    <w:rsid w:val="00B14CDB"/>
    <w:pPr>
      <w:widowControl/>
      <w:pBdr>
        <w:top w:val="single" w:sz="4" w:space="1" w:color="auto"/>
        <w:left w:val="single" w:sz="4" w:space="1" w:color="auto"/>
      </w:pBdr>
      <w:spacing w:before="100" w:beforeAutospacing="1" w:after="100" w:afterAutospacing="1" w:line="240" w:lineRule="auto"/>
      <w:ind w:firstLine="200"/>
      <w:jc w:val="left"/>
      <w:textAlignment w:val="center"/>
    </w:pPr>
    <w:rPr>
      <w:rFonts w:ascii="宋体" w:hAnsi="宋体" w:cs="宋体"/>
      <w:b/>
      <w:bCs/>
      <w:kern w:val="0"/>
      <w:sz w:val="20"/>
    </w:rPr>
  </w:style>
  <w:style w:type="paragraph" w:customStyle="1" w:styleId="xl10530586">
    <w:name w:val="xl10530586"/>
    <w:basedOn w:val="a"/>
    <w:rsid w:val="00B14CDB"/>
    <w:pPr>
      <w:widowControl/>
      <w:pBdr>
        <w:top w:val="single" w:sz="4" w:space="1" w:color="auto"/>
        <w:left w:val="single" w:sz="4" w:space="1" w:color="auto"/>
        <w:right w:val="single" w:sz="4" w:space="1" w:color="auto"/>
      </w:pBdr>
      <w:spacing w:before="100" w:beforeAutospacing="1" w:after="100" w:afterAutospacing="1" w:line="240" w:lineRule="auto"/>
      <w:ind w:firstLine="200"/>
      <w:jc w:val="left"/>
      <w:textAlignment w:val="center"/>
    </w:pPr>
    <w:rPr>
      <w:rFonts w:ascii="宋体" w:hAnsi="宋体" w:cs="宋体"/>
      <w:b/>
      <w:bCs/>
      <w:kern w:val="0"/>
      <w:sz w:val="20"/>
    </w:rPr>
  </w:style>
  <w:style w:type="paragraph" w:customStyle="1" w:styleId="xl10630586">
    <w:name w:val="xl10630586"/>
    <w:basedOn w:val="a"/>
    <w:rsid w:val="00B14CDB"/>
    <w:pPr>
      <w:widowControl/>
      <w:pBdr>
        <w:left w:val="single" w:sz="4" w:space="1" w:color="auto"/>
        <w:right w:val="single" w:sz="4" w:space="1" w:color="auto"/>
      </w:pBdr>
      <w:spacing w:before="100" w:beforeAutospacing="1" w:after="100" w:afterAutospacing="1" w:line="240" w:lineRule="auto"/>
      <w:ind w:firstLine="200"/>
      <w:jc w:val="left"/>
      <w:textAlignment w:val="center"/>
    </w:pPr>
    <w:rPr>
      <w:rFonts w:ascii="宋体" w:hAnsi="宋体" w:cs="宋体"/>
      <w:color w:val="000000"/>
      <w:kern w:val="0"/>
      <w:sz w:val="22"/>
      <w:szCs w:val="22"/>
    </w:rPr>
  </w:style>
  <w:style w:type="paragraph" w:customStyle="1" w:styleId="xl10730586">
    <w:name w:val="xl10730586"/>
    <w:basedOn w:val="a"/>
    <w:rsid w:val="00B14CDB"/>
    <w:pPr>
      <w:widowControl/>
      <w:pBdr>
        <w:left w:val="single" w:sz="4" w:space="1" w:color="auto"/>
        <w:right w:val="single" w:sz="4" w:space="1"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10830586">
    <w:name w:val="xl10830586"/>
    <w:basedOn w:val="a"/>
    <w:rsid w:val="00B14CDB"/>
    <w:pPr>
      <w:widowControl/>
      <w:pBdr>
        <w:left w:val="single" w:sz="4" w:space="1" w:color="auto"/>
        <w:bottom w:val="single" w:sz="4" w:space="0" w:color="auto"/>
        <w:right w:val="single" w:sz="4" w:space="1"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10930586">
    <w:name w:val="xl10930586"/>
    <w:basedOn w:val="a"/>
    <w:rsid w:val="00B14CDB"/>
    <w:pPr>
      <w:widowControl/>
      <w:pBdr>
        <w:left w:val="single" w:sz="4" w:space="1" w:color="auto"/>
        <w:bottom w:val="single" w:sz="4" w:space="0"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11030586">
    <w:name w:val="xl11030586"/>
    <w:basedOn w:val="a"/>
    <w:rsid w:val="00B14CDB"/>
    <w:pPr>
      <w:widowControl/>
      <w:pBdr>
        <w:left w:val="single" w:sz="4" w:space="31" w:color="auto"/>
        <w:bottom w:val="single" w:sz="4" w:space="0" w:color="auto"/>
      </w:pBdr>
      <w:spacing w:before="100" w:beforeAutospacing="1" w:after="100" w:afterAutospacing="1" w:line="240" w:lineRule="auto"/>
      <w:ind w:firstLine="200"/>
      <w:jc w:val="left"/>
      <w:textAlignment w:val="center"/>
    </w:pPr>
    <w:rPr>
      <w:rFonts w:ascii="宋体" w:hAnsi="宋体" w:cs="宋体"/>
      <w:color w:val="000000"/>
      <w:kern w:val="0"/>
      <w:sz w:val="20"/>
    </w:rPr>
  </w:style>
  <w:style w:type="paragraph" w:customStyle="1" w:styleId="xl11130586">
    <w:name w:val="xl11130586"/>
    <w:basedOn w:val="a"/>
    <w:rsid w:val="00B14CDB"/>
    <w:pPr>
      <w:widowControl/>
      <w:pBdr>
        <w:left w:val="single" w:sz="4" w:space="1" w:color="auto"/>
        <w:bottom w:val="single" w:sz="4" w:space="0"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11230586">
    <w:name w:val="xl11230586"/>
    <w:basedOn w:val="a"/>
    <w:rsid w:val="00B14CDB"/>
    <w:pPr>
      <w:widowControl/>
      <w:pBdr>
        <w:left w:val="single" w:sz="4" w:space="1" w:color="auto"/>
        <w:right w:val="single" w:sz="4" w:space="1" w:color="auto"/>
      </w:pBdr>
      <w:spacing w:before="100" w:beforeAutospacing="1" w:after="100" w:afterAutospacing="1" w:line="240" w:lineRule="auto"/>
      <w:ind w:firstLine="200"/>
      <w:jc w:val="center"/>
      <w:textAlignment w:val="center"/>
    </w:pPr>
    <w:rPr>
      <w:rFonts w:ascii="宋体" w:hAnsi="宋体" w:cs="宋体"/>
      <w:b/>
      <w:bCs/>
      <w:kern w:val="0"/>
      <w:sz w:val="20"/>
    </w:rPr>
  </w:style>
  <w:style w:type="paragraph" w:customStyle="1" w:styleId="xl11330586">
    <w:name w:val="xl11330586"/>
    <w:basedOn w:val="a"/>
    <w:rsid w:val="00B14CDB"/>
    <w:pPr>
      <w:widowControl/>
      <w:pBdr>
        <w:left w:val="single" w:sz="4" w:space="1" w:color="auto"/>
        <w:right w:val="single" w:sz="4" w:space="1"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customStyle="1" w:styleId="xl11430586">
    <w:name w:val="xl11430586"/>
    <w:basedOn w:val="a"/>
    <w:rsid w:val="00B14CDB"/>
    <w:pPr>
      <w:widowControl/>
      <w:pBdr>
        <w:left w:val="single" w:sz="4" w:space="1" w:color="auto"/>
        <w:bottom w:val="single" w:sz="4" w:space="0" w:color="auto"/>
        <w:right w:val="single" w:sz="4" w:space="1" w:color="auto"/>
      </w:pBdr>
      <w:spacing w:before="100" w:beforeAutospacing="1" w:after="100" w:afterAutospacing="1" w:line="240" w:lineRule="auto"/>
      <w:ind w:firstLine="200"/>
      <w:jc w:val="center"/>
      <w:textAlignment w:val="center"/>
    </w:pPr>
    <w:rPr>
      <w:rFonts w:ascii="宋体" w:hAnsi="宋体" w:cs="宋体"/>
      <w:kern w:val="0"/>
      <w:sz w:val="20"/>
    </w:rPr>
  </w:style>
  <w:style w:type="paragraph" w:styleId="TOC">
    <w:name w:val="TOC Heading"/>
    <w:basedOn w:val="1"/>
    <w:next w:val="a"/>
    <w:uiPriority w:val="39"/>
    <w:unhideWhenUsed/>
    <w:qFormat/>
    <w:rsid w:val="00B14CDB"/>
    <w:pPr>
      <w:widowControl/>
      <w:spacing w:before="480" w:after="0" w:line="276" w:lineRule="auto"/>
      <w:ind w:firstLineChars="0" w:firstLine="0"/>
      <w:jc w:val="left"/>
      <w:outlineLvl w:val="9"/>
    </w:pPr>
    <w:rPr>
      <w:rFonts w:ascii="Cambria" w:hAnsi="Cambria"/>
      <w:bCs/>
      <w:color w:val="365F91"/>
      <w:kern w:val="0"/>
      <w:sz w:val="28"/>
      <w:szCs w:val="28"/>
    </w:rPr>
  </w:style>
  <w:style w:type="character" w:customStyle="1" w:styleId="4Char">
    <w:name w:val="标题 4 Char"/>
    <w:basedOn w:val="a0"/>
    <w:link w:val="4"/>
    <w:uiPriority w:val="9"/>
    <w:semiHidden/>
    <w:rsid w:val="00473522"/>
    <w:rPr>
      <w:rFonts w:asciiTheme="majorHAnsi" w:eastAsiaTheme="majorEastAsia" w:hAnsiTheme="majorHAnsi" w:cstheme="majorBidi"/>
      <w:b/>
      <w:bCs/>
      <w:kern w:val="2"/>
      <w:sz w:val="28"/>
      <w:szCs w:val="28"/>
    </w:rPr>
  </w:style>
  <w:style w:type="paragraph" w:customStyle="1" w:styleId="afe">
    <w:name w:val="章标题"/>
    <w:next w:val="af0"/>
    <w:rsid w:val="00267FAC"/>
    <w:pPr>
      <w:spacing w:beforeLines="100" w:afterLines="100"/>
      <w:jc w:val="both"/>
      <w:outlineLvl w:val="1"/>
    </w:pPr>
    <w:rPr>
      <w:rFonts w:ascii="黑体" w:eastAsia="黑体"/>
      <w:sz w:val="21"/>
    </w:rPr>
  </w:style>
  <w:style w:type="paragraph" w:customStyle="1" w:styleId="aff">
    <w:name w:val="二级条标题"/>
    <w:basedOn w:val="af4"/>
    <w:next w:val="af0"/>
    <w:rsid w:val="00267FAC"/>
    <w:pPr>
      <w:spacing w:before="50" w:after="50"/>
      <w:ind w:left="4536"/>
      <w:outlineLvl w:val="3"/>
    </w:pPr>
  </w:style>
  <w:style w:type="paragraph" w:customStyle="1" w:styleId="aff0">
    <w:name w:val="三级条标题"/>
    <w:basedOn w:val="aff"/>
    <w:next w:val="af0"/>
    <w:rsid w:val="00267FAC"/>
    <w:pPr>
      <w:ind w:left="0"/>
      <w:outlineLvl w:val="4"/>
    </w:pPr>
  </w:style>
  <w:style w:type="paragraph" w:customStyle="1" w:styleId="aff1">
    <w:name w:val="四级条标题"/>
    <w:basedOn w:val="aff0"/>
    <w:next w:val="af0"/>
    <w:rsid w:val="00267FAC"/>
    <w:pPr>
      <w:outlineLvl w:val="5"/>
    </w:pPr>
  </w:style>
  <w:style w:type="paragraph" w:customStyle="1" w:styleId="aff2">
    <w:name w:val="五级条标题"/>
    <w:basedOn w:val="aff1"/>
    <w:next w:val="af0"/>
    <w:rsid w:val="00267FAC"/>
    <w:pPr>
      <w:outlineLvl w:val="6"/>
    </w:pPr>
  </w:style>
  <w:style w:type="table" w:customStyle="1" w:styleId="16">
    <w:name w:val="网格型1"/>
    <w:basedOn w:val="a1"/>
    <w:next w:val="afc"/>
    <w:rsid w:val="00FF4176"/>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3">
    <w:name w:val="段 字符"/>
    <w:qFormat/>
    <w:rsid w:val="006E1CE7"/>
    <w:rPr>
      <w:rFonts w:ascii="Times New Roman" w:eastAsia="宋体" w:hAnsi="Times New Roman" w:cs="Calibri"/>
    </w:rPr>
  </w:style>
  <w:style w:type="character" w:customStyle="1" w:styleId="af5">
    <w:name w:val="一级条标题 字符"/>
    <w:link w:val="af4"/>
    <w:rsid w:val="00822A21"/>
    <w:rPr>
      <w:rFonts w:ascii="黑体" w:eastAsia="黑体"/>
      <w:sz w:val="21"/>
      <w:szCs w:val="21"/>
    </w:rPr>
  </w:style>
</w:styles>
</file>

<file path=word/webSettings.xml><?xml version="1.0" encoding="utf-8"?>
<w:webSettings xmlns:r="http://schemas.openxmlformats.org/officeDocument/2006/relationships" xmlns:w="http://schemas.openxmlformats.org/wordprocessingml/2006/main">
  <w:divs>
    <w:div w:id="11736103">
      <w:bodyDiv w:val="1"/>
      <w:marLeft w:val="0"/>
      <w:marRight w:val="0"/>
      <w:marTop w:val="0"/>
      <w:marBottom w:val="0"/>
      <w:divBdr>
        <w:top w:val="none" w:sz="0" w:space="0" w:color="auto"/>
        <w:left w:val="none" w:sz="0" w:space="0" w:color="auto"/>
        <w:bottom w:val="none" w:sz="0" w:space="0" w:color="auto"/>
        <w:right w:val="none" w:sz="0" w:space="0" w:color="auto"/>
      </w:divBdr>
    </w:div>
    <w:div w:id="44644295">
      <w:bodyDiv w:val="1"/>
      <w:marLeft w:val="0"/>
      <w:marRight w:val="0"/>
      <w:marTop w:val="0"/>
      <w:marBottom w:val="0"/>
      <w:divBdr>
        <w:top w:val="none" w:sz="0" w:space="0" w:color="auto"/>
        <w:left w:val="none" w:sz="0" w:space="0" w:color="auto"/>
        <w:bottom w:val="none" w:sz="0" w:space="0" w:color="auto"/>
        <w:right w:val="none" w:sz="0" w:space="0" w:color="auto"/>
      </w:divBdr>
    </w:div>
    <w:div w:id="125776793">
      <w:bodyDiv w:val="1"/>
      <w:marLeft w:val="0"/>
      <w:marRight w:val="0"/>
      <w:marTop w:val="0"/>
      <w:marBottom w:val="0"/>
      <w:divBdr>
        <w:top w:val="none" w:sz="0" w:space="0" w:color="auto"/>
        <w:left w:val="none" w:sz="0" w:space="0" w:color="auto"/>
        <w:bottom w:val="none" w:sz="0" w:space="0" w:color="auto"/>
        <w:right w:val="none" w:sz="0" w:space="0" w:color="auto"/>
      </w:divBdr>
    </w:div>
    <w:div w:id="449400457">
      <w:bodyDiv w:val="1"/>
      <w:marLeft w:val="0"/>
      <w:marRight w:val="0"/>
      <w:marTop w:val="0"/>
      <w:marBottom w:val="0"/>
      <w:divBdr>
        <w:top w:val="none" w:sz="0" w:space="0" w:color="auto"/>
        <w:left w:val="none" w:sz="0" w:space="0" w:color="auto"/>
        <w:bottom w:val="none" w:sz="0" w:space="0" w:color="auto"/>
        <w:right w:val="none" w:sz="0" w:space="0" w:color="auto"/>
      </w:divBdr>
    </w:div>
    <w:div w:id="1537542009">
      <w:bodyDiv w:val="1"/>
      <w:marLeft w:val="0"/>
      <w:marRight w:val="0"/>
      <w:marTop w:val="0"/>
      <w:marBottom w:val="0"/>
      <w:divBdr>
        <w:top w:val="none" w:sz="0" w:space="0" w:color="auto"/>
        <w:left w:val="none" w:sz="0" w:space="0" w:color="auto"/>
        <w:bottom w:val="none" w:sz="0" w:space="0" w:color="auto"/>
        <w:right w:val="none" w:sz="0" w:space="0" w:color="auto"/>
      </w:divBdr>
    </w:div>
    <w:div w:id="1687946024">
      <w:bodyDiv w:val="1"/>
      <w:marLeft w:val="0"/>
      <w:marRight w:val="0"/>
      <w:marTop w:val="0"/>
      <w:marBottom w:val="0"/>
      <w:divBdr>
        <w:top w:val="none" w:sz="0" w:space="0" w:color="auto"/>
        <w:left w:val="none" w:sz="0" w:space="0" w:color="auto"/>
        <w:bottom w:val="none" w:sz="0" w:space="0" w:color="auto"/>
        <w:right w:val="none" w:sz="0" w:space="0" w:color="auto"/>
      </w:divBdr>
    </w:div>
    <w:div w:id="1721126585">
      <w:bodyDiv w:val="1"/>
      <w:marLeft w:val="0"/>
      <w:marRight w:val="0"/>
      <w:marTop w:val="0"/>
      <w:marBottom w:val="0"/>
      <w:divBdr>
        <w:top w:val="none" w:sz="0" w:space="0" w:color="auto"/>
        <w:left w:val="none" w:sz="0" w:space="0" w:color="auto"/>
        <w:bottom w:val="none" w:sz="0" w:space="0" w:color="auto"/>
        <w:right w:val="none" w:sz="0" w:space="0" w:color="auto"/>
      </w:divBdr>
    </w:div>
    <w:div w:id="1895388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package" Target="embeddings/Microsoft_Visio_Drawing12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F05CA-C454-4A07-AC01-5283DDD0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3754</Words>
  <Characters>21404</Characters>
  <Application>Microsoft Office Word</Application>
  <DocSecurity>0</DocSecurity>
  <Lines>178</Lines>
  <Paragraphs>50</Paragraphs>
  <ScaleCrop>false</ScaleCrop>
  <Company>CNIS</Company>
  <LinksUpToDate>false</LinksUpToDate>
  <CharactersWithSpaces>25108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蔡华利</cp:lastModifiedBy>
  <cp:revision>4</cp:revision>
  <cp:lastPrinted>2013-03-29T03:35:00Z</cp:lastPrinted>
  <dcterms:created xsi:type="dcterms:W3CDTF">2021-06-09T02:20:00Z</dcterms:created>
  <dcterms:modified xsi:type="dcterms:W3CDTF">2021-06-09T02:48:00Z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KSORubyTemplateID" linkTarget="0">
    <vt:lpwstr>6</vt:lpwstr>
  </property>
</Properties>
</file>