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6A7" w:rsidRPr="005A76A7" w:rsidRDefault="005A76A7" w:rsidP="005A76A7">
      <w:pPr>
        <w:framePr w:wrap="around" w:hAnchor="text" w:yAlign="top" w:anchorLock="1"/>
        <w:spacing w:before="312" w:after="156" w:line="480" w:lineRule="auto"/>
        <w:jc w:val="center"/>
        <w:textAlignment w:val="center"/>
        <w:outlineLvl w:val="0"/>
        <w:rPr>
          <w:rFonts w:ascii="Times New Roman" w:eastAsia="黑体" w:hAnsi="Times New Roman" w:cs="Calibri"/>
          <w:kern w:val="0"/>
          <w:sz w:val="44"/>
          <w:szCs w:val="44"/>
        </w:rPr>
      </w:pPr>
      <w:r w:rsidRPr="005A76A7">
        <w:rPr>
          <w:rFonts w:ascii="Times New Roman" w:eastAsia="黑体" w:hAnsi="Times New Roman" w:cs="Calibri" w:hint="eastAsia"/>
          <w:kern w:val="0"/>
          <w:sz w:val="44"/>
          <w:szCs w:val="44"/>
        </w:rPr>
        <w:t>《</w:t>
      </w:r>
      <w:r w:rsidRPr="00FB64E4">
        <w:rPr>
          <w:rFonts w:ascii="Times New Roman" w:eastAsia="黑体" w:hAnsi="Times New Roman" w:cs="Calibri" w:hint="eastAsia"/>
          <w:kern w:val="0"/>
          <w:sz w:val="44"/>
          <w:szCs w:val="44"/>
        </w:rPr>
        <w:t>数字文化企业信用评价指标</w:t>
      </w:r>
      <w:r w:rsidRPr="005A76A7">
        <w:rPr>
          <w:rFonts w:ascii="Times New Roman" w:eastAsia="黑体" w:hAnsi="Times New Roman" w:cs="Calibri" w:hint="eastAsia"/>
          <w:kern w:val="0"/>
          <w:sz w:val="44"/>
          <w:szCs w:val="44"/>
        </w:rPr>
        <w:t>》</w:t>
      </w:r>
    </w:p>
    <w:p w:rsidR="005A76A7" w:rsidRPr="005A76A7" w:rsidRDefault="005A76A7" w:rsidP="005A76A7">
      <w:pPr>
        <w:framePr w:wrap="around" w:hAnchor="text" w:yAlign="top" w:anchorLock="1"/>
        <w:spacing w:before="312" w:after="156" w:line="480" w:lineRule="auto"/>
        <w:jc w:val="center"/>
        <w:textAlignment w:val="center"/>
        <w:outlineLvl w:val="0"/>
        <w:rPr>
          <w:rFonts w:ascii="Times New Roman" w:eastAsia="黑体" w:hAnsi="Times New Roman" w:cs="Calibri"/>
          <w:kern w:val="0"/>
          <w:sz w:val="44"/>
          <w:szCs w:val="44"/>
        </w:rPr>
      </w:pPr>
      <w:r w:rsidRPr="005A76A7">
        <w:rPr>
          <w:rFonts w:ascii="Times New Roman" w:eastAsia="黑体" w:hAnsi="Times New Roman" w:cs="Calibri" w:hint="eastAsia"/>
          <w:kern w:val="0"/>
          <w:sz w:val="44"/>
          <w:szCs w:val="44"/>
        </w:rPr>
        <w:t>国家标准</w:t>
      </w:r>
    </w:p>
    <w:p w:rsidR="005A76A7" w:rsidRPr="005A76A7" w:rsidRDefault="005A76A7" w:rsidP="009C5E9D">
      <w:pPr>
        <w:spacing w:beforeLines="100" w:afterLines="50" w:line="480" w:lineRule="auto"/>
        <w:ind w:leftChars="-203" w:left="243" w:right="-510" w:hangingChars="152" w:hanging="669"/>
        <w:jc w:val="center"/>
        <w:outlineLvl w:val="0"/>
        <w:rPr>
          <w:rFonts w:ascii="Calibri" w:eastAsia="黑体" w:hAnsi="Calibri" w:cs="Calibri"/>
          <w:sz w:val="44"/>
          <w:szCs w:val="44"/>
        </w:rPr>
      </w:pPr>
      <w:r w:rsidRPr="005A76A7">
        <w:rPr>
          <w:rFonts w:ascii="Calibri" w:eastAsia="黑体" w:hAnsi="Calibri" w:cs="Calibri" w:hint="eastAsia"/>
          <w:sz w:val="44"/>
          <w:szCs w:val="44"/>
        </w:rPr>
        <w:t>（征求意见稿）</w:t>
      </w:r>
    </w:p>
    <w:p w:rsidR="005A76A7" w:rsidRPr="005A76A7" w:rsidRDefault="005A76A7" w:rsidP="009C5E9D">
      <w:pPr>
        <w:spacing w:beforeLines="100" w:afterLines="50" w:line="480" w:lineRule="auto"/>
        <w:ind w:right="-512" w:firstLineChars="200" w:firstLine="883"/>
        <w:jc w:val="center"/>
        <w:rPr>
          <w:rFonts w:ascii="Calibri" w:eastAsia="黑体" w:hAnsi="Calibri" w:cs="Calibri"/>
          <w:b/>
          <w:sz w:val="44"/>
          <w:szCs w:val="44"/>
        </w:rPr>
      </w:pPr>
    </w:p>
    <w:p w:rsidR="005A76A7" w:rsidRPr="005A76A7" w:rsidRDefault="005A76A7" w:rsidP="009C5E9D">
      <w:pPr>
        <w:spacing w:beforeLines="100" w:afterLines="50" w:line="480" w:lineRule="auto"/>
        <w:ind w:leftChars="-203" w:left="-2" w:right="-512" w:hangingChars="96" w:hanging="424"/>
        <w:jc w:val="center"/>
        <w:rPr>
          <w:rFonts w:ascii="Calibri" w:eastAsia="宋体" w:hAnsi="Calibri" w:cs="Calibri"/>
          <w:b/>
          <w:sz w:val="44"/>
          <w:szCs w:val="44"/>
        </w:rPr>
      </w:pPr>
      <w:r w:rsidRPr="005A76A7">
        <w:rPr>
          <w:rFonts w:ascii="Calibri" w:eastAsia="宋体" w:hAnsi="Calibri" w:cs="Calibri" w:hint="eastAsia"/>
          <w:b/>
          <w:sz w:val="44"/>
          <w:szCs w:val="44"/>
        </w:rPr>
        <w:t>编制说明</w:t>
      </w:r>
    </w:p>
    <w:p w:rsidR="005A76A7" w:rsidRPr="005A76A7" w:rsidRDefault="005A76A7" w:rsidP="009C5E9D">
      <w:pPr>
        <w:spacing w:beforeLines="100" w:afterLines="50" w:line="480" w:lineRule="auto"/>
        <w:ind w:firstLineChars="200" w:firstLine="600"/>
        <w:rPr>
          <w:rFonts w:ascii="Calibri" w:eastAsia="宋体" w:hAnsi="Calibri" w:cs="Calibri"/>
          <w:sz w:val="30"/>
          <w:szCs w:val="30"/>
        </w:rPr>
      </w:pPr>
    </w:p>
    <w:p w:rsidR="005A76A7" w:rsidRPr="005A76A7" w:rsidRDefault="005A76A7" w:rsidP="009C5E9D">
      <w:pPr>
        <w:spacing w:beforeLines="100" w:afterLines="50" w:line="480" w:lineRule="auto"/>
        <w:ind w:firstLineChars="200" w:firstLine="600"/>
        <w:rPr>
          <w:rFonts w:ascii="Calibri" w:eastAsia="宋体" w:hAnsi="Calibri" w:cs="Calibri"/>
          <w:sz w:val="30"/>
          <w:szCs w:val="30"/>
        </w:rPr>
      </w:pPr>
    </w:p>
    <w:p w:rsidR="005A76A7" w:rsidRPr="005A76A7" w:rsidRDefault="005A76A7" w:rsidP="009C5E9D">
      <w:pPr>
        <w:spacing w:beforeLines="100" w:afterLines="50" w:line="480" w:lineRule="auto"/>
        <w:ind w:firstLineChars="200" w:firstLine="600"/>
        <w:rPr>
          <w:rFonts w:ascii="Calibri" w:eastAsia="宋体" w:hAnsi="Calibri" w:cs="Calibri"/>
          <w:sz w:val="30"/>
          <w:szCs w:val="30"/>
        </w:rPr>
      </w:pPr>
    </w:p>
    <w:p w:rsidR="005A76A7" w:rsidRPr="005A76A7" w:rsidRDefault="005A76A7" w:rsidP="009C5E9D">
      <w:pPr>
        <w:spacing w:beforeLines="100" w:afterLines="50" w:line="480" w:lineRule="auto"/>
        <w:ind w:firstLineChars="200" w:firstLine="600"/>
        <w:rPr>
          <w:rFonts w:ascii="Calibri" w:eastAsia="宋体" w:hAnsi="Calibri" w:cs="Calibri"/>
          <w:sz w:val="30"/>
          <w:szCs w:val="30"/>
        </w:rPr>
      </w:pPr>
    </w:p>
    <w:p w:rsidR="005A76A7" w:rsidRPr="005A76A7" w:rsidRDefault="005A76A7" w:rsidP="009C5E9D">
      <w:pPr>
        <w:spacing w:beforeLines="100" w:afterLines="50" w:line="480" w:lineRule="exact"/>
        <w:ind w:firstLineChars="200" w:firstLine="600"/>
        <w:jc w:val="center"/>
        <w:rPr>
          <w:rFonts w:ascii="宋体" w:eastAsia="宋体" w:hAnsi="宋体" w:cs="Calibri"/>
          <w:sz w:val="30"/>
          <w:szCs w:val="30"/>
        </w:rPr>
      </w:pPr>
      <w:r w:rsidRPr="005A76A7">
        <w:rPr>
          <w:rFonts w:ascii="宋体" w:eastAsia="宋体" w:hAnsi="宋体" w:cs="Calibri" w:hint="eastAsia"/>
          <w:sz w:val="30"/>
          <w:szCs w:val="30"/>
        </w:rPr>
        <w:t>《</w:t>
      </w:r>
      <w:r w:rsidRPr="00FB64E4">
        <w:rPr>
          <w:rFonts w:ascii="宋体" w:eastAsia="宋体" w:hAnsi="宋体" w:cs="Calibri" w:hint="eastAsia"/>
          <w:sz w:val="30"/>
          <w:szCs w:val="30"/>
        </w:rPr>
        <w:t>数字文化企业信用评价指标</w:t>
      </w:r>
      <w:r w:rsidRPr="005A76A7">
        <w:rPr>
          <w:rFonts w:ascii="宋体" w:eastAsia="宋体" w:hAnsi="宋体" w:cs="Calibri" w:hint="eastAsia"/>
          <w:sz w:val="30"/>
          <w:szCs w:val="30"/>
        </w:rPr>
        <w:t>》国家标准起草组</w:t>
      </w:r>
    </w:p>
    <w:p w:rsidR="005A76A7" w:rsidRPr="00FB64E4" w:rsidRDefault="005A76A7" w:rsidP="005A76A7">
      <w:pPr>
        <w:jc w:val="center"/>
        <w:rPr>
          <w:rFonts w:ascii="宋体" w:eastAsia="宋体" w:hAnsi="宋体" w:cs="Calibri"/>
          <w:sz w:val="30"/>
          <w:szCs w:val="30"/>
        </w:rPr>
      </w:pPr>
      <w:r w:rsidRPr="00FB64E4">
        <w:rPr>
          <w:rFonts w:ascii="宋体" w:eastAsia="宋体" w:hAnsi="宋体" w:cs="Calibri" w:hint="eastAsia"/>
          <w:sz w:val="30"/>
          <w:szCs w:val="30"/>
        </w:rPr>
        <w:t>2020年5月</w:t>
      </w:r>
    </w:p>
    <w:p w:rsidR="005A76A7" w:rsidRPr="00FB64E4" w:rsidRDefault="005A76A7">
      <w:pPr>
        <w:widowControl/>
        <w:jc w:val="left"/>
        <w:rPr>
          <w:rFonts w:ascii="宋体" w:eastAsia="宋体" w:hAnsi="宋体" w:cs="Calibri"/>
          <w:sz w:val="30"/>
          <w:szCs w:val="30"/>
        </w:rPr>
      </w:pPr>
      <w:r w:rsidRPr="00FB64E4">
        <w:rPr>
          <w:rFonts w:ascii="宋体" w:eastAsia="宋体" w:hAnsi="宋体" w:cs="Calibri"/>
          <w:sz w:val="30"/>
          <w:szCs w:val="30"/>
        </w:rPr>
        <w:br w:type="page"/>
      </w:r>
    </w:p>
    <w:p w:rsidR="00A3798E" w:rsidRPr="00FB64E4" w:rsidRDefault="00A3798E" w:rsidP="00A3798E">
      <w:pPr>
        <w:spacing w:line="480" w:lineRule="auto"/>
        <w:jc w:val="center"/>
        <w:textAlignment w:val="center"/>
        <w:rPr>
          <w:rFonts w:ascii="黑体" w:eastAsia="黑体" w:hAnsi="宋体" w:cs="Times New Roman"/>
          <w:sz w:val="32"/>
          <w:szCs w:val="32"/>
        </w:rPr>
      </w:pPr>
      <w:r w:rsidRPr="00FB64E4">
        <w:rPr>
          <w:rFonts w:ascii="黑体" w:eastAsia="黑体" w:hAnsi="宋体" w:cs="Times New Roman" w:hint="eastAsia"/>
          <w:sz w:val="32"/>
          <w:szCs w:val="32"/>
        </w:rPr>
        <w:lastRenderedPageBreak/>
        <w:t>《数字文化企业信用评价指标》国家标准</w:t>
      </w:r>
    </w:p>
    <w:p w:rsidR="00A3798E" w:rsidRPr="00FB64E4" w:rsidRDefault="00A3798E" w:rsidP="00A3798E">
      <w:pPr>
        <w:spacing w:line="480" w:lineRule="auto"/>
        <w:jc w:val="center"/>
        <w:textAlignment w:val="center"/>
        <w:rPr>
          <w:rFonts w:ascii="黑体" w:eastAsia="黑体" w:hAnsi="宋体" w:cs="Times New Roman"/>
          <w:sz w:val="32"/>
          <w:szCs w:val="32"/>
        </w:rPr>
      </w:pPr>
      <w:r w:rsidRPr="00FB64E4">
        <w:rPr>
          <w:rFonts w:ascii="黑体" w:eastAsia="黑体" w:hAnsi="宋体" w:cs="Times New Roman" w:hint="eastAsia"/>
          <w:sz w:val="32"/>
          <w:szCs w:val="32"/>
        </w:rPr>
        <w:t>（征求意见稿）编制说明</w:t>
      </w:r>
    </w:p>
    <w:p w:rsidR="00255464" w:rsidRPr="00255464" w:rsidRDefault="00255464" w:rsidP="009C5E9D">
      <w:pPr>
        <w:spacing w:beforeLines="100" w:afterLines="50" w:line="360" w:lineRule="auto"/>
        <w:rPr>
          <w:rFonts w:ascii="黑体" w:eastAsia="黑体" w:hAnsi="新宋体" w:cs="Calibri"/>
          <w:bCs/>
          <w:sz w:val="30"/>
          <w:szCs w:val="30"/>
        </w:rPr>
      </w:pPr>
      <w:r w:rsidRPr="00255464">
        <w:rPr>
          <w:rFonts w:ascii="黑体" w:eastAsia="黑体" w:hAnsi="新宋体" w:cs="Calibri" w:hint="eastAsia"/>
          <w:bCs/>
          <w:sz w:val="30"/>
          <w:szCs w:val="30"/>
        </w:rPr>
        <w:t>一、任务来源</w:t>
      </w:r>
    </w:p>
    <w:p w:rsidR="00255464" w:rsidRPr="00255464" w:rsidRDefault="00255464" w:rsidP="00255464">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hint="eastAsia"/>
          <w:color w:val="000000"/>
          <w:kern w:val="0"/>
          <w:sz w:val="30"/>
          <w:szCs w:val="30"/>
        </w:rPr>
        <w:t>本项目来源于国家重点研发计划2017年重点专项项目《物流转型升级基础共性技术标准研究》中课题二《物流信息交换、追溯及应用标准研究》（</w:t>
      </w:r>
      <w:r w:rsidRPr="00255464">
        <w:rPr>
          <w:rFonts w:ascii="仿宋_GB2312" w:eastAsia="仿宋_GB2312" w:hAnsi="Arial" w:cs="Arial"/>
          <w:color w:val="000000"/>
          <w:kern w:val="0"/>
          <w:sz w:val="30"/>
          <w:szCs w:val="30"/>
        </w:rPr>
        <w:t>2017YFF0208702</w:t>
      </w:r>
      <w:r w:rsidRPr="00255464">
        <w:rPr>
          <w:rFonts w:ascii="仿宋_GB2312" w:eastAsia="仿宋_GB2312" w:hAnsi="Arial" w:cs="Arial" w:hint="eastAsia"/>
          <w:color w:val="000000"/>
          <w:kern w:val="0"/>
          <w:sz w:val="30"/>
          <w:szCs w:val="30"/>
        </w:rPr>
        <w:t>）的</w:t>
      </w:r>
      <w:proofErr w:type="gramStart"/>
      <w:r w:rsidRPr="00255464">
        <w:rPr>
          <w:rFonts w:ascii="仿宋_GB2312" w:eastAsia="仿宋_GB2312" w:hAnsi="Arial" w:cs="Arial" w:hint="eastAsia"/>
          <w:color w:val="000000"/>
          <w:kern w:val="0"/>
          <w:sz w:val="30"/>
          <w:szCs w:val="30"/>
        </w:rPr>
        <w:t>子任务</w:t>
      </w:r>
      <w:proofErr w:type="gramEnd"/>
      <w:r w:rsidRPr="00255464">
        <w:rPr>
          <w:rFonts w:ascii="仿宋_GB2312" w:eastAsia="仿宋_GB2312" w:hAnsi="Arial" w:cs="Arial" w:hint="eastAsia"/>
          <w:color w:val="000000"/>
          <w:kern w:val="0"/>
          <w:sz w:val="30"/>
          <w:szCs w:val="30"/>
        </w:rPr>
        <w:t>《物流周转箱标识及单证数据元标准研究》（</w:t>
      </w:r>
      <w:r w:rsidRPr="00255464">
        <w:rPr>
          <w:rFonts w:ascii="仿宋_GB2312" w:eastAsia="仿宋_GB2312" w:hAnsi="Arial" w:cs="Arial"/>
          <w:color w:val="000000"/>
          <w:kern w:val="0"/>
          <w:sz w:val="30"/>
          <w:szCs w:val="30"/>
        </w:rPr>
        <w:t>2017YFF0208702</w:t>
      </w:r>
      <w:r w:rsidRPr="00255464">
        <w:rPr>
          <w:rFonts w:ascii="仿宋_GB2312" w:eastAsia="仿宋_GB2312" w:hAnsi="Arial" w:cs="Arial" w:hint="eastAsia"/>
          <w:color w:val="000000"/>
          <w:kern w:val="0"/>
          <w:sz w:val="30"/>
          <w:szCs w:val="30"/>
        </w:rPr>
        <w:t>—02），本标准是项目的重点任务之一。根据国家标准化管理委员会标准制定计划（计划编</w:t>
      </w:r>
      <w:r w:rsidR="00035317" w:rsidRPr="00255464">
        <w:rPr>
          <w:rFonts w:ascii="仿宋_GB2312" w:eastAsia="仿宋_GB2312" w:hAnsi="Arial" w:cs="Arial" w:hint="eastAsia"/>
          <w:color w:val="000000"/>
          <w:kern w:val="0"/>
          <w:sz w:val="30"/>
          <w:szCs w:val="30"/>
        </w:rPr>
        <w:t>号</w:t>
      </w:r>
      <w:r w:rsidRPr="00255464">
        <w:rPr>
          <w:rFonts w:ascii="仿宋_GB2312" w:eastAsia="仿宋_GB2312" w:hAnsi="Arial" w:cs="Arial"/>
          <w:color w:val="000000"/>
          <w:kern w:val="0"/>
          <w:sz w:val="30"/>
          <w:szCs w:val="30"/>
        </w:rPr>
        <w:t>20194119-T-469</w:t>
      </w:r>
      <w:r w:rsidRPr="00255464">
        <w:rPr>
          <w:rFonts w:ascii="仿宋_GB2312" w:eastAsia="仿宋_GB2312" w:hAnsi="Arial" w:cs="Arial" w:hint="eastAsia"/>
          <w:color w:val="000000"/>
          <w:kern w:val="0"/>
          <w:sz w:val="30"/>
          <w:szCs w:val="30"/>
        </w:rPr>
        <w:t>），制定本标准。</w:t>
      </w:r>
    </w:p>
    <w:p w:rsidR="00255464" w:rsidRPr="00255464" w:rsidRDefault="00255464" w:rsidP="00255464">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hint="eastAsia"/>
          <w:color w:val="000000"/>
          <w:kern w:val="0"/>
          <w:sz w:val="30"/>
          <w:szCs w:val="30"/>
        </w:rPr>
        <w:t>本标准由全国社会信用标准化技术委员会（SAC/TC 470）提出并归口。</w:t>
      </w:r>
    </w:p>
    <w:p w:rsidR="00255464" w:rsidRPr="00255464" w:rsidRDefault="00255464" w:rsidP="009C5E9D">
      <w:pPr>
        <w:spacing w:beforeLines="100" w:afterLines="50" w:line="360" w:lineRule="auto"/>
        <w:rPr>
          <w:rFonts w:ascii="黑体" w:eastAsia="黑体" w:hAnsi="新宋体" w:cs="Calibri"/>
          <w:bCs/>
          <w:sz w:val="30"/>
          <w:szCs w:val="30"/>
        </w:rPr>
      </w:pPr>
      <w:r w:rsidRPr="00255464">
        <w:rPr>
          <w:rFonts w:ascii="黑体" w:eastAsia="黑体" w:hAnsi="新宋体" w:cs="Calibri" w:hint="eastAsia"/>
          <w:bCs/>
          <w:sz w:val="30"/>
          <w:szCs w:val="30"/>
        </w:rPr>
        <w:t>二、制定本标准的目的和意义</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hint="eastAsia"/>
          <w:color w:val="000000"/>
          <w:kern w:val="0"/>
          <w:sz w:val="30"/>
          <w:szCs w:val="30"/>
        </w:rPr>
        <w:t xml:space="preserve">1、国家高度重视数字经济和数字文化的发展， </w:t>
      </w:r>
      <w:r w:rsidRPr="00255464">
        <w:rPr>
          <w:rFonts w:ascii="仿宋_GB2312" w:eastAsia="仿宋_GB2312" w:hAnsi="Arial" w:cs="Arial"/>
          <w:color w:val="000000"/>
          <w:kern w:val="0"/>
          <w:sz w:val="30"/>
          <w:szCs w:val="30"/>
        </w:rPr>
        <w:t>数字经济</w:t>
      </w:r>
      <w:r w:rsidRPr="00255464">
        <w:rPr>
          <w:rFonts w:ascii="仿宋_GB2312" w:eastAsia="仿宋_GB2312" w:hAnsi="Arial" w:cs="Arial" w:hint="eastAsia"/>
          <w:color w:val="000000"/>
          <w:kern w:val="0"/>
          <w:sz w:val="30"/>
          <w:szCs w:val="30"/>
        </w:rPr>
        <w:t>已</w:t>
      </w:r>
      <w:r w:rsidRPr="00255464">
        <w:rPr>
          <w:rFonts w:ascii="仿宋_GB2312" w:eastAsia="仿宋_GB2312" w:hAnsi="Arial" w:cs="Arial"/>
          <w:color w:val="000000"/>
          <w:kern w:val="0"/>
          <w:sz w:val="30"/>
          <w:szCs w:val="30"/>
        </w:rPr>
        <w:t>成为推动产业创新、技术进步的重要力量。</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color w:val="000000"/>
          <w:kern w:val="0"/>
          <w:sz w:val="30"/>
          <w:szCs w:val="30"/>
        </w:rPr>
        <w:t>2014年3月，国务院印发《关于推进文化创意和设计服务与相关产业融合发展的若干意见》就明确提出加快数字内容产业发展。2016年5月，文化部等四部委印发《关于推动文化文物单位文化创意产品开发的若干意见》，提出支持数字文化、文化信息资源库建设，用好各类已有文化资源共建共享平台，面向社会提供知识产权许可服务，促进文化资源社会共享和深度发掘利用。2016年底，数字创意产业首次被纳入《</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十三五</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国家战略性</w:t>
      </w:r>
      <w:r w:rsidRPr="00255464">
        <w:rPr>
          <w:rFonts w:ascii="仿宋_GB2312" w:eastAsia="仿宋_GB2312" w:hAnsi="Arial" w:cs="Arial"/>
          <w:color w:val="000000"/>
          <w:kern w:val="0"/>
          <w:sz w:val="30"/>
          <w:szCs w:val="30"/>
        </w:rPr>
        <w:lastRenderedPageBreak/>
        <w:t>新兴产业发展规划》。数字创意产业成为与新一代信息技术、高端制造、生物、绿色低碳并列的新支柱产业。根据《规划》，到2020年，数字创意产业产值规模将达8</w:t>
      </w:r>
      <w:proofErr w:type="gramStart"/>
      <w:r w:rsidRPr="00255464">
        <w:rPr>
          <w:rFonts w:ascii="仿宋_GB2312" w:eastAsia="仿宋_GB2312" w:hAnsi="Arial" w:cs="Arial"/>
          <w:color w:val="000000"/>
          <w:kern w:val="0"/>
          <w:sz w:val="30"/>
          <w:szCs w:val="30"/>
        </w:rPr>
        <w:t>万亿</w:t>
      </w:r>
      <w:proofErr w:type="gramEnd"/>
      <w:r w:rsidRPr="00255464">
        <w:rPr>
          <w:rFonts w:ascii="仿宋_GB2312" w:eastAsia="仿宋_GB2312" w:hAnsi="Arial" w:cs="Arial"/>
          <w:color w:val="000000"/>
          <w:kern w:val="0"/>
          <w:sz w:val="30"/>
          <w:szCs w:val="30"/>
        </w:rPr>
        <w:t>元。而数字创意产业在文化领域的具体体现，正是数字文化产业。2017年02月23日</w:t>
      </w:r>
      <w:r w:rsidRPr="00255464">
        <w:rPr>
          <w:rFonts w:ascii="仿宋_GB2312" w:eastAsia="仿宋_GB2312" w:hAnsi="Arial" w:cs="Arial" w:hint="eastAsia"/>
          <w:color w:val="000000"/>
          <w:kern w:val="0"/>
          <w:sz w:val="30"/>
          <w:szCs w:val="30"/>
        </w:rPr>
        <w:t>，文化部出台《</w:t>
      </w:r>
      <w:r w:rsidRPr="00255464">
        <w:rPr>
          <w:rFonts w:ascii="仿宋_GB2312" w:eastAsia="仿宋_GB2312" w:hAnsi="Arial" w:cs="Arial"/>
          <w:color w:val="000000"/>
          <w:kern w:val="0"/>
          <w:sz w:val="30"/>
          <w:szCs w:val="30"/>
        </w:rPr>
        <w:t>文化部</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十三五</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时期文化发展改革规划</w:t>
      </w:r>
      <w:r w:rsidRPr="00255464">
        <w:rPr>
          <w:rFonts w:ascii="仿宋_GB2312" w:eastAsia="仿宋_GB2312" w:hAnsi="Arial" w:cs="Arial" w:hint="eastAsia"/>
          <w:color w:val="000000"/>
          <w:kern w:val="0"/>
          <w:sz w:val="30"/>
          <w:szCs w:val="30"/>
        </w:rPr>
        <w:t>》，提出要</w:t>
      </w:r>
      <w:r w:rsidRPr="00255464">
        <w:rPr>
          <w:rFonts w:ascii="仿宋_GB2312" w:eastAsia="仿宋_GB2312" w:hAnsi="Arial" w:cs="Arial"/>
          <w:color w:val="000000"/>
          <w:kern w:val="0"/>
          <w:sz w:val="30"/>
          <w:szCs w:val="30"/>
        </w:rPr>
        <w:t>推动文化产业结构优化升级。落实国家战略性新兴产业发展的部署，加快发展以文化创意为核心，依托数字技术进行创作、生产、传播和服务的数字文化产业，培育形成文化产业发展新亮点。2017年4月，文化部出台《关于推动数字文化产业创新发展的指导意见》进一步确定了数字创意产业的发展方向和路径。2017年8月，国务院印发《关于进一步扩大和升级信息消费持续释放内需潜力的指导意见》再度提出大力发展数字创意产业，并透露将制定相关政策，促进数字创意产业的进一步发展。</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color w:val="000000"/>
          <w:kern w:val="0"/>
          <w:sz w:val="30"/>
          <w:szCs w:val="30"/>
        </w:rPr>
        <w:t>2、</w:t>
      </w:r>
      <w:r w:rsidRPr="00255464">
        <w:rPr>
          <w:rFonts w:ascii="仿宋_GB2312" w:eastAsia="仿宋_GB2312" w:hAnsi="Arial" w:cs="Arial" w:hint="eastAsia"/>
          <w:color w:val="000000"/>
          <w:kern w:val="0"/>
          <w:sz w:val="30"/>
          <w:szCs w:val="30"/>
        </w:rPr>
        <w:t>党中央、国务院高度重视文化产业信用体系建设</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hint="eastAsia"/>
          <w:color w:val="000000"/>
          <w:kern w:val="0"/>
          <w:sz w:val="30"/>
          <w:szCs w:val="30"/>
        </w:rPr>
        <w:t>2014年6月，国务院《社会信用体系建设规范纲要(2014-2020年)》要求开展文化领域信用建设。依法制定文化市场诚信管理措施，加强文化市场动态监管。</w:t>
      </w:r>
      <w:r w:rsidRPr="00255464">
        <w:rPr>
          <w:rFonts w:ascii="仿宋_GB2312" w:eastAsia="仿宋_GB2312" w:hAnsi="Arial" w:cs="Arial"/>
          <w:color w:val="000000"/>
          <w:kern w:val="0"/>
          <w:sz w:val="30"/>
          <w:szCs w:val="30"/>
        </w:rPr>
        <w:t>2016年4月4日，</w:t>
      </w:r>
      <w:hyperlink r:id="rId6" w:tgtFrame="_blank" w:history="1">
        <w:r w:rsidRPr="00255464">
          <w:rPr>
            <w:rFonts w:ascii="仿宋_GB2312" w:eastAsia="仿宋_GB2312" w:hAnsi="Arial" w:cs="Arial"/>
            <w:color w:val="000000"/>
            <w:kern w:val="0"/>
            <w:sz w:val="30"/>
            <w:szCs w:val="30"/>
          </w:rPr>
          <w:t>中共中央办公厅</w:t>
        </w:r>
      </w:hyperlink>
      <w:r w:rsidRPr="00255464">
        <w:rPr>
          <w:rFonts w:ascii="仿宋_GB2312" w:eastAsia="仿宋_GB2312" w:hAnsi="Arial" w:cs="Arial"/>
          <w:color w:val="000000"/>
          <w:kern w:val="0"/>
          <w:sz w:val="30"/>
          <w:szCs w:val="30"/>
        </w:rPr>
        <w:t>、</w:t>
      </w:r>
      <w:hyperlink r:id="rId7" w:tgtFrame="_blank" w:history="1">
        <w:r w:rsidRPr="00255464">
          <w:rPr>
            <w:rFonts w:ascii="仿宋_GB2312" w:eastAsia="仿宋_GB2312" w:hAnsi="Arial" w:cs="Arial"/>
            <w:color w:val="000000"/>
            <w:kern w:val="0"/>
            <w:sz w:val="30"/>
            <w:szCs w:val="30"/>
          </w:rPr>
          <w:t>国务院办公厅</w:t>
        </w:r>
      </w:hyperlink>
      <w:r w:rsidRPr="00255464">
        <w:rPr>
          <w:rFonts w:ascii="仿宋_GB2312" w:eastAsia="仿宋_GB2312" w:hAnsi="Arial" w:cs="Arial"/>
          <w:color w:val="000000"/>
          <w:kern w:val="0"/>
          <w:sz w:val="30"/>
          <w:szCs w:val="30"/>
        </w:rPr>
        <w:t>印发《关于进一步深化</w:t>
      </w:r>
      <w:hyperlink r:id="rId8" w:tgtFrame="_blank" w:history="1">
        <w:r w:rsidRPr="00255464">
          <w:rPr>
            <w:rFonts w:ascii="仿宋_GB2312" w:eastAsia="仿宋_GB2312" w:hAnsi="Arial" w:cs="Arial"/>
            <w:color w:val="000000"/>
            <w:kern w:val="0"/>
            <w:sz w:val="30"/>
            <w:szCs w:val="30"/>
          </w:rPr>
          <w:t>文化市场</w:t>
        </w:r>
      </w:hyperlink>
      <w:r w:rsidRPr="00255464">
        <w:rPr>
          <w:rFonts w:ascii="仿宋_GB2312" w:eastAsia="仿宋_GB2312" w:hAnsi="Arial" w:cs="Arial"/>
          <w:color w:val="000000"/>
          <w:kern w:val="0"/>
          <w:sz w:val="30"/>
          <w:szCs w:val="30"/>
        </w:rPr>
        <w:t>综合执法改革的意见》</w:t>
      </w:r>
      <w:r w:rsidRPr="00255464">
        <w:rPr>
          <w:rFonts w:ascii="仿宋_GB2312" w:eastAsia="仿宋_GB2312" w:hAnsi="Arial" w:cs="Arial" w:hint="eastAsia"/>
          <w:color w:val="000000"/>
          <w:kern w:val="0"/>
          <w:sz w:val="30"/>
          <w:szCs w:val="30"/>
        </w:rPr>
        <w:t>，</w:t>
      </w:r>
      <w:r w:rsidRPr="00255464">
        <w:rPr>
          <w:rFonts w:ascii="仿宋_GB2312" w:eastAsia="仿宋_GB2312" w:hAnsi="Arial" w:cs="Arial"/>
          <w:color w:val="000000"/>
          <w:kern w:val="0"/>
          <w:sz w:val="30"/>
          <w:szCs w:val="30"/>
        </w:rPr>
        <w:t>提出完善文化市场信用体系。完善市场主体信用信息记录，探索实施文化市场信用分类监管，建立文化市场守信激励和失信惩戒机制。建立健全文化市场警示名单和黑名单制度，对从事违法违规经营、屡查屡犯的经营单位和个人，</w:t>
      </w:r>
      <w:r w:rsidRPr="00255464">
        <w:rPr>
          <w:rFonts w:ascii="仿宋_GB2312" w:eastAsia="仿宋_GB2312" w:hAnsi="Arial" w:cs="Arial"/>
          <w:color w:val="000000"/>
          <w:kern w:val="0"/>
          <w:sz w:val="30"/>
          <w:szCs w:val="30"/>
        </w:rPr>
        <w:lastRenderedPageBreak/>
        <w:t>依法公开其违法违规记录，使失信违规者在市场交易中受到制约和限制。2017年02月23日</w:t>
      </w:r>
      <w:r w:rsidRPr="00255464">
        <w:rPr>
          <w:rFonts w:ascii="仿宋_GB2312" w:eastAsia="仿宋_GB2312" w:hAnsi="Arial" w:cs="Arial" w:hint="eastAsia"/>
          <w:color w:val="000000"/>
          <w:kern w:val="0"/>
          <w:sz w:val="30"/>
          <w:szCs w:val="30"/>
        </w:rPr>
        <w:t>，文化部出台《</w:t>
      </w:r>
      <w:r w:rsidRPr="00255464">
        <w:rPr>
          <w:rFonts w:ascii="仿宋_GB2312" w:eastAsia="仿宋_GB2312" w:hAnsi="Arial" w:cs="Arial"/>
          <w:color w:val="000000"/>
          <w:kern w:val="0"/>
          <w:sz w:val="30"/>
          <w:szCs w:val="30"/>
        </w:rPr>
        <w:t>文化部</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十三五</w:t>
      </w:r>
      <w:r w:rsidRPr="00255464">
        <w:rPr>
          <w:rFonts w:ascii="仿宋_GB2312" w:eastAsia="仿宋_GB2312" w:hAnsi="Arial" w:cs="Arial"/>
          <w:color w:val="000000"/>
          <w:kern w:val="0"/>
          <w:sz w:val="30"/>
          <w:szCs w:val="30"/>
        </w:rPr>
        <w:t>”</w:t>
      </w:r>
      <w:r w:rsidRPr="00255464">
        <w:rPr>
          <w:rFonts w:ascii="仿宋_GB2312" w:eastAsia="仿宋_GB2312" w:hAnsi="Arial" w:cs="Arial"/>
          <w:color w:val="000000"/>
          <w:kern w:val="0"/>
          <w:sz w:val="30"/>
          <w:szCs w:val="30"/>
        </w:rPr>
        <w:t>时期文化发展改革规划</w:t>
      </w:r>
      <w:r w:rsidRPr="00255464">
        <w:rPr>
          <w:rFonts w:ascii="仿宋_GB2312" w:eastAsia="仿宋_GB2312" w:hAnsi="Arial" w:cs="Arial" w:hint="eastAsia"/>
          <w:color w:val="000000"/>
          <w:kern w:val="0"/>
          <w:sz w:val="30"/>
          <w:szCs w:val="30"/>
        </w:rPr>
        <w:t>》，提出要</w:t>
      </w:r>
      <w:r w:rsidRPr="00255464">
        <w:rPr>
          <w:rFonts w:ascii="仿宋_GB2312" w:eastAsia="仿宋_GB2312" w:hAnsi="Arial" w:cs="Arial"/>
          <w:color w:val="000000"/>
          <w:kern w:val="0"/>
          <w:sz w:val="30"/>
          <w:szCs w:val="30"/>
        </w:rPr>
        <w:t>构建以信用管理为核心的监管体系。加强行业信用评级制度建设及信用信息应用，开展文化市场经营场所分类评级，培育文化市场信用服务机构，发挥协会在文化市场信用体系建设中的积极作用。2017年4月，文化部</w:t>
      </w:r>
      <w:r w:rsidRPr="00255464">
        <w:rPr>
          <w:rFonts w:ascii="仿宋_GB2312" w:eastAsia="仿宋_GB2312" w:hAnsi="Arial" w:cs="Arial" w:hint="eastAsia"/>
          <w:color w:val="000000"/>
          <w:kern w:val="0"/>
          <w:sz w:val="30"/>
          <w:szCs w:val="30"/>
        </w:rPr>
        <w:t>印发</w:t>
      </w:r>
      <w:r w:rsidRPr="00255464">
        <w:rPr>
          <w:rFonts w:ascii="仿宋_GB2312" w:eastAsia="仿宋_GB2312" w:hAnsi="Arial" w:cs="Arial"/>
          <w:color w:val="000000"/>
          <w:kern w:val="0"/>
          <w:sz w:val="30"/>
          <w:szCs w:val="30"/>
        </w:rPr>
        <w:t>《关于推动数字文化产业创新发展的指导意见》</w:t>
      </w:r>
      <w:r w:rsidRPr="00255464">
        <w:rPr>
          <w:rFonts w:ascii="仿宋_GB2312" w:eastAsia="仿宋_GB2312" w:hAnsi="Arial" w:cs="Arial" w:hint="eastAsia"/>
          <w:color w:val="000000"/>
          <w:kern w:val="0"/>
          <w:sz w:val="30"/>
          <w:szCs w:val="30"/>
        </w:rPr>
        <w:t>，建立适应互联网传播和用户创造内容趋势的内容监管机制。建立健全文化市场警示名单、黑名单制度，构建以信用监管为核心的事中事后监管体系。改善行业管理规制，建设企业信用监管体系。</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color w:val="000000"/>
          <w:kern w:val="0"/>
          <w:sz w:val="30"/>
          <w:szCs w:val="30"/>
        </w:rPr>
        <w:t>3、</w:t>
      </w:r>
      <w:r w:rsidRPr="00255464">
        <w:rPr>
          <w:rFonts w:ascii="仿宋_GB2312" w:eastAsia="仿宋_GB2312" w:hAnsi="Arial" w:cs="Arial" w:hint="eastAsia"/>
          <w:color w:val="000000"/>
          <w:kern w:val="0"/>
          <w:sz w:val="30"/>
          <w:szCs w:val="30"/>
        </w:rPr>
        <w:t>数字文化产业高速发展的同时，市场信用监管缺失严重</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r w:rsidRPr="00255464">
        <w:rPr>
          <w:rFonts w:ascii="仿宋_GB2312" w:eastAsia="仿宋_GB2312" w:hAnsi="Arial" w:cs="Arial"/>
          <w:color w:val="000000"/>
          <w:kern w:val="0"/>
          <w:sz w:val="30"/>
          <w:szCs w:val="30"/>
        </w:rPr>
        <w:t>数字文化产业领域创新活跃、新业</w:t>
      </w:r>
      <w:proofErr w:type="gramStart"/>
      <w:r w:rsidRPr="00255464">
        <w:rPr>
          <w:rFonts w:ascii="仿宋_GB2312" w:eastAsia="仿宋_GB2312" w:hAnsi="Arial" w:cs="Arial"/>
          <w:color w:val="000000"/>
          <w:kern w:val="0"/>
          <w:sz w:val="30"/>
          <w:szCs w:val="30"/>
        </w:rPr>
        <w:t>态不断</w:t>
      </w:r>
      <w:proofErr w:type="gramEnd"/>
      <w:r w:rsidRPr="00255464">
        <w:rPr>
          <w:rFonts w:ascii="仿宋_GB2312" w:eastAsia="仿宋_GB2312" w:hAnsi="Arial" w:cs="Arial"/>
          <w:color w:val="000000"/>
          <w:kern w:val="0"/>
          <w:sz w:val="30"/>
          <w:szCs w:val="30"/>
        </w:rPr>
        <w:t>涌现，容易出现监管真空的情况</w:t>
      </w:r>
      <w:r w:rsidRPr="00255464">
        <w:rPr>
          <w:rFonts w:ascii="仿宋_GB2312" w:eastAsia="仿宋_GB2312" w:hAnsi="Arial" w:cs="Arial" w:hint="eastAsia"/>
          <w:color w:val="000000"/>
          <w:kern w:val="0"/>
          <w:sz w:val="30"/>
          <w:szCs w:val="30"/>
        </w:rPr>
        <w:t>，</w:t>
      </w:r>
      <w:r w:rsidRPr="00255464">
        <w:rPr>
          <w:rFonts w:ascii="仿宋_GB2312" w:eastAsia="仿宋_GB2312" w:hAnsi="Arial" w:cs="Arial"/>
          <w:color w:val="000000"/>
          <w:kern w:val="0"/>
          <w:sz w:val="30"/>
          <w:szCs w:val="30"/>
        </w:rPr>
        <w:t>导致政府监管跟不上行业发展步伐</w:t>
      </w:r>
      <w:r w:rsidRPr="00255464">
        <w:rPr>
          <w:rFonts w:ascii="仿宋_GB2312" w:eastAsia="仿宋_GB2312" w:hAnsi="Arial" w:cs="Arial" w:hint="eastAsia"/>
          <w:color w:val="000000"/>
          <w:kern w:val="0"/>
          <w:sz w:val="30"/>
          <w:szCs w:val="30"/>
        </w:rPr>
        <w:t>，盗版</w:t>
      </w:r>
      <w:r w:rsidRPr="00255464">
        <w:rPr>
          <w:rFonts w:ascii="仿宋_GB2312" w:eastAsia="仿宋_GB2312" w:hAnsi="Arial" w:cs="Arial"/>
          <w:color w:val="000000"/>
          <w:kern w:val="0"/>
          <w:sz w:val="30"/>
          <w:szCs w:val="30"/>
        </w:rPr>
        <w:t>侵权等失信事件频发</w:t>
      </w:r>
      <w:r w:rsidRPr="00255464">
        <w:rPr>
          <w:rFonts w:ascii="仿宋_GB2312" w:eastAsia="仿宋_GB2312" w:hAnsi="Arial" w:cs="Arial" w:hint="eastAsia"/>
          <w:color w:val="000000"/>
          <w:kern w:val="0"/>
          <w:sz w:val="30"/>
          <w:szCs w:val="30"/>
        </w:rPr>
        <w:t>。近年来，</w:t>
      </w:r>
      <w:r w:rsidRPr="00255464">
        <w:rPr>
          <w:rFonts w:ascii="仿宋_GB2312" w:eastAsia="仿宋_GB2312" w:hAnsi="Arial" w:cs="Arial"/>
          <w:color w:val="000000"/>
          <w:kern w:val="0"/>
          <w:sz w:val="30"/>
          <w:szCs w:val="30"/>
        </w:rPr>
        <w:t xml:space="preserve">网络文学、数字音频等领域盗版现象仍然普遍，比较典型案件如 </w:t>
      </w:r>
      <w:r w:rsidRPr="00255464">
        <w:rPr>
          <w:rFonts w:ascii="仿宋_GB2312" w:eastAsia="仿宋_GB2312" w:hAnsi="Arial" w:cs="Arial" w:hint="eastAsia"/>
          <w:color w:val="000000"/>
          <w:kern w:val="0"/>
          <w:sz w:val="30"/>
          <w:szCs w:val="30"/>
        </w:rPr>
        <w:t>2016</w:t>
      </w:r>
      <w:r w:rsidRPr="00255464">
        <w:rPr>
          <w:rFonts w:ascii="仿宋_GB2312" w:eastAsia="仿宋_GB2312" w:hAnsi="Arial" w:cs="Arial"/>
          <w:color w:val="000000"/>
          <w:kern w:val="0"/>
          <w:sz w:val="30"/>
          <w:szCs w:val="30"/>
        </w:rPr>
        <w:t>年 ，中华书局为维权《二十四史》而在全国范围内发起诉讼；2011年贾平</w:t>
      </w:r>
      <w:proofErr w:type="gramStart"/>
      <w:r w:rsidRPr="00255464">
        <w:rPr>
          <w:rFonts w:ascii="仿宋_GB2312" w:eastAsia="仿宋_GB2312" w:hAnsi="Arial" w:cs="Arial"/>
          <w:color w:val="000000"/>
          <w:kern w:val="0"/>
          <w:sz w:val="30"/>
          <w:szCs w:val="30"/>
        </w:rPr>
        <w:t>凹</w:t>
      </w:r>
      <w:proofErr w:type="gramEnd"/>
      <w:r w:rsidRPr="00255464">
        <w:rPr>
          <w:rFonts w:ascii="仿宋_GB2312" w:eastAsia="仿宋_GB2312" w:hAnsi="Arial" w:cs="Arial"/>
          <w:color w:val="000000"/>
          <w:kern w:val="0"/>
          <w:sz w:val="30"/>
          <w:szCs w:val="30"/>
        </w:rPr>
        <w:t>小说《古炉》数字版权</w:t>
      </w:r>
      <w:proofErr w:type="gramStart"/>
      <w:r w:rsidRPr="00255464">
        <w:rPr>
          <w:rFonts w:ascii="仿宋_GB2312" w:eastAsia="仿宋_GB2312" w:hAnsi="Arial" w:cs="Arial"/>
          <w:color w:val="000000"/>
          <w:kern w:val="0"/>
          <w:sz w:val="30"/>
          <w:szCs w:val="30"/>
        </w:rPr>
        <w:t>一</w:t>
      </w:r>
      <w:proofErr w:type="gramEnd"/>
      <w:r w:rsidRPr="00255464">
        <w:rPr>
          <w:rFonts w:ascii="仿宋_GB2312" w:eastAsia="仿宋_GB2312" w:hAnsi="Arial" w:cs="Arial"/>
          <w:color w:val="000000"/>
          <w:kern w:val="0"/>
          <w:sz w:val="30"/>
          <w:szCs w:val="30"/>
        </w:rPr>
        <w:t>女二嫁风波</w:t>
      </w:r>
      <w:r w:rsidRPr="00255464">
        <w:rPr>
          <w:rFonts w:ascii="仿宋_GB2312" w:eastAsia="仿宋_GB2312" w:hAnsi="Arial" w:cs="Arial" w:hint="eastAsia"/>
          <w:color w:val="000000"/>
          <w:kern w:val="0"/>
          <w:sz w:val="30"/>
          <w:szCs w:val="30"/>
        </w:rPr>
        <w:t>；</w:t>
      </w:r>
      <w:r w:rsidRPr="00255464">
        <w:rPr>
          <w:rFonts w:ascii="仿宋_GB2312" w:eastAsia="仿宋_GB2312" w:hAnsi="Arial" w:cs="Arial"/>
          <w:color w:val="000000"/>
          <w:kern w:val="0"/>
          <w:sz w:val="30"/>
          <w:szCs w:val="30"/>
        </w:rPr>
        <w:t>喜马拉雅数字版权诉讼、阿里与酷狗、</w:t>
      </w:r>
      <w:proofErr w:type="gramStart"/>
      <w:r w:rsidRPr="00255464">
        <w:rPr>
          <w:rFonts w:ascii="仿宋_GB2312" w:eastAsia="仿宋_GB2312" w:hAnsi="Arial" w:cs="Arial"/>
          <w:color w:val="000000"/>
          <w:kern w:val="0"/>
          <w:sz w:val="30"/>
          <w:szCs w:val="30"/>
        </w:rPr>
        <w:t>腾讯对网易数字</w:t>
      </w:r>
      <w:proofErr w:type="gramEnd"/>
      <w:r w:rsidRPr="00255464">
        <w:rPr>
          <w:rFonts w:ascii="仿宋_GB2312" w:eastAsia="仿宋_GB2312" w:hAnsi="Arial" w:cs="Arial"/>
          <w:color w:val="000000"/>
          <w:kern w:val="0"/>
          <w:sz w:val="30"/>
          <w:szCs w:val="30"/>
        </w:rPr>
        <w:t>音乐版权之争等。而当下新兴的网络直播领域也面临监管缺失，需强化以信用负面清单等方式廓清产业发展方向</w:t>
      </w:r>
      <w:r w:rsidRPr="00255464">
        <w:rPr>
          <w:rFonts w:ascii="仿宋_GB2312" w:eastAsia="仿宋_GB2312" w:hAnsi="Arial" w:cs="Arial" w:hint="eastAsia"/>
          <w:color w:val="000000"/>
          <w:kern w:val="0"/>
          <w:sz w:val="30"/>
          <w:szCs w:val="30"/>
        </w:rPr>
        <w:t>。</w:t>
      </w:r>
    </w:p>
    <w:p w:rsidR="00A3798E" w:rsidRPr="00FB64E4" w:rsidRDefault="00255464" w:rsidP="00CB718B">
      <w:pPr>
        <w:widowControl/>
        <w:ind w:firstLineChars="196" w:firstLine="588"/>
        <w:jc w:val="left"/>
        <w:rPr>
          <w:rFonts w:ascii="宋体" w:eastAsia="宋体" w:hAnsi="宋体" w:cs="Calibri"/>
          <w:sz w:val="30"/>
          <w:szCs w:val="30"/>
        </w:rPr>
      </w:pPr>
      <w:r w:rsidRPr="00255464">
        <w:rPr>
          <w:rFonts w:ascii="仿宋_GB2312" w:eastAsia="仿宋_GB2312" w:hAnsi="Arial" w:cs="Arial" w:hint="eastAsia"/>
          <w:color w:val="000000"/>
          <w:kern w:val="0"/>
          <w:sz w:val="30"/>
          <w:szCs w:val="30"/>
        </w:rPr>
        <w:t>本标准的制定能够有效解决行业快速发展与市场监管不匹配的问题，</w:t>
      </w:r>
      <w:r w:rsidRPr="00255464">
        <w:rPr>
          <w:rFonts w:ascii="仿宋_GB2312" w:eastAsia="仿宋_GB2312" w:hAnsi="Arial" w:cs="Arial"/>
          <w:color w:val="000000"/>
          <w:kern w:val="0"/>
          <w:sz w:val="30"/>
          <w:szCs w:val="30"/>
        </w:rPr>
        <w:t>加强数字文化市场</w:t>
      </w:r>
      <w:r w:rsidRPr="00255464">
        <w:rPr>
          <w:rFonts w:ascii="仿宋_GB2312" w:eastAsia="仿宋_GB2312" w:hAnsi="Arial" w:cs="Arial" w:hint="eastAsia"/>
          <w:color w:val="000000"/>
          <w:kern w:val="0"/>
          <w:sz w:val="30"/>
          <w:szCs w:val="30"/>
        </w:rPr>
        <w:t>动</w:t>
      </w:r>
      <w:r w:rsidRPr="00255464">
        <w:rPr>
          <w:rFonts w:ascii="仿宋_GB2312" w:eastAsia="仿宋_GB2312" w:hAnsi="Arial" w:cs="Arial"/>
          <w:color w:val="000000"/>
          <w:kern w:val="0"/>
          <w:sz w:val="30"/>
          <w:szCs w:val="30"/>
        </w:rPr>
        <w:t>态监管，不断创新规范数字文化产业的监管方式</w:t>
      </w:r>
      <w:r w:rsidRPr="00255464">
        <w:rPr>
          <w:rFonts w:ascii="仿宋_GB2312" w:eastAsia="仿宋_GB2312" w:hAnsi="Arial" w:cs="Arial" w:hint="eastAsia"/>
          <w:color w:val="000000"/>
          <w:kern w:val="0"/>
          <w:sz w:val="30"/>
          <w:szCs w:val="30"/>
        </w:rPr>
        <w:t>，</w:t>
      </w:r>
      <w:r w:rsidRPr="00255464">
        <w:rPr>
          <w:rFonts w:ascii="仿宋_GB2312" w:eastAsia="仿宋_GB2312" w:hAnsi="Arial" w:cs="Arial"/>
          <w:color w:val="000000"/>
          <w:kern w:val="0"/>
          <w:sz w:val="30"/>
          <w:szCs w:val="30"/>
        </w:rPr>
        <w:t>较好的解决数字</w:t>
      </w:r>
      <w:r w:rsidRPr="00255464">
        <w:rPr>
          <w:rFonts w:ascii="仿宋_GB2312" w:eastAsia="仿宋_GB2312" w:hAnsi="Arial" w:cs="Arial" w:hint="eastAsia"/>
          <w:color w:val="000000"/>
          <w:kern w:val="0"/>
          <w:sz w:val="30"/>
          <w:szCs w:val="30"/>
        </w:rPr>
        <w:t>文化产业发展过程中存在的企</w:t>
      </w:r>
      <w:r w:rsidRPr="00255464">
        <w:rPr>
          <w:rFonts w:ascii="仿宋_GB2312" w:eastAsia="仿宋_GB2312" w:hAnsi="Arial" w:cs="Arial" w:hint="eastAsia"/>
          <w:color w:val="000000"/>
          <w:kern w:val="0"/>
          <w:sz w:val="30"/>
          <w:szCs w:val="30"/>
        </w:rPr>
        <w:lastRenderedPageBreak/>
        <w:t>业信用基础薄弱、失信处罚力度小、信用管理制度和法律不健全、信用监管缺位、盗版侵权严重等问题，以促进我国数字文化产业生态良性健康发展。</w:t>
      </w:r>
    </w:p>
    <w:p w:rsidR="00255464" w:rsidRPr="00FB64E4" w:rsidRDefault="00255464" w:rsidP="00A3798E">
      <w:pPr>
        <w:spacing w:before="100" w:beforeAutospacing="1" w:after="100" w:afterAutospacing="1" w:line="360" w:lineRule="auto"/>
        <w:outlineLvl w:val="1"/>
        <w:rPr>
          <w:rFonts w:ascii="Times New Roman" w:eastAsia="黑体" w:hAnsi="Times New Roman" w:cs="Times New Roman"/>
          <w:sz w:val="30"/>
          <w:szCs w:val="30"/>
        </w:rPr>
      </w:pPr>
      <w:r w:rsidRPr="00FB64E4">
        <w:rPr>
          <w:rFonts w:ascii="Times New Roman" w:eastAsia="黑体" w:hAnsi="Times New Roman" w:cs="Times New Roman"/>
          <w:sz w:val="30"/>
          <w:szCs w:val="30"/>
        </w:rPr>
        <w:t>三</w:t>
      </w:r>
      <w:r w:rsidRPr="00FB64E4">
        <w:rPr>
          <w:rFonts w:ascii="Times New Roman" w:eastAsia="黑体" w:hAnsi="Times New Roman" w:cs="Times New Roman" w:hint="eastAsia"/>
          <w:sz w:val="30"/>
          <w:szCs w:val="30"/>
        </w:rPr>
        <w:t>、</w:t>
      </w:r>
      <w:r w:rsidRPr="00FB64E4">
        <w:rPr>
          <w:rFonts w:ascii="Times New Roman" w:eastAsia="黑体" w:hAnsi="Times New Roman" w:cs="Times New Roman"/>
          <w:sz w:val="30"/>
          <w:szCs w:val="30"/>
        </w:rPr>
        <w:t>名称和范围</w:t>
      </w:r>
    </w:p>
    <w:p w:rsidR="00255464" w:rsidRPr="00255464" w:rsidRDefault="00255464" w:rsidP="00CB718B">
      <w:pPr>
        <w:widowControl/>
        <w:ind w:firstLineChars="196" w:firstLine="588"/>
        <w:jc w:val="left"/>
        <w:rPr>
          <w:rFonts w:ascii="仿宋_GB2312" w:eastAsia="仿宋_GB2312" w:hAnsi="Arial" w:cs="Arial"/>
          <w:color w:val="000000"/>
          <w:kern w:val="0"/>
          <w:sz w:val="30"/>
          <w:szCs w:val="30"/>
        </w:rPr>
      </w:pPr>
      <w:bookmarkStart w:id="0" w:name="_Toc157842581"/>
      <w:bookmarkStart w:id="1" w:name="_Toc157926580"/>
      <w:bookmarkStart w:id="2" w:name="_Toc172950214"/>
      <w:bookmarkStart w:id="3" w:name="_Toc179965708"/>
      <w:r w:rsidRPr="00255464">
        <w:rPr>
          <w:rFonts w:ascii="仿宋_GB2312" w:eastAsia="仿宋_GB2312" w:hAnsi="Arial" w:cs="Arial" w:hint="eastAsia"/>
          <w:color w:val="000000"/>
          <w:kern w:val="0"/>
          <w:sz w:val="30"/>
          <w:szCs w:val="30"/>
        </w:rPr>
        <w:t>在本标准立项名称为</w:t>
      </w:r>
      <w:bookmarkEnd w:id="0"/>
      <w:bookmarkEnd w:id="1"/>
      <w:bookmarkEnd w:id="2"/>
      <w:bookmarkEnd w:id="3"/>
      <w:r w:rsidRPr="00FB64E4">
        <w:rPr>
          <w:rFonts w:ascii="仿宋_GB2312" w:eastAsia="仿宋_GB2312" w:hAnsi="Arial" w:cs="Arial" w:hint="eastAsia"/>
          <w:color w:val="000000"/>
          <w:kern w:val="0"/>
          <w:sz w:val="30"/>
          <w:szCs w:val="30"/>
        </w:rPr>
        <w:t>《文化企业信用评价指标》</w:t>
      </w:r>
      <w:r w:rsidRPr="00255464">
        <w:rPr>
          <w:rFonts w:ascii="仿宋_GB2312" w:eastAsia="仿宋_GB2312" w:hAnsi="Arial" w:cs="Arial" w:hint="eastAsia"/>
          <w:color w:val="000000"/>
          <w:kern w:val="0"/>
          <w:sz w:val="30"/>
          <w:szCs w:val="30"/>
        </w:rPr>
        <w:t>，在</w:t>
      </w:r>
      <w:r w:rsidRPr="00FB64E4">
        <w:rPr>
          <w:rFonts w:ascii="仿宋_GB2312" w:eastAsia="仿宋_GB2312" w:hAnsi="Arial" w:cs="Arial" w:hint="eastAsia"/>
          <w:color w:val="000000"/>
          <w:kern w:val="0"/>
          <w:sz w:val="30"/>
          <w:szCs w:val="30"/>
        </w:rPr>
        <w:t>标准立项答辩</w:t>
      </w:r>
      <w:r w:rsidRPr="00255464">
        <w:rPr>
          <w:rFonts w:ascii="仿宋_GB2312" w:eastAsia="仿宋_GB2312" w:hAnsi="Arial" w:cs="Arial" w:hint="eastAsia"/>
          <w:color w:val="000000"/>
          <w:kern w:val="0"/>
          <w:sz w:val="30"/>
          <w:szCs w:val="30"/>
        </w:rPr>
        <w:t>过程中，经过专家研讨，认为</w:t>
      </w:r>
      <w:r w:rsidRPr="00FB64E4">
        <w:rPr>
          <w:rFonts w:ascii="仿宋_GB2312" w:eastAsia="仿宋_GB2312" w:hAnsi="Arial" w:cs="Arial" w:hint="eastAsia"/>
          <w:color w:val="000000"/>
          <w:kern w:val="0"/>
          <w:sz w:val="30"/>
          <w:szCs w:val="30"/>
        </w:rPr>
        <w:t>文化企业范围太广，</w:t>
      </w:r>
      <w:r w:rsidR="0073592B" w:rsidRPr="00FB64E4">
        <w:rPr>
          <w:rFonts w:ascii="仿宋_GB2312" w:eastAsia="仿宋_GB2312" w:hAnsi="Arial" w:cs="Arial" w:hint="eastAsia"/>
          <w:color w:val="000000"/>
          <w:kern w:val="0"/>
          <w:sz w:val="30"/>
          <w:szCs w:val="30"/>
        </w:rPr>
        <w:t>建议聚焦文化产业某一具体领域</w:t>
      </w:r>
      <w:r w:rsidRPr="00255464">
        <w:rPr>
          <w:rFonts w:ascii="仿宋_GB2312" w:eastAsia="仿宋_GB2312" w:hAnsi="Arial" w:cs="Arial" w:hint="eastAsia"/>
          <w:color w:val="000000"/>
          <w:kern w:val="0"/>
          <w:sz w:val="30"/>
          <w:szCs w:val="30"/>
        </w:rPr>
        <w:t>。</w:t>
      </w:r>
      <w:r w:rsidR="0073592B" w:rsidRPr="00FB64E4">
        <w:rPr>
          <w:rFonts w:ascii="仿宋_GB2312" w:eastAsia="仿宋_GB2312" w:hAnsi="Arial" w:cs="Arial" w:hint="eastAsia"/>
          <w:color w:val="000000"/>
          <w:kern w:val="0"/>
          <w:sz w:val="30"/>
          <w:szCs w:val="30"/>
        </w:rPr>
        <w:t>起草组在专家建议的基础上， 充分研讨并到相关主管部门进行沟通和调研，最终将标准聚焦在数字文化领域，标准名称改成《数字文化企业信用评价指标》</w:t>
      </w:r>
      <w:r w:rsidRPr="00255464">
        <w:rPr>
          <w:rFonts w:ascii="仿宋_GB2312" w:eastAsia="仿宋_GB2312" w:hAnsi="Arial" w:cs="Arial" w:hint="eastAsia"/>
          <w:color w:val="000000"/>
          <w:kern w:val="0"/>
          <w:sz w:val="30"/>
          <w:szCs w:val="30"/>
        </w:rPr>
        <w:t>。</w:t>
      </w:r>
    </w:p>
    <w:p w:rsidR="00255464" w:rsidRPr="00255464" w:rsidRDefault="0073592B" w:rsidP="00CB718B">
      <w:pPr>
        <w:widowControl/>
        <w:ind w:firstLineChars="196" w:firstLine="588"/>
        <w:jc w:val="left"/>
        <w:rPr>
          <w:rFonts w:ascii="仿宋_GB2312" w:eastAsia="仿宋_GB2312" w:hAnsi="仿宋_GB2312" w:cs="Times New Roman"/>
          <w:color w:val="000000"/>
          <w:sz w:val="30"/>
          <w:szCs w:val="30"/>
        </w:rPr>
      </w:pPr>
      <w:r w:rsidRPr="00FB64E4">
        <w:rPr>
          <w:rFonts w:ascii="仿宋_GB2312" w:eastAsia="仿宋_GB2312" w:hAnsi="Arial" w:cs="Arial" w:hint="eastAsia"/>
          <w:color w:val="000000"/>
          <w:kern w:val="0"/>
          <w:sz w:val="30"/>
          <w:szCs w:val="30"/>
        </w:rPr>
        <w:t>本标准规定了数字文化企业信用评价指标选取的基本原则、信用评价指标和信用等级与符号表示。本标准适用于数字文化企业开展自我信用评价，也可作为第三方机构信用评价依据，其他相关评价活动可参照使用。</w:t>
      </w:r>
    </w:p>
    <w:p w:rsidR="00A3798E" w:rsidRPr="00FB64E4" w:rsidRDefault="00255464" w:rsidP="00A3798E">
      <w:pPr>
        <w:spacing w:before="100" w:beforeAutospacing="1" w:after="100" w:afterAutospacing="1" w:line="360" w:lineRule="auto"/>
        <w:outlineLvl w:val="1"/>
        <w:rPr>
          <w:rFonts w:ascii="Times New Roman" w:eastAsia="黑体" w:hAnsi="Times New Roman" w:cs="Times New Roman"/>
          <w:sz w:val="30"/>
          <w:szCs w:val="30"/>
        </w:rPr>
      </w:pPr>
      <w:r w:rsidRPr="00FB64E4">
        <w:rPr>
          <w:rFonts w:ascii="Times New Roman" w:eastAsia="黑体" w:hAnsi="Times New Roman" w:cs="Times New Roman" w:hint="eastAsia"/>
          <w:sz w:val="30"/>
          <w:szCs w:val="30"/>
        </w:rPr>
        <w:t>四</w:t>
      </w:r>
      <w:r w:rsidR="00A3798E" w:rsidRPr="00FB64E4">
        <w:rPr>
          <w:rFonts w:ascii="Times New Roman" w:eastAsia="黑体" w:hAnsi="Times New Roman" w:cs="Times New Roman" w:hint="eastAsia"/>
          <w:sz w:val="30"/>
          <w:szCs w:val="30"/>
        </w:rPr>
        <w:t>、编制原则和依据</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制定《</w:t>
      </w:r>
      <w:r w:rsidR="00EB33D7" w:rsidRPr="00FB64E4">
        <w:rPr>
          <w:rFonts w:ascii="仿宋_GB2312" w:eastAsia="仿宋_GB2312" w:hAnsi="Arial" w:cs="Arial" w:hint="eastAsia"/>
          <w:color w:val="000000"/>
          <w:kern w:val="0"/>
          <w:sz w:val="30"/>
          <w:szCs w:val="30"/>
        </w:rPr>
        <w:t>数字文化企业信用评价指标</w:t>
      </w:r>
      <w:r w:rsidRPr="00FB64E4">
        <w:rPr>
          <w:rFonts w:ascii="仿宋_GB2312" w:eastAsia="仿宋_GB2312" w:hAnsi="Arial" w:cs="Arial" w:hint="eastAsia"/>
          <w:color w:val="000000"/>
          <w:kern w:val="0"/>
          <w:sz w:val="30"/>
          <w:szCs w:val="30"/>
        </w:rPr>
        <w:t>》国家标准主要遵循以下原则和依据：</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1</w:t>
      </w:r>
      <w:r w:rsidR="00FB64E4">
        <w:rPr>
          <w:rFonts w:ascii="仿宋_GB2312" w:eastAsia="仿宋_GB2312" w:hAnsi="Arial" w:cs="Arial" w:hint="eastAsia"/>
          <w:color w:val="000000"/>
          <w:kern w:val="0"/>
          <w:sz w:val="30"/>
          <w:szCs w:val="30"/>
        </w:rPr>
        <w:t>．</w:t>
      </w:r>
      <w:r w:rsidRPr="00FB64E4">
        <w:rPr>
          <w:rFonts w:ascii="仿宋_GB2312" w:eastAsia="仿宋_GB2312" w:hAnsi="Arial" w:cs="Arial" w:hint="eastAsia"/>
          <w:color w:val="000000"/>
          <w:kern w:val="0"/>
          <w:sz w:val="30"/>
          <w:szCs w:val="30"/>
        </w:rPr>
        <w:t>科学性原则</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 xml:space="preserve">按照GB/T </w:t>
      </w:r>
      <w:r w:rsidR="00A718F1" w:rsidRPr="00FB64E4">
        <w:rPr>
          <w:rFonts w:ascii="仿宋_GB2312" w:eastAsia="仿宋_GB2312" w:hAnsi="Arial" w:cs="Arial" w:hint="eastAsia"/>
          <w:color w:val="000000"/>
          <w:kern w:val="0"/>
          <w:sz w:val="30"/>
          <w:szCs w:val="30"/>
        </w:rPr>
        <w:t>1.1-2020</w:t>
      </w:r>
      <w:r w:rsidRPr="00FB64E4">
        <w:rPr>
          <w:rFonts w:ascii="仿宋_GB2312" w:eastAsia="仿宋_GB2312" w:hAnsi="Arial" w:cs="Arial" w:hint="eastAsia"/>
          <w:color w:val="000000"/>
          <w:kern w:val="0"/>
          <w:sz w:val="30"/>
          <w:szCs w:val="30"/>
        </w:rPr>
        <w:t>《标准化工作导则第1部分：</w:t>
      </w:r>
      <w:r w:rsidR="00A718F1" w:rsidRPr="00FB64E4">
        <w:rPr>
          <w:rFonts w:ascii="仿宋_GB2312" w:eastAsia="仿宋_GB2312" w:hAnsi="Arial" w:cs="Arial" w:hint="eastAsia"/>
          <w:color w:val="000000"/>
          <w:kern w:val="0"/>
          <w:sz w:val="30"/>
          <w:szCs w:val="30"/>
        </w:rPr>
        <w:t>标准化文件的结构和起草规则</w:t>
      </w:r>
      <w:r w:rsidRPr="00FB64E4">
        <w:rPr>
          <w:rFonts w:ascii="仿宋_GB2312" w:eastAsia="仿宋_GB2312" w:hAnsi="Arial" w:cs="Arial" w:hint="eastAsia"/>
          <w:color w:val="000000"/>
          <w:kern w:val="0"/>
          <w:sz w:val="30"/>
          <w:szCs w:val="30"/>
        </w:rPr>
        <w:t>》的要求和规定编写本标准内容。同时，参考GB/T 20000.1《标准化工作指南》及</w:t>
      </w:r>
      <w:r w:rsidRPr="00FB64E4">
        <w:rPr>
          <w:rFonts w:ascii="仿宋_GB2312" w:eastAsia="仿宋_GB2312" w:hAnsi="Arial" w:cs="Arial"/>
          <w:color w:val="000000"/>
          <w:kern w:val="0"/>
          <w:sz w:val="30"/>
          <w:szCs w:val="30"/>
        </w:rPr>
        <w:t>GB/T 15624.1</w:t>
      </w:r>
      <w:r w:rsidRPr="00FB64E4">
        <w:rPr>
          <w:rFonts w:ascii="仿宋_GB2312" w:eastAsia="仿宋_GB2312" w:hAnsi="Arial" w:cs="Arial" w:hint="eastAsia"/>
          <w:color w:val="000000"/>
          <w:kern w:val="0"/>
          <w:sz w:val="30"/>
          <w:szCs w:val="30"/>
        </w:rPr>
        <w:t>-</w:t>
      </w:r>
      <w:r w:rsidRPr="00FB64E4">
        <w:rPr>
          <w:rFonts w:ascii="仿宋_GB2312" w:eastAsia="仿宋_GB2312" w:hAnsi="Arial" w:cs="Arial"/>
          <w:color w:val="000000"/>
          <w:kern w:val="0"/>
          <w:sz w:val="30"/>
          <w:szCs w:val="30"/>
        </w:rPr>
        <w:t>2003</w:t>
      </w:r>
      <w:r w:rsidRPr="00FB64E4">
        <w:rPr>
          <w:rFonts w:ascii="仿宋_GB2312" w:eastAsia="仿宋_GB2312" w:hAnsi="Arial" w:cs="Arial" w:hint="eastAsia"/>
          <w:color w:val="000000"/>
          <w:kern w:val="0"/>
          <w:sz w:val="30"/>
          <w:szCs w:val="30"/>
        </w:rPr>
        <w:t>《</w:t>
      </w:r>
      <w:r w:rsidRPr="00FB64E4">
        <w:rPr>
          <w:rFonts w:ascii="仿宋_GB2312" w:eastAsia="仿宋_GB2312" w:hAnsi="Arial" w:cs="Arial"/>
          <w:color w:val="000000"/>
          <w:kern w:val="0"/>
          <w:sz w:val="30"/>
          <w:szCs w:val="30"/>
        </w:rPr>
        <w:t>服</w:t>
      </w:r>
      <w:r w:rsidRPr="00FB64E4">
        <w:rPr>
          <w:rFonts w:ascii="仿宋_GB2312" w:eastAsia="仿宋_GB2312" w:hAnsi="Arial" w:cs="Arial"/>
          <w:color w:val="000000"/>
          <w:kern w:val="0"/>
          <w:sz w:val="30"/>
          <w:szCs w:val="30"/>
        </w:rPr>
        <w:lastRenderedPageBreak/>
        <w:t>务标准化工作指南</w:t>
      </w:r>
      <w:r w:rsidRPr="00FB64E4">
        <w:rPr>
          <w:rFonts w:ascii="仿宋_GB2312" w:eastAsia="仿宋_GB2312" w:hAnsi="Arial" w:cs="Arial" w:hint="eastAsia"/>
          <w:color w:val="000000"/>
          <w:kern w:val="0"/>
          <w:sz w:val="30"/>
          <w:szCs w:val="30"/>
        </w:rPr>
        <w:t>》等相关标准化文件资料，力求使信用标准化工</w:t>
      </w:r>
      <w:proofErr w:type="gramStart"/>
      <w:r w:rsidRPr="00FB64E4">
        <w:rPr>
          <w:rFonts w:ascii="仿宋_GB2312" w:eastAsia="仿宋_GB2312" w:hAnsi="Arial" w:cs="Arial" w:hint="eastAsia"/>
          <w:color w:val="000000"/>
          <w:kern w:val="0"/>
          <w:sz w:val="30"/>
          <w:szCs w:val="30"/>
        </w:rPr>
        <w:t>作符合</w:t>
      </w:r>
      <w:proofErr w:type="gramEnd"/>
      <w:r w:rsidRPr="00FB64E4">
        <w:rPr>
          <w:rFonts w:ascii="仿宋_GB2312" w:eastAsia="仿宋_GB2312" w:hAnsi="Arial" w:cs="Arial" w:hint="eastAsia"/>
          <w:color w:val="000000"/>
          <w:kern w:val="0"/>
          <w:sz w:val="30"/>
          <w:szCs w:val="30"/>
        </w:rPr>
        <w:t>客观规律，遵循科学性原则。</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2</w:t>
      </w:r>
      <w:r w:rsidR="00FB64E4">
        <w:rPr>
          <w:rFonts w:ascii="仿宋_GB2312" w:eastAsia="仿宋_GB2312" w:hAnsi="Arial" w:cs="Arial" w:hint="eastAsia"/>
          <w:color w:val="000000"/>
          <w:kern w:val="0"/>
          <w:sz w:val="30"/>
          <w:szCs w:val="30"/>
        </w:rPr>
        <w:t>．</w:t>
      </w:r>
      <w:r w:rsidRPr="00FB64E4">
        <w:rPr>
          <w:rFonts w:ascii="仿宋_GB2312" w:eastAsia="仿宋_GB2312" w:hAnsi="Arial" w:cs="Arial" w:hint="eastAsia"/>
          <w:color w:val="000000"/>
          <w:kern w:val="0"/>
          <w:sz w:val="30"/>
          <w:szCs w:val="30"/>
        </w:rPr>
        <w:t>系统性原则</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本标准依据《社会信用体系建设规划纲要（2014-2020年）》对</w:t>
      </w:r>
      <w:r w:rsidR="00AE6923" w:rsidRPr="00FB64E4">
        <w:rPr>
          <w:rFonts w:ascii="仿宋_GB2312" w:eastAsia="仿宋_GB2312" w:hAnsi="Arial" w:cs="Arial" w:hint="eastAsia"/>
          <w:color w:val="000000"/>
          <w:kern w:val="0"/>
          <w:sz w:val="30"/>
          <w:szCs w:val="30"/>
        </w:rPr>
        <w:t>文化领域信用建设</w:t>
      </w:r>
      <w:r w:rsidRPr="00FB64E4">
        <w:rPr>
          <w:rFonts w:ascii="仿宋_GB2312" w:eastAsia="仿宋_GB2312" w:hAnsi="Arial" w:cs="Arial" w:hint="eastAsia"/>
          <w:color w:val="000000"/>
          <w:kern w:val="0"/>
          <w:sz w:val="30"/>
          <w:szCs w:val="30"/>
        </w:rPr>
        <w:t>提出的</w:t>
      </w:r>
      <w:r w:rsidR="00AE6923" w:rsidRPr="00FB64E4">
        <w:rPr>
          <w:rFonts w:ascii="仿宋_GB2312" w:eastAsia="仿宋_GB2312" w:hAnsi="Arial" w:cs="Arial" w:hint="eastAsia"/>
          <w:color w:val="000000"/>
          <w:kern w:val="0"/>
          <w:sz w:val="30"/>
          <w:szCs w:val="30"/>
        </w:rPr>
        <w:t>总体要求和主要任务</w:t>
      </w:r>
      <w:r w:rsidRPr="00FB64E4">
        <w:rPr>
          <w:rFonts w:ascii="仿宋_GB2312" w:eastAsia="仿宋_GB2312" w:hAnsi="Arial" w:cs="Arial" w:hint="eastAsia"/>
          <w:color w:val="000000"/>
          <w:kern w:val="0"/>
          <w:sz w:val="30"/>
          <w:szCs w:val="30"/>
        </w:rPr>
        <w:t>，</w:t>
      </w:r>
      <w:r w:rsidR="00AE6923" w:rsidRPr="00FB64E4">
        <w:rPr>
          <w:rFonts w:ascii="仿宋_GB2312" w:eastAsia="仿宋_GB2312" w:hAnsi="Arial" w:cs="Arial" w:hint="eastAsia"/>
          <w:color w:val="000000"/>
          <w:kern w:val="0"/>
          <w:sz w:val="30"/>
          <w:szCs w:val="30"/>
        </w:rPr>
        <w:t>围绕国家对数字文化产业发展的具体要求，</w:t>
      </w:r>
      <w:r w:rsidRPr="00FB64E4">
        <w:rPr>
          <w:rFonts w:ascii="仿宋_GB2312" w:eastAsia="仿宋_GB2312" w:hAnsi="Arial" w:cs="Arial" w:hint="eastAsia"/>
          <w:color w:val="000000"/>
          <w:kern w:val="0"/>
          <w:sz w:val="30"/>
          <w:szCs w:val="30"/>
        </w:rPr>
        <w:t>系统性梳理</w:t>
      </w:r>
      <w:r w:rsidR="00AE6923" w:rsidRPr="00FB64E4">
        <w:rPr>
          <w:rFonts w:ascii="仿宋_GB2312" w:eastAsia="仿宋_GB2312" w:hAnsi="Arial" w:cs="Arial" w:hint="eastAsia"/>
          <w:color w:val="000000"/>
          <w:kern w:val="0"/>
          <w:sz w:val="30"/>
          <w:szCs w:val="30"/>
        </w:rPr>
        <w:t>当前数字文化企业信用建设的特点及存在的主要问题</w:t>
      </w:r>
      <w:r w:rsidRPr="00FB64E4">
        <w:rPr>
          <w:rFonts w:ascii="仿宋_GB2312" w:eastAsia="仿宋_GB2312" w:hAnsi="Arial" w:cs="Arial" w:hint="eastAsia"/>
          <w:color w:val="000000"/>
          <w:kern w:val="0"/>
          <w:sz w:val="30"/>
          <w:szCs w:val="30"/>
        </w:rPr>
        <w:t>，</w:t>
      </w:r>
      <w:r w:rsidR="00AE6923" w:rsidRPr="00FB64E4">
        <w:rPr>
          <w:rFonts w:ascii="仿宋_GB2312" w:eastAsia="仿宋_GB2312" w:hAnsi="Arial" w:cs="Arial" w:hint="eastAsia"/>
          <w:color w:val="000000"/>
          <w:kern w:val="0"/>
          <w:sz w:val="30"/>
          <w:szCs w:val="30"/>
        </w:rPr>
        <w:t>坚持以问题为导向，在</w:t>
      </w:r>
      <w:r w:rsidR="00FA2DF2" w:rsidRPr="00FB64E4">
        <w:rPr>
          <w:rFonts w:ascii="仿宋_GB2312" w:eastAsia="仿宋_GB2312" w:hAnsi="Arial" w:cs="Arial"/>
          <w:color w:val="000000"/>
          <w:kern w:val="0"/>
          <w:sz w:val="30"/>
          <w:szCs w:val="30"/>
        </w:rPr>
        <w:t>GB/T 23794</w:t>
      </w:r>
      <w:r w:rsidR="00FA2DF2" w:rsidRPr="00FB64E4">
        <w:rPr>
          <w:rFonts w:ascii="仿宋_GB2312" w:eastAsia="仿宋_GB2312" w:hAnsi="Arial" w:cs="Arial" w:hint="eastAsia"/>
          <w:color w:val="000000"/>
          <w:kern w:val="0"/>
          <w:sz w:val="30"/>
          <w:szCs w:val="30"/>
        </w:rPr>
        <w:t>-</w:t>
      </w:r>
      <w:r w:rsidR="00FA2DF2" w:rsidRPr="00FB64E4">
        <w:rPr>
          <w:rFonts w:ascii="仿宋_GB2312" w:eastAsia="仿宋_GB2312" w:hAnsi="Arial" w:cs="Arial"/>
          <w:color w:val="000000"/>
          <w:kern w:val="0"/>
          <w:sz w:val="30"/>
          <w:szCs w:val="30"/>
        </w:rPr>
        <w:t>2015</w:t>
      </w:r>
      <w:r w:rsidR="00FA2DF2" w:rsidRPr="00FB64E4">
        <w:rPr>
          <w:rFonts w:ascii="仿宋_GB2312" w:eastAsia="仿宋_GB2312" w:hAnsi="Arial" w:cs="Arial" w:hint="eastAsia"/>
          <w:color w:val="000000"/>
          <w:kern w:val="0"/>
          <w:sz w:val="30"/>
          <w:szCs w:val="30"/>
        </w:rPr>
        <w:t>《企业信用评价指标》的基础上，</w:t>
      </w:r>
      <w:r w:rsidR="00AE6923" w:rsidRPr="00FB64E4">
        <w:rPr>
          <w:rFonts w:ascii="仿宋_GB2312" w:eastAsia="仿宋_GB2312" w:hAnsi="Arial" w:cs="Arial" w:hint="eastAsia"/>
          <w:color w:val="000000"/>
          <w:kern w:val="0"/>
          <w:sz w:val="30"/>
          <w:szCs w:val="30"/>
        </w:rPr>
        <w:t>提出一套适用于数字文化企业信用评价的评价指标，</w:t>
      </w:r>
      <w:r w:rsidRPr="00FB64E4">
        <w:rPr>
          <w:rFonts w:ascii="仿宋_GB2312" w:eastAsia="仿宋_GB2312" w:hAnsi="Arial" w:cs="Arial" w:hint="eastAsia"/>
          <w:color w:val="000000"/>
          <w:kern w:val="0"/>
          <w:sz w:val="30"/>
          <w:szCs w:val="30"/>
        </w:rPr>
        <w:t>具有一定的基础性和普适性，力求使</w:t>
      </w:r>
      <w:r w:rsidR="00FA2DF2" w:rsidRPr="00FB64E4">
        <w:rPr>
          <w:rFonts w:ascii="仿宋_GB2312" w:eastAsia="仿宋_GB2312" w:hAnsi="Arial" w:cs="Arial" w:hint="eastAsia"/>
          <w:color w:val="000000"/>
          <w:kern w:val="0"/>
          <w:sz w:val="30"/>
          <w:szCs w:val="30"/>
        </w:rPr>
        <w:t>数字文化企业信用评价</w:t>
      </w:r>
      <w:r w:rsidRPr="00FB64E4">
        <w:rPr>
          <w:rFonts w:ascii="仿宋_GB2312" w:eastAsia="仿宋_GB2312" w:hAnsi="Arial" w:cs="Arial" w:hint="eastAsia"/>
          <w:color w:val="000000"/>
          <w:kern w:val="0"/>
          <w:sz w:val="30"/>
          <w:szCs w:val="30"/>
        </w:rPr>
        <w:t>工作符合统一性原则。</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3</w:t>
      </w:r>
      <w:r w:rsidR="00FB64E4">
        <w:rPr>
          <w:rFonts w:ascii="仿宋_GB2312" w:eastAsia="仿宋_GB2312" w:hAnsi="Arial" w:cs="Arial" w:hint="eastAsia"/>
          <w:color w:val="000000"/>
          <w:kern w:val="0"/>
          <w:sz w:val="30"/>
          <w:szCs w:val="30"/>
        </w:rPr>
        <w:t>．</w:t>
      </w:r>
      <w:bookmarkStart w:id="4" w:name="_GoBack"/>
      <w:bookmarkEnd w:id="4"/>
      <w:r w:rsidRPr="00FB64E4">
        <w:rPr>
          <w:rFonts w:ascii="仿宋_GB2312" w:eastAsia="仿宋_GB2312" w:hAnsi="Arial" w:cs="Arial" w:hint="eastAsia"/>
          <w:color w:val="000000"/>
          <w:kern w:val="0"/>
          <w:sz w:val="30"/>
          <w:szCs w:val="30"/>
        </w:rPr>
        <w:t>适用性原则</w:t>
      </w:r>
    </w:p>
    <w:p w:rsidR="00A3798E" w:rsidRPr="00FB64E4" w:rsidRDefault="00A3798E" w:rsidP="00CB718B">
      <w:pPr>
        <w:widowControl/>
        <w:ind w:firstLineChars="196" w:firstLine="588"/>
        <w:jc w:val="left"/>
        <w:rPr>
          <w:rFonts w:ascii="Times New Roman" w:eastAsia="宋体" w:hAnsi="Times New Roman" w:cs="Times New Roman"/>
          <w:sz w:val="30"/>
          <w:szCs w:val="30"/>
        </w:rPr>
      </w:pPr>
      <w:r w:rsidRPr="00FB64E4">
        <w:rPr>
          <w:rFonts w:ascii="仿宋_GB2312" w:eastAsia="仿宋_GB2312" w:hAnsi="Arial" w:cs="Arial" w:hint="eastAsia"/>
          <w:color w:val="000000"/>
          <w:kern w:val="0"/>
          <w:sz w:val="30"/>
          <w:szCs w:val="30"/>
        </w:rPr>
        <w:t>本标准在依据《社会信用体系建设规划纲要（2014-2020年）》</w:t>
      </w:r>
      <w:r w:rsidR="00FA2DF2" w:rsidRPr="00FB64E4">
        <w:rPr>
          <w:rFonts w:ascii="仿宋_GB2312" w:eastAsia="仿宋_GB2312" w:hAnsi="Arial" w:cs="Arial" w:hint="eastAsia"/>
          <w:color w:val="000000"/>
          <w:kern w:val="0"/>
          <w:sz w:val="30"/>
          <w:szCs w:val="30"/>
        </w:rPr>
        <w:t>的基础上，充分考虑当前数字文化企业信用体系建设</w:t>
      </w:r>
      <w:r w:rsidRPr="00FB64E4">
        <w:rPr>
          <w:rFonts w:ascii="仿宋_GB2312" w:eastAsia="仿宋_GB2312" w:hAnsi="Arial" w:cs="Arial" w:hint="eastAsia"/>
          <w:color w:val="000000"/>
          <w:kern w:val="0"/>
          <w:sz w:val="30"/>
          <w:szCs w:val="30"/>
        </w:rPr>
        <w:t>现状和发展趋势，依据当前和未来一段时间</w:t>
      </w:r>
      <w:r w:rsidR="00FA2DF2" w:rsidRPr="00FB64E4">
        <w:rPr>
          <w:rFonts w:ascii="仿宋_GB2312" w:eastAsia="仿宋_GB2312" w:hAnsi="Arial" w:cs="Arial" w:hint="eastAsia"/>
          <w:color w:val="000000"/>
          <w:kern w:val="0"/>
          <w:sz w:val="30"/>
          <w:szCs w:val="30"/>
        </w:rPr>
        <w:t>数字文化企业信用</w:t>
      </w:r>
      <w:r w:rsidRPr="00FB64E4">
        <w:rPr>
          <w:rFonts w:ascii="仿宋_GB2312" w:eastAsia="仿宋_GB2312" w:hAnsi="Arial" w:cs="Arial" w:hint="eastAsia"/>
          <w:color w:val="000000"/>
          <w:kern w:val="0"/>
          <w:sz w:val="30"/>
          <w:szCs w:val="30"/>
        </w:rPr>
        <w:t>建设的重点</w:t>
      </w:r>
      <w:r w:rsidR="00FA2DF2" w:rsidRPr="00FB64E4">
        <w:rPr>
          <w:rFonts w:ascii="仿宋_GB2312" w:eastAsia="仿宋_GB2312" w:hAnsi="Arial" w:cs="Arial" w:hint="eastAsia"/>
          <w:color w:val="000000"/>
          <w:kern w:val="0"/>
          <w:sz w:val="30"/>
          <w:szCs w:val="30"/>
        </w:rPr>
        <w:t>方向</w:t>
      </w:r>
      <w:r w:rsidRPr="00FB64E4">
        <w:rPr>
          <w:rFonts w:ascii="仿宋_GB2312" w:eastAsia="仿宋_GB2312" w:hAnsi="Arial" w:cs="Arial" w:hint="eastAsia"/>
          <w:color w:val="000000"/>
          <w:kern w:val="0"/>
          <w:sz w:val="30"/>
          <w:szCs w:val="30"/>
        </w:rPr>
        <w:t>，提出围绕</w:t>
      </w:r>
      <w:r w:rsidR="00A84D63" w:rsidRPr="00FB64E4">
        <w:rPr>
          <w:rFonts w:ascii="仿宋_GB2312" w:eastAsia="仿宋_GB2312" w:hAnsi="Arial" w:cs="Arial" w:hint="eastAsia"/>
          <w:color w:val="000000"/>
          <w:kern w:val="0"/>
          <w:sz w:val="30"/>
          <w:szCs w:val="30"/>
        </w:rPr>
        <w:t>数字文化企业信用评价</w:t>
      </w:r>
      <w:r w:rsidRPr="00FB64E4">
        <w:rPr>
          <w:rFonts w:ascii="仿宋_GB2312" w:eastAsia="仿宋_GB2312" w:hAnsi="Arial" w:cs="Arial" w:hint="eastAsia"/>
          <w:color w:val="000000"/>
          <w:kern w:val="0"/>
          <w:sz w:val="30"/>
          <w:szCs w:val="30"/>
        </w:rPr>
        <w:t>为主线的</w:t>
      </w:r>
      <w:r w:rsidR="00A84D63" w:rsidRPr="00FB64E4">
        <w:rPr>
          <w:rFonts w:ascii="仿宋_GB2312" w:eastAsia="仿宋_GB2312" w:hAnsi="Arial" w:cs="Arial" w:hint="eastAsia"/>
          <w:color w:val="000000"/>
          <w:kern w:val="0"/>
          <w:sz w:val="30"/>
          <w:szCs w:val="30"/>
        </w:rPr>
        <w:t>信用评价指标体系</w:t>
      </w:r>
      <w:r w:rsidRPr="00FB64E4">
        <w:rPr>
          <w:rFonts w:ascii="仿宋_GB2312" w:eastAsia="仿宋_GB2312" w:hAnsi="Arial" w:cs="Arial" w:hint="eastAsia"/>
          <w:color w:val="000000"/>
          <w:kern w:val="0"/>
          <w:sz w:val="30"/>
          <w:szCs w:val="30"/>
        </w:rPr>
        <w:t>，力求使</w:t>
      </w:r>
      <w:r w:rsidR="00A84D63" w:rsidRPr="00FB64E4">
        <w:rPr>
          <w:rFonts w:ascii="仿宋_GB2312" w:eastAsia="仿宋_GB2312" w:hAnsi="Arial" w:cs="Arial" w:hint="eastAsia"/>
          <w:color w:val="000000"/>
          <w:kern w:val="0"/>
          <w:sz w:val="30"/>
          <w:szCs w:val="30"/>
        </w:rPr>
        <w:t>标准内容</w:t>
      </w:r>
      <w:r w:rsidRPr="00FB64E4">
        <w:rPr>
          <w:rFonts w:ascii="仿宋_GB2312" w:eastAsia="仿宋_GB2312" w:hAnsi="Arial" w:cs="Arial" w:hint="eastAsia"/>
          <w:color w:val="000000"/>
          <w:kern w:val="0"/>
          <w:sz w:val="30"/>
          <w:szCs w:val="30"/>
        </w:rPr>
        <w:t>适合工作实际和业务需求，具有实用价值。</w:t>
      </w:r>
    </w:p>
    <w:p w:rsidR="00A3798E" w:rsidRPr="00FB64E4" w:rsidRDefault="00CB718B" w:rsidP="00A3798E">
      <w:pPr>
        <w:spacing w:before="100" w:beforeAutospacing="1" w:after="100" w:afterAutospacing="1" w:line="360" w:lineRule="auto"/>
        <w:outlineLvl w:val="1"/>
        <w:rPr>
          <w:rFonts w:ascii="Times New Roman" w:eastAsia="黑体" w:hAnsi="Times New Roman" w:cs="Times New Roman"/>
          <w:sz w:val="30"/>
          <w:szCs w:val="30"/>
        </w:rPr>
      </w:pPr>
      <w:r w:rsidRPr="00FB64E4">
        <w:rPr>
          <w:rFonts w:ascii="Times New Roman" w:eastAsia="黑体" w:hAnsi="Times New Roman" w:cs="Times New Roman" w:hint="eastAsia"/>
          <w:sz w:val="30"/>
          <w:szCs w:val="30"/>
        </w:rPr>
        <w:t>五</w:t>
      </w:r>
      <w:r w:rsidR="00A84D63" w:rsidRPr="00FB64E4">
        <w:rPr>
          <w:rFonts w:ascii="Times New Roman" w:eastAsia="黑体" w:hAnsi="Times New Roman" w:cs="Times New Roman" w:hint="eastAsia"/>
          <w:sz w:val="30"/>
          <w:szCs w:val="30"/>
        </w:rPr>
        <w:t>、标准主要研制</w:t>
      </w:r>
      <w:r w:rsidR="00A3798E" w:rsidRPr="00FB64E4">
        <w:rPr>
          <w:rFonts w:ascii="Times New Roman" w:eastAsia="黑体" w:hAnsi="Times New Roman" w:cs="Times New Roman" w:hint="eastAsia"/>
          <w:sz w:val="30"/>
          <w:szCs w:val="30"/>
        </w:rPr>
        <w:t>过程</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本标准草案在起草过程中召开了多次</w:t>
      </w:r>
      <w:r w:rsidR="00305DF1" w:rsidRPr="00FB64E4">
        <w:rPr>
          <w:rFonts w:ascii="仿宋_GB2312" w:eastAsia="仿宋_GB2312" w:hAnsi="Arial" w:cs="Arial" w:hint="eastAsia"/>
          <w:color w:val="000000"/>
          <w:kern w:val="0"/>
          <w:sz w:val="30"/>
          <w:szCs w:val="30"/>
        </w:rPr>
        <w:t>专家</w:t>
      </w:r>
      <w:r w:rsidRPr="00FB64E4">
        <w:rPr>
          <w:rFonts w:ascii="仿宋_GB2312" w:eastAsia="仿宋_GB2312" w:hAnsi="Arial" w:cs="Arial" w:hint="eastAsia"/>
          <w:color w:val="000000"/>
          <w:kern w:val="0"/>
          <w:sz w:val="30"/>
          <w:szCs w:val="30"/>
        </w:rPr>
        <w:t>研讨会，</w:t>
      </w:r>
      <w:r w:rsidR="00305DF1" w:rsidRPr="00FB64E4">
        <w:rPr>
          <w:rFonts w:ascii="仿宋_GB2312" w:eastAsia="仿宋_GB2312" w:hAnsi="Arial" w:cs="Arial" w:hint="eastAsia"/>
          <w:color w:val="000000"/>
          <w:kern w:val="0"/>
          <w:sz w:val="30"/>
          <w:szCs w:val="30"/>
        </w:rPr>
        <w:t>并针对标准研制的重点</w:t>
      </w:r>
      <w:proofErr w:type="gramStart"/>
      <w:r w:rsidR="00305DF1" w:rsidRPr="00FB64E4">
        <w:rPr>
          <w:rFonts w:ascii="仿宋_GB2312" w:eastAsia="仿宋_GB2312" w:hAnsi="Arial" w:cs="Arial" w:hint="eastAsia"/>
          <w:color w:val="000000"/>
          <w:kern w:val="0"/>
          <w:sz w:val="30"/>
          <w:szCs w:val="30"/>
        </w:rPr>
        <w:t>内容赴相关</w:t>
      </w:r>
      <w:proofErr w:type="gramEnd"/>
      <w:r w:rsidR="00305DF1" w:rsidRPr="00FB64E4">
        <w:rPr>
          <w:rFonts w:ascii="仿宋_GB2312" w:eastAsia="仿宋_GB2312" w:hAnsi="Arial" w:cs="Arial" w:hint="eastAsia"/>
          <w:color w:val="000000"/>
          <w:kern w:val="0"/>
          <w:sz w:val="30"/>
          <w:szCs w:val="30"/>
        </w:rPr>
        <w:t>主管部门和企业进行了多次座谈交流和调研，</w:t>
      </w:r>
      <w:r w:rsidRPr="00FB64E4">
        <w:rPr>
          <w:rFonts w:ascii="仿宋_GB2312" w:eastAsia="仿宋_GB2312" w:hAnsi="Arial" w:cs="Arial" w:hint="eastAsia"/>
          <w:color w:val="000000"/>
          <w:kern w:val="0"/>
          <w:sz w:val="30"/>
          <w:szCs w:val="30"/>
        </w:rPr>
        <w:t>投入了大量的人力物力，参与标准研讨的专家多来自信用征信、评级、管理等研究领域，还包括来自</w:t>
      </w:r>
      <w:r w:rsidR="00305DF1" w:rsidRPr="00FB64E4">
        <w:rPr>
          <w:rFonts w:ascii="仿宋_GB2312" w:eastAsia="仿宋_GB2312" w:hAnsi="Arial" w:cs="Arial" w:hint="eastAsia"/>
          <w:color w:val="000000"/>
          <w:kern w:val="0"/>
          <w:sz w:val="30"/>
          <w:szCs w:val="30"/>
        </w:rPr>
        <w:t>文化行业主管政府、</w:t>
      </w:r>
      <w:r w:rsidR="00305DF1" w:rsidRPr="00FB64E4">
        <w:rPr>
          <w:rFonts w:ascii="仿宋_GB2312" w:eastAsia="仿宋_GB2312" w:hAnsi="Arial" w:cs="Arial" w:hint="eastAsia"/>
          <w:color w:val="000000"/>
          <w:kern w:val="0"/>
          <w:sz w:val="30"/>
          <w:szCs w:val="30"/>
        </w:rPr>
        <w:lastRenderedPageBreak/>
        <w:t>高校、</w:t>
      </w:r>
      <w:r w:rsidRPr="00FB64E4">
        <w:rPr>
          <w:rFonts w:ascii="仿宋_GB2312" w:eastAsia="仿宋_GB2312" w:hAnsi="Arial" w:cs="Arial" w:hint="eastAsia"/>
          <w:color w:val="000000"/>
          <w:kern w:val="0"/>
          <w:sz w:val="30"/>
          <w:szCs w:val="30"/>
        </w:rPr>
        <w:t>企业、评价机构的代表，通过对标准内容的反复修改和完善，形成了目前的国家标准</w:t>
      </w:r>
      <w:r w:rsidR="00305DF1" w:rsidRPr="00FB64E4">
        <w:rPr>
          <w:rFonts w:ascii="仿宋_GB2312" w:eastAsia="仿宋_GB2312" w:hAnsi="Arial" w:cs="Arial" w:hint="eastAsia"/>
          <w:color w:val="000000"/>
          <w:kern w:val="0"/>
          <w:sz w:val="30"/>
          <w:szCs w:val="30"/>
        </w:rPr>
        <w:t>征求意见稿</w:t>
      </w:r>
      <w:r w:rsidRPr="00FB64E4">
        <w:rPr>
          <w:rFonts w:ascii="仿宋_GB2312" w:eastAsia="仿宋_GB2312" w:hAnsi="Arial" w:cs="Arial" w:hint="eastAsia"/>
          <w:color w:val="000000"/>
          <w:kern w:val="0"/>
          <w:sz w:val="30"/>
          <w:szCs w:val="30"/>
        </w:rPr>
        <w:t>。主要起草过程包括以下几个阶段：</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1．成立起草组。</w:t>
      </w:r>
      <w:r w:rsidR="00F97635" w:rsidRPr="00FB64E4">
        <w:rPr>
          <w:rFonts w:ascii="仿宋_GB2312" w:eastAsia="仿宋_GB2312" w:hAnsi="Arial" w:cs="Arial" w:hint="eastAsia"/>
          <w:color w:val="000000"/>
          <w:kern w:val="0"/>
          <w:sz w:val="30"/>
          <w:szCs w:val="30"/>
        </w:rPr>
        <w:t>2017</w:t>
      </w:r>
      <w:r w:rsidR="00305DF1" w:rsidRPr="00FB64E4">
        <w:rPr>
          <w:rFonts w:ascii="仿宋_GB2312" w:eastAsia="仿宋_GB2312" w:hAnsi="Arial" w:cs="Arial" w:hint="eastAsia"/>
          <w:color w:val="000000"/>
          <w:kern w:val="0"/>
          <w:sz w:val="30"/>
          <w:szCs w:val="30"/>
        </w:rPr>
        <w:t>年</w:t>
      </w:r>
      <w:r w:rsidR="00F97635" w:rsidRPr="00FB64E4">
        <w:rPr>
          <w:rFonts w:ascii="仿宋_GB2312" w:eastAsia="仿宋_GB2312" w:hAnsi="Arial" w:cs="Arial" w:hint="eastAsia"/>
          <w:color w:val="000000"/>
          <w:kern w:val="0"/>
          <w:sz w:val="30"/>
          <w:szCs w:val="30"/>
        </w:rPr>
        <w:t>11</w:t>
      </w:r>
      <w:r w:rsidR="00305DF1" w:rsidRPr="00FB64E4">
        <w:rPr>
          <w:rFonts w:ascii="仿宋_GB2312" w:eastAsia="仿宋_GB2312" w:hAnsi="Arial" w:cs="Arial" w:hint="eastAsia"/>
          <w:color w:val="000000"/>
          <w:kern w:val="0"/>
          <w:sz w:val="30"/>
          <w:szCs w:val="30"/>
        </w:rPr>
        <w:t>月，《</w:t>
      </w:r>
      <w:r w:rsidR="00F97635" w:rsidRPr="00FB64E4">
        <w:rPr>
          <w:rFonts w:ascii="仿宋_GB2312" w:eastAsia="仿宋_GB2312" w:hAnsi="Arial" w:cs="Arial" w:hint="eastAsia"/>
          <w:color w:val="000000"/>
          <w:kern w:val="0"/>
          <w:sz w:val="30"/>
          <w:szCs w:val="30"/>
        </w:rPr>
        <w:t>数字文化企业信用评价指标</w:t>
      </w:r>
      <w:r w:rsidR="00305DF1" w:rsidRPr="00FB64E4">
        <w:rPr>
          <w:rFonts w:ascii="仿宋_GB2312" w:eastAsia="仿宋_GB2312" w:hAnsi="Arial" w:cs="Arial" w:hint="eastAsia"/>
          <w:color w:val="000000"/>
          <w:kern w:val="0"/>
          <w:sz w:val="30"/>
          <w:szCs w:val="30"/>
        </w:rPr>
        <w:t>》国家标准起草工作组成立。为了使</w:t>
      </w:r>
      <w:r w:rsidR="0056682C" w:rsidRPr="00FB64E4">
        <w:rPr>
          <w:rFonts w:ascii="仿宋_GB2312" w:eastAsia="仿宋_GB2312" w:hAnsi="Arial" w:cs="Arial" w:hint="eastAsia"/>
          <w:color w:val="000000"/>
          <w:kern w:val="0"/>
          <w:sz w:val="30"/>
          <w:szCs w:val="30"/>
        </w:rPr>
        <w:t>标准内容</w:t>
      </w:r>
      <w:r w:rsidR="00305DF1" w:rsidRPr="00FB64E4">
        <w:rPr>
          <w:rFonts w:ascii="仿宋_GB2312" w:eastAsia="仿宋_GB2312" w:hAnsi="Arial" w:cs="Arial" w:hint="eastAsia"/>
          <w:color w:val="000000"/>
          <w:kern w:val="0"/>
          <w:sz w:val="30"/>
          <w:szCs w:val="30"/>
        </w:rPr>
        <w:t>更具有适用性，国家标准起草工作组组建时特别重视吸收信用管理专家、信用评价技术公司专家、</w:t>
      </w:r>
      <w:r w:rsidR="0056682C" w:rsidRPr="00FB64E4">
        <w:rPr>
          <w:rFonts w:ascii="仿宋_GB2312" w:eastAsia="仿宋_GB2312" w:hAnsi="Arial" w:cs="Arial" w:hint="eastAsia"/>
          <w:color w:val="000000"/>
          <w:kern w:val="0"/>
          <w:sz w:val="30"/>
          <w:szCs w:val="30"/>
        </w:rPr>
        <w:t>人民大学等相关高校专门从事信用管理和研究的专家</w:t>
      </w:r>
      <w:r w:rsidR="00305DF1" w:rsidRPr="00FB64E4">
        <w:rPr>
          <w:rFonts w:ascii="仿宋_GB2312" w:eastAsia="仿宋_GB2312" w:hAnsi="Arial" w:cs="Arial" w:hint="eastAsia"/>
          <w:color w:val="000000"/>
          <w:kern w:val="0"/>
          <w:sz w:val="30"/>
          <w:szCs w:val="30"/>
        </w:rPr>
        <w:t>、以及</w:t>
      </w:r>
      <w:r w:rsidR="0056682C" w:rsidRPr="00FB64E4">
        <w:rPr>
          <w:rFonts w:ascii="仿宋_GB2312" w:eastAsia="仿宋_GB2312" w:hAnsi="Arial" w:cs="Arial" w:hint="eastAsia"/>
          <w:color w:val="000000"/>
          <w:kern w:val="0"/>
          <w:sz w:val="30"/>
          <w:szCs w:val="30"/>
        </w:rPr>
        <w:t>国家文旅</w:t>
      </w:r>
      <w:r w:rsidR="00305DF1" w:rsidRPr="00FB64E4">
        <w:rPr>
          <w:rFonts w:ascii="仿宋_GB2312" w:eastAsia="仿宋_GB2312" w:hAnsi="Arial" w:cs="Arial" w:hint="eastAsia"/>
          <w:color w:val="000000"/>
          <w:kern w:val="0"/>
          <w:sz w:val="30"/>
          <w:szCs w:val="30"/>
        </w:rPr>
        <w:t>部</w:t>
      </w:r>
      <w:r w:rsidR="0056682C" w:rsidRPr="00FB64E4">
        <w:rPr>
          <w:rFonts w:ascii="仿宋_GB2312" w:eastAsia="仿宋_GB2312" w:hAnsi="Arial" w:cs="Arial" w:hint="eastAsia"/>
          <w:color w:val="000000"/>
          <w:kern w:val="0"/>
          <w:sz w:val="30"/>
          <w:szCs w:val="30"/>
        </w:rPr>
        <w:t>、山东省委宣传部、山东省</w:t>
      </w:r>
      <w:proofErr w:type="gramStart"/>
      <w:r w:rsidR="0056682C" w:rsidRPr="00FB64E4">
        <w:rPr>
          <w:rFonts w:ascii="仿宋_GB2312" w:eastAsia="仿宋_GB2312" w:hAnsi="Arial" w:cs="Arial" w:hint="eastAsia"/>
          <w:color w:val="000000"/>
          <w:kern w:val="0"/>
          <w:sz w:val="30"/>
          <w:szCs w:val="30"/>
        </w:rPr>
        <w:t>文旅厅</w:t>
      </w:r>
      <w:proofErr w:type="gramEnd"/>
      <w:r w:rsidR="00305DF1" w:rsidRPr="00FB64E4">
        <w:rPr>
          <w:rFonts w:ascii="仿宋_GB2312" w:eastAsia="仿宋_GB2312" w:hAnsi="Arial" w:cs="Arial" w:hint="eastAsia"/>
          <w:color w:val="000000"/>
          <w:kern w:val="0"/>
          <w:sz w:val="30"/>
          <w:szCs w:val="30"/>
        </w:rPr>
        <w:t>等相关</w:t>
      </w:r>
      <w:r w:rsidR="0056682C" w:rsidRPr="00FB64E4">
        <w:rPr>
          <w:rFonts w:ascii="仿宋_GB2312" w:eastAsia="仿宋_GB2312" w:hAnsi="Arial" w:cs="Arial" w:hint="eastAsia"/>
          <w:color w:val="000000"/>
          <w:kern w:val="0"/>
          <w:sz w:val="30"/>
          <w:szCs w:val="30"/>
        </w:rPr>
        <w:t>主管</w:t>
      </w:r>
      <w:r w:rsidR="00305DF1" w:rsidRPr="00FB64E4">
        <w:rPr>
          <w:rFonts w:ascii="仿宋_GB2312" w:eastAsia="仿宋_GB2312" w:hAnsi="Arial" w:cs="Arial" w:hint="eastAsia"/>
          <w:color w:val="000000"/>
          <w:kern w:val="0"/>
          <w:sz w:val="30"/>
          <w:szCs w:val="30"/>
        </w:rPr>
        <w:t>部门的专家共同参与，使得国家标准起草工作组组成更具代表性。</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2．确立标准框架。标准起草组根据当前</w:t>
      </w:r>
      <w:r w:rsidR="003655E5" w:rsidRPr="00FB64E4">
        <w:rPr>
          <w:rFonts w:ascii="仿宋_GB2312" w:eastAsia="仿宋_GB2312" w:hAnsi="Arial" w:cs="Arial" w:hint="eastAsia"/>
          <w:color w:val="000000"/>
          <w:kern w:val="0"/>
          <w:sz w:val="30"/>
          <w:szCs w:val="30"/>
        </w:rPr>
        <w:t>文化产业</w:t>
      </w:r>
      <w:r w:rsidRPr="00FB64E4">
        <w:rPr>
          <w:rFonts w:ascii="仿宋_GB2312" w:eastAsia="仿宋_GB2312" w:hAnsi="Arial" w:cs="Arial" w:hint="eastAsia"/>
          <w:color w:val="000000"/>
          <w:kern w:val="0"/>
          <w:sz w:val="30"/>
          <w:szCs w:val="30"/>
        </w:rPr>
        <w:t>信用体系建设现状和实际需求，按照国家对</w:t>
      </w:r>
      <w:r w:rsidR="003655E5" w:rsidRPr="00FB64E4">
        <w:rPr>
          <w:rFonts w:ascii="仿宋_GB2312" w:eastAsia="仿宋_GB2312" w:hAnsi="Arial" w:cs="Arial" w:hint="eastAsia"/>
          <w:color w:val="000000"/>
          <w:kern w:val="0"/>
          <w:sz w:val="30"/>
          <w:szCs w:val="30"/>
        </w:rPr>
        <w:t>数字文化产业发展</w:t>
      </w:r>
      <w:r w:rsidRPr="00FB64E4">
        <w:rPr>
          <w:rFonts w:ascii="仿宋_GB2312" w:eastAsia="仿宋_GB2312" w:hAnsi="Arial" w:cs="Arial" w:hint="eastAsia"/>
          <w:color w:val="000000"/>
          <w:kern w:val="0"/>
          <w:sz w:val="30"/>
          <w:szCs w:val="30"/>
        </w:rPr>
        <w:t>的总体部署和要求，进一步明确标准定位、应用对象和适用范围。同时，通过开展多次的座谈会和调研工作，吸收和借鉴了来自各方的意见和建议，经过认真分析和研讨，确立了初步的标准框架。</w:t>
      </w:r>
    </w:p>
    <w:p w:rsidR="00A3798E" w:rsidRPr="00FB64E4" w:rsidRDefault="00A3798E" w:rsidP="00CB718B">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3．形成标准草案。在标准框架确定的基础上，起草组成员充分吸收已有的科研成果，经过反复推敲，多次召开不同规模的标准研讨会（</w:t>
      </w:r>
      <w:r w:rsidR="003655E5" w:rsidRPr="00FB64E4">
        <w:rPr>
          <w:rFonts w:ascii="仿宋_GB2312" w:eastAsia="仿宋_GB2312" w:hAnsi="Arial" w:cs="Arial" w:hint="eastAsia"/>
          <w:color w:val="000000"/>
          <w:kern w:val="0"/>
          <w:sz w:val="30"/>
          <w:szCs w:val="30"/>
        </w:rPr>
        <w:t>2018</w:t>
      </w:r>
      <w:r w:rsidRPr="00FB64E4">
        <w:rPr>
          <w:rFonts w:ascii="仿宋_GB2312" w:eastAsia="仿宋_GB2312" w:hAnsi="Arial" w:cs="Arial" w:hint="eastAsia"/>
          <w:color w:val="000000"/>
          <w:kern w:val="0"/>
          <w:sz w:val="30"/>
          <w:szCs w:val="30"/>
        </w:rPr>
        <w:t>年至</w:t>
      </w:r>
      <w:r w:rsidR="003655E5" w:rsidRPr="00FB64E4">
        <w:rPr>
          <w:rFonts w:ascii="仿宋_GB2312" w:eastAsia="仿宋_GB2312" w:hAnsi="Arial" w:cs="Arial" w:hint="eastAsia"/>
          <w:color w:val="000000"/>
          <w:kern w:val="0"/>
          <w:sz w:val="30"/>
          <w:szCs w:val="30"/>
        </w:rPr>
        <w:t>2019年上半年</w:t>
      </w:r>
      <w:r w:rsidRPr="00FB64E4">
        <w:rPr>
          <w:rFonts w:ascii="仿宋_GB2312" w:eastAsia="仿宋_GB2312" w:hAnsi="Arial" w:cs="Arial" w:hint="eastAsia"/>
          <w:color w:val="000000"/>
          <w:kern w:val="0"/>
          <w:sz w:val="30"/>
          <w:szCs w:val="30"/>
        </w:rPr>
        <w:t>）逐渐确定了本标准的主要内容，完成标准草案。</w:t>
      </w:r>
    </w:p>
    <w:p w:rsidR="00A3798E" w:rsidRPr="00FB64E4" w:rsidRDefault="00A3798E" w:rsidP="00CB718B">
      <w:pPr>
        <w:widowControl/>
        <w:ind w:firstLineChars="196" w:firstLine="588"/>
        <w:jc w:val="left"/>
        <w:rPr>
          <w:rFonts w:ascii="宋体" w:eastAsia="宋体" w:hAnsi="宋体" w:cs="Times New Roman"/>
          <w:sz w:val="30"/>
          <w:szCs w:val="30"/>
        </w:rPr>
      </w:pPr>
      <w:r w:rsidRPr="00FB64E4">
        <w:rPr>
          <w:rFonts w:ascii="仿宋_GB2312" w:eastAsia="仿宋_GB2312" w:hAnsi="Arial" w:cs="Arial" w:hint="eastAsia"/>
          <w:color w:val="000000"/>
          <w:kern w:val="0"/>
          <w:sz w:val="30"/>
          <w:szCs w:val="30"/>
        </w:rPr>
        <w:t>4．形成征求意见稿。起草组在完成标准草案的基础上，于201</w:t>
      </w:r>
      <w:r w:rsidR="003655E5" w:rsidRPr="00FB64E4">
        <w:rPr>
          <w:rFonts w:ascii="仿宋_GB2312" w:eastAsia="仿宋_GB2312" w:hAnsi="Arial" w:cs="Arial"/>
          <w:color w:val="000000"/>
          <w:kern w:val="0"/>
          <w:sz w:val="30"/>
          <w:szCs w:val="30"/>
        </w:rPr>
        <w:t>9年下半年至</w:t>
      </w:r>
      <w:r w:rsidR="003655E5" w:rsidRPr="00FB64E4">
        <w:rPr>
          <w:rFonts w:ascii="仿宋_GB2312" w:eastAsia="仿宋_GB2312" w:hAnsi="Arial" w:cs="Arial" w:hint="eastAsia"/>
          <w:color w:val="000000"/>
          <w:kern w:val="0"/>
          <w:sz w:val="30"/>
          <w:szCs w:val="30"/>
        </w:rPr>
        <w:t>2019年4月，</w:t>
      </w:r>
      <w:r w:rsidRPr="00FB64E4">
        <w:rPr>
          <w:rFonts w:ascii="仿宋_GB2312" w:eastAsia="仿宋_GB2312" w:hAnsi="Arial" w:cs="Arial" w:hint="eastAsia"/>
          <w:color w:val="000000"/>
          <w:kern w:val="0"/>
          <w:sz w:val="30"/>
          <w:szCs w:val="30"/>
        </w:rPr>
        <w:t>多次召开了不同规模、不同层次的标准研讨会，征询了来自各方的专家、学者和业务主管部门的</w:t>
      </w:r>
      <w:r w:rsidRPr="00FB64E4">
        <w:rPr>
          <w:rFonts w:ascii="仿宋_GB2312" w:eastAsia="仿宋_GB2312" w:hAnsi="Arial" w:cs="Arial" w:hint="eastAsia"/>
          <w:color w:val="000000"/>
          <w:kern w:val="0"/>
          <w:sz w:val="30"/>
          <w:szCs w:val="30"/>
        </w:rPr>
        <w:lastRenderedPageBreak/>
        <w:t>意见，对标准进行了大量研讨，反复修改、完善和提升，</w:t>
      </w:r>
      <w:r w:rsidR="003655E5" w:rsidRPr="00FB64E4">
        <w:rPr>
          <w:rFonts w:ascii="仿宋_GB2312" w:eastAsia="仿宋_GB2312" w:hAnsi="Arial" w:cs="Arial" w:hint="eastAsia"/>
          <w:color w:val="000000"/>
          <w:kern w:val="0"/>
          <w:sz w:val="30"/>
          <w:szCs w:val="30"/>
        </w:rPr>
        <w:t>并</w:t>
      </w:r>
      <w:r w:rsidRPr="00FB64E4">
        <w:rPr>
          <w:rFonts w:ascii="仿宋_GB2312" w:eastAsia="仿宋_GB2312" w:hAnsi="Arial" w:cs="Arial" w:hint="eastAsia"/>
          <w:color w:val="000000"/>
          <w:kern w:val="0"/>
          <w:sz w:val="30"/>
          <w:szCs w:val="30"/>
        </w:rPr>
        <w:t>对意见进行了汇总、整理和吸收完善，于20</w:t>
      </w:r>
      <w:r w:rsidR="003655E5" w:rsidRPr="00FB64E4">
        <w:rPr>
          <w:rFonts w:ascii="仿宋_GB2312" w:eastAsia="仿宋_GB2312" w:hAnsi="Arial" w:cs="Arial"/>
          <w:color w:val="000000"/>
          <w:kern w:val="0"/>
          <w:sz w:val="30"/>
          <w:szCs w:val="30"/>
        </w:rPr>
        <w:t>20</w:t>
      </w:r>
      <w:r w:rsidRPr="00FB64E4">
        <w:rPr>
          <w:rFonts w:ascii="仿宋_GB2312" w:eastAsia="仿宋_GB2312" w:hAnsi="Arial" w:cs="Arial" w:hint="eastAsia"/>
          <w:color w:val="000000"/>
          <w:kern w:val="0"/>
          <w:sz w:val="30"/>
          <w:szCs w:val="30"/>
        </w:rPr>
        <w:t>年</w:t>
      </w:r>
      <w:r w:rsidR="003655E5" w:rsidRPr="00FB64E4">
        <w:rPr>
          <w:rFonts w:ascii="仿宋_GB2312" w:eastAsia="仿宋_GB2312" w:hAnsi="Arial" w:cs="Arial"/>
          <w:color w:val="000000"/>
          <w:kern w:val="0"/>
          <w:sz w:val="30"/>
          <w:szCs w:val="30"/>
        </w:rPr>
        <w:t>5</w:t>
      </w:r>
      <w:r w:rsidRPr="00FB64E4">
        <w:rPr>
          <w:rFonts w:ascii="仿宋_GB2312" w:eastAsia="仿宋_GB2312" w:hAnsi="Arial" w:cs="Arial" w:hint="eastAsia"/>
          <w:color w:val="000000"/>
          <w:kern w:val="0"/>
          <w:sz w:val="30"/>
          <w:szCs w:val="30"/>
        </w:rPr>
        <w:t>月形成了标准征求意见稿。</w:t>
      </w:r>
    </w:p>
    <w:p w:rsidR="00A3798E" w:rsidRPr="00FB64E4" w:rsidRDefault="00CB718B" w:rsidP="00FB64E4">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六</w:t>
      </w:r>
      <w:r w:rsidR="00A3798E" w:rsidRPr="00FB64E4">
        <w:rPr>
          <w:rFonts w:ascii="黑体" w:eastAsia="黑体" w:hAnsi="黑体" w:cs="Arial" w:hint="eastAsia"/>
          <w:color w:val="000000" w:themeColor="text1"/>
          <w:kern w:val="0"/>
          <w:sz w:val="30"/>
          <w:szCs w:val="30"/>
        </w:rPr>
        <w:t>、</w:t>
      </w:r>
      <w:r w:rsidR="00A84D63" w:rsidRPr="00FB64E4">
        <w:rPr>
          <w:rFonts w:ascii="黑体" w:eastAsia="黑体" w:hAnsi="黑体" w:cs="Arial" w:hint="eastAsia"/>
          <w:color w:val="000000" w:themeColor="text1"/>
          <w:kern w:val="0"/>
          <w:sz w:val="30"/>
          <w:szCs w:val="30"/>
        </w:rPr>
        <w:t>标准主要内容</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1</w:t>
      </w:r>
      <w:r w:rsidR="00366816" w:rsidRPr="00FB64E4">
        <w:rPr>
          <w:rFonts w:ascii="仿宋_GB2312" w:eastAsia="仿宋_GB2312" w:hint="eastAsia"/>
          <w:sz w:val="30"/>
          <w:szCs w:val="30"/>
        </w:rPr>
        <w:t>.</w:t>
      </w:r>
      <w:r w:rsidRPr="00FB64E4">
        <w:rPr>
          <w:rFonts w:ascii="仿宋_GB2312" w:eastAsia="仿宋_GB2312" w:hint="eastAsia"/>
          <w:sz w:val="30"/>
          <w:szCs w:val="30"/>
        </w:rPr>
        <w:t>范围</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标准规定了数字文化企业信用评价指标选取的基本原则、信用评价指标和信用等级与符号表示。本标准适用于数字文化企业开展自我信用评价，也可作为第三方机构信用评价依据，其他相关评价活动可参照使用。本标准只适用于依托数字技术进行创作和生产的文化企业。</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2</w:t>
      </w:r>
      <w:r w:rsidR="00366816" w:rsidRPr="00FB64E4">
        <w:rPr>
          <w:rFonts w:ascii="仿宋_GB2312" w:eastAsia="仿宋_GB2312" w:hint="eastAsia"/>
          <w:sz w:val="30"/>
          <w:szCs w:val="30"/>
        </w:rPr>
        <w:t>.</w:t>
      </w:r>
      <w:r w:rsidRPr="00FB64E4">
        <w:rPr>
          <w:rFonts w:ascii="仿宋_GB2312" w:eastAsia="仿宋_GB2312" w:hint="eastAsia"/>
          <w:sz w:val="30"/>
          <w:szCs w:val="30"/>
        </w:rPr>
        <w:t>规范性引用文件</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本章给出了本标准应用所引用的标准或规范。</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3</w:t>
      </w:r>
      <w:r w:rsidR="00366816" w:rsidRPr="00FB64E4">
        <w:rPr>
          <w:rFonts w:ascii="仿宋_GB2312" w:eastAsia="仿宋_GB2312" w:hint="eastAsia"/>
          <w:sz w:val="30"/>
          <w:szCs w:val="30"/>
        </w:rPr>
        <w:t>.</w:t>
      </w:r>
      <w:r w:rsidRPr="00FB64E4">
        <w:rPr>
          <w:rFonts w:ascii="仿宋_GB2312" w:eastAsia="仿宋_GB2312" w:hint="eastAsia"/>
          <w:sz w:val="30"/>
          <w:szCs w:val="30"/>
        </w:rPr>
        <w:t>术语和定义</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本章给出了</w:t>
      </w:r>
      <w:proofErr w:type="gramStart"/>
      <w:r w:rsidRPr="00FB64E4">
        <w:rPr>
          <w:rFonts w:ascii="仿宋_GB2312" w:eastAsia="仿宋_GB2312" w:hint="eastAsia"/>
          <w:sz w:val="30"/>
          <w:szCs w:val="30"/>
        </w:rPr>
        <w:t>数字话企业</w:t>
      </w:r>
      <w:proofErr w:type="gramEnd"/>
      <w:r w:rsidRPr="00FB64E4">
        <w:rPr>
          <w:rFonts w:ascii="仿宋_GB2312" w:eastAsia="仿宋_GB2312" w:hint="eastAsia"/>
          <w:sz w:val="30"/>
          <w:szCs w:val="30"/>
        </w:rPr>
        <w:t>和企业信用评价的术语和定义。</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4.</w:t>
      </w:r>
      <w:r w:rsidRPr="00FB64E4">
        <w:rPr>
          <w:rFonts w:ascii="仿宋_GB2312" w:eastAsia="仿宋_GB2312" w:hint="eastAsia"/>
          <w:sz w:val="30"/>
          <w:szCs w:val="30"/>
        </w:rPr>
        <w:t>指标选取基本原则</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本章</w:t>
      </w:r>
      <w:r w:rsidR="00A27069" w:rsidRPr="00FB64E4">
        <w:rPr>
          <w:rFonts w:ascii="仿宋_GB2312" w:eastAsia="仿宋_GB2312" w:hint="eastAsia"/>
          <w:sz w:val="30"/>
          <w:szCs w:val="30"/>
        </w:rPr>
        <w:t>规定了</w:t>
      </w:r>
      <w:r w:rsidRPr="00FB64E4">
        <w:rPr>
          <w:rFonts w:ascii="仿宋_GB2312" w:eastAsia="仿宋_GB2312" w:hint="eastAsia"/>
          <w:sz w:val="30"/>
          <w:szCs w:val="30"/>
        </w:rPr>
        <w:t>数字文化企业信用评价所遵循的</w:t>
      </w:r>
      <w:r w:rsidR="00A27069" w:rsidRPr="00FB64E4">
        <w:rPr>
          <w:rFonts w:ascii="仿宋_GB2312" w:eastAsia="仿宋_GB2312" w:hint="eastAsia"/>
          <w:sz w:val="30"/>
          <w:szCs w:val="30"/>
        </w:rPr>
        <w:t>基本原则</w:t>
      </w:r>
      <w:r w:rsidRPr="00FB64E4">
        <w:rPr>
          <w:rFonts w:ascii="仿宋_GB2312" w:eastAsia="仿宋_GB2312" w:hint="eastAsia"/>
          <w:sz w:val="30"/>
          <w:szCs w:val="30"/>
        </w:rPr>
        <w:t>。</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5</w:t>
      </w:r>
      <w:r w:rsidR="00366816" w:rsidRPr="00FB64E4">
        <w:rPr>
          <w:rFonts w:ascii="仿宋_GB2312" w:eastAsia="仿宋_GB2312" w:hint="eastAsia"/>
          <w:sz w:val="30"/>
          <w:szCs w:val="30"/>
        </w:rPr>
        <w:t>.</w:t>
      </w:r>
      <w:r w:rsidR="00A27069" w:rsidRPr="00FB64E4">
        <w:rPr>
          <w:rFonts w:ascii="仿宋_GB2312" w:eastAsia="仿宋_GB2312" w:hint="eastAsia"/>
          <w:sz w:val="30"/>
          <w:szCs w:val="30"/>
        </w:rPr>
        <w:t>评价指标</w:t>
      </w:r>
    </w:p>
    <w:p w:rsidR="00507248" w:rsidRPr="00FB64E4" w:rsidRDefault="00A27069" w:rsidP="00FB64E4">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本章规定了数字文化企业信用评价的指标构成</w:t>
      </w:r>
      <w:r w:rsidR="00FB64E4" w:rsidRPr="00FB64E4">
        <w:rPr>
          <w:rFonts w:ascii="仿宋_GB2312" w:eastAsia="仿宋_GB2312" w:hint="eastAsia"/>
          <w:sz w:val="30"/>
          <w:szCs w:val="30"/>
        </w:rPr>
        <w:t>要素</w:t>
      </w:r>
      <w:r w:rsidRPr="00FB64E4">
        <w:rPr>
          <w:rFonts w:ascii="仿宋_GB2312" w:eastAsia="仿宋_GB2312" w:hint="eastAsia"/>
          <w:sz w:val="30"/>
          <w:szCs w:val="30"/>
        </w:rPr>
        <w:t>，主要分评分指标和合</w:t>
      </w:r>
      <w:proofErr w:type="gramStart"/>
      <w:r w:rsidRPr="00FB64E4">
        <w:rPr>
          <w:rFonts w:ascii="仿宋_GB2312" w:eastAsia="仿宋_GB2312" w:hint="eastAsia"/>
          <w:sz w:val="30"/>
          <w:szCs w:val="30"/>
        </w:rPr>
        <w:t>规</w:t>
      </w:r>
      <w:proofErr w:type="gramEnd"/>
      <w:r w:rsidRPr="00FB64E4">
        <w:rPr>
          <w:rFonts w:ascii="仿宋_GB2312" w:eastAsia="仿宋_GB2312" w:hint="eastAsia"/>
          <w:sz w:val="30"/>
          <w:szCs w:val="30"/>
        </w:rPr>
        <w:t>度指标</w:t>
      </w:r>
      <w:r w:rsidR="00507248" w:rsidRPr="00FB64E4">
        <w:rPr>
          <w:rFonts w:ascii="仿宋_GB2312" w:eastAsia="仿宋_GB2312" w:hint="eastAsia"/>
          <w:sz w:val="30"/>
          <w:szCs w:val="30"/>
        </w:rPr>
        <w:t>，</w:t>
      </w:r>
      <w:r w:rsidR="00FB64E4" w:rsidRPr="00FB64E4">
        <w:rPr>
          <w:rFonts w:ascii="仿宋_GB2312" w:eastAsia="仿宋_GB2312" w:hint="eastAsia"/>
          <w:sz w:val="30"/>
          <w:szCs w:val="30"/>
        </w:rPr>
        <w:t>评分指标主要分为基本指标和专项指标。</w:t>
      </w:r>
      <w:r w:rsidR="00FB64E4">
        <w:rPr>
          <w:rFonts w:ascii="仿宋_GB2312" w:eastAsia="仿宋_GB2312" w:hint="eastAsia"/>
          <w:sz w:val="30"/>
          <w:szCs w:val="30"/>
        </w:rPr>
        <w:t>在</w:t>
      </w:r>
      <w:r w:rsidR="00FB64E4" w:rsidRPr="00FB64E4">
        <w:rPr>
          <w:rFonts w:ascii="仿宋_GB2312" w:eastAsia="仿宋_GB2312" w:hint="eastAsia"/>
          <w:sz w:val="30"/>
          <w:szCs w:val="30"/>
        </w:rPr>
        <w:t>GB/T 23794</w:t>
      </w:r>
      <w:r w:rsidR="00FB64E4">
        <w:rPr>
          <w:rFonts w:ascii="仿宋_GB2312" w:eastAsia="仿宋_GB2312" w:hint="eastAsia"/>
          <w:sz w:val="30"/>
          <w:szCs w:val="30"/>
        </w:rPr>
        <w:t>规定的信用评价的基本指标基础之上</w:t>
      </w:r>
      <w:r w:rsidR="00FB64E4" w:rsidRPr="00FB64E4">
        <w:rPr>
          <w:rFonts w:ascii="仿宋_GB2312" w:eastAsia="仿宋_GB2312" w:hint="eastAsia"/>
          <w:sz w:val="30"/>
          <w:szCs w:val="30"/>
        </w:rPr>
        <w:t>，</w:t>
      </w:r>
      <w:r w:rsidR="00FB64E4">
        <w:rPr>
          <w:rFonts w:ascii="仿宋_GB2312" w:eastAsia="仿宋_GB2312" w:hint="eastAsia"/>
          <w:sz w:val="30"/>
          <w:szCs w:val="30"/>
        </w:rPr>
        <w:t>又增加了</w:t>
      </w:r>
      <w:r w:rsidR="00FB64E4" w:rsidRPr="00FB64E4">
        <w:rPr>
          <w:rFonts w:ascii="仿宋_GB2312" w:eastAsia="仿宋_GB2312" w:hint="eastAsia"/>
          <w:sz w:val="30"/>
          <w:szCs w:val="30"/>
        </w:rPr>
        <w:t>数字化技术创新能力</w:t>
      </w:r>
      <w:r w:rsidR="00FB64E4">
        <w:rPr>
          <w:rFonts w:ascii="仿宋_GB2312" w:eastAsia="仿宋_GB2312" w:hint="eastAsia"/>
          <w:sz w:val="30"/>
          <w:szCs w:val="30"/>
        </w:rPr>
        <w:t>、</w:t>
      </w:r>
      <w:r w:rsidR="00FB64E4" w:rsidRPr="00FB64E4">
        <w:rPr>
          <w:rFonts w:ascii="仿宋_GB2312" w:eastAsia="仿宋_GB2312" w:hint="eastAsia"/>
          <w:sz w:val="30"/>
          <w:szCs w:val="30"/>
        </w:rPr>
        <w:t>知识产权</w:t>
      </w:r>
      <w:r w:rsidR="00FB64E4">
        <w:rPr>
          <w:rFonts w:ascii="仿宋_GB2312" w:eastAsia="仿宋_GB2312" w:hint="eastAsia"/>
          <w:sz w:val="30"/>
          <w:szCs w:val="30"/>
        </w:rPr>
        <w:t>、</w:t>
      </w:r>
      <w:r w:rsidR="00FB64E4" w:rsidRPr="00FB64E4">
        <w:rPr>
          <w:rFonts w:ascii="仿宋_GB2312" w:eastAsia="仿宋_GB2312" w:hint="eastAsia"/>
          <w:sz w:val="30"/>
          <w:szCs w:val="30"/>
        </w:rPr>
        <w:t>可持续发展能力</w:t>
      </w:r>
      <w:r w:rsidR="00FB64E4">
        <w:rPr>
          <w:rFonts w:ascii="仿宋_GB2312" w:eastAsia="仿宋_GB2312" w:hint="eastAsia"/>
          <w:sz w:val="30"/>
          <w:szCs w:val="30"/>
        </w:rPr>
        <w:t>、</w:t>
      </w:r>
      <w:r w:rsidR="00FB64E4" w:rsidRPr="00FB64E4">
        <w:rPr>
          <w:rFonts w:ascii="仿宋_GB2312" w:eastAsia="仿宋_GB2312" w:hint="eastAsia"/>
          <w:sz w:val="30"/>
          <w:szCs w:val="30"/>
        </w:rPr>
        <w:t>职业信用</w:t>
      </w:r>
      <w:r w:rsidR="00FB64E4">
        <w:rPr>
          <w:rFonts w:ascii="仿宋_GB2312" w:eastAsia="仿宋_GB2312" w:hint="eastAsia"/>
          <w:sz w:val="30"/>
          <w:szCs w:val="30"/>
        </w:rPr>
        <w:t>、</w:t>
      </w:r>
      <w:r w:rsidR="00FB64E4" w:rsidRPr="00FB64E4">
        <w:rPr>
          <w:rFonts w:ascii="仿宋_GB2312" w:eastAsia="仿宋_GB2312" w:hint="eastAsia"/>
          <w:sz w:val="30"/>
          <w:szCs w:val="30"/>
        </w:rPr>
        <w:t>公共信用</w:t>
      </w:r>
      <w:r w:rsidR="00FB64E4">
        <w:rPr>
          <w:rFonts w:ascii="仿宋_GB2312" w:eastAsia="仿宋_GB2312" w:hint="eastAsia"/>
          <w:sz w:val="30"/>
          <w:szCs w:val="30"/>
        </w:rPr>
        <w:t>、</w:t>
      </w:r>
      <w:r w:rsidR="00FB64E4" w:rsidRPr="00FB64E4">
        <w:rPr>
          <w:rFonts w:ascii="仿宋_GB2312" w:eastAsia="仿宋_GB2312" w:hint="eastAsia"/>
          <w:sz w:val="30"/>
          <w:szCs w:val="30"/>
        </w:rPr>
        <w:t>社会评价</w:t>
      </w:r>
      <w:r w:rsidR="00FB64E4">
        <w:rPr>
          <w:rFonts w:ascii="仿宋_GB2312" w:eastAsia="仿宋_GB2312" w:hint="eastAsia"/>
          <w:sz w:val="30"/>
          <w:szCs w:val="30"/>
        </w:rPr>
        <w:t>等专项指标。合</w:t>
      </w:r>
      <w:proofErr w:type="gramStart"/>
      <w:r w:rsidR="00FB64E4">
        <w:rPr>
          <w:rFonts w:ascii="仿宋_GB2312" w:eastAsia="仿宋_GB2312" w:hint="eastAsia"/>
          <w:sz w:val="30"/>
          <w:szCs w:val="30"/>
        </w:rPr>
        <w:t>规</w:t>
      </w:r>
      <w:proofErr w:type="gramEnd"/>
      <w:r w:rsidR="00FB64E4">
        <w:rPr>
          <w:rFonts w:ascii="仿宋_GB2312" w:eastAsia="仿宋_GB2312" w:hint="eastAsia"/>
          <w:sz w:val="30"/>
          <w:szCs w:val="30"/>
        </w:rPr>
        <w:t>度指标则</w:t>
      </w:r>
      <w:r w:rsidR="00FB64E4" w:rsidRPr="00FB64E4">
        <w:rPr>
          <w:rFonts w:ascii="仿宋_GB2312" w:eastAsia="仿宋_GB2312" w:hint="eastAsia"/>
          <w:sz w:val="30"/>
          <w:szCs w:val="30"/>
        </w:rPr>
        <w:t>根据预先设定的</w:t>
      </w:r>
      <w:r w:rsidR="00FB64E4" w:rsidRPr="00FB64E4">
        <w:rPr>
          <w:rFonts w:ascii="仿宋_GB2312" w:eastAsia="仿宋_GB2312" w:hint="eastAsia"/>
          <w:sz w:val="30"/>
          <w:szCs w:val="30"/>
        </w:rPr>
        <w:lastRenderedPageBreak/>
        <w:t>数字文化企业信用状况的合</w:t>
      </w:r>
      <w:proofErr w:type="gramStart"/>
      <w:r w:rsidR="00FB64E4" w:rsidRPr="00FB64E4">
        <w:rPr>
          <w:rFonts w:ascii="仿宋_GB2312" w:eastAsia="仿宋_GB2312" w:hint="eastAsia"/>
          <w:sz w:val="30"/>
          <w:szCs w:val="30"/>
        </w:rPr>
        <w:t>规</w:t>
      </w:r>
      <w:proofErr w:type="gramEnd"/>
      <w:r w:rsidR="00FB64E4" w:rsidRPr="00FB64E4">
        <w:rPr>
          <w:rFonts w:ascii="仿宋_GB2312" w:eastAsia="仿宋_GB2312" w:hint="eastAsia"/>
          <w:sz w:val="30"/>
          <w:szCs w:val="30"/>
        </w:rPr>
        <w:t>度条款，将数字文化企业的信用等级归档为某一级别。</w:t>
      </w:r>
      <w:r w:rsidR="00507248" w:rsidRPr="00FB64E4">
        <w:rPr>
          <w:rFonts w:ascii="仿宋_GB2312" w:eastAsia="仿宋_GB2312" w:hint="eastAsia"/>
          <w:sz w:val="30"/>
          <w:szCs w:val="30"/>
        </w:rPr>
        <w:t>并</w:t>
      </w:r>
      <w:r w:rsidRPr="00FB64E4">
        <w:rPr>
          <w:rFonts w:ascii="仿宋_GB2312" w:eastAsia="仿宋_GB2312" w:hint="eastAsia"/>
          <w:sz w:val="30"/>
          <w:szCs w:val="30"/>
        </w:rPr>
        <w:t>分别</w:t>
      </w:r>
      <w:r w:rsidR="00507248" w:rsidRPr="00FB64E4">
        <w:rPr>
          <w:rFonts w:ascii="仿宋_GB2312" w:eastAsia="仿宋_GB2312" w:hint="eastAsia"/>
          <w:sz w:val="30"/>
          <w:szCs w:val="30"/>
        </w:rPr>
        <w:t>在附录A中</w:t>
      </w:r>
      <w:r w:rsidRPr="00FB64E4">
        <w:rPr>
          <w:rFonts w:ascii="仿宋_GB2312" w:eastAsia="仿宋_GB2312" w:hint="eastAsia"/>
          <w:sz w:val="30"/>
          <w:szCs w:val="30"/>
        </w:rPr>
        <w:t>和附录B中具体</w:t>
      </w:r>
      <w:r w:rsidR="00507248" w:rsidRPr="00FB64E4">
        <w:rPr>
          <w:rFonts w:ascii="仿宋_GB2312" w:eastAsia="仿宋_GB2312" w:hint="eastAsia"/>
          <w:sz w:val="30"/>
          <w:szCs w:val="30"/>
        </w:rPr>
        <w:t>给出</w:t>
      </w:r>
      <w:r w:rsidRPr="00FB64E4">
        <w:rPr>
          <w:rFonts w:ascii="仿宋_GB2312" w:eastAsia="仿宋_GB2312" w:hint="eastAsia"/>
          <w:sz w:val="30"/>
          <w:szCs w:val="30"/>
        </w:rPr>
        <w:t>了评价指标的具体</w:t>
      </w:r>
      <w:r w:rsidR="00FB64E4">
        <w:rPr>
          <w:rFonts w:ascii="仿宋_GB2312" w:eastAsia="仿宋_GB2312" w:hint="eastAsia"/>
          <w:sz w:val="30"/>
          <w:szCs w:val="30"/>
        </w:rPr>
        <w:t>内容</w:t>
      </w:r>
      <w:r w:rsidRPr="00FB64E4">
        <w:rPr>
          <w:rFonts w:ascii="仿宋_GB2312" w:eastAsia="仿宋_GB2312" w:hint="eastAsia"/>
          <w:sz w:val="30"/>
          <w:szCs w:val="30"/>
        </w:rPr>
        <w:t>。</w:t>
      </w:r>
    </w:p>
    <w:p w:rsidR="00507248" w:rsidRPr="00FB64E4" w:rsidRDefault="00507248" w:rsidP="00507248">
      <w:pPr>
        <w:widowControl/>
        <w:ind w:firstLineChars="196" w:firstLine="588"/>
        <w:jc w:val="left"/>
        <w:rPr>
          <w:rFonts w:ascii="仿宋_GB2312" w:eastAsia="仿宋_GB2312"/>
          <w:sz w:val="30"/>
          <w:szCs w:val="30"/>
        </w:rPr>
      </w:pPr>
      <w:r w:rsidRPr="00FB64E4">
        <w:rPr>
          <w:rFonts w:ascii="仿宋_GB2312" w:eastAsia="仿宋_GB2312"/>
          <w:sz w:val="30"/>
          <w:szCs w:val="30"/>
        </w:rPr>
        <w:t>6</w:t>
      </w:r>
      <w:r w:rsidR="00366816" w:rsidRPr="00FB64E4">
        <w:rPr>
          <w:rFonts w:ascii="仿宋_GB2312" w:eastAsia="仿宋_GB2312" w:hint="eastAsia"/>
          <w:sz w:val="30"/>
          <w:szCs w:val="30"/>
        </w:rPr>
        <w:t>.信用等级与符号表示</w:t>
      </w:r>
    </w:p>
    <w:p w:rsidR="003150A6" w:rsidRPr="00FB64E4" w:rsidRDefault="00507248" w:rsidP="00A27069">
      <w:pPr>
        <w:widowControl/>
        <w:ind w:firstLineChars="196" w:firstLine="588"/>
        <w:jc w:val="left"/>
        <w:rPr>
          <w:rFonts w:ascii="仿宋_GB2312" w:eastAsia="仿宋_GB2312"/>
          <w:sz w:val="30"/>
          <w:szCs w:val="30"/>
        </w:rPr>
      </w:pPr>
      <w:r w:rsidRPr="00FB64E4">
        <w:rPr>
          <w:rFonts w:ascii="仿宋_GB2312" w:eastAsia="仿宋_GB2312" w:hint="eastAsia"/>
          <w:sz w:val="30"/>
          <w:szCs w:val="30"/>
        </w:rPr>
        <w:t>本章给出了</w:t>
      </w:r>
      <w:r w:rsidR="00FB64E4" w:rsidRPr="00FB64E4">
        <w:rPr>
          <w:rFonts w:ascii="仿宋_GB2312" w:eastAsia="仿宋_GB2312" w:hint="eastAsia"/>
          <w:sz w:val="30"/>
          <w:szCs w:val="30"/>
        </w:rPr>
        <w:t>数字文化企业信用等级的表示方法及其含义</w:t>
      </w:r>
      <w:r w:rsidRPr="00FB64E4">
        <w:rPr>
          <w:rFonts w:ascii="仿宋_GB2312" w:eastAsia="仿宋_GB2312" w:hint="eastAsia"/>
          <w:sz w:val="30"/>
          <w:szCs w:val="30"/>
        </w:rPr>
        <w:t>。</w:t>
      </w:r>
    </w:p>
    <w:p w:rsidR="00A84D63" w:rsidRPr="00FB64E4" w:rsidRDefault="00CB718B" w:rsidP="00A84D63">
      <w:pPr>
        <w:widowControl/>
        <w:jc w:val="left"/>
        <w:outlineLvl w:val="0"/>
        <w:rPr>
          <w:rFonts w:ascii="仿宋_GB2312" w:eastAsia="仿宋_GB2312"/>
          <w:color w:val="000000" w:themeColor="text1"/>
          <w:sz w:val="30"/>
          <w:szCs w:val="30"/>
          <w:shd w:val="clear" w:color="auto" w:fill="FFFFFF"/>
        </w:rPr>
      </w:pPr>
      <w:r w:rsidRPr="00FB64E4">
        <w:rPr>
          <w:rFonts w:ascii="黑体" w:eastAsia="黑体" w:hAnsi="黑体" w:cs="Arial" w:hint="eastAsia"/>
          <w:color w:val="000000" w:themeColor="text1"/>
          <w:kern w:val="0"/>
          <w:sz w:val="30"/>
          <w:szCs w:val="30"/>
        </w:rPr>
        <w:t>七、国家标准作为强制性国家标准或推荐性国家标准的建议</w:t>
      </w:r>
    </w:p>
    <w:p w:rsidR="00A84D63" w:rsidRPr="00FB64E4" w:rsidRDefault="003150A6" w:rsidP="00A84D63">
      <w:pPr>
        <w:widowControl/>
        <w:ind w:firstLineChars="196" w:firstLine="588"/>
        <w:jc w:val="left"/>
        <w:rPr>
          <w:rFonts w:ascii="仿宋_GB2312" w:eastAsia="仿宋_GB2312" w:hAnsi="Arial" w:cs="Arial"/>
          <w:color w:val="000000"/>
          <w:kern w:val="0"/>
          <w:sz w:val="30"/>
          <w:szCs w:val="30"/>
        </w:rPr>
      </w:pPr>
      <w:r w:rsidRPr="00FB64E4">
        <w:rPr>
          <w:rFonts w:ascii="仿宋_GB2312" w:eastAsia="仿宋_GB2312" w:hAnsi="Arial" w:cs="Arial" w:hint="eastAsia"/>
          <w:color w:val="000000"/>
          <w:kern w:val="0"/>
          <w:sz w:val="30"/>
          <w:szCs w:val="30"/>
        </w:rPr>
        <w:t>本标准属于基础标准，</w:t>
      </w:r>
      <w:r w:rsidR="00CB718B" w:rsidRPr="00FB64E4">
        <w:rPr>
          <w:rFonts w:ascii="仿宋_GB2312" w:eastAsia="仿宋_GB2312" w:hAnsi="Arial" w:cs="Arial" w:hint="eastAsia"/>
          <w:color w:val="000000"/>
          <w:kern w:val="0"/>
          <w:sz w:val="30"/>
          <w:szCs w:val="30"/>
        </w:rPr>
        <w:t>建议</w:t>
      </w:r>
      <w:r w:rsidR="00A84D63" w:rsidRPr="00FB64E4">
        <w:rPr>
          <w:rFonts w:ascii="仿宋_GB2312" w:eastAsia="仿宋_GB2312" w:hAnsi="Arial" w:cs="Arial" w:hint="eastAsia"/>
          <w:color w:val="000000"/>
          <w:kern w:val="0"/>
          <w:sz w:val="30"/>
          <w:szCs w:val="30"/>
        </w:rPr>
        <w:t>该标准</w:t>
      </w:r>
      <w:proofErr w:type="gramStart"/>
      <w:r w:rsidR="00CB718B" w:rsidRPr="00FB64E4">
        <w:rPr>
          <w:rFonts w:ascii="仿宋_GB2312" w:eastAsia="仿宋_GB2312" w:hAnsi="Arial" w:cs="Arial" w:hint="eastAsia"/>
          <w:color w:val="000000"/>
          <w:kern w:val="0"/>
          <w:sz w:val="30"/>
          <w:szCs w:val="30"/>
        </w:rPr>
        <w:t>做</w:t>
      </w:r>
      <w:r w:rsidR="00A84D63" w:rsidRPr="00FB64E4">
        <w:rPr>
          <w:rFonts w:ascii="仿宋_GB2312" w:eastAsia="仿宋_GB2312" w:hAnsi="Arial" w:cs="Arial" w:hint="eastAsia"/>
          <w:color w:val="000000"/>
          <w:kern w:val="0"/>
          <w:sz w:val="30"/>
          <w:szCs w:val="30"/>
        </w:rPr>
        <w:t>为</w:t>
      </w:r>
      <w:proofErr w:type="gramEnd"/>
      <w:r w:rsidR="00A84D63" w:rsidRPr="00FB64E4">
        <w:rPr>
          <w:rFonts w:ascii="仿宋_GB2312" w:eastAsia="仿宋_GB2312" w:hAnsi="Arial" w:cs="Arial" w:hint="eastAsia"/>
          <w:color w:val="000000"/>
          <w:kern w:val="0"/>
          <w:sz w:val="30"/>
          <w:szCs w:val="30"/>
        </w:rPr>
        <w:t>推荐性国家标准</w:t>
      </w:r>
      <w:r w:rsidR="00CB718B" w:rsidRPr="00FB64E4">
        <w:rPr>
          <w:rFonts w:ascii="仿宋_GB2312" w:eastAsia="仿宋_GB2312" w:hAnsi="Arial" w:cs="Arial" w:hint="eastAsia"/>
          <w:color w:val="000000"/>
          <w:kern w:val="0"/>
          <w:sz w:val="30"/>
          <w:szCs w:val="30"/>
        </w:rPr>
        <w:t>发布</w:t>
      </w:r>
      <w:r w:rsidR="00A84D63" w:rsidRPr="00FB64E4">
        <w:rPr>
          <w:rFonts w:ascii="仿宋_GB2312" w:eastAsia="仿宋_GB2312" w:hAnsi="Arial" w:cs="Arial" w:hint="eastAsia"/>
          <w:color w:val="000000"/>
          <w:kern w:val="0"/>
          <w:sz w:val="30"/>
          <w:szCs w:val="30"/>
        </w:rPr>
        <w:t>。</w:t>
      </w:r>
    </w:p>
    <w:p w:rsidR="00A84D63" w:rsidRPr="00FB64E4" w:rsidRDefault="00CB718B" w:rsidP="00A84D63">
      <w:pPr>
        <w:widowControl/>
        <w:jc w:val="left"/>
        <w:outlineLvl w:val="0"/>
        <w:rPr>
          <w:rFonts w:ascii="仿宋_GB2312" w:eastAsia="仿宋_GB2312"/>
          <w:color w:val="000000" w:themeColor="text1"/>
          <w:sz w:val="30"/>
          <w:szCs w:val="30"/>
          <w:shd w:val="clear" w:color="auto" w:fill="FFFFFF"/>
        </w:rPr>
      </w:pPr>
      <w:r w:rsidRPr="00FB64E4">
        <w:rPr>
          <w:rFonts w:ascii="黑体" w:eastAsia="黑体" w:hAnsi="黑体" w:cs="Arial" w:hint="eastAsia"/>
          <w:color w:val="000000" w:themeColor="text1"/>
          <w:kern w:val="0"/>
          <w:sz w:val="30"/>
          <w:szCs w:val="30"/>
        </w:rPr>
        <w:t>八、废止现行有关标准的建议</w:t>
      </w:r>
    </w:p>
    <w:p w:rsidR="00A84D63" w:rsidRPr="00FB64E4" w:rsidRDefault="00A84D63" w:rsidP="003150A6">
      <w:pPr>
        <w:widowControl/>
        <w:ind w:firstLineChars="200" w:firstLine="600"/>
        <w:jc w:val="left"/>
        <w:outlineLvl w:val="0"/>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无</w:t>
      </w:r>
      <w:r w:rsidR="00CB718B" w:rsidRPr="00FB64E4">
        <w:rPr>
          <w:rFonts w:ascii="仿宋_GB2312" w:eastAsia="仿宋_GB2312" w:hAnsi="Arial" w:cs="Arial" w:hint="eastAsia"/>
          <w:color w:val="000000" w:themeColor="text1"/>
          <w:kern w:val="0"/>
          <w:sz w:val="30"/>
          <w:szCs w:val="30"/>
        </w:rPr>
        <w:t>。</w:t>
      </w:r>
    </w:p>
    <w:p w:rsidR="00A84D63" w:rsidRPr="00FB64E4" w:rsidRDefault="00CB718B" w:rsidP="00A84D63">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九</w:t>
      </w:r>
      <w:r w:rsidR="00A84D63" w:rsidRPr="00FB64E4">
        <w:rPr>
          <w:rFonts w:ascii="黑体" w:eastAsia="黑体" w:hAnsi="黑体" w:cs="Arial" w:hint="eastAsia"/>
          <w:color w:val="000000" w:themeColor="text1"/>
          <w:kern w:val="0"/>
          <w:sz w:val="30"/>
          <w:szCs w:val="30"/>
        </w:rPr>
        <w:t>、重大意见分歧的处理经过和依据</w:t>
      </w:r>
    </w:p>
    <w:p w:rsidR="00A84D63" w:rsidRPr="00FB64E4" w:rsidRDefault="00A84D63" w:rsidP="003150A6">
      <w:pPr>
        <w:widowControl/>
        <w:ind w:firstLineChars="200" w:firstLine="600"/>
        <w:jc w:val="left"/>
        <w:outlineLvl w:val="0"/>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无</w:t>
      </w:r>
      <w:r w:rsidR="00CB718B" w:rsidRPr="00FB64E4">
        <w:rPr>
          <w:rFonts w:ascii="仿宋_GB2312" w:eastAsia="仿宋_GB2312" w:hAnsi="Arial" w:cs="Arial" w:hint="eastAsia"/>
          <w:color w:val="000000" w:themeColor="text1"/>
          <w:kern w:val="0"/>
          <w:sz w:val="30"/>
          <w:szCs w:val="30"/>
        </w:rPr>
        <w:t>。</w:t>
      </w:r>
    </w:p>
    <w:p w:rsidR="00A84D63" w:rsidRPr="00FB64E4" w:rsidRDefault="00CB718B" w:rsidP="00A84D63">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十</w:t>
      </w:r>
      <w:r w:rsidR="00A84D63" w:rsidRPr="00FB64E4">
        <w:rPr>
          <w:rFonts w:ascii="黑体" w:eastAsia="黑体" w:hAnsi="黑体" w:cs="Arial" w:hint="eastAsia"/>
          <w:color w:val="000000" w:themeColor="text1"/>
          <w:kern w:val="0"/>
          <w:sz w:val="30"/>
          <w:szCs w:val="30"/>
        </w:rPr>
        <w:t>、</w:t>
      </w:r>
      <w:r w:rsidR="003150A6" w:rsidRPr="00FB64E4">
        <w:rPr>
          <w:rFonts w:ascii="黑体" w:eastAsia="黑体" w:hAnsi="黑体" w:cs="Arial" w:hint="eastAsia"/>
          <w:color w:val="000000" w:themeColor="text1"/>
          <w:kern w:val="0"/>
          <w:sz w:val="30"/>
          <w:szCs w:val="30"/>
        </w:rPr>
        <w:t>采标情况。（包括采用国际标准的形式、主要内容以及与国际同类标准水平的对比情况）</w:t>
      </w:r>
    </w:p>
    <w:p w:rsidR="003150A6" w:rsidRPr="00FB64E4" w:rsidRDefault="003150A6" w:rsidP="003150A6">
      <w:pPr>
        <w:widowControl/>
        <w:ind w:firstLineChars="200" w:firstLine="600"/>
        <w:jc w:val="left"/>
        <w:outlineLvl w:val="0"/>
        <w:rPr>
          <w:rFonts w:ascii="仿宋_GB2312" w:eastAsia="仿宋_GB2312" w:hAnsi="Arial" w:cs="Arial"/>
          <w:color w:val="000000" w:themeColor="text1"/>
          <w:kern w:val="0"/>
          <w:sz w:val="30"/>
          <w:szCs w:val="30"/>
        </w:rPr>
      </w:pPr>
      <w:r w:rsidRPr="00FB64E4">
        <w:rPr>
          <w:rFonts w:ascii="仿宋_GB2312" w:eastAsia="仿宋_GB2312" w:hAnsi="Arial" w:cs="Arial"/>
          <w:color w:val="000000" w:themeColor="text1"/>
          <w:kern w:val="0"/>
          <w:sz w:val="30"/>
          <w:szCs w:val="30"/>
        </w:rPr>
        <w:t>无</w:t>
      </w:r>
      <w:r w:rsidRPr="00FB64E4">
        <w:rPr>
          <w:rFonts w:ascii="仿宋_GB2312" w:eastAsia="仿宋_GB2312" w:hAnsi="Arial" w:cs="Arial" w:hint="eastAsia"/>
          <w:color w:val="000000" w:themeColor="text1"/>
          <w:kern w:val="0"/>
          <w:sz w:val="30"/>
          <w:szCs w:val="30"/>
        </w:rPr>
        <w:t>。</w:t>
      </w:r>
    </w:p>
    <w:p w:rsidR="00A84D63" w:rsidRPr="00FB64E4" w:rsidRDefault="00CB718B" w:rsidP="00A317B2">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十一</w:t>
      </w:r>
      <w:r w:rsidR="00A84D63" w:rsidRPr="00FB64E4">
        <w:rPr>
          <w:rFonts w:ascii="黑体" w:eastAsia="黑体" w:hAnsi="黑体" w:cs="Arial" w:hint="eastAsia"/>
          <w:color w:val="000000" w:themeColor="text1"/>
          <w:kern w:val="0"/>
          <w:sz w:val="30"/>
          <w:szCs w:val="30"/>
        </w:rPr>
        <w:t>、与现行法律、法规和强制性国家标准的关系</w:t>
      </w:r>
    </w:p>
    <w:p w:rsidR="003150A6" w:rsidRPr="00FB64E4" w:rsidRDefault="003150A6" w:rsidP="003150A6">
      <w:pPr>
        <w:widowControl/>
        <w:ind w:firstLineChars="200" w:firstLine="600"/>
        <w:jc w:val="left"/>
        <w:outlineLvl w:val="0"/>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该标准在GB/T 23794-2015《企业信用评价指标》提出的基本共性指标的基础上，结合数字文化企业的特点以及行业信用建设现状，提出数字文化企业信用评价专项指标。是GB/T 23794-2015《企业信用评价指标》在数字文化行业领域的细化和延伸。</w:t>
      </w:r>
    </w:p>
    <w:p w:rsidR="003150A6" w:rsidRPr="00FB64E4" w:rsidRDefault="003150A6" w:rsidP="003150A6">
      <w:pPr>
        <w:widowControl/>
        <w:ind w:firstLineChars="200" w:firstLine="600"/>
        <w:jc w:val="left"/>
        <w:outlineLvl w:val="0"/>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本标准与其他法律法规和强制标准暂无直接关系。</w:t>
      </w:r>
    </w:p>
    <w:p w:rsidR="00A84D63" w:rsidRPr="00FB64E4" w:rsidRDefault="00CB718B" w:rsidP="00A317B2">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十二</w:t>
      </w:r>
      <w:r w:rsidR="00A84D63" w:rsidRPr="00FB64E4">
        <w:rPr>
          <w:rFonts w:ascii="黑体" w:eastAsia="黑体" w:hAnsi="黑体" w:cs="Arial" w:hint="eastAsia"/>
          <w:color w:val="000000" w:themeColor="text1"/>
          <w:kern w:val="0"/>
          <w:sz w:val="30"/>
          <w:szCs w:val="30"/>
        </w:rPr>
        <w:t>、宣贯及实施建议</w:t>
      </w:r>
    </w:p>
    <w:p w:rsidR="00CB718B" w:rsidRPr="00FB64E4" w:rsidRDefault="00CB718B" w:rsidP="00CB718B">
      <w:pPr>
        <w:widowControl/>
        <w:ind w:firstLineChars="200" w:firstLine="600"/>
        <w:jc w:val="left"/>
        <w:outlineLvl w:val="0"/>
        <w:rPr>
          <w:rFonts w:ascii="Arial" w:eastAsia="仿宋_GB2312" w:hAnsi="Arial" w:cs="Arial"/>
          <w:color w:val="000000" w:themeColor="text1"/>
          <w:kern w:val="0"/>
          <w:sz w:val="30"/>
          <w:szCs w:val="30"/>
        </w:rPr>
      </w:pPr>
      <w:r w:rsidRPr="00FB64E4">
        <w:rPr>
          <w:rFonts w:ascii="Arial" w:eastAsia="仿宋_GB2312" w:hAnsi="Arial" w:cs="Arial" w:hint="eastAsia"/>
          <w:color w:val="000000" w:themeColor="text1"/>
          <w:kern w:val="0"/>
          <w:sz w:val="30"/>
          <w:szCs w:val="30"/>
        </w:rPr>
        <w:lastRenderedPageBreak/>
        <w:t>根据《文化部“十三五”时期文化发展改革规划》中“构建以信用管理为核心的监管体系，以协会开展信用评价、分类评定为辅助，构建守信激励、失信惩戒和协同监管机制。定期公布文化市场违法违规经营主体和文化产品黑名单、警示名单，对文化市场经营主体实行分级分类管理。加强行业信用评级制度建设及信用信息应用，培育文化市场信用服务机构，发挥协会在文化市场信用体系建设中的积极作用。”的要求，结合标准的</w:t>
      </w:r>
      <w:r w:rsidR="003150A6" w:rsidRPr="00FB64E4">
        <w:rPr>
          <w:rFonts w:ascii="Arial" w:eastAsia="仿宋_GB2312" w:hAnsi="Arial" w:cs="Arial" w:hint="eastAsia"/>
          <w:color w:val="000000" w:themeColor="text1"/>
          <w:kern w:val="0"/>
          <w:sz w:val="30"/>
          <w:szCs w:val="30"/>
        </w:rPr>
        <w:t>编制</w:t>
      </w:r>
      <w:r w:rsidRPr="00FB64E4">
        <w:rPr>
          <w:rFonts w:ascii="Arial" w:eastAsia="仿宋_GB2312" w:hAnsi="Arial" w:cs="Arial" w:hint="eastAsia"/>
          <w:color w:val="000000" w:themeColor="text1"/>
          <w:kern w:val="0"/>
          <w:sz w:val="30"/>
          <w:szCs w:val="30"/>
        </w:rPr>
        <w:t>目的和实际解决的问题，标准的实施主体是数字文化产业政府主管部门如国家文旅部、各省市自治区数字文化产业管理部门及其相关单位等主管数字文化产业工作的机构、相关行业协会、文化市场信用服务第三方机构以及数字文化企业。该标准的制定与实施，一是为行业监管部门创新监管方式，提升监管效能提供指导和支撑；二是为相关行业协会以及第三方信用服务机构开展数字文化企业信用等级评价提供参考和依据；三是有助于数字文化企业提升信用能力、塑造信用形象、降低交易成本，创建良好的市场竞争环境和信用环境，促进我国数字文化产业经济体健康发展、良性循环，充分发挥数字文化企业在建设现代化经济体系的重要作用。</w:t>
      </w:r>
    </w:p>
    <w:p w:rsidR="00A84D63" w:rsidRPr="00FB64E4" w:rsidRDefault="00CB718B" w:rsidP="00A317B2">
      <w:pPr>
        <w:widowControl/>
        <w:jc w:val="left"/>
        <w:outlineLvl w:val="0"/>
        <w:rPr>
          <w:rFonts w:ascii="黑体" w:eastAsia="黑体" w:hAnsi="黑体" w:cs="Arial"/>
          <w:color w:val="000000" w:themeColor="text1"/>
          <w:kern w:val="0"/>
          <w:sz w:val="30"/>
          <w:szCs w:val="30"/>
        </w:rPr>
      </w:pPr>
      <w:r w:rsidRPr="00FB64E4">
        <w:rPr>
          <w:rFonts w:ascii="黑体" w:eastAsia="黑体" w:hAnsi="黑体" w:cs="Arial" w:hint="eastAsia"/>
          <w:color w:val="000000" w:themeColor="text1"/>
          <w:kern w:val="0"/>
          <w:sz w:val="30"/>
          <w:szCs w:val="30"/>
        </w:rPr>
        <w:t>十三</w:t>
      </w:r>
      <w:r w:rsidR="00A84D63" w:rsidRPr="00FB64E4">
        <w:rPr>
          <w:rFonts w:ascii="黑体" w:eastAsia="黑体" w:hAnsi="黑体" w:cs="Arial" w:hint="eastAsia"/>
          <w:color w:val="000000" w:themeColor="text1"/>
          <w:kern w:val="0"/>
          <w:sz w:val="30"/>
          <w:szCs w:val="30"/>
        </w:rPr>
        <w:t>、其他应予说明的事项</w:t>
      </w:r>
    </w:p>
    <w:p w:rsidR="00A84D63" w:rsidRPr="00FB64E4" w:rsidRDefault="00A84D63" w:rsidP="00CB718B">
      <w:pPr>
        <w:widowControl/>
        <w:ind w:firstLineChars="200" w:firstLine="600"/>
        <w:jc w:val="left"/>
        <w:rPr>
          <w:rFonts w:ascii="Arial" w:eastAsia="宋体"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无</w:t>
      </w:r>
      <w:r w:rsidR="00CB718B" w:rsidRPr="00FB64E4">
        <w:rPr>
          <w:rFonts w:ascii="仿宋_GB2312" w:eastAsia="仿宋_GB2312" w:hAnsi="Arial" w:cs="Arial" w:hint="eastAsia"/>
          <w:color w:val="000000" w:themeColor="text1"/>
          <w:kern w:val="0"/>
          <w:sz w:val="30"/>
          <w:szCs w:val="30"/>
        </w:rPr>
        <w:t>。</w:t>
      </w:r>
    </w:p>
    <w:p w:rsidR="00A84D63" w:rsidRPr="00FB64E4" w:rsidRDefault="00A84D63" w:rsidP="00A3798E">
      <w:pPr>
        <w:widowControl/>
        <w:spacing w:line="360" w:lineRule="auto"/>
        <w:ind w:firstLineChars="200" w:firstLine="600"/>
        <w:rPr>
          <w:rFonts w:ascii="Times New Roman" w:eastAsia="宋体" w:hAnsi="Times New Roman" w:cs="Times New Roman"/>
          <w:sz w:val="30"/>
          <w:szCs w:val="30"/>
        </w:rPr>
      </w:pPr>
    </w:p>
    <w:p w:rsidR="00A3798E" w:rsidRPr="00FB64E4" w:rsidRDefault="00A3798E" w:rsidP="00A3798E">
      <w:pPr>
        <w:widowControl/>
        <w:spacing w:line="360" w:lineRule="auto"/>
        <w:ind w:firstLineChars="200" w:firstLine="600"/>
        <w:rPr>
          <w:rFonts w:ascii="Times New Roman" w:eastAsia="宋体" w:hAnsi="Times New Roman" w:cs="Times New Roman"/>
          <w:sz w:val="30"/>
          <w:szCs w:val="30"/>
        </w:rPr>
      </w:pPr>
    </w:p>
    <w:p w:rsidR="00A3798E" w:rsidRPr="00FB64E4" w:rsidRDefault="00A3798E" w:rsidP="00A3798E">
      <w:pPr>
        <w:widowControl/>
        <w:spacing w:line="360" w:lineRule="auto"/>
        <w:ind w:firstLineChars="200" w:firstLine="600"/>
        <w:rPr>
          <w:rFonts w:ascii="Times New Roman" w:eastAsia="宋体" w:hAnsi="Times New Roman" w:cs="Times New Roman"/>
          <w:sz w:val="30"/>
          <w:szCs w:val="30"/>
        </w:rPr>
      </w:pPr>
    </w:p>
    <w:p w:rsidR="00A3798E" w:rsidRPr="00FB64E4" w:rsidRDefault="00A317B2" w:rsidP="00A317B2">
      <w:pPr>
        <w:widowControl/>
        <w:ind w:firstLineChars="200" w:firstLine="600"/>
        <w:jc w:val="left"/>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 xml:space="preserve"> </w:t>
      </w:r>
      <w:r w:rsidR="00FB64E4">
        <w:rPr>
          <w:rFonts w:ascii="仿宋_GB2312" w:eastAsia="仿宋_GB2312" w:hAnsi="Arial" w:cs="Arial"/>
          <w:color w:val="000000" w:themeColor="text1"/>
          <w:kern w:val="0"/>
          <w:sz w:val="30"/>
          <w:szCs w:val="30"/>
        </w:rPr>
        <w:t xml:space="preserve">        </w:t>
      </w:r>
      <w:r w:rsidR="00A3798E" w:rsidRPr="00FB64E4">
        <w:rPr>
          <w:rFonts w:ascii="仿宋_GB2312" w:eastAsia="仿宋_GB2312" w:hAnsi="Arial" w:cs="Arial" w:hint="eastAsia"/>
          <w:color w:val="000000" w:themeColor="text1"/>
          <w:kern w:val="0"/>
          <w:sz w:val="30"/>
          <w:szCs w:val="30"/>
        </w:rPr>
        <w:t>《</w:t>
      </w:r>
      <w:r w:rsidRPr="00FB64E4">
        <w:rPr>
          <w:rFonts w:ascii="仿宋_GB2312" w:eastAsia="仿宋_GB2312" w:hAnsi="Arial" w:cs="Arial" w:hint="eastAsia"/>
          <w:color w:val="000000" w:themeColor="text1"/>
          <w:kern w:val="0"/>
          <w:sz w:val="30"/>
          <w:szCs w:val="30"/>
        </w:rPr>
        <w:t>数字文化企业信用评价指标</w:t>
      </w:r>
      <w:r w:rsidR="00A3798E" w:rsidRPr="00FB64E4">
        <w:rPr>
          <w:rFonts w:ascii="仿宋_GB2312" w:eastAsia="仿宋_GB2312" w:hAnsi="Arial" w:cs="Arial" w:hint="eastAsia"/>
          <w:color w:val="000000" w:themeColor="text1"/>
          <w:kern w:val="0"/>
          <w:sz w:val="30"/>
          <w:szCs w:val="30"/>
        </w:rPr>
        <w:t>》国家标准起草组</w:t>
      </w:r>
    </w:p>
    <w:p w:rsidR="007C57BE" w:rsidRPr="00FB64E4" w:rsidRDefault="00A3798E" w:rsidP="00A317B2">
      <w:pPr>
        <w:widowControl/>
        <w:ind w:firstLineChars="200" w:firstLine="600"/>
        <w:jc w:val="left"/>
        <w:rPr>
          <w:rFonts w:ascii="仿宋_GB2312" w:eastAsia="仿宋_GB2312" w:hAnsi="Arial" w:cs="Arial"/>
          <w:color w:val="000000" w:themeColor="text1"/>
          <w:kern w:val="0"/>
          <w:sz w:val="30"/>
          <w:szCs w:val="30"/>
        </w:rPr>
      </w:pPr>
      <w:r w:rsidRPr="00FB64E4">
        <w:rPr>
          <w:rFonts w:ascii="仿宋_GB2312" w:eastAsia="仿宋_GB2312" w:hAnsi="Arial" w:cs="Arial" w:hint="eastAsia"/>
          <w:color w:val="000000" w:themeColor="text1"/>
          <w:kern w:val="0"/>
          <w:sz w:val="30"/>
          <w:szCs w:val="30"/>
        </w:rPr>
        <w:t xml:space="preserve">                              </w:t>
      </w:r>
      <w:r w:rsidR="00CB718B" w:rsidRPr="00FB64E4">
        <w:rPr>
          <w:rFonts w:ascii="仿宋_GB2312" w:eastAsia="仿宋_GB2312" w:hAnsi="Arial" w:cs="Arial" w:hint="eastAsia"/>
          <w:color w:val="000000" w:themeColor="text1"/>
          <w:kern w:val="0"/>
          <w:sz w:val="30"/>
          <w:szCs w:val="30"/>
        </w:rPr>
        <w:t>二</w:t>
      </w:r>
      <w:r w:rsidR="00CB718B" w:rsidRPr="00FB64E4">
        <w:rPr>
          <w:rFonts w:ascii="微软雅黑" w:eastAsia="微软雅黑" w:hAnsi="微软雅黑" w:cs="微软雅黑" w:hint="eastAsia"/>
          <w:color w:val="000000" w:themeColor="text1"/>
          <w:kern w:val="0"/>
          <w:sz w:val="30"/>
          <w:szCs w:val="30"/>
        </w:rPr>
        <w:t>〇</w:t>
      </w:r>
      <w:r w:rsidR="00CB718B" w:rsidRPr="00FB64E4">
        <w:rPr>
          <w:rFonts w:ascii="仿宋_GB2312" w:eastAsia="仿宋_GB2312" w:hAnsi="仿宋_GB2312" w:cs="仿宋_GB2312" w:hint="eastAsia"/>
          <w:color w:val="000000" w:themeColor="text1"/>
          <w:kern w:val="0"/>
          <w:sz w:val="30"/>
          <w:szCs w:val="30"/>
        </w:rPr>
        <w:t>二</w:t>
      </w:r>
      <w:r w:rsidR="00CB718B" w:rsidRPr="00FB64E4">
        <w:rPr>
          <w:rFonts w:ascii="微软雅黑" w:eastAsia="微软雅黑" w:hAnsi="微软雅黑" w:cs="微软雅黑" w:hint="eastAsia"/>
          <w:color w:val="000000" w:themeColor="text1"/>
          <w:kern w:val="0"/>
          <w:sz w:val="30"/>
          <w:szCs w:val="30"/>
        </w:rPr>
        <w:t>〇</w:t>
      </w:r>
      <w:r w:rsidR="00CB718B" w:rsidRPr="00FB64E4">
        <w:rPr>
          <w:rFonts w:ascii="仿宋_GB2312" w:eastAsia="仿宋_GB2312" w:hAnsi="Arial" w:cs="Arial" w:hint="eastAsia"/>
          <w:color w:val="000000" w:themeColor="text1"/>
          <w:kern w:val="0"/>
          <w:sz w:val="30"/>
          <w:szCs w:val="30"/>
        </w:rPr>
        <w:t>年五</w:t>
      </w:r>
      <w:r w:rsidRPr="00FB64E4">
        <w:rPr>
          <w:rFonts w:ascii="仿宋_GB2312" w:eastAsia="仿宋_GB2312" w:hAnsi="Arial" w:cs="Arial" w:hint="eastAsia"/>
          <w:color w:val="000000" w:themeColor="text1"/>
          <w:kern w:val="0"/>
          <w:sz w:val="30"/>
          <w:szCs w:val="30"/>
        </w:rPr>
        <w:t>月</w:t>
      </w:r>
    </w:p>
    <w:sectPr w:rsidR="007C57BE" w:rsidRPr="00FB64E4" w:rsidSect="009C5E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D8D" w:rsidRDefault="00EB1D8D" w:rsidP="005A76A7">
      <w:r>
        <w:separator/>
      </w:r>
    </w:p>
  </w:endnote>
  <w:endnote w:type="continuationSeparator" w:id="1">
    <w:p w:rsidR="00EB1D8D" w:rsidRDefault="00EB1D8D" w:rsidP="005A76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D8D" w:rsidRDefault="00EB1D8D" w:rsidP="005A76A7">
      <w:r>
        <w:separator/>
      </w:r>
    </w:p>
  </w:footnote>
  <w:footnote w:type="continuationSeparator" w:id="1">
    <w:p w:rsidR="00EB1D8D" w:rsidRDefault="00EB1D8D" w:rsidP="005A76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4DF4"/>
    <w:rsid w:val="00035317"/>
    <w:rsid w:val="000A2EA5"/>
    <w:rsid w:val="001D4DF4"/>
    <w:rsid w:val="00255464"/>
    <w:rsid w:val="00305DF1"/>
    <w:rsid w:val="003150A6"/>
    <w:rsid w:val="003655E5"/>
    <w:rsid w:val="00366816"/>
    <w:rsid w:val="004A4A13"/>
    <w:rsid w:val="00507248"/>
    <w:rsid w:val="0056682C"/>
    <w:rsid w:val="005A76A7"/>
    <w:rsid w:val="0073592B"/>
    <w:rsid w:val="00880007"/>
    <w:rsid w:val="00981AEA"/>
    <w:rsid w:val="009C5E9D"/>
    <w:rsid w:val="00A27069"/>
    <w:rsid w:val="00A317B2"/>
    <w:rsid w:val="00A3798E"/>
    <w:rsid w:val="00A718F1"/>
    <w:rsid w:val="00A84D63"/>
    <w:rsid w:val="00AE6923"/>
    <w:rsid w:val="00CB718B"/>
    <w:rsid w:val="00EB1D8D"/>
    <w:rsid w:val="00EB33D7"/>
    <w:rsid w:val="00F97635"/>
    <w:rsid w:val="00FA2DF2"/>
    <w:rsid w:val="00FB64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E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6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A76A7"/>
    <w:rPr>
      <w:sz w:val="18"/>
      <w:szCs w:val="18"/>
    </w:rPr>
  </w:style>
  <w:style w:type="paragraph" w:styleId="a4">
    <w:name w:val="footer"/>
    <w:basedOn w:val="a"/>
    <w:link w:val="Char0"/>
    <w:uiPriority w:val="99"/>
    <w:unhideWhenUsed/>
    <w:rsid w:val="005A76A7"/>
    <w:pPr>
      <w:tabs>
        <w:tab w:val="center" w:pos="4153"/>
        <w:tab w:val="right" w:pos="8306"/>
      </w:tabs>
      <w:snapToGrid w:val="0"/>
      <w:jc w:val="left"/>
    </w:pPr>
    <w:rPr>
      <w:sz w:val="18"/>
      <w:szCs w:val="18"/>
    </w:rPr>
  </w:style>
  <w:style w:type="character" w:customStyle="1" w:styleId="Char0">
    <w:name w:val="页脚 Char"/>
    <w:basedOn w:val="a0"/>
    <w:link w:val="a4"/>
    <w:uiPriority w:val="99"/>
    <w:rsid w:val="005A76A7"/>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96%87%E5%8C%96%E5%B8%82%E5%9C%BA" TargetMode="External"/><Relationship Id="rId3" Type="http://schemas.openxmlformats.org/officeDocument/2006/relationships/webSettings" Target="webSettings.xml"/><Relationship Id="rId7" Type="http://schemas.openxmlformats.org/officeDocument/2006/relationships/hyperlink" Target="https://baike.baidu.com/item/%E5%9B%BD%E5%8A%A1%E9%99%A2%E5%8A%9E%E5%85%AC%E5%8E%85/4685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4%B8%AD%E5%85%B1%E4%B8%AD%E5%A4%AE%E5%8A%9E%E5%85%AC%E5%8E%85/772262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766</Words>
  <Characters>4371</Characters>
  <Application>Microsoft Office Word</Application>
  <DocSecurity>0</DocSecurity>
  <Lines>36</Lines>
  <Paragraphs>10</Paragraphs>
  <ScaleCrop>false</ScaleCrop>
  <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孙莹</dc:creator>
  <cp:keywords/>
  <dc:description/>
  <cp:lastModifiedBy>Administrator</cp:lastModifiedBy>
  <cp:revision>24</cp:revision>
  <dcterms:created xsi:type="dcterms:W3CDTF">2020-05-22T01:13:00Z</dcterms:created>
  <dcterms:modified xsi:type="dcterms:W3CDTF">2020-05-28T02:42:00Z</dcterms:modified>
</cp:coreProperties>
</file>