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30" w:rsidRPr="004038CE" w:rsidRDefault="004038CE" w:rsidP="004038CE">
      <w:pPr>
        <w:jc w:val="center"/>
        <w:rPr>
          <w:rFonts w:ascii="黑体" w:eastAsia="黑体" w:hAnsi="黑体"/>
          <w:sz w:val="28"/>
        </w:rPr>
      </w:pPr>
      <w:r w:rsidRPr="004038CE">
        <w:rPr>
          <w:rFonts w:ascii="黑体" w:eastAsia="黑体" w:hAnsi="黑体"/>
          <w:sz w:val="28"/>
        </w:rPr>
        <w:t>GB/T ×××××—××××</w:t>
      </w:r>
      <w:r>
        <w:rPr>
          <w:rFonts w:ascii="黑体" w:eastAsia="黑体" w:hAnsi="黑体"/>
          <w:sz w:val="28"/>
        </w:rPr>
        <w:br/>
      </w:r>
      <w:r w:rsidRPr="004038CE">
        <w:rPr>
          <w:rFonts w:ascii="黑体" w:eastAsia="黑体" w:hAnsi="黑体" w:hint="eastAsia"/>
          <w:sz w:val="28"/>
        </w:rPr>
        <w:t>《</w:t>
      </w:r>
      <w:r w:rsidR="0000488D" w:rsidRPr="0000488D">
        <w:rPr>
          <w:rFonts w:ascii="黑体" w:eastAsia="黑体" w:hAnsi="黑体" w:hint="eastAsia"/>
          <w:sz w:val="28"/>
        </w:rPr>
        <w:t>在管理体系中使用GB/T 36000—2015</w:t>
      </w:r>
      <w:r w:rsidRPr="004038CE">
        <w:rPr>
          <w:rFonts w:ascii="黑体" w:eastAsia="黑体" w:hAnsi="黑体" w:hint="eastAsia"/>
          <w:sz w:val="28"/>
        </w:rPr>
        <w:t>》</w:t>
      </w:r>
      <w:r w:rsidR="002B4E51">
        <w:rPr>
          <w:rFonts w:ascii="黑体" w:eastAsia="黑体" w:hAnsi="黑体" w:hint="eastAsia"/>
          <w:sz w:val="28"/>
        </w:rPr>
        <w:t>（</w:t>
      </w:r>
      <w:r w:rsidR="00972DA4">
        <w:rPr>
          <w:rFonts w:ascii="黑体" w:eastAsia="黑体" w:hAnsi="黑体" w:hint="eastAsia"/>
          <w:sz w:val="28"/>
        </w:rPr>
        <w:t>征求</w:t>
      </w:r>
      <w:r w:rsidR="00972DA4">
        <w:rPr>
          <w:rFonts w:ascii="黑体" w:eastAsia="黑体" w:hAnsi="黑体"/>
          <w:sz w:val="28"/>
        </w:rPr>
        <w:t>意见</w:t>
      </w:r>
      <w:r w:rsidR="002B4E51">
        <w:rPr>
          <w:rFonts w:ascii="黑体" w:eastAsia="黑体" w:hAnsi="黑体" w:hint="eastAsia"/>
          <w:sz w:val="28"/>
        </w:rPr>
        <w:t>稿</w:t>
      </w:r>
      <w:r w:rsidR="002B4E51">
        <w:rPr>
          <w:rFonts w:ascii="黑体" w:eastAsia="黑体" w:hAnsi="黑体"/>
          <w:sz w:val="28"/>
        </w:rPr>
        <w:t>）</w:t>
      </w:r>
    </w:p>
    <w:p w:rsidR="004038CE" w:rsidRPr="004038CE" w:rsidRDefault="004038CE" w:rsidP="004038CE">
      <w:pPr>
        <w:jc w:val="center"/>
        <w:rPr>
          <w:rFonts w:ascii="黑体" w:eastAsia="黑体" w:hAnsi="黑体"/>
          <w:sz w:val="36"/>
        </w:rPr>
      </w:pPr>
      <w:r w:rsidRPr="004038CE">
        <w:rPr>
          <w:rFonts w:ascii="黑体" w:eastAsia="黑体" w:hAnsi="黑体" w:hint="eastAsia"/>
          <w:sz w:val="36"/>
        </w:rPr>
        <w:t>编  制  说  明</w:t>
      </w:r>
    </w:p>
    <w:p w:rsidR="004038CE" w:rsidRDefault="004038CE" w:rsidP="004038CE"/>
    <w:p w:rsidR="000A0158" w:rsidRDefault="000A0158" w:rsidP="000A0158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工作简况</w:t>
      </w:r>
    </w:p>
    <w:p w:rsidR="000A0158" w:rsidRDefault="000A0158" w:rsidP="00DC1185">
      <w:pPr>
        <w:pStyle w:val="a3"/>
        <w:numPr>
          <w:ilvl w:val="1"/>
          <w:numId w:val="4"/>
        </w:numPr>
        <w:spacing w:beforeLines="100" w:before="312" w:line="360" w:lineRule="auto"/>
        <w:ind w:left="709" w:firstLineChars="0" w:hanging="28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任务来源</w:t>
      </w:r>
    </w:p>
    <w:p w:rsidR="000A0158" w:rsidRPr="00DC1185" w:rsidRDefault="008C14BC" w:rsidP="008C14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本标准</w:t>
      </w:r>
      <w:r>
        <w:rPr>
          <w:rFonts w:ascii="宋体" w:eastAsia="宋体" w:hAnsi="宋体"/>
          <w:sz w:val="24"/>
          <w:szCs w:val="24"/>
        </w:rPr>
        <w:t>根据</w:t>
      </w:r>
      <w:r>
        <w:rPr>
          <w:rFonts w:ascii="宋体" w:eastAsia="宋体" w:hAnsi="宋体" w:hint="eastAsia"/>
          <w:sz w:val="24"/>
          <w:szCs w:val="24"/>
        </w:rPr>
        <w:t>国家标准化管理委员会</w:t>
      </w:r>
      <w:r>
        <w:rPr>
          <w:rFonts w:ascii="宋体" w:eastAsia="宋体" w:hAnsi="宋体"/>
          <w:sz w:val="24"/>
          <w:szCs w:val="24"/>
        </w:rPr>
        <w:t>《</w:t>
      </w:r>
      <w:r w:rsidRPr="008C14BC">
        <w:rPr>
          <w:rFonts w:ascii="宋体" w:eastAsia="宋体" w:hAnsi="宋体" w:hint="eastAsia"/>
          <w:sz w:val="24"/>
          <w:szCs w:val="24"/>
        </w:rPr>
        <w:t>2019年第三批推荐性国家标准计划项目</w:t>
      </w:r>
      <w:r>
        <w:rPr>
          <w:rFonts w:ascii="宋体" w:eastAsia="宋体" w:hAnsi="宋体" w:hint="eastAsia"/>
          <w:sz w:val="24"/>
          <w:szCs w:val="24"/>
        </w:rPr>
        <w:t>》所下达的计划任务</w:t>
      </w:r>
      <w:r>
        <w:rPr>
          <w:rFonts w:ascii="宋体" w:eastAsia="宋体" w:hAnsi="宋体"/>
          <w:sz w:val="24"/>
          <w:szCs w:val="24"/>
        </w:rPr>
        <w:t>（</w:t>
      </w:r>
      <w:r w:rsidRPr="008C14BC">
        <w:rPr>
          <w:rFonts w:ascii="宋体" w:eastAsia="宋体" w:hAnsi="宋体" w:hint="eastAsia"/>
          <w:sz w:val="24"/>
          <w:szCs w:val="24"/>
        </w:rPr>
        <w:t>序号</w:t>
      </w:r>
      <w:r>
        <w:rPr>
          <w:rFonts w:ascii="宋体" w:eastAsia="宋体" w:hAnsi="宋体" w:hint="eastAsia"/>
          <w:sz w:val="24"/>
          <w:szCs w:val="24"/>
        </w:rPr>
        <w:t>为</w:t>
      </w:r>
      <w:r w:rsidR="006F3427">
        <w:rPr>
          <w:rFonts w:ascii="宋体" w:eastAsia="宋体" w:hAnsi="宋体"/>
          <w:sz w:val="24"/>
          <w:szCs w:val="24"/>
        </w:rPr>
        <w:t>369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C14BC">
        <w:rPr>
          <w:rFonts w:ascii="宋体" w:eastAsia="宋体" w:hAnsi="宋体" w:hint="eastAsia"/>
          <w:sz w:val="24"/>
          <w:szCs w:val="24"/>
        </w:rPr>
        <w:t>计划编号</w:t>
      </w:r>
      <w:r>
        <w:rPr>
          <w:rFonts w:ascii="宋体" w:eastAsia="宋体" w:hAnsi="宋体" w:hint="eastAsia"/>
          <w:sz w:val="24"/>
          <w:szCs w:val="24"/>
        </w:rPr>
        <w:t>为</w:t>
      </w:r>
      <w:r w:rsidR="006F3427" w:rsidRPr="006F3427">
        <w:rPr>
          <w:rFonts w:ascii="宋体" w:eastAsia="宋体" w:hAnsi="宋体"/>
          <w:sz w:val="24"/>
          <w:szCs w:val="24"/>
        </w:rPr>
        <w:t>20193346-T-424</w:t>
      </w:r>
      <w:r w:rsidR="00230E53">
        <w:rPr>
          <w:rFonts w:ascii="宋体" w:eastAsia="宋体" w:hAnsi="宋体" w:hint="eastAsia"/>
          <w:sz w:val="24"/>
          <w:szCs w:val="24"/>
        </w:rPr>
        <w:t>，</w:t>
      </w:r>
      <w:r w:rsidR="00230E53">
        <w:rPr>
          <w:rFonts w:ascii="宋体" w:eastAsia="宋体" w:hAnsi="宋体"/>
          <w:sz w:val="24"/>
          <w:szCs w:val="24"/>
        </w:rPr>
        <w:t>标准名称为“</w:t>
      </w:r>
      <w:r w:rsidR="00230E53" w:rsidRPr="00230E53">
        <w:rPr>
          <w:rFonts w:ascii="宋体" w:eastAsia="宋体" w:hAnsi="宋体" w:hint="eastAsia"/>
          <w:sz w:val="24"/>
          <w:szCs w:val="24"/>
        </w:rPr>
        <w:t>社会责任融入管理体系实施指南</w:t>
      </w:r>
      <w:r w:rsidR="00230E53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）制定</w:t>
      </w:r>
      <w:r w:rsidR="000A0158" w:rsidRPr="00DC1185">
        <w:rPr>
          <w:rFonts w:ascii="宋体" w:eastAsia="宋体" w:hAnsi="宋体" w:hint="eastAsia"/>
          <w:sz w:val="24"/>
          <w:szCs w:val="24"/>
        </w:rPr>
        <w:t>。</w:t>
      </w:r>
      <w:r w:rsidRPr="008C14BC">
        <w:rPr>
          <w:rFonts w:ascii="宋体" w:eastAsia="宋体" w:hAnsi="宋体" w:hint="eastAsia"/>
          <w:sz w:val="24"/>
          <w:szCs w:val="24"/>
        </w:rPr>
        <w:t>本标准</w:t>
      </w:r>
      <w:r>
        <w:rPr>
          <w:rFonts w:ascii="宋体" w:eastAsia="宋体" w:hAnsi="宋体" w:hint="eastAsia"/>
          <w:sz w:val="24"/>
          <w:szCs w:val="24"/>
        </w:rPr>
        <w:t>同时</w:t>
      </w:r>
      <w:r w:rsidRPr="008C14BC">
        <w:rPr>
          <w:rFonts w:ascii="宋体" w:eastAsia="宋体" w:hAnsi="宋体" w:hint="eastAsia"/>
          <w:sz w:val="24"/>
          <w:szCs w:val="24"/>
        </w:rPr>
        <w:t>属于国家重点研发计划“国家质量基础（NQI）的共性技术研究与应用”重点专项“面向重点行业的企业信用和社会责任评价与管理标准研究”项目“重点行业企业社会责任技术标准研制与试点应用”课题中的</w:t>
      </w:r>
      <w:r>
        <w:rPr>
          <w:rFonts w:ascii="宋体" w:eastAsia="宋体" w:hAnsi="宋体" w:hint="eastAsia"/>
          <w:sz w:val="24"/>
          <w:szCs w:val="24"/>
        </w:rPr>
        <w:t>一项重要</w:t>
      </w:r>
      <w:r w:rsidRPr="008C14BC">
        <w:rPr>
          <w:rFonts w:ascii="宋体" w:eastAsia="宋体" w:hAnsi="宋体" w:hint="eastAsia"/>
          <w:sz w:val="24"/>
          <w:szCs w:val="24"/>
        </w:rPr>
        <w:t>研究任务——</w:t>
      </w:r>
      <w:r w:rsidR="00B4372D" w:rsidRPr="00B4372D">
        <w:rPr>
          <w:rFonts w:ascii="宋体" w:eastAsia="宋体" w:hAnsi="宋体" w:hint="eastAsia"/>
          <w:sz w:val="24"/>
          <w:szCs w:val="24"/>
        </w:rPr>
        <w:t>制定《</w:t>
      </w:r>
      <w:r w:rsidR="00230E53" w:rsidRPr="00230E53">
        <w:rPr>
          <w:rFonts w:ascii="宋体" w:eastAsia="宋体" w:hAnsi="宋体" w:hint="eastAsia"/>
          <w:sz w:val="24"/>
          <w:szCs w:val="24"/>
        </w:rPr>
        <w:t>社会责任融入管理体系实施指南</w:t>
      </w:r>
      <w:r w:rsidR="00B4372D" w:rsidRPr="00B4372D">
        <w:rPr>
          <w:rFonts w:ascii="宋体" w:eastAsia="宋体" w:hAnsi="宋体" w:hint="eastAsia"/>
          <w:sz w:val="24"/>
          <w:szCs w:val="24"/>
        </w:rPr>
        <w:t>》国家标准。</w:t>
      </w:r>
    </w:p>
    <w:p w:rsidR="000A0158" w:rsidRDefault="000A0158" w:rsidP="00DC1185">
      <w:pPr>
        <w:pStyle w:val="a3"/>
        <w:numPr>
          <w:ilvl w:val="1"/>
          <w:numId w:val="4"/>
        </w:numPr>
        <w:spacing w:beforeLines="100" w:before="312" w:line="360" w:lineRule="auto"/>
        <w:ind w:left="709" w:firstLineChars="0" w:hanging="28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协作单位</w:t>
      </w:r>
    </w:p>
    <w:p w:rsidR="000A0158" w:rsidRPr="00DC1185" w:rsidRDefault="00DC1185" w:rsidP="000A01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C1185">
        <w:rPr>
          <w:rFonts w:ascii="宋体" w:eastAsia="宋体" w:hAnsi="宋体" w:hint="eastAsia"/>
          <w:sz w:val="24"/>
          <w:szCs w:val="24"/>
        </w:rPr>
        <w:t>本项</w:t>
      </w:r>
      <w:r w:rsidRPr="00DC1185">
        <w:rPr>
          <w:rFonts w:ascii="宋体" w:eastAsia="宋体" w:hAnsi="宋体"/>
          <w:sz w:val="24"/>
          <w:szCs w:val="24"/>
        </w:rPr>
        <w:t>国家标准</w:t>
      </w:r>
      <w:r w:rsidR="00584224">
        <w:rPr>
          <w:rFonts w:ascii="宋体" w:eastAsia="宋体" w:hAnsi="宋体" w:hint="eastAsia"/>
          <w:sz w:val="24"/>
          <w:szCs w:val="24"/>
        </w:rPr>
        <w:t>由</w:t>
      </w:r>
      <w:r w:rsidR="00584224">
        <w:rPr>
          <w:rFonts w:ascii="宋体" w:eastAsia="宋体" w:hAnsi="宋体"/>
          <w:sz w:val="24"/>
          <w:szCs w:val="24"/>
        </w:rPr>
        <w:t>中国标准化研究院归口，其</w:t>
      </w:r>
      <w:r w:rsidRPr="00DC1185">
        <w:rPr>
          <w:rFonts w:ascii="宋体" w:eastAsia="宋体" w:hAnsi="宋体"/>
          <w:sz w:val="24"/>
          <w:szCs w:val="24"/>
        </w:rPr>
        <w:t>修订工作</w:t>
      </w:r>
      <w:r>
        <w:rPr>
          <w:rFonts w:ascii="宋体" w:eastAsia="宋体" w:hAnsi="宋体" w:hint="eastAsia"/>
          <w:sz w:val="24"/>
          <w:szCs w:val="24"/>
        </w:rPr>
        <w:t>的</w:t>
      </w:r>
      <w:r w:rsidRPr="00DC1185">
        <w:rPr>
          <w:rFonts w:ascii="宋体" w:eastAsia="宋体" w:hAnsi="宋体" w:hint="eastAsia"/>
          <w:sz w:val="24"/>
          <w:szCs w:val="24"/>
        </w:rPr>
        <w:t>第一主要起草单位</w:t>
      </w:r>
      <w:r>
        <w:rPr>
          <w:rFonts w:ascii="宋体" w:eastAsia="宋体" w:hAnsi="宋体" w:hint="eastAsia"/>
          <w:sz w:val="24"/>
          <w:szCs w:val="24"/>
        </w:rPr>
        <w:t>为</w:t>
      </w:r>
      <w:r w:rsidR="006F3427">
        <w:rPr>
          <w:rFonts w:ascii="宋体" w:eastAsia="宋体" w:hAnsi="宋体" w:hint="eastAsia"/>
          <w:sz w:val="24"/>
          <w:szCs w:val="24"/>
        </w:rPr>
        <w:t>责扬天下（北京）管理顾问有限公司</w:t>
      </w:r>
      <w:r>
        <w:rPr>
          <w:rFonts w:ascii="宋体" w:eastAsia="宋体" w:hAnsi="宋体" w:hint="eastAsia"/>
          <w:sz w:val="24"/>
          <w:szCs w:val="24"/>
        </w:rPr>
        <w:t>，</w:t>
      </w:r>
      <w:r w:rsidR="008C14BC">
        <w:rPr>
          <w:rFonts w:ascii="宋体" w:eastAsia="宋体" w:hAnsi="宋体" w:hint="eastAsia"/>
          <w:sz w:val="24"/>
          <w:szCs w:val="24"/>
        </w:rPr>
        <w:t>目前</w:t>
      </w:r>
      <w:r>
        <w:rPr>
          <w:rFonts w:ascii="宋体" w:eastAsia="宋体" w:hAnsi="宋体"/>
          <w:sz w:val="24"/>
          <w:szCs w:val="24"/>
        </w:rPr>
        <w:t>协作单位</w:t>
      </w:r>
      <w:r>
        <w:rPr>
          <w:rFonts w:ascii="宋体" w:eastAsia="宋体" w:hAnsi="宋体" w:hint="eastAsia"/>
          <w:sz w:val="24"/>
          <w:szCs w:val="24"/>
        </w:rPr>
        <w:t>共</w:t>
      </w:r>
      <w:r w:rsidR="000758EA">
        <w:rPr>
          <w:rFonts w:ascii="宋体" w:eastAsia="宋体" w:hAnsi="宋体" w:hint="eastAsia"/>
          <w:sz w:val="24"/>
          <w:szCs w:val="24"/>
        </w:rPr>
        <w:t>1</w:t>
      </w:r>
      <w:r w:rsidR="006F3427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家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A0158" w:rsidRDefault="000A0158" w:rsidP="00DC1185">
      <w:pPr>
        <w:pStyle w:val="a3"/>
        <w:numPr>
          <w:ilvl w:val="1"/>
          <w:numId w:val="4"/>
        </w:numPr>
        <w:spacing w:beforeLines="100" w:before="312" w:line="360" w:lineRule="auto"/>
        <w:ind w:left="709" w:firstLineChars="0" w:hanging="28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主要工作过程</w:t>
      </w:r>
    </w:p>
    <w:p w:rsidR="00DC1185" w:rsidRPr="00DC1185" w:rsidRDefault="00DC1185" w:rsidP="00DC11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C1185">
        <w:rPr>
          <w:rFonts w:ascii="宋体" w:eastAsia="宋体" w:hAnsi="宋体" w:hint="eastAsia"/>
          <w:sz w:val="24"/>
          <w:szCs w:val="24"/>
        </w:rPr>
        <w:t>1</w:t>
      </w:r>
      <w:r w:rsidR="00D01074">
        <w:rPr>
          <w:rFonts w:ascii="宋体" w:eastAsia="宋体" w:hAnsi="宋体" w:hint="eastAsia"/>
          <w:sz w:val="24"/>
          <w:szCs w:val="24"/>
        </w:rPr>
        <w:t>）</w:t>
      </w:r>
      <w:r w:rsidRPr="00DC1185">
        <w:rPr>
          <w:rFonts w:ascii="宋体" w:eastAsia="宋体" w:hAnsi="宋体" w:hint="eastAsia"/>
          <w:sz w:val="24"/>
          <w:szCs w:val="24"/>
        </w:rPr>
        <w:t>成立标准起草工作组</w:t>
      </w:r>
    </w:p>
    <w:p w:rsidR="00213EA0" w:rsidRDefault="00963378" w:rsidP="00213E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</w:t>
      </w:r>
      <w:r>
        <w:rPr>
          <w:rFonts w:ascii="宋体" w:eastAsia="宋体" w:hAnsi="宋体"/>
          <w:sz w:val="24"/>
          <w:szCs w:val="24"/>
        </w:rPr>
        <w:t>8</w:t>
      </w:r>
      <w:r w:rsidR="002F7CBA" w:rsidRPr="002F7CBA">
        <w:rPr>
          <w:rFonts w:ascii="宋体" w:eastAsia="宋体" w:hAnsi="宋体" w:hint="eastAsia"/>
          <w:sz w:val="24"/>
          <w:szCs w:val="24"/>
        </w:rPr>
        <w:t>年3月6日，</w:t>
      </w:r>
      <w:r w:rsidR="002F7CBA">
        <w:rPr>
          <w:rFonts w:ascii="宋体" w:eastAsia="宋体" w:hAnsi="宋体" w:hint="eastAsia"/>
          <w:sz w:val="24"/>
          <w:szCs w:val="24"/>
        </w:rPr>
        <w:t>责扬天下（北京）管理顾问有限公司</w:t>
      </w:r>
      <w:r w:rsidR="00F477CE">
        <w:rPr>
          <w:rFonts w:ascii="宋体" w:eastAsia="宋体" w:hAnsi="宋体" w:hint="eastAsia"/>
          <w:sz w:val="24"/>
          <w:szCs w:val="24"/>
        </w:rPr>
        <w:t>在北京组织召开了</w:t>
      </w:r>
      <w:r w:rsidR="00F477CE" w:rsidRPr="00F477CE">
        <w:rPr>
          <w:rFonts w:ascii="宋体" w:eastAsia="宋体" w:hAnsi="宋体" w:hint="eastAsia"/>
          <w:sz w:val="24"/>
          <w:szCs w:val="24"/>
        </w:rPr>
        <w:t>标准起草工作组</w:t>
      </w:r>
      <w:r w:rsidR="00F477CE">
        <w:rPr>
          <w:rFonts w:ascii="宋体" w:eastAsia="宋体" w:hAnsi="宋体" w:hint="eastAsia"/>
          <w:sz w:val="24"/>
          <w:szCs w:val="24"/>
        </w:rPr>
        <w:t>成立大会</w:t>
      </w:r>
      <w:r w:rsidR="00F477CE">
        <w:rPr>
          <w:rFonts w:ascii="宋体" w:eastAsia="宋体" w:hAnsi="宋体"/>
          <w:sz w:val="24"/>
          <w:szCs w:val="24"/>
        </w:rPr>
        <w:t>暨第1次全体会议</w:t>
      </w:r>
      <w:r w:rsidR="00DC1185" w:rsidRPr="00DC1185">
        <w:rPr>
          <w:rFonts w:ascii="宋体" w:eastAsia="宋体" w:hAnsi="宋体" w:hint="eastAsia"/>
          <w:sz w:val="24"/>
          <w:szCs w:val="24"/>
        </w:rPr>
        <w:t>。</w:t>
      </w:r>
      <w:r w:rsidR="00F477CE" w:rsidRPr="00F477CE">
        <w:rPr>
          <w:rFonts w:ascii="宋体" w:eastAsia="宋体" w:hAnsi="宋体" w:hint="eastAsia"/>
          <w:sz w:val="24"/>
          <w:szCs w:val="24"/>
        </w:rPr>
        <w:t>会议就</w:t>
      </w:r>
      <w:r w:rsidR="00F477CE">
        <w:rPr>
          <w:rFonts w:ascii="宋体" w:eastAsia="宋体" w:hAnsi="宋体" w:hint="eastAsia"/>
          <w:sz w:val="24"/>
          <w:szCs w:val="24"/>
        </w:rPr>
        <w:t>第一</w:t>
      </w:r>
      <w:r w:rsidR="00F477CE">
        <w:rPr>
          <w:rFonts w:ascii="宋体" w:eastAsia="宋体" w:hAnsi="宋体"/>
          <w:sz w:val="24"/>
          <w:szCs w:val="24"/>
        </w:rPr>
        <w:t>主要起草人所提交的</w:t>
      </w:r>
      <w:r w:rsidR="00230E53">
        <w:rPr>
          <w:rFonts w:ascii="宋体" w:eastAsia="宋体" w:hAnsi="宋体" w:hint="eastAsia"/>
          <w:sz w:val="24"/>
          <w:szCs w:val="24"/>
        </w:rPr>
        <w:t>标准</w:t>
      </w:r>
      <w:r w:rsidR="00F477CE" w:rsidRPr="00F477CE">
        <w:rPr>
          <w:rFonts w:ascii="宋体" w:eastAsia="宋体" w:hAnsi="宋体" w:hint="eastAsia"/>
          <w:sz w:val="24"/>
          <w:szCs w:val="24"/>
        </w:rPr>
        <w:t>相关重大研究方向和思路</w:t>
      </w:r>
      <w:r w:rsidR="003B6A0D">
        <w:rPr>
          <w:rFonts w:ascii="宋体" w:eastAsia="宋体" w:hAnsi="宋体" w:hint="eastAsia"/>
          <w:sz w:val="24"/>
          <w:szCs w:val="24"/>
        </w:rPr>
        <w:t>，以及若干重大技术问题（如</w:t>
      </w:r>
      <w:r w:rsidR="00230E53">
        <w:rPr>
          <w:rFonts w:ascii="宋体" w:eastAsia="宋体" w:hAnsi="宋体" w:hint="eastAsia"/>
          <w:sz w:val="24"/>
          <w:szCs w:val="24"/>
        </w:rPr>
        <w:t>：国际标准名称的变化及其对本标准制定计划项目</w:t>
      </w:r>
      <w:r w:rsidR="00230E53">
        <w:rPr>
          <w:rFonts w:ascii="宋体" w:eastAsia="宋体" w:hAnsi="宋体"/>
          <w:sz w:val="24"/>
          <w:szCs w:val="24"/>
        </w:rPr>
        <w:t>的影响</w:t>
      </w:r>
      <w:r w:rsidR="00230E53">
        <w:rPr>
          <w:rFonts w:ascii="宋体" w:eastAsia="宋体" w:hAnsi="宋体" w:hint="eastAsia"/>
          <w:sz w:val="24"/>
          <w:szCs w:val="24"/>
        </w:rPr>
        <w:t>；是否以及如何</w:t>
      </w:r>
      <w:r w:rsidR="00230E53">
        <w:rPr>
          <w:rFonts w:ascii="宋体" w:eastAsia="宋体" w:hAnsi="宋体"/>
          <w:sz w:val="24"/>
          <w:szCs w:val="24"/>
        </w:rPr>
        <w:t>采用国际标准</w:t>
      </w:r>
      <w:r w:rsidR="00230E53">
        <w:rPr>
          <w:rFonts w:ascii="宋体" w:eastAsia="宋体" w:hAnsi="宋体" w:hint="eastAsia"/>
          <w:sz w:val="24"/>
          <w:szCs w:val="24"/>
        </w:rPr>
        <w:t>；社会责任及其</w:t>
      </w:r>
      <w:r w:rsidR="00230E53">
        <w:rPr>
          <w:rFonts w:ascii="宋体" w:eastAsia="宋体" w:hAnsi="宋体"/>
          <w:sz w:val="24"/>
          <w:szCs w:val="24"/>
        </w:rPr>
        <w:t>GB/T 36000</w:t>
      </w:r>
      <w:r w:rsidR="00230E53">
        <w:rPr>
          <w:rFonts w:ascii="宋体" w:eastAsia="宋体" w:hAnsi="宋体" w:hint="eastAsia"/>
          <w:sz w:val="24"/>
          <w:szCs w:val="24"/>
        </w:rPr>
        <w:t>标准与管理体系及其相关标准</w:t>
      </w:r>
      <w:r w:rsidR="00230E53">
        <w:rPr>
          <w:rFonts w:ascii="宋体" w:eastAsia="宋体" w:hAnsi="宋体"/>
          <w:sz w:val="24"/>
          <w:szCs w:val="24"/>
        </w:rPr>
        <w:t>之间的关系</w:t>
      </w:r>
      <w:r w:rsidR="003B6A0D">
        <w:rPr>
          <w:rFonts w:ascii="宋体" w:eastAsia="宋体" w:hAnsi="宋体" w:hint="eastAsia"/>
          <w:sz w:val="24"/>
          <w:szCs w:val="24"/>
        </w:rPr>
        <w:t>等）</w:t>
      </w:r>
      <w:r w:rsidR="00F477CE" w:rsidRPr="00F477CE">
        <w:rPr>
          <w:rFonts w:ascii="宋体" w:eastAsia="宋体" w:hAnsi="宋体" w:hint="eastAsia"/>
          <w:sz w:val="24"/>
          <w:szCs w:val="24"/>
        </w:rPr>
        <w:t>进行了深入研讨</w:t>
      </w:r>
      <w:r w:rsidR="00F477CE">
        <w:rPr>
          <w:rFonts w:ascii="宋体" w:eastAsia="宋体" w:hAnsi="宋体" w:hint="eastAsia"/>
          <w:sz w:val="24"/>
          <w:szCs w:val="24"/>
        </w:rPr>
        <w:t>，</w:t>
      </w:r>
      <w:r w:rsidR="00171E9B">
        <w:rPr>
          <w:rFonts w:ascii="宋体" w:eastAsia="宋体" w:hAnsi="宋体" w:hint="eastAsia"/>
          <w:sz w:val="24"/>
          <w:szCs w:val="24"/>
        </w:rPr>
        <w:t>达成</w:t>
      </w:r>
      <w:r w:rsidR="00230E53">
        <w:rPr>
          <w:rFonts w:ascii="宋体" w:eastAsia="宋体" w:hAnsi="宋体" w:hint="eastAsia"/>
          <w:sz w:val="24"/>
          <w:szCs w:val="24"/>
        </w:rPr>
        <w:t>了</w:t>
      </w:r>
      <w:r w:rsidR="00171E9B">
        <w:rPr>
          <w:rFonts w:ascii="宋体" w:eastAsia="宋体" w:hAnsi="宋体" w:hint="eastAsia"/>
          <w:sz w:val="24"/>
          <w:szCs w:val="24"/>
        </w:rPr>
        <w:t>统一共识</w:t>
      </w:r>
      <w:r w:rsidR="00E10E58">
        <w:rPr>
          <w:rFonts w:ascii="宋体" w:eastAsia="宋体" w:hAnsi="宋体" w:hint="eastAsia"/>
          <w:sz w:val="24"/>
          <w:szCs w:val="24"/>
        </w:rPr>
        <w:t>，</w:t>
      </w:r>
      <w:r w:rsidR="00E10E58">
        <w:rPr>
          <w:rFonts w:ascii="宋体" w:eastAsia="宋体" w:hAnsi="宋体"/>
          <w:sz w:val="24"/>
          <w:szCs w:val="24"/>
        </w:rPr>
        <w:t>即：</w:t>
      </w:r>
      <w:r w:rsidR="00E10E58">
        <w:rPr>
          <w:rFonts w:ascii="宋体" w:eastAsia="宋体" w:hAnsi="宋体" w:hint="eastAsia"/>
          <w:sz w:val="24"/>
          <w:szCs w:val="24"/>
        </w:rPr>
        <w:t>本标准制定项目</w:t>
      </w:r>
      <w:r w:rsidR="00E10E58">
        <w:rPr>
          <w:rFonts w:ascii="宋体" w:eastAsia="宋体" w:hAnsi="宋体"/>
          <w:sz w:val="24"/>
          <w:szCs w:val="24"/>
        </w:rPr>
        <w:t>仍按</w:t>
      </w:r>
      <w:r w:rsidR="00E10E58">
        <w:rPr>
          <w:rFonts w:ascii="宋体" w:eastAsia="宋体" w:hAnsi="宋体" w:hint="eastAsia"/>
          <w:sz w:val="24"/>
          <w:szCs w:val="24"/>
        </w:rPr>
        <w:t>原</w:t>
      </w:r>
      <w:r w:rsidR="00E10E58">
        <w:rPr>
          <w:rFonts w:ascii="宋体" w:eastAsia="宋体" w:hAnsi="宋体"/>
          <w:sz w:val="24"/>
          <w:szCs w:val="24"/>
        </w:rPr>
        <w:t>计划建议书的技术思路</w:t>
      </w:r>
      <w:r w:rsidR="00E10E58">
        <w:rPr>
          <w:rFonts w:ascii="宋体" w:eastAsia="宋体" w:hAnsi="宋体" w:hint="eastAsia"/>
          <w:sz w:val="24"/>
          <w:szCs w:val="24"/>
        </w:rPr>
        <w:t>执行</w:t>
      </w:r>
      <w:r w:rsidR="00E10E58">
        <w:rPr>
          <w:rFonts w:ascii="宋体" w:eastAsia="宋体" w:hAnsi="宋体"/>
          <w:sz w:val="24"/>
          <w:szCs w:val="24"/>
        </w:rPr>
        <w:t>，等同采用</w:t>
      </w:r>
      <w:r w:rsidR="00E10E58">
        <w:rPr>
          <w:rFonts w:ascii="宋体" w:eastAsia="宋体" w:hAnsi="宋体" w:hint="eastAsia"/>
          <w:sz w:val="24"/>
          <w:szCs w:val="24"/>
        </w:rPr>
        <w:t>国际标准</w:t>
      </w:r>
      <w:r w:rsidR="00E10E58">
        <w:rPr>
          <w:rFonts w:ascii="宋体" w:eastAsia="宋体" w:hAnsi="宋体"/>
          <w:sz w:val="24"/>
          <w:szCs w:val="24"/>
        </w:rPr>
        <w:t>ISO/IWA 26</w:t>
      </w:r>
      <w:r w:rsidR="00E10E58">
        <w:rPr>
          <w:rFonts w:ascii="宋体" w:eastAsia="宋体" w:hAnsi="宋体" w:hint="eastAsia"/>
          <w:sz w:val="24"/>
          <w:szCs w:val="24"/>
        </w:rPr>
        <w:t>；鉴于</w:t>
      </w:r>
      <w:r w:rsidR="00E10E58">
        <w:rPr>
          <w:rFonts w:ascii="宋体" w:eastAsia="宋体" w:hAnsi="宋体"/>
          <w:sz w:val="24"/>
          <w:szCs w:val="24"/>
        </w:rPr>
        <w:t>国际标准最终</w:t>
      </w:r>
      <w:r w:rsidR="00E10E58">
        <w:rPr>
          <w:rFonts w:ascii="宋体" w:eastAsia="宋体" w:hAnsi="宋体" w:hint="eastAsia"/>
          <w:sz w:val="24"/>
          <w:szCs w:val="24"/>
        </w:rPr>
        <w:t>正式发布</w:t>
      </w:r>
      <w:r w:rsidR="00E10E58">
        <w:rPr>
          <w:rFonts w:ascii="宋体" w:eastAsia="宋体" w:hAnsi="宋体"/>
          <w:sz w:val="24"/>
          <w:szCs w:val="24"/>
        </w:rPr>
        <w:t>稿修改了</w:t>
      </w:r>
      <w:r w:rsidR="00E10E58">
        <w:rPr>
          <w:rFonts w:ascii="宋体" w:eastAsia="宋体" w:hAnsi="宋体" w:hint="eastAsia"/>
          <w:sz w:val="24"/>
          <w:szCs w:val="24"/>
        </w:rPr>
        <w:t>原标准名称，</w:t>
      </w:r>
      <w:r w:rsidR="00E10E58" w:rsidRPr="00E10E58">
        <w:rPr>
          <w:rFonts w:ascii="宋体" w:eastAsia="宋体" w:hAnsi="宋体" w:hint="eastAsia"/>
          <w:sz w:val="24"/>
          <w:szCs w:val="24"/>
        </w:rPr>
        <w:t>本标准制定项目</w:t>
      </w:r>
      <w:r w:rsidR="00E10E58">
        <w:rPr>
          <w:rFonts w:ascii="宋体" w:eastAsia="宋体" w:hAnsi="宋体" w:hint="eastAsia"/>
          <w:sz w:val="24"/>
          <w:szCs w:val="24"/>
        </w:rPr>
        <w:t>名称</w:t>
      </w:r>
      <w:r w:rsidR="00E10E58">
        <w:rPr>
          <w:rFonts w:ascii="宋体" w:eastAsia="宋体" w:hAnsi="宋体"/>
          <w:sz w:val="24"/>
          <w:szCs w:val="24"/>
        </w:rPr>
        <w:t>也应随之予以更改，改为与国际标准完全</w:t>
      </w:r>
      <w:r w:rsidR="00E10E58">
        <w:rPr>
          <w:rFonts w:ascii="宋体" w:eastAsia="宋体" w:hAnsi="宋体" w:hint="eastAsia"/>
          <w:sz w:val="24"/>
          <w:szCs w:val="24"/>
        </w:rPr>
        <w:t>对应</w:t>
      </w:r>
      <w:r w:rsidR="00E10E58">
        <w:rPr>
          <w:rFonts w:ascii="宋体" w:eastAsia="宋体" w:hAnsi="宋体"/>
          <w:sz w:val="24"/>
          <w:szCs w:val="24"/>
        </w:rPr>
        <w:t>一致的</w:t>
      </w:r>
      <w:r w:rsidR="00E10E58">
        <w:rPr>
          <w:rFonts w:ascii="宋体" w:eastAsia="宋体" w:hAnsi="宋体" w:hint="eastAsia"/>
          <w:sz w:val="24"/>
          <w:szCs w:val="24"/>
        </w:rPr>
        <w:t>标准</w:t>
      </w:r>
      <w:r w:rsidR="00E10E58">
        <w:rPr>
          <w:rFonts w:ascii="宋体" w:eastAsia="宋体" w:hAnsi="宋体"/>
          <w:sz w:val="24"/>
          <w:szCs w:val="24"/>
        </w:rPr>
        <w:t>名称</w:t>
      </w:r>
      <w:r w:rsidR="00E10E58">
        <w:rPr>
          <w:rFonts w:ascii="宋体" w:eastAsia="宋体" w:hAnsi="宋体" w:hint="eastAsia"/>
          <w:sz w:val="24"/>
          <w:szCs w:val="24"/>
        </w:rPr>
        <w:lastRenderedPageBreak/>
        <w:t>（即</w:t>
      </w:r>
      <w:r w:rsidR="00E10E58">
        <w:rPr>
          <w:rFonts w:ascii="宋体" w:eastAsia="宋体" w:hAnsi="宋体"/>
          <w:sz w:val="24"/>
          <w:szCs w:val="24"/>
        </w:rPr>
        <w:t>“</w:t>
      </w:r>
      <w:r w:rsidR="00E10E58" w:rsidRPr="00E10E58">
        <w:rPr>
          <w:rFonts w:ascii="宋体" w:eastAsia="宋体" w:hAnsi="宋体" w:hint="eastAsia"/>
          <w:sz w:val="24"/>
          <w:szCs w:val="24"/>
        </w:rPr>
        <w:t>在管理体系中使用GB/T 36000—2015</w:t>
      </w:r>
      <w:r w:rsidR="00E10E58">
        <w:rPr>
          <w:rFonts w:ascii="宋体" w:eastAsia="宋体" w:hAnsi="宋体"/>
          <w:sz w:val="24"/>
          <w:szCs w:val="24"/>
        </w:rPr>
        <w:t>”</w:t>
      </w:r>
      <w:r w:rsidR="00E10E58">
        <w:rPr>
          <w:rFonts w:ascii="宋体" w:eastAsia="宋体" w:hAnsi="宋体" w:hint="eastAsia"/>
          <w:sz w:val="24"/>
          <w:szCs w:val="24"/>
        </w:rPr>
        <w:t>）</w:t>
      </w:r>
      <w:r w:rsidR="00E10E58">
        <w:rPr>
          <w:rFonts w:ascii="宋体" w:eastAsia="宋体" w:hAnsi="宋体"/>
          <w:sz w:val="24"/>
          <w:szCs w:val="24"/>
        </w:rPr>
        <w:t>；</w:t>
      </w:r>
      <w:r w:rsidR="00E10E58">
        <w:rPr>
          <w:rFonts w:ascii="宋体" w:eastAsia="宋体" w:hAnsi="宋体" w:hint="eastAsia"/>
          <w:sz w:val="24"/>
          <w:szCs w:val="24"/>
        </w:rPr>
        <w:t>原计划中</w:t>
      </w:r>
      <w:r w:rsidR="00E10E58">
        <w:rPr>
          <w:rFonts w:ascii="宋体" w:eastAsia="宋体" w:hAnsi="宋体"/>
          <w:sz w:val="24"/>
          <w:szCs w:val="24"/>
        </w:rPr>
        <w:t>有关如何将</w:t>
      </w:r>
      <w:r w:rsidR="00E10E58">
        <w:rPr>
          <w:rFonts w:ascii="宋体" w:eastAsia="宋体" w:hAnsi="宋体" w:hint="eastAsia"/>
          <w:sz w:val="24"/>
          <w:szCs w:val="24"/>
        </w:rPr>
        <w:t>社会责任融入管理体系</w:t>
      </w:r>
      <w:r w:rsidR="00E10E58">
        <w:rPr>
          <w:rFonts w:ascii="宋体" w:eastAsia="宋体" w:hAnsi="宋体"/>
          <w:sz w:val="24"/>
          <w:szCs w:val="24"/>
        </w:rPr>
        <w:t>的技术内容应移</w:t>
      </w:r>
      <w:r w:rsidR="00E10E58">
        <w:rPr>
          <w:rFonts w:ascii="宋体" w:eastAsia="宋体" w:hAnsi="宋体" w:hint="eastAsia"/>
          <w:sz w:val="24"/>
          <w:szCs w:val="24"/>
        </w:rPr>
        <w:t>除</w:t>
      </w:r>
      <w:r w:rsidR="00E10E58">
        <w:rPr>
          <w:rFonts w:ascii="宋体" w:eastAsia="宋体" w:hAnsi="宋体"/>
          <w:sz w:val="24"/>
          <w:szCs w:val="24"/>
        </w:rPr>
        <w:t>并</w:t>
      </w:r>
      <w:r w:rsidR="00E10E58">
        <w:rPr>
          <w:rFonts w:ascii="宋体" w:eastAsia="宋体" w:hAnsi="宋体" w:hint="eastAsia"/>
          <w:sz w:val="24"/>
          <w:szCs w:val="24"/>
        </w:rPr>
        <w:t>转</w:t>
      </w:r>
      <w:r w:rsidR="00E10E58">
        <w:rPr>
          <w:rFonts w:ascii="宋体" w:eastAsia="宋体" w:hAnsi="宋体"/>
          <w:sz w:val="24"/>
          <w:szCs w:val="24"/>
        </w:rPr>
        <w:t>交</w:t>
      </w:r>
      <w:r w:rsidR="00E10E58">
        <w:rPr>
          <w:rFonts w:ascii="宋体" w:eastAsia="宋体" w:hAnsi="宋体" w:hint="eastAsia"/>
          <w:sz w:val="24"/>
          <w:szCs w:val="24"/>
        </w:rPr>
        <w:t>同期</w:t>
      </w:r>
      <w:r w:rsidR="00E10E58">
        <w:rPr>
          <w:rFonts w:ascii="宋体" w:eastAsia="宋体" w:hAnsi="宋体"/>
          <w:sz w:val="24"/>
          <w:szCs w:val="24"/>
        </w:rPr>
        <w:t>另一</w:t>
      </w:r>
      <w:r w:rsidR="00D81AB7">
        <w:rPr>
          <w:rFonts w:ascii="宋体" w:eastAsia="宋体" w:hAnsi="宋体" w:hint="eastAsia"/>
          <w:sz w:val="24"/>
          <w:szCs w:val="24"/>
        </w:rPr>
        <w:t>国家</w:t>
      </w:r>
      <w:r w:rsidR="00E10E58" w:rsidRPr="00E10E58">
        <w:rPr>
          <w:rFonts w:ascii="宋体" w:eastAsia="宋体" w:hAnsi="宋体" w:hint="eastAsia"/>
          <w:sz w:val="24"/>
          <w:szCs w:val="24"/>
        </w:rPr>
        <w:t>标准制定计划项目</w:t>
      </w:r>
      <w:r w:rsidR="00E10E58">
        <w:rPr>
          <w:rFonts w:ascii="宋体" w:eastAsia="宋体" w:hAnsi="宋体" w:hint="eastAsia"/>
          <w:sz w:val="24"/>
          <w:szCs w:val="24"/>
        </w:rPr>
        <w:t>“社会责任</w:t>
      </w:r>
      <w:r w:rsidR="00E10E58">
        <w:rPr>
          <w:rFonts w:ascii="宋体" w:eastAsia="宋体" w:hAnsi="宋体"/>
          <w:sz w:val="24"/>
          <w:szCs w:val="24"/>
        </w:rPr>
        <w:t>管理体系</w:t>
      </w:r>
      <w:r w:rsidR="00E10E58">
        <w:rPr>
          <w:rFonts w:ascii="宋体" w:eastAsia="宋体" w:hAnsi="宋体" w:hint="eastAsia"/>
          <w:sz w:val="24"/>
          <w:szCs w:val="24"/>
        </w:rPr>
        <w:t xml:space="preserve"> 要求</w:t>
      </w:r>
      <w:r w:rsidR="00E10E58">
        <w:rPr>
          <w:rFonts w:ascii="宋体" w:eastAsia="宋体" w:hAnsi="宋体"/>
          <w:sz w:val="24"/>
          <w:szCs w:val="24"/>
        </w:rPr>
        <w:t>及使用指南”</w:t>
      </w:r>
      <w:r w:rsidR="00D81AB7">
        <w:rPr>
          <w:rFonts w:ascii="宋体" w:eastAsia="宋体" w:hAnsi="宋体" w:hint="eastAsia"/>
          <w:sz w:val="24"/>
          <w:szCs w:val="24"/>
        </w:rPr>
        <w:t>进行规定和处理</w:t>
      </w:r>
      <w:r w:rsidR="00304703" w:rsidRPr="00304703">
        <w:rPr>
          <w:rFonts w:ascii="宋体" w:eastAsia="宋体" w:hAnsi="宋体" w:hint="eastAsia"/>
          <w:sz w:val="24"/>
          <w:szCs w:val="24"/>
        </w:rPr>
        <w:t>。</w:t>
      </w:r>
      <w:r w:rsidR="00D81AB7">
        <w:rPr>
          <w:rFonts w:ascii="宋体" w:eastAsia="宋体" w:hAnsi="宋体" w:hint="eastAsia"/>
          <w:sz w:val="24"/>
          <w:szCs w:val="24"/>
        </w:rPr>
        <w:t>最后，</w:t>
      </w:r>
      <w:r w:rsidR="00D81AB7">
        <w:rPr>
          <w:rFonts w:ascii="宋体" w:eastAsia="宋体" w:hAnsi="宋体"/>
          <w:sz w:val="24"/>
          <w:szCs w:val="24"/>
        </w:rPr>
        <w:t>会议就整个项目工作计划进行研究和部署</w:t>
      </w:r>
      <w:r w:rsidR="00304703" w:rsidRPr="00304703">
        <w:rPr>
          <w:rFonts w:ascii="宋体" w:eastAsia="宋体" w:hAnsi="宋体" w:hint="eastAsia"/>
          <w:sz w:val="24"/>
          <w:szCs w:val="24"/>
        </w:rPr>
        <w:t>。</w:t>
      </w:r>
    </w:p>
    <w:p w:rsidR="00F036EE" w:rsidRDefault="003B6A0D" w:rsidP="00213E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2）</w:t>
      </w:r>
      <w:r w:rsidR="00392147">
        <w:rPr>
          <w:rFonts w:ascii="宋体" w:eastAsia="宋体" w:hAnsi="宋体" w:hint="eastAsia"/>
          <w:sz w:val="24"/>
          <w:szCs w:val="24"/>
        </w:rPr>
        <w:t>对</w:t>
      </w:r>
      <w:r>
        <w:rPr>
          <w:rFonts w:ascii="宋体" w:eastAsia="宋体" w:hAnsi="宋体" w:hint="eastAsia"/>
          <w:sz w:val="24"/>
          <w:szCs w:val="24"/>
        </w:rPr>
        <w:t>标准草案</w:t>
      </w:r>
      <w:r w:rsidR="00392147">
        <w:rPr>
          <w:rFonts w:ascii="宋体" w:eastAsia="宋体" w:hAnsi="宋体" w:hint="eastAsia"/>
          <w:sz w:val="24"/>
          <w:szCs w:val="24"/>
        </w:rPr>
        <w:t>进行</w:t>
      </w:r>
      <w:r>
        <w:rPr>
          <w:rFonts w:ascii="宋体" w:eastAsia="宋体" w:hAnsi="宋体" w:hint="eastAsia"/>
          <w:sz w:val="24"/>
          <w:szCs w:val="24"/>
        </w:rPr>
        <w:t>研讨</w:t>
      </w:r>
    </w:p>
    <w:p w:rsidR="003B6A0D" w:rsidRDefault="007F6185" w:rsidP="00213E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</w:t>
      </w:r>
      <w:r>
        <w:rPr>
          <w:rFonts w:ascii="宋体" w:eastAsia="宋体" w:hAnsi="宋体"/>
          <w:sz w:val="24"/>
          <w:szCs w:val="24"/>
        </w:rPr>
        <w:t>8</w:t>
      </w:r>
      <w:r w:rsidR="003B6A0D" w:rsidRPr="003B6A0D">
        <w:rPr>
          <w:rFonts w:ascii="宋体" w:eastAsia="宋体" w:hAnsi="宋体" w:hint="eastAsia"/>
          <w:sz w:val="24"/>
          <w:szCs w:val="24"/>
        </w:rPr>
        <w:t>年9月11日，</w:t>
      </w:r>
      <w:r w:rsidR="00D81AB7">
        <w:rPr>
          <w:rFonts w:ascii="宋体" w:eastAsia="宋体" w:hAnsi="宋体" w:hint="eastAsia"/>
          <w:sz w:val="24"/>
          <w:szCs w:val="24"/>
        </w:rPr>
        <w:t>标准起草组</w:t>
      </w:r>
      <w:r w:rsidR="003B6A0D">
        <w:rPr>
          <w:rFonts w:ascii="宋体" w:eastAsia="宋体" w:hAnsi="宋体" w:hint="eastAsia"/>
          <w:sz w:val="24"/>
          <w:szCs w:val="24"/>
        </w:rPr>
        <w:t>在天津组织召开了</w:t>
      </w:r>
      <w:r w:rsidR="00D81AB7">
        <w:rPr>
          <w:rFonts w:ascii="宋体" w:eastAsia="宋体" w:hAnsi="宋体" w:hint="eastAsia"/>
          <w:sz w:val="24"/>
          <w:szCs w:val="24"/>
        </w:rPr>
        <w:t>标准起草组</w:t>
      </w:r>
      <w:r w:rsidR="003B6A0D" w:rsidRPr="003B6A0D">
        <w:rPr>
          <w:rFonts w:ascii="宋体" w:eastAsia="宋体" w:hAnsi="宋体" w:hint="eastAsia"/>
          <w:sz w:val="24"/>
          <w:szCs w:val="24"/>
        </w:rPr>
        <w:t>专家研讨会。会议</w:t>
      </w:r>
      <w:r w:rsidR="003B6A0D">
        <w:rPr>
          <w:rFonts w:ascii="宋体" w:eastAsia="宋体" w:hAnsi="宋体" w:hint="eastAsia"/>
          <w:sz w:val="24"/>
          <w:szCs w:val="24"/>
        </w:rPr>
        <w:t>就</w:t>
      </w:r>
      <w:r w:rsidR="00B03A43">
        <w:rPr>
          <w:rFonts w:ascii="宋体" w:eastAsia="宋体" w:hAnsi="宋体" w:hint="eastAsia"/>
          <w:sz w:val="24"/>
          <w:szCs w:val="24"/>
        </w:rPr>
        <w:t>第一起草人提交的</w:t>
      </w:r>
      <w:r w:rsidR="00B03A43" w:rsidRPr="003B6A0D">
        <w:rPr>
          <w:rFonts w:ascii="宋体" w:eastAsia="宋体" w:hAnsi="宋体" w:hint="eastAsia"/>
          <w:sz w:val="24"/>
          <w:szCs w:val="24"/>
        </w:rPr>
        <w:t>国家标准</w:t>
      </w:r>
      <w:r w:rsidR="00B03A43">
        <w:rPr>
          <w:rFonts w:ascii="宋体" w:eastAsia="宋体" w:hAnsi="宋体" w:hint="eastAsia"/>
          <w:sz w:val="24"/>
          <w:szCs w:val="24"/>
        </w:rPr>
        <w:t>草案进行深入</w:t>
      </w:r>
      <w:r w:rsidR="00D81AB7">
        <w:rPr>
          <w:rFonts w:ascii="宋体" w:eastAsia="宋体" w:hAnsi="宋体" w:hint="eastAsia"/>
          <w:sz w:val="24"/>
          <w:szCs w:val="24"/>
        </w:rPr>
        <w:t>了</w:t>
      </w:r>
      <w:r w:rsidR="00B03A43">
        <w:rPr>
          <w:rFonts w:ascii="宋体" w:eastAsia="宋体" w:hAnsi="宋体" w:hint="eastAsia"/>
          <w:sz w:val="24"/>
          <w:szCs w:val="24"/>
        </w:rPr>
        <w:t>的</w:t>
      </w:r>
      <w:r w:rsidR="00D81AB7">
        <w:rPr>
          <w:rFonts w:ascii="宋体" w:eastAsia="宋体" w:hAnsi="宋体" w:hint="eastAsia"/>
          <w:sz w:val="24"/>
          <w:szCs w:val="24"/>
        </w:rPr>
        <w:t>研讨。经过热烈讨论</w:t>
      </w:r>
      <w:r w:rsidR="00D81AB7">
        <w:rPr>
          <w:rFonts w:ascii="宋体" w:eastAsia="宋体" w:hAnsi="宋体"/>
          <w:sz w:val="24"/>
          <w:szCs w:val="24"/>
        </w:rPr>
        <w:t>，会议</w:t>
      </w:r>
      <w:r w:rsidR="003B6A0D" w:rsidRPr="003B6A0D">
        <w:rPr>
          <w:rFonts w:ascii="宋体" w:eastAsia="宋体" w:hAnsi="宋体" w:hint="eastAsia"/>
          <w:sz w:val="24"/>
          <w:szCs w:val="24"/>
        </w:rPr>
        <w:t>对</w:t>
      </w:r>
      <w:r w:rsidR="00B03A43">
        <w:rPr>
          <w:rFonts w:ascii="宋体" w:eastAsia="宋体" w:hAnsi="宋体" w:hint="eastAsia"/>
          <w:sz w:val="24"/>
          <w:szCs w:val="24"/>
        </w:rPr>
        <w:t>草案</w:t>
      </w:r>
      <w:r w:rsidR="003B6A0D" w:rsidRPr="003B6A0D">
        <w:rPr>
          <w:rFonts w:ascii="宋体" w:eastAsia="宋体" w:hAnsi="宋体" w:hint="eastAsia"/>
          <w:sz w:val="24"/>
          <w:szCs w:val="24"/>
        </w:rPr>
        <w:t>提出</w:t>
      </w:r>
      <w:r w:rsidR="00D81AB7">
        <w:rPr>
          <w:rFonts w:ascii="宋体" w:eastAsia="宋体" w:hAnsi="宋体" w:hint="eastAsia"/>
          <w:sz w:val="24"/>
          <w:szCs w:val="24"/>
        </w:rPr>
        <w:t>了</w:t>
      </w:r>
      <w:r w:rsidR="003B6A0D" w:rsidRPr="003B6A0D">
        <w:rPr>
          <w:rFonts w:ascii="宋体" w:eastAsia="宋体" w:hAnsi="宋体" w:hint="eastAsia"/>
          <w:sz w:val="24"/>
          <w:szCs w:val="24"/>
        </w:rPr>
        <w:t>修改</w:t>
      </w:r>
      <w:r w:rsidR="00D81AB7">
        <w:rPr>
          <w:rFonts w:ascii="宋体" w:eastAsia="宋体" w:hAnsi="宋体" w:hint="eastAsia"/>
          <w:sz w:val="24"/>
          <w:szCs w:val="24"/>
        </w:rPr>
        <w:t>建议</w:t>
      </w:r>
      <w:r w:rsidR="00D81AB7">
        <w:rPr>
          <w:rFonts w:ascii="宋体" w:eastAsia="宋体" w:hAnsi="宋体"/>
          <w:sz w:val="24"/>
          <w:szCs w:val="24"/>
        </w:rPr>
        <w:t>和</w:t>
      </w:r>
      <w:r w:rsidR="003B6A0D" w:rsidRPr="003B6A0D">
        <w:rPr>
          <w:rFonts w:ascii="宋体" w:eastAsia="宋体" w:hAnsi="宋体" w:hint="eastAsia"/>
          <w:sz w:val="24"/>
          <w:szCs w:val="24"/>
        </w:rPr>
        <w:t>意见。</w:t>
      </w:r>
    </w:p>
    <w:p w:rsidR="00D81018" w:rsidRPr="00DC1185" w:rsidRDefault="00D81AB7" w:rsidP="00DC11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会后</w:t>
      </w:r>
      <w:r>
        <w:rPr>
          <w:rFonts w:ascii="宋体" w:eastAsia="宋体" w:hAnsi="宋体"/>
          <w:sz w:val="24"/>
          <w:szCs w:val="24"/>
        </w:rPr>
        <w:t>，</w:t>
      </w:r>
      <w:r w:rsidRPr="00D81AB7">
        <w:rPr>
          <w:rFonts w:ascii="宋体" w:eastAsia="宋体" w:hAnsi="宋体" w:hint="eastAsia"/>
          <w:sz w:val="24"/>
          <w:szCs w:val="24"/>
        </w:rPr>
        <w:t>第一主要起草人</w:t>
      </w:r>
      <w:r>
        <w:rPr>
          <w:rFonts w:ascii="宋体" w:eastAsia="宋体" w:hAnsi="宋体" w:hint="eastAsia"/>
          <w:sz w:val="24"/>
          <w:szCs w:val="24"/>
        </w:rPr>
        <w:t>根据</w:t>
      </w:r>
      <w:r>
        <w:rPr>
          <w:rFonts w:ascii="宋体" w:eastAsia="宋体" w:hAnsi="宋体"/>
          <w:sz w:val="24"/>
          <w:szCs w:val="24"/>
        </w:rPr>
        <w:t>会议修改意见对标准草案进行</w:t>
      </w:r>
      <w:r w:rsidR="00392147">
        <w:rPr>
          <w:rFonts w:ascii="宋体" w:eastAsia="宋体" w:hAnsi="宋体" w:hint="eastAsia"/>
          <w:sz w:val="24"/>
          <w:szCs w:val="24"/>
        </w:rPr>
        <w:t>了</w:t>
      </w:r>
      <w:r>
        <w:rPr>
          <w:rFonts w:ascii="宋体" w:eastAsia="宋体" w:hAnsi="宋体"/>
          <w:sz w:val="24"/>
          <w:szCs w:val="24"/>
        </w:rPr>
        <w:t>全面修改</w:t>
      </w:r>
      <w:r w:rsidR="00392147">
        <w:rPr>
          <w:rFonts w:ascii="宋体" w:eastAsia="宋体" w:hAnsi="宋体"/>
          <w:sz w:val="24"/>
          <w:szCs w:val="24"/>
        </w:rPr>
        <w:t>。</w:t>
      </w:r>
      <w:r w:rsidR="00232082">
        <w:rPr>
          <w:rFonts w:ascii="宋体" w:eastAsia="宋体" w:hAnsi="宋体" w:hint="eastAsia"/>
          <w:sz w:val="24"/>
          <w:szCs w:val="24"/>
        </w:rPr>
        <w:t>与此同时</w:t>
      </w:r>
      <w:r w:rsidR="00232082">
        <w:rPr>
          <w:rFonts w:ascii="宋体" w:eastAsia="宋体" w:hAnsi="宋体"/>
          <w:sz w:val="24"/>
          <w:szCs w:val="24"/>
        </w:rPr>
        <w:t>，</w:t>
      </w:r>
      <w:r w:rsidR="00232082" w:rsidRPr="00232082">
        <w:rPr>
          <w:rFonts w:ascii="宋体" w:eastAsia="宋体" w:hAnsi="宋体" w:hint="eastAsia"/>
          <w:sz w:val="24"/>
          <w:szCs w:val="24"/>
        </w:rPr>
        <w:t>第一主要起草人</w:t>
      </w:r>
      <w:r w:rsidR="00232082">
        <w:rPr>
          <w:rFonts w:ascii="宋体" w:eastAsia="宋体" w:hAnsi="宋体" w:hint="eastAsia"/>
          <w:sz w:val="24"/>
          <w:szCs w:val="24"/>
        </w:rPr>
        <w:t>还就</w:t>
      </w:r>
      <w:r w:rsidR="001F3B30">
        <w:rPr>
          <w:rFonts w:ascii="宋体" w:eastAsia="宋体" w:hAnsi="宋体" w:hint="eastAsia"/>
          <w:sz w:val="24"/>
          <w:szCs w:val="24"/>
        </w:rPr>
        <w:t>若干专项问题</w:t>
      </w:r>
      <w:r w:rsidR="00232082">
        <w:rPr>
          <w:rFonts w:ascii="宋体" w:eastAsia="宋体" w:hAnsi="宋体"/>
          <w:sz w:val="24"/>
          <w:szCs w:val="24"/>
        </w:rPr>
        <w:t>与相关领域的专家进行</w:t>
      </w:r>
      <w:r w:rsidR="00232082">
        <w:rPr>
          <w:rFonts w:ascii="宋体" w:eastAsia="宋体" w:hAnsi="宋体" w:hint="eastAsia"/>
          <w:sz w:val="24"/>
          <w:szCs w:val="24"/>
        </w:rPr>
        <w:t>小范围</w:t>
      </w:r>
      <w:r w:rsidR="00232082">
        <w:rPr>
          <w:rFonts w:ascii="宋体" w:eastAsia="宋体" w:hAnsi="宋体"/>
          <w:sz w:val="24"/>
          <w:szCs w:val="24"/>
        </w:rPr>
        <w:t>的技术研讨</w:t>
      </w:r>
      <w:r w:rsidR="00AE3A51">
        <w:rPr>
          <w:rFonts w:ascii="宋体" w:eastAsia="宋体" w:hAnsi="宋体" w:hint="eastAsia"/>
          <w:sz w:val="24"/>
          <w:szCs w:val="24"/>
        </w:rPr>
        <w:t>。</w:t>
      </w:r>
      <w:r w:rsidR="00392147">
        <w:rPr>
          <w:rFonts w:ascii="宋体" w:eastAsia="宋体" w:hAnsi="宋体" w:hint="eastAsia"/>
          <w:sz w:val="24"/>
          <w:szCs w:val="24"/>
        </w:rPr>
        <w:t>在此工作基础上</w:t>
      </w:r>
      <w:r w:rsidR="00392147">
        <w:rPr>
          <w:rFonts w:ascii="宋体" w:eastAsia="宋体" w:hAnsi="宋体"/>
          <w:sz w:val="24"/>
          <w:szCs w:val="24"/>
        </w:rPr>
        <w:t>，</w:t>
      </w:r>
      <w:r w:rsidR="00D81018" w:rsidRPr="00D81018">
        <w:rPr>
          <w:rFonts w:ascii="宋体" w:eastAsia="宋体" w:hAnsi="宋体" w:hint="eastAsia"/>
          <w:sz w:val="24"/>
          <w:szCs w:val="24"/>
        </w:rPr>
        <w:t>第一主要起草人</w:t>
      </w:r>
      <w:r w:rsidR="00D81018">
        <w:rPr>
          <w:rFonts w:ascii="宋体" w:eastAsia="宋体" w:hAnsi="宋体" w:hint="eastAsia"/>
          <w:sz w:val="24"/>
          <w:szCs w:val="24"/>
        </w:rPr>
        <w:t>完成</w:t>
      </w:r>
      <w:r w:rsidR="00D81018">
        <w:rPr>
          <w:rFonts w:ascii="宋体" w:eastAsia="宋体" w:hAnsi="宋体"/>
          <w:sz w:val="24"/>
          <w:szCs w:val="24"/>
        </w:rPr>
        <w:t>了</w:t>
      </w:r>
      <w:r w:rsidR="00D81018">
        <w:rPr>
          <w:rFonts w:ascii="宋体" w:eastAsia="宋体" w:hAnsi="宋体" w:hint="eastAsia"/>
          <w:sz w:val="24"/>
          <w:szCs w:val="24"/>
        </w:rPr>
        <w:t>标准征求意见稿草案</w:t>
      </w:r>
      <w:r w:rsidR="00D81018">
        <w:rPr>
          <w:rFonts w:ascii="宋体" w:eastAsia="宋体" w:hAnsi="宋体"/>
          <w:sz w:val="24"/>
          <w:szCs w:val="24"/>
        </w:rPr>
        <w:t>并在</w:t>
      </w:r>
      <w:r w:rsidR="00D81018" w:rsidRPr="00D81018">
        <w:rPr>
          <w:rFonts w:ascii="宋体" w:eastAsia="宋体" w:hAnsi="宋体" w:hint="eastAsia"/>
          <w:sz w:val="24"/>
          <w:szCs w:val="24"/>
        </w:rPr>
        <w:t>标准起草工作组内</w:t>
      </w:r>
      <w:r w:rsidR="00D81018">
        <w:rPr>
          <w:rFonts w:ascii="宋体" w:eastAsia="宋体" w:hAnsi="宋体" w:hint="eastAsia"/>
          <w:sz w:val="24"/>
          <w:szCs w:val="24"/>
        </w:rPr>
        <w:t>进一步</w:t>
      </w:r>
      <w:r w:rsidR="00D81018" w:rsidRPr="00D81018">
        <w:rPr>
          <w:rFonts w:ascii="宋体" w:eastAsia="宋体" w:hAnsi="宋体" w:hint="eastAsia"/>
          <w:sz w:val="24"/>
          <w:szCs w:val="24"/>
        </w:rPr>
        <w:t>征求意见</w:t>
      </w:r>
      <w:r w:rsidR="00D81018">
        <w:rPr>
          <w:rFonts w:ascii="宋体" w:eastAsia="宋体" w:hAnsi="宋体" w:hint="eastAsia"/>
          <w:sz w:val="24"/>
          <w:szCs w:val="24"/>
        </w:rPr>
        <w:t>，</w:t>
      </w:r>
      <w:r w:rsidR="00D81018">
        <w:rPr>
          <w:rFonts w:ascii="宋体" w:eastAsia="宋体" w:hAnsi="宋体"/>
          <w:sz w:val="24"/>
          <w:szCs w:val="24"/>
        </w:rPr>
        <w:t>最终形成了</w:t>
      </w:r>
      <w:r w:rsidR="00D81018">
        <w:rPr>
          <w:rFonts w:ascii="宋体" w:eastAsia="宋体" w:hAnsi="宋体" w:hint="eastAsia"/>
          <w:sz w:val="24"/>
          <w:szCs w:val="24"/>
        </w:rPr>
        <w:t>本标准征求意见稿</w:t>
      </w:r>
      <w:r w:rsidR="00D81018">
        <w:rPr>
          <w:rFonts w:ascii="宋体" w:eastAsia="宋体" w:hAnsi="宋体"/>
          <w:sz w:val="24"/>
          <w:szCs w:val="24"/>
        </w:rPr>
        <w:t>。</w:t>
      </w:r>
    </w:p>
    <w:p w:rsidR="00DC1185" w:rsidRPr="00DC1185" w:rsidRDefault="00DC1185" w:rsidP="00DC11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C1185">
        <w:rPr>
          <w:rFonts w:ascii="宋体" w:eastAsia="宋体" w:hAnsi="宋体" w:hint="eastAsia"/>
          <w:sz w:val="24"/>
          <w:szCs w:val="24"/>
        </w:rPr>
        <w:t>3</w:t>
      </w:r>
      <w:r w:rsidR="00D01074">
        <w:rPr>
          <w:rFonts w:ascii="宋体" w:eastAsia="宋体" w:hAnsi="宋体" w:hint="eastAsia"/>
          <w:sz w:val="24"/>
          <w:szCs w:val="24"/>
        </w:rPr>
        <w:t>）</w:t>
      </w:r>
      <w:r w:rsidRPr="00DC1185">
        <w:rPr>
          <w:rFonts w:ascii="宋体" w:eastAsia="宋体" w:hAnsi="宋体" w:hint="eastAsia"/>
          <w:sz w:val="24"/>
          <w:szCs w:val="24"/>
        </w:rPr>
        <w:t>征求意见</w:t>
      </w:r>
    </w:p>
    <w:p w:rsidR="00DC1185" w:rsidRPr="00DC1185" w:rsidRDefault="00DC1185" w:rsidP="00DC11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C1185">
        <w:rPr>
          <w:rFonts w:ascii="宋体" w:eastAsia="宋体" w:hAnsi="宋体" w:hint="eastAsia"/>
          <w:sz w:val="24"/>
          <w:szCs w:val="24"/>
        </w:rPr>
        <w:t>根据国家标准制修订工作程序和相关规定，标准起草工作组一致同意将征求意</w:t>
      </w:r>
      <w:r w:rsidR="00232303">
        <w:rPr>
          <w:rFonts w:ascii="宋体" w:eastAsia="宋体" w:hAnsi="宋体" w:hint="eastAsia"/>
          <w:sz w:val="24"/>
          <w:szCs w:val="24"/>
        </w:rPr>
        <w:t>见稿按照有关规定和要求向社会广泛征求意见，以便进一步修改和完善</w:t>
      </w:r>
      <w:r w:rsidRPr="00DC1185">
        <w:rPr>
          <w:rFonts w:ascii="宋体" w:eastAsia="宋体" w:hAnsi="宋体" w:hint="eastAsia"/>
          <w:sz w:val="24"/>
          <w:szCs w:val="24"/>
        </w:rPr>
        <w:t>征求意见稿。</w:t>
      </w:r>
    </w:p>
    <w:p w:rsidR="00DC1185" w:rsidRPr="00DC1185" w:rsidRDefault="009746CE" w:rsidP="00DC11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019年11月，中国标准化研究院发文《</w:t>
      </w:r>
      <w:r w:rsidRPr="009746CE">
        <w:rPr>
          <w:rFonts w:ascii="宋体" w:eastAsia="宋体" w:hAnsi="宋体" w:hint="eastAsia"/>
          <w:sz w:val="24"/>
          <w:szCs w:val="24"/>
        </w:rPr>
        <w:t>关于对</w:t>
      </w:r>
      <w:r w:rsidR="00392147">
        <w:rPr>
          <w:rFonts w:ascii="宋体" w:eastAsia="宋体" w:hAnsi="宋体" w:hint="eastAsia"/>
          <w:sz w:val="24"/>
          <w:szCs w:val="24"/>
        </w:rPr>
        <w:t>&lt;</w:t>
      </w:r>
      <w:r w:rsidR="0014308E" w:rsidRPr="00AE3A51">
        <w:rPr>
          <w:rFonts w:ascii="宋体" w:eastAsia="宋体" w:hAnsi="宋体" w:hint="eastAsia"/>
          <w:sz w:val="24"/>
          <w:szCs w:val="24"/>
        </w:rPr>
        <w:t>在管理体系中使用</w:t>
      </w:r>
      <w:r w:rsidR="0014308E" w:rsidRPr="00B953B1">
        <w:rPr>
          <w:rFonts w:ascii="宋体" w:eastAsia="宋体" w:hAnsi="宋体" w:hint="eastAsia"/>
          <w:sz w:val="24"/>
          <w:szCs w:val="24"/>
        </w:rPr>
        <w:t>GB/T 36000</w:t>
      </w:r>
      <w:r w:rsidR="0014308E">
        <w:rPr>
          <w:rFonts w:ascii="宋体" w:eastAsia="宋体" w:hAnsi="宋体" w:hint="eastAsia"/>
          <w:sz w:val="24"/>
          <w:szCs w:val="24"/>
        </w:rPr>
        <w:t>—2</w:t>
      </w:r>
      <w:r w:rsidR="0014308E">
        <w:rPr>
          <w:rFonts w:ascii="宋体" w:eastAsia="宋体" w:hAnsi="宋体"/>
          <w:sz w:val="24"/>
          <w:szCs w:val="24"/>
        </w:rPr>
        <w:t>015</w:t>
      </w:r>
      <w:r w:rsidR="00392147">
        <w:rPr>
          <w:rFonts w:ascii="宋体" w:eastAsia="宋体" w:hAnsi="宋体" w:hint="eastAsia"/>
          <w:sz w:val="24"/>
          <w:szCs w:val="24"/>
        </w:rPr>
        <w:t>&gt;</w:t>
      </w:r>
      <w:r w:rsidRPr="009746CE">
        <w:rPr>
          <w:rFonts w:ascii="宋体" w:eastAsia="宋体" w:hAnsi="宋体" w:hint="eastAsia"/>
          <w:sz w:val="24"/>
          <w:szCs w:val="24"/>
        </w:rPr>
        <w:t>（征求意见稿）征求意见的函</w:t>
      </w:r>
      <w:r>
        <w:rPr>
          <w:rFonts w:ascii="宋体" w:eastAsia="宋体" w:hAnsi="宋体"/>
          <w:sz w:val="24"/>
          <w:szCs w:val="24"/>
        </w:rPr>
        <w:t>》</w:t>
      </w:r>
      <w:r>
        <w:rPr>
          <w:rFonts w:ascii="宋体" w:eastAsia="宋体" w:hAnsi="宋体" w:hint="eastAsia"/>
          <w:sz w:val="24"/>
          <w:szCs w:val="24"/>
        </w:rPr>
        <w:t>，向</w:t>
      </w:r>
      <w:r>
        <w:rPr>
          <w:rFonts w:ascii="宋体" w:eastAsia="宋体" w:hAnsi="宋体"/>
          <w:sz w:val="24"/>
          <w:szCs w:val="24"/>
        </w:rPr>
        <w:t>全社会</w:t>
      </w:r>
      <w:r>
        <w:rPr>
          <w:rFonts w:ascii="宋体" w:eastAsia="宋体" w:hAnsi="宋体" w:hint="eastAsia"/>
          <w:sz w:val="24"/>
          <w:szCs w:val="24"/>
        </w:rPr>
        <w:t>广泛</w:t>
      </w:r>
      <w:r>
        <w:rPr>
          <w:rFonts w:ascii="宋体" w:eastAsia="宋体" w:hAnsi="宋体"/>
          <w:sz w:val="24"/>
          <w:szCs w:val="24"/>
        </w:rPr>
        <w:t>征求意见</w:t>
      </w:r>
      <w:r w:rsidR="00DC1185" w:rsidRPr="00DC1185">
        <w:rPr>
          <w:rFonts w:ascii="宋体" w:eastAsia="宋体" w:hAnsi="宋体" w:hint="eastAsia"/>
          <w:sz w:val="24"/>
          <w:szCs w:val="24"/>
        </w:rPr>
        <w:t>。</w:t>
      </w:r>
    </w:p>
    <w:p w:rsidR="00DC1185" w:rsidRPr="00DC1185" w:rsidRDefault="00DC1185" w:rsidP="00DC11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C1185">
        <w:rPr>
          <w:rFonts w:ascii="宋体" w:eastAsia="宋体" w:hAnsi="宋体" w:hint="eastAsia"/>
          <w:sz w:val="24"/>
          <w:szCs w:val="24"/>
        </w:rPr>
        <w:t>征求意见截止日期</w:t>
      </w:r>
      <w:r w:rsidR="009746CE">
        <w:rPr>
          <w:rFonts w:ascii="宋体" w:eastAsia="宋体" w:hAnsi="宋体" w:hint="eastAsia"/>
          <w:sz w:val="24"/>
          <w:szCs w:val="24"/>
        </w:rPr>
        <w:t>为2</w:t>
      </w:r>
      <w:r w:rsidR="009746CE">
        <w:rPr>
          <w:rFonts w:ascii="宋体" w:eastAsia="宋体" w:hAnsi="宋体"/>
          <w:sz w:val="24"/>
          <w:szCs w:val="24"/>
        </w:rPr>
        <w:t>019年12月</w:t>
      </w:r>
      <w:r w:rsidR="00B96C5B">
        <w:rPr>
          <w:rFonts w:ascii="宋体" w:eastAsia="宋体" w:hAnsi="宋体" w:hint="eastAsia"/>
          <w:sz w:val="24"/>
          <w:szCs w:val="24"/>
        </w:rPr>
        <w:t>2</w:t>
      </w:r>
      <w:r w:rsidR="00B96C5B">
        <w:rPr>
          <w:rFonts w:ascii="宋体" w:eastAsia="宋体" w:hAnsi="宋体"/>
          <w:sz w:val="24"/>
          <w:szCs w:val="24"/>
        </w:rPr>
        <w:t>0日</w:t>
      </w:r>
      <w:r w:rsidRPr="00DC1185">
        <w:rPr>
          <w:rFonts w:ascii="宋体" w:eastAsia="宋体" w:hAnsi="宋体" w:hint="eastAsia"/>
          <w:sz w:val="24"/>
          <w:szCs w:val="24"/>
        </w:rPr>
        <w:t>。</w:t>
      </w:r>
    </w:p>
    <w:p w:rsidR="000A0158" w:rsidRDefault="000A0158" w:rsidP="00DC1185">
      <w:pPr>
        <w:pStyle w:val="a3"/>
        <w:numPr>
          <w:ilvl w:val="1"/>
          <w:numId w:val="4"/>
        </w:numPr>
        <w:spacing w:beforeLines="100" w:before="312" w:line="360" w:lineRule="auto"/>
        <w:ind w:left="709" w:firstLineChars="0" w:hanging="28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国家标准主要起草人及其所做的工作</w:t>
      </w:r>
    </w:p>
    <w:p w:rsidR="000A0158" w:rsidRDefault="00965243" w:rsidP="0096524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65243">
        <w:rPr>
          <w:rFonts w:ascii="宋体" w:eastAsia="宋体" w:hAnsi="宋体" w:hint="eastAsia"/>
          <w:sz w:val="24"/>
          <w:szCs w:val="24"/>
        </w:rPr>
        <w:t>本项国家标准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第一主要起</w:t>
      </w:r>
      <w:r>
        <w:rPr>
          <w:rFonts w:ascii="宋体" w:eastAsia="宋体" w:hAnsi="宋体" w:hint="eastAsia"/>
          <w:sz w:val="24"/>
          <w:szCs w:val="24"/>
        </w:rPr>
        <w:t>草人</w:t>
      </w:r>
      <w:r>
        <w:rPr>
          <w:rFonts w:ascii="宋体" w:eastAsia="宋体" w:hAnsi="宋体"/>
          <w:sz w:val="24"/>
          <w:szCs w:val="24"/>
        </w:rPr>
        <w:t>是</w:t>
      </w:r>
      <w:r w:rsidR="00C4237F">
        <w:rPr>
          <w:rFonts w:ascii="宋体" w:eastAsia="宋体" w:hAnsi="宋体" w:hint="eastAsia"/>
          <w:sz w:val="24"/>
          <w:szCs w:val="24"/>
        </w:rPr>
        <w:t>殷格非</w:t>
      </w:r>
      <w:r>
        <w:rPr>
          <w:rFonts w:ascii="宋体" w:eastAsia="宋体" w:hAnsi="宋体"/>
          <w:sz w:val="24"/>
          <w:szCs w:val="24"/>
        </w:rPr>
        <w:t>。其他</w:t>
      </w:r>
      <w:r w:rsidRPr="00965243">
        <w:rPr>
          <w:rFonts w:ascii="宋体" w:eastAsia="宋体" w:hAnsi="宋体" w:hint="eastAsia"/>
          <w:sz w:val="24"/>
          <w:szCs w:val="24"/>
        </w:rPr>
        <w:t>主要起草人</w:t>
      </w:r>
      <w:r w:rsidR="00B96C5B">
        <w:rPr>
          <w:rFonts w:ascii="宋体" w:eastAsia="宋体" w:hAnsi="宋体" w:hint="eastAsia"/>
          <w:sz w:val="24"/>
          <w:szCs w:val="24"/>
        </w:rPr>
        <w:t>（待定）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65243" w:rsidRDefault="00A47AF8" w:rsidP="0096524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47AF8">
        <w:rPr>
          <w:rFonts w:ascii="宋体" w:eastAsia="宋体" w:hAnsi="宋体" w:hint="eastAsia"/>
          <w:sz w:val="24"/>
          <w:szCs w:val="24"/>
        </w:rPr>
        <w:t>第一主要起草人</w:t>
      </w:r>
      <w:r>
        <w:rPr>
          <w:rFonts w:ascii="宋体" w:eastAsia="宋体" w:hAnsi="宋体" w:hint="eastAsia"/>
          <w:sz w:val="24"/>
          <w:szCs w:val="24"/>
        </w:rPr>
        <w:t>主要负责</w:t>
      </w:r>
      <w:r>
        <w:rPr>
          <w:rFonts w:ascii="宋体" w:eastAsia="宋体" w:hAnsi="宋体"/>
          <w:sz w:val="24"/>
          <w:szCs w:val="24"/>
        </w:rPr>
        <w:t>以下工作：</w:t>
      </w:r>
    </w:p>
    <w:p w:rsidR="00B96C5B" w:rsidRPr="00B96C5B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 w:rsidRPr="00B96C5B">
        <w:rPr>
          <w:rFonts w:ascii="宋体" w:eastAsia="宋体" w:hAnsi="宋体" w:hint="eastAsia"/>
          <w:sz w:val="24"/>
          <w:szCs w:val="24"/>
        </w:rPr>
        <w:t>——起草国家标准草案稿初稿，组织起草工作组反复讨论并修改；</w:t>
      </w:r>
    </w:p>
    <w:p w:rsidR="00B96C5B" w:rsidRPr="00B96C5B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 w:rsidRPr="00B96C5B">
        <w:rPr>
          <w:rFonts w:ascii="宋体" w:eastAsia="宋体" w:hAnsi="宋体" w:hint="eastAsia"/>
          <w:sz w:val="24"/>
          <w:szCs w:val="24"/>
        </w:rPr>
        <w:t>——根据起草工作组的修改意见，起草国家标准征求意见稿初稿，组织起草工作组反复讨论并修改；</w:t>
      </w:r>
    </w:p>
    <w:p w:rsidR="00B96C5B" w:rsidRPr="00B96C5B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 w:rsidRPr="00B96C5B">
        <w:rPr>
          <w:rFonts w:ascii="宋体" w:eastAsia="宋体" w:hAnsi="宋体" w:hint="eastAsia"/>
          <w:sz w:val="24"/>
          <w:szCs w:val="24"/>
        </w:rPr>
        <w:t>——完成国家标准征求意见稿，并根据国家标准制定工作程序，公开向社会征求意见；</w:t>
      </w:r>
    </w:p>
    <w:p w:rsidR="00B96C5B" w:rsidRPr="00B96C5B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 w:rsidRPr="00B96C5B">
        <w:rPr>
          <w:rFonts w:ascii="宋体" w:eastAsia="宋体" w:hAnsi="宋体" w:hint="eastAsia"/>
          <w:sz w:val="24"/>
          <w:szCs w:val="24"/>
        </w:rPr>
        <w:t>——汇总国家标准征求意见稿反馈意见，对反馈意见进行初步处理，组织起草工作组反复讨论反馈意见，并修改标准征求意见稿；</w:t>
      </w:r>
    </w:p>
    <w:p w:rsidR="00B96C5B" w:rsidRPr="00B96C5B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 w:rsidRPr="00B96C5B">
        <w:rPr>
          <w:rFonts w:ascii="宋体" w:eastAsia="宋体" w:hAnsi="宋体" w:hint="eastAsia"/>
          <w:sz w:val="24"/>
          <w:szCs w:val="24"/>
        </w:rPr>
        <w:lastRenderedPageBreak/>
        <w:t>——完成国家标准送审稿，组织起草工作组反复讨论并修改；</w:t>
      </w:r>
    </w:p>
    <w:p w:rsidR="00B96C5B" w:rsidRPr="00B96C5B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 w:rsidRPr="00B96C5B">
        <w:rPr>
          <w:rFonts w:ascii="宋体" w:eastAsia="宋体" w:hAnsi="宋体" w:hint="eastAsia"/>
          <w:sz w:val="24"/>
          <w:szCs w:val="24"/>
        </w:rPr>
        <w:t>——完成国家标准送审稿，并根据国家标准制定工作程序，组织召开国家标准审查会；</w:t>
      </w:r>
    </w:p>
    <w:p w:rsidR="00B96C5B" w:rsidRPr="00B96C5B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 w:rsidRPr="00B96C5B">
        <w:rPr>
          <w:rFonts w:ascii="宋体" w:eastAsia="宋体" w:hAnsi="宋体" w:hint="eastAsia"/>
          <w:sz w:val="24"/>
          <w:szCs w:val="24"/>
        </w:rPr>
        <w:t>——根据审查会议决议，进一步修改标准送审稿并形成标准报批稿；</w:t>
      </w:r>
    </w:p>
    <w:p w:rsidR="00C10714" w:rsidRPr="00C10714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 w:rsidRPr="00B96C5B">
        <w:rPr>
          <w:rFonts w:ascii="宋体" w:eastAsia="宋体" w:hAnsi="宋体" w:hint="eastAsia"/>
          <w:sz w:val="24"/>
          <w:szCs w:val="24"/>
        </w:rPr>
        <w:t>——根据国家标准制定工作程序，组织上报国家标准报批稿</w:t>
      </w:r>
      <w:r w:rsidR="00C10714">
        <w:rPr>
          <w:rFonts w:ascii="宋体" w:eastAsia="宋体" w:hAnsi="宋体"/>
          <w:sz w:val="24"/>
          <w:szCs w:val="24"/>
        </w:rPr>
        <w:t>。</w:t>
      </w:r>
    </w:p>
    <w:p w:rsidR="00A47AF8" w:rsidRDefault="00C10714" w:rsidP="0096524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其他主要起草人</w:t>
      </w:r>
      <w:r>
        <w:rPr>
          <w:rFonts w:ascii="宋体" w:eastAsia="宋体" w:hAnsi="宋体"/>
          <w:sz w:val="24"/>
          <w:szCs w:val="24"/>
        </w:rPr>
        <w:t>主要负责以下工作：</w:t>
      </w:r>
    </w:p>
    <w:p w:rsidR="00B96C5B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积极参加标准起草组在标准起草各阶段所</w:t>
      </w:r>
      <w:r>
        <w:rPr>
          <w:rFonts w:ascii="宋体" w:eastAsia="宋体" w:hAnsi="宋体"/>
          <w:sz w:val="24"/>
          <w:szCs w:val="24"/>
        </w:rPr>
        <w:t>组织的</w:t>
      </w:r>
      <w:r>
        <w:rPr>
          <w:rFonts w:ascii="宋体" w:eastAsia="宋体" w:hAnsi="宋体" w:hint="eastAsia"/>
          <w:sz w:val="24"/>
          <w:szCs w:val="24"/>
        </w:rPr>
        <w:t>会议</w:t>
      </w:r>
      <w:r>
        <w:rPr>
          <w:rFonts w:ascii="宋体" w:eastAsia="宋体" w:hAnsi="宋体"/>
          <w:sz w:val="24"/>
          <w:szCs w:val="24"/>
        </w:rPr>
        <w:t>、技术讨论，并提出自己的意见和建议；</w:t>
      </w:r>
    </w:p>
    <w:p w:rsidR="00B96C5B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/>
          <w:sz w:val="24"/>
          <w:szCs w:val="24"/>
        </w:rPr>
        <w:t>在国家标准征求意见阶段，各自利用自身渠道（</w:t>
      </w:r>
      <w:r>
        <w:rPr>
          <w:rFonts w:ascii="宋体" w:eastAsia="宋体" w:hAnsi="宋体" w:hint="eastAsia"/>
          <w:sz w:val="24"/>
          <w:szCs w:val="24"/>
        </w:rPr>
        <w:t>包括</w:t>
      </w:r>
      <w:r>
        <w:rPr>
          <w:rFonts w:ascii="宋体" w:eastAsia="宋体" w:hAnsi="宋体"/>
          <w:sz w:val="24"/>
          <w:szCs w:val="24"/>
        </w:rPr>
        <w:t>网站、微信、朋友圈、邮件等）</w:t>
      </w:r>
      <w:r>
        <w:rPr>
          <w:rFonts w:ascii="宋体" w:eastAsia="宋体" w:hAnsi="宋体" w:hint="eastAsia"/>
          <w:sz w:val="24"/>
          <w:szCs w:val="24"/>
        </w:rPr>
        <w:t>有针对性地</w:t>
      </w:r>
      <w:r>
        <w:rPr>
          <w:rFonts w:ascii="宋体" w:eastAsia="宋体" w:hAnsi="宋体"/>
          <w:sz w:val="24"/>
          <w:szCs w:val="24"/>
        </w:rPr>
        <w:t>向业内专家和有关单位</w:t>
      </w:r>
      <w:r>
        <w:rPr>
          <w:rFonts w:ascii="宋体" w:eastAsia="宋体" w:hAnsi="宋体" w:hint="eastAsia"/>
          <w:sz w:val="24"/>
          <w:szCs w:val="24"/>
        </w:rPr>
        <w:t>分别</w:t>
      </w:r>
      <w:r>
        <w:rPr>
          <w:rFonts w:ascii="宋体" w:eastAsia="宋体" w:hAnsi="宋体"/>
          <w:sz w:val="24"/>
          <w:szCs w:val="24"/>
        </w:rPr>
        <w:t>散发</w:t>
      </w:r>
      <w:r>
        <w:rPr>
          <w:rFonts w:ascii="宋体" w:eastAsia="宋体" w:hAnsi="宋体" w:hint="eastAsia"/>
          <w:sz w:val="24"/>
          <w:szCs w:val="24"/>
        </w:rPr>
        <w:t>和传播</w:t>
      </w:r>
      <w:r w:rsidRPr="007A5592">
        <w:rPr>
          <w:rFonts w:ascii="宋体" w:eastAsia="宋体" w:hAnsi="宋体" w:hint="eastAsia"/>
          <w:sz w:val="24"/>
          <w:szCs w:val="24"/>
        </w:rPr>
        <w:t>国家标准征求意见稿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以便最大限度地向全社会公开征求意见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7A5592" w:rsidRPr="007A5592" w:rsidRDefault="00B96C5B" w:rsidP="00B96C5B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</w:rPr>
        <w:t>国家</w:t>
      </w:r>
      <w:r>
        <w:rPr>
          <w:rFonts w:ascii="宋体" w:eastAsia="宋体" w:hAnsi="宋体"/>
          <w:sz w:val="24"/>
          <w:szCs w:val="24"/>
        </w:rPr>
        <w:t>标准起草工作</w:t>
      </w:r>
      <w:r>
        <w:rPr>
          <w:rFonts w:ascii="宋体" w:eastAsia="宋体" w:hAnsi="宋体" w:hint="eastAsia"/>
          <w:sz w:val="24"/>
          <w:szCs w:val="24"/>
        </w:rPr>
        <w:t>顺利、有效</w:t>
      </w:r>
      <w:r>
        <w:rPr>
          <w:rFonts w:ascii="宋体" w:eastAsia="宋体" w:hAnsi="宋体"/>
          <w:sz w:val="24"/>
          <w:szCs w:val="24"/>
        </w:rPr>
        <w:t>开展</w:t>
      </w:r>
      <w:r>
        <w:rPr>
          <w:rFonts w:ascii="宋体" w:eastAsia="宋体" w:hAnsi="宋体" w:hint="eastAsia"/>
          <w:sz w:val="24"/>
          <w:szCs w:val="24"/>
        </w:rPr>
        <w:t>给予</w:t>
      </w:r>
      <w:r>
        <w:rPr>
          <w:rFonts w:ascii="宋体" w:eastAsia="宋体" w:hAnsi="宋体"/>
          <w:sz w:val="24"/>
          <w:szCs w:val="24"/>
        </w:rPr>
        <w:t>其他支持和配合</w:t>
      </w:r>
      <w:r w:rsidR="007A5592">
        <w:rPr>
          <w:rFonts w:ascii="宋体" w:eastAsia="宋体" w:hAnsi="宋体"/>
          <w:sz w:val="24"/>
          <w:szCs w:val="24"/>
        </w:rPr>
        <w:t>。</w:t>
      </w:r>
    </w:p>
    <w:p w:rsidR="000A0158" w:rsidRPr="000A0158" w:rsidRDefault="000A0158" w:rsidP="000A0158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国家标准编制原则和确定国家标准主要内容（如技术指标、参数、公式、性能要求、试验方法、检验规则等）的论据（包括试验、统计数据），修订国家标准时，应增列新旧国家标准水平的对比</w:t>
      </w:r>
    </w:p>
    <w:p w:rsidR="00B358B7" w:rsidRPr="00B358B7" w:rsidRDefault="00B358B7" w:rsidP="00B358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358B7">
        <w:rPr>
          <w:rFonts w:ascii="宋体" w:eastAsia="宋体" w:hAnsi="宋体" w:hint="eastAsia"/>
          <w:sz w:val="24"/>
          <w:szCs w:val="24"/>
        </w:rPr>
        <w:t>本次</w:t>
      </w:r>
      <w:r w:rsidR="00B1184B">
        <w:rPr>
          <w:rFonts w:ascii="宋体" w:eastAsia="宋体" w:hAnsi="宋体" w:hint="eastAsia"/>
          <w:sz w:val="24"/>
          <w:szCs w:val="24"/>
        </w:rPr>
        <w:t>制定</w:t>
      </w:r>
      <w:r w:rsidRPr="00B358B7">
        <w:rPr>
          <w:rFonts w:ascii="宋体" w:eastAsia="宋体" w:hAnsi="宋体" w:hint="eastAsia"/>
          <w:sz w:val="24"/>
          <w:szCs w:val="24"/>
        </w:rPr>
        <w:t>工作主要遵循以下</w:t>
      </w:r>
      <w:r w:rsidR="00B1184B" w:rsidRPr="00B1184B">
        <w:rPr>
          <w:rFonts w:ascii="宋体" w:eastAsia="宋体" w:hAnsi="宋体" w:hint="eastAsia"/>
          <w:sz w:val="24"/>
          <w:szCs w:val="24"/>
        </w:rPr>
        <w:t>编制</w:t>
      </w:r>
      <w:r w:rsidRPr="00B358B7">
        <w:rPr>
          <w:rFonts w:ascii="宋体" w:eastAsia="宋体" w:hAnsi="宋体" w:hint="eastAsia"/>
          <w:sz w:val="24"/>
          <w:szCs w:val="24"/>
        </w:rPr>
        <w:t>原则和方法：</w:t>
      </w:r>
    </w:p>
    <w:p w:rsidR="00B358B7" w:rsidRPr="00B358B7" w:rsidRDefault="00B358B7" w:rsidP="0023230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358B7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B358B7">
        <w:rPr>
          <w:rFonts w:ascii="宋体" w:eastAsia="宋体" w:hAnsi="宋体" w:hint="eastAsia"/>
          <w:sz w:val="24"/>
          <w:szCs w:val="24"/>
        </w:rPr>
        <w:t>严格按照GB/T 1.1的要求编制标准</w:t>
      </w:r>
    </w:p>
    <w:p w:rsidR="00B358B7" w:rsidRPr="00B358B7" w:rsidRDefault="00B358B7" w:rsidP="00B358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358B7">
        <w:rPr>
          <w:rFonts w:ascii="宋体" w:eastAsia="宋体" w:hAnsi="宋体" w:hint="eastAsia"/>
          <w:sz w:val="24"/>
          <w:szCs w:val="24"/>
        </w:rPr>
        <w:t>GB/T 1.1是编写所有国家标准时必须遵守的基本规则。</w:t>
      </w:r>
      <w:r w:rsidR="00E96C09" w:rsidRPr="00E96C09">
        <w:rPr>
          <w:rFonts w:ascii="宋体" w:eastAsia="宋体" w:hAnsi="宋体" w:hint="eastAsia"/>
          <w:sz w:val="24"/>
          <w:szCs w:val="24"/>
        </w:rPr>
        <w:t>本标准</w:t>
      </w:r>
      <w:r w:rsidR="00E96C09">
        <w:rPr>
          <w:rFonts w:ascii="宋体" w:eastAsia="宋体" w:hAnsi="宋体" w:hint="eastAsia"/>
          <w:sz w:val="24"/>
          <w:szCs w:val="24"/>
        </w:rPr>
        <w:t>的编写将严格遵守</w:t>
      </w:r>
      <w:r w:rsidR="00E96C09" w:rsidRPr="00E96C09">
        <w:rPr>
          <w:rFonts w:ascii="宋体" w:eastAsia="宋体" w:hAnsi="宋体" w:hint="eastAsia"/>
          <w:sz w:val="24"/>
          <w:szCs w:val="24"/>
        </w:rPr>
        <w:t>GB/T 1.1的有关规定</w:t>
      </w:r>
      <w:r w:rsidRPr="00B358B7">
        <w:rPr>
          <w:rFonts w:ascii="宋体" w:eastAsia="宋体" w:hAnsi="宋体" w:hint="eastAsia"/>
          <w:sz w:val="24"/>
          <w:szCs w:val="24"/>
        </w:rPr>
        <w:t>。</w:t>
      </w:r>
    </w:p>
    <w:p w:rsidR="00026840" w:rsidRDefault="00232303" w:rsidP="0023230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358B7">
        <w:rPr>
          <w:rFonts w:ascii="宋体" w:eastAsia="宋体" w:hAnsi="宋体" w:hint="eastAsia"/>
          <w:sz w:val="24"/>
          <w:szCs w:val="24"/>
        </w:rPr>
        <w:t>）</w:t>
      </w:r>
      <w:r w:rsidR="00CB6300">
        <w:rPr>
          <w:rFonts w:ascii="宋体" w:eastAsia="宋体" w:hAnsi="宋体" w:hint="eastAsia"/>
          <w:sz w:val="24"/>
          <w:szCs w:val="24"/>
        </w:rPr>
        <w:t>等同采用</w:t>
      </w:r>
      <w:r w:rsidR="001E69A8" w:rsidRPr="001E69A8">
        <w:rPr>
          <w:rFonts w:ascii="宋体" w:eastAsia="宋体" w:hAnsi="宋体"/>
          <w:sz w:val="24"/>
          <w:szCs w:val="24"/>
        </w:rPr>
        <w:t>ISO/</w:t>
      </w:r>
      <w:r w:rsidR="00AC3195" w:rsidRPr="00AC3195">
        <w:rPr>
          <w:rFonts w:ascii="宋体" w:eastAsia="宋体" w:hAnsi="宋体" w:hint="eastAsia"/>
          <w:sz w:val="24"/>
          <w:szCs w:val="24"/>
        </w:rPr>
        <w:t>IWA 26</w:t>
      </w:r>
    </w:p>
    <w:p w:rsidR="00F36D3E" w:rsidRDefault="00AC3195" w:rsidP="0023230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3195">
        <w:rPr>
          <w:rFonts w:ascii="宋体" w:eastAsia="宋体" w:hAnsi="宋体" w:hint="eastAsia"/>
          <w:sz w:val="24"/>
          <w:szCs w:val="24"/>
        </w:rPr>
        <w:t>本</w:t>
      </w:r>
      <w:r>
        <w:rPr>
          <w:rFonts w:ascii="宋体" w:eastAsia="宋体" w:hAnsi="宋体" w:hint="eastAsia"/>
          <w:sz w:val="24"/>
          <w:szCs w:val="24"/>
        </w:rPr>
        <w:t>标</w:t>
      </w:r>
      <w:r w:rsidR="00533B6B">
        <w:rPr>
          <w:rFonts w:ascii="宋体" w:eastAsia="宋体" w:hAnsi="宋体" w:hint="eastAsia"/>
          <w:sz w:val="24"/>
          <w:szCs w:val="24"/>
        </w:rPr>
        <w:t>准</w:t>
      </w:r>
      <w:r w:rsidR="00CB6300">
        <w:rPr>
          <w:rFonts w:ascii="宋体" w:eastAsia="宋体" w:hAnsi="宋体" w:hint="eastAsia"/>
          <w:sz w:val="24"/>
          <w:szCs w:val="24"/>
        </w:rPr>
        <w:t>用翻译法等同采用</w:t>
      </w:r>
      <w:r w:rsidR="00533B6B" w:rsidRPr="00533B6B">
        <w:rPr>
          <w:rFonts w:ascii="宋体" w:eastAsia="宋体" w:hAnsi="宋体" w:hint="eastAsia"/>
          <w:sz w:val="24"/>
          <w:szCs w:val="24"/>
        </w:rPr>
        <w:t>ISO/IWA 26:2017《在管理体系中使用ISO 26000:2010》</w:t>
      </w:r>
      <w:r w:rsidR="009B45F2">
        <w:rPr>
          <w:rFonts w:ascii="宋体" w:eastAsia="宋体" w:hAnsi="宋体" w:hint="eastAsia"/>
          <w:sz w:val="24"/>
          <w:szCs w:val="24"/>
        </w:rPr>
        <w:t>。</w:t>
      </w:r>
    </w:p>
    <w:p w:rsidR="00B358B7" w:rsidRDefault="00F36D3E" w:rsidP="0023230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由于</w:t>
      </w:r>
      <w:r>
        <w:rPr>
          <w:rFonts w:ascii="宋体" w:eastAsia="宋体" w:hAnsi="宋体"/>
          <w:sz w:val="24"/>
          <w:szCs w:val="24"/>
        </w:rPr>
        <w:t>国际标准名称先后出现重大变化，最终名称确定为</w:t>
      </w:r>
      <w:r w:rsidRPr="00F36D3E">
        <w:rPr>
          <w:rFonts w:ascii="宋体" w:eastAsia="宋体" w:hAnsi="宋体" w:hint="eastAsia"/>
          <w:sz w:val="24"/>
          <w:szCs w:val="24"/>
        </w:rPr>
        <w:t>《在管理体系中使用ISO 26000:2010》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因此，虽然本标准</w:t>
      </w: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/>
          <w:sz w:val="24"/>
          <w:szCs w:val="24"/>
        </w:rPr>
        <w:t>计划建议书</w:t>
      </w:r>
      <w:r>
        <w:rPr>
          <w:rFonts w:ascii="宋体" w:eastAsia="宋体" w:hAnsi="宋体" w:hint="eastAsia"/>
          <w:sz w:val="24"/>
          <w:szCs w:val="24"/>
        </w:rPr>
        <w:t>原已确定且最终批准</w:t>
      </w:r>
      <w:r>
        <w:rPr>
          <w:rFonts w:ascii="宋体" w:eastAsia="宋体" w:hAnsi="宋体"/>
          <w:sz w:val="24"/>
          <w:szCs w:val="24"/>
        </w:rPr>
        <w:t>的标准项目计划仍确定</w:t>
      </w:r>
      <w:r>
        <w:rPr>
          <w:rFonts w:ascii="宋体" w:eastAsia="宋体" w:hAnsi="宋体" w:hint="eastAsia"/>
          <w:sz w:val="24"/>
          <w:szCs w:val="24"/>
        </w:rPr>
        <w:t>国家标准名称为</w:t>
      </w:r>
      <w:r w:rsidRPr="00F36D3E">
        <w:rPr>
          <w:rFonts w:ascii="宋体" w:eastAsia="宋体" w:hAnsi="宋体" w:hint="eastAsia"/>
          <w:sz w:val="24"/>
          <w:szCs w:val="24"/>
        </w:rPr>
        <w:t>“社会责任融入管理体系实施指南”</w:t>
      </w:r>
      <w:r>
        <w:rPr>
          <w:rFonts w:ascii="宋体" w:eastAsia="宋体" w:hAnsi="宋体" w:hint="eastAsia"/>
          <w:sz w:val="24"/>
          <w:szCs w:val="24"/>
        </w:rPr>
        <w:t>（对应</w:t>
      </w:r>
      <w:r>
        <w:rPr>
          <w:rFonts w:ascii="宋体" w:eastAsia="宋体" w:hAnsi="宋体"/>
          <w:sz w:val="24"/>
          <w:szCs w:val="24"/>
        </w:rPr>
        <w:t>原国际标准名称）</w:t>
      </w:r>
      <w:r>
        <w:rPr>
          <w:rFonts w:ascii="宋体" w:eastAsia="宋体" w:hAnsi="宋体" w:hint="eastAsia"/>
          <w:sz w:val="24"/>
          <w:szCs w:val="24"/>
        </w:rPr>
        <w:t>，但</w:t>
      </w:r>
      <w:r>
        <w:rPr>
          <w:rFonts w:ascii="宋体" w:eastAsia="宋体" w:hAnsi="宋体"/>
          <w:sz w:val="24"/>
          <w:szCs w:val="24"/>
        </w:rPr>
        <w:t>经过</w:t>
      </w:r>
      <w:r>
        <w:rPr>
          <w:rFonts w:ascii="宋体" w:eastAsia="宋体" w:hAnsi="宋体" w:hint="eastAsia"/>
          <w:sz w:val="24"/>
          <w:szCs w:val="24"/>
        </w:rPr>
        <w:t>标准起草组</w:t>
      </w:r>
      <w:r>
        <w:rPr>
          <w:rFonts w:ascii="宋体" w:eastAsia="宋体" w:hAnsi="宋体"/>
          <w:sz w:val="24"/>
          <w:szCs w:val="24"/>
        </w:rPr>
        <w:t>专家</w:t>
      </w:r>
      <w:r>
        <w:rPr>
          <w:rFonts w:ascii="宋体" w:eastAsia="宋体" w:hAnsi="宋体" w:hint="eastAsia"/>
          <w:sz w:val="24"/>
          <w:szCs w:val="24"/>
        </w:rPr>
        <w:t>的深入研究和讨论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本标准仍</w:t>
      </w:r>
      <w:r>
        <w:rPr>
          <w:rFonts w:ascii="宋体" w:eastAsia="宋体" w:hAnsi="宋体"/>
          <w:sz w:val="24"/>
          <w:szCs w:val="24"/>
        </w:rPr>
        <w:t>应坚持</w:t>
      </w:r>
      <w:r w:rsidR="001E69A8">
        <w:rPr>
          <w:rFonts w:ascii="宋体" w:eastAsia="宋体" w:hAnsi="宋体" w:hint="eastAsia"/>
          <w:sz w:val="24"/>
          <w:szCs w:val="24"/>
        </w:rPr>
        <w:t>“</w:t>
      </w:r>
      <w:r w:rsidR="001E69A8" w:rsidRPr="001E69A8">
        <w:rPr>
          <w:rFonts w:ascii="宋体" w:eastAsia="宋体" w:hAnsi="宋体" w:hint="eastAsia"/>
          <w:sz w:val="24"/>
          <w:szCs w:val="24"/>
        </w:rPr>
        <w:t>等同采用</w:t>
      </w:r>
      <w:r w:rsidR="001E69A8">
        <w:rPr>
          <w:rFonts w:ascii="宋体" w:eastAsia="宋体" w:hAnsi="宋体" w:hint="eastAsia"/>
          <w:sz w:val="24"/>
          <w:szCs w:val="24"/>
        </w:rPr>
        <w:t>”</w:t>
      </w:r>
      <w:r w:rsidR="001E69A8">
        <w:rPr>
          <w:rFonts w:ascii="宋体" w:eastAsia="宋体" w:hAnsi="宋体"/>
          <w:sz w:val="24"/>
          <w:szCs w:val="24"/>
        </w:rPr>
        <w:t>国际标准的原则</w:t>
      </w:r>
      <w:r w:rsidR="001E69A8">
        <w:rPr>
          <w:rFonts w:ascii="宋体" w:eastAsia="宋体" w:hAnsi="宋体" w:hint="eastAsia"/>
          <w:sz w:val="24"/>
          <w:szCs w:val="24"/>
        </w:rPr>
        <w:t>，</w:t>
      </w:r>
      <w:r w:rsidR="001E69A8">
        <w:rPr>
          <w:rFonts w:ascii="宋体" w:eastAsia="宋体" w:hAnsi="宋体"/>
          <w:sz w:val="24"/>
          <w:szCs w:val="24"/>
        </w:rPr>
        <w:t>保持与国际标准的一致性，</w:t>
      </w:r>
      <w:r w:rsidR="00A51847">
        <w:rPr>
          <w:rFonts w:ascii="宋体" w:eastAsia="宋体" w:hAnsi="宋体" w:hint="eastAsia"/>
          <w:sz w:val="24"/>
          <w:szCs w:val="24"/>
        </w:rPr>
        <w:t>国家</w:t>
      </w:r>
      <w:r w:rsidR="00A51847">
        <w:rPr>
          <w:rFonts w:ascii="宋体" w:eastAsia="宋体" w:hAnsi="宋体"/>
          <w:sz w:val="24"/>
          <w:szCs w:val="24"/>
        </w:rPr>
        <w:t>标准名称</w:t>
      </w:r>
      <w:bookmarkStart w:id="0" w:name="_GoBack"/>
      <w:bookmarkEnd w:id="0"/>
      <w:r w:rsidR="00A51847">
        <w:rPr>
          <w:rFonts w:ascii="宋体" w:eastAsia="宋体" w:hAnsi="宋体" w:hint="eastAsia"/>
          <w:sz w:val="24"/>
          <w:szCs w:val="24"/>
        </w:rPr>
        <w:t>相应</w:t>
      </w:r>
      <w:r w:rsidR="00A51847">
        <w:rPr>
          <w:rFonts w:ascii="宋体" w:eastAsia="宋体" w:hAnsi="宋体"/>
          <w:sz w:val="24"/>
          <w:szCs w:val="24"/>
        </w:rPr>
        <w:t>改为</w:t>
      </w:r>
      <w:r w:rsidR="00A51847" w:rsidRPr="00A51847">
        <w:rPr>
          <w:rFonts w:ascii="宋体" w:eastAsia="宋体" w:hAnsi="宋体" w:hint="eastAsia"/>
          <w:sz w:val="24"/>
          <w:szCs w:val="24"/>
        </w:rPr>
        <w:t>《在管理体系中使用</w:t>
      </w:r>
      <w:r w:rsidR="00A51847">
        <w:rPr>
          <w:rFonts w:ascii="宋体" w:eastAsia="宋体" w:hAnsi="宋体"/>
          <w:sz w:val="24"/>
          <w:szCs w:val="24"/>
        </w:rPr>
        <w:t>GB/T 36000—2015</w:t>
      </w:r>
      <w:r w:rsidR="00A51847" w:rsidRPr="00A51847">
        <w:rPr>
          <w:rFonts w:ascii="宋体" w:eastAsia="宋体" w:hAnsi="宋体" w:hint="eastAsia"/>
          <w:sz w:val="24"/>
          <w:szCs w:val="24"/>
        </w:rPr>
        <w:t>》</w:t>
      </w:r>
      <w:r w:rsidR="00A51847">
        <w:rPr>
          <w:rFonts w:ascii="宋体" w:eastAsia="宋体" w:hAnsi="宋体" w:hint="eastAsia"/>
          <w:sz w:val="24"/>
          <w:szCs w:val="24"/>
        </w:rPr>
        <w:t>。</w:t>
      </w:r>
    </w:p>
    <w:p w:rsidR="0080303C" w:rsidRDefault="00EC5DF7" w:rsidP="0023230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 w:rsidR="00E76B06">
        <w:rPr>
          <w:rFonts w:ascii="宋体" w:eastAsia="宋体" w:hAnsi="宋体" w:hint="eastAsia"/>
          <w:sz w:val="24"/>
          <w:szCs w:val="24"/>
        </w:rPr>
        <w:t>建立</w:t>
      </w:r>
      <w:r w:rsidR="00E76B06" w:rsidRPr="002E67C4">
        <w:rPr>
          <w:rFonts w:ascii="宋体" w:eastAsia="宋体" w:hAnsi="宋体" w:hint="eastAsia"/>
          <w:sz w:val="24"/>
          <w:szCs w:val="24"/>
        </w:rPr>
        <w:t>GB/T 36000</w:t>
      </w:r>
      <w:r w:rsidR="00E76B06">
        <w:rPr>
          <w:rFonts w:ascii="宋体" w:eastAsia="宋体" w:hAnsi="宋体" w:hint="eastAsia"/>
          <w:sz w:val="24"/>
          <w:szCs w:val="24"/>
        </w:rPr>
        <w:t>与</w:t>
      </w:r>
      <w:r w:rsidR="00E76B06" w:rsidRPr="002E67C4">
        <w:rPr>
          <w:rFonts w:ascii="宋体" w:eastAsia="宋体" w:hAnsi="宋体" w:hint="eastAsia"/>
          <w:sz w:val="24"/>
          <w:szCs w:val="24"/>
        </w:rPr>
        <w:t>管理体系标准高层结构之间的主要联系</w:t>
      </w:r>
    </w:p>
    <w:p w:rsidR="00E76B06" w:rsidRPr="00E76B06" w:rsidRDefault="00E76B06" w:rsidP="00E76B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本标准</w:t>
      </w:r>
      <w:r w:rsidR="002B7CA4">
        <w:rPr>
          <w:rFonts w:ascii="宋体" w:eastAsia="宋体" w:hAnsi="宋体" w:hint="eastAsia"/>
          <w:sz w:val="24"/>
          <w:szCs w:val="24"/>
        </w:rPr>
        <w:t>主要技术核心内容</w:t>
      </w:r>
      <w:r w:rsidR="002B7CA4">
        <w:rPr>
          <w:rFonts w:ascii="宋体" w:eastAsia="宋体" w:hAnsi="宋体"/>
          <w:sz w:val="24"/>
          <w:szCs w:val="24"/>
        </w:rPr>
        <w:t>就是</w:t>
      </w:r>
      <w:r w:rsidR="002B7CA4">
        <w:rPr>
          <w:rFonts w:ascii="宋体" w:eastAsia="宋体" w:hAnsi="宋体" w:hint="eastAsia"/>
          <w:sz w:val="24"/>
          <w:szCs w:val="24"/>
        </w:rPr>
        <w:t>建立</w:t>
      </w:r>
      <w:r w:rsidRPr="002E67C4">
        <w:rPr>
          <w:rFonts w:ascii="宋体" w:eastAsia="宋体" w:hAnsi="宋体" w:hint="eastAsia"/>
          <w:sz w:val="24"/>
          <w:szCs w:val="24"/>
        </w:rPr>
        <w:t>GB/T 36000</w:t>
      </w:r>
      <w:r>
        <w:rPr>
          <w:rFonts w:ascii="宋体" w:eastAsia="宋体" w:hAnsi="宋体" w:hint="eastAsia"/>
          <w:sz w:val="24"/>
          <w:szCs w:val="24"/>
        </w:rPr>
        <w:t>与</w:t>
      </w:r>
      <w:r w:rsidRPr="002E67C4">
        <w:rPr>
          <w:rFonts w:ascii="宋体" w:eastAsia="宋体" w:hAnsi="宋体" w:hint="eastAsia"/>
          <w:sz w:val="24"/>
          <w:szCs w:val="24"/>
        </w:rPr>
        <w:t>管理体系标准高层结构之间的主要联系</w:t>
      </w:r>
      <w:r>
        <w:rPr>
          <w:rFonts w:ascii="宋体" w:eastAsia="宋体" w:hAnsi="宋体" w:hint="eastAsia"/>
          <w:sz w:val="24"/>
          <w:szCs w:val="24"/>
        </w:rPr>
        <w:t>，</w:t>
      </w:r>
      <w:r w:rsidR="002B7CA4">
        <w:rPr>
          <w:rFonts w:ascii="宋体" w:eastAsia="宋体" w:hAnsi="宋体" w:hint="eastAsia"/>
          <w:sz w:val="24"/>
          <w:szCs w:val="24"/>
        </w:rPr>
        <w:t>包括</w:t>
      </w:r>
      <w:r w:rsidR="002B7CA4">
        <w:rPr>
          <w:rFonts w:ascii="宋体" w:eastAsia="宋体" w:hAnsi="宋体"/>
          <w:sz w:val="24"/>
          <w:szCs w:val="24"/>
        </w:rPr>
        <w:t>：</w:t>
      </w:r>
      <w:r w:rsidR="0039275A">
        <w:rPr>
          <w:rFonts w:ascii="宋体" w:eastAsia="宋体" w:hAnsi="宋体" w:hint="eastAsia"/>
          <w:sz w:val="24"/>
          <w:szCs w:val="24"/>
        </w:rPr>
        <w:t>针对</w:t>
      </w:r>
      <w:r w:rsidRPr="00E76B06">
        <w:rPr>
          <w:rFonts w:ascii="宋体" w:eastAsia="宋体" w:hAnsi="宋体" w:hint="eastAsia"/>
          <w:sz w:val="24"/>
          <w:szCs w:val="24"/>
        </w:rPr>
        <w:t>更熟悉GB/T 36000—2015的用户</w:t>
      </w:r>
      <w:r w:rsidR="0039275A">
        <w:rPr>
          <w:rFonts w:ascii="宋体" w:eastAsia="宋体" w:hAnsi="宋体" w:hint="eastAsia"/>
          <w:sz w:val="24"/>
          <w:szCs w:val="24"/>
        </w:rPr>
        <w:t>，提供</w:t>
      </w:r>
      <w:r w:rsidR="00D13092">
        <w:rPr>
          <w:rFonts w:ascii="宋体" w:eastAsia="宋体" w:hAnsi="宋体" w:hint="eastAsia"/>
          <w:sz w:val="24"/>
          <w:szCs w:val="24"/>
        </w:rPr>
        <w:t>应用</w:t>
      </w:r>
      <w:r>
        <w:rPr>
          <w:rFonts w:ascii="宋体" w:eastAsia="宋体" w:hAnsi="宋体" w:hint="eastAsia"/>
          <w:sz w:val="24"/>
          <w:szCs w:val="24"/>
        </w:rPr>
        <w:t>管理体系</w:t>
      </w:r>
      <w:r w:rsidR="00D13092">
        <w:rPr>
          <w:rFonts w:ascii="宋体" w:eastAsia="宋体" w:hAnsi="宋体" w:hint="eastAsia"/>
          <w:sz w:val="24"/>
          <w:szCs w:val="24"/>
        </w:rPr>
        <w:t>标准</w:t>
      </w:r>
      <w:r>
        <w:rPr>
          <w:rFonts w:ascii="宋体" w:eastAsia="宋体" w:hAnsi="宋体" w:hint="eastAsia"/>
          <w:sz w:val="24"/>
          <w:szCs w:val="24"/>
        </w:rPr>
        <w:t>；</w:t>
      </w:r>
      <w:r w:rsidR="0039275A">
        <w:rPr>
          <w:rFonts w:ascii="宋体" w:eastAsia="宋体" w:hAnsi="宋体" w:hint="eastAsia"/>
          <w:sz w:val="24"/>
          <w:szCs w:val="24"/>
        </w:rPr>
        <w:t>针对</w:t>
      </w:r>
      <w:r w:rsidRPr="00E76B06">
        <w:rPr>
          <w:rFonts w:ascii="宋体" w:eastAsia="宋体" w:hAnsi="宋体" w:hint="eastAsia"/>
          <w:sz w:val="24"/>
          <w:szCs w:val="24"/>
        </w:rPr>
        <w:t>更熟悉管理体系标准的用户</w:t>
      </w:r>
      <w:r w:rsidR="0039275A">
        <w:rPr>
          <w:rFonts w:ascii="宋体" w:eastAsia="宋体" w:hAnsi="宋体" w:hint="eastAsia"/>
          <w:sz w:val="24"/>
          <w:szCs w:val="24"/>
        </w:rPr>
        <w:t>，提供</w:t>
      </w:r>
      <w:r w:rsidR="00D13092">
        <w:rPr>
          <w:rFonts w:ascii="宋体" w:eastAsia="宋体" w:hAnsi="宋体" w:hint="eastAsia"/>
          <w:sz w:val="24"/>
          <w:szCs w:val="24"/>
        </w:rPr>
        <w:t>应用GB/T 36000—2015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A0158" w:rsidRPr="000A0158" w:rsidRDefault="008523D4" w:rsidP="000A0158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主要试验（或验证）</w:t>
      </w:r>
      <w:r w:rsidR="000A0158" w:rsidRPr="000A0158">
        <w:rPr>
          <w:rFonts w:ascii="黑体" w:eastAsia="黑体" w:hAnsi="黑体" w:hint="eastAsia"/>
          <w:sz w:val="24"/>
          <w:szCs w:val="24"/>
        </w:rPr>
        <w:t>分析、综述报告，技术经济论证，预期的经济效果</w:t>
      </w:r>
    </w:p>
    <w:p w:rsidR="00101863" w:rsidRPr="00101863" w:rsidRDefault="00101863" w:rsidP="001018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1863">
        <w:rPr>
          <w:rFonts w:ascii="宋体" w:eastAsia="宋体" w:hAnsi="宋体" w:hint="eastAsia"/>
          <w:sz w:val="24"/>
          <w:szCs w:val="24"/>
        </w:rPr>
        <w:t>1）本标准</w:t>
      </w:r>
      <w:r>
        <w:rPr>
          <w:rFonts w:ascii="宋体" w:eastAsia="宋体" w:hAnsi="宋体" w:hint="eastAsia"/>
          <w:sz w:val="24"/>
          <w:szCs w:val="24"/>
        </w:rPr>
        <w:t>将为组织</w:t>
      </w:r>
      <w:r w:rsidR="00306141">
        <w:rPr>
          <w:rFonts w:ascii="宋体" w:eastAsia="宋体" w:hAnsi="宋体" w:hint="eastAsia"/>
          <w:sz w:val="24"/>
          <w:szCs w:val="24"/>
        </w:rPr>
        <w:t>应用</w:t>
      </w:r>
      <w:r w:rsidR="00306141" w:rsidRPr="00B953B1">
        <w:rPr>
          <w:rFonts w:ascii="宋体" w:eastAsia="宋体" w:hAnsi="宋体" w:hint="eastAsia"/>
          <w:sz w:val="24"/>
          <w:szCs w:val="24"/>
        </w:rPr>
        <w:t>GB/T 36000</w:t>
      </w:r>
      <w:r w:rsidR="002E67C4">
        <w:rPr>
          <w:rFonts w:ascii="宋体" w:eastAsia="宋体" w:hAnsi="宋体" w:hint="eastAsia"/>
          <w:sz w:val="24"/>
          <w:szCs w:val="24"/>
        </w:rPr>
        <w:t>提供科学的方法和指导</w:t>
      </w:r>
      <w:r w:rsidRPr="00101863">
        <w:rPr>
          <w:rFonts w:ascii="宋体" w:eastAsia="宋体" w:hAnsi="宋体" w:hint="eastAsia"/>
          <w:sz w:val="24"/>
          <w:szCs w:val="24"/>
        </w:rPr>
        <w:t>。</w:t>
      </w:r>
      <w:r w:rsidR="00306141" w:rsidRPr="00306141">
        <w:rPr>
          <w:rFonts w:ascii="宋体" w:eastAsia="宋体" w:hAnsi="宋体" w:hint="eastAsia"/>
          <w:sz w:val="24"/>
          <w:szCs w:val="24"/>
        </w:rPr>
        <w:t>受PDCA模型的启发，GB/T 36000的许多方面都建议使用系统性方法对社会责任进行管理，但该指南并非基于或按照管理体系标准的高层结构制定</w:t>
      </w:r>
      <w:r w:rsidR="00306141">
        <w:rPr>
          <w:rFonts w:ascii="宋体" w:eastAsia="宋体" w:hAnsi="宋体" w:hint="eastAsia"/>
          <w:sz w:val="24"/>
          <w:szCs w:val="24"/>
        </w:rPr>
        <w:t>，使组织在应用G</w:t>
      </w:r>
      <w:r w:rsidR="00306141">
        <w:rPr>
          <w:rFonts w:ascii="宋体" w:eastAsia="宋体" w:hAnsi="宋体"/>
          <w:sz w:val="24"/>
          <w:szCs w:val="24"/>
        </w:rPr>
        <w:t>B</w:t>
      </w:r>
      <w:r w:rsidR="00306141">
        <w:rPr>
          <w:rFonts w:ascii="宋体" w:eastAsia="宋体" w:hAnsi="宋体" w:hint="eastAsia"/>
          <w:sz w:val="24"/>
          <w:szCs w:val="24"/>
        </w:rPr>
        <w:t>/</w:t>
      </w:r>
      <w:r w:rsidR="00306141">
        <w:rPr>
          <w:rFonts w:ascii="宋体" w:eastAsia="宋体" w:hAnsi="宋体"/>
          <w:sz w:val="24"/>
          <w:szCs w:val="24"/>
        </w:rPr>
        <w:t>T 36000</w:t>
      </w:r>
      <w:r w:rsidR="00306141">
        <w:rPr>
          <w:rFonts w:ascii="宋体" w:eastAsia="宋体" w:hAnsi="宋体" w:hint="eastAsia"/>
          <w:sz w:val="24"/>
          <w:szCs w:val="24"/>
        </w:rPr>
        <w:t>时面临一定的困难</w:t>
      </w:r>
      <w:r w:rsidR="00306141" w:rsidRPr="00306141">
        <w:rPr>
          <w:rFonts w:ascii="宋体" w:eastAsia="宋体" w:hAnsi="宋体" w:hint="eastAsia"/>
          <w:sz w:val="24"/>
          <w:szCs w:val="24"/>
        </w:rPr>
        <w:t>。</w:t>
      </w:r>
      <w:r w:rsidRPr="00101863">
        <w:rPr>
          <w:rFonts w:ascii="宋体" w:eastAsia="宋体" w:hAnsi="宋体" w:hint="eastAsia"/>
          <w:sz w:val="24"/>
          <w:szCs w:val="24"/>
        </w:rPr>
        <w:t>本标准</w:t>
      </w:r>
      <w:r w:rsidR="002E67C4">
        <w:rPr>
          <w:rFonts w:ascii="宋体" w:eastAsia="宋体" w:hAnsi="宋体" w:hint="eastAsia"/>
          <w:sz w:val="24"/>
          <w:szCs w:val="24"/>
        </w:rPr>
        <w:t>通过建立</w:t>
      </w:r>
      <w:r w:rsidR="002E67C4" w:rsidRPr="002E67C4">
        <w:rPr>
          <w:rFonts w:ascii="宋体" w:eastAsia="宋体" w:hAnsi="宋体" w:hint="eastAsia"/>
          <w:sz w:val="24"/>
          <w:szCs w:val="24"/>
        </w:rPr>
        <w:t>GB/T 36000</w:t>
      </w:r>
      <w:r w:rsidR="002E67C4">
        <w:rPr>
          <w:rFonts w:ascii="宋体" w:eastAsia="宋体" w:hAnsi="宋体" w:hint="eastAsia"/>
          <w:sz w:val="24"/>
          <w:szCs w:val="24"/>
        </w:rPr>
        <w:t>与</w:t>
      </w:r>
      <w:r w:rsidR="002E67C4" w:rsidRPr="002E67C4">
        <w:rPr>
          <w:rFonts w:ascii="宋体" w:eastAsia="宋体" w:hAnsi="宋体" w:hint="eastAsia"/>
          <w:sz w:val="24"/>
          <w:szCs w:val="24"/>
        </w:rPr>
        <w:t>管理体系标准高层结构之间的主要联系</w:t>
      </w:r>
      <w:r w:rsidR="002E67C4">
        <w:rPr>
          <w:rFonts w:ascii="宋体" w:eastAsia="宋体" w:hAnsi="宋体" w:hint="eastAsia"/>
          <w:sz w:val="24"/>
          <w:szCs w:val="24"/>
        </w:rPr>
        <w:t>，使组织在应用</w:t>
      </w:r>
      <w:r w:rsidR="002E67C4" w:rsidRPr="002E67C4">
        <w:rPr>
          <w:rFonts w:ascii="宋体" w:eastAsia="宋体" w:hAnsi="宋体" w:hint="eastAsia"/>
          <w:sz w:val="24"/>
          <w:szCs w:val="24"/>
        </w:rPr>
        <w:t>GB/T 36000</w:t>
      </w:r>
      <w:r w:rsidR="002E67C4">
        <w:rPr>
          <w:rFonts w:ascii="宋体" w:eastAsia="宋体" w:hAnsi="宋体" w:hint="eastAsia"/>
          <w:sz w:val="24"/>
          <w:szCs w:val="24"/>
        </w:rPr>
        <w:t>时更加</w:t>
      </w:r>
      <w:r w:rsidR="00A207A6">
        <w:rPr>
          <w:rFonts w:ascii="宋体" w:eastAsia="宋体" w:hAnsi="宋体" w:hint="eastAsia"/>
          <w:sz w:val="24"/>
          <w:szCs w:val="24"/>
        </w:rPr>
        <w:t>轻松自如，进而推动</w:t>
      </w:r>
      <w:r w:rsidR="00A207A6" w:rsidRPr="002E67C4">
        <w:rPr>
          <w:rFonts w:ascii="宋体" w:eastAsia="宋体" w:hAnsi="宋体" w:hint="eastAsia"/>
          <w:sz w:val="24"/>
          <w:szCs w:val="24"/>
        </w:rPr>
        <w:t>GB/T 36000</w:t>
      </w:r>
      <w:r w:rsidR="00211C6C">
        <w:rPr>
          <w:rFonts w:ascii="宋体" w:eastAsia="宋体" w:hAnsi="宋体" w:hint="eastAsia"/>
          <w:sz w:val="24"/>
          <w:szCs w:val="24"/>
        </w:rPr>
        <w:t>的</w:t>
      </w:r>
      <w:r w:rsidR="00A207A6">
        <w:rPr>
          <w:rFonts w:ascii="宋体" w:eastAsia="宋体" w:hAnsi="宋体" w:hint="eastAsia"/>
          <w:sz w:val="24"/>
          <w:szCs w:val="24"/>
        </w:rPr>
        <w:t>普及和推广</w:t>
      </w:r>
      <w:r w:rsidRPr="00101863">
        <w:rPr>
          <w:rFonts w:ascii="宋体" w:eastAsia="宋体" w:hAnsi="宋体" w:hint="eastAsia"/>
          <w:sz w:val="24"/>
          <w:szCs w:val="24"/>
        </w:rPr>
        <w:t>。</w:t>
      </w:r>
    </w:p>
    <w:p w:rsidR="00A933EB" w:rsidRPr="00A933EB" w:rsidRDefault="00101863" w:rsidP="00A933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1863">
        <w:rPr>
          <w:rFonts w:ascii="宋体" w:eastAsia="宋体" w:hAnsi="宋体" w:hint="eastAsia"/>
          <w:sz w:val="24"/>
          <w:szCs w:val="24"/>
        </w:rPr>
        <w:t>2）本标准</w:t>
      </w:r>
      <w:r w:rsidR="00A933EB">
        <w:rPr>
          <w:rFonts w:ascii="宋体" w:eastAsia="宋体" w:hAnsi="宋体" w:hint="eastAsia"/>
          <w:sz w:val="24"/>
          <w:szCs w:val="24"/>
        </w:rPr>
        <w:t>建立了</w:t>
      </w:r>
      <w:r w:rsidR="00A933EB" w:rsidRPr="00A933EB">
        <w:rPr>
          <w:rFonts w:ascii="宋体" w:eastAsia="宋体" w:hAnsi="宋体" w:hint="eastAsia"/>
          <w:sz w:val="24"/>
          <w:szCs w:val="24"/>
        </w:rPr>
        <w:t>社会责任</w:t>
      </w:r>
      <w:r w:rsidR="000851B4">
        <w:rPr>
          <w:rFonts w:ascii="宋体" w:eastAsia="宋体" w:hAnsi="宋体" w:hint="eastAsia"/>
          <w:sz w:val="24"/>
          <w:szCs w:val="24"/>
        </w:rPr>
        <w:t>与管理体系有机</w:t>
      </w:r>
      <w:r w:rsidR="00A933EB">
        <w:rPr>
          <w:rFonts w:ascii="宋体" w:eastAsia="宋体" w:hAnsi="宋体" w:hint="eastAsia"/>
          <w:sz w:val="24"/>
          <w:szCs w:val="24"/>
        </w:rPr>
        <w:t>联系，</w:t>
      </w:r>
      <w:r w:rsidR="002E67C4">
        <w:rPr>
          <w:rFonts w:ascii="宋体" w:eastAsia="宋体" w:hAnsi="宋体" w:hint="eastAsia"/>
          <w:sz w:val="24"/>
          <w:szCs w:val="24"/>
        </w:rPr>
        <w:t>将</w:t>
      </w:r>
      <w:r w:rsidR="00A933EB">
        <w:rPr>
          <w:rFonts w:ascii="宋体" w:eastAsia="宋体" w:hAnsi="宋体" w:hint="eastAsia"/>
          <w:sz w:val="24"/>
          <w:szCs w:val="24"/>
        </w:rPr>
        <w:t>打破了原有“懂社会责任的不懂管理体系、懂管理体系的不懂社会责任”的瓶颈，使组织</w:t>
      </w:r>
      <w:r w:rsidR="00226EC6">
        <w:rPr>
          <w:rFonts w:ascii="宋体" w:eastAsia="宋体" w:hAnsi="宋体" w:hint="eastAsia"/>
          <w:sz w:val="24"/>
          <w:szCs w:val="24"/>
        </w:rPr>
        <w:t>能够充分发挥</w:t>
      </w:r>
      <w:r w:rsidR="00A933EB" w:rsidRPr="00A933EB">
        <w:rPr>
          <w:rFonts w:ascii="宋体" w:eastAsia="宋体" w:hAnsi="宋体" w:hint="eastAsia"/>
          <w:sz w:val="24"/>
          <w:szCs w:val="24"/>
        </w:rPr>
        <w:t>管</w:t>
      </w:r>
      <w:r w:rsidR="00A933EB">
        <w:rPr>
          <w:rFonts w:ascii="宋体" w:eastAsia="宋体" w:hAnsi="宋体" w:hint="eastAsia"/>
          <w:sz w:val="24"/>
          <w:szCs w:val="24"/>
        </w:rPr>
        <w:t>理体系方法与社会责任指南的协同效应，</w:t>
      </w:r>
      <w:r w:rsidR="00B9151F">
        <w:rPr>
          <w:rFonts w:ascii="宋体" w:eastAsia="宋体" w:hAnsi="宋体" w:hint="eastAsia"/>
          <w:sz w:val="24"/>
          <w:szCs w:val="24"/>
        </w:rPr>
        <w:t>一方面可以</w:t>
      </w:r>
      <w:r w:rsidR="00B9151F" w:rsidRPr="00A933EB">
        <w:rPr>
          <w:rFonts w:ascii="宋体" w:eastAsia="宋体" w:hAnsi="宋体" w:hint="eastAsia"/>
          <w:sz w:val="24"/>
          <w:szCs w:val="24"/>
        </w:rPr>
        <w:t>通过纳入社会责任指南改进管理体系绩效</w:t>
      </w:r>
      <w:r w:rsidR="00B9151F">
        <w:rPr>
          <w:rFonts w:ascii="宋体" w:eastAsia="宋体" w:hAnsi="宋体" w:hint="eastAsia"/>
          <w:sz w:val="24"/>
          <w:szCs w:val="24"/>
        </w:rPr>
        <w:t>；另一方面能够</w:t>
      </w:r>
      <w:r w:rsidR="00B9151F" w:rsidRPr="00A933EB">
        <w:rPr>
          <w:rFonts w:ascii="宋体" w:eastAsia="宋体" w:hAnsi="宋体" w:hint="eastAsia"/>
          <w:sz w:val="24"/>
          <w:szCs w:val="24"/>
        </w:rPr>
        <w:t>使用结构化管理体系方法提高社会责任绩效</w:t>
      </w:r>
      <w:r w:rsidR="00B9151F">
        <w:rPr>
          <w:rFonts w:ascii="宋体" w:eastAsia="宋体" w:hAnsi="宋体" w:hint="eastAsia"/>
          <w:sz w:val="24"/>
          <w:szCs w:val="24"/>
        </w:rPr>
        <w:t>，从而</w:t>
      </w:r>
      <w:r w:rsidR="00A933EB">
        <w:rPr>
          <w:rFonts w:ascii="宋体" w:eastAsia="宋体" w:hAnsi="宋体" w:hint="eastAsia"/>
          <w:sz w:val="24"/>
          <w:szCs w:val="24"/>
        </w:rPr>
        <w:t>增强组织对可持续发展的贡献</w:t>
      </w:r>
      <w:r w:rsidR="00A933EB" w:rsidRPr="00A933EB">
        <w:rPr>
          <w:rFonts w:ascii="宋体" w:eastAsia="宋体" w:hAnsi="宋体" w:hint="eastAsia"/>
          <w:sz w:val="24"/>
          <w:szCs w:val="24"/>
        </w:rPr>
        <w:t>。</w:t>
      </w:r>
    </w:p>
    <w:p w:rsidR="00101863" w:rsidRDefault="00211C6C" w:rsidP="001018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101863" w:rsidRPr="00101863">
        <w:rPr>
          <w:rFonts w:ascii="宋体" w:eastAsia="宋体" w:hAnsi="宋体" w:hint="eastAsia"/>
          <w:sz w:val="24"/>
          <w:szCs w:val="24"/>
        </w:rPr>
        <w:t>）进一步完善我国社会责任国家标准体系。由于GB/T 36000—2015《社会责任指南》（修改采用ISO 26000:2010）是社会责任与可持续性领域最基础、最通用的国家标准，</w:t>
      </w:r>
      <w:r w:rsidR="00AA45F8">
        <w:rPr>
          <w:rFonts w:ascii="宋体" w:eastAsia="宋体" w:hAnsi="宋体" w:hint="eastAsia"/>
          <w:sz w:val="24"/>
          <w:szCs w:val="24"/>
        </w:rPr>
        <w:t>在具体应用</w:t>
      </w:r>
      <w:r w:rsidR="00AA45F8">
        <w:rPr>
          <w:rFonts w:ascii="宋体" w:eastAsia="宋体" w:hAnsi="宋体"/>
          <w:sz w:val="24"/>
          <w:szCs w:val="24"/>
        </w:rPr>
        <w:t>时尚需一系列</w:t>
      </w:r>
      <w:r w:rsidR="00101863" w:rsidRPr="00101863">
        <w:rPr>
          <w:rFonts w:ascii="宋体" w:eastAsia="宋体" w:hAnsi="宋体" w:hint="eastAsia"/>
          <w:sz w:val="24"/>
          <w:szCs w:val="24"/>
        </w:rPr>
        <w:t>配套</w:t>
      </w:r>
      <w:r w:rsidR="00AA45F8">
        <w:rPr>
          <w:rFonts w:ascii="宋体" w:eastAsia="宋体" w:hAnsi="宋体"/>
          <w:sz w:val="24"/>
          <w:szCs w:val="24"/>
        </w:rPr>
        <w:t>的</w:t>
      </w:r>
      <w:r w:rsidR="00101863" w:rsidRPr="00101863">
        <w:rPr>
          <w:rFonts w:ascii="宋体" w:eastAsia="宋体" w:hAnsi="宋体" w:hint="eastAsia"/>
          <w:sz w:val="24"/>
          <w:szCs w:val="24"/>
        </w:rPr>
        <w:t>国家标准，本标准</w:t>
      </w:r>
      <w:r w:rsidR="00AA45F8">
        <w:rPr>
          <w:rFonts w:ascii="宋体" w:eastAsia="宋体" w:hAnsi="宋体" w:hint="eastAsia"/>
          <w:sz w:val="24"/>
          <w:szCs w:val="24"/>
        </w:rPr>
        <w:t>作为</w:t>
      </w:r>
      <w:r w:rsidR="00101863" w:rsidRPr="00101863">
        <w:rPr>
          <w:rFonts w:ascii="宋体" w:eastAsia="宋体" w:hAnsi="宋体" w:hint="eastAsia"/>
          <w:sz w:val="24"/>
          <w:szCs w:val="24"/>
        </w:rPr>
        <w:t>配套国家标准</w:t>
      </w:r>
      <w:r w:rsidR="00AA45F8">
        <w:rPr>
          <w:rFonts w:ascii="宋体" w:eastAsia="宋体" w:hAnsi="宋体" w:hint="eastAsia"/>
          <w:sz w:val="24"/>
          <w:szCs w:val="24"/>
        </w:rPr>
        <w:t>，将与</w:t>
      </w:r>
      <w:r w:rsidR="00101863" w:rsidRPr="00101863">
        <w:rPr>
          <w:rFonts w:ascii="宋体" w:eastAsia="宋体" w:hAnsi="宋体" w:hint="eastAsia"/>
          <w:sz w:val="24"/>
          <w:szCs w:val="24"/>
        </w:rPr>
        <w:t>GB/T 36000等基础通用标准一起共同构成我国完善的社会责任国家标准体系。</w:t>
      </w:r>
    </w:p>
    <w:p w:rsidR="000A0158" w:rsidRPr="000A0158" w:rsidRDefault="000A0158" w:rsidP="000A0158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采用国际标准和国外先进标准的程度，以及与国际、国外同类标准水平的对比情况，或与测试的国外样品、样机的有关数据对比情况</w:t>
      </w:r>
    </w:p>
    <w:p w:rsidR="000A0158" w:rsidRPr="00B358B7" w:rsidRDefault="0042019D" w:rsidP="00B358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本标准</w:t>
      </w:r>
      <w:r w:rsidR="007D525D" w:rsidRPr="007D525D">
        <w:rPr>
          <w:rFonts w:ascii="宋体" w:eastAsia="宋体" w:hAnsi="宋体" w:hint="eastAsia"/>
          <w:sz w:val="24"/>
          <w:szCs w:val="24"/>
        </w:rPr>
        <w:t>等同采用ISO/IWA 26:2017《在管理体系中使用ISO 26000:2010》</w:t>
      </w:r>
      <w:r w:rsidR="007D525D">
        <w:rPr>
          <w:rFonts w:ascii="宋体" w:eastAsia="宋体" w:hAnsi="宋体" w:hint="eastAsia"/>
          <w:sz w:val="24"/>
          <w:szCs w:val="24"/>
        </w:rPr>
        <w:t>，</w:t>
      </w:r>
      <w:r w:rsidR="001D50F1">
        <w:rPr>
          <w:rFonts w:ascii="宋体" w:eastAsia="宋体" w:hAnsi="宋体"/>
          <w:sz w:val="24"/>
          <w:szCs w:val="24"/>
        </w:rPr>
        <w:t>在国</w:t>
      </w:r>
      <w:r w:rsidR="001D50F1">
        <w:rPr>
          <w:rFonts w:ascii="宋体" w:eastAsia="宋体" w:hAnsi="宋体" w:hint="eastAsia"/>
          <w:sz w:val="24"/>
          <w:szCs w:val="24"/>
        </w:rPr>
        <w:t>际</w:t>
      </w:r>
      <w:r w:rsidR="001D50F1">
        <w:rPr>
          <w:rFonts w:ascii="宋体" w:eastAsia="宋体" w:hAnsi="宋体"/>
          <w:sz w:val="24"/>
          <w:szCs w:val="24"/>
        </w:rPr>
        <w:t>上处于技术</w:t>
      </w:r>
      <w:r w:rsidR="007D525D">
        <w:rPr>
          <w:rFonts w:ascii="宋体" w:eastAsia="宋体" w:hAnsi="宋体" w:hint="eastAsia"/>
          <w:sz w:val="24"/>
          <w:szCs w:val="24"/>
        </w:rPr>
        <w:t>先进</w:t>
      </w:r>
      <w:r w:rsidR="001D50F1">
        <w:rPr>
          <w:rFonts w:ascii="宋体" w:eastAsia="宋体" w:hAnsi="宋体"/>
          <w:sz w:val="24"/>
          <w:szCs w:val="24"/>
        </w:rPr>
        <w:t>水平。</w:t>
      </w:r>
    </w:p>
    <w:p w:rsidR="000A0158" w:rsidRPr="000A0158" w:rsidRDefault="000A0158" w:rsidP="000A0158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与有关的现行法律、法规和强制性国家标准的关系</w:t>
      </w:r>
    </w:p>
    <w:p w:rsidR="000A0158" w:rsidRPr="00B358B7" w:rsidRDefault="001D50F1" w:rsidP="00B358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（无）</w:t>
      </w:r>
      <w:r w:rsidR="0041303B">
        <w:rPr>
          <w:rFonts w:ascii="宋体" w:eastAsia="宋体" w:hAnsi="宋体" w:hint="eastAsia"/>
          <w:sz w:val="24"/>
          <w:szCs w:val="24"/>
        </w:rPr>
        <w:t>。</w:t>
      </w:r>
    </w:p>
    <w:p w:rsidR="000A0158" w:rsidRPr="000A0158" w:rsidRDefault="000A0158" w:rsidP="000A0158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重大分歧意见的处理经过和依据</w:t>
      </w:r>
    </w:p>
    <w:p w:rsidR="000A0158" w:rsidRPr="00B358B7" w:rsidRDefault="001D50F1" w:rsidP="00936BC6">
      <w:pPr>
        <w:spacing w:line="360" w:lineRule="auto"/>
        <w:ind w:leftChars="228" w:left="990" w:hangingChars="213" w:hanging="51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（无）</w:t>
      </w:r>
      <w:r w:rsidR="00936BC6" w:rsidRPr="00936BC6">
        <w:rPr>
          <w:rFonts w:ascii="宋体" w:eastAsia="宋体" w:hAnsi="宋体" w:hint="eastAsia"/>
          <w:sz w:val="24"/>
          <w:szCs w:val="24"/>
        </w:rPr>
        <w:t>。</w:t>
      </w:r>
    </w:p>
    <w:p w:rsidR="000A0158" w:rsidRPr="000A0158" w:rsidRDefault="000A0158" w:rsidP="000A0158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国家标准作为强制性国家标准或推荐性国家标准的建议</w:t>
      </w:r>
    </w:p>
    <w:p w:rsidR="000A0158" w:rsidRPr="00936BC6" w:rsidRDefault="00DC527A" w:rsidP="00936BC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C527A">
        <w:rPr>
          <w:rFonts w:ascii="宋体" w:eastAsia="宋体" w:hAnsi="宋体" w:hint="eastAsia"/>
          <w:sz w:val="24"/>
          <w:szCs w:val="24"/>
        </w:rPr>
        <w:t>建议本国家标准按推荐</w:t>
      </w:r>
      <w:r>
        <w:rPr>
          <w:rFonts w:ascii="宋体" w:eastAsia="宋体" w:hAnsi="宋体" w:hint="eastAsia"/>
          <w:sz w:val="24"/>
          <w:szCs w:val="24"/>
        </w:rPr>
        <w:t>性国家标准发布实施</w:t>
      </w:r>
      <w:r w:rsidR="00936BC6" w:rsidRPr="00936BC6">
        <w:rPr>
          <w:rFonts w:ascii="宋体" w:eastAsia="宋体" w:hAnsi="宋体" w:hint="eastAsia"/>
          <w:sz w:val="24"/>
          <w:szCs w:val="24"/>
        </w:rPr>
        <w:t>。</w:t>
      </w:r>
    </w:p>
    <w:p w:rsidR="000A0158" w:rsidRPr="000A0158" w:rsidRDefault="000A0158" w:rsidP="000A0158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贯彻国家标准的要求和措施建议（包括组织措施、技术措施、过渡办法等内容）</w:t>
      </w:r>
    </w:p>
    <w:p w:rsidR="000A0158" w:rsidRPr="003B474F" w:rsidRDefault="007919F1" w:rsidP="003B474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（无）</w:t>
      </w:r>
    </w:p>
    <w:p w:rsidR="000A0158" w:rsidRPr="000A0158" w:rsidRDefault="000A0158" w:rsidP="000A0158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废止现行有关标准的建议</w:t>
      </w:r>
    </w:p>
    <w:p w:rsidR="000A0158" w:rsidRPr="003B474F" w:rsidRDefault="00DC527A" w:rsidP="003B474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（无）</w:t>
      </w:r>
      <w:r w:rsidR="00603B9E">
        <w:rPr>
          <w:rFonts w:ascii="宋体" w:eastAsia="宋体" w:hAnsi="宋体" w:hint="eastAsia"/>
          <w:sz w:val="24"/>
          <w:szCs w:val="24"/>
        </w:rPr>
        <w:t>。</w:t>
      </w:r>
    </w:p>
    <w:p w:rsidR="000A0158" w:rsidRPr="000A0158" w:rsidRDefault="000A0158" w:rsidP="00C7373E">
      <w:pPr>
        <w:pStyle w:val="a3"/>
        <w:numPr>
          <w:ilvl w:val="0"/>
          <w:numId w:val="1"/>
        </w:numPr>
        <w:spacing w:beforeLines="50" w:before="156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0A0158">
        <w:rPr>
          <w:rFonts w:ascii="黑体" w:eastAsia="黑体" w:hAnsi="黑体" w:hint="eastAsia"/>
          <w:sz w:val="24"/>
          <w:szCs w:val="24"/>
        </w:rPr>
        <w:t>其他应予说明的事项。</w:t>
      </w:r>
    </w:p>
    <w:p w:rsidR="000A0158" w:rsidRPr="000A0158" w:rsidRDefault="000A0158" w:rsidP="000A0158">
      <w:pPr>
        <w:pStyle w:val="a3"/>
        <w:ind w:firstLine="480"/>
        <w:rPr>
          <w:rFonts w:ascii="黑体" w:eastAsia="黑体" w:hAnsi="黑体"/>
          <w:sz w:val="24"/>
          <w:szCs w:val="24"/>
        </w:rPr>
      </w:pPr>
    </w:p>
    <w:p w:rsidR="000A0158" w:rsidRPr="003B474F" w:rsidRDefault="00603B9E" w:rsidP="00C7373E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（无</w:t>
      </w:r>
      <w:r>
        <w:rPr>
          <w:rFonts w:ascii="宋体" w:eastAsia="宋体" w:hAnsi="宋体"/>
          <w:sz w:val="24"/>
          <w:szCs w:val="24"/>
        </w:rPr>
        <w:t>）</w:t>
      </w:r>
      <w:r w:rsidR="000A0158" w:rsidRPr="003B474F">
        <w:rPr>
          <w:rFonts w:ascii="宋体" w:eastAsia="宋体" w:hAnsi="宋体" w:hint="eastAsia"/>
          <w:sz w:val="24"/>
          <w:szCs w:val="24"/>
        </w:rPr>
        <w:t>。</w:t>
      </w:r>
    </w:p>
    <w:p w:rsidR="000A0158" w:rsidRDefault="000A0158" w:rsidP="000A0158">
      <w:pPr>
        <w:pStyle w:val="a3"/>
        <w:ind w:firstLine="480"/>
        <w:rPr>
          <w:rFonts w:ascii="黑体" w:eastAsia="黑体" w:hAnsi="黑体"/>
          <w:sz w:val="24"/>
          <w:szCs w:val="24"/>
        </w:rPr>
      </w:pPr>
    </w:p>
    <w:p w:rsidR="004D4FDB" w:rsidRDefault="004D4FDB" w:rsidP="00015CB9">
      <w:pPr>
        <w:pStyle w:val="a3"/>
        <w:spacing w:line="360" w:lineRule="auto"/>
        <w:ind w:firstLine="480"/>
        <w:rPr>
          <w:sz w:val="24"/>
          <w:szCs w:val="24"/>
        </w:rPr>
      </w:pPr>
    </w:p>
    <w:p w:rsidR="004D4FDB" w:rsidRDefault="004D4FDB" w:rsidP="004D4FDB">
      <w:pPr>
        <w:pStyle w:val="a3"/>
        <w:spacing w:line="360" w:lineRule="auto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标准起草</w:t>
      </w:r>
      <w:r>
        <w:rPr>
          <w:sz w:val="24"/>
          <w:szCs w:val="24"/>
        </w:rPr>
        <w:t>工作组</w:t>
      </w:r>
    </w:p>
    <w:p w:rsidR="002E269B" w:rsidRDefault="00DC527A" w:rsidP="00956579">
      <w:pPr>
        <w:pStyle w:val="a3"/>
        <w:spacing w:line="360" w:lineRule="auto"/>
        <w:ind w:firstLineChars="2650" w:firstLine="6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 w:rsidR="004D4FDB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 w:rsidR="004D4FDB">
        <w:rPr>
          <w:sz w:val="24"/>
          <w:szCs w:val="24"/>
        </w:rPr>
        <w:t>月</w:t>
      </w:r>
    </w:p>
    <w:p w:rsidR="002E269B" w:rsidRPr="00945F3D" w:rsidRDefault="002E269B" w:rsidP="00945F3D">
      <w:pPr>
        <w:pStyle w:val="a3"/>
        <w:spacing w:line="360" w:lineRule="auto"/>
        <w:ind w:firstLineChars="236" w:firstLine="566"/>
        <w:rPr>
          <w:sz w:val="24"/>
          <w:szCs w:val="24"/>
        </w:rPr>
      </w:pPr>
    </w:p>
    <w:sectPr w:rsidR="002E269B" w:rsidRPr="00945F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B4" w:rsidRDefault="00A166B4" w:rsidP="008327C2">
      <w:r>
        <w:separator/>
      </w:r>
    </w:p>
  </w:endnote>
  <w:endnote w:type="continuationSeparator" w:id="0">
    <w:p w:rsidR="00A166B4" w:rsidRDefault="00A166B4" w:rsidP="0083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4304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21F8" w:rsidRDefault="001F21F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797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797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21F8" w:rsidRDefault="001F2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B4" w:rsidRDefault="00A166B4" w:rsidP="008327C2">
      <w:r>
        <w:separator/>
      </w:r>
    </w:p>
  </w:footnote>
  <w:footnote w:type="continuationSeparator" w:id="0">
    <w:p w:rsidR="00A166B4" w:rsidRDefault="00A166B4" w:rsidP="0083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3627"/>
    <w:multiLevelType w:val="hybridMultilevel"/>
    <w:tmpl w:val="5E34538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5343740A"/>
    <w:multiLevelType w:val="hybridMultilevel"/>
    <w:tmpl w:val="BC36D600"/>
    <w:lvl w:ilvl="0" w:tplc="58D8D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56070301"/>
    <w:multiLevelType w:val="hybridMultilevel"/>
    <w:tmpl w:val="E670E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5F70AE"/>
    <w:multiLevelType w:val="hybridMultilevel"/>
    <w:tmpl w:val="3578C38C"/>
    <w:lvl w:ilvl="0" w:tplc="F7D08C3A">
      <w:start w:val="1"/>
      <w:numFmt w:val="japaneseCounting"/>
      <w:lvlText w:val="%1、"/>
      <w:lvlJc w:val="left"/>
      <w:pPr>
        <w:ind w:left="852" w:hanging="432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9D82C10"/>
    <w:multiLevelType w:val="hybridMultilevel"/>
    <w:tmpl w:val="4D4CAE86"/>
    <w:lvl w:ilvl="0" w:tplc="F7D08C3A">
      <w:start w:val="1"/>
      <w:numFmt w:val="japaneseCounting"/>
      <w:lvlText w:val="%1、"/>
      <w:lvlJc w:val="left"/>
      <w:pPr>
        <w:ind w:left="852" w:hanging="432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CE"/>
    <w:rsid w:val="0000488D"/>
    <w:rsid w:val="00015CB9"/>
    <w:rsid w:val="00026840"/>
    <w:rsid w:val="000758EA"/>
    <w:rsid w:val="000851B4"/>
    <w:rsid w:val="000932E8"/>
    <w:rsid w:val="0009444E"/>
    <w:rsid w:val="00096DDC"/>
    <w:rsid w:val="000A0158"/>
    <w:rsid w:val="000B3CFF"/>
    <w:rsid w:val="000D07BF"/>
    <w:rsid w:val="000D5E30"/>
    <w:rsid w:val="000F307F"/>
    <w:rsid w:val="00101863"/>
    <w:rsid w:val="00133EA5"/>
    <w:rsid w:val="0014308E"/>
    <w:rsid w:val="001466BD"/>
    <w:rsid w:val="00171E9B"/>
    <w:rsid w:val="00175A18"/>
    <w:rsid w:val="00193892"/>
    <w:rsid w:val="001B539E"/>
    <w:rsid w:val="001D50F1"/>
    <w:rsid w:val="001E15B7"/>
    <w:rsid w:val="001E69A8"/>
    <w:rsid w:val="001F21F8"/>
    <w:rsid w:val="001F3B30"/>
    <w:rsid w:val="0020323B"/>
    <w:rsid w:val="00211C6C"/>
    <w:rsid w:val="00213EA0"/>
    <w:rsid w:val="002207A1"/>
    <w:rsid w:val="00226EC6"/>
    <w:rsid w:val="00230E53"/>
    <w:rsid w:val="00232082"/>
    <w:rsid w:val="00232303"/>
    <w:rsid w:val="00262060"/>
    <w:rsid w:val="00284E03"/>
    <w:rsid w:val="00293A23"/>
    <w:rsid w:val="002B4E51"/>
    <w:rsid w:val="002B7CA4"/>
    <w:rsid w:val="002C1911"/>
    <w:rsid w:val="002E269B"/>
    <w:rsid w:val="002E5196"/>
    <w:rsid w:val="002E56BA"/>
    <w:rsid w:val="002E6667"/>
    <w:rsid w:val="002E67C4"/>
    <w:rsid w:val="002F2513"/>
    <w:rsid w:val="002F3FE6"/>
    <w:rsid w:val="002F7B08"/>
    <w:rsid w:val="002F7CBA"/>
    <w:rsid w:val="00304703"/>
    <w:rsid w:val="00306141"/>
    <w:rsid w:val="00327C84"/>
    <w:rsid w:val="00341E0D"/>
    <w:rsid w:val="00344FF4"/>
    <w:rsid w:val="0035154A"/>
    <w:rsid w:val="00351E9C"/>
    <w:rsid w:val="00354A4D"/>
    <w:rsid w:val="00365356"/>
    <w:rsid w:val="0038753E"/>
    <w:rsid w:val="00392147"/>
    <w:rsid w:val="0039275A"/>
    <w:rsid w:val="0039759B"/>
    <w:rsid w:val="003B3C19"/>
    <w:rsid w:val="003B474F"/>
    <w:rsid w:val="003B6A0D"/>
    <w:rsid w:val="003D75D2"/>
    <w:rsid w:val="003E2523"/>
    <w:rsid w:val="003F4EE6"/>
    <w:rsid w:val="003F672E"/>
    <w:rsid w:val="004038CE"/>
    <w:rsid w:val="0041303B"/>
    <w:rsid w:val="00413086"/>
    <w:rsid w:val="0041478E"/>
    <w:rsid w:val="0042019D"/>
    <w:rsid w:val="00450CF5"/>
    <w:rsid w:val="0048187A"/>
    <w:rsid w:val="00485095"/>
    <w:rsid w:val="004B5384"/>
    <w:rsid w:val="004C6EF7"/>
    <w:rsid w:val="004D4FDB"/>
    <w:rsid w:val="00506BEF"/>
    <w:rsid w:val="00533B6B"/>
    <w:rsid w:val="005470FF"/>
    <w:rsid w:val="005667FD"/>
    <w:rsid w:val="00567E1E"/>
    <w:rsid w:val="00584224"/>
    <w:rsid w:val="005B18CF"/>
    <w:rsid w:val="005D225D"/>
    <w:rsid w:val="005E46C3"/>
    <w:rsid w:val="005E79B1"/>
    <w:rsid w:val="00603B9E"/>
    <w:rsid w:val="00620AB9"/>
    <w:rsid w:val="006468AA"/>
    <w:rsid w:val="0064770A"/>
    <w:rsid w:val="00653526"/>
    <w:rsid w:val="0066659A"/>
    <w:rsid w:val="00666E83"/>
    <w:rsid w:val="006E1FC2"/>
    <w:rsid w:val="006E4E2B"/>
    <w:rsid w:val="006F120D"/>
    <w:rsid w:val="006F3427"/>
    <w:rsid w:val="006F3C98"/>
    <w:rsid w:val="006F5303"/>
    <w:rsid w:val="00755204"/>
    <w:rsid w:val="00784E6B"/>
    <w:rsid w:val="007919F1"/>
    <w:rsid w:val="00794113"/>
    <w:rsid w:val="007A5592"/>
    <w:rsid w:val="007B1A1D"/>
    <w:rsid w:val="007B44A7"/>
    <w:rsid w:val="007C632B"/>
    <w:rsid w:val="007D525D"/>
    <w:rsid w:val="007E34B2"/>
    <w:rsid w:val="007F6185"/>
    <w:rsid w:val="0080303C"/>
    <w:rsid w:val="008327C2"/>
    <w:rsid w:val="00844E94"/>
    <w:rsid w:val="008523D4"/>
    <w:rsid w:val="00852D53"/>
    <w:rsid w:val="008661A8"/>
    <w:rsid w:val="008A01CF"/>
    <w:rsid w:val="008A2585"/>
    <w:rsid w:val="008B2AC7"/>
    <w:rsid w:val="008C14BC"/>
    <w:rsid w:val="00905153"/>
    <w:rsid w:val="00906B36"/>
    <w:rsid w:val="00917BE0"/>
    <w:rsid w:val="00921CE5"/>
    <w:rsid w:val="0093207D"/>
    <w:rsid w:val="00936BC6"/>
    <w:rsid w:val="00945F3D"/>
    <w:rsid w:val="00956579"/>
    <w:rsid w:val="009571B2"/>
    <w:rsid w:val="00963378"/>
    <w:rsid w:val="00965243"/>
    <w:rsid w:val="00972D49"/>
    <w:rsid w:val="00972DA4"/>
    <w:rsid w:val="009746CE"/>
    <w:rsid w:val="009B45F2"/>
    <w:rsid w:val="009D2BC3"/>
    <w:rsid w:val="00A025E2"/>
    <w:rsid w:val="00A119DB"/>
    <w:rsid w:val="00A16064"/>
    <w:rsid w:val="00A166B4"/>
    <w:rsid w:val="00A17B8D"/>
    <w:rsid w:val="00A207A6"/>
    <w:rsid w:val="00A26540"/>
    <w:rsid w:val="00A4492A"/>
    <w:rsid w:val="00A47AF8"/>
    <w:rsid w:val="00A51847"/>
    <w:rsid w:val="00A92221"/>
    <w:rsid w:val="00A933EB"/>
    <w:rsid w:val="00AA45F8"/>
    <w:rsid w:val="00AC15DF"/>
    <w:rsid w:val="00AC3195"/>
    <w:rsid w:val="00AC414A"/>
    <w:rsid w:val="00AE3A51"/>
    <w:rsid w:val="00AE6742"/>
    <w:rsid w:val="00AF57A1"/>
    <w:rsid w:val="00B03A43"/>
    <w:rsid w:val="00B1184B"/>
    <w:rsid w:val="00B16F42"/>
    <w:rsid w:val="00B17CAA"/>
    <w:rsid w:val="00B310CF"/>
    <w:rsid w:val="00B358B7"/>
    <w:rsid w:val="00B42EEB"/>
    <w:rsid w:val="00B4372D"/>
    <w:rsid w:val="00B4756B"/>
    <w:rsid w:val="00B47FA0"/>
    <w:rsid w:val="00B70262"/>
    <w:rsid w:val="00B8456B"/>
    <w:rsid w:val="00B86722"/>
    <w:rsid w:val="00B9151F"/>
    <w:rsid w:val="00B953B1"/>
    <w:rsid w:val="00B96C5B"/>
    <w:rsid w:val="00BA2F0E"/>
    <w:rsid w:val="00BC07EA"/>
    <w:rsid w:val="00BD6D89"/>
    <w:rsid w:val="00C10714"/>
    <w:rsid w:val="00C4237F"/>
    <w:rsid w:val="00C65A97"/>
    <w:rsid w:val="00C7373E"/>
    <w:rsid w:val="00C80D07"/>
    <w:rsid w:val="00CA1D74"/>
    <w:rsid w:val="00CA3F59"/>
    <w:rsid w:val="00CB6300"/>
    <w:rsid w:val="00CC30C2"/>
    <w:rsid w:val="00CD22DA"/>
    <w:rsid w:val="00CE717F"/>
    <w:rsid w:val="00CF3489"/>
    <w:rsid w:val="00CF5CBF"/>
    <w:rsid w:val="00D01074"/>
    <w:rsid w:val="00D13092"/>
    <w:rsid w:val="00D1312E"/>
    <w:rsid w:val="00D17CC2"/>
    <w:rsid w:val="00D47AEB"/>
    <w:rsid w:val="00D572F1"/>
    <w:rsid w:val="00D81018"/>
    <w:rsid w:val="00D81AB7"/>
    <w:rsid w:val="00DA4F35"/>
    <w:rsid w:val="00DC1185"/>
    <w:rsid w:val="00DC4997"/>
    <w:rsid w:val="00DC527A"/>
    <w:rsid w:val="00E07BE7"/>
    <w:rsid w:val="00E10E58"/>
    <w:rsid w:val="00E30F13"/>
    <w:rsid w:val="00E56328"/>
    <w:rsid w:val="00E71161"/>
    <w:rsid w:val="00E76B06"/>
    <w:rsid w:val="00E907CA"/>
    <w:rsid w:val="00E96C09"/>
    <w:rsid w:val="00EA499D"/>
    <w:rsid w:val="00EA5373"/>
    <w:rsid w:val="00EB797A"/>
    <w:rsid w:val="00EC5DF7"/>
    <w:rsid w:val="00F036EE"/>
    <w:rsid w:val="00F336F2"/>
    <w:rsid w:val="00F36D3E"/>
    <w:rsid w:val="00F441D2"/>
    <w:rsid w:val="00F477CE"/>
    <w:rsid w:val="00F66FC4"/>
    <w:rsid w:val="00F968DF"/>
    <w:rsid w:val="00F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018EEDD-4574-4923-907A-3E5D5944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2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27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2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27C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45F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45F3D"/>
  </w:style>
  <w:style w:type="table" w:styleId="a7">
    <w:name w:val="Table Grid"/>
    <w:basedOn w:val="a1"/>
    <w:uiPriority w:val="39"/>
    <w:rsid w:val="0094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341E0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41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陈元桥</dc:creator>
  <cp:keywords/>
  <dc:description/>
  <cp:lastModifiedBy>陈元桥</cp:lastModifiedBy>
  <cp:revision>174</cp:revision>
  <cp:lastPrinted>2019-08-29T10:50:00Z</cp:lastPrinted>
  <dcterms:created xsi:type="dcterms:W3CDTF">2019-11-05T03:04:00Z</dcterms:created>
  <dcterms:modified xsi:type="dcterms:W3CDTF">2019-11-08T05:51:00Z</dcterms:modified>
</cp:coreProperties>
</file>