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44" w:rsidRDefault="00A94C44">
      <w:pPr>
        <w:spacing w:before="50" w:line="360" w:lineRule="auto"/>
        <w:ind w:rightChars="-200" w:right="-420"/>
        <w:jc w:val="center"/>
        <w:rPr>
          <w:rFonts w:ascii="黑体" w:eastAsia="黑体" w:hAnsi="宋体"/>
          <w:b/>
          <w:sz w:val="32"/>
          <w:szCs w:val="32"/>
        </w:rPr>
      </w:pPr>
    </w:p>
    <w:p w:rsidR="00A94C44" w:rsidRDefault="00A94C44">
      <w:pPr>
        <w:pStyle w:val="a8"/>
        <w:framePr w:w="0" w:hRule="auto" w:wrap="auto" w:hAnchor="text" w:xAlign="left" w:yAlign="inline"/>
        <w:spacing w:line="480" w:lineRule="auto"/>
        <w:rPr>
          <w:rFonts w:hAnsi="宋体"/>
          <w:b/>
          <w:kern w:val="2"/>
          <w:sz w:val="32"/>
          <w:szCs w:val="32"/>
        </w:rPr>
      </w:pPr>
    </w:p>
    <w:p w:rsidR="00A94C44" w:rsidRDefault="00A833F6" w:rsidP="005C77E0">
      <w:pPr>
        <w:pStyle w:val="1"/>
        <w:spacing w:beforeLines="100"/>
        <w:jc w:val="center"/>
        <w:rPr>
          <w:rFonts w:ascii="方正小标宋简体" w:eastAsia="方正小标宋简体" w:hint="default"/>
          <w:b w:val="0"/>
          <w:kern w:val="0"/>
          <w:sz w:val="40"/>
          <w:szCs w:val="44"/>
        </w:rPr>
      </w:pPr>
      <w:r>
        <w:rPr>
          <w:rFonts w:ascii="方正小标宋简体" w:eastAsia="方正小标宋简体"/>
          <w:b w:val="0"/>
          <w:kern w:val="0"/>
          <w:sz w:val="40"/>
          <w:szCs w:val="44"/>
        </w:rPr>
        <w:t>《</w:t>
      </w:r>
      <w:bookmarkStart w:id="0" w:name="_Toc510168578"/>
      <w:bookmarkStart w:id="1" w:name="_Toc513895717"/>
      <w:bookmarkStart w:id="2" w:name="_Toc517268320"/>
      <w:bookmarkStart w:id="3" w:name="_Toc513906952"/>
      <w:bookmarkStart w:id="4" w:name="_Toc531780930"/>
      <w:bookmarkStart w:id="5" w:name="_Toc492711770"/>
      <w:bookmarkStart w:id="6" w:name="_Toc513838266"/>
      <w:bookmarkStart w:id="7" w:name="_Toc517268231"/>
      <w:bookmarkStart w:id="8" w:name="_Toc12902"/>
      <w:r>
        <w:rPr>
          <w:rFonts w:ascii="方正小标宋简体" w:eastAsia="方正小标宋简体" w:hint="default"/>
          <w:b w:val="0"/>
          <w:kern w:val="0"/>
          <w:sz w:val="40"/>
          <w:szCs w:val="44"/>
        </w:rPr>
        <w:t>消费品安全信息</w:t>
      </w:r>
      <w:r>
        <w:rPr>
          <w:rFonts w:ascii="方正小标宋简体" w:eastAsia="方正小标宋简体"/>
          <w:b w:val="0"/>
          <w:kern w:val="0"/>
          <w:sz w:val="40"/>
          <w:szCs w:val="44"/>
        </w:rPr>
        <w:t>交换与</w:t>
      </w:r>
      <w:r>
        <w:rPr>
          <w:rFonts w:ascii="方正小标宋简体" w:eastAsia="方正小标宋简体" w:hint="default"/>
          <w:b w:val="0"/>
          <w:kern w:val="0"/>
          <w:sz w:val="40"/>
          <w:szCs w:val="44"/>
        </w:rPr>
        <w:t>共享通则</w:t>
      </w:r>
      <w:bookmarkEnd w:id="0"/>
      <w:bookmarkEnd w:id="1"/>
      <w:bookmarkEnd w:id="2"/>
      <w:bookmarkEnd w:id="3"/>
      <w:bookmarkEnd w:id="4"/>
      <w:bookmarkEnd w:id="5"/>
      <w:bookmarkEnd w:id="6"/>
      <w:bookmarkEnd w:id="7"/>
      <w:bookmarkEnd w:id="8"/>
      <w:r>
        <w:rPr>
          <w:rFonts w:ascii="方正小标宋简体" w:eastAsia="方正小标宋简体"/>
          <w:b w:val="0"/>
          <w:kern w:val="0"/>
          <w:sz w:val="40"/>
          <w:szCs w:val="44"/>
        </w:rPr>
        <w:t>》</w:t>
      </w:r>
    </w:p>
    <w:p w:rsidR="00A94C44" w:rsidRDefault="00A833F6">
      <w:pPr>
        <w:pStyle w:val="a8"/>
        <w:framePr w:w="0" w:hRule="auto" w:wrap="auto" w:hAnchor="text" w:xAlign="left" w:yAlign="inline"/>
        <w:spacing w:line="480" w:lineRule="auto"/>
        <w:rPr>
          <w:rFonts w:ascii="方正小标宋简体" w:eastAsia="方正小标宋简体" w:hAnsi="宋体"/>
          <w:sz w:val="40"/>
          <w:szCs w:val="44"/>
        </w:rPr>
      </w:pPr>
      <w:r>
        <w:rPr>
          <w:rFonts w:ascii="方正小标宋简体" w:eastAsia="方正小标宋简体" w:hAnsi="宋体" w:hint="eastAsia"/>
          <w:sz w:val="40"/>
          <w:szCs w:val="44"/>
        </w:rPr>
        <w:t>（征求意见稿）</w:t>
      </w:r>
    </w:p>
    <w:p w:rsidR="00A94C44" w:rsidRDefault="00A833F6">
      <w:pPr>
        <w:pStyle w:val="a8"/>
        <w:framePr w:w="0" w:hRule="auto" w:wrap="auto" w:hAnchor="text" w:xAlign="left" w:yAlign="inline"/>
        <w:spacing w:line="480" w:lineRule="auto"/>
        <w:rPr>
          <w:rFonts w:ascii="方正小标宋简体" w:eastAsia="方正小标宋简体" w:hAnsi="宋体"/>
          <w:sz w:val="40"/>
          <w:szCs w:val="44"/>
        </w:rPr>
      </w:pPr>
      <w:r>
        <w:rPr>
          <w:rFonts w:ascii="方正小标宋简体" w:eastAsia="方正小标宋简体" w:hAnsi="宋体" w:hint="eastAsia"/>
          <w:sz w:val="40"/>
          <w:szCs w:val="44"/>
        </w:rPr>
        <w:t>编制说明</w:t>
      </w:r>
    </w:p>
    <w:p w:rsidR="00A94C44" w:rsidRDefault="00A94C44">
      <w:pPr>
        <w:spacing w:line="480" w:lineRule="auto"/>
        <w:ind w:right="-512"/>
        <w:jc w:val="center"/>
        <w:rPr>
          <w:b/>
          <w:sz w:val="52"/>
        </w:rPr>
      </w:pPr>
    </w:p>
    <w:p w:rsidR="00A94C44" w:rsidRDefault="00A94C44">
      <w:pPr>
        <w:spacing w:line="480" w:lineRule="auto"/>
        <w:ind w:right="-512"/>
        <w:jc w:val="center"/>
        <w:rPr>
          <w:sz w:val="36"/>
          <w:szCs w:val="36"/>
        </w:rPr>
      </w:pPr>
    </w:p>
    <w:p w:rsidR="00A94C44" w:rsidRDefault="00A94C44">
      <w:pPr>
        <w:spacing w:line="480" w:lineRule="auto"/>
      </w:pPr>
    </w:p>
    <w:p w:rsidR="00A94C44" w:rsidRDefault="00A94C44">
      <w:pPr>
        <w:spacing w:line="480" w:lineRule="auto"/>
      </w:pPr>
    </w:p>
    <w:p w:rsidR="00A94C44" w:rsidRDefault="00A94C44">
      <w:pPr>
        <w:spacing w:line="480" w:lineRule="auto"/>
      </w:pPr>
    </w:p>
    <w:p w:rsidR="00A94C44" w:rsidRDefault="00A94C44">
      <w:pPr>
        <w:spacing w:line="480" w:lineRule="auto"/>
      </w:pPr>
    </w:p>
    <w:p w:rsidR="00A94C44" w:rsidRDefault="00A94C44">
      <w:pPr>
        <w:spacing w:line="480" w:lineRule="auto"/>
      </w:pPr>
    </w:p>
    <w:p w:rsidR="00A94C44" w:rsidRDefault="00A94C44">
      <w:pPr>
        <w:spacing w:line="480" w:lineRule="auto"/>
      </w:pPr>
    </w:p>
    <w:p w:rsidR="00A94C44" w:rsidRDefault="00A94C44">
      <w:pPr>
        <w:spacing w:line="480" w:lineRule="auto"/>
      </w:pPr>
    </w:p>
    <w:p w:rsidR="00A94C44" w:rsidRDefault="00A94C44">
      <w:pPr>
        <w:spacing w:line="480" w:lineRule="auto"/>
      </w:pPr>
    </w:p>
    <w:p w:rsidR="00A94C44" w:rsidRDefault="00A94C44">
      <w:pPr>
        <w:spacing w:line="480" w:lineRule="auto"/>
      </w:pPr>
    </w:p>
    <w:p w:rsidR="00A94C44" w:rsidRDefault="00A833F6">
      <w:pPr>
        <w:spacing w:line="480" w:lineRule="auto"/>
        <w:jc w:val="center"/>
        <w:rPr>
          <w:b/>
          <w:sz w:val="36"/>
        </w:rPr>
      </w:pPr>
      <w:r>
        <w:rPr>
          <w:rFonts w:hint="eastAsia"/>
          <w:b/>
          <w:sz w:val="36"/>
        </w:rPr>
        <w:t>合肥工业大学</w:t>
      </w:r>
    </w:p>
    <w:p w:rsidR="00A94C44" w:rsidRDefault="00A833F6">
      <w:pPr>
        <w:spacing w:line="480" w:lineRule="auto"/>
        <w:jc w:val="center"/>
        <w:rPr>
          <w:b/>
          <w:sz w:val="36"/>
        </w:rPr>
        <w:sectPr w:rsidR="00A94C44">
          <w:footerReference w:type="even" r:id="rId7"/>
          <w:footerReference w:type="default" r:id="rId8"/>
          <w:pgSz w:w="11906" w:h="16838"/>
          <w:pgMar w:top="1440" w:right="1800" w:bottom="1440" w:left="1800" w:header="851" w:footer="992" w:gutter="0"/>
          <w:cols w:space="425"/>
          <w:docGrid w:type="lines" w:linePitch="312"/>
        </w:sectPr>
      </w:pPr>
      <w:r>
        <w:rPr>
          <w:rFonts w:hint="eastAsia"/>
          <w:b/>
          <w:sz w:val="36"/>
        </w:rPr>
        <w:t>二〇一九年三月</w:t>
      </w:r>
    </w:p>
    <w:p w:rsidR="00A94C44" w:rsidRDefault="00A833F6">
      <w:pPr>
        <w:pStyle w:val="a8"/>
        <w:framePr w:w="0" w:hRule="auto" w:wrap="auto" w:hAnchor="text" w:xAlign="left" w:yAlign="inline"/>
        <w:spacing w:line="480" w:lineRule="auto"/>
        <w:rPr>
          <w:rFonts w:ascii="方正小标宋简体" w:eastAsia="方正小标宋简体" w:hAnsi="宋体"/>
          <w:sz w:val="36"/>
          <w:szCs w:val="36"/>
        </w:rPr>
      </w:pPr>
      <w:r>
        <w:rPr>
          <w:rFonts w:ascii="方正小标宋简体" w:eastAsia="方正小标宋简体" w:hAnsi="宋体" w:hint="eastAsia"/>
          <w:sz w:val="36"/>
          <w:szCs w:val="36"/>
        </w:rPr>
        <w:lastRenderedPageBreak/>
        <w:t>《</w:t>
      </w:r>
      <w:r>
        <w:rPr>
          <w:rFonts w:ascii="方正小标宋简体" w:eastAsia="方正小标宋简体" w:hAnsi="宋体"/>
          <w:b/>
          <w:sz w:val="40"/>
          <w:szCs w:val="44"/>
        </w:rPr>
        <w:t>消费品安全信息交换与共享通则</w:t>
      </w:r>
      <w:r>
        <w:rPr>
          <w:rFonts w:ascii="方正小标宋简体" w:eastAsia="方正小标宋简体" w:hAnsi="宋体" w:hint="eastAsia"/>
          <w:sz w:val="36"/>
          <w:szCs w:val="36"/>
        </w:rPr>
        <w:t>》</w:t>
      </w:r>
    </w:p>
    <w:p w:rsidR="00A94C44" w:rsidRDefault="00A833F6">
      <w:pPr>
        <w:pStyle w:val="a8"/>
        <w:framePr w:w="0" w:hRule="auto" w:wrap="auto" w:hAnchor="text" w:xAlign="left" w:yAlign="inline"/>
        <w:spacing w:line="480" w:lineRule="auto"/>
        <w:rPr>
          <w:rFonts w:ascii="方正小标宋简体" w:eastAsia="方正小标宋简体" w:hAnsi="宋体"/>
          <w:sz w:val="36"/>
          <w:szCs w:val="36"/>
        </w:rPr>
      </w:pPr>
      <w:r>
        <w:rPr>
          <w:rFonts w:ascii="方正小标宋简体" w:eastAsia="方正小标宋简体" w:hAnsi="宋体" w:hint="eastAsia"/>
          <w:sz w:val="36"/>
          <w:szCs w:val="36"/>
        </w:rPr>
        <w:t>国家标准（征求意见稿）编制说明</w:t>
      </w:r>
    </w:p>
    <w:p w:rsidR="00A94C44" w:rsidRDefault="00A94C44">
      <w:pPr>
        <w:spacing w:line="360" w:lineRule="auto"/>
        <w:ind w:right="-200"/>
        <w:rPr>
          <w:rFonts w:ascii="宋体" w:hAnsi="金山简标宋"/>
          <w:b/>
          <w:sz w:val="28"/>
          <w:szCs w:val="28"/>
        </w:rPr>
      </w:pPr>
    </w:p>
    <w:p w:rsidR="00A94C44" w:rsidRDefault="00A833F6" w:rsidP="00A94C44">
      <w:pPr>
        <w:ind w:right="-200"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一、任务来源</w:t>
      </w:r>
    </w:p>
    <w:p w:rsidR="00A94C44" w:rsidRDefault="00A833F6" w:rsidP="00A94C44">
      <w:pPr>
        <w:ind w:rightChars="4" w:right="8" w:firstLineChars="221" w:firstLine="619"/>
        <w:rPr>
          <w:rFonts w:ascii="方正仿宋简体" w:eastAsia="方正仿宋简体" w:hAnsi="宋体"/>
          <w:color w:val="FF0000"/>
          <w:sz w:val="28"/>
          <w:szCs w:val="28"/>
        </w:rPr>
      </w:pPr>
      <w:r>
        <w:rPr>
          <w:rFonts w:ascii="方正仿宋简体" w:eastAsia="方正仿宋简体" w:hAnsi="宋体" w:hint="eastAsia"/>
          <w:color w:val="000000"/>
          <w:sz w:val="28"/>
          <w:szCs w:val="28"/>
        </w:rPr>
        <w:t>本国家标准的制定任务列入国家标准化管理委员会《二〇一九年国家标准制订项目》，项目计划编号“</w:t>
      </w:r>
      <w:r>
        <w:rPr>
          <w:rFonts w:ascii="方正仿宋简体" w:eastAsia="方正仿宋简体" w:hAnsi="宋体"/>
          <w:color w:val="000000"/>
          <w:sz w:val="28"/>
          <w:szCs w:val="28"/>
        </w:rPr>
        <w:t>20190962-T-469</w:t>
      </w:r>
      <w:r>
        <w:rPr>
          <w:rFonts w:ascii="方正仿宋简体" w:eastAsia="方正仿宋简体" w:hAnsi="宋体" w:hint="eastAsia"/>
          <w:color w:val="000000"/>
          <w:sz w:val="28"/>
          <w:szCs w:val="28"/>
        </w:rPr>
        <w:t>”，也是</w:t>
      </w:r>
      <w:bookmarkStart w:id="9" w:name="OLE_LINK4"/>
      <w:r>
        <w:rPr>
          <w:rFonts w:ascii="方正仿宋简体" w:eastAsia="方正仿宋简体" w:hAnsi="宋体" w:hint="eastAsia"/>
          <w:color w:val="000000"/>
          <w:sz w:val="28"/>
          <w:szCs w:val="28"/>
        </w:rPr>
        <w:t>“十三五”期间首批启动的国家重点研发计划NQI重点专项项目《消费品质量安全管控关键技术标准研究》</w:t>
      </w:r>
      <w:bookmarkEnd w:id="9"/>
      <w:r>
        <w:rPr>
          <w:rFonts w:ascii="方正仿宋简体" w:eastAsia="方正仿宋简体" w:hAnsi="宋体" w:hint="eastAsia"/>
          <w:color w:val="000000"/>
          <w:sz w:val="28"/>
          <w:szCs w:val="28"/>
        </w:rPr>
        <w:t>子课题《消费品质量安全风险信息融合与监管技术研究及标准研制》（课题编号：2016YFF0202604）中的一个研究成果。本项任务由全国消费品安全标准化技术委员会（SAC/TC508）提出并归口，</w:t>
      </w:r>
      <w:r>
        <w:rPr>
          <w:rFonts w:ascii="方正仿宋简体" w:eastAsia="方正仿宋简体" w:hAnsi="宋体" w:hint="eastAsia"/>
          <w:sz w:val="28"/>
          <w:szCs w:val="28"/>
        </w:rPr>
        <w:t>本标准的主要起草单位为合肥工业大学，中国标准化研究院。</w:t>
      </w:r>
    </w:p>
    <w:p w:rsidR="00A94C44" w:rsidRDefault="00A833F6" w:rsidP="00A94C44">
      <w:pPr>
        <w:ind w:right="-200" w:firstLineChars="221" w:firstLine="707"/>
        <w:outlineLvl w:val="0"/>
        <w:rPr>
          <w:rFonts w:ascii="方正仿宋简体" w:eastAsia="方正仿宋简体" w:hAnsi="金山简标宋"/>
          <w:b/>
          <w:sz w:val="32"/>
          <w:szCs w:val="32"/>
        </w:rPr>
      </w:pPr>
      <w:r>
        <w:rPr>
          <w:rFonts w:ascii="方正仿宋简体" w:eastAsia="方正仿宋简体" w:hAnsi="金山简标宋" w:hint="eastAsia"/>
          <w:b/>
          <w:sz w:val="32"/>
          <w:szCs w:val="32"/>
        </w:rPr>
        <w:t>二、目的和意义</w:t>
      </w:r>
    </w:p>
    <w:p w:rsidR="00A94C44" w:rsidRDefault="00A833F6">
      <w:pPr>
        <w:spacing w:line="360" w:lineRule="auto"/>
        <w:ind w:firstLineChars="200" w:firstLine="560"/>
        <w:rPr>
          <w:rFonts w:ascii="方正仿宋简体" w:eastAsia="方正仿宋简体" w:hAnsi="宋体"/>
          <w:color w:val="000000"/>
          <w:sz w:val="28"/>
          <w:szCs w:val="28"/>
        </w:rPr>
      </w:pPr>
      <w:r>
        <w:rPr>
          <w:rFonts w:ascii="方正仿宋简体" w:eastAsia="方正仿宋简体" w:hAnsi="宋体" w:hint="eastAsia"/>
          <w:color w:val="000000"/>
          <w:sz w:val="28"/>
          <w:szCs w:val="28"/>
        </w:rPr>
        <w:t>消费品安全事关民生福祉改善，事关消费持续增长，事关经济提质增效升级。以先进标准引领消费品安全提升，是改善民生的内在需要，是加快建设质量强国、制造强国的重要任务。如何加强和监管消费品安全一直是国家政府的工作重点。近年来我国在产品质量安全风险监控、工业企业产品安全分类监管以及工业企业安全评价等方面取得了一系列成果并得到了有效实施。但是由于缺乏有效的信息共享准则，各地区各行业质量抽检系统存在一定的信息孤岛问题，因此消费品安全信息不能得到完全有效的共享，这使得我国目前在安全事件采集和消费品质量追溯方面仍存在着不完善和需要进一步提升的地方。在当前的消费品安全监管中,质检、计量、特检、认证认可等部门的相</w:t>
      </w:r>
      <w:r>
        <w:rPr>
          <w:rFonts w:ascii="方正仿宋简体" w:eastAsia="方正仿宋简体" w:hAnsi="宋体" w:hint="eastAsia"/>
          <w:color w:val="000000"/>
          <w:sz w:val="28"/>
          <w:szCs w:val="28"/>
        </w:rPr>
        <w:lastRenderedPageBreak/>
        <w:t>应数据平台相对独立，缺少统一的数据接口和数据标准，系统之间不能进行信息共享，不能实现互联互通，监管部门同消费者、消费者同企业、企业同第三方机构等存在信息不对称、交流不畅等问题，严重影响了消费品安全管理和质量水平提升。</w:t>
      </w:r>
    </w:p>
    <w:p w:rsidR="00A94C44" w:rsidRDefault="00A833F6">
      <w:pPr>
        <w:spacing w:line="360" w:lineRule="auto"/>
        <w:ind w:firstLineChars="200" w:firstLine="560"/>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在此背景下，国务院</w:t>
      </w:r>
      <w:r>
        <w:rPr>
          <w:rFonts w:ascii="方正仿宋简体" w:eastAsia="方正仿宋简体" w:hAnsi="宋体"/>
          <w:color w:val="000000"/>
          <w:sz w:val="28"/>
          <w:szCs w:val="28"/>
        </w:rPr>
        <w:t>2016</w:t>
      </w:r>
      <w:r>
        <w:rPr>
          <w:rFonts w:ascii="方正仿宋简体" w:eastAsia="方正仿宋简体" w:hAnsi="宋体" w:hint="eastAsia"/>
          <w:color w:val="000000"/>
          <w:sz w:val="28"/>
          <w:szCs w:val="28"/>
        </w:rPr>
        <w:t>年</w:t>
      </w:r>
      <w:r>
        <w:rPr>
          <w:rFonts w:ascii="方正仿宋简体" w:eastAsia="方正仿宋简体" w:hAnsi="宋体"/>
          <w:color w:val="000000"/>
          <w:sz w:val="28"/>
          <w:szCs w:val="28"/>
        </w:rPr>
        <w:t>9</w:t>
      </w:r>
      <w:r>
        <w:rPr>
          <w:rFonts w:ascii="方正仿宋简体" w:eastAsia="方正仿宋简体" w:hAnsi="宋体" w:hint="eastAsia"/>
          <w:color w:val="000000"/>
          <w:sz w:val="28"/>
          <w:szCs w:val="28"/>
        </w:rPr>
        <w:t>月</w:t>
      </w:r>
      <w:r>
        <w:rPr>
          <w:rFonts w:ascii="方正仿宋简体" w:eastAsia="方正仿宋简体" w:hAnsi="宋体"/>
          <w:color w:val="000000"/>
          <w:sz w:val="28"/>
          <w:szCs w:val="28"/>
        </w:rPr>
        <w:t>6</w:t>
      </w:r>
      <w:r>
        <w:rPr>
          <w:rFonts w:ascii="方正仿宋简体" w:eastAsia="方正仿宋简体" w:hAnsi="宋体" w:hint="eastAsia"/>
          <w:color w:val="000000"/>
          <w:sz w:val="28"/>
          <w:szCs w:val="28"/>
        </w:rPr>
        <w:t>日发布的关于《消费品标准和质量提升规划》（</w:t>
      </w:r>
      <w:r>
        <w:rPr>
          <w:rFonts w:ascii="方正仿宋简体" w:eastAsia="方正仿宋简体" w:hAnsi="宋体"/>
          <w:color w:val="000000"/>
          <w:sz w:val="28"/>
          <w:szCs w:val="28"/>
        </w:rPr>
        <w:t>2016-2020</w:t>
      </w:r>
      <w:r>
        <w:rPr>
          <w:rFonts w:ascii="方正仿宋简体" w:eastAsia="方正仿宋简体" w:hAnsi="宋体" w:hint="eastAsia"/>
          <w:color w:val="000000"/>
          <w:sz w:val="28"/>
          <w:szCs w:val="28"/>
        </w:rPr>
        <w:t>）的通知明确指出要加强和创新消费品质量安全和安全监管模式，推进消费品质量监督结果信息共享。因此制订消费品安全信息共享与交换通则；明确消费品安全相关信息的编码标准、数据格式标准、交换标准等共享原则；制订消费品安全监管应用与服务规范、维护管理策略将有利于推动我国消费品安全信息的共享，满足消费品质量安全信息监管结果共享的需求，解决消费者、各行业企业、政府之间的信息孤岛，保障消费者的合法权益，同时促进我国各类消费品行业走向更加健康长效的发展之路。</w:t>
      </w:r>
    </w:p>
    <w:p w:rsidR="00A94C44" w:rsidRDefault="00A833F6" w:rsidP="00A94C44">
      <w:pPr>
        <w:ind w:right="-200" w:firstLineChars="221" w:firstLine="707"/>
        <w:outlineLvl w:val="0"/>
        <w:rPr>
          <w:rFonts w:ascii="方正仿宋简体" w:eastAsia="方正仿宋简体" w:hAnsi="金山简标宋"/>
          <w:b/>
          <w:sz w:val="32"/>
          <w:szCs w:val="32"/>
        </w:rPr>
      </w:pPr>
      <w:r>
        <w:rPr>
          <w:rFonts w:ascii="方正仿宋简体" w:eastAsia="方正仿宋简体" w:hAnsi="金山简标宋" w:hint="eastAsia"/>
          <w:b/>
          <w:sz w:val="32"/>
          <w:szCs w:val="32"/>
        </w:rPr>
        <w:t>三、标准制定原则</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本标准的制定依据以下原则：</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1、适用性原则。本标准的编制充分结合我国现行法律法规和各行业企业、政府机构及有关单位在消费品安全信息采集、管理中的现有工作方法，充分考虑可操作性，便于标准的实施。</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2、规范性原则。本标准经过了科学研究，充分调研，进行了预先设计和专家咨询，在制定标准过程中遵守制定程序和编写规则。</w:t>
      </w:r>
    </w:p>
    <w:p w:rsidR="00A94C44" w:rsidRDefault="00A833F6" w:rsidP="00A94C44">
      <w:pPr>
        <w:ind w:rightChars="4" w:right="8" w:firstLineChars="221" w:firstLine="619"/>
        <w:rPr>
          <w:rFonts w:ascii="方正仿宋简体" w:eastAsia="方正仿宋简体" w:hAnsi="宋体"/>
          <w:color w:val="000000"/>
          <w:sz w:val="28"/>
          <w:szCs w:val="28"/>
        </w:rPr>
      </w:pPr>
      <w:bookmarkStart w:id="10" w:name="OLE_LINK1"/>
      <w:r>
        <w:rPr>
          <w:rFonts w:ascii="方正仿宋简体" w:eastAsia="方正仿宋简体" w:hAnsi="宋体" w:hint="eastAsia"/>
          <w:color w:val="000000"/>
          <w:sz w:val="28"/>
          <w:szCs w:val="28"/>
        </w:rPr>
        <w:t>3.协调性原则。作为消费品质量安全系列标准之一，本标准在理念、术语和标准条款等方面充分考虑了与其他相关标准的协调一致，形成相互支撑、内容连贯的标准体系。</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lastRenderedPageBreak/>
        <w:t>4、</w:t>
      </w:r>
      <w:r>
        <w:rPr>
          <w:rFonts w:asciiTheme="minorHAnsi" w:eastAsia="方正仿宋简体" w:hAnsiTheme="minorHAnsi" w:hint="eastAsia"/>
          <w:color w:val="000000"/>
          <w:sz w:val="28"/>
          <w:szCs w:val="28"/>
        </w:rPr>
        <w:t>指导性</w:t>
      </w:r>
      <w:r>
        <w:rPr>
          <w:rFonts w:ascii="方正仿宋简体" w:eastAsia="方正仿宋简体" w:hAnsi="宋体" w:hint="eastAsia"/>
          <w:color w:val="000000"/>
          <w:sz w:val="28"/>
          <w:szCs w:val="28"/>
        </w:rPr>
        <w:t>原则。本标准最大程度地考虑了我国各行业企业、政府机构及有关单位的工作实际，标准内容尽可能地涵盖了消费品安全信息共享的具体工作，使其能够有效指导消费品安全信息交换与共享的实现。</w:t>
      </w:r>
    </w:p>
    <w:bookmarkEnd w:id="10"/>
    <w:p w:rsidR="00A94C44" w:rsidRDefault="00A833F6" w:rsidP="00A94C44">
      <w:pPr>
        <w:ind w:right="-200" w:firstLineChars="221" w:firstLine="707"/>
        <w:outlineLvl w:val="0"/>
        <w:rPr>
          <w:rFonts w:ascii="方正仿宋简体" w:eastAsia="方正仿宋简体" w:hAnsi="金山简标宋"/>
          <w:b/>
          <w:sz w:val="32"/>
          <w:szCs w:val="32"/>
        </w:rPr>
      </w:pPr>
      <w:r>
        <w:rPr>
          <w:rFonts w:ascii="方正仿宋简体" w:eastAsia="方正仿宋简体" w:hAnsi="金山简标宋" w:hint="eastAsia"/>
          <w:b/>
          <w:sz w:val="32"/>
          <w:szCs w:val="32"/>
        </w:rPr>
        <w:t>四、主要工作过程</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1、开展预研工作，形成标准框架</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是“十三五”期间首批启动的国家重点研发计划NQI重点专项项目《消费品质量安全管控关键技术标准研究》的研究成果，课题于2016年下半年项目启动之后，陆续开展了消费品安全信息交换与共享方面的调研，调研过程中充分听取了政府部门、各行业企业专家对消费品安全信息交换与共享工作的意见和建议，同时查阅了大量国内外消费品质量安全风险信息及信息共享方面的标准，于2017年2月底形成了标准的初步框架。</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2、组成标准起草工作组</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在课题研究的基础上，组成标准起草工作组，并进行了合理分工。</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起草工作组由下述单位组成：</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（1）合肥工业大学；</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（2）中国标准化研究院。</w:t>
      </w:r>
    </w:p>
    <w:p w:rsidR="00A94C44" w:rsidRDefault="00A833F6" w:rsidP="00A94C44">
      <w:pPr>
        <w:ind w:rightChars="4" w:right="8" w:firstLineChars="221" w:firstLine="619"/>
        <w:rPr>
          <w:rFonts w:ascii="方正仿宋简体" w:eastAsia="方正仿宋简体" w:hAnsi="宋体"/>
          <w:sz w:val="28"/>
          <w:szCs w:val="28"/>
        </w:rPr>
      </w:pPr>
      <w:r>
        <w:rPr>
          <w:rFonts w:ascii="方正仿宋简体" w:eastAsia="方正仿宋简体" w:hAnsi="宋体" w:hint="eastAsia"/>
          <w:sz w:val="28"/>
          <w:szCs w:val="28"/>
        </w:rPr>
        <w:t>3、确定标准定位和内容，研制完善标准</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首先，标准起草工作组确定了标准名称、标准实施主体和标准范围。对标准的定位是在现行法律法规、消费品安全信息相关国家标准的基础上，结合和反映我国现有消费品安全信息采集、存储、管理、应用等工作实际，标准适用于各类组织对消费品安全信息交换与共享</w:t>
      </w:r>
      <w:r>
        <w:rPr>
          <w:rFonts w:ascii="方正仿宋简体" w:eastAsia="方正仿宋简体" w:hAnsi="宋体" w:hint="eastAsia"/>
          <w:color w:val="000000"/>
          <w:sz w:val="28"/>
          <w:szCs w:val="28"/>
        </w:rPr>
        <w:lastRenderedPageBreak/>
        <w:t>方法的规范性表述。在编制详细程度上，做到明确我国消费品安全相关信息的编码标准、数据格式标准、交换标准等共享原则，体现出指导性和可操作性。</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明确定位的基础上，起草组查阅大量国内外消费品安全信息管理方面的研究成果、相关标准以及信息交换与共享方面的相关资料。积极和国内相关专家开展咨询讨论，其中分别于2017年4月,2018年3月在中国标准化研究院参加标准研讨会，2017年11月在合肥工业大学组织了专家研讨会。通过这几次研讨会，标准起草组根据专家的建议及研究</w:t>
      </w:r>
      <w:r w:rsidR="007D394A">
        <w:rPr>
          <w:rFonts w:ascii="方正仿宋简体" w:eastAsia="方正仿宋简体" w:hAnsi="宋体" w:hint="eastAsia"/>
          <w:color w:val="000000"/>
          <w:sz w:val="28"/>
          <w:szCs w:val="28"/>
        </w:rPr>
        <w:t>探讨</w:t>
      </w:r>
      <w:r>
        <w:rPr>
          <w:rFonts w:ascii="方正仿宋简体" w:eastAsia="方正仿宋简体" w:hAnsi="宋体" w:hint="eastAsia"/>
          <w:color w:val="000000"/>
          <w:sz w:val="28"/>
          <w:szCs w:val="28"/>
        </w:rPr>
        <w:t>不断完善标准草案，最终于2018年4月形成标准草案文本。</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4、通过标准立项答辩</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按照2018年国家标准立项要求，标准起草组参加了</w:t>
      </w:r>
      <w:r w:rsidRPr="005C77E0">
        <w:rPr>
          <w:rFonts w:ascii="方正仿宋简体" w:eastAsia="方正仿宋简体" w:hAnsi="宋体" w:hint="eastAsia"/>
          <w:color w:val="000000"/>
          <w:sz w:val="28"/>
          <w:szCs w:val="28"/>
        </w:rPr>
        <w:t>2018年在北京召开的“2018年专项推荐性国家标准立项评估会”</w:t>
      </w:r>
      <w:r>
        <w:rPr>
          <w:rFonts w:ascii="方正仿宋简体" w:eastAsia="方正仿宋简体" w:hAnsi="宋体" w:hint="eastAsia"/>
          <w:color w:val="000000"/>
          <w:sz w:val="28"/>
          <w:szCs w:val="28"/>
        </w:rPr>
        <w:t>，并顺利通过评估答辩，完成标准立项。</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6、形成征求意见稿</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标准草案通过立项评估之后，起草组先后于2018年9月在合肥工业大学和2018年11月在北京参加了两次专家咨询会，进行专家意见征求。起草组结合专家意见和继续研究成果，于2019年3月完成标准征求意见稿的编制。</w:t>
      </w:r>
    </w:p>
    <w:p w:rsidR="00A94C44" w:rsidRDefault="00A833F6" w:rsidP="00A94C44">
      <w:pPr>
        <w:ind w:firstLineChars="221" w:firstLine="707"/>
        <w:outlineLvl w:val="0"/>
        <w:rPr>
          <w:rFonts w:ascii="方正仿宋简体" w:eastAsia="方正仿宋简体" w:hAnsi="宋体"/>
          <w:b/>
          <w:sz w:val="32"/>
          <w:szCs w:val="32"/>
        </w:rPr>
      </w:pPr>
      <w:r>
        <w:rPr>
          <w:rFonts w:ascii="方正仿宋简体" w:eastAsia="方正仿宋简体" w:hAnsi="宋体" w:hint="eastAsia"/>
          <w:b/>
          <w:sz w:val="32"/>
          <w:szCs w:val="32"/>
        </w:rPr>
        <w:t>五、标准主要技术内容</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1、术语和定义（第三章）</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对标准中的术语和定义进行解释，包括消费品、消费品安全、数据、元数据、数据元、数据类型和数据共享。其中引用定义</w:t>
      </w:r>
      <w:bookmarkStart w:id="11" w:name="_GoBack"/>
      <w:bookmarkEnd w:id="11"/>
      <w:r w:rsidR="0019229D">
        <w:rPr>
          <w:rFonts w:ascii="方正仿宋简体" w:eastAsia="方正仿宋简体" w:hAnsi="宋体" w:hint="eastAsia"/>
          <w:color w:val="000000"/>
          <w:sz w:val="28"/>
          <w:szCs w:val="28"/>
        </w:rPr>
        <w:t>6条</w:t>
      </w:r>
      <w:r>
        <w:rPr>
          <w:rFonts w:ascii="方正仿宋简体" w:eastAsia="方正仿宋简体" w:hAnsi="宋体" w:hint="eastAsia"/>
          <w:color w:val="000000"/>
          <w:sz w:val="28"/>
          <w:szCs w:val="28"/>
        </w:rPr>
        <w:t>，其</w:t>
      </w:r>
      <w:r>
        <w:rPr>
          <w:rFonts w:ascii="方正仿宋简体" w:eastAsia="方正仿宋简体" w:hAnsi="宋体" w:hint="eastAsia"/>
          <w:color w:val="000000"/>
          <w:sz w:val="28"/>
          <w:szCs w:val="28"/>
        </w:rPr>
        <w:lastRenderedPageBreak/>
        <w:t>余为其它出处相同术语</w:t>
      </w:r>
      <w:r w:rsidR="0019229D">
        <w:rPr>
          <w:rFonts w:ascii="方正仿宋简体" w:eastAsia="方正仿宋简体" w:hAnsi="宋体" w:hint="eastAsia"/>
          <w:color w:val="000000"/>
          <w:sz w:val="28"/>
          <w:szCs w:val="28"/>
        </w:rPr>
        <w:t>的</w:t>
      </w:r>
      <w:r>
        <w:rPr>
          <w:rFonts w:ascii="方正仿宋简体" w:eastAsia="方正仿宋简体" w:hAnsi="宋体" w:hint="eastAsia"/>
          <w:color w:val="000000"/>
          <w:sz w:val="28"/>
          <w:szCs w:val="28"/>
        </w:rPr>
        <w:t>解释和完善。</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Pr>
          <w:rFonts w:ascii="方正仿宋简体" w:eastAsia="方正仿宋简体" w:hAnsi="宋体"/>
          <w:color w:val="000000"/>
          <w:sz w:val="28"/>
          <w:szCs w:val="28"/>
        </w:rPr>
        <w:t>消费品安全信息内容</w:t>
      </w:r>
      <w:r>
        <w:rPr>
          <w:rFonts w:ascii="方正仿宋简体" w:eastAsia="方正仿宋简体" w:hAnsi="宋体" w:hint="eastAsia"/>
          <w:color w:val="000000"/>
          <w:sz w:val="28"/>
          <w:szCs w:val="28"/>
        </w:rPr>
        <w:t>（第四章）</w:t>
      </w:r>
    </w:p>
    <w:p w:rsidR="00A94C44" w:rsidRDefault="00A833F6" w:rsidP="005C77E0">
      <w:pPr>
        <w:spacing w:beforeLines="50" w:afterLines="50" w:line="440" w:lineRule="exact"/>
        <w:ind w:firstLineChars="200" w:firstLine="560"/>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本章将</w:t>
      </w:r>
      <w:r>
        <w:rPr>
          <w:rFonts w:ascii="方正仿宋简体" w:eastAsia="方正仿宋简体" w:hAnsi="宋体"/>
          <w:color w:val="000000"/>
          <w:sz w:val="28"/>
          <w:szCs w:val="28"/>
        </w:rPr>
        <w:t>消费品安全信息内容分为基础信息、危害信息、伤害结果信息和附加信息四类。具体内容参见 《消费品质量安全风险信息描述规范》（GB/T</w:t>
      </w:r>
      <w:r>
        <w:rPr>
          <w:rFonts w:ascii="方正仿宋简体" w:eastAsia="方正仿宋简体" w:hAnsi="宋体"/>
          <w:color w:val="000000"/>
          <w:sz w:val="28"/>
          <w:szCs w:val="28"/>
        </w:rPr>
        <w:t> </w:t>
      </w:r>
      <w:r>
        <w:rPr>
          <w:rFonts w:ascii="方正仿宋简体" w:eastAsia="方正仿宋简体" w:hAnsi="宋体"/>
          <w:color w:val="000000"/>
          <w:sz w:val="28"/>
          <w:szCs w:val="28"/>
        </w:rPr>
        <w:t>30135</w:t>
      </w:r>
      <w:r>
        <w:rPr>
          <w:rFonts w:ascii="方正仿宋简体" w:eastAsia="方正仿宋简体" w:hAnsi="宋体"/>
          <w:color w:val="000000"/>
          <w:sz w:val="28"/>
          <w:szCs w:val="28"/>
        </w:rPr>
        <w:t>—</w:t>
      </w:r>
      <w:r>
        <w:rPr>
          <w:rFonts w:ascii="方正仿宋简体" w:eastAsia="方正仿宋简体" w:hAnsi="宋体"/>
          <w:color w:val="000000"/>
          <w:sz w:val="28"/>
          <w:szCs w:val="28"/>
        </w:rPr>
        <w:t>2013）</w:t>
      </w:r>
      <w:r>
        <w:rPr>
          <w:rFonts w:ascii="方正仿宋简体" w:eastAsia="方正仿宋简体" w:hAnsi="宋体" w:hint="eastAsia"/>
          <w:color w:val="000000"/>
          <w:sz w:val="28"/>
          <w:szCs w:val="28"/>
        </w:rPr>
        <w:t xml:space="preserve"> 。</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3、数据元（第五章）</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 xml:space="preserve">本章规范了消费品安全信息数据元的分类，并对数据元的数据类型和数据格式以及编码规则进行规范。 </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4、交换接口（第六章）</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本章编制了交换接口的报文结构和报文规范，并以消费品质量安全基础信息查询为例做出详细说明。</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5、应用服务与调用方式（第七章）</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对应用服务功能做出划分，分为</w:t>
      </w:r>
      <w:r>
        <w:rPr>
          <w:rFonts w:ascii="方正仿宋简体" w:eastAsia="方正仿宋简体" w:hAnsi="宋体"/>
          <w:color w:val="000000"/>
          <w:sz w:val="28"/>
          <w:szCs w:val="28"/>
        </w:rPr>
        <w:t>消费品质量安全基础信息查询</w:t>
      </w:r>
      <w:r>
        <w:rPr>
          <w:rFonts w:ascii="方正仿宋简体" w:eastAsia="方正仿宋简体" w:hAnsi="宋体" w:hint="eastAsia"/>
          <w:color w:val="000000"/>
          <w:sz w:val="28"/>
          <w:szCs w:val="28"/>
        </w:rPr>
        <w:t>、</w:t>
      </w:r>
      <w:r>
        <w:rPr>
          <w:rFonts w:ascii="方正仿宋简体" w:eastAsia="方正仿宋简体" w:hAnsi="宋体"/>
          <w:color w:val="000000"/>
          <w:sz w:val="28"/>
          <w:szCs w:val="28"/>
        </w:rPr>
        <w:t>消费品抽检结果查询</w:t>
      </w:r>
      <w:r>
        <w:rPr>
          <w:rFonts w:ascii="方正仿宋简体" w:eastAsia="方正仿宋简体" w:hAnsi="宋体" w:hint="eastAsia"/>
          <w:color w:val="000000"/>
          <w:sz w:val="28"/>
          <w:szCs w:val="28"/>
        </w:rPr>
        <w:t>、</w:t>
      </w:r>
      <w:r>
        <w:rPr>
          <w:rFonts w:ascii="方正仿宋简体" w:eastAsia="方正仿宋简体" w:hAnsi="宋体"/>
          <w:color w:val="000000"/>
          <w:sz w:val="28"/>
          <w:szCs w:val="28"/>
        </w:rPr>
        <w:t>安全风险危害源查询</w:t>
      </w:r>
      <w:r>
        <w:rPr>
          <w:rFonts w:ascii="方正仿宋简体" w:eastAsia="方正仿宋简体" w:hAnsi="宋体" w:hint="eastAsia"/>
          <w:color w:val="000000"/>
          <w:sz w:val="28"/>
          <w:szCs w:val="28"/>
        </w:rPr>
        <w:t>、风险追溯分析、</w:t>
      </w:r>
      <w:r>
        <w:rPr>
          <w:rFonts w:ascii="方正仿宋简体" w:eastAsia="方正仿宋简体" w:hAnsi="宋体"/>
          <w:color w:val="000000"/>
          <w:sz w:val="28"/>
          <w:szCs w:val="28"/>
        </w:rPr>
        <w:t>质量舆情监测</w:t>
      </w:r>
      <w:r>
        <w:rPr>
          <w:rFonts w:ascii="方正仿宋简体" w:eastAsia="方正仿宋简体" w:hAnsi="宋体" w:hint="eastAsia"/>
          <w:color w:val="000000"/>
          <w:sz w:val="28"/>
          <w:szCs w:val="28"/>
        </w:rPr>
        <w:t>、行业安全信息查询七个部分，按照不同的应用服务功能规定了不同的应用内容，并定义对应的操作类型代码。通过请求参数和响应结果对</w:t>
      </w:r>
      <w:r>
        <w:rPr>
          <w:rFonts w:ascii="方正仿宋简体" w:eastAsia="方正仿宋简体" w:hAnsi="宋体"/>
          <w:color w:val="000000"/>
          <w:sz w:val="28"/>
          <w:szCs w:val="28"/>
        </w:rPr>
        <w:t>查询服务调用接口</w:t>
      </w:r>
      <w:r>
        <w:rPr>
          <w:rFonts w:ascii="方正仿宋简体" w:eastAsia="方正仿宋简体" w:hAnsi="宋体" w:hint="eastAsia"/>
          <w:color w:val="000000"/>
          <w:sz w:val="28"/>
          <w:szCs w:val="28"/>
        </w:rPr>
        <w:t>的调用方式做出具体说明。</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6、安全策略（第八章）</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本章规定了三种消费品安全信息传输的安全策略</w:t>
      </w:r>
    </w:p>
    <w:p w:rsidR="00A94C44" w:rsidRDefault="007D394A"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从信息传输</w:t>
      </w:r>
      <w:r w:rsidR="00A833F6">
        <w:rPr>
          <w:rFonts w:ascii="方正仿宋简体" w:eastAsia="方正仿宋简体" w:hAnsi="宋体" w:hint="eastAsia"/>
          <w:color w:val="000000"/>
          <w:sz w:val="28"/>
          <w:szCs w:val="28"/>
        </w:rPr>
        <w:t>前、信息传输过程中以及全过程三个方面制定信息传输的安全策略，为消费信息传输提供安全保障。</w:t>
      </w:r>
    </w:p>
    <w:p w:rsidR="00A94C44" w:rsidRDefault="00A833F6" w:rsidP="00A94C44">
      <w:pPr>
        <w:ind w:firstLineChars="221" w:firstLine="707"/>
        <w:outlineLvl w:val="0"/>
        <w:rPr>
          <w:rFonts w:ascii="方正仿宋简体" w:eastAsia="方正仿宋简体" w:hAnsi="宋体"/>
          <w:b/>
          <w:sz w:val="32"/>
          <w:szCs w:val="32"/>
        </w:rPr>
      </w:pPr>
      <w:r>
        <w:rPr>
          <w:rFonts w:ascii="方正仿宋简体" w:eastAsia="方正仿宋简体" w:hAnsi="宋体" w:hint="eastAsia"/>
          <w:b/>
          <w:sz w:val="32"/>
          <w:szCs w:val="32"/>
        </w:rPr>
        <w:t>六、其他</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1、本标准属性为推荐性标准。</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lastRenderedPageBreak/>
        <w:t>2、本标准首次制定，目前国内外均未见有关消费品安全信息交换与共享相关标准。</w:t>
      </w:r>
    </w:p>
    <w:p w:rsidR="00A94C44" w:rsidRDefault="00A833F6" w:rsidP="00A94C4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3、本标准不涉及专利技术内容。</w:t>
      </w:r>
    </w:p>
    <w:p w:rsidR="00A94C44" w:rsidRDefault="00A94C44">
      <w:pPr>
        <w:spacing w:line="500" w:lineRule="exact"/>
        <w:ind w:firstLineChars="200" w:firstLine="560"/>
        <w:rPr>
          <w:sz w:val="28"/>
          <w:szCs w:val="28"/>
        </w:rPr>
      </w:pPr>
    </w:p>
    <w:p w:rsidR="00A94C44" w:rsidRDefault="00A94C44">
      <w:pPr>
        <w:spacing w:line="500" w:lineRule="exact"/>
        <w:ind w:firstLineChars="200" w:firstLine="560"/>
        <w:rPr>
          <w:rFonts w:ascii="宋体" w:hAnsi="宋体"/>
          <w:sz w:val="28"/>
          <w:szCs w:val="28"/>
        </w:rPr>
      </w:pPr>
    </w:p>
    <w:p w:rsidR="00A94C44" w:rsidRDefault="00A833F6" w:rsidP="00A94C44">
      <w:pPr>
        <w:ind w:rightChars="4" w:right="8" w:firstLineChars="221" w:firstLine="619"/>
        <w:jc w:val="right"/>
        <w:rPr>
          <w:rFonts w:ascii="方正仿宋简体" w:eastAsia="方正仿宋简体" w:hAnsi="宋体"/>
          <w:color w:val="000000"/>
          <w:sz w:val="28"/>
          <w:szCs w:val="28"/>
        </w:rPr>
      </w:pPr>
      <w:r>
        <w:rPr>
          <w:rFonts w:ascii="方正仿宋简体" w:eastAsia="方正仿宋简体" w:hAnsi="宋体" w:hint="eastAsia"/>
          <w:color w:val="000000"/>
          <w:sz w:val="28"/>
          <w:szCs w:val="28"/>
        </w:rPr>
        <w:t>消费品安全信息交换与共享通则</w:t>
      </w:r>
    </w:p>
    <w:p w:rsidR="00A94C44" w:rsidRDefault="00A833F6" w:rsidP="00A94C44">
      <w:pPr>
        <w:ind w:rightChars="4" w:right="8" w:firstLineChars="221" w:firstLine="619"/>
        <w:jc w:val="right"/>
        <w:rPr>
          <w:rFonts w:ascii="方正仿宋简体" w:eastAsia="方正仿宋简体" w:hAnsi="宋体"/>
          <w:color w:val="000000"/>
          <w:sz w:val="28"/>
          <w:szCs w:val="28"/>
        </w:rPr>
      </w:pPr>
      <w:r>
        <w:rPr>
          <w:rFonts w:ascii="方正仿宋简体" w:eastAsia="方正仿宋简体" w:hAnsi="宋体" w:hint="eastAsia"/>
          <w:color w:val="000000"/>
          <w:sz w:val="28"/>
          <w:szCs w:val="28"/>
        </w:rPr>
        <w:t>标准起草工作组</w:t>
      </w:r>
    </w:p>
    <w:p w:rsidR="00A94C44" w:rsidRDefault="00A833F6" w:rsidP="00A94C44">
      <w:pPr>
        <w:ind w:rightChars="4" w:right="8" w:firstLineChars="221" w:firstLine="619"/>
        <w:jc w:val="right"/>
        <w:rPr>
          <w:rFonts w:ascii="黑体" w:eastAsia="黑体" w:hAnsi="金山简标宋"/>
          <w:b/>
          <w:sz w:val="28"/>
          <w:szCs w:val="28"/>
        </w:rPr>
      </w:pPr>
      <w:r>
        <w:rPr>
          <w:rFonts w:ascii="方正仿宋简体" w:eastAsia="方正仿宋简体" w:hAnsi="宋体" w:hint="eastAsia"/>
          <w:color w:val="000000"/>
          <w:sz w:val="28"/>
          <w:szCs w:val="28"/>
        </w:rPr>
        <w:t>2019年3月26日</w:t>
      </w:r>
    </w:p>
    <w:p w:rsidR="00A94C44" w:rsidRDefault="00A94C44"/>
    <w:sectPr w:rsidR="00A94C44" w:rsidSect="00A94C44">
      <w:footerReference w:type="default" r:id="rId9"/>
      <w:footerReference w:type="first" r:id="rId10"/>
      <w:pgSz w:w="11906" w:h="16838"/>
      <w:pgMar w:top="1134" w:right="1701" w:bottom="1134" w:left="1701"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9FC" w:rsidRDefault="001D19FC" w:rsidP="00A94C44">
      <w:r>
        <w:separator/>
      </w:r>
    </w:p>
  </w:endnote>
  <w:endnote w:type="continuationSeparator" w:id="0">
    <w:p w:rsidR="001D19FC" w:rsidRDefault="001D19FC" w:rsidP="00A94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方正小标宋简体">
    <w:altName w:val="方正舒体"/>
    <w:charset w:val="86"/>
    <w:family w:val="auto"/>
    <w:pitch w:val="default"/>
    <w:sig w:usb0="00000000" w:usb1="00000000" w:usb2="00000010" w:usb3="00000000" w:csb0="00040000" w:csb1="00000000"/>
  </w:font>
  <w:font w:name="金山简标宋">
    <w:altName w:val="宋体"/>
    <w:charset w:val="86"/>
    <w:family w:val="modern"/>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4" w:rsidRDefault="007F0F15">
    <w:pPr>
      <w:pStyle w:val="a5"/>
      <w:framePr w:wrap="around" w:vAnchor="text" w:hAnchor="margin" w:xAlign="center" w:y="1"/>
      <w:rPr>
        <w:rStyle w:val="a7"/>
      </w:rPr>
    </w:pPr>
    <w:r>
      <w:rPr>
        <w:rStyle w:val="a7"/>
      </w:rPr>
      <w:fldChar w:fldCharType="begin"/>
    </w:r>
    <w:r w:rsidR="00A833F6">
      <w:rPr>
        <w:rStyle w:val="a7"/>
      </w:rPr>
      <w:instrText xml:space="preserve">PAGE  </w:instrText>
    </w:r>
    <w:r>
      <w:rPr>
        <w:rStyle w:val="a7"/>
      </w:rPr>
      <w:fldChar w:fldCharType="end"/>
    </w:r>
  </w:p>
  <w:p w:rsidR="00A94C44" w:rsidRDefault="00A94C4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4" w:rsidRDefault="00A94C4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4" w:rsidRDefault="007F0F15">
    <w:pPr>
      <w:pStyle w:val="a5"/>
      <w:framePr w:wrap="around" w:vAnchor="text" w:hAnchor="margin" w:xAlign="center" w:y="1"/>
      <w:rPr>
        <w:rStyle w:val="a7"/>
      </w:rPr>
    </w:pPr>
    <w:r>
      <w:rPr>
        <w:rStyle w:val="a7"/>
      </w:rPr>
      <w:fldChar w:fldCharType="begin"/>
    </w:r>
    <w:r w:rsidR="00A833F6">
      <w:rPr>
        <w:rStyle w:val="a7"/>
      </w:rPr>
      <w:instrText xml:space="preserve">PAGE  </w:instrText>
    </w:r>
    <w:r>
      <w:rPr>
        <w:rStyle w:val="a7"/>
      </w:rPr>
      <w:fldChar w:fldCharType="separate"/>
    </w:r>
    <w:r w:rsidR="005C77E0">
      <w:rPr>
        <w:rStyle w:val="a7"/>
        <w:noProof/>
      </w:rPr>
      <w:t>4</w:t>
    </w:r>
    <w:r>
      <w:rPr>
        <w:rStyle w:val="a7"/>
      </w:rPr>
      <w:fldChar w:fldCharType="end"/>
    </w:r>
  </w:p>
  <w:p w:rsidR="00A94C44" w:rsidRDefault="00A94C4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4" w:rsidRDefault="007F0F15">
    <w:pPr>
      <w:pStyle w:val="a5"/>
      <w:framePr w:wrap="around" w:vAnchor="text" w:hAnchor="margin" w:xAlign="center" w:y="1"/>
      <w:rPr>
        <w:rStyle w:val="a7"/>
      </w:rPr>
    </w:pPr>
    <w:r>
      <w:rPr>
        <w:rStyle w:val="a7"/>
      </w:rPr>
      <w:fldChar w:fldCharType="begin"/>
    </w:r>
    <w:r w:rsidR="00A833F6">
      <w:rPr>
        <w:rStyle w:val="a7"/>
      </w:rPr>
      <w:instrText xml:space="preserve">PAGE  </w:instrText>
    </w:r>
    <w:r>
      <w:rPr>
        <w:rStyle w:val="a7"/>
      </w:rPr>
      <w:fldChar w:fldCharType="separate"/>
    </w:r>
    <w:r w:rsidR="00A833F6">
      <w:rPr>
        <w:rStyle w:val="a7"/>
      </w:rPr>
      <w:t>0</w:t>
    </w:r>
    <w:r>
      <w:rPr>
        <w:rStyle w:val="a7"/>
      </w:rPr>
      <w:fldChar w:fldCharType="end"/>
    </w:r>
  </w:p>
  <w:p w:rsidR="00A94C44" w:rsidRDefault="00A94C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9FC" w:rsidRDefault="001D19FC" w:rsidP="00A94C44">
      <w:r>
        <w:separator/>
      </w:r>
    </w:p>
  </w:footnote>
  <w:footnote w:type="continuationSeparator" w:id="0">
    <w:p w:rsidR="001D19FC" w:rsidRDefault="001D19FC" w:rsidP="00A94C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4C4"/>
    <w:rsid w:val="00000E8F"/>
    <w:rsid w:val="00003A86"/>
    <w:rsid w:val="000069A6"/>
    <w:rsid w:val="00025277"/>
    <w:rsid w:val="0002564F"/>
    <w:rsid w:val="000279DE"/>
    <w:rsid w:val="000338BE"/>
    <w:rsid w:val="000354F8"/>
    <w:rsid w:val="000460C1"/>
    <w:rsid w:val="000722F8"/>
    <w:rsid w:val="00074A02"/>
    <w:rsid w:val="00076FB5"/>
    <w:rsid w:val="00095817"/>
    <w:rsid w:val="00097446"/>
    <w:rsid w:val="000A2E2D"/>
    <w:rsid w:val="000A30FD"/>
    <w:rsid w:val="000C0EDD"/>
    <w:rsid w:val="000C3104"/>
    <w:rsid w:val="000E4A38"/>
    <w:rsid w:val="000E7152"/>
    <w:rsid w:val="000E7774"/>
    <w:rsid w:val="000F4ADF"/>
    <w:rsid w:val="00110A84"/>
    <w:rsid w:val="00117392"/>
    <w:rsid w:val="00123710"/>
    <w:rsid w:val="00125717"/>
    <w:rsid w:val="00130035"/>
    <w:rsid w:val="00131D86"/>
    <w:rsid w:val="0013290A"/>
    <w:rsid w:val="00133A55"/>
    <w:rsid w:val="0013430D"/>
    <w:rsid w:val="00140862"/>
    <w:rsid w:val="00143BDC"/>
    <w:rsid w:val="00145189"/>
    <w:rsid w:val="001529A4"/>
    <w:rsid w:val="001549DE"/>
    <w:rsid w:val="00160AFB"/>
    <w:rsid w:val="00165B39"/>
    <w:rsid w:val="00167D62"/>
    <w:rsid w:val="0017746D"/>
    <w:rsid w:val="001809C1"/>
    <w:rsid w:val="0018766F"/>
    <w:rsid w:val="0019229D"/>
    <w:rsid w:val="001929A1"/>
    <w:rsid w:val="001B4BE9"/>
    <w:rsid w:val="001C680D"/>
    <w:rsid w:val="001D19FC"/>
    <w:rsid w:val="001E24BD"/>
    <w:rsid w:val="001F0013"/>
    <w:rsid w:val="001F042F"/>
    <w:rsid w:val="001F678B"/>
    <w:rsid w:val="00202FA8"/>
    <w:rsid w:val="00207669"/>
    <w:rsid w:val="00214F93"/>
    <w:rsid w:val="002151F5"/>
    <w:rsid w:val="00215B61"/>
    <w:rsid w:val="00220DE4"/>
    <w:rsid w:val="002216B0"/>
    <w:rsid w:val="002306BF"/>
    <w:rsid w:val="00253BBE"/>
    <w:rsid w:val="00255DD6"/>
    <w:rsid w:val="00256A8B"/>
    <w:rsid w:val="00257C46"/>
    <w:rsid w:val="00260B4D"/>
    <w:rsid w:val="00262DC1"/>
    <w:rsid w:val="00264499"/>
    <w:rsid w:val="0026685C"/>
    <w:rsid w:val="00267255"/>
    <w:rsid w:val="00272353"/>
    <w:rsid w:val="00273D9E"/>
    <w:rsid w:val="00276A91"/>
    <w:rsid w:val="00280958"/>
    <w:rsid w:val="00285106"/>
    <w:rsid w:val="0029035C"/>
    <w:rsid w:val="00295060"/>
    <w:rsid w:val="00297D5D"/>
    <w:rsid w:val="002A0999"/>
    <w:rsid w:val="002A1C06"/>
    <w:rsid w:val="002A2D12"/>
    <w:rsid w:val="002A41C9"/>
    <w:rsid w:val="002A56D9"/>
    <w:rsid w:val="002B0B2F"/>
    <w:rsid w:val="002B4888"/>
    <w:rsid w:val="002C0512"/>
    <w:rsid w:val="002C08C2"/>
    <w:rsid w:val="002C53FA"/>
    <w:rsid w:val="002D3279"/>
    <w:rsid w:val="002D5E32"/>
    <w:rsid w:val="002E2B0E"/>
    <w:rsid w:val="002F7462"/>
    <w:rsid w:val="00326EFF"/>
    <w:rsid w:val="00330B99"/>
    <w:rsid w:val="00330F68"/>
    <w:rsid w:val="00341AB0"/>
    <w:rsid w:val="0035217A"/>
    <w:rsid w:val="0035426A"/>
    <w:rsid w:val="003554A3"/>
    <w:rsid w:val="00361228"/>
    <w:rsid w:val="00363421"/>
    <w:rsid w:val="0038343B"/>
    <w:rsid w:val="003943C5"/>
    <w:rsid w:val="003A1FBE"/>
    <w:rsid w:val="003A5E9F"/>
    <w:rsid w:val="003B2C07"/>
    <w:rsid w:val="003D0BD2"/>
    <w:rsid w:val="003F7D8F"/>
    <w:rsid w:val="004004B5"/>
    <w:rsid w:val="0040137F"/>
    <w:rsid w:val="00403E84"/>
    <w:rsid w:val="00415A86"/>
    <w:rsid w:val="004304C4"/>
    <w:rsid w:val="00451849"/>
    <w:rsid w:val="00460C68"/>
    <w:rsid w:val="00463F5D"/>
    <w:rsid w:val="004651D6"/>
    <w:rsid w:val="00470E92"/>
    <w:rsid w:val="00473E12"/>
    <w:rsid w:val="00477E84"/>
    <w:rsid w:val="00480191"/>
    <w:rsid w:val="004905A3"/>
    <w:rsid w:val="00494585"/>
    <w:rsid w:val="00496E96"/>
    <w:rsid w:val="004A6E78"/>
    <w:rsid w:val="004B43CD"/>
    <w:rsid w:val="004B6039"/>
    <w:rsid w:val="004C4041"/>
    <w:rsid w:val="004C421A"/>
    <w:rsid w:val="004D5805"/>
    <w:rsid w:val="004E6A4B"/>
    <w:rsid w:val="004F5C5F"/>
    <w:rsid w:val="004F6843"/>
    <w:rsid w:val="004F752C"/>
    <w:rsid w:val="00510877"/>
    <w:rsid w:val="00512179"/>
    <w:rsid w:val="0051485D"/>
    <w:rsid w:val="00517D71"/>
    <w:rsid w:val="00520AAE"/>
    <w:rsid w:val="00522AC4"/>
    <w:rsid w:val="00531E15"/>
    <w:rsid w:val="00561D64"/>
    <w:rsid w:val="00573257"/>
    <w:rsid w:val="0058408A"/>
    <w:rsid w:val="00592501"/>
    <w:rsid w:val="00596524"/>
    <w:rsid w:val="005A3AF9"/>
    <w:rsid w:val="005B5D82"/>
    <w:rsid w:val="005C56C2"/>
    <w:rsid w:val="005C77E0"/>
    <w:rsid w:val="005D1340"/>
    <w:rsid w:val="005D5A5D"/>
    <w:rsid w:val="005E345C"/>
    <w:rsid w:val="005E3F43"/>
    <w:rsid w:val="005E5C33"/>
    <w:rsid w:val="005F459D"/>
    <w:rsid w:val="00614D06"/>
    <w:rsid w:val="00615B99"/>
    <w:rsid w:val="00625612"/>
    <w:rsid w:val="006327A1"/>
    <w:rsid w:val="00654348"/>
    <w:rsid w:val="0066191A"/>
    <w:rsid w:val="00662CF6"/>
    <w:rsid w:val="00673AB2"/>
    <w:rsid w:val="006808AB"/>
    <w:rsid w:val="00683B72"/>
    <w:rsid w:val="00683CF4"/>
    <w:rsid w:val="00687DFD"/>
    <w:rsid w:val="00690630"/>
    <w:rsid w:val="00693DE7"/>
    <w:rsid w:val="006A0B6B"/>
    <w:rsid w:val="006A383F"/>
    <w:rsid w:val="006B2DA9"/>
    <w:rsid w:val="006C2D91"/>
    <w:rsid w:val="006C2F23"/>
    <w:rsid w:val="006C58E9"/>
    <w:rsid w:val="006C7C35"/>
    <w:rsid w:val="006E5CCC"/>
    <w:rsid w:val="006F4769"/>
    <w:rsid w:val="006F5866"/>
    <w:rsid w:val="00702E30"/>
    <w:rsid w:val="00712B2D"/>
    <w:rsid w:val="007154A1"/>
    <w:rsid w:val="00717240"/>
    <w:rsid w:val="00717646"/>
    <w:rsid w:val="00735A6A"/>
    <w:rsid w:val="007370EB"/>
    <w:rsid w:val="007416A9"/>
    <w:rsid w:val="007462FD"/>
    <w:rsid w:val="007465F2"/>
    <w:rsid w:val="00751DC6"/>
    <w:rsid w:val="00755991"/>
    <w:rsid w:val="00756231"/>
    <w:rsid w:val="007659A1"/>
    <w:rsid w:val="0076649F"/>
    <w:rsid w:val="00767A46"/>
    <w:rsid w:val="0077392A"/>
    <w:rsid w:val="007908AA"/>
    <w:rsid w:val="007961D1"/>
    <w:rsid w:val="0079797B"/>
    <w:rsid w:val="007A074B"/>
    <w:rsid w:val="007A22C3"/>
    <w:rsid w:val="007A30D3"/>
    <w:rsid w:val="007A3720"/>
    <w:rsid w:val="007B782E"/>
    <w:rsid w:val="007C6126"/>
    <w:rsid w:val="007D394A"/>
    <w:rsid w:val="007E0278"/>
    <w:rsid w:val="007E51AD"/>
    <w:rsid w:val="007E6963"/>
    <w:rsid w:val="007F0F15"/>
    <w:rsid w:val="007F2B7D"/>
    <w:rsid w:val="007F3C88"/>
    <w:rsid w:val="00804F17"/>
    <w:rsid w:val="0083220D"/>
    <w:rsid w:val="00842169"/>
    <w:rsid w:val="00847D05"/>
    <w:rsid w:val="00852524"/>
    <w:rsid w:val="00862010"/>
    <w:rsid w:val="008668F3"/>
    <w:rsid w:val="0087262C"/>
    <w:rsid w:val="0087480D"/>
    <w:rsid w:val="00875797"/>
    <w:rsid w:val="00876AD7"/>
    <w:rsid w:val="00880F08"/>
    <w:rsid w:val="00893291"/>
    <w:rsid w:val="008A602F"/>
    <w:rsid w:val="008C687C"/>
    <w:rsid w:val="008D242B"/>
    <w:rsid w:val="008E0C16"/>
    <w:rsid w:val="00901F02"/>
    <w:rsid w:val="00906B0E"/>
    <w:rsid w:val="00911A06"/>
    <w:rsid w:val="00921DFF"/>
    <w:rsid w:val="00927603"/>
    <w:rsid w:val="00930A7F"/>
    <w:rsid w:val="0093449F"/>
    <w:rsid w:val="009513F2"/>
    <w:rsid w:val="00957F0B"/>
    <w:rsid w:val="00972181"/>
    <w:rsid w:val="00977D13"/>
    <w:rsid w:val="0098163B"/>
    <w:rsid w:val="00983FC5"/>
    <w:rsid w:val="00984A82"/>
    <w:rsid w:val="009A312C"/>
    <w:rsid w:val="009A508D"/>
    <w:rsid w:val="009A511A"/>
    <w:rsid w:val="009B262C"/>
    <w:rsid w:val="009C00F5"/>
    <w:rsid w:val="009C6C1A"/>
    <w:rsid w:val="009D259D"/>
    <w:rsid w:val="009E0510"/>
    <w:rsid w:val="00A26747"/>
    <w:rsid w:val="00A41E0A"/>
    <w:rsid w:val="00A4601F"/>
    <w:rsid w:val="00A46628"/>
    <w:rsid w:val="00A62F72"/>
    <w:rsid w:val="00A63C55"/>
    <w:rsid w:val="00A6592F"/>
    <w:rsid w:val="00A73A75"/>
    <w:rsid w:val="00A82233"/>
    <w:rsid w:val="00A833F6"/>
    <w:rsid w:val="00A94C44"/>
    <w:rsid w:val="00A97C61"/>
    <w:rsid w:val="00AA159C"/>
    <w:rsid w:val="00AB3B88"/>
    <w:rsid w:val="00AC1027"/>
    <w:rsid w:val="00AE2B60"/>
    <w:rsid w:val="00AF6F74"/>
    <w:rsid w:val="00B056E3"/>
    <w:rsid w:val="00B22C2E"/>
    <w:rsid w:val="00B30502"/>
    <w:rsid w:val="00B34E68"/>
    <w:rsid w:val="00B37E8A"/>
    <w:rsid w:val="00B43467"/>
    <w:rsid w:val="00B45939"/>
    <w:rsid w:val="00B47A3B"/>
    <w:rsid w:val="00B54E19"/>
    <w:rsid w:val="00B7002A"/>
    <w:rsid w:val="00B72306"/>
    <w:rsid w:val="00B7235B"/>
    <w:rsid w:val="00B806CE"/>
    <w:rsid w:val="00B90EBD"/>
    <w:rsid w:val="00BA7CAF"/>
    <w:rsid w:val="00BB63F4"/>
    <w:rsid w:val="00BC2B17"/>
    <w:rsid w:val="00BC60A6"/>
    <w:rsid w:val="00BD0998"/>
    <w:rsid w:val="00BE69D7"/>
    <w:rsid w:val="00BF0394"/>
    <w:rsid w:val="00BF302E"/>
    <w:rsid w:val="00BF3238"/>
    <w:rsid w:val="00BF3527"/>
    <w:rsid w:val="00BF3EC5"/>
    <w:rsid w:val="00BF5B03"/>
    <w:rsid w:val="00BF5DB9"/>
    <w:rsid w:val="00C1226D"/>
    <w:rsid w:val="00C27DD8"/>
    <w:rsid w:val="00C36366"/>
    <w:rsid w:val="00C53446"/>
    <w:rsid w:val="00C57526"/>
    <w:rsid w:val="00C7396E"/>
    <w:rsid w:val="00C806D1"/>
    <w:rsid w:val="00C871FF"/>
    <w:rsid w:val="00C87953"/>
    <w:rsid w:val="00C87FC9"/>
    <w:rsid w:val="00C95D9E"/>
    <w:rsid w:val="00CA420D"/>
    <w:rsid w:val="00CA4695"/>
    <w:rsid w:val="00CC1DDD"/>
    <w:rsid w:val="00CD2D8E"/>
    <w:rsid w:val="00CD5A9D"/>
    <w:rsid w:val="00CE4B71"/>
    <w:rsid w:val="00CE56FD"/>
    <w:rsid w:val="00CE5C60"/>
    <w:rsid w:val="00CF41AD"/>
    <w:rsid w:val="00D03782"/>
    <w:rsid w:val="00D10AF1"/>
    <w:rsid w:val="00D1570A"/>
    <w:rsid w:val="00D2045C"/>
    <w:rsid w:val="00D231C2"/>
    <w:rsid w:val="00D249AE"/>
    <w:rsid w:val="00D3292D"/>
    <w:rsid w:val="00D33AAF"/>
    <w:rsid w:val="00D40D61"/>
    <w:rsid w:val="00D41B61"/>
    <w:rsid w:val="00D503BA"/>
    <w:rsid w:val="00D673A2"/>
    <w:rsid w:val="00D70091"/>
    <w:rsid w:val="00D71B6C"/>
    <w:rsid w:val="00D86390"/>
    <w:rsid w:val="00D949EA"/>
    <w:rsid w:val="00DA5173"/>
    <w:rsid w:val="00DB1FDF"/>
    <w:rsid w:val="00DC4392"/>
    <w:rsid w:val="00DC4448"/>
    <w:rsid w:val="00DE056F"/>
    <w:rsid w:val="00DE490C"/>
    <w:rsid w:val="00DE6F9E"/>
    <w:rsid w:val="00DF16B6"/>
    <w:rsid w:val="00DF4D25"/>
    <w:rsid w:val="00DF77CF"/>
    <w:rsid w:val="00E1465B"/>
    <w:rsid w:val="00E14923"/>
    <w:rsid w:val="00E16E70"/>
    <w:rsid w:val="00E45A4C"/>
    <w:rsid w:val="00E52B6A"/>
    <w:rsid w:val="00E837FE"/>
    <w:rsid w:val="00E96DC9"/>
    <w:rsid w:val="00EA13AB"/>
    <w:rsid w:val="00EE11EC"/>
    <w:rsid w:val="00EE2609"/>
    <w:rsid w:val="00F17452"/>
    <w:rsid w:val="00F37CC0"/>
    <w:rsid w:val="00F441A0"/>
    <w:rsid w:val="00F516C3"/>
    <w:rsid w:val="00F52E7B"/>
    <w:rsid w:val="00F65EBF"/>
    <w:rsid w:val="00F667F8"/>
    <w:rsid w:val="00F71221"/>
    <w:rsid w:val="00F72A5D"/>
    <w:rsid w:val="00F85BF7"/>
    <w:rsid w:val="00F8782B"/>
    <w:rsid w:val="00F906B2"/>
    <w:rsid w:val="00F925CC"/>
    <w:rsid w:val="00F93A32"/>
    <w:rsid w:val="00F93B6C"/>
    <w:rsid w:val="00F94401"/>
    <w:rsid w:val="00F96C84"/>
    <w:rsid w:val="00FA13EA"/>
    <w:rsid w:val="00FA1CA8"/>
    <w:rsid w:val="00FA2A97"/>
    <w:rsid w:val="00FA5C74"/>
    <w:rsid w:val="00FB2AFB"/>
    <w:rsid w:val="00FB2F19"/>
    <w:rsid w:val="00FB6048"/>
    <w:rsid w:val="00FC0AA5"/>
    <w:rsid w:val="00FC6226"/>
    <w:rsid w:val="00FC77B4"/>
    <w:rsid w:val="00FD1C03"/>
    <w:rsid w:val="00FD57E8"/>
    <w:rsid w:val="00FD5832"/>
    <w:rsid w:val="00FF5EED"/>
    <w:rsid w:val="46974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unhideWhenUsed="0"/>
    <w:lsdException w:name="caption" w:qFormat="1"/>
    <w:lsdException w:name="page number" w:unhideWhenUsed="0"/>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Document Map"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44"/>
    <w:pPr>
      <w:widowControl w:val="0"/>
      <w:jc w:val="both"/>
    </w:pPr>
    <w:rPr>
      <w:kern w:val="2"/>
      <w:sz w:val="21"/>
    </w:rPr>
  </w:style>
  <w:style w:type="paragraph" w:styleId="1">
    <w:name w:val="heading 1"/>
    <w:basedOn w:val="a"/>
    <w:next w:val="a"/>
    <w:link w:val="1Char"/>
    <w:qFormat/>
    <w:rsid w:val="00A94C44"/>
    <w:pPr>
      <w:jc w:val="left"/>
      <w:outlineLvl w:val="0"/>
    </w:pPr>
    <w:rPr>
      <w:rFonts w:ascii="宋体" w:hAnsi="宋体" w:hint="eastAsia"/>
      <w:b/>
      <w:kern w:val="44"/>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A94C44"/>
    <w:rPr>
      <w:rFonts w:ascii="宋体"/>
      <w:sz w:val="18"/>
      <w:szCs w:val="18"/>
    </w:rPr>
  </w:style>
  <w:style w:type="paragraph" w:styleId="a4">
    <w:name w:val="Balloon Text"/>
    <w:basedOn w:val="a"/>
    <w:link w:val="Char0"/>
    <w:rsid w:val="00A94C44"/>
    <w:rPr>
      <w:sz w:val="18"/>
      <w:szCs w:val="18"/>
    </w:rPr>
  </w:style>
  <w:style w:type="paragraph" w:styleId="a5">
    <w:name w:val="footer"/>
    <w:basedOn w:val="a"/>
    <w:semiHidden/>
    <w:rsid w:val="00A94C44"/>
    <w:pPr>
      <w:tabs>
        <w:tab w:val="center" w:pos="4153"/>
        <w:tab w:val="right" w:pos="8306"/>
      </w:tabs>
      <w:snapToGrid w:val="0"/>
      <w:jc w:val="left"/>
    </w:pPr>
    <w:rPr>
      <w:sz w:val="18"/>
    </w:rPr>
  </w:style>
  <w:style w:type="paragraph" w:styleId="a6">
    <w:name w:val="header"/>
    <w:basedOn w:val="a"/>
    <w:link w:val="Char1"/>
    <w:rsid w:val="00A94C44"/>
    <w:pPr>
      <w:pBdr>
        <w:bottom w:val="single" w:sz="6" w:space="1" w:color="auto"/>
      </w:pBdr>
      <w:tabs>
        <w:tab w:val="center" w:pos="4153"/>
        <w:tab w:val="right" w:pos="8306"/>
      </w:tabs>
      <w:snapToGrid w:val="0"/>
      <w:jc w:val="center"/>
    </w:pPr>
    <w:rPr>
      <w:sz w:val="18"/>
      <w:szCs w:val="18"/>
    </w:rPr>
  </w:style>
  <w:style w:type="character" w:styleId="a7">
    <w:name w:val="page number"/>
    <w:basedOn w:val="a0"/>
    <w:semiHidden/>
    <w:rsid w:val="00A94C44"/>
  </w:style>
  <w:style w:type="paragraph" w:customStyle="1" w:styleId="a8">
    <w:name w:val="封面标准名称"/>
    <w:rsid w:val="00A94C44"/>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Char1">
    <w:name w:val="页眉 Char"/>
    <w:link w:val="a6"/>
    <w:rsid w:val="00A94C44"/>
    <w:rPr>
      <w:kern w:val="2"/>
      <w:sz w:val="18"/>
      <w:szCs w:val="18"/>
    </w:rPr>
  </w:style>
  <w:style w:type="character" w:customStyle="1" w:styleId="Char0">
    <w:name w:val="批注框文本 Char"/>
    <w:link w:val="a4"/>
    <w:rsid w:val="00A94C44"/>
    <w:rPr>
      <w:kern w:val="2"/>
      <w:sz w:val="18"/>
      <w:szCs w:val="18"/>
    </w:rPr>
  </w:style>
  <w:style w:type="paragraph" w:customStyle="1" w:styleId="2">
    <w:name w:val="二级条文2"/>
    <w:basedOn w:val="a"/>
    <w:rsid w:val="00A94C44"/>
    <w:pPr>
      <w:widowControl/>
      <w:spacing w:after="160" w:line="240" w:lineRule="exact"/>
      <w:jc w:val="left"/>
    </w:pPr>
    <w:rPr>
      <w:rFonts w:ascii="Verdana" w:eastAsia="仿宋_GB2312" w:hAnsi="Verdana"/>
      <w:sz w:val="24"/>
      <w:szCs w:val="24"/>
      <w:lang w:eastAsia="en-US"/>
    </w:rPr>
  </w:style>
  <w:style w:type="character" w:customStyle="1" w:styleId="Char">
    <w:name w:val="文档结构图 Char"/>
    <w:basedOn w:val="a0"/>
    <w:link w:val="a3"/>
    <w:rsid w:val="00A94C44"/>
    <w:rPr>
      <w:rFonts w:ascii="宋体"/>
      <w:kern w:val="2"/>
      <w:sz w:val="18"/>
      <w:szCs w:val="18"/>
    </w:rPr>
  </w:style>
  <w:style w:type="character" w:customStyle="1" w:styleId="1Char">
    <w:name w:val="标题 1 Char"/>
    <w:basedOn w:val="a0"/>
    <w:link w:val="1"/>
    <w:rsid w:val="00A94C44"/>
    <w:rPr>
      <w:rFonts w:ascii="宋体" w:hAnsi="宋体"/>
      <w:b/>
      <w:kern w:val="44"/>
      <w:sz w:val="21"/>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435</Words>
  <Characters>2484</Characters>
  <Application>Microsoft Office Word</Application>
  <DocSecurity>0</DocSecurity>
  <Lines>20</Lines>
  <Paragraphs>5</Paragraphs>
  <ScaleCrop>false</ScaleCrop>
  <Company>cnis</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《消费品质量安全风险信息采集和处理指南》</dc:title>
  <dc:creator>chl</dc:creator>
  <cp:lastModifiedBy>nxl_w</cp:lastModifiedBy>
  <cp:revision>10</cp:revision>
  <cp:lastPrinted>2019-03-26T01:39:00Z</cp:lastPrinted>
  <dcterms:created xsi:type="dcterms:W3CDTF">2019-03-25T08:39:00Z</dcterms:created>
  <dcterms:modified xsi:type="dcterms:W3CDTF">2019-03-28T01:12:00Z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