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10" w:rsidRDefault="00992A60">
      <w:pPr>
        <w:spacing w:line="360" w:lineRule="auto"/>
        <w:jc w:val="center"/>
        <w:rPr>
          <w:rFonts w:ascii="Cambria" w:eastAsia="黑体" w:hAnsi="Cambria" w:cs="Times New Roman"/>
          <w:b/>
          <w:kern w:val="0"/>
          <w:sz w:val="32"/>
          <w:szCs w:val="32"/>
        </w:rPr>
      </w:pPr>
      <w:bookmarkStart w:id="0" w:name="_Toc10761_WPSOffice_Level1"/>
      <w:r>
        <w:rPr>
          <w:rFonts w:ascii="Cambria" w:eastAsia="黑体" w:hAnsi="Cambria" w:cs="Times New Roman" w:hint="eastAsia"/>
          <w:b/>
          <w:kern w:val="0"/>
          <w:sz w:val="32"/>
          <w:szCs w:val="32"/>
        </w:rPr>
        <w:t>国家标准</w:t>
      </w:r>
      <w:r>
        <w:rPr>
          <w:rFonts w:ascii="Cambria" w:eastAsia="黑体" w:hAnsi="Cambria" w:cs="Times New Roman" w:hint="eastAsia"/>
          <w:b/>
          <w:kern w:val="0"/>
          <w:sz w:val="32"/>
          <w:szCs w:val="32"/>
        </w:rPr>
        <w:t>《畜禽基因组编辑育种技术规程》</w:t>
      </w:r>
      <w:bookmarkEnd w:id="0"/>
    </w:p>
    <w:p w:rsidR="00FA0110" w:rsidRDefault="00992A60">
      <w:pPr>
        <w:spacing w:line="360" w:lineRule="auto"/>
        <w:jc w:val="center"/>
        <w:rPr>
          <w:rFonts w:ascii="Cambria" w:eastAsia="黑体" w:hAnsi="Cambria" w:cs="Times New Roman"/>
          <w:b/>
          <w:kern w:val="0"/>
          <w:sz w:val="32"/>
          <w:szCs w:val="32"/>
        </w:rPr>
      </w:pPr>
      <w:bookmarkStart w:id="1" w:name="_Toc25829_WPSOffice_Level1"/>
      <w:r>
        <w:rPr>
          <w:rFonts w:ascii="Cambria" w:eastAsia="黑体" w:hAnsi="Cambria" w:cs="Times New Roman" w:hint="eastAsia"/>
          <w:b/>
          <w:kern w:val="0"/>
          <w:sz w:val="32"/>
          <w:szCs w:val="32"/>
        </w:rPr>
        <w:t>编</w:t>
      </w:r>
      <w:r>
        <w:rPr>
          <w:rFonts w:ascii="Cambria" w:eastAsia="黑体" w:hAnsi="Cambria" w:cs="Times New Roman" w:hint="eastAsia"/>
          <w:b/>
          <w:kern w:val="0"/>
          <w:sz w:val="32"/>
          <w:szCs w:val="32"/>
        </w:rPr>
        <w:t xml:space="preserve"> </w:t>
      </w:r>
      <w:r>
        <w:rPr>
          <w:rFonts w:ascii="Cambria" w:eastAsia="黑体" w:hAnsi="Cambria" w:cs="Times New Roman" w:hint="eastAsia"/>
          <w:b/>
          <w:kern w:val="0"/>
          <w:sz w:val="32"/>
          <w:szCs w:val="32"/>
        </w:rPr>
        <w:t>制</w:t>
      </w:r>
      <w:r>
        <w:rPr>
          <w:rFonts w:ascii="Cambria" w:eastAsia="黑体" w:hAnsi="Cambria" w:cs="Times New Roman" w:hint="eastAsia"/>
          <w:b/>
          <w:kern w:val="0"/>
          <w:sz w:val="32"/>
          <w:szCs w:val="32"/>
        </w:rPr>
        <w:t xml:space="preserve"> </w:t>
      </w:r>
      <w:r>
        <w:rPr>
          <w:rFonts w:ascii="Cambria" w:eastAsia="黑体" w:hAnsi="Cambria" w:cs="Times New Roman" w:hint="eastAsia"/>
          <w:b/>
          <w:kern w:val="0"/>
          <w:sz w:val="32"/>
          <w:szCs w:val="32"/>
        </w:rPr>
        <w:t>说</w:t>
      </w:r>
      <w:r>
        <w:rPr>
          <w:rFonts w:ascii="Cambria" w:eastAsia="黑体" w:hAnsi="Cambria" w:cs="Times New Roman" w:hint="eastAsia"/>
          <w:b/>
          <w:kern w:val="0"/>
          <w:sz w:val="32"/>
          <w:szCs w:val="32"/>
        </w:rPr>
        <w:t xml:space="preserve"> </w:t>
      </w:r>
      <w:r>
        <w:rPr>
          <w:rFonts w:ascii="Cambria" w:eastAsia="黑体" w:hAnsi="Cambria" w:cs="Times New Roman" w:hint="eastAsia"/>
          <w:b/>
          <w:kern w:val="0"/>
          <w:sz w:val="32"/>
          <w:szCs w:val="32"/>
        </w:rPr>
        <w:t>明</w:t>
      </w:r>
      <w:bookmarkEnd w:id="1"/>
    </w:p>
    <w:p w:rsidR="00FA0110" w:rsidRDefault="00992A60">
      <w:pPr>
        <w:spacing w:line="360" w:lineRule="auto"/>
        <w:jc w:val="center"/>
        <w:rPr>
          <w:rFonts w:ascii="Cambria" w:eastAsia="黑体" w:hAnsi="Cambria" w:cs="Times New Roman"/>
          <w:b/>
          <w:kern w:val="0"/>
          <w:sz w:val="32"/>
          <w:szCs w:val="32"/>
        </w:rPr>
      </w:pPr>
      <w:bookmarkStart w:id="2" w:name="_Toc16628_WPSOffice_Level1"/>
      <w:r>
        <w:rPr>
          <w:rFonts w:ascii="Cambria" w:eastAsia="黑体" w:hAnsi="Cambria" w:cs="Times New Roman" w:hint="eastAsia"/>
          <w:b/>
          <w:kern w:val="0"/>
          <w:sz w:val="32"/>
          <w:szCs w:val="32"/>
        </w:rPr>
        <w:t>（征求意见稿）</w:t>
      </w:r>
      <w:bookmarkEnd w:id="2"/>
    </w:p>
    <w:p w:rsidR="00FA0110" w:rsidRDefault="00992A60">
      <w:pPr>
        <w:pStyle w:val="1"/>
        <w:adjustRightInd w:val="0"/>
        <w:spacing w:before="0" w:after="0" w:line="360" w:lineRule="auto"/>
        <w:textAlignment w:val="baseline"/>
        <w:rPr>
          <w:rFonts w:ascii="Times New Roman" w:eastAsia="黑体" w:hAnsi="Times New Roman" w:cs="Times New Roman"/>
          <w:sz w:val="24"/>
          <w:szCs w:val="24"/>
        </w:rPr>
      </w:pPr>
      <w:bookmarkStart w:id="3" w:name="_Toc24783_WPSOffice_Level1"/>
      <w:r>
        <w:rPr>
          <w:rFonts w:ascii="Times New Roman" w:eastAsia="黑体" w:hAnsi="Times New Roman" w:cs="Times New Roman" w:hint="eastAsia"/>
          <w:sz w:val="24"/>
          <w:szCs w:val="24"/>
        </w:rPr>
        <w:t>一</w:t>
      </w:r>
      <w:r>
        <w:rPr>
          <w:rFonts w:ascii="Times New Roman" w:eastAsia="黑体" w:hAnsi="Times New Roman" w:cs="Times New Roman"/>
          <w:sz w:val="24"/>
          <w:szCs w:val="24"/>
        </w:rPr>
        <w:t>、</w:t>
      </w:r>
      <w:r>
        <w:rPr>
          <w:rFonts w:ascii="Times New Roman" w:eastAsia="黑体" w:hAnsi="Times New Roman" w:cs="Times New Roman" w:hint="eastAsia"/>
          <w:sz w:val="24"/>
          <w:szCs w:val="24"/>
        </w:rPr>
        <w:t>任务来源</w:t>
      </w:r>
      <w:bookmarkEnd w:id="3"/>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本国家标准的制定任务列入国家标准化管理委员会《</w:t>
      </w:r>
      <w:r w:rsidR="002E7929" w:rsidRPr="00AB5EA8">
        <w:rPr>
          <w:rFonts w:hint="eastAsia"/>
          <w:color w:val="000000"/>
        </w:rPr>
        <w:t>国家标准委关于下达</w:t>
      </w:r>
      <w:r w:rsidR="002E7929" w:rsidRPr="00AB5EA8">
        <w:rPr>
          <w:rFonts w:hint="eastAsia"/>
          <w:color w:val="000000"/>
        </w:rPr>
        <w:t>2018</w:t>
      </w:r>
      <w:r w:rsidR="002E7929" w:rsidRPr="00AB5EA8">
        <w:rPr>
          <w:rFonts w:hint="eastAsia"/>
          <w:color w:val="000000"/>
        </w:rPr>
        <w:t>年第</w:t>
      </w:r>
      <w:r w:rsidR="002E7929">
        <w:rPr>
          <w:rFonts w:hint="eastAsia"/>
          <w:color w:val="000000"/>
        </w:rPr>
        <w:t>四</w:t>
      </w:r>
      <w:r w:rsidR="002E7929" w:rsidRPr="00AB5EA8">
        <w:rPr>
          <w:rFonts w:hint="eastAsia"/>
          <w:color w:val="000000"/>
        </w:rPr>
        <w:t>批国家标准制修订计划的通知》（</w:t>
      </w:r>
      <w:proofErr w:type="gramStart"/>
      <w:r w:rsidR="002E7929" w:rsidRPr="00AB5EA8">
        <w:rPr>
          <w:rFonts w:hint="eastAsia"/>
          <w:color w:val="000000"/>
        </w:rPr>
        <w:t>国标委综合</w:t>
      </w:r>
      <w:proofErr w:type="gramEnd"/>
      <w:r w:rsidR="002E7929" w:rsidRPr="00AB5EA8">
        <w:rPr>
          <w:rFonts w:hint="eastAsia"/>
          <w:color w:val="000000"/>
        </w:rPr>
        <w:t>〔</w:t>
      </w:r>
      <w:r w:rsidR="002E7929" w:rsidRPr="00AB5EA8">
        <w:rPr>
          <w:rFonts w:hint="eastAsia"/>
          <w:color w:val="000000"/>
        </w:rPr>
        <w:t>2018</w:t>
      </w:r>
      <w:r w:rsidR="002E7929" w:rsidRPr="00AB5EA8">
        <w:rPr>
          <w:rFonts w:hint="eastAsia"/>
          <w:color w:val="000000"/>
        </w:rPr>
        <w:t>〕</w:t>
      </w:r>
      <w:r w:rsidR="002E7929">
        <w:rPr>
          <w:rFonts w:hint="eastAsia"/>
          <w:color w:val="000000"/>
        </w:rPr>
        <w:t>83</w:t>
      </w:r>
      <w:r w:rsidR="002E7929" w:rsidRPr="00AB5EA8">
        <w:rPr>
          <w:rFonts w:hint="eastAsia"/>
          <w:color w:val="000000"/>
        </w:rPr>
        <w:t>号</w:t>
      </w:r>
      <w:proofErr w:type="gramStart"/>
      <w:r w:rsidR="002E7929">
        <w:t>》</w:t>
      </w:r>
      <w:proofErr w:type="gramEnd"/>
      <w:r>
        <w:rPr>
          <w:rFonts w:ascii="Times New Roman" w:eastAsia="宋体" w:hAnsi="Times New Roman" w:cs="Times New Roman" w:hint="eastAsia"/>
        </w:rPr>
        <w:t>，项目编号“</w:t>
      </w:r>
      <w:r>
        <w:rPr>
          <w:rFonts w:ascii="Times New Roman" w:eastAsia="宋体" w:hAnsi="Times New Roman" w:cs="Times New Roman" w:hint="eastAsia"/>
        </w:rPr>
        <w:t>20184553-T-424</w:t>
      </w:r>
      <w:r>
        <w:rPr>
          <w:rFonts w:ascii="Times New Roman" w:eastAsia="宋体" w:hAnsi="Times New Roman" w:cs="Times New Roman" w:hint="eastAsia"/>
        </w:rPr>
        <w:t>”。本项任务由中国标准化研究院提出并归口，定于</w:t>
      </w:r>
      <w:r>
        <w:rPr>
          <w:rFonts w:ascii="Times New Roman" w:eastAsia="宋体" w:hAnsi="Times New Roman" w:cs="Times New Roman" w:hint="eastAsia"/>
        </w:rPr>
        <w:t>20</w:t>
      </w:r>
      <w:r w:rsidR="002E7929">
        <w:rPr>
          <w:rFonts w:ascii="Times New Roman" w:eastAsia="宋体" w:hAnsi="Times New Roman" w:cs="Times New Roman" w:hint="eastAsia"/>
        </w:rPr>
        <w:t>20</w:t>
      </w:r>
      <w:r>
        <w:rPr>
          <w:rFonts w:ascii="Times New Roman" w:eastAsia="宋体" w:hAnsi="Times New Roman" w:cs="Times New Roman" w:hint="eastAsia"/>
        </w:rPr>
        <w:t>年完成。本标准起草工作组由中国农业科学院北京畜牧兽医研究所</w:t>
      </w:r>
      <w:r>
        <w:rPr>
          <w:rFonts w:ascii="Times New Roman" w:eastAsia="宋体" w:hAnsi="Times New Roman" w:cs="Times New Roman" w:hint="eastAsia"/>
        </w:rPr>
        <w:t>等单位共同组成。</w:t>
      </w:r>
    </w:p>
    <w:p w:rsidR="00FA0110" w:rsidRDefault="00992A60">
      <w:pPr>
        <w:pStyle w:val="1"/>
        <w:adjustRightInd w:val="0"/>
        <w:spacing w:before="0" w:after="0" w:line="360" w:lineRule="auto"/>
        <w:textAlignment w:val="baseline"/>
        <w:rPr>
          <w:rFonts w:ascii="Times New Roman" w:eastAsia="黑体" w:hAnsi="Times New Roman" w:cs="Times New Roman"/>
          <w:sz w:val="24"/>
          <w:szCs w:val="24"/>
        </w:rPr>
      </w:pPr>
      <w:bookmarkStart w:id="4" w:name="_Toc531195427"/>
      <w:bookmarkStart w:id="5" w:name="_Toc16667_WPSOffice_Level1"/>
      <w:bookmarkEnd w:id="4"/>
      <w:r>
        <w:rPr>
          <w:rFonts w:ascii="Times New Roman" w:eastAsia="黑体" w:hAnsi="Times New Roman" w:cs="Times New Roman" w:hint="eastAsia"/>
          <w:sz w:val="24"/>
          <w:szCs w:val="24"/>
        </w:rPr>
        <w:t>二、目的</w:t>
      </w:r>
      <w:r>
        <w:rPr>
          <w:rFonts w:ascii="Times New Roman" w:eastAsia="黑体" w:hAnsi="Times New Roman" w:cs="Times New Roman" w:hint="eastAsia"/>
          <w:sz w:val="24"/>
          <w:szCs w:val="24"/>
        </w:rPr>
        <w:t>和</w:t>
      </w:r>
      <w:r>
        <w:rPr>
          <w:rFonts w:ascii="Times New Roman" w:eastAsia="黑体" w:hAnsi="Times New Roman" w:cs="Times New Roman" w:hint="eastAsia"/>
          <w:sz w:val="24"/>
          <w:szCs w:val="24"/>
        </w:rPr>
        <w:t>意义</w:t>
      </w:r>
      <w:bookmarkEnd w:id="5"/>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rPr>
        <w:t>本标准的目的是建立</w:t>
      </w:r>
      <w:r>
        <w:rPr>
          <w:rFonts w:ascii="Times New Roman" w:eastAsia="宋体" w:hAnsi="Times New Roman" w:cs="Times New Roman" w:hint="eastAsia"/>
        </w:rPr>
        <w:t>畜禽基因组编辑的技术</w:t>
      </w:r>
      <w:proofErr w:type="gramStart"/>
      <w:r>
        <w:rPr>
          <w:rFonts w:ascii="Times New Roman" w:eastAsia="宋体" w:hAnsi="Times New Roman" w:cs="Times New Roman" w:hint="eastAsia"/>
        </w:rPr>
        <w:t>规</w:t>
      </w:r>
      <w:proofErr w:type="gramEnd"/>
      <w:r>
        <w:rPr>
          <w:rFonts w:ascii="Times New Roman" w:eastAsia="宋体" w:hAnsi="Times New Roman" w:cs="Times New Roman" w:hint="eastAsia"/>
        </w:rPr>
        <w:t>笵</w:t>
      </w:r>
      <w:r>
        <w:rPr>
          <w:rFonts w:ascii="Times New Roman" w:eastAsia="宋体" w:hAnsi="Times New Roman" w:cs="Times New Roman"/>
        </w:rPr>
        <w:t>，建立标准化的技术流程。</w:t>
      </w:r>
      <w:r>
        <w:rPr>
          <w:rFonts w:ascii="Times New Roman" w:eastAsia="宋体" w:hAnsi="Times New Roman" w:cs="Times New Roman" w:hint="eastAsia"/>
        </w:rPr>
        <w:t>近十年来，随着基因编辑技术的不断突破，特别是</w:t>
      </w:r>
      <w:r>
        <w:rPr>
          <w:rFonts w:ascii="Times New Roman" w:eastAsia="宋体" w:hAnsi="Times New Roman" w:cs="Times New Roman" w:hint="eastAsia"/>
        </w:rPr>
        <w:t>CRISPR/Cas9</w:t>
      </w:r>
      <w:r>
        <w:rPr>
          <w:rFonts w:ascii="Times New Roman" w:eastAsia="宋体" w:hAnsi="Times New Roman" w:cs="Times New Roman" w:hint="eastAsia"/>
        </w:rPr>
        <w:t>技术以其操作简单、成本低廉、可多位点操作的优势迅速替代</w:t>
      </w:r>
      <w:proofErr w:type="gramStart"/>
      <w:r>
        <w:rPr>
          <w:rFonts w:ascii="Times New Roman" w:eastAsia="宋体" w:hAnsi="Times New Roman" w:cs="Times New Roman" w:hint="eastAsia"/>
        </w:rPr>
        <w:t>锌指酶</w:t>
      </w:r>
      <w:proofErr w:type="gramEnd"/>
      <w:r>
        <w:rPr>
          <w:rFonts w:ascii="Times New Roman" w:eastAsia="宋体" w:hAnsi="Times New Roman" w:cs="Times New Roman" w:hint="eastAsia"/>
        </w:rPr>
        <w:t>和</w:t>
      </w:r>
      <w:r>
        <w:rPr>
          <w:rFonts w:ascii="Times New Roman" w:eastAsia="宋体" w:hAnsi="Times New Roman" w:cs="Times New Roman" w:hint="eastAsia"/>
        </w:rPr>
        <w:t>TALEN</w:t>
      </w:r>
      <w:r>
        <w:rPr>
          <w:rFonts w:ascii="Times New Roman" w:eastAsia="宋体" w:hAnsi="Times New Roman" w:cs="Times New Roman" w:hint="eastAsia"/>
        </w:rPr>
        <w:t>技术，在动物基因功能研究、家畜抗病、器官移植、肌肉生长性状改良等方面得到广泛应用。基因编辑技术</w:t>
      </w:r>
      <w:r>
        <w:rPr>
          <w:rFonts w:ascii="Times New Roman" w:eastAsia="宋体" w:hAnsi="Times New Roman" w:cs="Times New Roman"/>
        </w:rPr>
        <w:t>与</w:t>
      </w:r>
      <w:r>
        <w:rPr>
          <w:rFonts w:ascii="Times New Roman" w:eastAsia="宋体" w:hAnsi="Times New Roman" w:cs="Times New Roman" w:hint="eastAsia"/>
        </w:rPr>
        <w:t>动物体细胞克隆技术</w:t>
      </w:r>
      <w:r>
        <w:rPr>
          <w:rFonts w:ascii="Times New Roman" w:eastAsia="宋体" w:hAnsi="Times New Roman" w:cs="Times New Roman"/>
        </w:rPr>
        <w:t>结合后，能够快速获得</w:t>
      </w:r>
      <w:r>
        <w:rPr>
          <w:rFonts w:ascii="Times New Roman" w:eastAsia="宋体" w:hAnsi="Times New Roman" w:cs="Times New Roman" w:hint="eastAsia"/>
        </w:rPr>
        <w:t>具有特定表型的基因修饰畜禽群体</w:t>
      </w:r>
      <w:r>
        <w:rPr>
          <w:rFonts w:ascii="Times New Roman" w:eastAsia="宋体" w:hAnsi="Times New Roman" w:cs="Times New Roman"/>
        </w:rPr>
        <w:t>，对</w:t>
      </w:r>
      <w:r>
        <w:rPr>
          <w:rFonts w:ascii="Times New Roman" w:eastAsia="宋体" w:hAnsi="Times New Roman" w:cs="Times New Roman" w:hint="eastAsia"/>
        </w:rPr>
        <w:t>培</w:t>
      </w:r>
      <w:r>
        <w:rPr>
          <w:rFonts w:ascii="Times New Roman" w:eastAsia="宋体" w:hAnsi="Times New Roman" w:cs="Times New Roman"/>
        </w:rPr>
        <w:t>育新型畜牧品种具有重大意义。目前我国的猪、牛、羊</w:t>
      </w:r>
      <w:r>
        <w:rPr>
          <w:rFonts w:ascii="Times New Roman" w:eastAsia="宋体" w:hAnsi="Times New Roman" w:cs="Times New Roman" w:hint="eastAsia"/>
        </w:rPr>
        <w:t>、鸡</w:t>
      </w:r>
      <w:r>
        <w:rPr>
          <w:rFonts w:ascii="Times New Roman" w:eastAsia="宋体" w:hAnsi="Times New Roman" w:cs="Times New Roman"/>
        </w:rPr>
        <w:t>等动物的</w:t>
      </w:r>
      <w:r>
        <w:rPr>
          <w:rFonts w:ascii="Times New Roman" w:eastAsia="宋体" w:hAnsi="Times New Roman" w:cs="Times New Roman" w:hint="eastAsia"/>
        </w:rPr>
        <w:t>基因组编辑</w:t>
      </w:r>
      <w:r>
        <w:rPr>
          <w:rFonts w:ascii="Times New Roman" w:eastAsia="宋体" w:hAnsi="Times New Roman" w:cs="Times New Roman"/>
        </w:rPr>
        <w:t>技术研究处于国际</w:t>
      </w:r>
      <w:r>
        <w:rPr>
          <w:rFonts w:ascii="Times New Roman" w:eastAsia="宋体" w:hAnsi="Times New Roman" w:cs="Times New Roman" w:hint="eastAsia"/>
        </w:rPr>
        <w:t>先进</w:t>
      </w:r>
      <w:r>
        <w:rPr>
          <w:rFonts w:ascii="Times New Roman" w:eastAsia="宋体" w:hAnsi="Times New Roman" w:cs="Times New Roman"/>
        </w:rPr>
        <w:t>水平，</w:t>
      </w:r>
      <w:r>
        <w:rPr>
          <w:rFonts w:ascii="Times New Roman" w:eastAsia="宋体" w:hAnsi="Times New Roman" w:cs="Times New Roman" w:hint="eastAsia"/>
        </w:rPr>
        <w:t>本标准的制定，将规范猪、牛、羊、鸡等畜禽的基因组编辑操作过程</w:t>
      </w:r>
      <w:r>
        <w:rPr>
          <w:rFonts w:ascii="Times New Roman" w:eastAsia="宋体" w:hAnsi="Times New Roman" w:cs="Times New Roman"/>
        </w:rPr>
        <w:t>，</w:t>
      </w:r>
      <w:r>
        <w:rPr>
          <w:rFonts w:ascii="Times New Roman" w:eastAsia="宋体" w:hAnsi="Times New Roman" w:cs="Times New Roman" w:hint="eastAsia"/>
        </w:rPr>
        <w:t>为推动</w:t>
      </w:r>
      <w:r>
        <w:rPr>
          <w:rFonts w:ascii="Times New Roman" w:eastAsia="宋体" w:hAnsi="Times New Roman" w:cs="Times New Roman"/>
        </w:rPr>
        <w:t>新型</w:t>
      </w:r>
      <w:r>
        <w:rPr>
          <w:rFonts w:ascii="Times New Roman" w:eastAsia="宋体" w:hAnsi="Times New Roman" w:cs="Times New Roman" w:hint="eastAsia"/>
        </w:rPr>
        <w:t>畜禽品种的培育进程</w:t>
      </w:r>
      <w:r>
        <w:rPr>
          <w:rFonts w:ascii="Times New Roman" w:eastAsia="宋体" w:hAnsi="Times New Roman" w:cs="Times New Roman"/>
        </w:rPr>
        <w:t>，</w:t>
      </w:r>
      <w:r>
        <w:rPr>
          <w:rFonts w:ascii="Times New Roman" w:eastAsia="宋体" w:hAnsi="Times New Roman" w:cs="Times New Roman" w:hint="eastAsia"/>
        </w:rPr>
        <w:t>降低非预期效应的</w:t>
      </w:r>
      <w:r>
        <w:rPr>
          <w:rFonts w:ascii="Times New Roman" w:eastAsia="宋体" w:hAnsi="Times New Roman" w:cs="Times New Roman" w:hint="eastAsia"/>
        </w:rPr>
        <w:t>安全风险提供有力保障</w:t>
      </w:r>
      <w:r>
        <w:rPr>
          <w:rFonts w:ascii="Times New Roman" w:eastAsia="宋体" w:hAnsi="Times New Roman" w:cs="Times New Roman"/>
        </w:rPr>
        <w:t>。</w:t>
      </w:r>
    </w:p>
    <w:p w:rsidR="00FA0110" w:rsidRDefault="00992A60">
      <w:pPr>
        <w:pStyle w:val="1"/>
        <w:adjustRightInd w:val="0"/>
        <w:spacing w:before="0" w:after="0" w:line="360" w:lineRule="auto"/>
        <w:textAlignment w:val="baseline"/>
        <w:rPr>
          <w:rFonts w:ascii="Times New Roman" w:eastAsia="黑体" w:hAnsi="Times New Roman" w:cs="Times New Roman"/>
          <w:sz w:val="24"/>
          <w:szCs w:val="24"/>
        </w:rPr>
      </w:pPr>
      <w:bookmarkStart w:id="6" w:name="_Toc3278_WPSOffice_Level1"/>
      <w:r>
        <w:rPr>
          <w:rFonts w:ascii="Times New Roman" w:eastAsia="黑体" w:hAnsi="Times New Roman" w:cs="Times New Roman" w:hint="eastAsia"/>
          <w:sz w:val="24"/>
          <w:szCs w:val="24"/>
        </w:rPr>
        <w:t>三、标准制定原则</w:t>
      </w:r>
      <w:bookmarkEnd w:id="6"/>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本标准在制定中应遵循以下基本原则：</w:t>
      </w:r>
      <w:r>
        <w:rPr>
          <w:rFonts w:ascii="Times New Roman" w:eastAsia="宋体" w:hAnsi="Times New Roman" w:cs="Times New Roman"/>
        </w:rPr>
        <w:t>依据目前最新的研究进展及应用情况，本着</w:t>
      </w:r>
      <w:r>
        <w:rPr>
          <w:rFonts w:ascii="Times New Roman" w:eastAsia="宋体" w:hAnsi="Times New Roman" w:cs="Times New Roman"/>
        </w:rPr>
        <w:t>“</w:t>
      </w:r>
      <w:r>
        <w:rPr>
          <w:rFonts w:ascii="Times New Roman" w:eastAsia="宋体" w:hAnsi="Times New Roman" w:cs="Times New Roman"/>
        </w:rPr>
        <w:t>实用性、普及性、可操作性、科学性、合理性</w:t>
      </w:r>
      <w:r>
        <w:rPr>
          <w:rFonts w:ascii="Times New Roman" w:eastAsia="宋体" w:hAnsi="Times New Roman" w:cs="Times New Roman"/>
        </w:rPr>
        <w:t>”</w:t>
      </w:r>
      <w:r>
        <w:rPr>
          <w:rFonts w:ascii="Times New Roman" w:eastAsia="宋体" w:hAnsi="Times New Roman" w:cs="Times New Roman"/>
        </w:rPr>
        <w:t>的原则，结合调研情况，提出了适用于猪、牛、羊</w:t>
      </w:r>
      <w:r>
        <w:rPr>
          <w:rFonts w:ascii="Times New Roman" w:eastAsia="宋体" w:hAnsi="Times New Roman" w:cs="Times New Roman" w:hint="eastAsia"/>
        </w:rPr>
        <w:t>、鸡等</w:t>
      </w:r>
      <w:r>
        <w:rPr>
          <w:rFonts w:ascii="Times New Roman" w:eastAsia="宋体" w:hAnsi="Times New Roman" w:cs="Times New Roman"/>
        </w:rPr>
        <w:t>重要</w:t>
      </w:r>
      <w:r>
        <w:rPr>
          <w:rFonts w:ascii="Times New Roman" w:eastAsia="宋体" w:hAnsi="Times New Roman" w:cs="Times New Roman" w:hint="eastAsia"/>
        </w:rPr>
        <w:t>畜禽</w:t>
      </w:r>
      <w:r>
        <w:rPr>
          <w:rFonts w:ascii="Times New Roman" w:eastAsia="宋体" w:hAnsi="Times New Roman" w:cs="Times New Roman"/>
        </w:rPr>
        <w:t>的</w:t>
      </w:r>
      <w:r>
        <w:rPr>
          <w:rFonts w:ascii="Times New Roman" w:eastAsia="宋体" w:hAnsi="Times New Roman" w:cs="Times New Roman" w:hint="eastAsia"/>
        </w:rPr>
        <w:t>基因组</w:t>
      </w:r>
      <w:r>
        <w:rPr>
          <w:rFonts w:ascii="Times New Roman" w:eastAsia="宋体" w:hAnsi="Times New Roman" w:cs="Times New Roman"/>
        </w:rPr>
        <w:t>操作规范。</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本标准编写格式应符合《标准化工作导则第</w:t>
      </w:r>
      <w:r>
        <w:rPr>
          <w:rFonts w:ascii="Times New Roman" w:eastAsia="宋体" w:hAnsi="Times New Roman" w:cs="Times New Roman"/>
        </w:rPr>
        <w:t>1</w:t>
      </w:r>
      <w:r>
        <w:rPr>
          <w:rFonts w:ascii="Times New Roman" w:eastAsia="宋体" w:hAnsi="Times New Roman" w:cs="Times New Roman" w:hint="eastAsia"/>
        </w:rPr>
        <w:t>部分：标准的结构和编写规则》</w:t>
      </w:r>
      <w:r>
        <w:rPr>
          <w:rFonts w:ascii="Times New Roman" w:eastAsia="宋体" w:hAnsi="Times New Roman" w:cs="Times New Roman"/>
        </w:rPr>
        <w:t>GB/T1.1-2009</w:t>
      </w:r>
      <w:r>
        <w:rPr>
          <w:rFonts w:ascii="Times New Roman" w:eastAsia="宋体" w:hAnsi="Times New Roman" w:cs="Times New Roman" w:hint="eastAsia"/>
        </w:rPr>
        <w:t>和</w:t>
      </w:r>
      <w:r>
        <w:rPr>
          <w:rFonts w:ascii="Times New Roman" w:eastAsia="宋体" w:hAnsi="Times New Roman" w:cs="Times New Roman" w:hint="eastAsia"/>
        </w:rPr>
        <w:t xml:space="preserve"> GB</w:t>
      </w:r>
      <w:r>
        <w:rPr>
          <w:rFonts w:ascii="Times New Roman" w:eastAsia="宋体" w:hAnsi="Times New Roman" w:cs="Times New Roman" w:hint="eastAsia"/>
        </w:rPr>
        <w:t>／</w:t>
      </w:r>
      <w:r>
        <w:rPr>
          <w:rFonts w:ascii="Times New Roman" w:eastAsia="宋体" w:hAnsi="Times New Roman" w:cs="Times New Roman" w:hint="eastAsia"/>
        </w:rPr>
        <w:t xml:space="preserve">T 20001.6-2017 </w:t>
      </w:r>
      <w:r>
        <w:rPr>
          <w:rFonts w:ascii="Times New Roman" w:eastAsia="宋体" w:hAnsi="Times New Roman" w:cs="Times New Roman" w:hint="eastAsia"/>
        </w:rPr>
        <w:t>《标准编写规则</w:t>
      </w:r>
      <w:r>
        <w:rPr>
          <w:rFonts w:ascii="Times New Roman" w:eastAsia="宋体" w:hAnsi="Times New Roman" w:cs="Times New Roman" w:hint="eastAsia"/>
        </w:rPr>
        <w:t xml:space="preserve"> </w:t>
      </w:r>
      <w:r>
        <w:rPr>
          <w:rFonts w:ascii="Times New Roman" w:eastAsia="宋体" w:hAnsi="Times New Roman" w:cs="Times New Roman" w:hint="eastAsia"/>
        </w:rPr>
        <w:t>第</w:t>
      </w:r>
      <w:r>
        <w:rPr>
          <w:rFonts w:ascii="Times New Roman" w:eastAsia="宋体" w:hAnsi="Times New Roman" w:cs="Times New Roman" w:hint="eastAsia"/>
        </w:rPr>
        <w:t>6</w:t>
      </w:r>
      <w:r>
        <w:rPr>
          <w:rFonts w:ascii="Times New Roman" w:eastAsia="宋体" w:hAnsi="Times New Roman" w:cs="Times New Roman" w:hint="eastAsia"/>
        </w:rPr>
        <w:t>部分</w:t>
      </w:r>
      <w:r>
        <w:rPr>
          <w:rFonts w:ascii="Times New Roman" w:eastAsia="宋体" w:hAnsi="Times New Roman" w:cs="Times New Roman" w:hint="eastAsia"/>
        </w:rPr>
        <w:t xml:space="preserve"> </w:t>
      </w:r>
      <w:r>
        <w:rPr>
          <w:rFonts w:ascii="Times New Roman" w:eastAsia="宋体" w:hAnsi="Times New Roman" w:cs="Times New Roman" w:hint="eastAsia"/>
        </w:rPr>
        <w:t>规程标准》</w:t>
      </w:r>
      <w:r>
        <w:rPr>
          <w:rFonts w:ascii="Times New Roman" w:eastAsia="宋体" w:hAnsi="Times New Roman" w:cs="Times New Roman"/>
        </w:rPr>
        <w:t>的有关要求。</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lastRenderedPageBreak/>
        <w:t>本标准编写的依据：本标准主要依据目前动物基因组编辑技术最新研究进展以及相关技术标准。并参考我国法规和标准，包括《</w:t>
      </w:r>
      <w:r>
        <w:rPr>
          <w:rFonts w:ascii="Times New Roman" w:eastAsia="宋体" w:hAnsi="Times New Roman" w:cs="Times New Roman" w:hint="eastAsia"/>
        </w:rPr>
        <w:t xml:space="preserve">GB/T 6682 </w:t>
      </w:r>
      <w:r>
        <w:rPr>
          <w:rFonts w:ascii="Times New Roman" w:eastAsia="宋体" w:hAnsi="Times New Roman" w:cs="Times New Roman" w:hint="eastAsia"/>
        </w:rPr>
        <w:t>分析实验室用水规格和试验方法》等等。</w:t>
      </w:r>
    </w:p>
    <w:p w:rsidR="00FA0110" w:rsidRDefault="00992A60">
      <w:pPr>
        <w:pStyle w:val="1"/>
        <w:adjustRightInd w:val="0"/>
        <w:spacing w:before="0" w:after="0" w:line="360" w:lineRule="auto"/>
        <w:textAlignment w:val="baseline"/>
        <w:rPr>
          <w:rFonts w:ascii="Cambria" w:eastAsia="黑体" w:hAnsi="Cambria" w:cs="Times New Roman"/>
          <w:sz w:val="24"/>
          <w:szCs w:val="24"/>
        </w:rPr>
      </w:pPr>
      <w:bookmarkStart w:id="7" w:name="_Toc531195429"/>
      <w:bookmarkStart w:id="8" w:name="_Toc8031_WPSOffice_Level1"/>
      <w:bookmarkEnd w:id="7"/>
      <w:r>
        <w:rPr>
          <w:rFonts w:ascii="Cambria" w:eastAsia="黑体" w:hAnsi="Cambria" w:cs="Times New Roman" w:hint="eastAsia"/>
          <w:sz w:val="24"/>
          <w:szCs w:val="24"/>
        </w:rPr>
        <w:t>四、</w:t>
      </w:r>
      <w:r>
        <w:rPr>
          <w:rFonts w:ascii="Cambria" w:eastAsia="黑体" w:hAnsi="Cambria" w:cs="Times New Roman" w:hint="eastAsia"/>
          <w:sz w:val="24"/>
          <w:szCs w:val="24"/>
        </w:rPr>
        <w:t>标准主要内容</w:t>
      </w:r>
      <w:bookmarkEnd w:id="8"/>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本标准系统性的对猪、牛、羊、鸡等主要畜禽的基因组编辑技术进行了规范，主要包括以下内容：</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 xml:space="preserve"> </w:t>
      </w:r>
      <w:r>
        <w:rPr>
          <w:rFonts w:ascii="Times New Roman" w:eastAsia="宋体" w:hAnsi="Times New Roman" w:cs="Times New Roman" w:hint="eastAsia"/>
        </w:rPr>
        <w:t>术语与定义</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本标准系统整理了畜禽的基因组编辑技术相关的术语，并规定了其具体含义。</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 xml:space="preserve"> </w:t>
      </w:r>
      <w:r>
        <w:rPr>
          <w:rFonts w:ascii="Times New Roman" w:eastAsia="宋体" w:hAnsi="Times New Roman" w:cs="Times New Roman" w:hint="eastAsia"/>
        </w:rPr>
        <w:t>要求</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基因组编辑是一项包括生物信息学、分子生物学和细胞学的综合性技术，因此在本标准对试验的设施环境、人员和材料、试剂、主要仪器等提出了规定。</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操作规程</w:t>
      </w:r>
    </w:p>
    <w:p w:rsidR="00FA0110" w:rsidRDefault="00992A60" w:rsidP="002E7929">
      <w:pPr>
        <w:adjustRightInd w:val="0"/>
        <w:spacing w:beforeLines="50" w:line="360" w:lineRule="auto"/>
        <w:ind w:firstLineChars="200" w:firstLine="480"/>
        <w:textAlignment w:val="baseline"/>
        <w:rPr>
          <w:rFonts w:ascii="Times New Roman" w:eastAsia="黑体" w:hAnsi="Times New Roman" w:cs="黑体"/>
          <w:kern w:val="0"/>
        </w:rPr>
      </w:pPr>
      <w:r>
        <w:rPr>
          <w:rFonts w:ascii="Times New Roman" w:eastAsia="宋体" w:hAnsi="Times New Roman" w:cs="Times New Roman" w:hint="eastAsia"/>
        </w:rPr>
        <w:t>目前基因编辑技术主要包括</w:t>
      </w:r>
      <w:proofErr w:type="gramStart"/>
      <w:r>
        <w:rPr>
          <w:rFonts w:ascii="Times New Roman" w:eastAsia="宋体" w:hAnsi="Times New Roman" w:cs="Times New Roman" w:hint="eastAsia"/>
        </w:rPr>
        <w:t>锌指酶</w:t>
      </w:r>
      <w:proofErr w:type="gramEnd"/>
      <w:r>
        <w:rPr>
          <w:rFonts w:ascii="Times New Roman" w:eastAsia="宋体" w:hAnsi="Times New Roman" w:cs="Times New Roman" w:hint="eastAsia"/>
        </w:rPr>
        <w:t>技术、</w:t>
      </w:r>
      <w:r>
        <w:rPr>
          <w:rFonts w:ascii="Times New Roman" w:eastAsia="宋体" w:hAnsi="Times New Roman" w:cs="Times New Roman" w:hint="eastAsia"/>
        </w:rPr>
        <w:t>TALEN</w:t>
      </w:r>
      <w:r>
        <w:rPr>
          <w:rFonts w:ascii="Times New Roman" w:eastAsia="宋体" w:hAnsi="Times New Roman" w:cs="Times New Roman" w:hint="eastAsia"/>
        </w:rPr>
        <w:t>技术和</w:t>
      </w:r>
      <w:r>
        <w:rPr>
          <w:rFonts w:ascii="Times New Roman" w:eastAsia="宋体" w:hAnsi="Times New Roman" w:cs="Times New Roman" w:hint="eastAsia"/>
        </w:rPr>
        <w:t>CRISPR/Cas9</w:t>
      </w:r>
      <w:proofErr w:type="gramStart"/>
      <w:r>
        <w:rPr>
          <w:rFonts w:ascii="Times New Roman" w:eastAsia="宋体" w:hAnsi="Times New Roman" w:cs="Times New Roman" w:hint="eastAsia"/>
        </w:rPr>
        <w:t>三</w:t>
      </w:r>
      <w:proofErr w:type="gramEnd"/>
      <w:r>
        <w:rPr>
          <w:rFonts w:ascii="Times New Roman" w:eastAsia="宋体" w:hAnsi="Times New Roman" w:cs="Times New Roman" w:hint="eastAsia"/>
        </w:rPr>
        <w:t>种主流技术，其中</w:t>
      </w:r>
      <w:r>
        <w:rPr>
          <w:rFonts w:ascii="Times New Roman" w:eastAsia="宋体" w:hAnsi="Times New Roman" w:cs="Times New Roman" w:hint="eastAsia"/>
        </w:rPr>
        <w:t>CRISPR/Cas9</w:t>
      </w:r>
      <w:r>
        <w:rPr>
          <w:rFonts w:ascii="Times New Roman" w:eastAsia="宋体" w:hAnsi="Times New Roman" w:cs="Times New Roman" w:hint="eastAsia"/>
        </w:rPr>
        <w:t>以操作简便、成本低和不断改进的优势逐渐成为目前畜禽基因编辑育种的主流技术。基因编辑育种过程分为细胞突变株的制备和筛选，体细胞核移植克隆和后代鉴定与扩繁育种。本标准中基于</w:t>
      </w:r>
      <w:r>
        <w:rPr>
          <w:rFonts w:ascii="Times New Roman" w:eastAsia="宋体" w:hAnsi="Times New Roman" w:cs="Times New Roman" w:hint="eastAsia"/>
        </w:rPr>
        <w:t>CRISPR/Cas9</w:t>
      </w:r>
      <w:r>
        <w:rPr>
          <w:rFonts w:ascii="Times New Roman" w:eastAsia="宋体" w:hAnsi="Times New Roman" w:cs="Times New Roman" w:hint="eastAsia"/>
        </w:rPr>
        <w:t>编辑原理，主要对于第一个过程的关键环节操作要求进行规定。</w:t>
      </w:r>
    </w:p>
    <w:p w:rsidR="00FA0110" w:rsidRDefault="00992A60">
      <w:pPr>
        <w:pStyle w:val="1"/>
        <w:adjustRightInd w:val="0"/>
        <w:spacing w:before="0" w:after="0" w:line="360" w:lineRule="auto"/>
        <w:textAlignment w:val="baseline"/>
        <w:rPr>
          <w:rFonts w:ascii="Cambria" w:eastAsia="黑体" w:hAnsi="Cambria" w:cs="Times New Roman"/>
          <w:sz w:val="24"/>
          <w:szCs w:val="24"/>
        </w:rPr>
      </w:pPr>
      <w:bookmarkStart w:id="9" w:name="_Toc5219_WPSOffice_Level1"/>
      <w:r>
        <w:rPr>
          <w:rFonts w:ascii="Cambria" w:eastAsia="黑体" w:hAnsi="Cambria" w:cs="Times New Roman" w:hint="eastAsia"/>
          <w:sz w:val="24"/>
          <w:szCs w:val="24"/>
        </w:rPr>
        <w:t>五、标准工作过程</w:t>
      </w:r>
      <w:bookmarkEnd w:id="9"/>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1. </w:t>
      </w:r>
      <w:r>
        <w:rPr>
          <w:rFonts w:ascii="Times New Roman" w:eastAsia="宋体" w:hAnsi="Times New Roman" w:cs="Times New Roman" w:hint="eastAsia"/>
        </w:rPr>
        <w:t>组成标准起草小组</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标准制定任务下达后，组成了标准起草工作组，明确了任务要求，安排了工作进度，</w:t>
      </w:r>
      <w:r>
        <w:rPr>
          <w:rFonts w:ascii="Times New Roman" w:eastAsia="宋体" w:hAnsi="Times New Roman" w:cs="Times New Roman" w:hint="eastAsia"/>
        </w:rPr>
        <w:t>通过</w:t>
      </w:r>
      <w:r>
        <w:rPr>
          <w:rFonts w:ascii="Times New Roman" w:eastAsia="宋体" w:hAnsi="Times New Roman" w:cs="Times New Roman" w:hint="eastAsia"/>
        </w:rPr>
        <w:t>会议研究讨论并确</w:t>
      </w:r>
      <w:r>
        <w:rPr>
          <w:rFonts w:ascii="Times New Roman" w:eastAsia="宋体" w:hAnsi="Times New Roman" w:cs="Times New Roman" w:hint="eastAsia"/>
        </w:rPr>
        <w:t>定了标准编制的原则和指导思想；制定了编制大纲和工作计划。</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2. </w:t>
      </w:r>
      <w:r>
        <w:rPr>
          <w:rFonts w:ascii="Times New Roman" w:eastAsia="宋体" w:hAnsi="Times New Roman" w:cs="Times New Roman" w:hint="eastAsia"/>
        </w:rPr>
        <w:t>开展相关材料收集情况</w:t>
      </w:r>
    </w:p>
    <w:p w:rsidR="00FA0110" w:rsidRDefault="00992A60" w:rsidP="002E7929">
      <w:pPr>
        <w:widowControl/>
        <w:spacing w:afterLines="50" w:line="360" w:lineRule="exact"/>
        <w:ind w:firstLine="450"/>
        <w:rPr>
          <w:rFonts w:ascii="Times New Roman" w:eastAsia="宋体" w:hAnsi="Times New Roman" w:cs="Times New Roman"/>
          <w:kern w:val="0"/>
        </w:rPr>
      </w:pPr>
      <w:r>
        <w:rPr>
          <w:rFonts w:ascii="Times New Roman" w:eastAsia="宋体" w:hAnsi="Times New Roman" w:cs="Times New Roman"/>
          <w:kern w:val="0"/>
        </w:rPr>
        <w:t>为了更好地完成本规范的编制工作，工作组广泛查阅关于</w:t>
      </w:r>
      <w:r>
        <w:rPr>
          <w:rFonts w:ascii="Times New Roman" w:eastAsia="宋体" w:hAnsi="Times New Roman" w:cs="Times New Roman" w:hint="eastAsia"/>
          <w:kern w:val="0"/>
        </w:rPr>
        <w:t>基因组编辑技术的中外研究报道和技术方法</w:t>
      </w:r>
      <w:r>
        <w:rPr>
          <w:rFonts w:ascii="Times New Roman" w:eastAsia="宋体" w:hAnsi="Times New Roman" w:cs="Times New Roman"/>
          <w:kern w:val="0"/>
        </w:rPr>
        <w:t>的文献专著</w:t>
      </w:r>
      <w:r>
        <w:rPr>
          <w:rFonts w:ascii="Times New Roman" w:eastAsia="宋体" w:hAnsi="Times New Roman" w:cs="Times New Roman" w:hint="eastAsia"/>
          <w:kern w:val="0"/>
        </w:rPr>
        <w:t>，</w:t>
      </w:r>
      <w:r>
        <w:rPr>
          <w:rFonts w:ascii="Times New Roman" w:eastAsia="宋体" w:hAnsi="Times New Roman" w:cs="Times New Roman"/>
          <w:kern w:val="0"/>
        </w:rPr>
        <w:t>具体如下：</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lastRenderedPageBreak/>
        <w:t>标准类：包括国家标准《</w:t>
      </w:r>
      <w:r>
        <w:rPr>
          <w:rFonts w:ascii="Times New Roman" w:eastAsia="宋体" w:hAnsi="Times New Roman" w:cs="Times New Roman" w:hint="eastAsia"/>
        </w:rPr>
        <w:t xml:space="preserve">GB/T 1.1-2009 </w:t>
      </w:r>
      <w:r>
        <w:rPr>
          <w:rFonts w:ascii="Times New Roman" w:eastAsia="宋体" w:hAnsi="Times New Roman" w:cs="Times New Roman" w:hint="eastAsia"/>
        </w:rPr>
        <w:t>标准化工作导则</w:t>
      </w:r>
      <w:r>
        <w:rPr>
          <w:rFonts w:ascii="Times New Roman" w:eastAsia="宋体" w:hAnsi="Times New Roman" w:cs="Times New Roman" w:hint="eastAsia"/>
        </w:rPr>
        <w:t xml:space="preserve"> </w:t>
      </w: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部分：标准的结构和编写》、《</w:t>
      </w:r>
      <w:r>
        <w:rPr>
          <w:rFonts w:ascii="Times New Roman" w:eastAsia="宋体" w:hAnsi="Times New Roman" w:cs="Times New Roman" w:hint="eastAsia"/>
        </w:rPr>
        <w:t xml:space="preserve">GB/T 20001.6-2017 </w:t>
      </w:r>
      <w:r>
        <w:rPr>
          <w:rFonts w:ascii="Times New Roman" w:eastAsia="宋体" w:hAnsi="Times New Roman" w:cs="Times New Roman" w:hint="eastAsia"/>
        </w:rPr>
        <w:t>标准编写规则</w:t>
      </w:r>
      <w:r>
        <w:rPr>
          <w:rFonts w:ascii="Times New Roman" w:eastAsia="宋体" w:hAnsi="Times New Roman" w:cs="Times New Roman" w:hint="eastAsia"/>
        </w:rPr>
        <w:t xml:space="preserve"> </w:t>
      </w:r>
      <w:r>
        <w:rPr>
          <w:rFonts w:ascii="Times New Roman" w:eastAsia="宋体" w:hAnsi="Times New Roman" w:cs="Times New Roman" w:hint="eastAsia"/>
        </w:rPr>
        <w:t>第</w:t>
      </w:r>
      <w:r>
        <w:rPr>
          <w:rFonts w:ascii="Times New Roman" w:eastAsia="宋体" w:hAnsi="Times New Roman" w:cs="Times New Roman" w:hint="eastAsia"/>
        </w:rPr>
        <w:t>6</w:t>
      </w:r>
      <w:r>
        <w:rPr>
          <w:rFonts w:ascii="Times New Roman" w:eastAsia="宋体" w:hAnsi="Times New Roman" w:cs="Times New Roman" w:hint="eastAsia"/>
        </w:rPr>
        <w:t>部分：规程标准》</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技术资料类：包括专著、科研论文和测定数据，如</w:t>
      </w:r>
      <w:r>
        <w:rPr>
          <w:rFonts w:ascii="Times New Roman" w:eastAsia="宋体" w:hAnsi="Times New Roman" w:cs="Times New Roman" w:hint="eastAsia"/>
        </w:rPr>
        <w:t>2012</w:t>
      </w:r>
      <w:r>
        <w:rPr>
          <w:rFonts w:ascii="Times New Roman" w:eastAsia="宋体" w:hAnsi="Times New Roman" w:cs="Times New Roman" w:hint="eastAsia"/>
        </w:rPr>
        <w:t>年中国农业大学李宁院士主编的《动物克隆与基因组编辑》、</w:t>
      </w:r>
      <w:r>
        <w:rPr>
          <w:rFonts w:ascii="Times New Roman" w:eastAsia="宋体" w:hAnsi="Times New Roman" w:cs="Times New Roman" w:hint="eastAsia"/>
        </w:rPr>
        <w:t>2017</w:t>
      </w:r>
      <w:r>
        <w:rPr>
          <w:rFonts w:ascii="Times New Roman" w:eastAsia="宋体" w:hAnsi="Times New Roman" w:cs="Times New Roman" w:hint="eastAsia"/>
        </w:rPr>
        <w:t>年李奎教授主编的《动物基因组编</w:t>
      </w:r>
      <w:r>
        <w:rPr>
          <w:rFonts w:ascii="Times New Roman" w:eastAsia="宋体" w:hAnsi="Times New Roman" w:cs="Times New Roman" w:hint="eastAsia"/>
        </w:rPr>
        <w:t>辑》，以及研究文献</w:t>
      </w:r>
      <w:r>
        <w:rPr>
          <w:rFonts w:ascii="Times New Roman" w:eastAsia="宋体" w:hAnsi="Times New Roman" w:cs="Times New Roman" w:hint="eastAsia"/>
        </w:rPr>
        <w:t>100</w:t>
      </w:r>
      <w:r>
        <w:rPr>
          <w:rFonts w:ascii="Times New Roman" w:eastAsia="宋体" w:hAnsi="Times New Roman" w:cs="Times New Roman" w:hint="eastAsia"/>
        </w:rPr>
        <w:t>余篇。</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3. </w:t>
      </w:r>
      <w:r>
        <w:rPr>
          <w:rFonts w:ascii="Times New Roman" w:eastAsia="宋体" w:hAnsi="Times New Roman" w:cs="Times New Roman" w:hint="eastAsia"/>
        </w:rPr>
        <w:t>标准起草完善过程</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依据</w:t>
      </w:r>
      <w:r>
        <w:rPr>
          <w:rFonts w:ascii="Times New Roman" w:eastAsia="宋体" w:hAnsi="Times New Roman" w:cs="Times New Roman" w:hint="eastAsia"/>
        </w:rPr>
        <w:t>GB/T 1.1</w:t>
      </w:r>
      <w:r>
        <w:rPr>
          <w:rFonts w:ascii="Times New Roman" w:eastAsia="宋体" w:hAnsi="Times New Roman" w:cs="Times New Roman" w:hint="eastAsia"/>
        </w:rPr>
        <w:t>—</w:t>
      </w:r>
      <w:r>
        <w:rPr>
          <w:rFonts w:ascii="Times New Roman" w:eastAsia="宋体" w:hAnsi="Times New Roman" w:cs="Times New Roman" w:hint="eastAsia"/>
        </w:rPr>
        <w:t>2000</w:t>
      </w:r>
      <w:r>
        <w:rPr>
          <w:rFonts w:ascii="Times New Roman" w:eastAsia="宋体" w:hAnsi="Times New Roman" w:cs="Times New Roman" w:hint="eastAsia"/>
        </w:rPr>
        <w:t>《标准化工作导则</w:t>
      </w:r>
      <w:r>
        <w:rPr>
          <w:rFonts w:ascii="Times New Roman" w:eastAsia="宋体" w:hAnsi="Times New Roman" w:cs="Times New Roman" w:hint="eastAsia"/>
        </w:rPr>
        <w:t xml:space="preserve"> </w:t>
      </w: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部分：标准的结构和编写规则》等标准编制要求，对《畜禽基因组编辑育种技术规程》标准开展了研制工作，通过系统整理相关调研资料，于</w:t>
      </w:r>
      <w:r>
        <w:rPr>
          <w:rFonts w:ascii="Times New Roman" w:eastAsia="宋体" w:hAnsi="Times New Roman" w:cs="Times New Roman" w:hint="eastAsia"/>
        </w:rPr>
        <w:t>2018</w:t>
      </w:r>
      <w:r>
        <w:rPr>
          <w:rFonts w:ascii="Times New Roman" w:eastAsia="宋体" w:hAnsi="Times New Roman" w:cs="Times New Roman" w:hint="eastAsia"/>
        </w:rPr>
        <w:t>年</w:t>
      </w:r>
      <w:r>
        <w:rPr>
          <w:rFonts w:ascii="Times New Roman" w:eastAsia="宋体" w:hAnsi="Times New Roman" w:cs="Times New Roman" w:hint="eastAsia"/>
        </w:rPr>
        <w:t>7</w:t>
      </w:r>
      <w:r>
        <w:rPr>
          <w:rFonts w:ascii="Times New Roman" w:eastAsia="宋体" w:hAnsi="Times New Roman" w:cs="Times New Roman" w:hint="eastAsia"/>
        </w:rPr>
        <w:t>月完成了《畜禽基因组编辑育种技术规程》标准起草稿。在此基础上，</w:t>
      </w:r>
      <w:r>
        <w:rPr>
          <w:rFonts w:ascii="Times New Roman" w:eastAsia="宋体" w:hAnsi="Times New Roman" w:cs="Times New Roman" w:hint="eastAsia"/>
        </w:rPr>
        <w:t>2018</w:t>
      </w:r>
      <w:r>
        <w:rPr>
          <w:rFonts w:ascii="Times New Roman" w:eastAsia="宋体" w:hAnsi="Times New Roman" w:cs="Times New Roman" w:hint="eastAsia"/>
        </w:rPr>
        <w:t>年</w:t>
      </w:r>
      <w:r>
        <w:rPr>
          <w:rFonts w:ascii="Times New Roman" w:eastAsia="宋体" w:hAnsi="Times New Roman" w:cs="Times New Roman" w:hint="eastAsia"/>
        </w:rPr>
        <w:t>8</w:t>
      </w:r>
      <w:r>
        <w:rPr>
          <w:rFonts w:ascii="Times New Roman" w:eastAsia="宋体" w:hAnsi="Times New Roman" w:cs="Times New Roman" w:hint="eastAsia"/>
        </w:rPr>
        <w:t>月编制小组邀请中国农业大学、农业农村部科技发展中心、中国农业出版社、河北省畜牧局等单位的</w:t>
      </w:r>
      <w:r>
        <w:rPr>
          <w:rFonts w:ascii="Times New Roman" w:eastAsia="宋体" w:hAnsi="Times New Roman" w:cs="Times New Roman" w:hint="eastAsia"/>
        </w:rPr>
        <w:t>6</w:t>
      </w:r>
      <w:r>
        <w:rPr>
          <w:rFonts w:ascii="Times New Roman" w:eastAsia="宋体" w:hAnsi="Times New Roman" w:cs="Times New Roman" w:hint="eastAsia"/>
        </w:rPr>
        <w:t>位专家讨论了本标准文本的适用范围和主要技术内容的共性问题，根据专家意见，编制小组对标准起草稿进行了补充、</w:t>
      </w:r>
      <w:r>
        <w:rPr>
          <w:rFonts w:ascii="Times New Roman" w:eastAsia="宋体" w:hAnsi="Times New Roman" w:cs="Times New Roman" w:hint="eastAsia"/>
        </w:rPr>
        <w:t>修订。</w:t>
      </w:r>
      <w:r>
        <w:rPr>
          <w:rFonts w:ascii="Times New Roman" w:eastAsia="宋体" w:hAnsi="Times New Roman" w:cs="Times New Roman" w:hint="eastAsia"/>
        </w:rPr>
        <w:t>2019</w:t>
      </w:r>
      <w:r>
        <w:rPr>
          <w:rFonts w:ascii="Times New Roman" w:eastAsia="宋体" w:hAnsi="Times New Roman" w:cs="Times New Roman" w:hint="eastAsia"/>
        </w:rPr>
        <w:t>年</w:t>
      </w:r>
      <w:r>
        <w:rPr>
          <w:rFonts w:ascii="Times New Roman" w:eastAsia="宋体" w:hAnsi="Times New Roman" w:cs="Times New Roman" w:hint="eastAsia"/>
        </w:rPr>
        <w:t>2</w:t>
      </w:r>
      <w:r>
        <w:rPr>
          <w:rFonts w:ascii="Times New Roman" w:eastAsia="宋体" w:hAnsi="Times New Roman" w:cs="Times New Roman" w:hint="eastAsia"/>
        </w:rPr>
        <w:t>月</w:t>
      </w:r>
      <w:r>
        <w:rPr>
          <w:rFonts w:ascii="Times New Roman" w:eastAsia="宋体" w:hAnsi="Times New Roman" w:cs="Times New Roman" w:hint="eastAsia"/>
        </w:rPr>
        <w:t>25</w:t>
      </w:r>
      <w:r>
        <w:rPr>
          <w:rFonts w:ascii="Times New Roman" w:eastAsia="宋体" w:hAnsi="Times New Roman" w:cs="Times New Roman" w:hint="eastAsia"/>
        </w:rPr>
        <w:t>日，编制小组再次邀请华中农业大学、中国农业大学、农业农村部科技发展中心、中国农业出版社、北京畜牧兽医研究所等单位的</w:t>
      </w:r>
      <w:r>
        <w:rPr>
          <w:rFonts w:ascii="Times New Roman" w:eastAsia="宋体" w:hAnsi="Times New Roman" w:cs="Times New Roman" w:hint="eastAsia"/>
        </w:rPr>
        <w:t>10</w:t>
      </w:r>
      <w:r>
        <w:rPr>
          <w:rFonts w:ascii="Times New Roman" w:eastAsia="宋体" w:hAnsi="Times New Roman" w:cs="Times New Roman" w:hint="eastAsia"/>
        </w:rPr>
        <w:t>位专家进行讨论，对修改完成的标准起草稿进行了补充、修订，形成了本次的征求意见稿。形成了本次的征求意见稿。</w:t>
      </w:r>
    </w:p>
    <w:p w:rsidR="00FA0110" w:rsidRDefault="00992A60">
      <w:pPr>
        <w:pStyle w:val="1"/>
        <w:adjustRightInd w:val="0"/>
        <w:spacing w:before="0" w:after="0" w:line="360" w:lineRule="auto"/>
        <w:textAlignment w:val="baseline"/>
        <w:rPr>
          <w:rFonts w:ascii="Cambria" w:eastAsia="黑体" w:hAnsi="Cambria" w:cs="Times New Roman"/>
          <w:sz w:val="24"/>
          <w:szCs w:val="24"/>
        </w:rPr>
      </w:pPr>
      <w:bookmarkStart w:id="10" w:name="_Toc17947_WPSOffice_Level1"/>
      <w:r>
        <w:rPr>
          <w:rFonts w:ascii="Cambria" w:eastAsia="黑体" w:hAnsi="Cambria" w:cs="Times New Roman" w:hint="eastAsia"/>
          <w:sz w:val="24"/>
          <w:szCs w:val="24"/>
        </w:rPr>
        <w:t>六、国内外研究概况</w:t>
      </w:r>
      <w:bookmarkEnd w:id="10"/>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1. </w:t>
      </w:r>
      <w:r>
        <w:rPr>
          <w:rFonts w:ascii="Times New Roman" w:eastAsia="宋体" w:hAnsi="Times New Roman" w:cs="Times New Roman" w:hint="eastAsia"/>
        </w:rPr>
        <w:t>基因组编辑技术的发展</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基因组编辑技术是指对基因组进行定点修饰和改变的技术。该技术主要利用序列特异性的</w:t>
      </w:r>
      <w:r>
        <w:rPr>
          <w:rFonts w:ascii="Times New Roman" w:eastAsia="宋体" w:hAnsi="Times New Roman" w:cs="Times New Roman" w:hint="eastAsia"/>
        </w:rPr>
        <w:t>DNA</w:t>
      </w:r>
      <w:r>
        <w:rPr>
          <w:rFonts w:ascii="Times New Roman" w:eastAsia="宋体" w:hAnsi="Times New Roman" w:cs="Times New Roman" w:hint="eastAsia"/>
        </w:rPr>
        <w:t>结合结构域和非特异性的</w:t>
      </w:r>
      <w:r>
        <w:rPr>
          <w:rFonts w:ascii="Times New Roman" w:eastAsia="宋体" w:hAnsi="Times New Roman" w:cs="Times New Roman" w:hint="eastAsia"/>
        </w:rPr>
        <w:t xml:space="preserve"> DNA </w:t>
      </w:r>
      <w:r>
        <w:rPr>
          <w:rFonts w:ascii="Times New Roman" w:eastAsia="宋体" w:hAnsi="Times New Roman" w:cs="Times New Roman" w:hint="eastAsia"/>
        </w:rPr>
        <w:t>修饰结构域组合而成的序列特异性核酸内切酶</w:t>
      </w:r>
      <w:r>
        <w:rPr>
          <w:rFonts w:ascii="Times New Roman" w:eastAsia="宋体" w:hAnsi="Times New Roman" w:cs="Times New Roman" w:hint="eastAsia"/>
        </w:rPr>
        <w:t xml:space="preserve">(sequence specific nuclease, </w:t>
      </w:r>
      <w:r>
        <w:rPr>
          <w:rFonts w:ascii="Times New Roman" w:eastAsia="宋体" w:hAnsi="Times New Roman" w:cs="Times New Roman" w:hint="eastAsia"/>
        </w:rPr>
        <w:t>SSN)</w:t>
      </w:r>
      <w:r>
        <w:rPr>
          <w:rFonts w:ascii="Times New Roman" w:eastAsia="宋体" w:hAnsi="Times New Roman" w:cs="Times New Roman" w:hint="eastAsia"/>
        </w:rPr>
        <w:t>在基因组特定位置对双链</w:t>
      </w:r>
      <w:r>
        <w:rPr>
          <w:rFonts w:ascii="Times New Roman" w:eastAsia="宋体" w:hAnsi="Times New Roman" w:cs="Times New Roman" w:hint="eastAsia"/>
        </w:rPr>
        <w:t>DNA</w:t>
      </w:r>
      <w:r>
        <w:rPr>
          <w:rFonts w:ascii="Times New Roman" w:eastAsia="宋体" w:hAnsi="Times New Roman" w:cs="Times New Roman" w:hint="eastAsia"/>
        </w:rPr>
        <w:t>进行定向切割，进而激活细胞自身的修复机能来实现基因敲除、定点插入或替换等定向改造。这种技术的特点在于不改变目标生物基因组整体稳定性的基础上，在目标位点产生碱基缺失或插入，实现对单一或多个性状的消除或获得。</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近年来，基因组编辑技术不断取得突破性进展，先后出现</w:t>
      </w:r>
      <w:proofErr w:type="gramStart"/>
      <w:r>
        <w:rPr>
          <w:rFonts w:ascii="Times New Roman" w:eastAsia="宋体" w:hAnsi="Times New Roman" w:cs="Times New Roman" w:hint="eastAsia"/>
        </w:rPr>
        <w:t>了锌指核酸酶</w:t>
      </w:r>
      <w:proofErr w:type="gramEnd"/>
      <w:r>
        <w:rPr>
          <w:rFonts w:ascii="Times New Roman" w:eastAsia="宋体" w:hAnsi="Times New Roman" w:cs="Times New Roman" w:hint="eastAsia"/>
        </w:rPr>
        <w:t>(zinc finger nucleases, ZFN)</w:t>
      </w:r>
      <w:r>
        <w:rPr>
          <w:rFonts w:ascii="Times New Roman" w:eastAsia="宋体" w:hAnsi="Times New Roman" w:cs="Times New Roman" w:hint="eastAsia"/>
        </w:rPr>
        <w:t>、类转录激活因子效应物核酸酶</w:t>
      </w:r>
      <w:r>
        <w:rPr>
          <w:rFonts w:ascii="Times New Roman" w:eastAsia="宋体" w:hAnsi="Times New Roman" w:cs="Times New Roman" w:hint="eastAsia"/>
        </w:rPr>
        <w:t xml:space="preserve">(transcription activator like </w:t>
      </w:r>
      <w:proofErr w:type="spellStart"/>
      <w:r>
        <w:rPr>
          <w:rFonts w:ascii="Times New Roman" w:eastAsia="宋体" w:hAnsi="Times New Roman" w:cs="Times New Roman" w:hint="eastAsia"/>
        </w:rPr>
        <w:lastRenderedPageBreak/>
        <w:t>effector</w:t>
      </w:r>
      <w:proofErr w:type="spellEnd"/>
      <w:r>
        <w:rPr>
          <w:rFonts w:ascii="Times New Roman" w:eastAsia="宋体" w:hAnsi="Times New Roman" w:cs="Times New Roman" w:hint="eastAsia"/>
        </w:rPr>
        <w:t xml:space="preserve"> nucleases, TALEN)</w:t>
      </w:r>
      <w:r>
        <w:rPr>
          <w:rFonts w:ascii="Times New Roman" w:eastAsia="宋体" w:hAnsi="Times New Roman" w:cs="Times New Roman" w:hint="eastAsia"/>
        </w:rPr>
        <w:t>和成</w:t>
      </w:r>
      <w:proofErr w:type="gramStart"/>
      <w:r>
        <w:rPr>
          <w:rFonts w:ascii="Times New Roman" w:eastAsia="宋体" w:hAnsi="Times New Roman" w:cs="Times New Roman" w:hint="eastAsia"/>
        </w:rPr>
        <w:t>簇规律</w:t>
      </w:r>
      <w:proofErr w:type="gramEnd"/>
      <w:r>
        <w:rPr>
          <w:rFonts w:ascii="Times New Roman" w:eastAsia="宋体" w:hAnsi="Times New Roman" w:cs="Times New Roman" w:hint="eastAsia"/>
        </w:rPr>
        <w:t>间</w:t>
      </w:r>
      <w:r>
        <w:rPr>
          <w:rFonts w:ascii="Times New Roman" w:eastAsia="宋体" w:hAnsi="Times New Roman" w:cs="Times New Roman" w:hint="eastAsia"/>
        </w:rPr>
        <w:t>隔短回文重复</w:t>
      </w:r>
      <w:r>
        <w:rPr>
          <w:rFonts w:ascii="Times New Roman" w:eastAsia="宋体" w:hAnsi="Times New Roman" w:cs="Times New Roman" w:hint="eastAsia"/>
        </w:rPr>
        <w:t xml:space="preserve">/Cas9(clustered regularly inter- spaced short </w:t>
      </w:r>
      <w:proofErr w:type="spellStart"/>
      <w:r>
        <w:rPr>
          <w:rFonts w:ascii="Times New Roman" w:eastAsia="宋体" w:hAnsi="Times New Roman" w:cs="Times New Roman" w:hint="eastAsia"/>
        </w:rPr>
        <w:t>palindromic</w:t>
      </w:r>
      <w:proofErr w:type="spellEnd"/>
      <w:r>
        <w:rPr>
          <w:rFonts w:ascii="Times New Roman" w:eastAsia="宋体" w:hAnsi="Times New Roman" w:cs="Times New Roman" w:hint="eastAsia"/>
        </w:rPr>
        <w:t xml:space="preserve"> repeats/Cas9, CRISPR/ Cas9) </w:t>
      </w:r>
      <w:r>
        <w:rPr>
          <w:rFonts w:ascii="Times New Roman" w:eastAsia="宋体" w:hAnsi="Times New Roman" w:cs="Times New Roman" w:hint="eastAsia"/>
        </w:rPr>
        <w:t>以及结构引导内切酶</w:t>
      </w:r>
      <w:r>
        <w:rPr>
          <w:rFonts w:ascii="Times New Roman" w:eastAsia="宋体" w:hAnsi="Times New Roman" w:cs="Times New Roman" w:hint="eastAsia"/>
        </w:rPr>
        <w:t xml:space="preserve">(structure-guided </w:t>
      </w:r>
      <w:proofErr w:type="spellStart"/>
      <w:r>
        <w:rPr>
          <w:rFonts w:ascii="Times New Roman" w:eastAsia="宋体" w:hAnsi="Times New Roman" w:cs="Times New Roman" w:hint="eastAsia"/>
        </w:rPr>
        <w:t>endonu</w:t>
      </w:r>
      <w:proofErr w:type="spellEnd"/>
      <w:r>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cleases</w:t>
      </w:r>
      <w:proofErr w:type="spellEnd"/>
      <w:r>
        <w:rPr>
          <w:rFonts w:ascii="Times New Roman" w:eastAsia="宋体" w:hAnsi="Times New Roman" w:cs="Times New Roman" w:hint="eastAsia"/>
        </w:rPr>
        <w:t>, SGN)</w:t>
      </w:r>
      <w:r>
        <w:rPr>
          <w:rFonts w:ascii="Times New Roman" w:eastAsia="宋体" w:hAnsi="Times New Roman" w:cs="Times New Roman" w:hint="eastAsia"/>
        </w:rPr>
        <w:t>等四种基因组编辑技术，尤其是第三代基因组编辑技术</w:t>
      </w:r>
      <w:r>
        <w:rPr>
          <w:rFonts w:ascii="Times New Roman" w:eastAsia="宋体" w:hAnsi="Times New Roman" w:cs="Times New Roman" w:hint="eastAsia"/>
        </w:rPr>
        <w:t xml:space="preserve">CRISPR/ </w:t>
      </w:r>
      <w:proofErr w:type="spellStart"/>
      <w:r>
        <w:rPr>
          <w:rFonts w:ascii="Times New Roman" w:eastAsia="宋体" w:hAnsi="Times New Roman" w:cs="Times New Roman" w:hint="eastAsia"/>
        </w:rPr>
        <w:t>Cas</w:t>
      </w:r>
      <w:proofErr w:type="spellEnd"/>
      <w:r>
        <w:rPr>
          <w:rFonts w:ascii="Times New Roman" w:eastAsia="宋体" w:hAnsi="Times New Roman" w:cs="Times New Roman" w:hint="eastAsia"/>
        </w:rPr>
        <w:t>技术，因其设计简单、价格低廉、易于编程且高效，已迅速成为研发基因修饰动物的主流技术，在国内外转基因动物育种研究中广泛应用。随着基因编辑技术的突破，有关动物基因功能</w:t>
      </w:r>
      <w:r>
        <w:rPr>
          <w:rFonts w:ascii="Times New Roman" w:eastAsia="宋体" w:hAnsi="Times New Roman" w:cs="Times New Roman" w:hint="eastAsia"/>
        </w:rPr>
        <w:t>研究和基因修饰在家畜抗病、器官移植、肌肉生长性状改良等方面的应用得到迅猛发展。</w:t>
      </w:r>
      <w:r>
        <w:rPr>
          <w:rFonts w:ascii="Times New Roman" w:eastAsia="宋体" w:hAnsi="Times New Roman" w:cs="Times New Roman" w:hint="eastAsia"/>
        </w:rPr>
        <w:t xml:space="preserve"> 2011</w:t>
      </w:r>
      <w:r>
        <w:rPr>
          <w:rFonts w:ascii="Times New Roman" w:eastAsia="宋体" w:hAnsi="Times New Roman" w:cs="Times New Roman" w:hint="eastAsia"/>
        </w:rPr>
        <w:t>年通过</w:t>
      </w:r>
      <w:r>
        <w:rPr>
          <w:rFonts w:ascii="Times New Roman" w:eastAsia="宋体" w:hAnsi="Times New Roman" w:cs="Times New Roman" w:hint="eastAsia"/>
        </w:rPr>
        <w:t xml:space="preserve"> ZFN </w:t>
      </w:r>
      <w:r>
        <w:rPr>
          <w:rFonts w:ascii="Times New Roman" w:eastAsia="宋体" w:hAnsi="Times New Roman" w:cs="Times New Roman" w:hint="eastAsia"/>
        </w:rPr>
        <w:t>技术成功地在牛上实现了基因定点突变，得到了β</w:t>
      </w:r>
      <w:r>
        <w:rPr>
          <w:rFonts w:ascii="Times New Roman" w:eastAsia="宋体" w:hAnsi="Times New Roman" w:cs="Times New Roman" w:hint="eastAsia"/>
        </w:rPr>
        <w:t>-</w:t>
      </w:r>
      <w:r>
        <w:rPr>
          <w:rFonts w:ascii="Times New Roman" w:eastAsia="宋体" w:hAnsi="Times New Roman" w:cs="Times New Roman" w:hint="eastAsia"/>
        </w:rPr>
        <w:t>乳球蛋白基因敲除牛</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rPr>
        <w:t xml:space="preserve">2012 </w:t>
      </w:r>
      <w:r>
        <w:rPr>
          <w:rFonts w:ascii="Times New Roman" w:eastAsia="宋体" w:hAnsi="Times New Roman" w:cs="Times New Roman" w:hint="eastAsia"/>
        </w:rPr>
        <w:t>年，中国农业科学院北京畜牧兽医研究所利用</w:t>
      </w:r>
      <w:r>
        <w:rPr>
          <w:rFonts w:ascii="Times New Roman" w:eastAsia="宋体" w:hAnsi="Times New Roman" w:cs="Times New Roman" w:hint="eastAsia"/>
        </w:rPr>
        <w:t xml:space="preserve"> ZFN </w:t>
      </w:r>
      <w:r>
        <w:rPr>
          <w:rFonts w:ascii="Times New Roman" w:eastAsia="宋体" w:hAnsi="Times New Roman" w:cs="Times New Roman" w:hint="eastAsia"/>
        </w:rPr>
        <w:t>技术制备了肌肉生长抑制素</w:t>
      </w:r>
      <w:r>
        <w:rPr>
          <w:rFonts w:ascii="Times New Roman" w:eastAsia="宋体" w:hAnsi="Times New Roman" w:cs="Times New Roman" w:hint="eastAsia"/>
        </w:rPr>
        <w:t>(</w:t>
      </w:r>
      <w:proofErr w:type="spellStart"/>
      <w:r>
        <w:rPr>
          <w:rFonts w:ascii="Times New Roman" w:eastAsia="宋体" w:hAnsi="Times New Roman" w:cs="Times New Roman" w:hint="eastAsia"/>
        </w:rPr>
        <w:t>myostatin</w:t>
      </w:r>
      <w:proofErr w:type="spellEnd"/>
      <w:r>
        <w:rPr>
          <w:rFonts w:ascii="Times New Roman" w:eastAsia="宋体" w:hAnsi="Times New Roman" w:cs="Times New Roman" w:hint="eastAsia"/>
        </w:rPr>
        <w:t>，</w:t>
      </w:r>
      <w:r>
        <w:rPr>
          <w:rFonts w:ascii="Times New Roman" w:eastAsia="宋体" w:hAnsi="Times New Roman" w:cs="Times New Roman" w:hint="eastAsia"/>
        </w:rPr>
        <w:t>MSTN)</w:t>
      </w:r>
      <w:r>
        <w:rPr>
          <w:rFonts w:ascii="Times New Roman" w:eastAsia="宋体" w:hAnsi="Times New Roman" w:cs="Times New Roman" w:hint="eastAsia"/>
        </w:rPr>
        <w:t>基因编辑梅山猪</w:t>
      </w:r>
      <w:r>
        <w:rPr>
          <w:rFonts w:ascii="Times New Roman" w:eastAsia="宋体" w:hAnsi="Times New Roman" w:cs="Times New Roman" w:hint="eastAsia"/>
        </w:rPr>
        <w:t>[2]</w:t>
      </w:r>
      <w:r>
        <w:rPr>
          <w:rFonts w:ascii="Times New Roman" w:eastAsia="宋体" w:hAnsi="Times New Roman" w:cs="Times New Roman" w:hint="eastAsia"/>
        </w:rPr>
        <w:t>，该猪具有显著的高瘦肉率表型，并进入转基因生物安全评价的环境释放阶段</w:t>
      </w:r>
      <w:r>
        <w:rPr>
          <w:rFonts w:ascii="Times New Roman" w:eastAsia="宋体" w:hAnsi="Times New Roman" w:cs="Times New Roman" w:hint="eastAsia"/>
        </w:rPr>
        <w:t>;</w:t>
      </w:r>
      <w:r>
        <w:rPr>
          <w:rFonts w:ascii="Times New Roman" w:eastAsia="宋体" w:hAnsi="Times New Roman" w:cs="Times New Roman" w:hint="eastAsia"/>
        </w:rPr>
        <w:t>在</w:t>
      </w:r>
      <w:r>
        <w:rPr>
          <w:rFonts w:ascii="Times New Roman" w:eastAsia="宋体" w:hAnsi="Times New Roman" w:cs="Times New Roman" w:hint="eastAsia"/>
        </w:rPr>
        <w:t>2013</w:t>
      </w:r>
      <w:r>
        <w:rPr>
          <w:rFonts w:ascii="Times New Roman" w:eastAsia="宋体" w:hAnsi="Times New Roman" w:cs="Times New Roman" w:hint="eastAsia"/>
        </w:rPr>
        <w:t>年和</w:t>
      </w:r>
      <w:r>
        <w:rPr>
          <w:rFonts w:ascii="Times New Roman" w:eastAsia="宋体" w:hAnsi="Times New Roman" w:cs="Times New Roman" w:hint="eastAsia"/>
        </w:rPr>
        <w:t>2014</w:t>
      </w:r>
      <w:r>
        <w:rPr>
          <w:rFonts w:ascii="Times New Roman" w:eastAsia="宋体" w:hAnsi="Times New Roman" w:cs="Times New Roman" w:hint="eastAsia"/>
        </w:rPr>
        <w:t>年又利用</w:t>
      </w:r>
      <w:r>
        <w:rPr>
          <w:rFonts w:ascii="Times New Roman" w:eastAsia="宋体" w:hAnsi="Times New Roman" w:cs="Times New Roman" w:hint="eastAsia"/>
        </w:rPr>
        <w:t xml:space="preserve"> TALEN </w:t>
      </w:r>
      <w:r>
        <w:rPr>
          <w:rFonts w:ascii="Times New Roman" w:eastAsia="宋体" w:hAnsi="Times New Roman" w:cs="Times New Roman" w:hint="eastAsia"/>
        </w:rPr>
        <w:t>技术制备了</w:t>
      </w:r>
      <w:r>
        <w:rPr>
          <w:rFonts w:ascii="Times New Roman" w:eastAsia="宋体" w:hAnsi="Times New Roman" w:cs="Times New Roman" w:hint="eastAsia"/>
        </w:rPr>
        <w:t xml:space="preserve">MSTN </w:t>
      </w:r>
      <w:r>
        <w:rPr>
          <w:rFonts w:ascii="Times New Roman" w:eastAsia="宋体" w:hAnsi="Times New Roman" w:cs="Times New Roman" w:hint="eastAsia"/>
        </w:rPr>
        <w:t>基因编辑梅山猪和大白猪，并进入转基因生物安全评价的中间阶段。</w:t>
      </w:r>
      <w:r>
        <w:rPr>
          <w:rFonts w:ascii="Times New Roman" w:eastAsia="宋体" w:hAnsi="Times New Roman" w:cs="Times New Roman" w:hint="eastAsia"/>
        </w:rPr>
        <w:t>201</w:t>
      </w:r>
      <w:r>
        <w:rPr>
          <w:rFonts w:ascii="Times New Roman" w:eastAsia="宋体" w:hAnsi="Times New Roman" w:cs="Times New Roman" w:hint="eastAsia"/>
        </w:rPr>
        <w:t>3</w:t>
      </w:r>
      <w:r>
        <w:rPr>
          <w:rFonts w:ascii="Times New Roman" w:eastAsia="宋体" w:hAnsi="Times New Roman" w:cs="Times New Roman" w:hint="eastAsia"/>
        </w:rPr>
        <w:t>年，</w:t>
      </w:r>
      <w:r>
        <w:rPr>
          <w:rFonts w:ascii="Times New Roman" w:eastAsia="宋体" w:hAnsi="Times New Roman" w:cs="Times New Roman" w:hint="eastAsia"/>
        </w:rPr>
        <w:t>LIU [3]</w:t>
      </w:r>
      <w:r>
        <w:rPr>
          <w:rFonts w:ascii="Times New Roman" w:eastAsia="宋体" w:hAnsi="Times New Roman" w:cs="Times New Roman" w:hint="eastAsia"/>
        </w:rPr>
        <w:t>等利用</w:t>
      </w:r>
      <w:r>
        <w:rPr>
          <w:rFonts w:ascii="Times New Roman" w:eastAsia="宋体" w:hAnsi="Times New Roman" w:cs="Times New Roman" w:hint="eastAsia"/>
        </w:rPr>
        <w:t xml:space="preserve"> ZFN </w:t>
      </w:r>
      <w:r>
        <w:rPr>
          <w:rFonts w:ascii="Times New Roman" w:eastAsia="宋体" w:hAnsi="Times New Roman" w:cs="Times New Roman" w:hint="eastAsia"/>
        </w:rPr>
        <w:t>技术将</w:t>
      </w:r>
      <w:r>
        <w:rPr>
          <w:rFonts w:ascii="Times New Roman" w:eastAsia="宋体" w:hAnsi="Times New Roman" w:cs="Times New Roman" w:hint="eastAsia"/>
        </w:rPr>
        <w:t xml:space="preserve"> </w:t>
      </w:r>
      <w:r>
        <w:rPr>
          <w:rFonts w:ascii="Times New Roman" w:eastAsia="宋体" w:hAnsi="Times New Roman" w:cs="Times New Roman" w:hint="eastAsia"/>
        </w:rPr>
        <w:t>溶葡萄球菌素</w:t>
      </w:r>
      <w:r>
        <w:rPr>
          <w:rFonts w:ascii="Times New Roman" w:eastAsia="宋体" w:hAnsi="Times New Roman" w:cs="Times New Roman" w:hint="eastAsia"/>
        </w:rPr>
        <w:t>(</w:t>
      </w:r>
      <w:proofErr w:type="spellStart"/>
      <w:r>
        <w:rPr>
          <w:rFonts w:ascii="Times New Roman" w:eastAsia="宋体" w:hAnsi="Times New Roman" w:cs="Times New Roman" w:hint="eastAsia"/>
        </w:rPr>
        <w:t>lysostaphin</w:t>
      </w:r>
      <w:proofErr w:type="spellEnd"/>
      <w:r>
        <w:rPr>
          <w:rFonts w:ascii="Times New Roman" w:eastAsia="宋体" w:hAnsi="Times New Roman" w:cs="Times New Roman" w:hint="eastAsia"/>
        </w:rPr>
        <w:t>)</w:t>
      </w:r>
      <w:r>
        <w:rPr>
          <w:rFonts w:ascii="Times New Roman" w:eastAsia="宋体" w:hAnsi="Times New Roman" w:cs="Times New Roman" w:hint="eastAsia"/>
        </w:rPr>
        <w:t>基因插入到β</w:t>
      </w:r>
      <w:r>
        <w:rPr>
          <w:rFonts w:ascii="Times New Roman" w:eastAsia="宋体" w:hAnsi="Times New Roman" w:cs="Times New Roman" w:hint="eastAsia"/>
        </w:rPr>
        <w:t>-</w:t>
      </w:r>
      <w:r>
        <w:rPr>
          <w:rFonts w:ascii="Times New Roman" w:eastAsia="宋体" w:hAnsi="Times New Roman" w:cs="Times New Roman" w:hint="eastAsia"/>
        </w:rPr>
        <w:t>酪蛋白</w:t>
      </w:r>
      <w:r>
        <w:rPr>
          <w:rFonts w:ascii="Times New Roman" w:eastAsia="宋体" w:hAnsi="Times New Roman" w:cs="Times New Roman" w:hint="eastAsia"/>
        </w:rPr>
        <w:t xml:space="preserve"> (beta-casein)</w:t>
      </w:r>
      <w:r>
        <w:rPr>
          <w:rFonts w:ascii="Times New Roman" w:eastAsia="宋体" w:hAnsi="Times New Roman" w:cs="Times New Roman" w:hint="eastAsia"/>
        </w:rPr>
        <w:t>基因座，制备的基因编辑牛的乳腺能够生成溶葡萄球菌素蛋白</w:t>
      </w:r>
      <w:r>
        <w:rPr>
          <w:rFonts w:ascii="Times New Roman" w:eastAsia="宋体" w:hAnsi="Times New Roman" w:cs="Times New Roman" w:hint="eastAsia"/>
        </w:rPr>
        <w:t>;2014</w:t>
      </w:r>
      <w:r>
        <w:rPr>
          <w:rFonts w:ascii="Times New Roman" w:eastAsia="宋体" w:hAnsi="Times New Roman" w:cs="Times New Roman" w:hint="eastAsia"/>
        </w:rPr>
        <w:t>年，</w:t>
      </w:r>
      <w:r>
        <w:rPr>
          <w:rFonts w:ascii="Times New Roman" w:eastAsia="宋体" w:hAnsi="Times New Roman" w:cs="Times New Roman" w:hint="eastAsia"/>
        </w:rPr>
        <w:t>LIU[4]</w:t>
      </w:r>
      <w:r>
        <w:rPr>
          <w:rFonts w:ascii="Times New Roman" w:eastAsia="宋体" w:hAnsi="Times New Roman" w:cs="Times New Roman" w:hint="eastAsia"/>
        </w:rPr>
        <w:t>等通过</w:t>
      </w:r>
      <w:r>
        <w:rPr>
          <w:rFonts w:ascii="Times New Roman" w:eastAsia="宋体" w:hAnsi="Times New Roman" w:cs="Times New Roman" w:hint="eastAsia"/>
        </w:rPr>
        <w:t xml:space="preserve">ZFN </w:t>
      </w:r>
      <w:r>
        <w:rPr>
          <w:rFonts w:ascii="Times New Roman" w:eastAsia="宋体" w:hAnsi="Times New Roman" w:cs="Times New Roman" w:hint="eastAsia"/>
        </w:rPr>
        <w:t>技术将人溶菌酶</w:t>
      </w:r>
      <w:r>
        <w:rPr>
          <w:rFonts w:ascii="Times New Roman" w:eastAsia="宋体" w:hAnsi="Times New Roman" w:cs="Times New Roman" w:hint="eastAsia"/>
        </w:rPr>
        <w:t xml:space="preserve">(human </w:t>
      </w:r>
      <w:proofErr w:type="spellStart"/>
      <w:r>
        <w:rPr>
          <w:rFonts w:ascii="Times New Roman" w:eastAsia="宋体" w:hAnsi="Times New Roman" w:cs="Times New Roman" w:hint="eastAsia"/>
        </w:rPr>
        <w:t>lysozyme</w:t>
      </w:r>
      <w:proofErr w:type="spellEnd"/>
      <w:r>
        <w:rPr>
          <w:rFonts w:ascii="Times New Roman" w:eastAsia="宋体" w:hAnsi="Times New Roman" w:cs="Times New Roman" w:hint="eastAsia"/>
        </w:rPr>
        <w:t>，</w:t>
      </w:r>
      <w:proofErr w:type="spellStart"/>
      <w:r>
        <w:rPr>
          <w:rFonts w:ascii="Times New Roman" w:eastAsia="宋体" w:hAnsi="Times New Roman" w:cs="Times New Roman" w:hint="eastAsia"/>
        </w:rPr>
        <w:t>hlyz</w:t>
      </w:r>
      <w:proofErr w:type="spellEnd"/>
      <w:r>
        <w:rPr>
          <w:rFonts w:ascii="Times New Roman" w:eastAsia="宋体" w:hAnsi="Times New Roman" w:cs="Times New Roman" w:hint="eastAsia"/>
        </w:rPr>
        <w:t>)</w:t>
      </w:r>
      <w:r>
        <w:rPr>
          <w:rFonts w:ascii="Times New Roman" w:eastAsia="宋体" w:hAnsi="Times New Roman" w:cs="Times New Roman" w:hint="eastAsia"/>
        </w:rPr>
        <w:t>基因插入到牛的</w:t>
      </w:r>
      <w:r>
        <w:rPr>
          <w:rFonts w:ascii="Times New Roman" w:eastAsia="宋体" w:hAnsi="Times New Roman" w:cs="Times New Roman" w:hint="eastAsia"/>
        </w:rPr>
        <w:t xml:space="preserve"> </w:t>
      </w:r>
      <w:r>
        <w:rPr>
          <w:rFonts w:ascii="Times New Roman" w:eastAsia="宋体" w:hAnsi="Times New Roman" w:cs="Times New Roman" w:hint="eastAsia"/>
        </w:rPr>
        <w:t>β</w:t>
      </w:r>
      <w:r>
        <w:rPr>
          <w:rFonts w:ascii="Times New Roman" w:eastAsia="宋体" w:hAnsi="Times New Roman" w:cs="Times New Roman" w:hint="eastAsia"/>
        </w:rPr>
        <w:t>-</w:t>
      </w:r>
      <w:r>
        <w:rPr>
          <w:rFonts w:ascii="Times New Roman" w:eastAsia="宋体" w:hAnsi="Times New Roman" w:cs="Times New Roman" w:hint="eastAsia"/>
        </w:rPr>
        <w:t>酪蛋白基因座，获得的转基因牛的乳汁中可分</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泌</w:t>
      </w:r>
      <w:proofErr w:type="gramEnd"/>
      <w:r>
        <w:rPr>
          <w:rFonts w:ascii="Times New Roman" w:eastAsia="宋体" w:hAnsi="Times New Roman" w:cs="Times New Roman" w:hint="eastAsia"/>
        </w:rPr>
        <w:t>人溶菌酶，具有杀死金黄色葡萄球菌的能力。</w:t>
      </w:r>
      <w:r>
        <w:rPr>
          <w:rFonts w:ascii="Times New Roman" w:eastAsia="宋体" w:hAnsi="Times New Roman" w:cs="Times New Roman" w:hint="eastAsia"/>
        </w:rPr>
        <w:t>2015</w:t>
      </w:r>
      <w:r>
        <w:rPr>
          <w:rFonts w:ascii="Times New Roman" w:eastAsia="宋体" w:hAnsi="Times New Roman" w:cs="Times New Roman" w:hint="eastAsia"/>
        </w:rPr>
        <w:t>年，</w:t>
      </w:r>
      <w:r>
        <w:rPr>
          <w:rFonts w:ascii="Times New Roman" w:eastAsia="宋体" w:hAnsi="Times New Roman" w:cs="Times New Roman" w:hint="eastAsia"/>
        </w:rPr>
        <w:t>WU[5]</w:t>
      </w:r>
      <w:r>
        <w:rPr>
          <w:rFonts w:ascii="Times New Roman" w:eastAsia="宋体" w:hAnsi="Times New Roman" w:cs="Times New Roman" w:hint="eastAsia"/>
        </w:rPr>
        <w:t>等利用</w:t>
      </w:r>
      <w:r>
        <w:rPr>
          <w:rFonts w:ascii="Times New Roman" w:eastAsia="宋体" w:hAnsi="Times New Roman" w:cs="Times New Roman" w:hint="eastAsia"/>
        </w:rPr>
        <w:t xml:space="preserve"> TALENs </w:t>
      </w:r>
      <w:r>
        <w:rPr>
          <w:rFonts w:ascii="Times New Roman" w:eastAsia="宋体" w:hAnsi="Times New Roman" w:cs="Times New Roman" w:hint="eastAsia"/>
        </w:rPr>
        <w:t>技术将胞内病原体抗性基因</w:t>
      </w:r>
      <w:r>
        <w:rPr>
          <w:rFonts w:ascii="Times New Roman" w:eastAsia="宋体" w:hAnsi="Times New Roman" w:cs="Times New Roman" w:hint="eastAsia"/>
        </w:rPr>
        <w:t xml:space="preserve"> 1(intracellular pathogen resi</w:t>
      </w:r>
      <w:r>
        <w:rPr>
          <w:rFonts w:ascii="Times New Roman" w:eastAsia="宋体" w:hAnsi="Times New Roman" w:cs="Times New Roman" w:hint="eastAsia"/>
        </w:rPr>
        <w:t>stance1</w:t>
      </w:r>
      <w:r>
        <w:rPr>
          <w:rFonts w:ascii="Times New Roman" w:eastAsia="宋体" w:hAnsi="Times New Roman" w:cs="Times New Roman" w:hint="eastAsia"/>
        </w:rPr>
        <w:t>，</w:t>
      </w:r>
      <w:r>
        <w:rPr>
          <w:rFonts w:ascii="Times New Roman" w:eastAsia="宋体" w:hAnsi="Times New Roman" w:cs="Times New Roman" w:hint="eastAsia"/>
        </w:rPr>
        <w:t>Ipr1)</w:t>
      </w:r>
      <w:r>
        <w:rPr>
          <w:rFonts w:ascii="Times New Roman" w:eastAsia="宋体" w:hAnsi="Times New Roman" w:cs="Times New Roman" w:hint="eastAsia"/>
        </w:rPr>
        <w:t>定点插入牛的基因组中，使转基因牛获得了抵抗结核病的能力，为中国抗结核病转基因牛新品种培育奠定了良好的基础。</w:t>
      </w:r>
      <w:r>
        <w:rPr>
          <w:rFonts w:ascii="Times New Roman" w:eastAsia="宋体" w:hAnsi="Times New Roman" w:cs="Times New Roman" w:hint="eastAsia"/>
        </w:rPr>
        <w:t>2016</w:t>
      </w:r>
      <w:r>
        <w:rPr>
          <w:rFonts w:ascii="Times New Roman" w:eastAsia="宋体" w:hAnsi="Times New Roman" w:cs="Times New Roman" w:hint="eastAsia"/>
        </w:rPr>
        <w:t>年，</w:t>
      </w:r>
      <w:r>
        <w:rPr>
          <w:rFonts w:ascii="Times New Roman" w:eastAsia="宋体" w:hAnsi="Times New Roman" w:cs="Times New Roman" w:hint="eastAsia"/>
        </w:rPr>
        <w:t>LUO [6]</w:t>
      </w:r>
      <w:r>
        <w:rPr>
          <w:rFonts w:ascii="Times New Roman" w:eastAsia="宋体" w:hAnsi="Times New Roman" w:cs="Times New Roman" w:hint="eastAsia"/>
        </w:rPr>
        <w:t>等利用</w:t>
      </w:r>
      <w:r>
        <w:rPr>
          <w:rFonts w:ascii="Times New Roman" w:eastAsia="宋体" w:hAnsi="Times New Roman" w:cs="Times New Roman" w:hint="eastAsia"/>
        </w:rPr>
        <w:t xml:space="preserve"> TALEN </w:t>
      </w:r>
      <w:r>
        <w:rPr>
          <w:rFonts w:ascii="Times New Roman" w:eastAsia="宋体" w:hAnsi="Times New Roman" w:cs="Times New Roman" w:hint="eastAsia"/>
        </w:rPr>
        <w:t>技术将人血清白蛋白基因定点插入到牛β</w:t>
      </w:r>
      <w:r>
        <w:rPr>
          <w:rFonts w:ascii="Times New Roman" w:eastAsia="宋体" w:hAnsi="Times New Roman" w:cs="Times New Roman" w:hint="eastAsia"/>
        </w:rPr>
        <w:t>-</w:t>
      </w:r>
      <w:r>
        <w:rPr>
          <w:rFonts w:ascii="Times New Roman" w:eastAsia="宋体" w:hAnsi="Times New Roman" w:cs="Times New Roman" w:hint="eastAsia"/>
        </w:rPr>
        <w:t>乳球蛋白座位上，并制备了转基因牛。同时，中国学者利用基因组编辑技术，</w:t>
      </w:r>
      <w:r>
        <w:rPr>
          <w:rFonts w:ascii="Times New Roman" w:eastAsia="宋体" w:hAnsi="Times New Roman" w:cs="Times New Roman" w:hint="eastAsia"/>
        </w:rPr>
        <w:t xml:space="preserve"> </w:t>
      </w:r>
      <w:r>
        <w:rPr>
          <w:rFonts w:ascii="Times New Roman" w:eastAsia="宋体" w:hAnsi="Times New Roman" w:cs="Times New Roman" w:hint="eastAsia"/>
        </w:rPr>
        <w:t>发掘了</w:t>
      </w:r>
      <w:r>
        <w:rPr>
          <w:rFonts w:ascii="Times New Roman" w:eastAsia="宋体" w:hAnsi="Times New Roman" w:cs="Times New Roman" w:hint="eastAsia"/>
        </w:rPr>
        <w:t xml:space="preserve"> Rosa26</w:t>
      </w:r>
      <w:r>
        <w:rPr>
          <w:rFonts w:ascii="Times New Roman" w:eastAsia="宋体" w:hAnsi="Times New Roman" w:cs="Times New Roman" w:hint="eastAsia"/>
        </w:rPr>
        <w:t>、</w:t>
      </w:r>
      <w:r>
        <w:rPr>
          <w:rFonts w:ascii="Times New Roman" w:eastAsia="宋体" w:hAnsi="Times New Roman" w:cs="Times New Roman" w:hint="eastAsia"/>
        </w:rPr>
        <w:t>H11</w:t>
      </w:r>
      <w:r>
        <w:rPr>
          <w:rFonts w:ascii="Times New Roman" w:eastAsia="宋体" w:hAnsi="Times New Roman" w:cs="Times New Roman" w:hint="eastAsia"/>
        </w:rPr>
        <w:t>等“友好基因座”位点</w:t>
      </w:r>
      <w:r>
        <w:rPr>
          <w:rFonts w:ascii="Times New Roman" w:eastAsia="宋体" w:hAnsi="Times New Roman" w:cs="Times New Roman" w:hint="eastAsia"/>
        </w:rPr>
        <w:t>[6-8]</w:t>
      </w:r>
      <w:r>
        <w:rPr>
          <w:rFonts w:ascii="Times New Roman" w:eastAsia="宋体" w:hAnsi="Times New Roman" w:cs="Times New Roman" w:hint="eastAsia"/>
        </w:rPr>
        <w:t>，制备了一批具有重要医学价值的人类疾病模型及生产人药用蛋白的动物生物反应器。到目前为止，基因组编辑动物在农业、医学、生物材料和环保等领域得到了初步的应用，并显示出巨大的</w:t>
      </w:r>
      <w:r>
        <w:rPr>
          <w:rFonts w:ascii="Times New Roman" w:eastAsia="宋体" w:hAnsi="Times New Roman" w:cs="Times New Roman" w:hint="eastAsia"/>
        </w:rPr>
        <w:t>市场潜力和产业化前景</w:t>
      </w:r>
      <w:r>
        <w:rPr>
          <w:rFonts w:ascii="Times New Roman" w:eastAsia="宋体" w:hAnsi="Times New Roman" w:cs="Times New Roman" w:hint="eastAsia"/>
        </w:rPr>
        <w:t>[9]</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随着基因组编辑技术和应用的不断推进和扩大产业化的需求，对于相应的安全管理提出了日益紧迫的要求。美国、欧盟以及日本等国家，根据本国转基因动物的研发进展特别是基因组编辑技术大规模应用，都在积极进行相关法律法规的制修订</w:t>
      </w:r>
      <w:r>
        <w:rPr>
          <w:rFonts w:ascii="Times New Roman" w:eastAsia="宋体" w:hAnsi="Times New Roman" w:cs="Times New Roman" w:hint="eastAsia"/>
        </w:rPr>
        <w:lastRenderedPageBreak/>
        <w:t>和安全评估技术的研究。中国在转基因动物的研发水平居世界前列，</w:t>
      </w:r>
      <w:r>
        <w:rPr>
          <w:rFonts w:ascii="Times New Roman" w:eastAsia="宋体" w:hAnsi="Times New Roman" w:cs="Times New Roman" w:hint="eastAsia"/>
        </w:rPr>
        <w:t>2008</w:t>
      </w:r>
      <w:r>
        <w:rPr>
          <w:rFonts w:ascii="Times New Roman" w:eastAsia="宋体" w:hAnsi="Times New Roman" w:cs="Times New Roman" w:hint="eastAsia"/>
        </w:rPr>
        <w:t>年启动的转基因新品种培育重大</w:t>
      </w:r>
      <w:proofErr w:type="gramStart"/>
      <w:r>
        <w:rPr>
          <w:rFonts w:ascii="Times New Roman" w:eastAsia="宋体" w:hAnsi="Times New Roman" w:cs="Times New Roman" w:hint="eastAsia"/>
        </w:rPr>
        <w:t>专项为</w:t>
      </w:r>
      <w:proofErr w:type="gramEnd"/>
      <w:r>
        <w:rPr>
          <w:rFonts w:ascii="Times New Roman" w:eastAsia="宋体" w:hAnsi="Times New Roman" w:cs="Times New Roman" w:hint="eastAsia"/>
        </w:rPr>
        <w:t>该领域的研究提供了重要平台，仅</w:t>
      </w:r>
      <w:r>
        <w:rPr>
          <w:rFonts w:ascii="Times New Roman" w:eastAsia="宋体" w:hAnsi="Times New Roman" w:cs="Times New Roman" w:hint="eastAsia"/>
        </w:rPr>
        <w:t>2015</w:t>
      </w:r>
      <w:r>
        <w:rPr>
          <w:rFonts w:ascii="Times New Roman" w:eastAsia="宋体" w:hAnsi="Times New Roman" w:cs="Times New Roman" w:hint="eastAsia"/>
        </w:rPr>
        <w:t>年统计数据表明，发表论文数量仅次于美国和德国，专利申请数位居世界第二。鉴于中国在基因组编辑技术研究和应用发展的事态，理应尽早思考和</w:t>
      </w:r>
      <w:r>
        <w:rPr>
          <w:rFonts w:ascii="Times New Roman" w:eastAsia="宋体" w:hAnsi="Times New Roman" w:cs="Times New Roman" w:hint="eastAsia"/>
        </w:rPr>
        <w:t>规划即将出现的基因组编辑技术产品和新品种的安全管理及其安全评价技术同步化，促进其产业化应用，切实为国家的生物安全</w:t>
      </w:r>
      <w:proofErr w:type="gramStart"/>
      <w:r>
        <w:rPr>
          <w:rFonts w:ascii="Times New Roman" w:eastAsia="宋体" w:hAnsi="Times New Roman" w:cs="Times New Roman" w:hint="eastAsia"/>
        </w:rPr>
        <w:t>作出</w:t>
      </w:r>
      <w:proofErr w:type="gramEnd"/>
      <w:r>
        <w:rPr>
          <w:rFonts w:ascii="Times New Roman" w:eastAsia="宋体" w:hAnsi="Times New Roman" w:cs="Times New Roman" w:hint="eastAsia"/>
        </w:rPr>
        <w:t>重要贡献。</w:t>
      </w:r>
    </w:p>
    <w:p w:rsidR="00FA0110" w:rsidRDefault="00992A60" w:rsidP="002E7929">
      <w:pPr>
        <w:numPr>
          <w:ilvl w:val="0"/>
          <w:numId w:val="1"/>
        </w:num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CRISPR/Cas9</w:t>
      </w:r>
      <w:r>
        <w:rPr>
          <w:rFonts w:ascii="Times New Roman" w:eastAsia="宋体" w:hAnsi="Times New Roman" w:cs="Times New Roman" w:hint="eastAsia"/>
        </w:rPr>
        <w:t>技术的关键环节和改进</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Schaefer</w:t>
      </w:r>
      <w:r>
        <w:rPr>
          <w:rFonts w:ascii="Times New Roman" w:eastAsia="宋体" w:hAnsi="Times New Roman" w:cs="Times New Roman" w:hint="eastAsia"/>
        </w:rPr>
        <w:t>等</w:t>
      </w:r>
      <w:r>
        <w:rPr>
          <w:rFonts w:ascii="Times New Roman" w:eastAsia="宋体" w:hAnsi="Times New Roman" w:cs="Times New Roman" w:hint="eastAsia"/>
        </w:rPr>
        <w:t>2017</w:t>
      </w:r>
      <w:r>
        <w:rPr>
          <w:rFonts w:ascii="Times New Roman" w:eastAsia="宋体" w:hAnsi="Times New Roman" w:cs="Times New Roman" w:hint="eastAsia"/>
        </w:rPr>
        <w:t>在《</w:t>
      </w:r>
      <w:r>
        <w:rPr>
          <w:rFonts w:ascii="Times New Roman" w:eastAsia="宋体" w:hAnsi="Times New Roman" w:cs="Times New Roman" w:hint="eastAsia"/>
        </w:rPr>
        <w:t xml:space="preserve">Nature </w:t>
      </w:r>
      <w:r>
        <w:rPr>
          <w:rFonts w:ascii="Times New Roman" w:eastAsia="宋体" w:hAnsi="Times New Roman" w:cs="Times New Roman" w:hint="eastAsia"/>
        </w:rPr>
        <w:t>methods</w:t>
      </w:r>
      <w:r>
        <w:rPr>
          <w:rFonts w:ascii="Times New Roman" w:eastAsia="宋体" w:hAnsi="Times New Roman" w:cs="Times New Roman" w:hint="eastAsia"/>
        </w:rPr>
        <w:t>》</w:t>
      </w:r>
      <w:r>
        <w:rPr>
          <w:rFonts w:ascii="Times New Roman" w:eastAsia="宋体" w:hAnsi="Times New Roman" w:cs="Times New Roman" w:hint="eastAsia"/>
        </w:rPr>
        <w:t>[10]</w:t>
      </w:r>
      <w:r>
        <w:rPr>
          <w:rFonts w:ascii="Times New Roman" w:eastAsia="宋体" w:hAnsi="Times New Roman" w:cs="Times New Roman" w:hint="eastAsia"/>
        </w:rPr>
        <w:t>发表文章，证明体内</w:t>
      </w:r>
      <w:r>
        <w:rPr>
          <w:rFonts w:ascii="Times New Roman" w:eastAsia="宋体" w:hAnsi="Times New Roman" w:cs="Times New Roman" w:hint="eastAsia"/>
        </w:rPr>
        <w:t>CRISPR-Cas9</w:t>
      </w:r>
      <w:r>
        <w:rPr>
          <w:rFonts w:ascii="Times New Roman" w:eastAsia="宋体" w:hAnsi="Times New Roman" w:cs="Times New Roman" w:hint="eastAsia"/>
        </w:rPr>
        <w:t>编辑引起的脱靶效应会导致许多不可预测的基因突变。自从</w:t>
      </w:r>
      <w:r>
        <w:rPr>
          <w:rFonts w:ascii="Times New Roman" w:eastAsia="宋体" w:hAnsi="Times New Roman" w:cs="Times New Roman" w:hint="eastAsia"/>
        </w:rPr>
        <w:t>CRISPR</w:t>
      </w:r>
      <w:r>
        <w:rPr>
          <w:rFonts w:ascii="Times New Roman" w:eastAsia="宋体" w:hAnsi="Times New Roman" w:cs="Times New Roman" w:hint="eastAsia"/>
        </w:rPr>
        <w:t>应用到现在，脱靶效应一直是研究的热点。此外，目前</w:t>
      </w:r>
      <w:r>
        <w:rPr>
          <w:rFonts w:ascii="Times New Roman" w:eastAsia="宋体" w:hAnsi="Times New Roman" w:cs="Times New Roman" w:hint="eastAsia"/>
        </w:rPr>
        <w:t>CRISPR/Cas9</w:t>
      </w:r>
      <w:r>
        <w:rPr>
          <w:rFonts w:ascii="Times New Roman" w:eastAsia="宋体" w:hAnsi="Times New Roman" w:cs="Times New Roman" w:hint="eastAsia"/>
        </w:rPr>
        <w:t>具有碱基识别偏好性，局限了基因编辑的运用范围，而且会导致不同基因位点编辑效率不同，设计和筛选有效的</w:t>
      </w:r>
      <w:proofErr w:type="spellStart"/>
      <w:r>
        <w:rPr>
          <w:rFonts w:ascii="Times New Roman" w:eastAsia="宋体" w:hAnsi="Times New Roman" w:cs="Times New Roman" w:hint="eastAsia"/>
        </w:rPr>
        <w:t>gRNA</w:t>
      </w:r>
      <w:proofErr w:type="spellEnd"/>
      <w:r>
        <w:rPr>
          <w:rFonts w:ascii="Times New Roman" w:eastAsia="宋体" w:hAnsi="Times New Roman" w:cs="Times New Roman" w:hint="eastAsia"/>
        </w:rPr>
        <w:t>仍然需要较大工作量。这些都是目前科研工作者亟待解决的问题。</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2.1 CRISPR</w:t>
      </w:r>
      <w:r>
        <w:rPr>
          <w:rFonts w:ascii="Times New Roman" w:eastAsia="宋体" w:hAnsi="Times New Roman" w:cs="Times New Roman" w:hint="eastAsia"/>
        </w:rPr>
        <w:t>技术目前存在的问题</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2.1.1 CRISPR/Cas9</w:t>
      </w:r>
      <w:r>
        <w:rPr>
          <w:rFonts w:ascii="Times New Roman" w:eastAsia="宋体" w:hAnsi="Times New Roman" w:cs="Times New Roman" w:hint="eastAsia"/>
        </w:rPr>
        <w:t>的脱靶效应</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Cas9</w:t>
      </w:r>
      <w:r>
        <w:rPr>
          <w:rFonts w:ascii="Times New Roman" w:eastAsia="宋体" w:hAnsi="Times New Roman" w:cs="Times New Roman" w:hint="eastAsia"/>
        </w:rPr>
        <w:t>蛋白在</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导下对靶基因进行特异性切割。</w:t>
      </w:r>
      <w:proofErr w:type="spellStart"/>
      <w:r>
        <w:rPr>
          <w:rFonts w:ascii="Times New Roman" w:eastAsia="宋体" w:hAnsi="Times New Roman" w:cs="Times New Roman" w:hint="eastAsia"/>
        </w:rPr>
        <w:t>sgR</w:t>
      </w:r>
      <w:r>
        <w:rPr>
          <w:rFonts w:ascii="Times New Roman" w:eastAsia="宋体" w:hAnsi="Times New Roman" w:cs="Times New Roman" w:hint="eastAsia"/>
        </w:rPr>
        <w:t>NA</w:t>
      </w:r>
      <w:proofErr w:type="spellEnd"/>
      <w:r>
        <w:rPr>
          <w:rFonts w:ascii="Times New Roman" w:eastAsia="宋体" w:hAnsi="Times New Roman" w:cs="Times New Roman" w:hint="eastAsia"/>
        </w:rPr>
        <w:t>对靶基因序列、</w:t>
      </w:r>
      <w:r>
        <w:rPr>
          <w:rFonts w:ascii="Times New Roman" w:eastAsia="宋体" w:hAnsi="Times New Roman" w:cs="Times New Roman" w:hint="eastAsia"/>
        </w:rPr>
        <w:t>Cas9</w:t>
      </w:r>
      <w:r>
        <w:rPr>
          <w:rFonts w:ascii="Times New Roman" w:eastAsia="宋体" w:hAnsi="Times New Roman" w:cs="Times New Roman" w:hint="eastAsia"/>
        </w:rPr>
        <w:t>蛋白对</w:t>
      </w:r>
      <w:r>
        <w:rPr>
          <w:rFonts w:ascii="Times New Roman" w:eastAsia="宋体" w:hAnsi="Times New Roman" w:cs="Times New Roman" w:hint="eastAsia"/>
        </w:rPr>
        <w:t>PAM</w:t>
      </w:r>
      <w:r>
        <w:rPr>
          <w:rFonts w:ascii="Times New Roman" w:eastAsia="宋体" w:hAnsi="Times New Roman" w:cs="Times New Roman" w:hint="eastAsia"/>
        </w:rPr>
        <w:t>的错误识别都会导致脱靶效应的产生。靠近</w:t>
      </w:r>
      <w:r>
        <w:rPr>
          <w:rFonts w:ascii="Times New Roman" w:eastAsia="宋体" w:hAnsi="Times New Roman" w:cs="Times New Roman" w:hint="eastAsia"/>
        </w:rPr>
        <w:t>PAM</w:t>
      </w:r>
      <w:r>
        <w:rPr>
          <w:rFonts w:ascii="Times New Roman" w:eastAsia="宋体" w:hAnsi="Times New Roman" w:cs="Times New Roman" w:hint="eastAsia"/>
        </w:rPr>
        <w:t>基序的</w:t>
      </w:r>
      <w:r>
        <w:rPr>
          <w:rFonts w:ascii="Times New Roman" w:eastAsia="宋体" w:hAnsi="Times New Roman" w:cs="Times New Roman" w:hint="eastAsia"/>
        </w:rPr>
        <w:t>7nt</w:t>
      </w:r>
      <w:r>
        <w:rPr>
          <w:rFonts w:ascii="Times New Roman" w:eastAsia="宋体" w:hAnsi="Times New Roman" w:cs="Times New Roman" w:hint="eastAsia"/>
        </w:rPr>
        <w:t>碱基若发生突变，则会增加</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错配的可能性。</w:t>
      </w:r>
      <w:proofErr w:type="spellStart"/>
      <w:r>
        <w:rPr>
          <w:rFonts w:ascii="Times New Roman" w:eastAsia="宋体" w:hAnsi="Times New Roman" w:cs="Times New Roman" w:hint="eastAsia"/>
        </w:rPr>
        <w:t>sgRNA</w:t>
      </w:r>
      <w:proofErr w:type="spellEnd"/>
      <w:proofErr w:type="gramStart"/>
      <w:r>
        <w:rPr>
          <w:rFonts w:ascii="Times New Roman" w:eastAsia="宋体" w:hAnsi="Times New Roman" w:cs="Times New Roman" w:hint="eastAsia"/>
        </w:rPr>
        <w:t>与非靶基因</w:t>
      </w:r>
      <w:proofErr w:type="gramEnd"/>
      <w:r>
        <w:rPr>
          <w:rFonts w:ascii="Times New Roman" w:eastAsia="宋体" w:hAnsi="Times New Roman" w:cs="Times New Roman" w:hint="eastAsia"/>
        </w:rPr>
        <w:t>序列发生不完全匹配</w:t>
      </w:r>
      <w:r>
        <w:rPr>
          <w:rFonts w:ascii="Times New Roman" w:eastAsia="宋体" w:hAnsi="Times New Roman" w:cs="Times New Roman" w:hint="eastAsia"/>
        </w:rPr>
        <w:t>(</w:t>
      </w:r>
      <w:r>
        <w:rPr>
          <w:rFonts w:ascii="Times New Roman" w:eastAsia="宋体" w:hAnsi="Times New Roman" w:cs="Times New Roman" w:hint="eastAsia"/>
        </w:rPr>
        <w:t>局部匹配</w:t>
      </w:r>
      <w:r>
        <w:rPr>
          <w:rFonts w:ascii="Times New Roman" w:eastAsia="宋体" w:hAnsi="Times New Roman" w:cs="Times New Roman" w:hint="eastAsia"/>
        </w:rPr>
        <w:t>)</w:t>
      </w:r>
      <w:r>
        <w:rPr>
          <w:rFonts w:ascii="Times New Roman" w:eastAsia="宋体" w:hAnsi="Times New Roman" w:cs="Times New Roman" w:hint="eastAsia"/>
        </w:rPr>
        <w:t>也可激活</w:t>
      </w:r>
      <w:r>
        <w:rPr>
          <w:rFonts w:ascii="Times New Roman" w:eastAsia="宋体" w:hAnsi="Times New Roman" w:cs="Times New Roman" w:hint="eastAsia"/>
        </w:rPr>
        <w:t>Cas9</w:t>
      </w:r>
      <w:r>
        <w:rPr>
          <w:rFonts w:ascii="Times New Roman" w:eastAsia="宋体" w:hAnsi="Times New Roman" w:cs="Times New Roman" w:hint="eastAsia"/>
        </w:rPr>
        <w:t>蛋白的核酸酶结构域，从而产生脱靶效应。除了</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的错配外，</w:t>
      </w:r>
      <w:r>
        <w:rPr>
          <w:rFonts w:ascii="Times New Roman" w:eastAsia="宋体" w:hAnsi="Times New Roman" w:cs="Times New Roman" w:hint="eastAsia"/>
        </w:rPr>
        <w:t>PAM</w:t>
      </w:r>
      <w:r>
        <w:rPr>
          <w:rFonts w:ascii="Times New Roman" w:eastAsia="宋体" w:hAnsi="Times New Roman" w:cs="Times New Roman" w:hint="eastAsia"/>
        </w:rPr>
        <w:t>对</w:t>
      </w:r>
      <w:r>
        <w:rPr>
          <w:rFonts w:ascii="Times New Roman" w:eastAsia="宋体" w:hAnsi="Times New Roman" w:cs="Times New Roman" w:hint="eastAsia"/>
        </w:rPr>
        <w:t>Cas9</w:t>
      </w:r>
      <w:r>
        <w:rPr>
          <w:rFonts w:ascii="Times New Roman" w:eastAsia="宋体" w:hAnsi="Times New Roman" w:cs="Times New Roman" w:hint="eastAsia"/>
        </w:rPr>
        <w:t>蛋白发挥特异性切割功能也具有重要作用。如果</w:t>
      </w:r>
      <w:r>
        <w:rPr>
          <w:rFonts w:ascii="Times New Roman" w:eastAsia="宋体" w:hAnsi="Times New Roman" w:cs="Times New Roman" w:hint="eastAsia"/>
        </w:rPr>
        <w:t>PAM</w:t>
      </w:r>
      <w:r>
        <w:rPr>
          <w:rFonts w:ascii="Times New Roman" w:eastAsia="宋体" w:hAnsi="Times New Roman" w:cs="Times New Roman" w:hint="eastAsia"/>
        </w:rPr>
        <w:t>碱基发生错配，</w:t>
      </w:r>
      <w:r>
        <w:rPr>
          <w:rFonts w:ascii="Times New Roman" w:eastAsia="宋体" w:hAnsi="Times New Roman" w:cs="Times New Roman" w:hint="eastAsia"/>
        </w:rPr>
        <w:t>Cas9</w:t>
      </w:r>
      <w:r>
        <w:rPr>
          <w:rFonts w:ascii="Times New Roman" w:eastAsia="宋体" w:hAnsi="Times New Roman" w:cs="Times New Roman" w:hint="eastAsia"/>
        </w:rPr>
        <w:t>蛋白将不能发挥切割功能。</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2.1.2 CRISPR/Cas9</w:t>
      </w:r>
      <w:r>
        <w:rPr>
          <w:rFonts w:ascii="Times New Roman" w:eastAsia="宋体" w:hAnsi="Times New Roman" w:cs="Times New Roman" w:hint="eastAsia"/>
        </w:rPr>
        <w:t>切割位点的偏移和低精确修复比例</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的长度和靶标的位置会对</w:t>
      </w:r>
      <w:r>
        <w:rPr>
          <w:rFonts w:ascii="Times New Roman" w:eastAsia="宋体" w:hAnsi="Times New Roman" w:cs="Times New Roman" w:hint="eastAsia"/>
        </w:rPr>
        <w:t>CRISPR/Cas9</w:t>
      </w:r>
      <w:r>
        <w:rPr>
          <w:rFonts w:ascii="Times New Roman" w:eastAsia="宋体" w:hAnsi="Times New Roman" w:cs="Times New Roman" w:hint="eastAsia"/>
        </w:rPr>
        <w:t>系统的精确</w:t>
      </w:r>
      <w:r>
        <w:rPr>
          <w:rFonts w:ascii="Times New Roman" w:eastAsia="宋体" w:hAnsi="Times New Roman" w:cs="Times New Roman" w:hint="eastAsia"/>
        </w:rPr>
        <w:t>性产生影响。研究表明</w:t>
      </w:r>
      <w:r>
        <w:rPr>
          <w:rFonts w:ascii="Times New Roman" w:eastAsia="宋体" w:hAnsi="Times New Roman" w:cs="Times New Roman" w:hint="eastAsia"/>
        </w:rPr>
        <w:t>sgRNA3'</w:t>
      </w:r>
      <w:r>
        <w:rPr>
          <w:rFonts w:ascii="Times New Roman" w:eastAsia="宋体" w:hAnsi="Times New Roman" w:cs="Times New Roman" w:hint="eastAsia"/>
        </w:rPr>
        <w:t>端</w:t>
      </w:r>
      <w:r>
        <w:rPr>
          <w:rFonts w:ascii="Times New Roman" w:eastAsia="宋体" w:hAnsi="Times New Roman" w:cs="Times New Roman" w:hint="eastAsia"/>
        </w:rPr>
        <w:t>10~12nt</w:t>
      </w:r>
      <w:r>
        <w:rPr>
          <w:rFonts w:ascii="Times New Roman" w:eastAsia="宋体" w:hAnsi="Times New Roman" w:cs="Times New Roman" w:hint="eastAsia"/>
        </w:rPr>
        <w:t>的“种子序列”和靶标基因的</w:t>
      </w:r>
      <w:r>
        <w:rPr>
          <w:rFonts w:ascii="Times New Roman" w:eastAsia="宋体" w:hAnsi="Times New Roman" w:cs="Times New Roman" w:hint="eastAsia"/>
        </w:rPr>
        <w:t>PAM</w:t>
      </w:r>
      <w:r>
        <w:rPr>
          <w:rFonts w:ascii="Times New Roman" w:eastAsia="宋体" w:hAnsi="Times New Roman" w:cs="Times New Roman" w:hint="eastAsia"/>
        </w:rPr>
        <w:t>序列决定着</w:t>
      </w:r>
      <w:r>
        <w:rPr>
          <w:rFonts w:ascii="Times New Roman" w:eastAsia="宋体" w:hAnsi="Times New Roman" w:cs="Times New Roman" w:hint="eastAsia"/>
        </w:rPr>
        <w:t>CRISPR/Cas9</w:t>
      </w:r>
      <w:r>
        <w:rPr>
          <w:rFonts w:ascii="Times New Roman" w:eastAsia="宋体" w:hAnsi="Times New Roman" w:cs="Times New Roman" w:hint="eastAsia"/>
        </w:rPr>
        <w:t>系统对靶基因识别与结合的特异性。</w:t>
      </w:r>
      <w:r>
        <w:rPr>
          <w:rFonts w:ascii="Times New Roman" w:eastAsia="宋体" w:hAnsi="Times New Roman" w:cs="Times New Roman" w:hint="eastAsia"/>
        </w:rPr>
        <w:t>CRISPR/Cas9</w:t>
      </w:r>
      <w:r>
        <w:rPr>
          <w:rFonts w:ascii="Times New Roman" w:eastAsia="宋体" w:hAnsi="Times New Roman" w:cs="Times New Roman" w:hint="eastAsia"/>
        </w:rPr>
        <w:t>系统不是哺乳动物酶系，人类的</w:t>
      </w:r>
      <w:r>
        <w:rPr>
          <w:rFonts w:ascii="Times New Roman" w:eastAsia="宋体" w:hAnsi="Times New Roman" w:cs="Times New Roman" w:hint="eastAsia"/>
        </w:rPr>
        <w:t>DNA</w:t>
      </w:r>
      <w:r>
        <w:rPr>
          <w:rFonts w:ascii="Times New Roman" w:eastAsia="宋体" w:hAnsi="Times New Roman" w:cs="Times New Roman" w:hint="eastAsia"/>
        </w:rPr>
        <w:t>修复系统与之缺乏配合，因此</w:t>
      </w:r>
      <w:r>
        <w:rPr>
          <w:rFonts w:ascii="Times New Roman" w:eastAsia="宋体" w:hAnsi="Times New Roman" w:cs="Times New Roman" w:hint="eastAsia"/>
        </w:rPr>
        <w:t>Cas9</w:t>
      </w:r>
      <w:r>
        <w:rPr>
          <w:rFonts w:ascii="Times New Roman" w:eastAsia="宋体" w:hAnsi="Times New Roman" w:cs="Times New Roman" w:hint="eastAsia"/>
        </w:rPr>
        <w:t>蛋白切割所产生的序列空缺变化差异很大。若产生较大的靶序列缺失，则会导致编辑位点产生明显的偏移，影响靶向切割的精</w:t>
      </w:r>
      <w:r>
        <w:rPr>
          <w:rFonts w:ascii="Times New Roman" w:eastAsia="宋体" w:hAnsi="Times New Roman" w:cs="Times New Roman" w:hint="eastAsia"/>
        </w:rPr>
        <w:lastRenderedPageBreak/>
        <w:t>确性。</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CRISPR/Cas9</w:t>
      </w:r>
      <w:r>
        <w:rPr>
          <w:rFonts w:ascii="Times New Roman" w:eastAsia="宋体" w:hAnsi="Times New Roman" w:cs="Times New Roman" w:hint="eastAsia"/>
        </w:rPr>
        <w:t>系统进行精确编辑时，需要引入一段外源</w:t>
      </w:r>
      <w:r>
        <w:rPr>
          <w:rFonts w:ascii="Times New Roman" w:eastAsia="宋体" w:hAnsi="Times New Roman" w:cs="Times New Roman" w:hint="eastAsia"/>
        </w:rPr>
        <w:t>DNA</w:t>
      </w:r>
      <w:r>
        <w:rPr>
          <w:rFonts w:ascii="Times New Roman" w:eastAsia="宋体" w:hAnsi="Times New Roman" w:cs="Times New Roman" w:hint="eastAsia"/>
        </w:rPr>
        <w:t>同源修复。因为</w:t>
      </w:r>
      <w:r>
        <w:rPr>
          <w:rFonts w:ascii="Times New Roman" w:eastAsia="宋体" w:hAnsi="Times New Roman" w:cs="Times New Roman" w:hint="eastAsia"/>
        </w:rPr>
        <w:t>Cas9</w:t>
      </w:r>
      <w:r>
        <w:rPr>
          <w:rFonts w:ascii="Times New Roman" w:eastAsia="宋体" w:hAnsi="Times New Roman" w:cs="Times New Roman" w:hint="eastAsia"/>
        </w:rPr>
        <w:t>蛋白切割位点可能会产生偏移，并且外源</w:t>
      </w:r>
      <w:r>
        <w:rPr>
          <w:rFonts w:ascii="Times New Roman" w:eastAsia="宋体" w:hAnsi="Times New Roman" w:cs="Times New Roman" w:hint="eastAsia"/>
        </w:rPr>
        <w:t>DNA</w:t>
      </w:r>
      <w:r>
        <w:rPr>
          <w:rFonts w:ascii="Times New Roman" w:eastAsia="宋体" w:hAnsi="Times New Roman" w:cs="Times New Roman" w:hint="eastAsia"/>
        </w:rPr>
        <w:t>同源修复与人类的</w:t>
      </w:r>
      <w:r>
        <w:rPr>
          <w:rFonts w:ascii="Times New Roman" w:eastAsia="宋体" w:hAnsi="Times New Roman" w:cs="Times New Roman" w:hint="eastAsia"/>
        </w:rPr>
        <w:t>DNA</w:t>
      </w:r>
      <w:r>
        <w:rPr>
          <w:rFonts w:ascii="Times New Roman" w:eastAsia="宋体" w:hAnsi="Times New Roman" w:cs="Times New Roman" w:hint="eastAsia"/>
        </w:rPr>
        <w:t>修复系统</w:t>
      </w:r>
      <w:r>
        <w:rPr>
          <w:rFonts w:ascii="Times New Roman" w:eastAsia="宋体" w:hAnsi="Times New Roman" w:cs="Times New Roman" w:hint="eastAsia"/>
        </w:rPr>
        <w:t>缺乏配合，所以</w:t>
      </w:r>
      <w:r>
        <w:rPr>
          <w:rFonts w:ascii="Times New Roman" w:eastAsia="宋体" w:hAnsi="Times New Roman" w:cs="Times New Roman" w:hint="eastAsia"/>
        </w:rPr>
        <w:t>CRISPR/Cas9</w:t>
      </w:r>
      <w:r>
        <w:rPr>
          <w:rFonts w:ascii="Times New Roman" w:eastAsia="宋体" w:hAnsi="Times New Roman" w:cs="Times New Roman" w:hint="eastAsia"/>
        </w:rPr>
        <w:t>系统的精确修复比例较低。</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2.1.3 PAM</w:t>
      </w:r>
      <w:r>
        <w:rPr>
          <w:rFonts w:ascii="Times New Roman" w:eastAsia="宋体" w:hAnsi="Times New Roman" w:cs="Times New Roman" w:hint="eastAsia"/>
        </w:rPr>
        <w:t>对于</w:t>
      </w:r>
      <w:r>
        <w:rPr>
          <w:rFonts w:ascii="Times New Roman" w:eastAsia="宋体" w:hAnsi="Times New Roman" w:cs="Times New Roman" w:hint="eastAsia"/>
        </w:rPr>
        <w:t>CRISPR/Cas9</w:t>
      </w:r>
      <w:r>
        <w:rPr>
          <w:rFonts w:ascii="Times New Roman" w:eastAsia="宋体" w:hAnsi="Times New Roman" w:cs="Times New Roman" w:hint="eastAsia"/>
        </w:rPr>
        <w:t>系统切割位点的限制</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Cas9</w:t>
      </w:r>
      <w:r>
        <w:rPr>
          <w:rFonts w:ascii="Times New Roman" w:eastAsia="宋体" w:hAnsi="Times New Roman" w:cs="Times New Roman" w:hint="eastAsia"/>
        </w:rPr>
        <w:t>蛋白与</w:t>
      </w:r>
      <w:r>
        <w:rPr>
          <w:rFonts w:ascii="Times New Roman" w:eastAsia="宋体" w:hAnsi="Times New Roman" w:cs="Times New Roman" w:hint="eastAsia"/>
        </w:rPr>
        <w:t>PAM</w:t>
      </w:r>
      <w:r>
        <w:rPr>
          <w:rFonts w:ascii="Times New Roman" w:eastAsia="宋体" w:hAnsi="Times New Roman" w:cs="Times New Roman" w:hint="eastAsia"/>
        </w:rPr>
        <w:t>结合对靶标序列进行识别，</w:t>
      </w:r>
      <w:r>
        <w:rPr>
          <w:rFonts w:ascii="Times New Roman" w:eastAsia="宋体" w:hAnsi="Times New Roman" w:cs="Times New Roman" w:hint="eastAsia"/>
        </w:rPr>
        <w:t>PAM</w:t>
      </w:r>
      <w:r>
        <w:rPr>
          <w:rFonts w:ascii="Times New Roman" w:eastAsia="宋体" w:hAnsi="Times New Roman" w:cs="Times New Roman" w:hint="eastAsia"/>
        </w:rPr>
        <w:t>在一定程度上可限制</w:t>
      </w:r>
      <w:r>
        <w:rPr>
          <w:rFonts w:ascii="Times New Roman" w:eastAsia="宋体" w:hAnsi="Times New Roman" w:cs="Times New Roman" w:hint="eastAsia"/>
        </w:rPr>
        <w:t>CRISPR/Cas9</w:t>
      </w:r>
      <w:r>
        <w:rPr>
          <w:rFonts w:ascii="Times New Roman" w:eastAsia="宋体" w:hAnsi="Times New Roman" w:cs="Times New Roman" w:hint="eastAsia"/>
        </w:rPr>
        <w:t>系统对靶点的选择。生物基因组中虽然有较多的</w:t>
      </w:r>
      <w:r>
        <w:rPr>
          <w:rFonts w:ascii="Times New Roman" w:eastAsia="宋体" w:hAnsi="Times New Roman" w:cs="Times New Roman" w:hint="eastAsia"/>
        </w:rPr>
        <w:t>NGG</w:t>
      </w:r>
      <w:r>
        <w:rPr>
          <w:rFonts w:ascii="Times New Roman" w:eastAsia="宋体" w:hAnsi="Times New Roman" w:cs="Times New Roman" w:hint="eastAsia"/>
        </w:rPr>
        <w:t>，但并非所有基因都含有合适的</w:t>
      </w:r>
      <w:r>
        <w:rPr>
          <w:rFonts w:ascii="Times New Roman" w:eastAsia="宋体" w:hAnsi="Times New Roman" w:cs="Times New Roman" w:hint="eastAsia"/>
        </w:rPr>
        <w:t>PAM</w:t>
      </w:r>
      <w:r>
        <w:rPr>
          <w:rFonts w:ascii="Times New Roman" w:eastAsia="宋体" w:hAnsi="Times New Roman" w:cs="Times New Roman" w:hint="eastAsia"/>
        </w:rPr>
        <w:t>。有研究报道玉米基因组中只有</w:t>
      </w:r>
      <w:r>
        <w:rPr>
          <w:rFonts w:ascii="Times New Roman" w:eastAsia="宋体" w:hAnsi="Times New Roman" w:cs="Times New Roman" w:hint="eastAsia"/>
        </w:rPr>
        <w:t>30%</w:t>
      </w:r>
      <w:r>
        <w:rPr>
          <w:rFonts w:ascii="Times New Roman" w:eastAsia="宋体" w:hAnsi="Times New Roman" w:cs="Times New Roman" w:hint="eastAsia"/>
        </w:rPr>
        <w:t>的外显子具有适合</w:t>
      </w:r>
      <w:r>
        <w:rPr>
          <w:rFonts w:ascii="Times New Roman" w:eastAsia="宋体" w:hAnsi="Times New Roman" w:cs="Times New Roman" w:hint="eastAsia"/>
        </w:rPr>
        <w:t>CRISPR/Cas9</w:t>
      </w:r>
      <w:r>
        <w:rPr>
          <w:rFonts w:ascii="Times New Roman" w:eastAsia="宋体" w:hAnsi="Times New Roman" w:cs="Times New Roman" w:hint="eastAsia"/>
        </w:rPr>
        <w:t>系统行使特异性识别的</w:t>
      </w:r>
      <w:r>
        <w:rPr>
          <w:rFonts w:ascii="Times New Roman" w:eastAsia="宋体" w:hAnsi="Times New Roman" w:cs="Times New Roman" w:hint="eastAsia"/>
        </w:rPr>
        <w:t>PAM</w:t>
      </w:r>
      <w:r>
        <w:rPr>
          <w:rFonts w:ascii="Times New Roman" w:eastAsia="宋体" w:hAnsi="Times New Roman" w:cs="Times New Roman" w:hint="eastAsia"/>
        </w:rPr>
        <w:t>。</w:t>
      </w:r>
      <w:proofErr w:type="spellStart"/>
      <w:r>
        <w:rPr>
          <w:rFonts w:ascii="Times New Roman" w:eastAsia="宋体" w:hAnsi="Times New Roman" w:cs="Times New Roman" w:hint="eastAsia"/>
        </w:rPr>
        <w:t>Kleinstiver</w:t>
      </w:r>
      <w:proofErr w:type="spellEnd"/>
      <w:r>
        <w:rPr>
          <w:rFonts w:ascii="Times New Roman" w:eastAsia="宋体" w:hAnsi="Times New Roman" w:cs="Times New Roman" w:hint="eastAsia"/>
        </w:rPr>
        <w:t>等针对酿脓链球菌</w:t>
      </w:r>
      <w:r>
        <w:rPr>
          <w:rFonts w:ascii="Times New Roman" w:eastAsia="宋体" w:hAnsi="Times New Roman" w:cs="Times New Roman" w:hint="eastAsia"/>
        </w:rPr>
        <w:t>Cas9(streptococcuspyogenesCas9</w:t>
      </w:r>
      <w:r>
        <w:rPr>
          <w:rFonts w:ascii="Times New Roman" w:eastAsia="宋体" w:hAnsi="Times New Roman" w:cs="Times New Roman" w:hint="eastAsia"/>
        </w:rPr>
        <w:t>，</w:t>
      </w:r>
      <w:r>
        <w:rPr>
          <w:rFonts w:ascii="Times New Roman" w:eastAsia="宋体" w:hAnsi="Times New Roman" w:cs="Times New Roman" w:hint="eastAsia"/>
        </w:rPr>
        <w:t>SpCas9)</w:t>
      </w:r>
      <w:r>
        <w:rPr>
          <w:rFonts w:ascii="Times New Roman" w:eastAsia="宋体" w:hAnsi="Times New Roman" w:cs="Times New Roman" w:hint="eastAsia"/>
        </w:rPr>
        <w:t>进行突变改造，诱导其对新的</w:t>
      </w:r>
      <w:r>
        <w:rPr>
          <w:rFonts w:ascii="Times New Roman" w:eastAsia="宋体" w:hAnsi="Times New Roman" w:cs="Times New Roman" w:hint="eastAsia"/>
        </w:rPr>
        <w:t>PAM</w:t>
      </w:r>
      <w:r>
        <w:rPr>
          <w:rFonts w:ascii="Times New Roman" w:eastAsia="宋体" w:hAnsi="Times New Roman" w:cs="Times New Roman" w:hint="eastAsia"/>
        </w:rPr>
        <w:t>产生识别，改造后的</w:t>
      </w:r>
      <w:r>
        <w:rPr>
          <w:rFonts w:ascii="Times New Roman" w:eastAsia="宋体" w:hAnsi="Times New Roman" w:cs="Times New Roman" w:hint="eastAsia"/>
        </w:rPr>
        <w:t>SpCas9</w:t>
      </w:r>
      <w:r>
        <w:rPr>
          <w:rFonts w:ascii="Times New Roman" w:eastAsia="宋体" w:hAnsi="Times New Roman" w:cs="Times New Roman" w:hint="eastAsia"/>
        </w:rPr>
        <w:t>扩大了对</w:t>
      </w:r>
      <w:r>
        <w:rPr>
          <w:rFonts w:ascii="Times New Roman" w:eastAsia="宋体" w:hAnsi="Times New Roman" w:cs="Times New Roman" w:hint="eastAsia"/>
        </w:rPr>
        <w:t>PAM</w:t>
      </w:r>
      <w:r>
        <w:rPr>
          <w:rFonts w:ascii="Times New Roman" w:eastAsia="宋体" w:hAnsi="Times New Roman" w:cs="Times New Roman" w:hint="eastAsia"/>
        </w:rPr>
        <w:t>的识别范围。</w:t>
      </w:r>
      <w:r>
        <w:rPr>
          <w:rFonts w:ascii="Times New Roman" w:eastAsia="宋体" w:hAnsi="Times New Roman" w:cs="Times New Roman" w:hint="eastAsia"/>
        </w:rPr>
        <w:t>PAM</w:t>
      </w:r>
      <w:r>
        <w:rPr>
          <w:rFonts w:ascii="Times New Roman" w:eastAsia="宋体" w:hAnsi="Times New Roman" w:cs="Times New Roman" w:hint="eastAsia"/>
        </w:rPr>
        <w:t>的有限性使</w:t>
      </w:r>
      <w:r>
        <w:rPr>
          <w:rFonts w:ascii="Times New Roman" w:eastAsia="宋体" w:hAnsi="Times New Roman" w:cs="Times New Roman" w:hint="eastAsia"/>
        </w:rPr>
        <w:t>CRISPR/Cas9</w:t>
      </w:r>
      <w:r>
        <w:rPr>
          <w:rFonts w:ascii="Times New Roman" w:eastAsia="宋体" w:hAnsi="Times New Roman" w:cs="Times New Roman" w:hint="eastAsia"/>
        </w:rPr>
        <w:t>系统不能在全基因组的任何位点进行特异性切割，尽可能打破</w:t>
      </w:r>
      <w:r>
        <w:rPr>
          <w:rFonts w:ascii="Times New Roman" w:eastAsia="宋体" w:hAnsi="Times New Roman" w:cs="Times New Roman" w:hint="eastAsia"/>
        </w:rPr>
        <w:t>PAM</w:t>
      </w:r>
      <w:r>
        <w:rPr>
          <w:rFonts w:ascii="Times New Roman" w:eastAsia="宋体" w:hAnsi="Times New Roman" w:cs="Times New Roman" w:hint="eastAsia"/>
        </w:rPr>
        <w:t>对切割位点的限制是</w:t>
      </w:r>
      <w:r>
        <w:rPr>
          <w:rFonts w:ascii="Times New Roman" w:eastAsia="宋体" w:hAnsi="Times New Roman" w:cs="Times New Roman" w:hint="eastAsia"/>
        </w:rPr>
        <w:t>CRISPR/Cas9</w:t>
      </w:r>
      <w:r>
        <w:rPr>
          <w:rFonts w:ascii="Times New Roman" w:eastAsia="宋体" w:hAnsi="Times New Roman" w:cs="Times New Roman" w:hint="eastAsia"/>
        </w:rPr>
        <w:t>系统发展的一个方向。</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2.2 CRISPR</w:t>
      </w:r>
      <w:r>
        <w:rPr>
          <w:rFonts w:ascii="Times New Roman" w:eastAsia="宋体" w:hAnsi="Times New Roman" w:cs="Times New Roman" w:hint="eastAsia"/>
        </w:rPr>
        <w:t>系统编辑技术的改进</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2.2.1 CRISPR-Cpf1</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张</w:t>
      </w:r>
      <w:proofErr w:type="gramStart"/>
      <w:r>
        <w:rPr>
          <w:rFonts w:ascii="Times New Roman" w:eastAsia="宋体" w:hAnsi="Times New Roman" w:cs="Times New Roman" w:hint="eastAsia"/>
        </w:rPr>
        <w:t>锋及其</w:t>
      </w:r>
      <w:proofErr w:type="gramEnd"/>
      <w:r>
        <w:rPr>
          <w:rFonts w:ascii="Times New Roman" w:eastAsia="宋体" w:hAnsi="Times New Roman" w:cs="Times New Roman" w:hint="eastAsia"/>
        </w:rPr>
        <w:t>同事在</w:t>
      </w:r>
      <w:r>
        <w:rPr>
          <w:rFonts w:ascii="Times New Roman" w:eastAsia="宋体" w:hAnsi="Times New Roman" w:cs="Times New Roman" w:hint="eastAsia"/>
        </w:rPr>
        <w:t>2015</w:t>
      </w:r>
      <w:r>
        <w:rPr>
          <w:rFonts w:ascii="Times New Roman" w:eastAsia="宋体" w:hAnsi="Times New Roman" w:cs="Times New Roman" w:hint="eastAsia"/>
        </w:rPr>
        <w:t>年发现了一种不同的</w:t>
      </w:r>
      <w:r>
        <w:rPr>
          <w:rFonts w:ascii="Times New Roman" w:eastAsia="宋体" w:hAnsi="Times New Roman" w:cs="Times New Roman" w:hint="eastAsia"/>
        </w:rPr>
        <w:t>CRISPR</w:t>
      </w:r>
      <w:r>
        <w:rPr>
          <w:rFonts w:ascii="Times New Roman" w:eastAsia="宋体" w:hAnsi="Times New Roman" w:cs="Times New Roman" w:hint="eastAsia"/>
        </w:rPr>
        <w:t>系统</w:t>
      </w:r>
      <w:r>
        <w:rPr>
          <w:rFonts w:ascii="Times New Roman" w:eastAsia="宋体" w:hAnsi="Times New Roman" w:cs="Times New Roman" w:hint="eastAsia"/>
        </w:rPr>
        <w:t>-CRIS-PR/Cpf1</w:t>
      </w:r>
      <w:r>
        <w:rPr>
          <w:rFonts w:ascii="Times New Roman" w:eastAsia="宋体" w:hAnsi="Times New Roman" w:cs="Times New Roman" w:hint="eastAsia"/>
        </w:rPr>
        <w:t>，研究小组证实此系统有潜力实现更简单、更精确的基因组编辑操作。来自氨基酸球菌属</w:t>
      </w:r>
      <w:r>
        <w:rPr>
          <w:rFonts w:ascii="Times New Roman" w:eastAsia="宋体" w:hAnsi="Times New Roman" w:cs="Times New Roman" w:hint="eastAsia"/>
        </w:rPr>
        <w:t>(</w:t>
      </w:r>
      <w:proofErr w:type="spellStart"/>
      <w:r>
        <w:rPr>
          <w:rFonts w:ascii="Times New Roman" w:eastAsia="宋体" w:hAnsi="Times New Roman" w:cs="Times New Roman" w:hint="eastAsia"/>
        </w:rPr>
        <w:t>Acidaminococc</w:t>
      </w:r>
      <w:r>
        <w:rPr>
          <w:rFonts w:ascii="Times New Roman" w:eastAsia="宋体" w:hAnsi="Times New Roman" w:cs="Times New Roman" w:hint="eastAsia"/>
        </w:rPr>
        <w:t>usRogosa</w:t>
      </w:r>
      <w:proofErr w:type="spellEnd"/>
      <w:r>
        <w:rPr>
          <w:rFonts w:ascii="Times New Roman" w:eastAsia="宋体" w:hAnsi="Times New Roman" w:cs="Times New Roman" w:hint="eastAsia"/>
        </w:rPr>
        <w:t>)</w:t>
      </w:r>
      <w:r>
        <w:rPr>
          <w:rFonts w:ascii="Times New Roman" w:eastAsia="宋体" w:hAnsi="Times New Roman" w:cs="Times New Roman" w:hint="eastAsia"/>
        </w:rPr>
        <w:t>和毛螺菌属</w:t>
      </w:r>
      <w:r>
        <w:rPr>
          <w:rFonts w:ascii="Times New Roman" w:eastAsia="宋体" w:hAnsi="Times New Roman" w:cs="Times New Roman" w:hint="eastAsia"/>
        </w:rPr>
        <w:t>(</w:t>
      </w:r>
      <w:proofErr w:type="spellStart"/>
      <w:r>
        <w:rPr>
          <w:rFonts w:ascii="Times New Roman" w:eastAsia="宋体" w:hAnsi="Times New Roman" w:cs="Times New Roman" w:hint="eastAsia"/>
        </w:rPr>
        <w:t>LachnospiraBryantandSmall</w:t>
      </w:r>
      <w:proofErr w:type="spellEnd"/>
      <w:r>
        <w:rPr>
          <w:rFonts w:ascii="Times New Roman" w:eastAsia="宋体" w:hAnsi="Times New Roman" w:cs="Times New Roman" w:hint="eastAsia"/>
        </w:rPr>
        <w:t>)</w:t>
      </w:r>
      <w:r>
        <w:rPr>
          <w:rFonts w:ascii="Times New Roman" w:eastAsia="宋体" w:hAnsi="Times New Roman" w:cs="Times New Roman" w:hint="eastAsia"/>
        </w:rPr>
        <w:t>的核酸内切酶</w:t>
      </w:r>
      <w:r>
        <w:rPr>
          <w:rFonts w:ascii="Times New Roman" w:eastAsia="宋体" w:hAnsi="Times New Roman" w:cs="Times New Roman" w:hint="eastAsia"/>
        </w:rPr>
        <w:t>Cpf1</w:t>
      </w:r>
      <w:r>
        <w:rPr>
          <w:rFonts w:ascii="Times New Roman" w:eastAsia="宋体" w:hAnsi="Times New Roman" w:cs="Times New Roman" w:hint="eastAsia"/>
        </w:rPr>
        <w:t>对比目前广泛使用的</w:t>
      </w:r>
      <w:r>
        <w:rPr>
          <w:rFonts w:ascii="Times New Roman" w:eastAsia="宋体" w:hAnsi="Times New Roman" w:cs="Times New Roman" w:hint="eastAsia"/>
        </w:rPr>
        <w:t>Cas9</w:t>
      </w:r>
      <w:r>
        <w:rPr>
          <w:rFonts w:ascii="Times New Roman" w:eastAsia="宋体" w:hAnsi="Times New Roman" w:cs="Times New Roman" w:hint="eastAsia"/>
        </w:rPr>
        <w:t>酶有一些显著的优势</w:t>
      </w:r>
      <w:r>
        <w:rPr>
          <w:rFonts w:ascii="Times New Roman" w:eastAsia="宋体" w:hAnsi="Times New Roman" w:cs="Times New Roman" w:hint="eastAsia"/>
        </w:rPr>
        <w:t>:</w:t>
      </w:r>
      <w:r>
        <w:rPr>
          <w:rFonts w:ascii="Times New Roman" w:eastAsia="宋体" w:hAnsi="Times New Roman" w:cs="Times New Roman" w:hint="eastAsia"/>
        </w:rPr>
        <w:t>第一，</w:t>
      </w:r>
      <w:r>
        <w:rPr>
          <w:rFonts w:ascii="Times New Roman" w:eastAsia="宋体" w:hAnsi="Times New Roman" w:cs="Times New Roman" w:hint="eastAsia"/>
        </w:rPr>
        <w:t>Cpf1</w:t>
      </w:r>
      <w:r>
        <w:rPr>
          <w:rFonts w:ascii="Times New Roman" w:eastAsia="宋体" w:hAnsi="Times New Roman" w:cs="Times New Roman" w:hint="eastAsia"/>
        </w:rPr>
        <w:t>系统更加简单，只需要一条</w:t>
      </w:r>
      <w:r>
        <w:rPr>
          <w:rFonts w:ascii="Times New Roman" w:eastAsia="宋体" w:hAnsi="Times New Roman" w:cs="Times New Roman" w:hint="eastAsia"/>
        </w:rPr>
        <w:t>RNA</w:t>
      </w:r>
      <w:r>
        <w:rPr>
          <w:rFonts w:ascii="Times New Roman" w:eastAsia="宋体" w:hAnsi="Times New Roman" w:cs="Times New Roman" w:hint="eastAsia"/>
        </w:rPr>
        <w:t>，而</w:t>
      </w:r>
      <w:r>
        <w:rPr>
          <w:rFonts w:ascii="Times New Roman" w:eastAsia="宋体" w:hAnsi="Times New Roman" w:cs="Times New Roman" w:hint="eastAsia"/>
        </w:rPr>
        <w:t>Cas9</w:t>
      </w:r>
      <w:r>
        <w:rPr>
          <w:rFonts w:ascii="Times New Roman" w:eastAsia="宋体" w:hAnsi="Times New Roman" w:cs="Times New Roman" w:hint="eastAsia"/>
        </w:rPr>
        <w:t>酶发挥</w:t>
      </w:r>
      <w:r>
        <w:rPr>
          <w:rFonts w:ascii="Times New Roman" w:eastAsia="宋体" w:hAnsi="Times New Roman" w:cs="Times New Roman" w:hint="eastAsia"/>
        </w:rPr>
        <w:t>DNA</w:t>
      </w:r>
      <w:r>
        <w:rPr>
          <w:rFonts w:ascii="Times New Roman" w:eastAsia="宋体" w:hAnsi="Times New Roman" w:cs="Times New Roman" w:hint="eastAsia"/>
        </w:rPr>
        <w:t>切割作用是要与至少两条小</w:t>
      </w:r>
      <w:r>
        <w:rPr>
          <w:rFonts w:ascii="Times New Roman" w:eastAsia="宋体" w:hAnsi="Times New Roman" w:cs="Times New Roman" w:hint="eastAsia"/>
        </w:rPr>
        <w:t>RNAs</w:t>
      </w:r>
      <w:r>
        <w:rPr>
          <w:rFonts w:ascii="Times New Roman" w:eastAsia="宋体" w:hAnsi="Times New Roman" w:cs="Times New Roman" w:hint="eastAsia"/>
        </w:rPr>
        <w:t>合成一种复合体，而且</w:t>
      </w:r>
      <w:r>
        <w:rPr>
          <w:rFonts w:ascii="Times New Roman" w:eastAsia="宋体" w:hAnsi="Times New Roman" w:cs="Times New Roman" w:hint="eastAsia"/>
        </w:rPr>
        <w:t>Cpf1</w:t>
      </w:r>
      <w:r>
        <w:rPr>
          <w:rFonts w:ascii="Times New Roman" w:eastAsia="宋体" w:hAnsi="Times New Roman" w:cs="Times New Roman" w:hint="eastAsia"/>
        </w:rPr>
        <w:t>蛋白酶比标准的</w:t>
      </w:r>
      <w:r>
        <w:rPr>
          <w:rFonts w:ascii="Times New Roman" w:eastAsia="宋体" w:hAnsi="Times New Roman" w:cs="Times New Roman" w:hint="eastAsia"/>
        </w:rPr>
        <w:t>Cas9</w:t>
      </w:r>
      <w:r>
        <w:rPr>
          <w:rFonts w:ascii="Times New Roman" w:eastAsia="宋体" w:hAnsi="Times New Roman" w:cs="Times New Roman" w:hint="eastAsia"/>
        </w:rPr>
        <w:t>蛋白要小一些，使得它更易于递送至细胞及组织内。第二，</w:t>
      </w:r>
      <w:r>
        <w:rPr>
          <w:rFonts w:ascii="Times New Roman" w:eastAsia="宋体" w:hAnsi="Times New Roman" w:cs="Times New Roman" w:hint="eastAsia"/>
        </w:rPr>
        <w:t>Cas9</w:t>
      </w:r>
      <w:r>
        <w:rPr>
          <w:rFonts w:ascii="Times New Roman" w:eastAsia="宋体" w:hAnsi="Times New Roman" w:cs="Times New Roman" w:hint="eastAsia"/>
        </w:rPr>
        <w:t>是在相同的位置同时剪切</w:t>
      </w:r>
      <w:r>
        <w:rPr>
          <w:rFonts w:ascii="Times New Roman" w:eastAsia="宋体" w:hAnsi="Times New Roman" w:cs="Times New Roman" w:hint="eastAsia"/>
        </w:rPr>
        <w:t>DNA</w:t>
      </w:r>
      <w:r>
        <w:rPr>
          <w:rFonts w:ascii="Times New Roman" w:eastAsia="宋体" w:hAnsi="Times New Roman" w:cs="Times New Roman" w:hint="eastAsia"/>
        </w:rPr>
        <w:t>分子的双链，最后形成的是平末端的双链断裂</w:t>
      </w:r>
      <w:r>
        <w:rPr>
          <w:rFonts w:ascii="Times New Roman" w:eastAsia="宋体" w:hAnsi="Times New Roman" w:cs="Times New Roman" w:hint="eastAsia"/>
        </w:rPr>
        <w:t>;</w:t>
      </w:r>
      <w:r>
        <w:rPr>
          <w:rFonts w:ascii="Times New Roman" w:eastAsia="宋体" w:hAnsi="Times New Roman" w:cs="Times New Roman" w:hint="eastAsia"/>
        </w:rPr>
        <w:t>而</w:t>
      </w:r>
      <w:r>
        <w:rPr>
          <w:rFonts w:ascii="Times New Roman" w:eastAsia="宋体" w:hAnsi="Times New Roman" w:cs="Times New Roman" w:hint="eastAsia"/>
        </w:rPr>
        <w:t>Cpf1</w:t>
      </w:r>
      <w:r>
        <w:rPr>
          <w:rFonts w:ascii="Times New Roman" w:eastAsia="宋体" w:hAnsi="Times New Roman" w:cs="Times New Roman" w:hint="eastAsia"/>
        </w:rPr>
        <w:t>酶剪切后形成的是两个不同长度的链，最终形成一个黏性末端的双链断裂，平末端相</w:t>
      </w:r>
      <w:r>
        <w:rPr>
          <w:rFonts w:ascii="Times New Roman" w:eastAsia="宋体" w:hAnsi="Times New Roman" w:cs="Times New Roman" w:hint="eastAsia"/>
        </w:rPr>
        <w:t>比于粘性末端更不容易处理，而粘性末端的产生让</w:t>
      </w:r>
      <w:r>
        <w:rPr>
          <w:rFonts w:ascii="Times New Roman" w:eastAsia="宋体" w:hAnsi="Times New Roman" w:cs="Times New Roman" w:hint="eastAsia"/>
        </w:rPr>
        <w:t>DNA</w:t>
      </w:r>
      <w:r>
        <w:rPr>
          <w:rFonts w:ascii="Times New Roman" w:eastAsia="宋体" w:hAnsi="Times New Roman" w:cs="Times New Roman" w:hint="eastAsia"/>
        </w:rPr>
        <w:t>的插入更容易控制。第三，相比于</w:t>
      </w:r>
      <w:r>
        <w:rPr>
          <w:rFonts w:ascii="Times New Roman" w:eastAsia="宋体" w:hAnsi="Times New Roman" w:cs="Times New Roman" w:hint="eastAsia"/>
        </w:rPr>
        <w:t>Cas9</w:t>
      </w:r>
      <w:r>
        <w:rPr>
          <w:rFonts w:ascii="Times New Roman" w:eastAsia="宋体" w:hAnsi="Times New Roman" w:cs="Times New Roman" w:hint="eastAsia"/>
        </w:rPr>
        <w:t>蛋白进行</w:t>
      </w:r>
      <w:r>
        <w:rPr>
          <w:rFonts w:ascii="Times New Roman" w:eastAsia="宋体" w:hAnsi="Times New Roman" w:cs="Times New Roman" w:hint="eastAsia"/>
        </w:rPr>
        <w:t>DNA</w:t>
      </w:r>
      <w:r>
        <w:rPr>
          <w:rFonts w:ascii="Times New Roman" w:eastAsia="宋体" w:hAnsi="Times New Roman" w:cs="Times New Roman" w:hint="eastAsia"/>
        </w:rPr>
        <w:t>双链剪切，</w:t>
      </w:r>
      <w:r>
        <w:rPr>
          <w:rFonts w:ascii="Times New Roman" w:eastAsia="宋体" w:hAnsi="Times New Roman" w:cs="Times New Roman" w:hint="eastAsia"/>
        </w:rPr>
        <w:t>Cpf1</w:t>
      </w:r>
      <w:r>
        <w:rPr>
          <w:rFonts w:ascii="Times New Roman" w:eastAsia="宋体" w:hAnsi="Times New Roman" w:cs="Times New Roman" w:hint="eastAsia"/>
        </w:rPr>
        <w:t>剪切时离识别位点很远，这就让研究人员在</w:t>
      </w:r>
      <w:r>
        <w:rPr>
          <w:rFonts w:ascii="Times New Roman" w:eastAsia="宋体" w:hAnsi="Times New Roman" w:cs="Times New Roman" w:hint="eastAsia"/>
        </w:rPr>
        <w:t>DNA</w:t>
      </w:r>
      <w:r>
        <w:rPr>
          <w:rFonts w:ascii="Times New Roman" w:eastAsia="宋体" w:hAnsi="Times New Roman" w:cs="Times New Roman" w:hint="eastAsia"/>
        </w:rPr>
        <w:t>的其不仅可以切割</w:t>
      </w:r>
      <w:r>
        <w:rPr>
          <w:rFonts w:ascii="Times New Roman" w:eastAsia="宋体" w:hAnsi="Times New Roman" w:cs="Times New Roman" w:hint="eastAsia"/>
        </w:rPr>
        <w:t>DNA</w:t>
      </w:r>
      <w:r>
        <w:rPr>
          <w:rFonts w:ascii="Times New Roman" w:eastAsia="宋体" w:hAnsi="Times New Roman" w:cs="Times New Roman" w:hint="eastAsia"/>
        </w:rPr>
        <w:t>，而且也切割</w:t>
      </w:r>
      <w:r>
        <w:rPr>
          <w:rFonts w:ascii="Times New Roman" w:eastAsia="宋体" w:hAnsi="Times New Roman" w:cs="Times New Roman" w:hint="eastAsia"/>
        </w:rPr>
        <w:lastRenderedPageBreak/>
        <w:t>RNA</w:t>
      </w:r>
      <w:r>
        <w:rPr>
          <w:rFonts w:ascii="Times New Roman" w:eastAsia="宋体" w:hAnsi="Times New Roman" w:cs="Times New Roman" w:hint="eastAsia"/>
        </w:rPr>
        <w:t>。与编辑位置上有了更多的选择</w:t>
      </w:r>
      <w:r>
        <w:rPr>
          <w:rFonts w:ascii="Times New Roman" w:eastAsia="宋体" w:hAnsi="Times New Roman" w:cs="Times New Roman" w:hint="eastAsia"/>
        </w:rPr>
        <w:t>[11]</w:t>
      </w:r>
      <w:r>
        <w:rPr>
          <w:rFonts w:ascii="Times New Roman" w:eastAsia="宋体" w:hAnsi="Times New Roman" w:cs="Times New Roman" w:hint="eastAsia"/>
        </w:rPr>
        <w:t>。</w:t>
      </w:r>
      <w:r>
        <w:rPr>
          <w:rFonts w:ascii="Times New Roman" w:eastAsia="宋体" w:hAnsi="Times New Roman" w:cs="Times New Roman" w:hint="eastAsia"/>
        </w:rPr>
        <w:t>CRISPR-Cas9</w:t>
      </w:r>
      <w:r>
        <w:rPr>
          <w:rFonts w:ascii="Times New Roman" w:eastAsia="宋体" w:hAnsi="Times New Roman" w:cs="Times New Roman" w:hint="eastAsia"/>
        </w:rPr>
        <w:t>系统不同的是，</w:t>
      </w:r>
      <w:r>
        <w:rPr>
          <w:rFonts w:ascii="Times New Roman" w:eastAsia="宋体" w:hAnsi="Times New Roman" w:cs="Times New Roman" w:hint="eastAsia"/>
        </w:rPr>
        <w:t>Cpf1</w:t>
      </w:r>
      <w:r>
        <w:rPr>
          <w:rFonts w:ascii="Times New Roman" w:eastAsia="宋体" w:hAnsi="Times New Roman" w:cs="Times New Roman" w:hint="eastAsia"/>
        </w:rPr>
        <w:t>能够独自地对此外，在一项新的研究中，研究人员更加具体地</w:t>
      </w:r>
      <w:r>
        <w:rPr>
          <w:rFonts w:ascii="Times New Roman" w:eastAsia="宋体" w:hAnsi="Times New Roman" w:cs="Times New Roman" w:hint="eastAsia"/>
        </w:rPr>
        <w:t>􏰁</w:t>
      </w:r>
      <w:proofErr w:type="spellStart"/>
      <w:r>
        <w:rPr>
          <w:rFonts w:ascii="Times New Roman" w:eastAsia="宋体" w:hAnsi="Times New Roman" w:cs="Times New Roman" w:hint="eastAsia"/>
        </w:rPr>
        <w:t>crRNA</w:t>
      </w:r>
      <w:proofErr w:type="spellEnd"/>
      <w:r>
        <w:rPr>
          <w:rFonts w:ascii="Times New Roman" w:eastAsia="宋体" w:hAnsi="Times New Roman" w:cs="Times New Roman" w:hint="eastAsia"/>
        </w:rPr>
        <w:t>的前体</w:t>
      </w:r>
      <w:r>
        <w:rPr>
          <w:rFonts w:ascii="Times New Roman" w:eastAsia="宋体" w:hAnsi="Times New Roman" w:cs="Times New Roman" w:hint="eastAsia"/>
        </w:rPr>
        <w:t>(CRISPRDNA</w:t>
      </w:r>
      <w:r>
        <w:rPr>
          <w:rFonts w:ascii="Times New Roman" w:eastAsia="宋体" w:hAnsi="Times New Roman" w:cs="Times New Roman" w:hint="eastAsia"/>
        </w:rPr>
        <w:t>片段经转录而形成的述了</w:t>
      </w:r>
      <w:r>
        <w:rPr>
          <w:rFonts w:ascii="Times New Roman" w:eastAsia="宋体" w:hAnsi="Times New Roman" w:cs="Times New Roman" w:hint="eastAsia"/>
        </w:rPr>
        <w:t>Cpf1</w:t>
      </w:r>
      <w:r>
        <w:rPr>
          <w:rFonts w:ascii="Times New Roman" w:eastAsia="宋体" w:hAnsi="Times New Roman" w:cs="Times New Roman" w:hint="eastAsia"/>
        </w:rPr>
        <w:t>酶的特征</w:t>
      </w:r>
      <w:r>
        <w:rPr>
          <w:rFonts w:ascii="Times New Roman" w:eastAsia="宋体" w:hAnsi="Times New Roman" w:cs="Times New Roman" w:hint="eastAsia"/>
        </w:rPr>
        <w:t>:Cpf1</w:t>
      </w:r>
      <w:r>
        <w:rPr>
          <w:rFonts w:ascii="Times New Roman" w:eastAsia="宋体" w:hAnsi="Times New Roman" w:cs="Times New Roman" w:hint="eastAsia"/>
        </w:rPr>
        <w:t>表现出双重切割的活性，</w:t>
      </w:r>
      <w:r>
        <w:rPr>
          <w:rFonts w:ascii="Times New Roman" w:eastAsia="宋体" w:hAnsi="Times New Roman" w:cs="Times New Roman" w:hint="eastAsia"/>
        </w:rPr>
        <w:t>CRISPRRNA)</w:t>
      </w:r>
      <w:r>
        <w:rPr>
          <w:rFonts w:ascii="Times New Roman" w:eastAsia="宋体" w:hAnsi="Times New Roman" w:cs="Times New Roman" w:hint="eastAsia"/>
        </w:rPr>
        <w:t>进行加工，然后与加工后产生的</w:t>
      </w:r>
      <w:proofErr w:type="spellStart"/>
      <w:r>
        <w:rPr>
          <w:rFonts w:ascii="Times New Roman" w:eastAsia="宋体" w:hAnsi="Times New Roman" w:cs="Times New Roman" w:hint="eastAsia"/>
        </w:rPr>
        <w:t>crRNA</w:t>
      </w:r>
      <w:proofErr w:type="spellEnd"/>
      <w:r>
        <w:rPr>
          <w:rFonts w:ascii="Times New Roman" w:eastAsia="宋体" w:hAnsi="Times New Roman" w:cs="Times New Roman" w:hint="eastAsia"/>
        </w:rPr>
        <w:t>结合</w:t>
      </w:r>
      <w:r>
        <w:rPr>
          <w:rFonts w:ascii="Times New Roman" w:eastAsia="宋体" w:hAnsi="Times New Roman" w:cs="Times New Roman" w:hint="eastAsia"/>
        </w:rPr>
        <w:t>，特异性地靶向和切割</w:t>
      </w:r>
      <w:r>
        <w:rPr>
          <w:rFonts w:ascii="Times New Roman" w:eastAsia="宋体" w:hAnsi="Times New Roman" w:cs="Times New Roman" w:hint="eastAsia"/>
        </w:rPr>
        <w:t>DNA</w:t>
      </w:r>
      <w:r>
        <w:rPr>
          <w:rFonts w:ascii="Times New Roman" w:eastAsia="宋体" w:hAnsi="Times New Roman" w:cs="Times New Roman" w:hint="eastAsia"/>
        </w:rPr>
        <w:t>，因而也就不需要来自宿主细胞的核糖核酸酶</w:t>
      </w:r>
      <w:r>
        <w:rPr>
          <w:rFonts w:ascii="Times New Roman" w:eastAsia="宋体" w:hAnsi="Times New Roman" w:cs="Times New Roman" w:hint="eastAsia"/>
        </w:rPr>
        <w:t>(</w:t>
      </w:r>
      <w:proofErr w:type="spellStart"/>
      <w:r>
        <w:rPr>
          <w:rFonts w:ascii="Times New Roman" w:eastAsia="宋体" w:hAnsi="Times New Roman" w:cs="Times New Roman" w:hint="eastAsia"/>
        </w:rPr>
        <w:t>RNase</w:t>
      </w:r>
      <w:proofErr w:type="spellEnd"/>
      <w:r>
        <w:rPr>
          <w:rFonts w:ascii="Times New Roman" w:eastAsia="宋体" w:hAnsi="Times New Roman" w:cs="Times New Roman" w:hint="eastAsia"/>
        </w:rPr>
        <w:t>)</w:t>
      </w:r>
      <w:r>
        <w:rPr>
          <w:rFonts w:ascii="Times New Roman" w:eastAsia="宋体" w:hAnsi="Times New Roman" w:cs="Times New Roman" w:hint="eastAsia"/>
        </w:rPr>
        <w:t>和</w:t>
      </w:r>
      <w:proofErr w:type="spellStart"/>
      <w:r>
        <w:rPr>
          <w:rFonts w:ascii="Times New Roman" w:eastAsia="宋体" w:hAnsi="Times New Roman" w:cs="Times New Roman" w:hint="eastAsia"/>
        </w:rPr>
        <w:t>tracrRNA</w:t>
      </w:r>
      <w:proofErr w:type="spellEnd"/>
      <w:r>
        <w:rPr>
          <w:rFonts w:ascii="Times New Roman" w:eastAsia="宋体" w:hAnsi="Times New Roman" w:cs="Times New Roman" w:hint="eastAsia"/>
        </w:rPr>
        <w:t>，这是人们迄今为止发现的最简单的一种</w:t>
      </w:r>
      <w:r>
        <w:rPr>
          <w:rFonts w:ascii="Times New Roman" w:eastAsia="宋体" w:hAnsi="Times New Roman" w:cs="Times New Roman" w:hint="eastAsia"/>
        </w:rPr>
        <w:t>CRISPR</w:t>
      </w:r>
      <w:r>
        <w:rPr>
          <w:rFonts w:ascii="Times New Roman" w:eastAsia="宋体" w:hAnsi="Times New Roman" w:cs="Times New Roman" w:hint="eastAsia"/>
        </w:rPr>
        <w:t>免疫系统，而且</w:t>
      </w:r>
      <w:r>
        <w:rPr>
          <w:rFonts w:ascii="Times New Roman" w:eastAsia="宋体" w:hAnsi="Times New Roman" w:cs="Times New Roman" w:hint="eastAsia"/>
        </w:rPr>
        <w:t>CRISPR/Cpf1</w:t>
      </w:r>
      <w:r>
        <w:rPr>
          <w:rFonts w:ascii="Times New Roman" w:eastAsia="宋体" w:hAnsi="Times New Roman" w:cs="Times New Roman" w:hint="eastAsia"/>
        </w:rPr>
        <w:t>系统可以同时对多个</w:t>
      </w:r>
      <w:r>
        <w:rPr>
          <w:rFonts w:ascii="Times New Roman" w:eastAsia="宋体" w:hAnsi="Times New Roman" w:cs="Times New Roman" w:hint="eastAsia"/>
        </w:rPr>
        <w:t>DNA</w:t>
      </w:r>
      <w:r>
        <w:rPr>
          <w:rFonts w:ascii="Times New Roman" w:eastAsia="宋体" w:hAnsi="Times New Roman" w:cs="Times New Roman" w:hint="eastAsia"/>
        </w:rPr>
        <w:t>靶位点进行编辑，达到多重编辑的目的</w:t>
      </w:r>
      <w:r>
        <w:rPr>
          <w:rFonts w:ascii="Times New Roman" w:eastAsia="宋体" w:hAnsi="Times New Roman" w:cs="Times New Roman" w:hint="eastAsia"/>
        </w:rPr>
        <w:t>[12]</w:t>
      </w:r>
      <w:r>
        <w:rPr>
          <w:rFonts w:ascii="Times New Roman" w:eastAsia="宋体" w:hAnsi="Times New Roman" w:cs="Times New Roman" w:hint="eastAsia"/>
        </w:rPr>
        <w:t>。张</w:t>
      </w:r>
      <w:proofErr w:type="gramStart"/>
      <w:r>
        <w:rPr>
          <w:rFonts w:ascii="Times New Roman" w:eastAsia="宋体" w:hAnsi="Times New Roman" w:cs="Times New Roman" w:hint="eastAsia"/>
        </w:rPr>
        <w:t>锋研究</w:t>
      </w:r>
      <w:proofErr w:type="gramEnd"/>
      <w:r>
        <w:rPr>
          <w:rFonts w:ascii="Times New Roman" w:eastAsia="宋体" w:hAnsi="Times New Roman" w:cs="Times New Roman" w:hint="eastAsia"/>
        </w:rPr>
        <w:t>组在</w:t>
      </w:r>
      <w:r>
        <w:rPr>
          <w:rFonts w:ascii="Times New Roman" w:eastAsia="宋体" w:hAnsi="Times New Roman" w:cs="Times New Roman" w:hint="eastAsia"/>
        </w:rPr>
        <w:t>2016</w:t>
      </w:r>
      <w:r>
        <w:rPr>
          <w:rFonts w:ascii="Times New Roman" w:eastAsia="宋体" w:hAnsi="Times New Roman" w:cs="Times New Roman" w:hint="eastAsia"/>
        </w:rPr>
        <w:t>年年</w:t>
      </w:r>
      <w:proofErr w:type="gramStart"/>
      <w:r>
        <w:rPr>
          <w:rFonts w:ascii="Times New Roman" w:eastAsia="宋体" w:hAnsi="Times New Roman" w:cs="Times New Roman" w:hint="eastAsia"/>
        </w:rPr>
        <w:t>底设计</w:t>
      </w:r>
      <w:proofErr w:type="gramEnd"/>
      <w:r>
        <w:rPr>
          <w:rFonts w:ascii="Times New Roman" w:eastAsia="宋体" w:hAnsi="Times New Roman" w:cs="Times New Roman" w:hint="eastAsia"/>
        </w:rPr>
        <w:t>了一个</w:t>
      </w:r>
      <w:r>
        <w:rPr>
          <w:rFonts w:ascii="Times New Roman" w:eastAsia="宋体" w:hAnsi="Times New Roman" w:cs="Times New Roman" w:hint="eastAsia"/>
        </w:rPr>
        <w:t>CRISPR/Cpf1</w:t>
      </w:r>
      <w:r>
        <w:rPr>
          <w:rFonts w:ascii="Times New Roman" w:eastAsia="宋体" w:hAnsi="Times New Roman" w:cs="Times New Roman" w:hint="eastAsia"/>
        </w:rPr>
        <w:t>阵列，用一个载体在哺乳动物细胞基因组中同时编辑了四个基因，初步证明了</w:t>
      </w:r>
      <w:r>
        <w:rPr>
          <w:rFonts w:ascii="Times New Roman" w:eastAsia="宋体" w:hAnsi="Times New Roman" w:cs="Times New Roman" w:hint="eastAsia"/>
        </w:rPr>
        <w:t>CRISPR/Cpf1</w:t>
      </w:r>
      <w:r>
        <w:rPr>
          <w:rFonts w:ascii="Times New Roman" w:eastAsia="宋体" w:hAnsi="Times New Roman" w:cs="Times New Roman" w:hint="eastAsia"/>
        </w:rPr>
        <w:t>多重基因组编辑的能力</w:t>
      </w:r>
      <w:r>
        <w:rPr>
          <w:rFonts w:ascii="Times New Roman" w:eastAsia="宋体" w:hAnsi="Times New Roman" w:cs="Times New Roman" w:hint="eastAsia"/>
        </w:rPr>
        <w:t>[13]</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2.2.2 CRISPR/dCas9-AID</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大多数的人类</w:t>
      </w:r>
      <w:r>
        <w:rPr>
          <w:rFonts w:ascii="Times New Roman" w:eastAsia="宋体" w:hAnsi="Times New Roman" w:cs="Times New Roman" w:hint="eastAsia"/>
        </w:rPr>
        <w:t>(</w:t>
      </w:r>
      <w:proofErr w:type="spellStart"/>
      <w:r>
        <w:rPr>
          <w:rFonts w:ascii="Times New Roman" w:eastAsia="宋体" w:hAnsi="Times New Roman" w:cs="Times New Roman" w:hint="eastAsia"/>
        </w:rPr>
        <w:t>Homosapiens</w:t>
      </w:r>
      <w:proofErr w:type="spellEnd"/>
      <w:r>
        <w:rPr>
          <w:rFonts w:ascii="Times New Roman" w:eastAsia="宋体" w:hAnsi="Times New Roman" w:cs="Times New Roman" w:hint="eastAsia"/>
        </w:rPr>
        <w:t>)</w:t>
      </w:r>
      <w:r>
        <w:rPr>
          <w:rFonts w:ascii="Times New Roman" w:eastAsia="宋体" w:hAnsi="Times New Roman" w:cs="Times New Roman" w:hint="eastAsia"/>
        </w:rPr>
        <w:t>遗传病都是由点突变所引起的。然而，利用当前的基因组编辑方法却无法高效地纠正细胞内的这些点突变，往往还会引起由随机核苷酸的插入或缺失引起的副作用。为了构建出更精确的基因编辑工具，日本神户大学科学家</w:t>
      </w:r>
      <w:proofErr w:type="spellStart"/>
      <w:r>
        <w:rPr>
          <w:rFonts w:ascii="Times New Roman" w:eastAsia="宋体" w:hAnsi="Times New Roman" w:cs="Times New Roman" w:hint="eastAsia"/>
        </w:rPr>
        <w:t>AkihikoKondo</w:t>
      </w:r>
      <w:proofErr w:type="spellEnd"/>
      <w:r>
        <w:rPr>
          <w:rFonts w:ascii="Times New Roman" w:eastAsia="宋体" w:hAnsi="Times New Roman" w:cs="Times New Roman" w:hint="eastAsia"/>
        </w:rPr>
        <w:t>(--)</w:t>
      </w:r>
      <w:r>
        <w:rPr>
          <w:rFonts w:ascii="Times New Roman" w:eastAsia="宋体" w:hAnsi="Times New Roman" w:cs="Times New Roman" w:hint="eastAsia"/>
        </w:rPr>
        <w:t>将无核酸酶活性的</w:t>
      </w:r>
      <w:r>
        <w:rPr>
          <w:rFonts w:ascii="Times New Roman" w:eastAsia="宋体" w:hAnsi="Times New Roman" w:cs="Times New Roman" w:hint="eastAsia"/>
        </w:rPr>
        <w:t>dCas9(dead-Cas9)</w:t>
      </w:r>
      <w:r>
        <w:rPr>
          <w:rFonts w:ascii="Times New Roman" w:eastAsia="宋体" w:hAnsi="Times New Roman" w:cs="Times New Roman" w:hint="eastAsia"/>
        </w:rPr>
        <w:t>与来源于</w:t>
      </w:r>
      <w:proofErr w:type="gramStart"/>
      <w:r>
        <w:rPr>
          <w:rFonts w:ascii="Times New Roman" w:eastAsia="宋体" w:hAnsi="Times New Roman" w:cs="Times New Roman" w:hint="eastAsia"/>
        </w:rPr>
        <w:t>七鳃鳗的</w:t>
      </w:r>
      <w:proofErr w:type="gramEnd"/>
      <w:r>
        <w:rPr>
          <w:rFonts w:ascii="Times New Roman" w:eastAsia="宋体" w:hAnsi="Times New Roman" w:cs="Times New Roman" w:hint="eastAsia"/>
        </w:rPr>
        <w:t>激活诱导胞苷脱氨酶融合在一起，</w:t>
      </w:r>
      <w:r>
        <w:rPr>
          <w:rFonts w:ascii="Times New Roman" w:eastAsia="宋体" w:hAnsi="Times New Roman" w:cs="Times New Roman" w:hint="eastAsia"/>
        </w:rPr>
        <w:t>AID</w:t>
      </w:r>
      <w:r>
        <w:rPr>
          <w:rFonts w:ascii="Times New Roman" w:eastAsia="宋体" w:hAnsi="Times New Roman" w:cs="Times New Roman" w:hint="eastAsia"/>
        </w:rPr>
        <w:t>酶通常会在免疫球蛋白和抗体基因中生成突变，造成免疫系统的多样性。</w:t>
      </w:r>
      <w:r>
        <w:rPr>
          <w:rFonts w:ascii="Times New Roman" w:eastAsia="宋体" w:hAnsi="Times New Roman" w:cs="Times New Roman" w:hint="eastAsia"/>
        </w:rPr>
        <w:t>AID</w:t>
      </w:r>
      <w:r>
        <w:rPr>
          <w:rFonts w:ascii="Times New Roman" w:eastAsia="宋体" w:hAnsi="Times New Roman" w:cs="Times New Roman" w:hint="eastAsia"/>
        </w:rPr>
        <w:t>酶对单链</w:t>
      </w:r>
      <w:r>
        <w:rPr>
          <w:rFonts w:ascii="Times New Roman" w:eastAsia="宋体" w:hAnsi="Times New Roman" w:cs="Times New Roman" w:hint="eastAsia"/>
        </w:rPr>
        <w:t>DNA</w:t>
      </w:r>
      <w:r>
        <w:rPr>
          <w:rFonts w:ascii="Times New Roman" w:eastAsia="宋体" w:hAnsi="Times New Roman" w:cs="Times New Roman" w:hint="eastAsia"/>
        </w:rPr>
        <w:t>起作用，可以将胞嘧啶</w:t>
      </w:r>
      <w:r>
        <w:rPr>
          <w:rFonts w:ascii="Times New Roman" w:eastAsia="宋体" w:hAnsi="Times New Roman" w:cs="Times New Roman" w:hint="eastAsia"/>
        </w:rPr>
        <w:t>(C)</w:t>
      </w:r>
      <w:r>
        <w:rPr>
          <w:rFonts w:ascii="Times New Roman" w:eastAsia="宋体" w:hAnsi="Times New Roman" w:cs="Times New Roman" w:hint="eastAsia"/>
        </w:rPr>
        <w:t>替换为尿嘧啶</w:t>
      </w:r>
      <w:r>
        <w:rPr>
          <w:rFonts w:ascii="Times New Roman" w:eastAsia="宋体" w:hAnsi="Times New Roman" w:cs="Times New Roman" w:hint="eastAsia"/>
        </w:rPr>
        <w:t>(U)</w:t>
      </w:r>
      <w:r>
        <w:rPr>
          <w:rFonts w:ascii="Times New Roman" w:eastAsia="宋体" w:hAnsi="Times New Roman" w:cs="Times New Roman" w:hint="eastAsia"/>
        </w:rPr>
        <w:t>，而在下一轮的</w:t>
      </w:r>
      <w:r>
        <w:rPr>
          <w:rFonts w:ascii="Times New Roman" w:eastAsia="宋体" w:hAnsi="Times New Roman" w:cs="Times New Roman" w:hint="eastAsia"/>
        </w:rPr>
        <w:t>DNA</w:t>
      </w:r>
      <w:r>
        <w:rPr>
          <w:rFonts w:ascii="Times New Roman" w:eastAsia="宋体" w:hAnsi="Times New Roman" w:cs="Times New Roman" w:hint="eastAsia"/>
        </w:rPr>
        <w:t>复制过程中</w:t>
      </w:r>
      <w:r>
        <w:rPr>
          <w:rFonts w:ascii="Times New Roman" w:eastAsia="宋体" w:hAnsi="Times New Roman" w:cs="Times New Roman" w:hint="eastAsia"/>
        </w:rPr>
        <w:t>(U)</w:t>
      </w:r>
      <w:r>
        <w:rPr>
          <w:rFonts w:ascii="Times New Roman" w:eastAsia="宋体" w:hAnsi="Times New Roman" w:cs="Times New Roman" w:hint="eastAsia"/>
        </w:rPr>
        <w:t>再转变为胸腺嘧啶</w:t>
      </w:r>
      <w:r>
        <w:rPr>
          <w:rFonts w:ascii="Times New Roman" w:eastAsia="宋体" w:hAnsi="Times New Roman" w:cs="Times New Roman" w:hint="eastAsia"/>
        </w:rPr>
        <w:t>(T</w:t>
      </w:r>
      <w:r>
        <w:rPr>
          <w:rFonts w:ascii="Times New Roman" w:eastAsia="宋体" w:hAnsi="Times New Roman" w:cs="Times New Roman" w:hint="eastAsia"/>
        </w:rPr>
        <w:t>)</w:t>
      </w:r>
      <w:r>
        <w:rPr>
          <w:rFonts w:ascii="Times New Roman" w:eastAsia="宋体" w:hAnsi="Times New Roman" w:cs="Times New Roman" w:hint="eastAsia"/>
        </w:rPr>
        <w:t>。这种改进的</w:t>
      </w:r>
      <w:r>
        <w:rPr>
          <w:rFonts w:ascii="Times New Roman" w:eastAsia="宋体" w:hAnsi="Times New Roman" w:cs="Times New Roman" w:hint="eastAsia"/>
        </w:rPr>
        <w:t>CRISPR</w:t>
      </w:r>
      <w:r>
        <w:rPr>
          <w:rFonts w:ascii="Times New Roman" w:eastAsia="宋体" w:hAnsi="Times New Roman" w:cs="Times New Roman" w:hint="eastAsia"/>
        </w:rPr>
        <w:t>新工具可以避免有害的双链断裂生成，减少</w:t>
      </w:r>
      <w:r>
        <w:rPr>
          <w:rFonts w:ascii="Times New Roman" w:eastAsia="宋体" w:hAnsi="Times New Roman" w:cs="Times New Roman" w:hint="eastAsia"/>
        </w:rPr>
        <w:t>CRISPR/Cas9</w:t>
      </w:r>
      <w:r>
        <w:rPr>
          <w:rFonts w:ascii="Times New Roman" w:eastAsia="宋体" w:hAnsi="Times New Roman" w:cs="Times New Roman" w:hint="eastAsia"/>
        </w:rPr>
        <w:t>技术可能引入的附加突变，且此过程不需要添加</w:t>
      </w:r>
      <w:r>
        <w:rPr>
          <w:rFonts w:ascii="Times New Roman" w:eastAsia="宋体" w:hAnsi="Times New Roman" w:cs="Times New Roman" w:hint="eastAsia"/>
        </w:rPr>
        <w:t>DNA</w:t>
      </w:r>
      <w:r>
        <w:rPr>
          <w:rFonts w:ascii="Times New Roman" w:eastAsia="宋体" w:hAnsi="Times New Roman" w:cs="Times New Roman" w:hint="eastAsia"/>
        </w:rPr>
        <w:t>模板，不会引起基因组的外源片段重组。这一基因编辑复合物也被证明在哺乳动物细胞系中很好地起作用，且脱靶率低</w:t>
      </w:r>
      <w:r>
        <w:rPr>
          <w:rFonts w:ascii="Times New Roman" w:eastAsia="宋体" w:hAnsi="Times New Roman" w:cs="Times New Roman" w:hint="eastAsia"/>
        </w:rPr>
        <w:t>[14]</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hAnsi="Times New Roman"/>
        </w:rPr>
      </w:pPr>
      <w:r>
        <w:rPr>
          <w:rFonts w:ascii="Times New Roman" w:eastAsia="宋体" w:hAnsi="Times New Roman" w:cs="Times New Roman" w:hint="eastAsia"/>
        </w:rPr>
        <w:t>类似的研究报道了一种利用靶向性胞嘧啶脱氨酶在体内实现高效率的</w:t>
      </w:r>
      <w:r>
        <w:rPr>
          <w:rFonts w:ascii="Times New Roman" w:eastAsia="宋体" w:hAnsi="Times New Roman" w:cs="Times New Roman" w:hint="eastAsia"/>
        </w:rPr>
        <w:t>DNA</w:t>
      </w:r>
      <w:r>
        <w:rPr>
          <w:rFonts w:ascii="Times New Roman" w:eastAsia="宋体" w:hAnsi="Times New Roman" w:cs="Times New Roman" w:hint="eastAsia"/>
        </w:rPr>
        <w:t>碱基编辑的新方法。上海交通大学常</w:t>
      </w:r>
      <w:proofErr w:type="gramStart"/>
      <w:r>
        <w:rPr>
          <w:rFonts w:ascii="Times New Roman" w:eastAsia="宋体" w:hAnsi="Times New Roman" w:cs="Times New Roman" w:hint="eastAsia"/>
        </w:rPr>
        <w:t>兴研究</w:t>
      </w:r>
      <w:proofErr w:type="gramEnd"/>
      <w:r>
        <w:rPr>
          <w:rFonts w:ascii="Times New Roman" w:eastAsia="宋体" w:hAnsi="Times New Roman" w:cs="Times New Roman" w:hint="eastAsia"/>
        </w:rPr>
        <w:t>组</w:t>
      </w:r>
      <w:r>
        <w:rPr>
          <w:rFonts w:ascii="Times New Roman" w:eastAsia="宋体" w:hAnsi="Times New Roman" w:cs="Times New Roman" w:hint="eastAsia"/>
        </w:rPr>
        <w:t>[15]</w:t>
      </w:r>
      <w:r>
        <w:rPr>
          <w:rFonts w:ascii="Times New Roman" w:eastAsia="宋体" w:hAnsi="Times New Roman" w:cs="Times New Roman" w:hint="eastAsia"/>
        </w:rPr>
        <w:t>发现，当把核酸酶缺陷的</w:t>
      </w:r>
      <w:r>
        <w:rPr>
          <w:rFonts w:ascii="Times New Roman" w:eastAsia="宋体" w:hAnsi="Times New Roman" w:cs="Times New Roman" w:hint="eastAsia"/>
        </w:rPr>
        <w:t>dCas9</w:t>
      </w:r>
      <w:r>
        <w:rPr>
          <w:rFonts w:ascii="Times New Roman" w:eastAsia="宋体" w:hAnsi="Times New Roman" w:cs="Times New Roman" w:hint="eastAsia"/>
        </w:rPr>
        <w:t>蛋白和胞嘧啶脱氨酶</w:t>
      </w:r>
      <w:r>
        <w:rPr>
          <w:rFonts w:ascii="Times New Roman" w:eastAsia="宋体" w:hAnsi="Times New Roman" w:cs="Times New Roman" w:hint="eastAsia"/>
        </w:rPr>
        <w:t>AID</w:t>
      </w:r>
      <w:r>
        <w:rPr>
          <w:rFonts w:ascii="Times New Roman" w:eastAsia="宋体" w:hAnsi="Times New Roman" w:cs="Times New Roman" w:hint="eastAsia"/>
        </w:rPr>
        <w:t>融合后，在</w:t>
      </w:r>
      <w:proofErr w:type="spellStart"/>
      <w:r>
        <w:rPr>
          <w:rFonts w:ascii="Times New Roman" w:eastAsia="宋体" w:hAnsi="Times New Roman" w:cs="Times New Roman" w:hint="eastAsia"/>
        </w:rPr>
        <w:t>gRNA</w:t>
      </w:r>
      <w:proofErr w:type="spellEnd"/>
      <w:r>
        <w:rPr>
          <w:rFonts w:ascii="Times New Roman" w:eastAsia="宋体" w:hAnsi="Times New Roman" w:cs="Times New Roman" w:hint="eastAsia"/>
        </w:rPr>
        <w:t>靶向的基因组</w:t>
      </w:r>
      <w:r>
        <w:rPr>
          <w:rFonts w:ascii="Times New Roman" w:eastAsia="宋体" w:hAnsi="Times New Roman" w:cs="Times New Roman" w:hint="eastAsia"/>
        </w:rPr>
        <w:t>DNA</w:t>
      </w:r>
      <w:r>
        <w:rPr>
          <w:rFonts w:ascii="Times New Roman" w:eastAsia="宋体" w:hAnsi="Times New Roman" w:cs="Times New Roman" w:hint="eastAsia"/>
        </w:rPr>
        <w:t>上，胞嘧啶和鸟嘌呤可以随机地向其他三个碱基突变。这一新方</w:t>
      </w:r>
      <w:r>
        <w:rPr>
          <w:rFonts w:ascii="Times New Roman" w:eastAsia="宋体" w:hAnsi="Times New Roman" w:cs="Times New Roman" w:hint="eastAsia"/>
        </w:rPr>
        <w:t>法可以对细胞内的特定</w:t>
      </w:r>
      <w:r>
        <w:rPr>
          <w:rFonts w:ascii="Times New Roman" w:eastAsia="宋体" w:hAnsi="Times New Roman" w:cs="Times New Roman" w:hint="eastAsia"/>
        </w:rPr>
        <w:t>DNA</w:t>
      </w:r>
      <w:r>
        <w:rPr>
          <w:rFonts w:ascii="Times New Roman" w:eastAsia="宋体" w:hAnsi="Times New Roman" w:cs="Times New Roman" w:hint="eastAsia"/>
        </w:rPr>
        <w:t>序列进行单核苷酸突变的功能分析。该研究团队进一步证明，利用这一方法可以快速有效地模拟肿瘤细胞内耐药机制的异质性，预测可能出现的肿瘤耐药性突变，进而改良小分子抑制剂并且研究小分子物质与蛋白质靶点的相互作用。</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lastRenderedPageBreak/>
        <w:t>2.2.3 CRISPR-STOP</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对于高拷贝的基因组而言，如果一旦用</w:t>
      </w:r>
      <w:r>
        <w:rPr>
          <w:rFonts w:ascii="Times New Roman" w:eastAsia="宋体" w:hAnsi="Times New Roman" w:cs="Times New Roman" w:hint="eastAsia"/>
        </w:rPr>
        <w:t>CRIS-PR</w:t>
      </w:r>
      <w:r>
        <w:rPr>
          <w:rFonts w:ascii="Times New Roman" w:eastAsia="宋体" w:hAnsi="Times New Roman" w:cs="Times New Roman" w:hint="eastAsia"/>
        </w:rPr>
        <w:t>进行切割，极有可能引发复杂的基因组重组等副反应。来自弗吉尼亚医学院的科学家们</w:t>
      </w:r>
      <w:r>
        <w:rPr>
          <w:rFonts w:ascii="Times New Roman" w:eastAsia="宋体" w:hAnsi="Times New Roman" w:cs="Times New Roman" w:hint="eastAsia"/>
        </w:rPr>
        <w:t>2017</w:t>
      </w:r>
      <w:r>
        <w:rPr>
          <w:rFonts w:ascii="Times New Roman" w:eastAsia="宋体" w:hAnsi="Times New Roman" w:cs="Times New Roman" w:hint="eastAsia"/>
        </w:rPr>
        <w:t>年在</w:t>
      </w:r>
      <w:proofErr w:type="spellStart"/>
      <w:r>
        <w:rPr>
          <w:rFonts w:ascii="Times New Roman" w:eastAsia="宋体" w:hAnsi="Times New Roman" w:cs="Times New Roman" w:hint="eastAsia"/>
        </w:rPr>
        <w:t>NatureMethods</w:t>
      </w:r>
      <w:proofErr w:type="spellEnd"/>
      <w:r>
        <w:rPr>
          <w:rFonts w:ascii="Times New Roman" w:eastAsia="宋体" w:hAnsi="Times New Roman" w:cs="Times New Roman" w:hint="eastAsia"/>
        </w:rPr>
        <w:t>发表文章</w:t>
      </w:r>
      <w:r>
        <w:rPr>
          <w:rFonts w:ascii="Times New Roman" w:eastAsia="宋体" w:hAnsi="Times New Roman" w:cs="Times New Roman" w:hint="eastAsia"/>
        </w:rPr>
        <w:t>[16]</w:t>
      </w:r>
      <w:r>
        <w:rPr>
          <w:rFonts w:ascii="Times New Roman" w:eastAsia="宋体" w:hAnsi="Times New Roman" w:cs="Times New Roman" w:hint="eastAsia"/>
        </w:rPr>
        <w:t>，使用</w:t>
      </w:r>
      <w:r>
        <w:rPr>
          <w:rFonts w:ascii="Times New Roman" w:eastAsia="宋体" w:hAnsi="Times New Roman" w:cs="Times New Roman" w:hint="eastAsia"/>
        </w:rPr>
        <w:t>Cas9</w:t>
      </w:r>
      <w:r>
        <w:rPr>
          <w:rFonts w:ascii="Times New Roman" w:eastAsia="宋体" w:hAnsi="Times New Roman" w:cs="Times New Roman" w:hint="eastAsia"/>
        </w:rPr>
        <w:t>蛋白偶联上碱基突变的</w:t>
      </w:r>
      <w:r>
        <w:rPr>
          <w:rFonts w:ascii="Times New Roman" w:eastAsia="宋体" w:hAnsi="Times New Roman" w:cs="Times New Roman" w:hint="eastAsia"/>
        </w:rPr>
        <w:t>BE3</w:t>
      </w:r>
      <w:r>
        <w:rPr>
          <w:rFonts w:ascii="Times New Roman" w:eastAsia="宋体" w:hAnsi="Times New Roman" w:cs="Times New Roman" w:hint="eastAsia"/>
        </w:rPr>
        <w:t>结构域，通过改变单个核苷酸</w:t>
      </w:r>
      <w:r>
        <w:rPr>
          <w:rFonts w:ascii="Times New Roman" w:eastAsia="宋体" w:hAnsi="Times New Roman" w:cs="Times New Roman" w:hint="eastAsia"/>
        </w:rPr>
        <w:t>来敲除基因以产生终止密码子，结果表明，这种被称为“</w:t>
      </w:r>
      <w:r>
        <w:rPr>
          <w:rFonts w:ascii="Times New Roman" w:eastAsia="宋体" w:hAnsi="Times New Roman" w:cs="Times New Roman" w:hint="eastAsia"/>
        </w:rPr>
        <w:t>CRISPR-STOP</w:t>
      </w:r>
      <w:r>
        <w:rPr>
          <w:rFonts w:ascii="Times New Roman" w:eastAsia="宋体" w:hAnsi="Times New Roman" w:cs="Times New Roman" w:hint="eastAsia"/>
        </w:rPr>
        <w:t>”方法是一种有效的、较为安全的替代野生型</w:t>
      </w:r>
      <w:r>
        <w:rPr>
          <w:rFonts w:ascii="Times New Roman" w:eastAsia="宋体" w:hAnsi="Times New Roman" w:cs="Times New Roman" w:hint="eastAsia"/>
        </w:rPr>
        <w:t>cas9</w:t>
      </w:r>
      <w:r>
        <w:rPr>
          <w:rFonts w:ascii="Times New Roman" w:eastAsia="宋体" w:hAnsi="Times New Roman" w:cs="Times New Roman" w:hint="eastAsia"/>
        </w:rPr>
        <w:t>的基因敲除研究。不仅如此，他们早期在约</w:t>
      </w:r>
      <w:r>
        <w:rPr>
          <w:rFonts w:ascii="Times New Roman" w:eastAsia="宋体" w:hAnsi="Times New Roman" w:cs="Times New Roman" w:hint="eastAsia"/>
        </w:rPr>
        <w:t>7000</w:t>
      </w:r>
      <w:r>
        <w:rPr>
          <w:rFonts w:ascii="Times New Roman" w:eastAsia="宋体" w:hAnsi="Times New Roman" w:cs="Times New Roman" w:hint="eastAsia"/>
        </w:rPr>
        <w:t>个人类基因中引入终止密码子。</w:t>
      </w:r>
      <w:r>
        <w:rPr>
          <w:rFonts w:ascii="Times New Roman" w:eastAsia="宋体" w:hAnsi="Times New Roman" w:cs="Times New Roman" w:hint="eastAsia"/>
        </w:rPr>
        <w:t>CRISPR-STOP</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导的靶向筛选显示与</w:t>
      </w:r>
      <w:r>
        <w:rPr>
          <w:rFonts w:ascii="Times New Roman" w:eastAsia="宋体" w:hAnsi="Times New Roman" w:cs="Times New Roman" w:hint="eastAsia"/>
        </w:rPr>
        <w:t>WTCas9</w:t>
      </w:r>
      <w:r>
        <w:rPr>
          <w:rFonts w:ascii="Times New Roman" w:eastAsia="宋体" w:hAnsi="Times New Roman" w:cs="Times New Roman" w:hint="eastAsia"/>
        </w:rPr>
        <w:t>相当的功能，表明相应的方法对全基因组功能筛选的适用性。</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proofErr w:type="spellStart"/>
      <w:r>
        <w:rPr>
          <w:rFonts w:ascii="Times New Roman" w:eastAsia="宋体" w:hAnsi="Times New Roman" w:cs="Times New Roman" w:hint="eastAsia"/>
        </w:rPr>
        <w:t>Komor</w:t>
      </w:r>
      <w:proofErr w:type="spellEnd"/>
      <w:r>
        <w:rPr>
          <w:rFonts w:ascii="Times New Roman" w:eastAsia="宋体" w:hAnsi="Times New Roman" w:cs="Times New Roman" w:hint="eastAsia"/>
        </w:rPr>
        <w:t>等人最近证实，</w:t>
      </w:r>
      <w:r>
        <w:rPr>
          <w:rFonts w:ascii="Times New Roman" w:eastAsia="宋体" w:hAnsi="Times New Roman" w:cs="Times New Roman" w:hint="eastAsia"/>
        </w:rPr>
        <w:t>APOBEC1</w:t>
      </w:r>
      <w:r>
        <w:rPr>
          <w:rFonts w:ascii="Times New Roman" w:eastAsia="宋体" w:hAnsi="Times New Roman" w:cs="Times New Roman" w:hint="eastAsia"/>
        </w:rPr>
        <w:t>酶和尿嘧啶糖基化酶抑制剂与切口酶</w:t>
      </w:r>
      <w:r>
        <w:rPr>
          <w:rFonts w:ascii="Times New Roman" w:eastAsia="宋体" w:hAnsi="Times New Roman" w:cs="Times New Roman" w:hint="eastAsia"/>
        </w:rPr>
        <w:t>Cas9(BE3)</w:t>
      </w:r>
      <w:r>
        <w:rPr>
          <w:rFonts w:ascii="Times New Roman" w:eastAsia="宋体" w:hAnsi="Times New Roman" w:cs="Times New Roman" w:hint="eastAsia"/>
        </w:rPr>
        <w:t>的融合有效地将胞嘧啶</w:t>
      </w:r>
      <w:r>
        <w:rPr>
          <w:rFonts w:ascii="Times New Roman" w:eastAsia="宋体" w:hAnsi="Times New Roman" w:cs="Times New Roman" w:hint="eastAsia"/>
        </w:rPr>
        <w:t>(C)</w:t>
      </w:r>
      <w:r>
        <w:rPr>
          <w:rFonts w:ascii="Times New Roman" w:eastAsia="宋体" w:hAnsi="Times New Roman" w:cs="Times New Roman" w:hint="eastAsia"/>
        </w:rPr>
        <w:t>转化成尿嘧啶</w:t>
      </w:r>
      <w:r>
        <w:rPr>
          <w:rFonts w:ascii="Times New Roman" w:eastAsia="宋体" w:hAnsi="Times New Roman" w:cs="Times New Roman" w:hint="eastAsia"/>
        </w:rPr>
        <w:t>(U</w:t>
      </w:r>
      <w:r>
        <w:rPr>
          <w:rFonts w:ascii="Times New Roman" w:eastAsia="宋体" w:hAnsi="Times New Roman" w:cs="Times New Roman" w:hint="eastAsia"/>
        </w:rPr>
        <w:t>或</w:t>
      </w:r>
      <w:r>
        <w:rPr>
          <w:rFonts w:ascii="Times New Roman" w:eastAsia="宋体" w:hAnsi="Times New Roman" w:cs="Times New Roman" w:hint="eastAsia"/>
        </w:rPr>
        <w:t>T)</w:t>
      </w:r>
      <w:proofErr w:type="spellStart"/>
      <w:r>
        <w:rPr>
          <w:rFonts w:ascii="Times New Roman" w:eastAsia="宋体" w:hAnsi="Times New Roman" w:cs="Times New Roman" w:hint="eastAsia"/>
        </w:rPr>
        <w:t>gRNA</w:t>
      </w:r>
      <w:proofErr w:type="spellEnd"/>
      <w:r>
        <w:rPr>
          <w:rFonts w:ascii="Times New Roman" w:eastAsia="宋体" w:hAnsi="Times New Roman" w:cs="Times New Roman" w:hint="eastAsia"/>
        </w:rPr>
        <w:t>的非结合链不引起双链</w:t>
      </w:r>
      <w:r>
        <w:rPr>
          <w:rFonts w:ascii="Times New Roman" w:eastAsia="宋体" w:hAnsi="Times New Roman" w:cs="Times New Roman" w:hint="eastAsia"/>
        </w:rPr>
        <w:t>DNA</w:t>
      </w:r>
      <w:r>
        <w:rPr>
          <w:rFonts w:ascii="Times New Roman" w:eastAsia="宋体" w:hAnsi="Times New Roman" w:cs="Times New Roman" w:hint="eastAsia"/>
        </w:rPr>
        <w:t>断裂或需要外源</w:t>
      </w:r>
      <w:r>
        <w:rPr>
          <w:rFonts w:ascii="Times New Roman" w:eastAsia="宋体" w:hAnsi="Times New Roman" w:cs="Times New Roman" w:hint="eastAsia"/>
        </w:rPr>
        <w:t>DNA</w:t>
      </w:r>
      <w:r>
        <w:rPr>
          <w:rFonts w:ascii="Times New Roman" w:eastAsia="宋体" w:hAnsi="Times New Roman" w:cs="Times New Roman" w:hint="eastAsia"/>
        </w:rPr>
        <w:t>模板。科学家们利用</w:t>
      </w:r>
      <w:r>
        <w:rPr>
          <w:rFonts w:ascii="Times New Roman" w:eastAsia="宋体" w:hAnsi="Times New Roman" w:cs="Times New Roman" w:hint="eastAsia"/>
        </w:rPr>
        <w:t>这个</w:t>
      </w:r>
      <w:r>
        <w:rPr>
          <w:rFonts w:ascii="Times New Roman" w:eastAsia="宋体" w:hAnsi="Times New Roman" w:cs="Times New Roman" w:hint="eastAsia"/>
        </w:rPr>
        <w:t>CRISPR-BE</w:t>
      </w:r>
      <w:r>
        <w:rPr>
          <w:rFonts w:ascii="Times New Roman" w:eastAsia="宋体" w:hAnsi="Times New Roman" w:cs="Times New Roman" w:hint="eastAsia"/>
        </w:rPr>
        <w:t>来改变遗传密码并引入早期的密码子。将</w:t>
      </w:r>
      <w:r>
        <w:rPr>
          <w:rFonts w:ascii="Times New Roman" w:eastAsia="宋体" w:hAnsi="Times New Roman" w:cs="Times New Roman" w:hint="eastAsia"/>
        </w:rPr>
        <w:t>BE3</w:t>
      </w:r>
      <w:r>
        <w:rPr>
          <w:rFonts w:ascii="Times New Roman" w:eastAsia="宋体" w:hAnsi="Times New Roman" w:cs="Times New Roman" w:hint="eastAsia"/>
        </w:rPr>
        <w:t>靶向包含</w:t>
      </w:r>
      <w:r>
        <w:rPr>
          <w:rFonts w:ascii="Times New Roman" w:eastAsia="宋体" w:hAnsi="Times New Roman" w:cs="Times New Roman" w:hint="eastAsia"/>
        </w:rPr>
        <w:t>CGA(</w:t>
      </w:r>
      <w:proofErr w:type="spellStart"/>
      <w:r>
        <w:rPr>
          <w:rFonts w:ascii="Times New Roman" w:eastAsia="宋体" w:hAnsi="Times New Roman" w:cs="Times New Roman" w:hint="eastAsia"/>
        </w:rPr>
        <w:t>Arg</w:t>
      </w:r>
      <w:proofErr w:type="spellEnd"/>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CAG(</w:t>
      </w:r>
      <w:proofErr w:type="spellStart"/>
      <w:r>
        <w:rPr>
          <w:rFonts w:ascii="Times New Roman" w:eastAsia="宋体" w:hAnsi="Times New Roman" w:cs="Times New Roman" w:hint="eastAsia"/>
        </w:rPr>
        <w:t>Gln</w:t>
      </w:r>
      <w:proofErr w:type="spellEnd"/>
      <w:r>
        <w:rPr>
          <w:rFonts w:ascii="Times New Roman" w:eastAsia="宋体" w:hAnsi="Times New Roman" w:cs="Times New Roman" w:hint="eastAsia"/>
        </w:rPr>
        <w:t>)</w:t>
      </w:r>
      <w:r>
        <w:rPr>
          <w:rFonts w:ascii="Times New Roman" w:eastAsia="宋体" w:hAnsi="Times New Roman" w:cs="Times New Roman" w:hint="eastAsia"/>
        </w:rPr>
        <w:t>和</w:t>
      </w:r>
      <w:r>
        <w:rPr>
          <w:rFonts w:ascii="Times New Roman" w:eastAsia="宋体" w:hAnsi="Times New Roman" w:cs="Times New Roman" w:hint="eastAsia"/>
        </w:rPr>
        <w:t>CAA(</w:t>
      </w:r>
      <w:proofErr w:type="spellStart"/>
      <w:r>
        <w:rPr>
          <w:rFonts w:ascii="Times New Roman" w:eastAsia="宋体" w:hAnsi="Times New Roman" w:cs="Times New Roman" w:hint="eastAsia"/>
        </w:rPr>
        <w:t>Gln</w:t>
      </w:r>
      <w:proofErr w:type="spellEnd"/>
      <w:r>
        <w:rPr>
          <w:rFonts w:ascii="Times New Roman" w:eastAsia="宋体" w:hAnsi="Times New Roman" w:cs="Times New Roman" w:hint="eastAsia"/>
        </w:rPr>
        <w:t>)</w:t>
      </w:r>
      <w:r>
        <w:rPr>
          <w:rFonts w:ascii="Times New Roman" w:eastAsia="宋体" w:hAnsi="Times New Roman" w:cs="Times New Roman" w:hint="eastAsia"/>
        </w:rPr>
        <w:t>的基因的编码链，以分别产生</w:t>
      </w:r>
      <w:r>
        <w:rPr>
          <w:rFonts w:ascii="Times New Roman" w:eastAsia="宋体" w:hAnsi="Times New Roman" w:cs="Times New Roman" w:hint="eastAsia"/>
        </w:rPr>
        <w:t>TGA</w:t>
      </w:r>
      <w:r>
        <w:rPr>
          <w:rFonts w:ascii="Times New Roman" w:eastAsia="宋体" w:hAnsi="Times New Roman" w:cs="Times New Roman" w:hint="eastAsia"/>
        </w:rPr>
        <w:t>，</w:t>
      </w:r>
      <w:r>
        <w:rPr>
          <w:rFonts w:ascii="Times New Roman" w:eastAsia="宋体" w:hAnsi="Times New Roman" w:cs="Times New Roman" w:hint="eastAsia"/>
        </w:rPr>
        <w:t>TAG</w:t>
      </w:r>
      <w:r>
        <w:rPr>
          <w:rFonts w:ascii="Times New Roman" w:eastAsia="宋体" w:hAnsi="Times New Roman" w:cs="Times New Roman" w:hint="eastAsia"/>
        </w:rPr>
        <w:t>或</w:t>
      </w:r>
      <w:r>
        <w:rPr>
          <w:rFonts w:ascii="Times New Roman" w:eastAsia="宋体" w:hAnsi="Times New Roman" w:cs="Times New Roman" w:hint="eastAsia"/>
        </w:rPr>
        <w:t>TAA</w:t>
      </w:r>
      <w:r>
        <w:rPr>
          <w:rFonts w:ascii="Times New Roman" w:eastAsia="宋体" w:hAnsi="Times New Roman" w:cs="Times New Roman" w:hint="eastAsia"/>
        </w:rPr>
        <w:t>终止密码子</w:t>
      </w:r>
      <w:r>
        <w:rPr>
          <w:rFonts w:ascii="Times New Roman" w:eastAsia="宋体" w:hAnsi="Times New Roman" w:cs="Times New Roman" w:hint="eastAsia"/>
        </w:rPr>
        <w:t>[16]</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2.2.4CRISPRainbow</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CRISPR</w:t>
      </w:r>
      <w:r>
        <w:rPr>
          <w:rFonts w:ascii="Times New Roman" w:eastAsia="宋体" w:hAnsi="Times New Roman" w:cs="Times New Roman" w:hint="eastAsia"/>
        </w:rPr>
        <w:t>系统不仅可用于基因组编辑，还能用于荧光标记基因组。</w:t>
      </w:r>
      <w:proofErr w:type="spellStart"/>
      <w:r>
        <w:rPr>
          <w:rFonts w:ascii="Times New Roman" w:eastAsia="宋体" w:hAnsi="Times New Roman" w:cs="Times New Roman" w:hint="eastAsia"/>
        </w:rPr>
        <w:t>CRISPRainbow</w:t>
      </w:r>
      <w:proofErr w:type="spellEnd"/>
      <w:r>
        <w:rPr>
          <w:rFonts w:ascii="Times New Roman" w:eastAsia="宋体" w:hAnsi="Times New Roman" w:cs="Times New Roman" w:hint="eastAsia"/>
        </w:rPr>
        <w:t>的出现使研究人员能够更直观的观察基因组位点的结构。研究人员利用首先对</w:t>
      </w:r>
      <w:r>
        <w:rPr>
          <w:rFonts w:ascii="Times New Roman" w:eastAsia="宋体" w:hAnsi="Times New Roman" w:cs="Times New Roman" w:hint="eastAsia"/>
        </w:rPr>
        <w:t>Cas9</w:t>
      </w:r>
      <w:r>
        <w:rPr>
          <w:rFonts w:ascii="Times New Roman" w:eastAsia="宋体" w:hAnsi="Times New Roman" w:cs="Times New Roman" w:hint="eastAsia"/>
        </w:rPr>
        <w:t>基因进行突变，使</w:t>
      </w:r>
      <w:r>
        <w:rPr>
          <w:rFonts w:ascii="Times New Roman" w:eastAsia="宋体" w:hAnsi="Times New Roman" w:cs="Times New Roman" w:hint="eastAsia"/>
        </w:rPr>
        <w:t>Cas9</w:t>
      </w:r>
      <w:r>
        <w:rPr>
          <w:rFonts w:ascii="Times New Roman" w:eastAsia="宋体" w:hAnsi="Times New Roman" w:cs="Times New Roman" w:hint="eastAsia"/>
        </w:rPr>
        <w:t>蛋白失活，因而这种核酸酶只能结合到基因组</w:t>
      </w:r>
      <w:r>
        <w:rPr>
          <w:rFonts w:ascii="Times New Roman" w:eastAsia="宋体" w:hAnsi="Times New Roman" w:cs="Times New Roman" w:hint="eastAsia"/>
        </w:rPr>
        <w:t>DNA</w:t>
      </w:r>
      <w:r>
        <w:rPr>
          <w:rFonts w:ascii="Times New Roman" w:eastAsia="宋体" w:hAnsi="Times New Roman" w:cs="Times New Roman" w:hint="eastAsia"/>
        </w:rPr>
        <w:t>的特定位点，但无法表达切割活性。其次研究人员将失活</w:t>
      </w:r>
      <w:r>
        <w:rPr>
          <w:rFonts w:ascii="Times New Roman" w:eastAsia="宋体" w:hAnsi="Times New Roman" w:cs="Times New Roman" w:hint="eastAsia"/>
        </w:rPr>
        <w:t>的</w:t>
      </w:r>
      <w:r>
        <w:rPr>
          <w:rFonts w:ascii="Times New Roman" w:eastAsia="宋体" w:hAnsi="Times New Roman" w:cs="Times New Roman" w:hint="eastAsia"/>
        </w:rPr>
        <w:t>Cas9</w:t>
      </w:r>
      <w:r>
        <w:rPr>
          <w:rFonts w:ascii="Times New Roman" w:eastAsia="宋体" w:hAnsi="Times New Roman" w:cs="Times New Roman" w:hint="eastAsia"/>
        </w:rPr>
        <w:t>蛋白与红、绿、蓝等荧光蛋白的一种进行融合，使其不仅能够结合到基因组上，而且能够发出计算机可以识别的荧光信号。因此，</w:t>
      </w:r>
      <w:r>
        <w:rPr>
          <w:rFonts w:ascii="Times New Roman" w:eastAsia="宋体" w:hAnsi="Times New Roman" w:cs="Times New Roman" w:hint="eastAsia"/>
        </w:rPr>
        <w:t>Cas9</w:t>
      </w:r>
      <w:r>
        <w:rPr>
          <w:rFonts w:ascii="Times New Roman" w:eastAsia="宋体" w:hAnsi="Times New Roman" w:cs="Times New Roman" w:hint="eastAsia"/>
        </w:rPr>
        <w:t>与荧光蛋白复合体就可以在</w:t>
      </w:r>
      <w:proofErr w:type="spellStart"/>
      <w:r>
        <w:rPr>
          <w:rFonts w:ascii="Times New Roman" w:eastAsia="宋体" w:hAnsi="Times New Roman" w:cs="Times New Roman" w:hint="eastAsia"/>
        </w:rPr>
        <w:t>gRNA</w:t>
      </w:r>
      <w:proofErr w:type="spellEnd"/>
      <w:r>
        <w:rPr>
          <w:rFonts w:ascii="Times New Roman" w:eastAsia="宋体" w:hAnsi="Times New Roman" w:cs="Times New Roman" w:hint="eastAsia"/>
        </w:rPr>
        <w:t>的引导</w:t>
      </w:r>
      <w:proofErr w:type="gramStart"/>
      <w:r>
        <w:rPr>
          <w:rFonts w:ascii="Times New Roman" w:eastAsia="宋体" w:hAnsi="Times New Roman" w:cs="Times New Roman" w:hint="eastAsia"/>
        </w:rPr>
        <w:t>下靶向</w:t>
      </w:r>
      <w:proofErr w:type="gramEnd"/>
      <w:r>
        <w:rPr>
          <w:rFonts w:ascii="Times New Roman" w:eastAsia="宋体" w:hAnsi="Times New Roman" w:cs="Times New Roman" w:hint="eastAsia"/>
        </w:rPr>
        <w:t>基因组的特定区域，在活细胞中可根据不同位点表达的荧光颜色最多同时标记和追踪</w:t>
      </w:r>
      <w:r>
        <w:rPr>
          <w:rFonts w:ascii="Times New Roman" w:eastAsia="宋体" w:hAnsi="Times New Roman" w:cs="Times New Roman" w:hint="eastAsia"/>
        </w:rPr>
        <w:t>7</w:t>
      </w:r>
      <w:r>
        <w:rPr>
          <w:rFonts w:ascii="Times New Roman" w:eastAsia="宋体" w:hAnsi="Times New Roman" w:cs="Times New Roman" w:hint="eastAsia"/>
        </w:rPr>
        <w:t>个不同的基因组位点，从而可以评估活细胞基因组位点之间的距离以及空间结构。这一系统将成为实时研究基因组结构、运动的一个宝贵的工具。简单来说，生物学领域大多数人都在使用</w:t>
      </w:r>
      <w:r>
        <w:rPr>
          <w:rFonts w:ascii="Times New Roman" w:eastAsia="宋体" w:hAnsi="Times New Roman" w:cs="Times New Roman" w:hint="eastAsia"/>
        </w:rPr>
        <w:t>CRISPR</w:t>
      </w:r>
      <w:r>
        <w:rPr>
          <w:rFonts w:ascii="Times New Roman" w:eastAsia="宋体" w:hAnsi="Times New Roman" w:cs="Times New Roman" w:hint="eastAsia"/>
        </w:rPr>
        <w:t>来编辑基因组，而这种方法的诞生可以在活细胞中标记</w:t>
      </w:r>
      <w:r>
        <w:rPr>
          <w:rFonts w:ascii="Times New Roman" w:eastAsia="宋体" w:hAnsi="Times New Roman" w:cs="Times New Roman" w:hint="eastAsia"/>
        </w:rPr>
        <w:t>DNA</w:t>
      </w:r>
      <w:r>
        <w:rPr>
          <w:rFonts w:ascii="Times New Roman" w:eastAsia="宋体" w:hAnsi="Times New Roman" w:cs="Times New Roman" w:hint="eastAsia"/>
        </w:rPr>
        <w:t>和追踪</w:t>
      </w:r>
      <w:r>
        <w:rPr>
          <w:rFonts w:ascii="Times New Roman" w:eastAsia="宋体" w:hAnsi="Times New Roman" w:cs="Times New Roman" w:hint="eastAsia"/>
        </w:rPr>
        <w:t>DNA</w:t>
      </w:r>
      <w:r>
        <w:rPr>
          <w:rFonts w:ascii="Times New Roman" w:eastAsia="宋体" w:hAnsi="Times New Roman" w:cs="Times New Roman" w:hint="eastAsia"/>
        </w:rPr>
        <w:t>的活动</w:t>
      </w:r>
      <w:r>
        <w:rPr>
          <w:rFonts w:ascii="Times New Roman" w:eastAsia="宋体" w:hAnsi="Times New Roman" w:cs="Times New Roman" w:hint="eastAsia"/>
        </w:rPr>
        <w:t>[17]</w:t>
      </w:r>
      <w:r>
        <w:rPr>
          <w:rFonts w:ascii="Times New Roman" w:eastAsia="宋体" w:hAnsi="Times New Roman" w:cs="Times New Roman" w:hint="eastAsia"/>
        </w:rPr>
        <w:t>。</w:t>
      </w:r>
    </w:p>
    <w:p w:rsidR="00FA0110" w:rsidRDefault="00992A60" w:rsidP="002E7929">
      <w:pPr>
        <w:widowControl/>
        <w:tabs>
          <w:tab w:val="left" w:pos="6213"/>
        </w:tabs>
        <w:autoSpaceDE w:val="0"/>
        <w:autoSpaceDN w:val="0"/>
        <w:adjustRightInd w:val="0"/>
        <w:spacing w:afterLines="50" w:line="360" w:lineRule="exact"/>
        <w:ind w:firstLine="426"/>
        <w:rPr>
          <w:rFonts w:ascii="Times New Roman" w:eastAsia="黑体" w:hAnsi="Times New Roman" w:cs="黑体"/>
          <w:kern w:val="0"/>
        </w:rPr>
      </w:pPr>
      <w:bookmarkStart w:id="11" w:name="_Toc31189_WPSOffice_Level1"/>
      <w:r>
        <w:rPr>
          <w:rFonts w:ascii="Times New Roman" w:eastAsia="黑体" w:hAnsi="Times New Roman" w:cs="黑体" w:hint="eastAsia"/>
          <w:kern w:val="0"/>
        </w:rPr>
        <w:t>七、关键试验内容和技术指标说明</w:t>
      </w:r>
      <w:bookmarkEnd w:id="11"/>
      <w:r>
        <w:rPr>
          <w:rFonts w:ascii="Times New Roman" w:eastAsia="黑体" w:hAnsi="Times New Roman" w:cs="黑体"/>
          <w:kern w:val="0"/>
        </w:rPr>
        <w:t xml:space="preserve"> </w:t>
      </w:r>
      <w:r>
        <w:rPr>
          <w:rFonts w:ascii="Times New Roman" w:eastAsia="黑体" w:hAnsi="Times New Roman" w:cs="黑体"/>
          <w:kern w:val="0"/>
        </w:rPr>
        <w:tab/>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．宿主基因靶位点预测和</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设计</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lastRenderedPageBreak/>
        <w:t xml:space="preserve">CRISPR/Cas9 </w:t>
      </w:r>
      <w:r>
        <w:rPr>
          <w:rFonts w:ascii="Times New Roman" w:eastAsia="宋体" w:hAnsi="Times New Roman" w:cs="Times New Roman" w:hint="eastAsia"/>
        </w:rPr>
        <w:t>编辑技术主要依据目标性状基因的信息，通过</w:t>
      </w:r>
      <w:r>
        <w:rPr>
          <w:rFonts w:ascii="Times New Roman" w:eastAsia="宋体" w:hAnsi="Times New Roman" w:cs="Times New Roman" w:hint="eastAsia"/>
        </w:rPr>
        <w:t>NCBI</w:t>
      </w:r>
      <w:r>
        <w:rPr>
          <w:rFonts w:ascii="Times New Roman" w:eastAsia="宋体" w:hAnsi="Times New Roman" w:cs="Times New Roman" w:hint="eastAsia"/>
        </w:rPr>
        <w:t>的</w:t>
      </w:r>
      <w:r>
        <w:rPr>
          <w:rFonts w:ascii="Times New Roman" w:eastAsia="宋体" w:hAnsi="Times New Roman" w:cs="Times New Roman" w:hint="eastAsia"/>
        </w:rPr>
        <w:t>Blast</w:t>
      </w:r>
      <w:r>
        <w:rPr>
          <w:rFonts w:ascii="Times New Roman" w:eastAsia="宋体" w:hAnsi="Times New Roman" w:cs="Times New Roman" w:hint="eastAsia"/>
        </w:rPr>
        <w:t>功能比对基因组序列，利用线上应用软件来筛选预测靶位点，设计不同</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并对其编辑效率和脱靶进行分析和预测。</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利用</w:t>
      </w:r>
      <w:r>
        <w:rPr>
          <w:rFonts w:ascii="Times New Roman" w:eastAsia="宋体" w:hAnsi="Times New Roman" w:cs="Times New Roman" w:hint="eastAsia"/>
        </w:rPr>
        <w:t>CRISPR/Cas9</w:t>
      </w:r>
      <w:r>
        <w:rPr>
          <w:rFonts w:ascii="Times New Roman" w:eastAsia="宋体" w:hAnsi="Times New Roman" w:cs="Times New Roman" w:hint="eastAsia"/>
        </w:rPr>
        <w:t>技术关键的两个问题是</w:t>
      </w:r>
      <w:r>
        <w:rPr>
          <w:rFonts w:ascii="Times New Roman" w:eastAsia="宋体" w:hAnsi="Times New Roman" w:cs="Times New Roman" w:hint="eastAsia"/>
        </w:rPr>
        <w:t>:</w:t>
      </w:r>
      <w:r>
        <w:rPr>
          <w:rFonts w:ascii="Times New Roman" w:eastAsia="宋体" w:hAnsi="Times New Roman" w:cs="Times New Roman" w:hint="eastAsia"/>
        </w:rPr>
        <w:t>如何提高</w:t>
      </w:r>
      <w:r>
        <w:rPr>
          <w:rFonts w:ascii="Times New Roman" w:eastAsia="宋体" w:hAnsi="Times New Roman" w:cs="Times New Roman" w:hint="eastAsia"/>
        </w:rPr>
        <w:t>CRISPR/Cas9</w:t>
      </w:r>
      <w:r>
        <w:rPr>
          <w:rFonts w:ascii="Times New Roman" w:eastAsia="宋体" w:hAnsi="Times New Roman" w:cs="Times New Roman" w:hint="eastAsia"/>
        </w:rPr>
        <w:t>技术基因组编辑效率</w:t>
      </w:r>
      <w:r>
        <w:rPr>
          <w:rFonts w:ascii="Times New Roman" w:eastAsia="宋体" w:hAnsi="Times New Roman" w:cs="Times New Roman" w:hint="eastAsia"/>
        </w:rPr>
        <w:t>?</w:t>
      </w:r>
      <w:r>
        <w:rPr>
          <w:rFonts w:ascii="Times New Roman" w:eastAsia="宋体" w:hAnsi="Times New Roman" w:cs="Times New Roman" w:hint="eastAsia"/>
        </w:rPr>
        <w:t>如何最大限度降低脱靶风险</w:t>
      </w:r>
      <w:r>
        <w:rPr>
          <w:rFonts w:ascii="Times New Roman" w:eastAsia="宋体" w:hAnsi="Times New Roman" w:cs="Times New Roman" w:hint="eastAsia"/>
        </w:rPr>
        <w:t>?</w:t>
      </w:r>
      <w:r>
        <w:rPr>
          <w:rFonts w:ascii="Times New Roman" w:eastAsia="宋体" w:hAnsi="Times New Roman" w:cs="Times New Roman" w:hint="eastAsia"/>
        </w:rPr>
        <w:t>影响基因组编辑效率和特异性的因素很多。目前业界对</w:t>
      </w:r>
      <w:r>
        <w:rPr>
          <w:rFonts w:ascii="Times New Roman" w:eastAsia="宋体" w:hAnsi="Times New Roman" w:cs="Times New Roman" w:hint="eastAsia"/>
        </w:rPr>
        <w:t>CRISPR/Cas9</w:t>
      </w:r>
      <w:r>
        <w:rPr>
          <w:rFonts w:ascii="Times New Roman" w:eastAsia="宋体" w:hAnsi="Times New Roman" w:cs="Times New Roman" w:hint="eastAsia"/>
        </w:rPr>
        <w:t>系统</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导的基因组编辑效率和脱靶效应研究尚不够深入，观点还不统一。这反映在不同</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设计与脱靶预测软件中，对</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的活性和特异性评估标准不一致。</w:t>
      </w:r>
    </w:p>
    <w:p w:rsidR="00FA0110" w:rsidRDefault="00992A60" w:rsidP="002E7929">
      <w:pPr>
        <w:adjustRightInd w:val="0"/>
        <w:spacing w:beforeLines="50" w:line="360" w:lineRule="auto"/>
        <w:ind w:firstLineChars="200" w:firstLine="480"/>
        <w:textAlignment w:val="baseline"/>
        <w:rPr>
          <w:rFonts w:ascii="Times New Roman" w:hAnsi="Times New Roman"/>
        </w:rPr>
      </w:pPr>
      <w:r>
        <w:rPr>
          <w:rFonts w:ascii="Times New Roman" w:eastAsia="宋体" w:hAnsi="Times New Roman" w:cs="Times New Roman" w:hint="eastAsia"/>
        </w:rPr>
        <w:t>华中农业大学的谢胜松等</w:t>
      </w:r>
      <w:r>
        <w:rPr>
          <w:rFonts w:ascii="Times New Roman" w:eastAsia="宋体" w:hAnsi="Times New Roman" w:cs="Times New Roman" w:hint="eastAsia"/>
        </w:rPr>
        <w:t>[18]</w:t>
      </w:r>
      <w:r>
        <w:rPr>
          <w:rFonts w:ascii="Times New Roman" w:eastAsia="宋体" w:hAnsi="Times New Roman" w:cs="Times New Roman" w:hint="eastAsia"/>
        </w:rPr>
        <w:t>对</w:t>
      </w:r>
      <w:r>
        <w:rPr>
          <w:rFonts w:ascii="Times New Roman" w:eastAsia="宋体" w:hAnsi="Times New Roman" w:cs="Times New Roman" w:hint="eastAsia"/>
        </w:rPr>
        <w:t>16</w:t>
      </w:r>
      <w:r>
        <w:rPr>
          <w:rFonts w:ascii="Times New Roman" w:eastAsia="宋体" w:hAnsi="Times New Roman" w:cs="Times New Roman" w:hint="eastAsia"/>
        </w:rPr>
        <w:t>款</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设计和脱靶效应评估在线和单机版软件的特点进行了阐述，通过制定</w:t>
      </w:r>
      <w:r>
        <w:rPr>
          <w:rFonts w:ascii="Times New Roman" w:eastAsia="宋体" w:hAnsi="Times New Roman" w:cs="Times New Roman" w:hint="eastAsia"/>
        </w:rPr>
        <w:t>38</w:t>
      </w:r>
      <w:r>
        <w:rPr>
          <w:rFonts w:ascii="Times New Roman" w:eastAsia="宋体" w:hAnsi="Times New Roman" w:cs="Times New Roman" w:hint="eastAsia"/>
        </w:rPr>
        <w:t>项评估指标对不同软件进行了比较分析，最后对</w:t>
      </w:r>
      <w:r>
        <w:rPr>
          <w:rFonts w:ascii="Times New Roman" w:eastAsia="宋体" w:hAnsi="Times New Roman" w:cs="Times New Roman" w:hint="eastAsia"/>
        </w:rPr>
        <w:t>11</w:t>
      </w:r>
      <w:r>
        <w:rPr>
          <w:rFonts w:ascii="Times New Roman" w:eastAsia="宋体" w:hAnsi="Times New Roman" w:cs="Times New Roman" w:hint="eastAsia"/>
        </w:rPr>
        <w:t>种用于检测基因组编辑效率和脱靶的实验方法，以及如何筛选高效且特异的</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进行了归纳总结。</w:t>
      </w:r>
    </w:p>
    <w:p w:rsidR="00FA0110" w:rsidRDefault="00992A60" w:rsidP="002E7929">
      <w:pPr>
        <w:pStyle w:val="a9"/>
        <w:spacing w:afterLines="50" w:line="360" w:lineRule="exact"/>
        <w:ind w:firstLineChars="0"/>
        <w:jc w:val="center"/>
        <w:rPr>
          <w:rFonts w:ascii="Times New Roman" w:hAnsi="Times New Roman"/>
        </w:rPr>
      </w:pPr>
      <w:r>
        <w:rPr>
          <w:rFonts w:ascii="Times New Roman" w:hint="eastAsia"/>
        </w:rPr>
        <w:t>表</w:t>
      </w:r>
      <w:r>
        <w:rPr>
          <w:rFonts w:ascii="Times New Roman" w:hAnsi="Times New Roman" w:hint="eastAsia"/>
        </w:rPr>
        <w:t xml:space="preserve">-1 </w:t>
      </w:r>
      <w:proofErr w:type="spellStart"/>
      <w:r>
        <w:rPr>
          <w:rFonts w:ascii="Times New Roman" w:hAnsi="Times New Roman" w:hint="eastAsia"/>
        </w:rPr>
        <w:t>sgRNA</w:t>
      </w:r>
      <w:proofErr w:type="spellEnd"/>
      <w:r>
        <w:rPr>
          <w:rFonts w:ascii="Times New Roman" w:hint="eastAsia"/>
        </w:rPr>
        <w:t>设计软件汇总</w:t>
      </w:r>
    </w:p>
    <w:p w:rsidR="00FA0110" w:rsidRDefault="00992A60" w:rsidP="002E7929">
      <w:pPr>
        <w:spacing w:afterLines="50" w:line="360" w:lineRule="exact"/>
        <w:ind w:firstLine="42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76200</wp:posOffset>
            </wp:positionV>
            <wp:extent cx="5490210" cy="345948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5490210" cy="3459480"/>
                    </a:xfrm>
                    <a:prstGeom prst="rect">
                      <a:avLst/>
                    </a:prstGeom>
                    <a:noFill/>
                    <a:ln w="9525">
                      <a:noFill/>
                      <a:miter lim="800000"/>
                      <a:headEnd/>
                      <a:tailEnd/>
                    </a:ln>
                  </pic:spPr>
                </pic:pic>
              </a:graphicData>
            </a:graphic>
          </wp:anchor>
        </w:drawing>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和</w:t>
      </w:r>
      <w:r>
        <w:rPr>
          <w:rFonts w:ascii="Times New Roman" w:eastAsia="宋体" w:hAnsi="Times New Roman" w:cs="Times New Roman" w:hint="eastAsia"/>
        </w:rPr>
        <w:t>PAM</w:t>
      </w:r>
      <w:r>
        <w:rPr>
          <w:rFonts w:ascii="Times New Roman" w:eastAsia="宋体" w:hAnsi="Times New Roman" w:cs="Times New Roman" w:hint="eastAsia"/>
        </w:rPr>
        <w:t>类型影响基因组编辑效率和特异性，而不同</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活性和特异</w:t>
      </w:r>
      <w:r>
        <w:rPr>
          <w:rFonts w:ascii="Times New Roman" w:eastAsia="宋体" w:hAnsi="Times New Roman" w:cs="Times New Roman" w:hint="eastAsia"/>
        </w:rPr>
        <w:lastRenderedPageBreak/>
        <w:t>性有差异。因此，选择高效且特异的</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的策略需要注意的因素有</w:t>
      </w:r>
      <w:r>
        <w:rPr>
          <w:rFonts w:ascii="Times New Roman" w:eastAsia="宋体" w:hAnsi="Times New Roman" w:cs="Times New Roman" w:hint="eastAsia"/>
        </w:rPr>
        <w:t>: (1)</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的长度为</w:t>
      </w:r>
      <w:r>
        <w:rPr>
          <w:rFonts w:ascii="Times New Roman" w:eastAsia="宋体" w:hAnsi="Times New Roman" w:cs="Times New Roman" w:hint="eastAsia"/>
        </w:rPr>
        <w:t>17~20nt</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可选</w:t>
      </w:r>
      <w:r>
        <w:rPr>
          <w:rFonts w:ascii="Times New Roman" w:eastAsia="宋体" w:hAnsi="Times New Roman" w:cs="Times New Roman" w:hint="eastAsia"/>
        </w:rPr>
        <w:t>3'</w:t>
      </w:r>
      <w:r>
        <w:rPr>
          <w:rFonts w:ascii="Times New Roman" w:eastAsia="宋体" w:hAnsi="Times New Roman" w:cs="Times New Roman" w:hint="eastAsia"/>
        </w:rPr>
        <w:t>末端含</w:t>
      </w:r>
      <w:r>
        <w:rPr>
          <w:rFonts w:ascii="Times New Roman" w:eastAsia="宋体" w:hAnsi="Times New Roman" w:cs="Times New Roman" w:hint="eastAsia"/>
        </w:rPr>
        <w:t>GG</w:t>
      </w:r>
      <w:r>
        <w:rPr>
          <w:rFonts w:ascii="Times New Roman" w:eastAsia="宋体" w:hAnsi="Times New Roman" w:cs="Times New Roman" w:hint="eastAsia"/>
        </w:rPr>
        <w:t>的</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，避</w:t>
      </w:r>
      <w:r>
        <w:rPr>
          <w:rFonts w:ascii="Times New Roman" w:eastAsia="宋体" w:hAnsi="Times New Roman" w:cs="Times New Roman" w:hint="eastAsia"/>
        </w:rPr>
        <w:t>免使用含“</w:t>
      </w:r>
      <w:r>
        <w:rPr>
          <w:rFonts w:ascii="Times New Roman" w:eastAsia="宋体" w:hAnsi="Times New Roman" w:cs="Times New Roman" w:hint="eastAsia"/>
        </w:rPr>
        <w:t>TTTT</w:t>
      </w:r>
      <w:r>
        <w:rPr>
          <w:rFonts w:ascii="Times New Roman" w:eastAsia="宋体" w:hAnsi="Times New Roman" w:cs="Times New Roman" w:hint="eastAsia"/>
        </w:rPr>
        <w:t>”转录终止序列的</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w:t>
      </w:r>
      <w:r>
        <w:rPr>
          <w:rFonts w:ascii="Times New Roman" w:eastAsia="宋体" w:hAnsi="Times New Roman" w:cs="Times New Roman" w:hint="eastAsia"/>
        </w:rPr>
        <w:t>GC%</w:t>
      </w:r>
      <w:r>
        <w:rPr>
          <w:rFonts w:ascii="Times New Roman" w:eastAsia="宋体" w:hAnsi="Times New Roman" w:cs="Times New Roman" w:hint="eastAsia"/>
        </w:rPr>
        <w:t>含量为</w:t>
      </w:r>
      <w:r>
        <w:rPr>
          <w:rFonts w:ascii="Times New Roman" w:eastAsia="宋体" w:hAnsi="Times New Roman" w:cs="Times New Roman" w:hint="eastAsia"/>
        </w:rPr>
        <w:t>40%~60%</w:t>
      </w:r>
      <w:r>
        <w:rPr>
          <w:rFonts w:ascii="Times New Roman" w:eastAsia="宋体" w:hAnsi="Times New Roman" w:cs="Times New Roman" w:hint="eastAsia"/>
        </w:rPr>
        <w:t>；</w:t>
      </w:r>
      <w:r>
        <w:rPr>
          <w:rFonts w:ascii="Times New Roman" w:eastAsia="宋体" w:hAnsi="Times New Roman" w:cs="Times New Roman" w:hint="eastAsia"/>
        </w:rPr>
        <w:t xml:space="preserve"> (3)</w:t>
      </w:r>
      <w:r>
        <w:rPr>
          <w:rFonts w:ascii="Times New Roman" w:eastAsia="宋体" w:hAnsi="Times New Roman" w:cs="Times New Roman" w:hint="eastAsia"/>
        </w:rPr>
        <w:t>如果构建</w:t>
      </w:r>
      <w:r>
        <w:rPr>
          <w:rFonts w:ascii="Times New Roman" w:eastAsia="宋体" w:hAnsi="Times New Roman" w:cs="Times New Roman" w:hint="eastAsia"/>
        </w:rPr>
        <w:t>U6</w:t>
      </w:r>
      <w:r>
        <w:rPr>
          <w:rFonts w:ascii="Times New Roman" w:eastAsia="宋体" w:hAnsi="Times New Roman" w:cs="Times New Roman" w:hint="eastAsia"/>
        </w:rPr>
        <w:t>或</w:t>
      </w:r>
      <w:r>
        <w:rPr>
          <w:rFonts w:ascii="Times New Roman" w:eastAsia="宋体" w:hAnsi="Times New Roman" w:cs="Times New Roman" w:hint="eastAsia"/>
        </w:rPr>
        <w:t>T7</w:t>
      </w:r>
      <w:r>
        <w:rPr>
          <w:rFonts w:ascii="Times New Roman" w:eastAsia="宋体" w:hAnsi="Times New Roman" w:cs="Times New Roman" w:hint="eastAsia"/>
        </w:rPr>
        <w:t>启动子驱动的</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表达载体，为提高转录效率，可限定</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w:t>
      </w:r>
      <w:r>
        <w:rPr>
          <w:rFonts w:ascii="Times New Roman" w:eastAsia="宋体" w:hAnsi="Times New Roman" w:cs="Times New Roman" w:hint="eastAsia"/>
        </w:rPr>
        <w:t>5'</w:t>
      </w:r>
      <w:r>
        <w:rPr>
          <w:rFonts w:ascii="Times New Roman" w:eastAsia="宋体" w:hAnsi="Times New Roman" w:cs="Times New Roman" w:hint="eastAsia"/>
        </w:rPr>
        <w:t>末端为</w:t>
      </w:r>
      <w:r>
        <w:rPr>
          <w:rFonts w:ascii="Times New Roman" w:eastAsia="宋体" w:hAnsi="Times New Roman" w:cs="Times New Roman" w:hint="eastAsia"/>
        </w:rPr>
        <w:t>G</w:t>
      </w:r>
      <w:r>
        <w:rPr>
          <w:rFonts w:ascii="Times New Roman" w:eastAsia="宋体" w:hAnsi="Times New Roman" w:cs="Times New Roman" w:hint="eastAsia"/>
        </w:rPr>
        <w:t>或</w:t>
      </w:r>
      <w:r>
        <w:rPr>
          <w:rFonts w:ascii="Times New Roman" w:eastAsia="宋体" w:hAnsi="Times New Roman" w:cs="Times New Roman" w:hint="eastAsia"/>
        </w:rPr>
        <w:t>GG</w:t>
      </w:r>
      <w:r>
        <w:rPr>
          <w:rFonts w:ascii="Times New Roman" w:eastAsia="宋体" w:hAnsi="Times New Roman" w:cs="Times New Roman" w:hint="eastAsia"/>
        </w:rPr>
        <w:t>；</w:t>
      </w:r>
      <w:r>
        <w:rPr>
          <w:rFonts w:ascii="Times New Roman" w:eastAsia="宋体" w:hAnsi="Times New Roman" w:cs="Times New Roman" w:hint="eastAsia"/>
        </w:rPr>
        <w:t xml:space="preserve"> (4)</w:t>
      </w:r>
      <w:r>
        <w:rPr>
          <w:rFonts w:ascii="Times New Roman" w:eastAsia="宋体" w:hAnsi="Times New Roman" w:cs="Times New Roman" w:hint="eastAsia"/>
        </w:rPr>
        <w:t>如</w:t>
      </w:r>
      <w:proofErr w:type="gramStart"/>
      <w:r>
        <w:rPr>
          <w:rFonts w:ascii="Times New Roman" w:eastAsia="宋体" w:hAnsi="Times New Roman" w:cs="Times New Roman" w:hint="eastAsia"/>
        </w:rPr>
        <w:t>需造成</w:t>
      </w:r>
      <w:proofErr w:type="gramEnd"/>
      <w:r>
        <w:rPr>
          <w:rFonts w:ascii="Times New Roman" w:eastAsia="宋体" w:hAnsi="Times New Roman" w:cs="Times New Roman" w:hint="eastAsia"/>
        </w:rPr>
        <w:t>基因移码突变，尽量选择在功能域或编码区内部设计</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hint="eastAsia"/>
        </w:rPr>
        <w:t>检查</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靶标位点基因组序列是否存在</w:t>
      </w:r>
      <w:r>
        <w:rPr>
          <w:rFonts w:ascii="Times New Roman" w:eastAsia="宋体" w:hAnsi="Times New Roman" w:cs="Times New Roman" w:hint="eastAsia"/>
        </w:rPr>
        <w:t>SNPs</w:t>
      </w: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针对</w:t>
      </w:r>
      <w:r>
        <w:rPr>
          <w:rFonts w:ascii="Times New Roman" w:eastAsia="宋体" w:hAnsi="Times New Roman" w:cs="Times New Roman" w:hint="eastAsia"/>
        </w:rPr>
        <w:t>Cas9</w:t>
      </w:r>
      <w:r>
        <w:rPr>
          <w:rFonts w:ascii="Times New Roman" w:eastAsia="宋体" w:hAnsi="Times New Roman" w:cs="Times New Roman" w:hint="eastAsia"/>
        </w:rPr>
        <w:t>单切口</w:t>
      </w:r>
      <w:proofErr w:type="gramStart"/>
      <w:r>
        <w:rPr>
          <w:rFonts w:ascii="Times New Roman" w:eastAsia="宋体" w:hAnsi="Times New Roman" w:cs="Times New Roman" w:hint="eastAsia"/>
        </w:rPr>
        <w:t>酶设计</w:t>
      </w:r>
      <w:proofErr w:type="gramEnd"/>
      <w:r>
        <w:rPr>
          <w:rFonts w:ascii="Times New Roman" w:eastAsia="宋体" w:hAnsi="Times New Roman" w:cs="Times New Roman" w:hint="eastAsia"/>
        </w:rPr>
        <w:t>“</w:t>
      </w:r>
      <w:r>
        <w:rPr>
          <w:rFonts w:ascii="Times New Roman" w:eastAsia="宋体" w:hAnsi="Times New Roman" w:cs="Times New Roman" w:hint="eastAsia"/>
        </w:rPr>
        <w:t>paired-</w:t>
      </w:r>
      <w:proofErr w:type="spellStart"/>
      <w:r>
        <w:rPr>
          <w:rFonts w:ascii="Times New Roman" w:eastAsia="宋体" w:hAnsi="Times New Roman" w:cs="Times New Roman" w:hint="eastAsia"/>
        </w:rPr>
        <w:t>gRNA</w:t>
      </w:r>
      <w:proofErr w:type="spellEnd"/>
      <w:r>
        <w:rPr>
          <w:rFonts w:ascii="Times New Roman" w:eastAsia="宋体" w:hAnsi="Times New Roman" w:cs="Times New Roman" w:hint="eastAsia"/>
        </w:rPr>
        <w:t>”，需限定两个</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之间的距离，建议为–</w:t>
      </w:r>
      <w:r>
        <w:rPr>
          <w:rFonts w:ascii="Times New Roman" w:eastAsia="宋体" w:hAnsi="Times New Roman" w:cs="Times New Roman" w:hint="eastAsia"/>
        </w:rPr>
        <w:t>2~32nt</w:t>
      </w: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分析脱靶位点可限定最大允许</w:t>
      </w:r>
      <w:r>
        <w:rPr>
          <w:rFonts w:ascii="Times New Roman" w:eastAsia="宋体" w:hAnsi="Times New Roman" w:cs="Times New Roman" w:hint="eastAsia"/>
        </w:rPr>
        <w:t>5</w:t>
      </w:r>
      <w:r>
        <w:rPr>
          <w:rFonts w:ascii="Times New Roman" w:eastAsia="宋体" w:hAnsi="Times New Roman" w:cs="Times New Roman" w:hint="eastAsia"/>
        </w:rPr>
        <w:t>个碱基错配，并同时评估种子序列的特异性。另外还可评</w:t>
      </w:r>
      <w:r>
        <w:rPr>
          <w:rFonts w:ascii="Times New Roman" w:eastAsia="宋体" w:hAnsi="Times New Roman" w:cs="Times New Roman" w:hint="eastAsia"/>
        </w:rPr>
        <w:t>估是否存在碱基插入或缺失。总之，应选择合适的软件设计</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并进行脱靶分析。一个基因建议选择</w:t>
      </w:r>
      <w:r>
        <w:rPr>
          <w:rFonts w:ascii="Times New Roman" w:eastAsia="宋体" w:hAnsi="Times New Roman" w:cs="Times New Roman" w:hint="eastAsia"/>
        </w:rPr>
        <w:t>2~3</w:t>
      </w:r>
      <w:r>
        <w:rPr>
          <w:rFonts w:ascii="Times New Roman" w:eastAsia="宋体" w:hAnsi="Times New Roman" w:cs="Times New Roman" w:hint="eastAsia"/>
        </w:rPr>
        <w:t>个</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进行实验验证，再选择活性高的</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开展下一步的功能实验。</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在对上述资料分类整理的基础上，该实验室建立了一个</w:t>
      </w:r>
      <w:r>
        <w:rPr>
          <w:rFonts w:ascii="Times New Roman" w:eastAsia="宋体" w:hAnsi="Times New Roman" w:cs="Times New Roman" w:hint="eastAsia"/>
        </w:rPr>
        <w:t>CRISPR-Cas9</w:t>
      </w:r>
      <w:r>
        <w:rPr>
          <w:rFonts w:ascii="Times New Roman" w:eastAsia="宋体" w:hAnsi="Times New Roman" w:cs="Times New Roman" w:hint="eastAsia"/>
        </w:rPr>
        <w:t>技术资源信息网</w:t>
      </w:r>
      <w:r>
        <w:rPr>
          <w:rFonts w:ascii="Times New Roman" w:eastAsia="宋体" w:hAnsi="Times New Roman" w:cs="Times New Roman" w:hint="eastAsia"/>
        </w:rPr>
        <w:t>(http://www.biootools.com/cn/)</w:t>
      </w:r>
      <w:r>
        <w:rPr>
          <w:rFonts w:ascii="Times New Roman" w:eastAsia="宋体" w:hAnsi="Times New Roman" w:cs="Times New Roman" w:hint="eastAsia"/>
        </w:rPr>
        <w:t>，以方便广大科研工作者使用。</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PAM </w:t>
      </w:r>
      <w:r>
        <w:rPr>
          <w:rFonts w:ascii="Times New Roman" w:eastAsia="宋体" w:hAnsi="Times New Roman" w:cs="Times New Roman" w:hint="eastAsia"/>
        </w:rPr>
        <w:t>位点前</w:t>
      </w:r>
      <w:r>
        <w:rPr>
          <w:rFonts w:ascii="Times New Roman" w:eastAsia="宋体" w:hAnsi="Times New Roman" w:cs="Times New Roman" w:hint="eastAsia"/>
        </w:rPr>
        <w:t>20bp</w:t>
      </w:r>
      <w:r>
        <w:rPr>
          <w:rFonts w:ascii="Times New Roman" w:eastAsia="宋体" w:hAnsi="Times New Roman" w:cs="Times New Roman" w:hint="eastAsia"/>
        </w:rPr>
        <w:t>左右为</w:t>
      </w:r>
      <w:proofErr w:type="spellStart"/>
      <w:r>
        <w:rPr>
          <w:rFonts w:ascii="Times New Roman" w:eastAsia="宋体" w:hAnsi="Times New Roman" w:cs="Times New Roman" w:hint="eastAsia"/>
        </w:rPr>
        <w:t>gRNA</w:t>
      </w:r>
      <w:proofErr w:type="spellEnd"/>
      <w:r>
        <w:rPr>
          <w:rFonts w:ascii="Times New Roman" w:eastAsia="宋体" w:hAnsi="Times New Roman" w:cs="Times New Roman" w:hint="eastAsia"/>
        </w:rPr>
        <w:t>靶序列引</w:t>
      </w:r>
      <w:r>
        <w:rPr>
          <w:rFonts w:ascii="Times New Roman" w:eastAsia="宋体" w:hAnsi="Times New Roman" w:cs="Times New Roman" w:hint="eastAsia"/>
        </w:rPr>
        <w:t>Cas9</w:t>
      </w:r>
      <w:r>
        <w:rPr>
          <w:rFonts w:ascii="Times New Roman" w:eastAsia="宋体" w:hAnsi="Times New Roman" w:cs="Times New Roman" w:hint="eastAsia"/>
        </w:rPr>
        <w:t>蛋白作用于基因组。在全基因组范围内比对序列同源性，避开ＳＮＰ突变位点和保守性较差的区域，尽量选择那些在</w:t>
      </w:r>
      <w:r>
        <w:rPr>
          <w:rFonts w:ascii="Times New Roman" w:eastAsia="宋体" w:hAnsi="Times New Roman" w:cs="Times New Roman" w:hint="eastAsia"/>
        </w:rPr>
        <w:t>17-20</w:t>
      </w:r>
      <w:r>
        <w:rPr>
          <w:rFonts w:ascii="Times New Roman" w:eastAsia="宋体" w:hAnsi="Times New Roman" w:cs="Times New Roman" w:hint="eastAsia"/>
        </w:rPr>
        <w:t>bp</w:t>
      </w:r>
      <w:r>
        <w:rPr>
          <w:rFonts w:ascii="Times New Roman" w:eastAsia="宋体" w:hAnsi="Times New Roman" w:cs="Times New Roman" w:hint="eastAsia"/>
        </w:rPr>
        <w:t>匹配数量少的靶点以降低</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靶向其他位置的几率。</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2. </w:t>
      </w:r>
      <w:r>
        <w:rPr>
          <w:rFonts w:ascii="Times New Roman" w:eastAsia="宋体" w:hAnsi="Times New Roman" w:cs="Times New Roman" w:hint="eastAsia"/>
        </w:rPr>
        <w:t>编辑效率和脱靶检测的生物学实验方法</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目前，用于检测</w:t>
      </w:r>
      <w:r>
        <w:rPr>
          <w:rFonts w:ascii="Times New Roman" w:eastAsia="宋体" w:hAnsi="Times New Roman" w:cs="Times New Roman" w:hint="eastAsia"/>
        </w:rPr>
        <w:t>CRISPR/Cas9</w:t>
      </w:r>
      <w:r>
        <w:rPr>
          <w:rFonts w:ascii="Times New Roman" w:eastAsia="宋体" w:hAnsi="Times New Roman" w:cs="Times New Roman" w:hint="eastAsia"/>
        </w:rPr>
        <w:t>技术基因组编辑效率和脱靶的实验方法较多。下面阐述几种主要方法的特点</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限制性核酸内切酶法。</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该方法的特点是选择靶标位点含限制性内切酶识别位点的</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。当靶标位点被切割后，相应的限制性内切酶识别序列会被破坏，由此可用对应的限制性内切酶，检测</w:t>
      </w:r>
      <w:r>
        <w:rPr>
          <w:rFonts w:ascii="Times New Roman" w:eastAsia="宋体" w:hAnsi="Times New Roman" w:cs="Times New Roman" w:hint="eastAsia"/>
        </w:rPr>
        <w:t>DNA</w:t>
      </w:r>
      <w:r>
        <w:rPr>
          <w:rFonts w:ascii="Times New Roman" w:eastAsia="宋体" w:hAnsi="Times New Roman" w:cs="Times New Roman" w:hint="eastAsia"/>
        </w:rPr>
        <w:t>靶标是否被切割</w:t>
      </w:r>
      <w:r>
        <w:rPr>
          <w:rFonts w:ascii="Times New Roman" w:eastAsia="宋体" w:hAnsi="Times New Roman" w:cs="Times New Roman" w:hint="eastAsia"/>
        </w:rPr>
        <w:t>[19]</w:t>
      </w:r>
      <w:r>
        <w:rPr>
          <w:rFonts w:ascii="Times New Roman" w:eastAsia="宋体" w:hAnsi="Times New Roman" w:cs="Times New Roman" w:hint="eastAsia"/>
        </w:rPr>
        <w:t>。或者在提供的同源供体</w:t>
      </w:r>
      <w:r>
        <w:rPr>
          <w:rFonts w:ascii="Times New Roman" w:eastAsia="宋体" w:hAnsi="Times New Roman" w:cs="Times New Roman" w:hint="eastAsia"/>
        </w:rPr>
        <w:t>DNA</w:t>
      </w:r>
      <w:r>
        <w:rPr>
          <w:rFonts w:ascii="Times New Roman" w:eastAsia="宋体" w:hAnsi="Times New Roman" w:cs="Times New Roman" w:hint="eastAsia"/>
        </w:rPr>
        <w:t>中，插入限制性核酸内切酶识别碱基序列，使其通过同源重组插入到靶标位点。再</w:t>
      </w:r>
      <w:r>
        <w:rPr>
          <w:rFonts w:ascii="Times New Roman" w:eastAsia="宋体" w:hAnsi="Times New Roman" w:cs="Times New Roman" w:hint="eastAsia"/>
        </w:rPr>
        <w:t>通过限制性内切酶进行酶切，以此方法来判断靶标位点是否发生同源重组。</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(2)Surveyor</w:t>
      </w:r>
      <w:r>
        <w:rPr>
          <w:rFonts w:ascii="Times New Roman" w:eastAsia="宋体" w:hAnsi="Times New Roman" w:cs="Times New Roman" w:hint="eastAsia"/>
        </w:rPr>
        <w:t>酶切法</w:t>
      </w:r>
      <w:r>
        <w:rPr>
          <w:rFonts w:ascii="Times New Roman" w:eastAsia="宋体" w:hAnsi="Times New Roman" w:cs="Times New Roman" w:hint="eastAsia"/>
        </w:rPr>
        <w:t>(</w:t>
      </w:r>
      <w:proofErr w:type="spellStart"/>
      <w:r>
        <w:rPr>
          <w:rFonts w:ascii="Times New Roman" w:eastAsia="宋体" w:hAnsi="Times New Roman" w:cs="Times New Roman" w:hint="eastAsia"/>
        </w:rPr>
        <w:t>SurveyorendonucleaseIcleavageassays</w:t>
      </w:r>
      <w:proofErr w:type="spellEnd"/>
      <w:r>
        <w:rPr>
          <w:rFonts w:ascii="Times New Roman" w:eastAsia="宋体" w:hAnsi="Times New Roman" w:cs="Times New Roman" w:hint="eastAsia"/>
        </w:rPr>
        <w:t>)</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Surveyor</w:t>
      </w:r>
      <w:r>
        <w:rPr>
          <w:rFonts w:ascii="Times New Roman" w:eastAsia="宋体" w:hAnsi="Times New Roman" w:cs="Times New Roman" w:hint="eastAsia"/>
        </w:rPr>
        <w:t>酶是一种</w:t>
      </w:r>
      <w:r>
        <w:rPr>
          <w:rFonts w:ascii="Times New Roman" w:eastAsia="宋体" w:hAnsi="Times New Roman" w:cs="Times New Roman" w:hint="eastAsia"/>
        </w:rPr>
        <w:t>S1</w:t>
      </w:r>
      <w:r>
        <w:rPr>
          <w:rFonts w:ascii="Times New Roman" w:eastAsia="宋体" w:hAnsi="Times New Roman" w:cs="Times New Roman" w:hint="eastAsia"/>
        </w:rPr>
        <w:t>核酸内切酶，能特异性识别并切割异源双链中错配的碱基，</w:t>
      </w:r>
      <w:r>
        <w:rPr>
          <w:rFonts w:ascii="Times New Roman" w:eastAsia="宋体" w:hAnsi="Times New Roman" w:cs="Times New Roman" w:hint="eastAsia"/>
        </w:rPr>
        <w:lastRenderedPageBreak/>
        <w:t>电泳分离酶切产物，可根据条带大小判断是否有基因组切割。该方法最初用于检测</w:t>
      </w:r>
      <w:r>
        <w:rPr>
          <w:rFonts w:ascii="Times New Roman" w:eastAsia="宋体" w:hAnsi="Times New Roman" w:cs="Times New Roman" w:hint="eastAsia"/>
        </w:rPr>
        <w:t>ZFN</w:t>
      </w:r>
      <w:r>
        <w:rPr>
          <w:rFonts w:ascii="Times New Roman" w:eastAsia="宋体" w:hAnsi="Times New Roman" w:cs="Times New Roman" w:hint="eastAsia"/>
        </w:rPr>
        <w:t>和</w:t>
      </w:r>
      <w:r>
        <w:rPr>
          <w:rFonts w:ascii="Times New Roman" w:eastAsia="宋体" w:hAnsi="Times New Roman" w:cs="Times New Roman" w:hint="eastAsia"/>
        </w:rPr>
        <w:t>TALEN</w:t>
      </w:r>
      <w:r>
        <w:rPr>
          <w:rFonts w:ascii="Times New Roman" w:eastAsia="宋体" w:hAnsi="Times New Roman" w:cs="Times New Roman" w:hint="eastAsia"/>
        </w:rPr>
        <w:t>技术</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导的基因组编辑，可检测靶标结合位点是否有碱基替换或“</w:t>
      </w:r>
      <w:proofErr w:type="spellStart"/>
      <w:r>
        <w:rPr>
          <w:rFonts w:ascii="Times New Roman" w:eastAsia="宋体" w:hAnsi="Times New Roman" w:cs="Times New Roman" w:hint="eastAsia"/>
        </w:rPr>
        <w:t>Indels</w:t>
      </w:r>
      <w:proofErr w:type="spellEnd"/>
      <w:r>
        <w:rPr>
          <w:rFonts w:ascii="Times New Roman" w:eastAsia="宋体" w:hAnsi="Times New Roman" w:cs="Times New Roman" w:hint="eastAsia"/>
        </w:rPr>
        <w:t>”，目前有用于</w:t>
      </w:r>
      <w:r>
        <w:rPr>
          <w:rFonts w:ascii="Times New Roman" w:eastAsia="宋体" w:hAnsi="Times New Roman" w:cs="Times New Roman" w:hint="eastAsia"/>
        </w:rPr>
        <w:t>CRISPR/Cas9</w:t>
      </w:r>
      <w:r>
        <w:rPr>
          <w:rFonts w:ascii="Times New Roman" w:eastAsia="宋体" w:hAnsi="Times New Roman" w:cs="Times New Roman" w:hint="eastAsia"/>
        </w:rPr>
        <w:t>技术</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导的基因组编辑的报道</w:t>
      </w:r>
      <w:r>
        <w:rPr>
          <w:rFonts w:ascii="Times New Roman" w:eastAsia="宋体" w:hAnsi="Times New Roman" w:cs="Times New Roman" w:hint="eastAsia"/>
        </w:rPr>
        <w:t>[20]</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(3)T7E1</w:t>
      </w:r>
      <w:r>
        <w:rPr>
          <w:rFonts w:ascii="Times New Roman" w:eastAsia="宋体" w:hAnsi="Times New Roman" w:cs="Times New Roman" w:hint="eastAsia"/>
        </w:rPr>
        <w:t>酶切法</w:t>
      </w:r>
      <w:r>
        <w:rPr>
          <w:rFonts w:ascii="Times New Roman" w:eastAsia="宋体" w:hAnsi="Times New Roman" w:cs="Times New Roman" w:hint="eastAsia"/>
        </w:rPr>
        <w:t>(T</w:t>
      </w:r>
      <w:r>
        <w:rPr>
          <w:rFonts w:ascii="Times New Roman" w:eastAsia="宋体" w:hAnsi="Times New Roman" w:cs="Times New Roman" w:hint="eastAsia"/>
        </w:rPr>
        <w:t>7endonucleaseIcleavageassays)</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T7E1</w:t>
      </w:r>
      <w:r>
        <w:rPr>
          <w:rFonts w:ascii="Times New Roman" w:eastAsia="宋体" w:hAnsi="Times New Roman" w:cs="Times New Roman" w:hint="eastAsia"/>
        </w:rPr>
        <w:t>内切酶能识别并切割不完美匹配的</w:t>
      </w:r>
      <w:r>
        <w:rPr>
          <w:rFonts w:ascii="Times New Roman" w:eastAsia="宋体" w:hAnsi="Times New Roman" w:cs="Times New Roman" w:hint="eastAsia"/>
        </w:rPr>
        <w:t>DNA</w:t>
      </w:r>
      <w:r>
        <w:rPr>
          <w:rFonts w:ascii="Times New Roman" w:eastAsia="宋体" w:hAnsi="Times New Roman" w:cs="Times New Roman" w:hint="eastAsia"/>
        </w:rPr>
        <w:t>、十字形</w:t>
      </w:r>
      <w:r>
        <w:rPr>
          <w:rFonts w:ascii="Times New Roman" w:eastAsia="宋体" w:hAnsi="Times New Roman" w:cs="Times New Roman" w:hint="eastAsia"/>
        </w:rPr>
        <w:t>DNA</w:t>
      </w:r>
      <w:r>
        <w:rPr>
          <w:rFonts w:ascii="Times New Roman" w:eastAsia="宋体" w:hAnsi="Times New Roman" w:cs="Times New Roman" w:hint="eastAsia"/>
        </w:rPr>
        <w:t>结构、</w:t>
      </w:r>
      <w:r>
        <w:rPr>
          <w:rFonts w:ascii="Times New Roman" w:eastAsia="宋体" w:hAnsi="Times New Roman" w:cs="Times New Roman" w:hint="eastAsia"/>
        </w:rPr>
        <w:t>Holliday</w:t>
      </w:r>
      <w:r>
        <w:rPr>
          <w:rFonts w:ascii="Times New Roman" w:eastAsia="宋体" w:hAnsi="Times New Roman" w:cs="Times New Roman" w:hint="eastAsia"/>
        </w:rPr>
        <w:t>结构或</w:t>
      </w:r>
      <w:r>
        <w:rPr>
          <w:rFonts w:ascii="Times New Roman" w:eastAsia="宋体" w:hAnsi="Times New Roman" w:cs="Times New Roman" w:hint="eastAsia"/>
        </w:rPr>
        <w:t>DNA</w:t>
      </w:r>
      <w:r>
        <w:rPr>
          <w:rFonts w:ascii="Times New Roman" w:eastAsia="宋体" w:hAnsi="Times New Roman" w:cs="Times New Roman" w:hint="eastAsia"/>
        </w:rPr>
        <w:t>分叉点及异源二聚体</w:t>
      </w:r>
      <w:r>
        <w:rPr>
          <w:rFonts w:ascii="Times New Roman" w:eastAsia="宋体" w:hAnsi="Times New Roman" w:cs="Times New Roman" w:hint="eastAsia"/>
        </w:rPr>
        <w:t>DNA</w:t>
      </w:r>
      <w:r>
        <w:rPr>
          <w:rFonts w:ascii="Times New Roman" w:eastAsia="宋体" w:hAnsi="Times New Roman" w:cs="Times New Roman" w:hint="eastAsia"/>
        </w:rPr>
        <w:t>。</w:t>
      </w:r>
      <w:r>
        <w:rPr>
          <w:rFonts w:ascii="Times New Roman" w:eastAsia="宋体" w:hAnsi="Times New Roman" w:cs="Times New Roman" w:hint="eastAsia"/>
        </w:rPr>
        <w:t>T7E1</w:t>
      </w:r>
      <w:r>
        <w:rPr>
          <w:rFonts w:ascii="Times New Roman" w:eastAsia="宋体" w:hAnsi="Times New Roman" w:cs="Times New Roman" w:hint="eastAsia"/>
        </w:rPr>
        <w:t>酶切法是目前检测</w:t>
      </w:r>
      <w:r>
        <w:rPr>
          <w:rFonts w:ascii="Times New Roman" w:eastAsia="宋体" w:hAnsi="Times New Roman" w:cs="Times New Roman" w:hint="eastAsia"/>
        </w:rPr>
        <w:t>CRISPR/Cas9</w:t>
      </w:r>
      <w:r>
        <w:rPr>
          <w:rFonts w:ascii="Times New Roman" w:eastAsia="宋体" w:hAnsi="Times New Roman" w:cs="Times New Roman" w:hint="eastAsia"/>
        </w:rPr>
        <w:t>技术</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导的基因组编辑效率的常用方法之一</w:t>
      </w:r>
      <w:r>
        <w:rPr>
          <w:rFonts w:ascii="Times New Roman" w:eastAsia="宋体" w:hAnsi="Times New Roman" w:cs="Times New Roman" w:hint="eastAsia"/>
        </w:rPr>
        <w:t>[21-23]</w:t>
      </w:r>
      <w:r>
        <w:rPr>
          <w:rFonts w:ascii="Times New Roman" w:eastAsia="宋体" w:hAnsi="Times New Roman" w:cs="Times New Roman" w:hint="eastAsia"/>
        </w:rPr>
        <w:t>。与</w:t>
      </w:r>
      <w:r>
        <w:rPr>
          <w:rFonts w:ascii="Times New Roman" w:eastAsia="宋体" w:hAnsi="Times New Roman" w:cs="Times New Roman" w:hint="eastAsia"/>
        </w:rPr>
        <w:t>Surveyor</w:t>
      </w:r>
      <w:r>
        <w:rPr>
          <w:rFonts w:ascii="Times New Roman" w:eastAsia="宋体" w:hAnsi="Times New Roman" w:cs="Times New Roman" w:hint="eastAsia"/>
        </w:rPr>
        <w:t>酶切法类似，该酶识别错配的杂合双链，能根据电泳条带亮度强弱计算“</w:t>
      </w:r>
      <w:proofErr w:type="spellStart"/>
      <w:r>
        <w:rPr>
          <w:rFonts w:ascii="Times New Roman" w:eastAsia="宋体" w:hAnsi="Times New Roman" w:cs="Times New Roman" w:hint="eastAsia"/>
        </w:rPr>
        <w:t>Indels</w:t>
      </w:r>
      <w:proofErr w:type="spellEnd"/>
      <w:r>
        <w:rPr>
          <w:rFonts w:ascii="Times New Roman" w:eastAsia="宋体" w:hAnsi="Times New Roman" w:cs="Times New Roman" w:hint="eastAsia"/>
        </w:rPr>
        <w:t>”频率。</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hint="eastAsia"/>
        </w:rPr>
        <w:t>高分辨率熔解曲线法</w:t>
      </w:r>
      <w:r>
        <w:rPr>
          <w:rFonts w:ascii="Times New Roman" w:eastAsia="宋体" w:hAnsi="Times New Roman" w:cs="Times New Roman" w:hint="eastAsia"/>
        </w:rPr>
        <w:t>(High-</w:t>
      </w:r>
      <w:proofErr w:type="spellStart"/>
      <w:r>
        <w:rPr>
          <w:rFonts w:ascii="Times New Roman" w:eastAsia="宋体" w:hAnsi="Times New Roman" w:cs="Times New Roman" w:hint="eastAsia"/>
        </w:rPr>
        <w:t>resolutionmelting,HRM</w:t>
      </w:r>
      <w:proofErr w:type="spellEnd"/>
      <w:r>
        <w:rPr>
          <w:rFonts w:ascii="Times New Roman" w:eastAsia="宋体" w:hAnsi="Times New Roman" w:cs="Times New Roman" w:hint="eastAsia"/>
        </w:rPr>
        <w:t>)</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该方法的基本原理是依据</w:t>
      </w:r>
      <w:r>
        <w:rPr>
          <w:rFonts w:ascii="Times New Roman" w:eastAsia="宋体" w:hAnsi="Times New Roman" w:cs="Times New Roman" w:hint="eastAsia"/>
        </w:rPr>
        <w:t>DNA</w:t>
      </w:r>
      <w:r>
        <w:rPr>
          <w:rFonts w:ascii="Times New Roman" w:eastAsia="宋体" w:hAnsi="Times New Roman" w:cs="Times New Roman" w:hint="eastAsia"/>
        </w:rPr>
        <w:t>双链分子不同的溶</w:t>
      </w:r>
      <w:r>
        <w:rPr>
          <w:rFonts w:ascii="Times New Roman" w:eastAsia="宋体" w:hAnsi="Times New Roman" w:cs="Times New Roman" w:hint="eastAsia"/>
        </w:rPr>
        <w:t>解曲线来区分不同基因型的样品，且分辨率能达到单碱基水平。</w:t>
      </w:r>
      <w:r>
        <w:rPr>
          <w:rFonts w:ascii="Times New Roman" w:eastAsia="宋体" w:hAnsi="Times New Roman" w:cs="Times New Roman" w:hint="eastAsia"/>
        </w:rPr>
        <w:t>Bassett</w:t>
      </w:r>
      <w:r>
        <w:rPr>
          <w:rFonts w:ascii="Times New Roman" w:eastAsia="宋体" w:hAnsi="Times New Roman" w:cs="Times New Roman" w:hint="eastAsia"/>
        </w:rPr>
        <w:t>等</w:t>
      </w:r>
      <w:r>
        <w:rPr>
          <w:rFonts w:ascii="Times New Roman" w:eastAsia="宋体" w:hAnsi="Times New Roman" w:cs="Times New Roman" w:hint="eastAsia"/>
        </w:rPr>
        <w:t>[24]</w:t>
      </w:r>
      <w:r>
        <w:rPr>
          <w:rFonts w:ascii="Times New Roman" w:eastAsia="宋体" w:hAnsi="Times New Roman" w:cs="Times New Roman" w:hint="eastAsia"/>
        </w:rPr>
        <w:t>利用该方法，检测了利用</w:t>
      </w:r>
      <w:r>
        <w:rPr>
          <w:rFonts w:ascii="Times New Roman" w:eastAsia="宋体" w:hAnsi="Times New Roman" w:cs="Times New Roman" w:hint="eastAsia"/>
        </w:rPr>
        <w:t>CRISPR/Cas9</w:t>
      </w:r>
      <w:r>
        <w:rPr>
          <w:rFonts w:ascii="Times New Roman" w:eastAsia="宋体" w:hAnsi="Times New Roman" w:cs="Times New Roman" w:hint="eastAsia"/>
        </w:rPr>
        <w:t>技术基因敲除的果蝇。研究表明，该方法能较好区分嵌合体和杂合突变体果蝇，也适用于检测基因组编辑效率高低</w:t>
      </w:r>
      <w:r>
        <w:rPr>
          <w:rFonts w:ascii="Times New Roman" w:eastAsia="宋体" w:hAnsi="Times New Roman" w:cs="Times New Roman" w:hint="eastAsia"/>
        </w:rPr>
        <w:t>[24,25]</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单分子实时</w:t>
      </w:r>
      <w:r>
        <w:rPr>
          <w:rFonts w:ascii="Times New Roman" w:eastAsia="宋体" w:hAnsi="Times New Roman" w:cs="Times New Roman" w:hint="eastAsia"/>
        </w:rPr>
        <w:t>(SMRT)</w:t>
      </w:r>
      <w:r>
        <w:rPr>
          <w:rFonts w:ascii="Times New Roman" w:eastAsia="宋体" w:hAnsi="Times New Roman" w:cs="Times New Roman" w:hint="eastAsia"/>
        </w:rPr>
        <w:t>测序法</w:t>
      </w:r>
      <w:r>
        <w:rPr>
          <w:rFonts w:ascii="Times New Roman" w:eastAsia="宋体" w:hAnsi="Times New Roman" w:cs="Times New Roman" w:hint="eastAsia"/>
        </w:rPr>
        <w:t xml:space="preserve">(Single </w:t>
      </w:r>
      <w:proofErr w:type="spellStart"/>
      <w:r>
        <w:rPr>
          <w:rFonts w:ascii="Times New Roman" w:eastAsia="宋体" w:hAnsi="Times New Roman" w:cs="Times New Roman" w:hint="eastAsia"/>
        </w:rPr>
        <w:t>moleculer</w:t>
      </w:r>
      <w:proofErr w:type="spellEnd"/>
      <w:r>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ealtime</w:t>
      </w:r>
      <w:proofErr w:type="spellEnd"/>
      <w:r>
        <w:rPr>
          <w:rFonts w:ascii="Times New Roman" w:eastAsia="宋体" w:hAnsi="Times New Roman" w:cs="Times New Roman" w:hint="eastAsia"/>
        </w:rPr>
        <w:t xml:space="preserve"> DNA sequencing)</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此为第三代高通量测序技术，由</w:t>
      </w:r>
      <w:r>
        <w:rPr>
          <w:rFonts w:ascii="Times New Roman" w:eastAsia="宋体" w:hAnsi="Times New Roman" w:cs="Times New Roman" w:hint="eastAsia"/>
        </w:rPr>
        <w:t>Pacific Biosciences</w:t>
      </w:r>
      <w:r>
        <w:rPr>
          <w:rFonts w:ascii="Times New Roman" w:eastAsia="宋体" w:hAnsi="Times New Roman" w:cs="Times New Roman" w:hint="eastAsia"/>
        </w:rPr>
        <w:t>公司开发。</w:t>
      </w:r>
      <w:proofErr w:type="spellStart"/>
      <w:r>
        <w:rPr>
          <w:rFonts w:ascii="Times New Roman" w:eastAsia="宋体" w:hAnsi="Times New Roman" w:cs="Times New Roman" w:hint="eastAsia"/>
        </w:rPr>
        <w:t>Hendel</w:t>
      </w:r>
      <w:proofErr w:type="spellEnd"/>
      <w:r>
        <w:rPr>
          <w:rFonts w:ascii="Times New Roman" w:eastAsia="宋体" w:hAnsi="Times New Roman" w:cs="Times New Roman" w:hint="eastAsia"/>
        </w:rPr>
        <w:t>等</w:t>
      </w:r>
      <w:r>
        <w:rPr>
          <w:rFonts w:ascii="Times New Roman" w:eastAsia="宋体" w:hAnsi="Times New Roman" w:cs="Times New Roman" w:hint="eastAsia"/>
        </w:rPr>
        <w:t>[26]</w:t>
      </w:r>
      <w:r>
        <w:rPr>
          <w:rFonts w:ascii="Times New Roman" w:eastAsia="宋体" w:hAnsi="Times New Roman" w:cs="Times New Roman" w:hint="eastAsia"/>
        </w:rPr>
        <w:t>利用该方法，分别检测了</w:t>
      </w:r>
      <w:r>
        <w:rPr>
          <w:rFonts w:ascii="Times New Roman" w:eastAsia="宋体" w:hAnsi="Times New Roman" w:cs="Times New Roman" w:hint="eastAsia"/>
        </w:rPr>
        <w:t>ZFNs</w:t>
      </w:r>
      <w:r>
        <w:rPr>
          <w:rFonts w:ascii="Times New Roman" w:eastAsia="宋体" w:hAnsi="Times New Roman" w:cs="Times New Roman" w:hint="eastAsia"/>
        </w:rPr>
        <w:t>、</w:t>
      </w:r>
      <w:r>
        <w:rPr>
          <w:rFonts w:ascii="Times New Roman" w:eastAsia="宋体" w:hAnsi="Times New Roman" w:cs="Times New Roman" w:hint="eastAsia"/>
        </w:rPr>
        <w:t>TALENs</w:t>
      </w:r>
      <w:r>
        <w:rPr>
          <w:rFonts w:ascii="Times New Roman" w:eastAsia="宋体" w:hAnsi="Times New Roman" w:cs="Times New Roman" w:hint="eastAsia"/>
        </w:rPr>
        <w:t>和</w:t>
      </w:r>
      <w:r>
        <w:rPr>
          <w:rFonts w:ascii="Times New Roman" w:eastAsia="宋体" w:hAnsi="Times New Roman" w:cs="Times New Roman" w:hint="eastAsia"/>
        </w:rPr>
        <w:t>CRI</w:t>
      </w:r>
      <w:r>
        <w:rPr>
          <w:rFonts w:ascii="Times New Roman" w:eastAsia="宋体" w:hAnsi="Times New Roman" w:cs="Times New Roman" w:hint="eastAsia"/>
        </w:rPr>
        <w:t>SPR/Cas9</w:t>
      </w:r>
      <w:r>
        <w:rPr>
          <w:rFonts w:ascii="Times New Roman" w:eastAsia="宋体" w:hAnsi="Times New Roman" w:cs="Times New Roman" w:hint="eastAsia"/>
        </w:rPr>
        <w:t>系统</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导的基因组编辑效率，发现该方法可同时评估</w:t>
      </w:r>
      <w:r>
        <w:rPr>
          <w:rFonts w:ascii="Times New Roman" w:eastAsia="宋体" w:hAnsi="Times New Roman" w:cs="Times New Roman" w:hint="eastAsia"/>
        </w:rPr>
        <w:t>NHEJ</w:t>
      </w:r>
      <w:r>
        <w:rPr>
          <w:rFonts w:ascii="Times New Roman" w:eastAsia="宋体" w:hAnsi="Times New Roman" w:cs="Times New Roman" w:hint="eastAsia"/>
        </w:rPr>
        <w:t>和</w:t>
      </w:r>
      <w:r>
        <w:rPr>
          <w:rFonts w:ascii="Times New Roman" w:eastAsia="宋体" w:hAnsi="Times New Roman" w:cs="Times New Roman" w:hint="eastAsia"/>
        </w:rPr>
        <w:t>HR</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导的基因突变或修复效率。</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hint="eastAsia"/>
        </w:rPr>
        <w:t>中性聚丙烯酰胺凝胶电泳法。</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该技术的实验原理是，在中性聚丙烯酰胺凝胶中，不同构象等长的</w:t>
      </w:r>
      <w:r>
        <w:rPr>
          <w:rFonts w:ascii="Times New Roman" w:eastAsia="宋体" w:hAnsi="Times New Roman" w:cs="Times New Roman" w:hint="eastAsia"/>
        </w:rPr>
        <w:t>DNA</w:t>
      </w:r>
      <w:r>
        <w:rPr>
          <w:rFonts w:ascii="Times New Roman" w:eastAsia="宋体" w:hAnsi="Times New Roman" w:cs="Times New Roman" w:hint="eastAsia"/>
        </w:rPr>
        <w:t>单链电泳迁移率会发生变化，由此来判断基因是否发生突变。</w:t>
      </w:r>
      <w:r>
        <w:rPr>
          <w:rFonts w:ascii="Times New Roman" w:eastAsia="宋体" w:hAnsi="Times New Roman" w:cs="Times New Roman" w:hint="eastAsia"/>
        </w:rPr>
        <w:t>Zhu</w:t>
      </w:r>
      <w:r>
        <w:rPr>
          <w:rFonts w:ascii="Times New Roman" w:eastAsia="宋体" w:hAnsi="Times New Roman" w:cs="Times New Roman" w:hint="eastAsia"/>
        </w:rPr>
        <w:t>等</w:t>
      </w:r>
      <w:r>
        <w:rPr>
          <w:rFonts w:ascii="Times New Roman" w:eastAsia="宋体" w:hAnsi="Times New Roman" w:cs="Times New Roman" w:hint="eastAsia"/>
        </w:rPr>
        <w:t>[27]</w:t>
      </w:r>
      <w:r>
        <w:rPr>
          <w:rFonts w:ascii="Times New Roman" w:eastAsia="宋体" w:hAnsi="Times New Roman" w:cs="Times New Roman" w:hint="eastAsia"/>
        </w:rPr>
        <w:t>采用该方法，分析了利用</w:t>
      </w:r>
      <w:r>
        <w:rPr>
          <w:rFonts w:ascii="Times New Roman" w:eastAsia="宋体" w:hAnsi="Times New Roman" w:cs="Times New Roman" w:hint="eastAsia"/>
        </w:rPr>
        <w:t>CRISPR/Cas9</w:t>
      </w:r>
      <w:r>
        <w:rPr>
          <w:rFonts w:ascii="Times New Roman" w:eastAsia="宋体" w:hAnsi="Times New Roman" w:cs="Times New Roman" w:hint="eastAsia"/>
        </w:rPr>
        <w:t>技术制备的果蝇模型的基因型。研究发现，该技术能准确判定不同突变类型果蝇的基因型。</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(7)SSA(Single-</w:t>
      </w:r>
      <w:proofErr w:type="spellStart"/>
      <w:r>
        <w:rPr>
          <w:rFonts w:ascii="Times New Roman" w:eastAsia="宋体" w:hAnsi="Times New Roman" w:cs="Times New Roman" w:hint="eastAsia"/>
        </w:rPr>
        <w:t>strandannealing</w:t>
      </w:r>
      <w:proofErr w:type="spellEnd"/>
      <w:r>
        <w:rPr>
          <w:rFonts w:ascii="Times New Roman" w:eastAsia="宋体" w:hAnsi="Times New Roman" w:cs="Times New Roman" w:hint="eastAsia"/>
        </w:rPr>
        <w:t>)</w:t>
      </w:r>
      <w:r>
        <w:rPr>
          <w:rFonts w:ascii="Times New Roman" w:eastAsia="宋体" w:hAnsi="Times New Roman" w:cs="Times New Roman" w:hint="eastAsia"/>
        </w:rPr>
        <w:t>报告载体活性检测法。</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该方法的核心是使用</w:t>
      </w:r>
      <w:r>
        <w:rPr>
          <w:rFonts w:ascii="Times New Roman" w:eastAsia="宋体" w:hAnsi="Times New Roman" w:cs="Times New Roman" w:hint="eastAsia"/>
        </w:rPr>
        <w:t>SSA</w:t>
      </w:r>
      <w:r>
        <w:rPr>
          <w:rFonts w:ascii="Times New Roman" w:eastAsia="宋体" w:hAnsi="Times New Roman" w:cs="Times New Roman" w:hint="eastAsia"/>
        </w:rPr>
        <w:t>报告基因</w:t>
      </w:r>
      <w:r>
        <w:rPr>
          <w:rFonts w:ascii="Times New Roman" w:eastAsia="宋体" w:hAnsi="Times New Roman" w:cs="Times New Roman" w:hint="eastAsia"/>
        </w:rPr>
        <w:t>载体，该载体中</w:t>
      </w:r>
      <w:proofErr w:type="spellStart"/>
      <w:r>
        <w:rPr>
          <w:rFonts w:ascii="Times New Roman" w:eastAsia="宋体" w:hAnsi="Times New Roman" w:cs="Times New Roman" w:hint="eastAsia"/>
        </w:rPr>
        <w:t>Luciferase</w:t>
      </w:r>
      <w:proofErr w:type="spellEnd"/>
      <w:r>
        <w:rPr>
          <w:rFonts w:ascii="Times New Roman" w:eastAsia="宋体" w:hAnsi="Times New Roman" w:cs="Times New Roman" w:hint="eastAsia"/>
        </w:rPr>
        <w:t>报告基因被终止密码子提前终止，这种截短的</w:t>
      </w:r>
      <w:proofErr w:type="spellStart"/>
      <w:r>
        <w:rPr>
          <w:rFonts w:ascii="Times New Roman" w:eastAsia="宋体" w:hAnsi="Times New Roman" w:cs="Times New Roman" w:hint="eastAsia"/>
        </w:rPr>
        <w:t>Luciferase</w:t>
      </w:r>
      <w:proofErr w:type="spellEnd"/>
      <w:r>
        <w:rPr>
          <w:rFonts w:ascii="Times New Roman" w:eastAsia="宋体" w:hAnsi="Times New Roman" w:cs="Times New Roman" w:hint="eastAsia"/>
        </w:rPr>
        <w:t>蛋白没有活性。如将</w:t>
      </w:r>
      <w:proofErr w:type="spellStart"/>
      <w:r>
        <w:rPr>
          <w:rFonts w:ascii="Times New Roman" w:eastAsia="宋体" w:hAnsi="Times New Roman" w:cs="Times New Roman" w:hint="eastAsia"/>
        </w:rPr>
        <w:t>sgRNA</w:t>
      </w:r>
      <w:proofErr w:type="spellEnd"/>
      <w:r>
        <w:rPr>
          <w:rFonts w:ascii="Times New Roman" w:eastAsia="宋体" w:hAnsi="Times New Roman" w:cs="Times New Roman" w:hint="eastAsia"/>
        </w:rPr>
        <w:t>的靶标位点置</w:t>
      </w:r>
      <w:r>
        <w:rPr>
          <w:rFonts w:ascii="Times New Roman" w:eastAsia="宋体" w:hAnsi="Times New Roman" w:cs="Times New Roman" w:hint="eastAsia"/>
        </w:rPr>
        <w:lastRenderedPageBreak/>
        <w:t>于终止密码子之后。若靶标位点发生基因组编辑，可通过同源重组形成有活性的</w:t>
      </w:r>
      <w:proofErr w:type="spellStart"/>
      <w:r>
        <w:rPr>
          <w:rFonts w:ascii="Times New Roman" w:eastAsia="宋体" w:hAnsi="Times New Roman" w:cs="Times New Roman" w:hint="eastAsia"/>
        </w:rPr>
        <w:t>Luciferase</w:t>
      </w:r>
      <w:proofErr w:type="spellEnd"/>
      <w:r>
        <w:rPr>
          <w:rFonts w:ascii="Times New Roman" w:eastAsia="宋体" w:hAnsi="Times New Roman" w:cs="Times New Roman" w:hint="eastAsia"/>
        </w:rPr>
        <w:t>，再通过检测</w:t>
      </w:r>
      <w:proofErr w:type="spellStart"/>
      <w:r>
        <w:rPr>
          <w:rFonts w:ascii="Times New Roman" w:eastAsia="宋体" w:hAnsi="Times New Roman" w:cs="Times New Roman" w:hint="eastAsia"/>
        </w:rPr>
        <w:t>Luciferase</w:t>
      </w:r>
      <w:proofErr w:type="spellEnd"/>
      <w:r>
        <w:rPr>
          <w:rFonts w:ascii="Times New Roman" w:eastAsia="宋体" w:hAnsi="Times New Roman" w:cs="Times New Roman" w:hint="eastAsia"/>
        </w:rPr>
        <w:t>活性高低，即可评估</w:t>
      </w:r>
      <w:r>
        <w:rPr>
          <w:rFonts w:ascii="Times New Roman" w:eastAsia="宋体" w:hAnsi="Times New Roman" w:cs="Times New Roman" w:hint="eastAsia"/>
        </w:rPr>
        <w:t>CRISPR/Cas9</w:t>
      </w:r>
      <w:r>
        <w:rPr>
          <w:rFonts w:ascii="Times New Roman" w:eastAsia="宋体" w:hAnsi="Times New Roman" w:cs="Times New Roman" w:hint="eastAsia"/>
        </w:rPr>
        <w:t>技术的基因组编辑效率</w:t>
      </w:r>
      <w:r>
        <w:rPr>
          <w:rFonts w:ascii="Times New Roman" w:eastAsia="宋体" w:hAnsi="Times New Roman" w:cs="Times New Roman" w:hint="eastAsia"/>
        </w:rPr>
        <w:t>[28]</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(8)Sanger</w:t>
      </w:r>
      <w:r>
        <w:rPr>
          <w:rFonts w:ascii="Times New Roman" w:eastAsia="宋体" w:hAnsi="Times New Roman" w:cs="Times New Roman" w:hint="eastAsia"/>
        </w:rPr>
        <w:t>测序法。</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该方法为检测</w:t>
      </w:r>
      <w:r>
        <w:rPr>
          <w:rFonts w:ascii="Times New Roman" w:eastAsia="宋体" w:hAnsi="Times New Roman" w:cs="Times New Roman" w:hint="eastAsia"/>
        </w:rPr>
        <w:t>CRISPR/Cas9</w:t>
      </w:r>
      <w:r>
        <w:rPr>
          <w:rFonts w:ascii="Times New Roman" w:eastAsia="宋体" w:hAnsi="Times New Roman" w:cs="Times New Roman" w:hint="eastAsia"/>
        </w:rPr>
        <w:t>技术基因组编辑效率常用方法之一</w:t>
      </w:r>
      <w:r>
        <w:rPr>
          <w:rFonts w:ascii="Times New Roman" w:eastAsia="宋体" w:hAnsi="Times New Roman" w:cs="Times New Roman" w:hint="eastAsia"/>
        </w:rPr>
        <w:t>[29]</w:t>
      </w:r>
      <w:r>
        <w:rPr>
          <w:rFonts w:ascii="Times New Roman" w:eastAsia="宋体" w:hAnsi="Times New Roman" w:cs="Times New Roman" w:hint="eastAsia"/>
        </w:rPr>
        <w:t>。可直接将</w:t>
      </w:r>
      <w:r>
        <w:rPr>
          <w:rFonts w:ascii="Times New Roman" w:eastAsia="宋体" w:hAnsi="Times New Roman" w:cs="Times New Roman" w:hint="eastAsia"/>
        </w:rPr>
        <w:t>PCR</w:t>
      </w:r>
      <w:r>
        <w:rPr>
          <w:rFonts w:ascii="Times New Roman" w:eastAsia="宋体" w:hAnsi="Times New Roman" w:cs="Times New Roman" w:hint="eastAsia"/>
        </w:rPr>
        <w:t>产物进行测序或连接到</w:t>
      </w:r>
      <w:r>
        <w:rPr>
          <w:rFonts w:ascii="Times New Roman" w:eastAsia="宋体" w:hAnsi="Times New Roman" w:cs="Times New Roman" w:hint="eastAsia"/>
        </w:rPr>
        <w:t>TA</w:t>
      </w:r>
      <w:r>
        <w:rPr>
          <w:rFonts w:ascii="Times New Roman" w:eastAsia="宋体" w:hAnsi="Times New Roman" w:cs="Times New Roman" w:hint="eastAsia"/>
        </w:rPr>
        <w:t>克隆载体中，再挑选单克隆菌落测序，该方法不仅能确定碱基缺失或插入类型，还可计算切割效率大小，但缺点是灵敏度较低。</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对于基因组编辑效率和特异性评估，除了上述检测方法外，还有几种高通量和无偏评估方法</w:t>
      </w:r>
      <w:r>
        <w:rPr>
          <w:rFonts w:ascii="Times New Roman" w:eastAsia="宋体" w:hAnsi="Times New Roman" w:cs="Times New Roman" w:hint="eastAsia"/>
        </w:rPr>
        <w:t>:1</w:t>
      </w:r>
      <w:r>
        <w:rPr>
          <w:rFonts w:ascii="Times New Roman" w:eastAsia="宋体" w:hAnsi="Times New Roman" w:cs="Times New Roman" w:hint="eastAsia"/>
        </w:rPr>
        <w:t>整合酶缺陷型慢病毒载体</w:t>
      </w:r>
      <w:r>
        <w:rPr>
          <w:rFonts w:ascii="Times New Roman" w:eastAsia="宋体" w:hAnsi="Times New Roman" w:cs="Times New Roman" w:hint="eastAsia"/>
        </w:rPr>
        <w:t>(IDLVs)</w:t>
      </w:r>
      <w:r>
        <w:rPr>
          <w:rFonts w:ascii="Times New Roman" w:eastAsia="宋体" w:hAnsi="Times New Roman" w:cs="Times New Roman" w:hint="eastAsia"/>
        </w:rPr>
        <w:t>技术，其原理是细胞通过</w:t>
      </w:r>
      <w:r>
        <w:rPr>
          <w:rFonts w:ascii="Times New Roman" w:eastAsia="宋体" w:hAnsi="Times New Roman" w:cs="Times New Roman" w:hint="eastAsia"/>
        </w:rPr>
        <w:t>NHEJ</w:t>
      </w:r>
      <w:r>
        <w:rPr>
          <w:rFonts w:ascii="Times New Roman" w:eastAsia="宋体" w:hAnsi="Times New Roman" w:cs="Times New Roman" w:hint="eastAsia"/>
        </w:rPr>
        <w:t>机制对</w:t>
      </w:r>
      <w:r>
        <w:rPr>
          <w:rFonts w:ascii="Times New Roman" w:eastAsia="宋体" w:hAnsi="Times New Roman" w:cs="Times New Roman" w:hint="eastAsia"/>
        </w:rPr>
        <w:t>DNA</w:t>
      </w:r>
      <w:r>
        <w:rPr>
          <w:rFonts w:ascii="Times New Roman" w:eastAsia="宋体" w:hAnsi="Times New Roman" w:cs="Times New Roman" w:hint="eastAsia"/>
        </w:rPr>
        <w:t>修复的过程中，线性双链</w:t>
      </w:r>
      <w:r>
        <w:rPr>
          <w:rFonts w:ascii="Times New Roman" w:eastAsia="宋体" w:hAnsi="Times New Roman" w:cs="Times New Roman" w:hint="eastAsia"/>
        </w:rPr>
        <w:t>IDLV</w:t>
      </w:r>
      <w:r>
        <w:rPr>
          <w:rFonts w:ascii="Times New Roman" w:eastAsia="宋体" w:hAnsi="Times New Roman" w:cs="Times New Roman" w:hint="eastAsia"/>
        </w:rPr>
        <w:t>基因组能够优先整合到断裂的</w:t>
      </w:r>
      <w:r>
        <w:rPr>
          <w:rFonts w:ascii="Times New Roman" w:eastAsia="宋体" w:hAnsi="Times New Roman" w:cs="Times New Roman" w:hint="eastAsia"/>
        </w:rPr>
        <w:t>DNA</w:t>
      </w:r>
      <w:r>
        <w:rPr>
          <w:rFonts w:ascii="Times New Roman" w:eastAsia="宋体" w:hAnsi="Times New Roman" w:cs="Times New Roman" w:hint="eastAsia"/>
        </w:rPr>
        <w:t>双链处。该方法最初用于评估</w:t>
      </w:r>
      <w:r>
        <w:rPr>
          <w:rFonts w:ascii="Times New Roman" w:eastAsia="宋体" w:hAnsi="Times New Roman" w:cs="Times New Roman" w:hint="eastAsia"/>
        </w:rPr>
        <w:t>ZFN</w:t>
      </w:r>
      <w:r>
        <w:rPr>
          <w:rFonts w:ascii="Times New Roman" w:eastAsia="宋体" w:hAnsi="Times New Roman" w:cs="Times New Roman" w:hint="eastAsia"/>
        </w:rPr>
        <w:t>技术的基因组编辑效率</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2015</w:t>
      </w:r>
      <w:r>
        <w:rPr>
          <w:rFonts w:ascii="Times New Roman" w:eastAsia="宋体" w:hAnsi="Times New Roman" w:cs="Times New Roman" w:hint="eastAsia"/>
        </w:rPr>
        <w:t>年，</w:t>
      </w:r>
      <w:r>
        <w:rPr>
          <w:rFonts w:ascii="Times New Roman" w:eastAsia="宋体" w:hAnsi="Times New Roman" w:cs="Times New Roman" w:hint="eastAsia"/>
        </w:rPr>
        <w:t>Wang</w:t>
      </w:r>
      <w:r>
        <w:rPr>
          <w:rFonts w:ascii="Times New Roman" w:eastAsia="宋体" w:hAnsi="Times New Roman" w:cs="Times New Roman" w:hint="eastAsia"/>
        </w:rPr>
        <w:t>等</w:t>
      </w:r>
      <w:r>
        <w:rPr>
          <w:rFonts w:ascii="Times New Roman" w:eastAsia="宋体" w:hAnsi="Times New Roman" w:cs="Times New Roman" w:hint="eastAsia"/>
        </w:rPr>
        <w:t>[30]</w:t>
      </w:r>
      <w:r>
        <w:rPr>
          <w:rFonts w:ascii="Times New Roman" w:eastAsia="宋体" w:hAnsi="Times New Roman" w:cs="Times New Roman" w:hint="eastAsia"/>
        </w:rPr>
        <w:t>将此方法用于评估</w:t>
      </w:r>
      <w:r>
        <w:rPr>
          <w:rFonts w:ascii="Times New Roman" w:eastAsia="宋体" w:hAnsi="Times New Roman" w:cs="Times New Roman" w:hint="eastAsia"/>
        </w:rPr>
        <w:t>CRISPR/Cas9</w:t>
      </w:r>
      <w:r>
        <w:rPr>
          <w:rFonts w:ascii="Times New Roman" w:eastAsia="宋体" w:hAnsi="Times New Roman" w:cs="Times New Roman" w:hint="eastAsia"/>
        </w:rPr>
        <w:t>和</w:t>
      </w:r>
      <w:r>
        <w:rPr>
          <w:rFonts w:ascii="Times New Roman" w:eastAsia="宋体" w:hAnsi="Times New Roman" w:cs="Times New Roman" w:hint="eastAsia"/>
        </w:rPr>
        <w:t>TALENs</w:t>
      </w:r>
      <w:r>
        <w:rPr>
          <w:rFonts w:ascii="Times New Roman" w:eastAsia="宋体" w:hAnsi="Times New Roman" w:cs="Times New Roman" w:hint="eastAsia"/>
        </w:rPr>
        <w:t>技术的基因组编辑效率。研究表明，在靶标结合位点</w:t>
      </w:r>
      <w:r>
        <w:rPr>
          <w:rFonts w:ascii="Times New Roman" w:eastAsia="宋体" w:hAnsi="Times New Roman" w:cs="Times New Roman" w:hint="eastAsia"/>
        </w:rPr>
        <w:t>60bp</w:t>
      </w:r>
      <w:r>
        <w:rPr>
          <w:rFonts w:ascii="Times New Roman" w:eastAsia="宋体" w:hAnsi="Times New Roman" w:cs="Times New Roman" w:hint="eastAsia"/>
        </w:rPr>
        <w:t>范围内，可发现成簇的</w:t>
      </w:r>
      <w:r>
        <w:rPr>
          <w:rFonts w:ascii="Times New Roman" w:eastAsia="宋体" w:hAnsi="Times New Roman" w:cs="Times New Roman" w:hint="eastAsia"/>
        </w:rPr>
        <w:t>IDLV</w:t>
      </w:r>
      <w:r>
        <w:rPr>
          <w:rFonts w:ascii="Times New Roman" w:eastAsia="宋体" w:hAnsi="Times New Roman" w:cs="Times New Roman" w:hint="eastAsia"/>
        </w:rPr>
        <w:t>整合位点。该技术仅能检测到频率低至</w:t>
      </w:r>
      <w:r>
        <w:rPr>
          <w:rFonts w:ascii="Times New Roman" w:eastAsia="宋体" w:hAnsi="Times New Roman" w:cs="Times New Roman" w:hint="eastAsia"/>
        </w:rPr>
        <w:t>1%</w:t>
      </w:r>
      <w:r>
        <w:rPr>
          <w:rFonts w:ascii="Times New Roman" w:eastAsia="宋体" w:hAnsi="Times New Roman" w:cs="Times New Roman" w:hint="eastAsia"/>
        </w:rPr>
        <w:t>的脱靶突变，灵敏度较低，但却是从全基因组水平无偏检测脱靶效应。</w:t>
      </w:r>
      <w:r>
        <w:rPr>
          <w:rFonts w:ascii="Times New Roman" w:eastAsia="宋体" w:hAnsi="Times New Roman" w:cs="Times New Roman" w:hint="eastAsia"/>
        </w:rPr>
        <w:t>2GUIDE-seq(Genome-wide unbiased identifications of DSBs e valuated by sequencing)</w:t>
      </w:r>
      <w:r>
        <w:rPr>
          <w:rFonts w:ascii="Times New Roman" w:eastAsia="宋体" w:hAnsi="Times New Roman" w:cs="Times New Roman" w:hint="eastAsia"/>
        </w:rPr>
        <w:t>技术，该方法的原理是让细胞吸收特定的双链寡核苷酸</w:t>
      </w:r>
      <w:r>
        <w:rPr>
          <w:rFonts w:ascii="Times New Roman" w:eastAsia="宋体" w:hAnsi="Times New Roman" w:cs="Times New Roman" w:hint="eastAsia"/>
        </w:rPr>
        <w:t xml:space="preserve">(Double stranded </w:t>
      </w:r>
      <w:proofErr w:type="spellStart"/>
      <w:r>
        <w:rPr>
          <w:rFonts w:ascii="Times New Roman" w:eastAsia="宋体" w:hAnsi="Times New Roman" w:cs="Times New Roman" w:hint="eastAsia"/>
        </w:rPr>
        <w:t>ol</w:t>
      </w:r>
      <w:r>
        <w:rPr>
          <w:rFonts w:ascii="Times New Roman" w:eastAsia="宋体" w:hAnsi="Times New Roman" w:cs="Times New Roman" w:hint="eastAsia"/>
        </w:rPr>
        <w:t>igo</w:t>
      </w:r>
      <w:proofErr w:type="spellEnd"/>
      <w:r>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deoxynucleotides</w:t>
      </w:r>
      <w:proofErr w:type="spellEnd"/>
      <w:r>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dsODN</w:t>
      </w:r>
      <w:proofErr w:type="spellEnd"/>
      <w:r>
        <w:rPr>
          <w:rFonts w:ascii="Times New Roman" w:eastAsia="宋体" w:hAnsi="Times New Roman" w:cs="Times New Roman" w:hint="eastAsia"/>
        </w:rPr>
        <w:t>)</w:t>
      </w:r>
      <w:r>
        <w:rPr>
          <w:rFonts w:ascii="Times New Roman" w:eastAsia="宋体" w:hAnsi="Times New Roman" w:cs="Times New Roman" w:hint="eastAsia"/>
        </w:rPr>
        <w:t>并整合进基因组断裂位点。然后抽提基因组</w:t>
      </w:r>
      <w:r>
        <w:rPr>
          <w:rFonts w:ascii="Times New Roman" w:eastAsia="宋体" w:hAnsi="Times New Roman" w:cs="Times New Roman" w:hint="eastAsia"/>
        </w:rPr>
        <w:t>DNA</w:t>
      </w:r>
      <w:r>
        <w:rPr>
          <w:rFonts w:ascii="Times New Roman" w:eastAsia="宋体" w:hAnsi="Times New Roman" w:cs="Times New Roman" w:hint="eastAsia"/>
        </w:rPr>
        <w:t>，随机打断后修复末端，连接用于高通量测序的接头。然后对</w:t>
      </w:r>
      <w:proofErr w:type="spellStart"/>
      <w:r>
        <w:rPr>
          <w:rFonts w:ascii="Times New Roman" w:eastAsia="宋体" w:hAnsi="Times New Roman" w:cs="Times New Roman" w:hint="eastAsia"/>
        </w:rPr>
        <w:t>dsODN</w:t>
      </w:r>
      <w:proofErr w:type="spellEnd"/>
      <w:r>
        <w:rPr>
          <w:rFonts w:ascii="Times New Roman" w:eastAsia="宋体" w:hAnsi="Times New Roman" w:cs="Times New Roman" w:hint="eastAsia"/>
        </w:rPr>
        <w:t>的特异序列进行</w:t>
      </w:r>
      <w:r>
        <w:rPr>
          <w:rFonts w:ascii="Times New Roman" w:eastAsia="宋体" w:hAnsi="Times New Roman" w:cs="Times New Roman" w:hint="eastAsia"/>
        </w:rPr>
        <w:t>PCR</w:t>
      </w:r>
      <w:r>
        <w:rPr>
          <w:rFonts w:ascii="Times New Roman" w:eastAsia="宋体" w:hAnsi="Times New Roman" w:cs="Times New Roman" w:hint="eastAsia"/>
        </w:rPr>
        <w:t>扩增，富集包含</w:t>
      </w:r>
      <w:proofErr w:type="spellStart"/>
      <w:r>
        <w:rPr>
          <w:rFonts w:ascii="Times New Roman" w:eastAsia="宋体" w:hAnsi="Times New Roman" w:cs="Times New Roman" w:hint="eastAsia"/>
        </w:rPr>
        <w:t>dsODN</w:t>
      </w:r>
      <w:proofErr w:type="spellEnd"/>
      <w:r>
        <w:rPr>
          <w:rFonts w:ascii="Times New Roman" w:eastAsia="宋体" w:hAnsi="Times New Roman" w:cs="Times New Roman" w:hint="eastAsia"/>
        </w:rPr>
        <w:t>的片段并进行高通量测序，最后利用软件分析</w:t>
      </w:r>
      <w:r>
        <w:rPr>
          <w:rFonts w:ascii="Times New Roman" w:eastAsia="宋体" w:hAnsi="Times New Roman" w:cs="Times New Roman" w:hint="eastAsia"/>
        </w:rPr>
        <w:t>Cas9</w:t>
      </w:r>
      <w:r>
        <w:rPr>
          <w:rFonts w:ascii="Times New Roman" w:eastAsia="宋体" w:hAnsi="Times New Roman" w:cs="Times New Roman" w:hint="eastAsia"/>
        </w:rPr>
        <w:t>核酸酶的切割位点，由此评估脱靶效应</w:t>
      </w:r>
      <w:r>
        <w:rPr>
          <w:rFonts w:ascii="Times New Roman" w:eastAsia="宋体" w:hAnsi="Times New Roman" w:cs="Times New Roman" w:hint="eastAsia"/>
        </w:rPr>
        <w:t>[--]</w:t>
      </w:r>
      <w:r>
        <w:rPr>
          <w:rFonts w:ascii="Times New Roman" w:eastAsia="宋体" w:hAnsi="Times New Roman" w:cs="Times New Roman" w:hint="eastAsia"/>
        </w:rPr>
        <w:t>。研究显示，该方法的灵敏度较高，能检测到频率低至</w:t>
      </w:r>
      <w:r>
        <w:rPr>
          <w:rFonts w:ascii="Times New Roman" w:eastAsia="宋体" w:hAnsi="Times New Roman" w:cs="Times New Roman" w:hint="eastAsia"/>
        </w:rPr>
        <w:t>0.1%</w:t>
      </w:r>
      <w:r>
        <w:rPr>
          <w:rFonts w:ascii="Times New Roman" w:eastAsia="宋体" w:hAnsi="Times New Roman" w:cs="Times New Roman" w:hint="eastAsia"/>
        </w:rPr>
        <w:t>的脱靶突变</w:t>
      </w:r>
      <w:r>
        <w:rPr>
          <w:rFonts w:ascii="Times New Roman" w:eastAsia="宋体" w:hAnsi="Times New Roman" w:cs="Times New Roman" w:hint="eastAsia"/>
        </w:rPr>
        <w:t>[31]</w:t>
      </w:r>
      <w:r>
        <w:rPr>
          <w:rFonts w:ascii="Times New Roman" w:eastAsia="宋体" w:hAnsi="Times New Roman" w:cs="Times New Roman" w:hint="eastAsia"/>
        </w:rPr>
        <w:t>。</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3Digenome-seq(Cas9nuclease-digested whole genome sequencing)</w:t>
      </w:r>
      <w:r>
        <w:rPr>
          <w:rFonts w:ascii="Times New Roman" w:eastAsia="宋体" w:hAnsi="Times New Roman" w:cs="Times New Roman" w:hint="eastAsia"/>
        </w:rPr>
        <w:t>技术，其原理是利</w:t>
      </w:r>
      <w:r>
        <w:rPr>
          <w:rFonts w:ascii="Times New Roman" w:eastAsia="宋体" w:hAnsi="Times New Roman" w:cs="Times New Roman" w:hint="eastAsia"/>
        </w:rPr>
        <w:t>用全基因组测序法，寻找</w:t>
      </w:r>
      <w:r>
        <w:rPr>
          <w:rFonts w:ascii="Times New Roman" w:eastAsia="宋体" w:hAnsi="Times New Roman" w:cs="Times New Roman" w:hint="eastAsia"/>
        </w:rPr>
        <w:t>CRISPR/Cas9</w:t>
      </w:r>
      <w:r>
        <w:rPr>
          <w:rFonts w:ascii="Times New Roman" w:eastAsia="宋体" w:hAnsi="Times New Roman" w:cs="Times New Roman" w:hint="eastAsia"/>
        </w:rPr>
        <w:t>技术</w:t>
      </w:r>
      <w:proofErr w:type="gramStart"/>
      <w:r>
        <w:rPr>
          <w:rFonts w:ascii="Times New Roman" w:eastAsia="宋体" w:hAnsi="Times New Roman" w:cs="Times New Roman" w:hint="eastAsia"/>
        </w:rPr>
        <w:t>介</w:t>
      </w:r>
      <w:proofErr w:type="gramEnd"/>
      <w:r>
        <w:rPr>
          <w:rFonts w:ascii="Times New Roman" w:eastAsia="宋体" w:hAnsi="Times New Roman" w:cs="Times New Roman" w:hint="eastAsia"/>
        </w:rPr>
        <w:t>导的基因组打靶和脱靶位点。大致流程是用</w:t>
      </w:r>
      <w:r>
        <w:rPr>
          <w:rFonts w:ascii="Times New Roman" w:eastAsia="宋体" w:hAnsi="Times New Roman" w:cs="Times New Roman" w:hint="eastAsia"/>
        </w:rPr>
        <w:t>Cas9</w:t>
      </w:r>
      <w:r>
        <w:rPr>
          <w:rFonts w:ascii="Times New Roman" w:eastAsia="宋体" w:hAnsi="Times New Roman" w:cs="Times New Roman" w:hint="eastAsia"/>
        </w:rPr>
        <w:t>核酸酶在试管中消化细胞的基因组</w:t>
      </w:r>
      <w:r>
        <w:rPr>
          <w:rFonts w:ascii="Times New Roman" w:eastAsia="宋体" w:hAnsi="Times New Roman" w:cs="Times New Roman" w:hint="eastAsia"/>
        </w:rPr>
        <w:t>DNA</w:t>
      </w:r>
      <w:r>
        <w:rPr>
          <w:rFonts w:ascii="Times New Roman" w:eastAsia="宋体" w:hAnsi="Times New Roman" w:cs="Times New Roman" w:hint="eastAsia"/>
        </w:rPr>
        <w:t>，然后通过高通量方法进行全基因组测序。这种体外消化可使得打靶和脱靶位点产生独特的序列模式，通过软件即可计算基因组编辑效率。研究表明，此方法灵敏度同样较高，可检测插入或缺失频率为</w:t>
      </w:r>
      <w:r>
        <w:rPr>
          <w:rFonts w:ascii="Times New Roman" w:eastAsia="宋体" w:hAnsi="Times New Roman" w:cs="Times New Roman" w:hint="eastAsia"/>
        </w:rPr>
        <w:t>0.1%</w:t>
      </w:r>
      <w:r>
        <w:rPr>
          <w:rFonts w:ascii="Times New Roman" w:eastAsia="宋体" w:hAnsi="Times New Roman" w:cs="Times New Roman" w:hint="eastAsia"/>
        </w:rPr>
        <w:t>的脱靶突变</w:t>
      </w:r>
      <w:r>
        <w:rPr>
          <w:rFonts w:ascii="Times New Roman" w:eastAsia="宋体" w:hAnsi="Times New Roman" w:cs="Times New Roman" w:hint="eastAsia"/>
        </w:rPr>
        <w:t>[32]</w:t>
      </w:r>
      <w:r>
        <w:rPr>
          <w:rFonts w:ascii="Times New Roman" w:eastAsia="宋体" w:hAnsi="Times New Roman" w:cs="Times New Roman" w:hint="eastAsia"/>
        </w:rPr>
        <w:t>。</w:t>
      </w:r>
    </w:p>
    <w:p w:rsidR="00FA0110" w:rsidRDefault="00FA0110">
      <w:pPr>
        <w:pStyle w:val="aa"/>
        <w:spacing w:before="240" w:after="240" w:line="360" w:lineRule="exact"/>
        <w:ind w:firstLine="480"/>
        <w:rPr>
          <w:rFonts w:ascii="Times New Roman" w:eastAsiaTheme="minorEastAsia"/>
          <w:kern w:val="44"/>
          <w:sz w:val="24"/>
          <w:szCs w:val="24"/>
        </w:rPr>
      </w:pPr>
    </w:p>
    <w:p w:rsidR="00FA0110" w:rsidRDefault="00992A60" w:rsidP="002E7929">
      <w:pPr>
        <w:spacing w:afterLines="50" w:line="360" w:lineRule="exact"/>
        <w:ind w:firstLine="420"/>
        <w:jc w:val="center"/>
        <w:rPr>
          <w:rFonts w:ascii="Times New Roman" w:hAnsi="Times New Roman"/>
        </w:rPr>
      </w:pPr>
      <w:r>
        <w:rPr>
          <w:rFonts w:ascii="Times New Roman" w:hAnsi="Times New Roman" w:hint="eastAsia"/>
          <w:noProof/>
        </w:rPr>
        <w:drawing>
          <wp:anchor distT="0" distB="0" distL="114300" distR="114300" simplePos="0" relativeHeight="251660288" behindDoc="0" locked="0" layoutInCell="1" allowOverlap="1">
            <wp:simplePos x="0" y="0"/>
            <wp:positionH relativeFrom="column">
              <wp:posOffset>-457200</wp:posOffset>
            </wp:positionH>
            <wp:positionV relativeFrom="paragraph">
              <wp:posOffset>381000</wp:posOffset>
            </wp:positionV>
            <wp:extent cx="6630670" cy="25400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srcRect/>
                    <a:stretch>
                      <a:fillRect/>
                    </a:stretch>
                  </pic:blipFill>
                  <pic:spPr>
                    <a:xfrm>
                      <a:off x="0" y="0"/>
                      <a:ext cx="6630670" cy="2540000"/>
                    </a:xfrm>
                    <a:prstGeom prst="rect">
                      <a:avLst/>
                    </a:prstGeom>
                    <a:noFill/>
                    <a:ln w="9525">
                      <a:noFill/>
                      <a:miter lim="800000"/>
                      <a:headEnd/>
                      <a:tailEnd/>
                    </a:ln>
                  </pic:spPr>
                </pic:pic>
              </a:graphicData>
            </a:graphic>
          </wp:anchor>
        </w:drawing>
      </w:r>
      <w:r>
        <w:rPr>
          <w:rFonts w:ascii="Times New Roman" w:hAnsi="Times New Roman" w:hint="eastAsia"/>
        </w:rPr>
        <w:t>表</w:t>
      </w:r>
      <w:r>
        <w:rPr>
          <w:rFonts w:ascii="Times New Roman" w:hAnsi="Times New Roman" w:hint="eastAsia"/>
        </w:rPr>
        <w:t>2-</w:t>
      </w:r>
      <w:r>
        <w:rPr>
          <w:rFonts w:ascii="Times New Roman" w:hAnsi="Times New Roman" w:hint="eastAsia"/>
        </w:rPr>
        <w:t>脱靶检测方法比较</w:t>
      </w:r>
    </w:p>
    <w:p w:rsidR="00FA0110" w:rsidRDefault="00FA0110">
      <w:pPr>
        <w:pStyle w:val="aa"/>
        <w:spacing w:before="240" w:after="240" w:line="360" w:lineRule="exact"/>
        <w:ind w:firstLine="480"/>
        <w:rPr>
          <w:rFonts w:ascii="Times New Roman" w:eastAsiaTheme="minorEastAsia"/>
          <w:kern w:val="44"/>
          <w:sz w:val="24"/>
          <w:szCs w:val="24"/>
        </w:rPr>
      </w:pP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．打靶载体的构建</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3.1 </w:t>
      </w:r>
      <w:r>
        <w:rPr>
          <w:rFonts w:ascii="Times New Roman" w:eastAsia="宋体" w:hAnsi="Times New Roman" w:cs="Times New Roman" w:hint="eastAsia"/>
        </w:rPr>
        <w:t>质粒的制备</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菌种扩增、质粒</w:t>
      </w:r>
      <w:r>
        <w:rPr>
          <w:rFonts w:ascii="Times New Roman" w:eastAsia="宋体" w:hAnsi="Times New Roman" w:cs="Times New Roman" w:hint="eastAsia"/>
        </w:rPr>
        <w:t>DNA</w:t>
      </w:r>
      <w:r>
        <w:rPr>
          <w:rFonts w:ascii="Times New Roman" w:eastAsia="宋体" w:hAnsi="Times New Roman" w:cs="Times New Roman" w:hint="eastAsia"/>
        </w:rPr>
        <w:t>提取、酶切和回收按照常规方法和相应试剂</w:t>
      </w:r>
      <w:proofErr w:type="gramStart"/>
      <w:r>
        <w:rPr>
          <w:rFonts w:ascii="Times New Roman" w:eastAsia="宋体" w:hAnsi="Times New Roman" w:cs="Times New Roman" w:hint="eastAsia"/>
        </w:rPr>
        <w:t>盒说明</w:t>
      </w:r>
      <w:proofErr w:type="gramEnd"/>
      <w:r>
        <w:rPr>
          <w:rFonts w:ascii="Times New Roman" w:eastAsia="宋体" w:hAnsi="Times New Roman" w:cs="Times New Roman" w:hint="eastAsia"/>
        </w:rPr>
        <w:t>进行</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3.2 </w:t>
      </w:r>
      <w:r>
        <w:rPr>
          <w:rFonts w:ascii="Times New Roman" w:eastAsia="宋体" w:hAnsi="Times New Roman" w:cs="Times New Roman" w:hint="eastAsia"/>
        </w:rPr>
        <w:t>靶位点引物的设计及退火</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根据上述方法策略预测靶位并设计相应引物。退火反应体系和条件组成根据实际情况优化后设定。</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 xml:space="preserve">3.3 </w:t>
      </w:r>
      <w:r>
        <w:rPr>
          <w:rFonts w:ascii="Times New Roman" w:eastAsia="宋体" w:hAnsi="Times New Roman" w:cs="Times New Roman" w:hint="eastAsia"/>
        </w:rPr>
        <w:t>载体的连接、转化与测序鉴定</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将退火反应液和</w:t>
      </w:r>
      <w:proofErr w:type="spellStart"/>
      <w:r>
        <w:rPr>
          <w:rFonts w:ascii="Times New Roman" w:eastAsia="宋体" w:hAnsi="Times New Roman" w:cs="Times New Roman" w:hint="eastAsia"/>
        </w:rPr>
        <w:t>gRNA</w:t>
      </w:r>
      <w:proofErr w:type="spellEnd"/>
      <w:r>
        <w:rPr>
          <w:rFonts w:ascii="Times New Roman" w:eastAsia="宋体" w:hAnsi="Times New Roman" w:cs="Times New Roman" w:hint="eastAsia"/>
        </w:rPr>
        <w:t>、质粒单酶切回收产物进行连接反应，反应体系根据实际情况设定。反应产物在感受态细胞中转化按照常规方法进行，挑选菌落测序鉴定后扩增保存。</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hint="eastAsia"/>
        </w:rPr>
        <w:t>细胞的准备和转染</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细胞冻存和培养按照</w:t>
      </w:r>
      <w:r>
        <w:rPr>
          <w:rFonts w:ascii="Times New Roman" w:eastAsia="宋体" w:hAnsi="Times New Roman" w:cs="Times New Roman" w:hint="eastAsia"/>
        </w:rPr>
        <w:t>NYT1900-2010</w:t>
      </w:r>
      <w:r>
        <w:rPr>
          <w:rFonts w:ascii="Times New Roman" w:eastAsia="宋体" w:hAnsi="Times New Roman" w:cs="Times New Roman" w:hint="eastAsia"/>
        </w:rPr>
        <w:t>畜禽细胞和胚胎冷冻保存技术规范中的方法进行。</w:t>
      </w:r>
      <w:r>
        <w:rPr>
          <w:rFonts w:ascii="Times New Roman" w:eastAsia="宋体" w:hAnsi="Times New Roman" w:cs="Times New Roman" w:hint="eastAsia"/>
        </w:rPr>
        <w:t xml:space="preserve"> </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lastRenderedPageBreak/>
        <w:t>细胞转染采用电转染或适宜的细胞转染试剂盒。</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hint="eastAsia"/>
        </w:rPr>
        <w:t>单细胞克隆的制备</w:t>
      </w:r>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在突变细胞株筛选过程中，可以采取表达报告基因或筛选</w:t>
      </w:r>
      <w:r>
        <w:rPr>
          <w:rFonts w:ascii="Times New Roman" w:eastAsia="宋体" w:hAnsi="Times New Roman" w:cs="Times New Roman" w:hint="eastAsia"/>
        </w:rPr>
        <w:t>标记基因的方法提高筛选效率。出于生物安全的考虑，本标准中推荐有限稀释法进行细胞的单克隆培养，通过测序鉴定正确的突变细胞株。</w:t>
      </w:r>
    </w:p>
    <w:p w:rsidR="00FA0110" w:rsidRDefault="00992A60" w:rsidP="002E7929">
      <w:pPr>
        <w:widowControl/>
        <w:tabs>
          <w:tab w:val="left" w:pos="6213"/>
        </w:tabs>
        <w:autoSpaceDE w:val="0"/>
        <w:autoSpaceDN w:val="0"/>
        <w:adjustRightInd w:val="0"/>
        <w:spacing w:afterLines="50" w:line="360" w:lineRule="exact"/>
        <w:jc w:val="left"/>
        <w:rPr>
          <w:rFonts w:ascii="Times New Roman" w:eastAsia="黑体" w:hAnsi="Times New Roman" w:cs="黑体"/>
          <w:kern w:val="0"/>
        </w:rPr>
      </w:pPr>
      <w:bookmarkStart w:id="12" w:name="_Toc6830_WPSOffice_Level1"/>
      <w:bookmarkStart w:id="13" w:name="_Toc13234"/>
      <w:bookmarkStart w:id="14" w:name="_Toc21109_WPSOffice_Level1"/>
      <w:r>
        <w:rPr>
          <w:rFonts w:ascii="Times New Roman" w:eastAsia="黑体" w:hAnsi="Times New Roman" w:cs="黑体" w:hint="eastAsia"/>
          <w:kern w:val="0"/>
        </w:rPr>
        <w:t>八、</w:t>
      </w:r>
      <w:r>
        <w:rPr>
          <w:rFonts w:ascii="Times New Roman" w:eastAsia="黑体" w:hAnsi="Times New Roman" w:cs="黑体" w:hint="eastAsia"/>
          <w:kern w:val="0"/>
        </w:rPr>
        <w:t>与有关的现行法律、法规和强制性国家标准的关系</w:t>
      </w:r>
      <w:bookmarkEnd w:id="12"/>
      <w:bookmarkEnd w:id="13"/>
      <w:bookmarkEnd w:id="14"/>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本标准符合国家现行法律、法规、规章和强制性国家标准的要求，本标准的实施不涉及对现行标准的废止情况。</w:t>
      </w:r>
    </w:p>
    <w:p w:rsidR="00FA0110" w:rsidRDefault="00992A60" w:rsidP="002E7929">
      <w:pPr>
        <w:widowControl/>
        <w:tabs>
          <w:tab w:val="left" w:pos="6213"/>
        </w:tabs>
        <w:autoSpaceDE w:val="0"/>
        <w:autoSpaceDN w:val="0"/>
        <w:adjustRightInd w:val="0"/>
        <w:spacing w:afterLines="50" w:line="360" w:lineRule="exact"/>
        <w:jc w:val="left"/>
        <w:rPr>
          <w:rFonts w:ascii="Times New Roman" w:eastAsia="黑体" w:hAnsi="Times New Roman" w:cs="黑体"/>
          <w:kern w:val="0"/>
        </w:rPr>
      </w:pPr>
      <w:bookmarkStart w:id="15" w:name="_Toc21642_WPSOffice_Level1"/>
      <w:bookmarkStart w:id="16" w:name="_Toc9099"/>
      <w:bookmarkStart w:id="17" w:name="_Toc16861_WPSOffice_Level1"/>
      <w:r>
        <w:rPr>
          <w:rFonts w:ascii="Times New Roman" w:eastAsia="黑体" w:hAnsi="Times New Roman" w:cs="黑体" w:hint="eastAsia"/>
          <w:kern w:val="0"/>
        </w:rPr>
        <w:t>九、</w:t>
      </w:r>
      <w:r>
        <w:rPr>
          <w:rFonts w:ascii="Times New Roman" w:eastAsia="黑体" w:hAnsi="Times New Roman" w:cs="黑体" w:hint="eastAsia"/>
          <w:kern w:val="0"/>
        </w:rPr>
        <w:t>标准属性建议</w:t>
      </w:r>
      <w:bookmarkEnd w:id="15"/>
      <w:bookmarkEnd w:id="16"/>
      <w:bookmarkEnd w:id="17"/>
    </w:p>
    <w:p w:rsidR="00FA0110" w:rsidRDefault="00992A60" w:rsidP="002E7929">
      <w:pPr>
        <w:adjustRightInd w:val="0"/>
        <w:spacing w:beforeLines="50" w:line="360" w:lineRule="auto"/>
        <w:ind w:firstLineChars="200" w:firstLine="480"/>
        <w:textAlignment w:val="baseline"/>
        <w:rPr>
          <w:rFonts w:ascii="Times New Roman" w:eastAsia="宋体" w:hAnsi="Times New Roman" w:cs="Times New Roman"/>
        </w:rPr>
      </w:pPr>
      <w:r>
        <w:rPr>
          <w:rFonts w:ascii="Times New Roman" w:eastAsia="宋体" w:hAnsi="Times New Roman" w:cs="Times New Roman" w:hint="eastAsia"/>
        </w:rPr>
        <w:t>建议将本标准属性定义为推荐性标准。</w:t>
      </w:r>
      <w:r>
        <w:rPr>
          <w:rFonts w:ascii="Times New Roman" w:eastAsia="宋体" w:hAnsi="Times New Roman" w:cs="Times New Roman" w:hint="eastAsia"/>
        </w:rPr>
        <w:t>本规程为首次制定和颁布，建议列为推荐性标准较为适宜，今后根据实际需要，进行不断的修订和完善。</w:t>
      </w:r>
      <w:proofErr w:type="gramStart"/>
      <w:r>
        <w:rPr>
          <w:rFonts w:ascii="Times New Roman" w:eastAsia="宋体" w:hAnsi="Times New Roman" w:cs="Times New Roman" w:hint="eastAsia"/>
        </w:rPr>
        <w:t>待本标准</w:t>
      </w:r>
      <w:proofErr w:type="gramEnd"/>
      <w:r>
        <w:rPr>
          <w:rFonts w:ascii="Times New Roman" w:eastAsia="宋体" w:hAnsi="Times New Roman" w:cs="Times New Roman" w:hint="eastAsia"/>
        </w:rPr>
        <w:t>实施后，再根据需要做适当的修订和强制条款的增加。本标准所附录均为推荐性的标准，不排除更先进和更科学准确方法的采用。</w:t>
      </w:r>
    </w:p>
    <w:sectPr w:rsidR="00FA0110" w:rsidSect="00FA0110">
      <w:pgSz w:w="12240" w:h="15840"/>
      <w:pgMar w:top="1440" w:right="1797" w:bottom="1440" w:left="179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A60" w:rsidRDefault="00992A60" w:rsidP="002E7929">
      <w:r>
        <w:separator/>
      </w:r>
    </w:p>
  </w:endnote>
  <w:endnote w:type="continuationSeparator" w:id="0">
    <w:p w:rsidR="00992A60" w:rsidRDefault="00992A60" w:rsidP="002E7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50"/>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A60" w:rsidRDefault="00992A60" w:rsidP="002E7929">
      <w:r>
        <w:separator/>
      </w:r>
    </w:p>
  </w:footnote>
  <w:footnote w:type="continuationSeparator" w:id="0">
    <w:p w:rsidR="00992A60" w:rsidRDefault="00992A60" w:rsidP="002E7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3D39"/>
    <w:multiLevelType w:val="multilevel"/>
    <w:tmpl w:val="17413D39"/>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29492B2F"/>
    <w:multiLevelType w:val="singleLevel"/>
    <w:tmpl w:val="29492B2F"/>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700"/>
    <w:rsid w:val="0008378B"/>
    <w:rsid w:val="001547EF"/>
    <w:rsid w:val="00207D08"/>
    <w:rsid w:val="002877C7"/>
    <w:rsid w:val="00296207"/>
    <w:rsid w:val="0029624C"/>
    <w:rsid w:val="002E7929"/>
    <w:rsid w:val="003671B0"/>
    <w:rsid w:val="0038107F"/>
    <w:rsid w:val="003F5700"/>
    <w:rsid w:val="0045264E"/>
    <w:rsid w:val="004E7B50"/>
    <w:rsid w:val="00535BE9"/>
    <w:rsid w:val="005E3EB2"/>
    <w:rsid w:val="006223D4"/>
    <w:rsid w:val="0072675D"/>
    <w:rsid w:val="0073226C"/>
    <w:rsid w:val="008D1DA9"/>
    <w:rsid w:val="00992A60"/>
    <w:rsid w:val="009A23CC"/>
    <w:rsid w:val="00A63A14"/>
    <w:rsid w:val="00AB246D"/>
    <w:rsid w:val="00AE785F"/>
    <w:rsid w:val="00D328B1"/>
    <w:rsid w:val="00DD1949"/>
    <w:rsid w:val="00EF2EC4"/>
    <w:rsid w:val="00F34BDE"/>
    <w:rsid w:val="00FA0110"/>
    <w:rsid w:val="03135094"/>
    <w:rsid w:val="0B440CE7"/>
    <w:rsid w:val="0B8A14A7"/>
    <w:rsid w:val="0F9F04C1"/>
    <w:rsid w:val="135851ED"/>
    <w:rsid w:val="20B67056"/>
    <w:rsid w:val="20D47023"/>
    <w:rsid w:val="281E7271"/>
    <w:rsid w:val="2CA17815"/>
    <w:rsid w:val="33903CA5"/>
    <w:rsid w:val="36AB2DD9"/>
    <w:rsid w:val="372D0636"/>
    <w:rsid w:val="466E37F3"/>
    <w:rsid w:val="52166316"/>
    <w:rsid w:val="53A45D68"/>
    <w:rsid w:val="55E1417C"/>
    <w:rsid w:val="560729B3"/>
    <w:rsid w:val="565A0E7D"/>
    <w:rsid w:val="579B4AED"/>
    <w:rsid w:val="637F2C33"/>
    <w:rsid w:val="663B38AB"/>
    <w:rsid w:val="6A355D30"/>
    <w:rsid w:val="6BEC597E"/>
    <w:rsid w:val="6F462503"/>
    <w:rsid w:val="7D434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10"/>
    <w:pPr>
      <w:widowControl w:val="0"/>
      <w:jc w:val="both"/>
    </w:pPr>
    <w:rPr>
      <w:rFonts w:asciiTheme="minorHAnsi" w:eastAsiaTheme="minorEastAsia" w:hAnsiTheme="minorHAnsi" w:cstheme="minorBidi"/>
      <w:kern w:val="2"/>
      <w:sz w:val="24"/>
      <w:szCs w:val="24"/>
    </w:rPr>
  </w:style>
  <w:style w:type="paragraph" w:styleId="1">
    <w:name w:val="heading 1"/>
    <w:basedOn w:val="a"/>
    <w:next w:val="a"/>
    <w:qFormat/>
    <w:rsid w:val="00FA01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A0110"/>
    <w:rPr>
      <w:rFonts w:ascii="Heiti SC Light" w:eastAsia="Heiti SC Light"/>
      <w:sz w:val="18"/>
      <w:szCs w:val="18"/>
    </w:rPr>
  </w:style>
  <w:style w:type="paragraph" w:styleId="a4">
    <w:name w:val="footer"/>
    <w:basedOn w:val="a"/>
    <w:link w:val="Char0"/>
    <w:uiPriority w:val="99"/>
    <w:unhideWhenUsed/>
    <w:rsid w:val="00FA0110"/>
    <w:pPr>
      <w:tabs>
        <w:tab w:val="center" w:pos="4153"/>
        <w:tab w:val="right" w:pos="8306"/>
      </w:tabs>
      <w:snapToGrid w:val="0"/>
      <w:jc w:val="left"/>
    </w:pPr>
    <w:rPr>
      <w:sz w:val="18"/>
      <w:szCs w:val="18"/>
    </w:rPr>
  </w:style>
  <w:style w:type="paragraph" w:styleId="a5">
    <w:name w:val="header"/>
    <w:basedOn w:val="a"/>
    <w:link w:val="Char1"/>
    <w:uiPriority w:val="99"/>
    <w:unhideWhenUsed/>
    <w:rsid w:val="00FA01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0110"/>
  </w:style>
  <w:style w:type="paragraph" w:styleId="a6">
    <w:name w:val="Normal (Web)"/>
    <w:basedOn w:val="a"/>
    <w:uiPriority w:val="99"/>
    <w:unhideWhenUsed/>
    <w:rsid w:val="00FA0110"/>
    <w:pPr>
      <w:widowControl/>
      <w:spacing w:before="100" w:beforeAutospacing="1" w:after="100" w:afterAutospacing="1"/>
      <w:jc w:val="left"/>
    </w:pPr>
    <w:rPr>
      <w:rFonts w:ascii="宋体" w:eastAsia="宋体" w:hAnsi="宋体" w:cs="Times New Roman"/>
      <w:kern w:val="0"/>
      <w:sz w:val="20"/>
      <w:szCs w:val="20"/>
    </w:rPr>
  </w:style>
  <w:style w:type="paragraph" w:styleId="a7">
    <w:name w:val="Title"/>
    <w:basedOn w:val="a"/>
    <w:next w:val="a"/>
    <w:qFormat/>
    <w:rsid w:val="00FA0110"/>
    <w:pPr>
      <w:spacing w:before="240" w:after="60"/>
      <w:jc w:val="center"/>
      <w:outlineLvl w:val="0"/>
    </w:pPr>
    <w:rPr>
      <w:rFonts w:ascii="Cambria" w:hAnsi="Cambria"/>
      <w:b/>
      <w:bCs/>
      <w:sz w:val="32"/>
      <w:szCs w:val="32"/>
    </w:rPr>
  </w:style>
  <w:style w:type="table" w:styleId="a8">
    <w:name w:val="Table Grid"/>
    <w:basedOn w:val="a1"/>
    <w:uiPriority w:val="59"/>
    <w:rsid w:val="00FA0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4">
    <w:name w:val="s14"/>
    <w:basedOn w:val="a"/>
    <w:rsid w:val="00FA0110"/>
    <w:pPr>
      <w:widowControl/>
      <w:spacing w:before="100" w:beforeAutospacing="1" w:after="100" w:afterAutospacing="1"/>
      <w:jc w:val="left"/>
    </w:pPr>
    <w:rPr>
      <w:rFonts w:ascii="宋体" w:eastAsia="宋体" w:hAnsi="宋体"/>
      <w:kern w:val="0"/>
      <w:sz w:val="20"/>
      <w:szCs w:val="20"/>
    </w:rPr>
  </w:style>
  <w:style w:type="character" w:customStyle="1" w:styleId="s13">
    <w:name w:val="s13"/>
    <w:basedOn w:val="a0"/>
    <w:rsid w:val="00FA0110"/>
  </w:style>
  <w:style w:type="character" w:customStyle="1" w:styleId="s15">
    <w:name w:val="s15"/>
    <w:basedOn w:val="a0"/>
    <w:rsid w:val="00FA0110"/>
  </w:style>
  <w:style w:type="character" w:customStyle="1" w:styleId="s12">
    <w:name w:val="s12"/>
    <w:basedOn w:val="a0"/>
    <w:rsid w:val="00FA0110"/>
  </w:style>
  <w:style w:type="paragraph" w:customStyle="1" w:styleId="s16">
    <w:name w:val="s16"/>
    <w:basedOn w:val="a"/>
    <w:rsid w:val="00FA0110"/>
    <w:pPr>
      <w:widowControl/>
      <w:spacing w:before="100" w:beforeAutospacing="1" w:after="100" w:afterAutospacing="1"/>
      <w:jc w:val="left"/>
    </w:pPr>
    <w:rPr>
      <w:rFonts w:ascii="宋体" w:eastAsia="宋体" w:hAnsi="宋体"/>
      <w:kern w:val="0"/>
      <w:sz w:val="20"/>
      <w:szCs w:val="20"/>
    </w:rPr>
  </w:style>
  <w:style w:type="character" w:customStyle="1" w:styleId="s9">
    <w:name w:val="s9"/>
    <w:basedOn w:val="a0"/>
    <w:qFormat/>
    <w:rsid w:val="00FA0110"/>
  </w:style>
  <w:style w:type="paragraph" w:styleId="a9">
    <w:name w:val="List Paragraph"/>
    <w:basedOn w:val="a"/>
    <w:uiPriority w:val="34"/>
    <w:qFormat/>
    <w:rsid w:val="00FA0110"/>
    <w:pPr>
      <w:ind w:firstLineChars="200" w:firstLine="420"/>
    </w:pPr>
  </w:style>
  <w:style w:type="paragraph" w:customStyle="1" w:styleId="aa">
    <w:name w:val="段"/>
    <w:rsid w:val="00FA0110"/>
    <w:pPr>
      <w:autoSpaceDE w:val="0"/>
      <w:autoSpaceDN w:val="0"/>
      <w:ind w:firstLineChars="200" w:firstLine="200"/>
      <w:jc w:val="both"/>
    </w:pPr>
    <w:rPr>
      <w:rFonts w:ascii="宋体"/>
      <w:sz w:val="21"/>
    </w:rPr>
  </w:style>
  <w:style w:type="character" w:customStyle="1" w:styleId="Char1">
    <w:name w:val="页眉 Char"/>
    <w:basedOn w:val="a0"/>
    <w:link w:val="a5"/>
    <w:uiPriority w:val="99"/>
    <w:rsid w:val="00FA0110"/>
    <w:rPr>
      <w:sz w:val="18"/>
      <w:szCs w:val="18"/>
    </w:rPr>
  </w:style>
  <w:style w:type="character" w:customStyle="1" w:styleId="Char0">
    <w:name w:val="页脚 Char"/>
    <w:basedOn w:val="a0"/>
    <w:link w:val="a4"/>
    <w:uiPriority w:val="99"/>
    <w:rsid w:val="00FA0110"/>
    <w:rPr>
      <w:sz w:val="18"/>
      <w:szCs w:val="18"/>
    </w:rPr>
  </w:style>
  <w:style w:type="character" w:customStyle="1" w:styleId="Char">
    <w:name w:val="批注框文本 Char"/>
    <w:basedOn w:val="a0"/>
    <w:link w:val="a3"/>
    <w:uiPriority w:val="99"/>
    <w:semiHidden/>
    <w:qFormat/>
    <w:rsid w:val="00FA0110"/>
    <w:rPr>
      <w:rFonts w:ascii="Heiti SC Light" w:eastAsia="Heiti SC Light"/>
      <w:sz w:val="18"/>
      <w:szCs w:val="18"/>
    </w:rPr>
  </w:style>
  <w:style w:type="paragraph" w:customStyle="1" w:styleId="Style2">
    <w:name w:val="_Style 2"/>
    <w:basedOn w:val="1"/>
    <w:next w:val="a"/>
    <w:uiPriority w:val="39"/>
    <w:qFormat/>
    <w:rsid w:val="00FA0110"/>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WPSOffice1">
    <w:name w:val="WPSOffice手动目录 1"/>
    <w:rsid w:val="00FA011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1685</Words>
  <Characters>9609</Characters>
  <Application>Microsoft Office Word</Application>
  <DocSecurity>0</DocSecurity>
  <Lines>80</Lines>
  <Paragraphs>22</Paragraphs>
  <ScaleCrop>false</ScaleCrop>
  <Company>Microsoft</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马爱进</cp:lastModifiedBy>
  <cp:revision>4</cp:revision>
  <cp:lastPrinted>2019-02-28T06:41:00Z</cp:lastPrinted>
  <dcterms:created xsi:type="dcterms:W3CDTF">2019-02-28T07:03:00Z</dcterms:created>
  <dcterms:modified xsi:type="dcterms:W3CDTF">2019-03-11T01:09:00Z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2052-11.1.0.8389</vt:lpwstr>
  </property>
</Properties>
</file>