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D" w:rsidRDefault="00E7366E">
      <w:pPr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国家标准</w:t>
      </w:r>
    </w:p>
    <w:p w:rsidR="0036571D" w:rsidRDefault="0036571D">
      <w:pPr>
        <w:jc w:val="center"/>
        <w:rPr>
          <w:rFonts w:eastAsia="黑体"/>
          <w:b/>
          <w:sz w:val="48"/>
          <w:szCs w:val="48"/>
        </w:rPr>
      </w:pPr>
    </w:p>
    <w:p w:rsidR="0036571D" w:rsidRDefault="0036571D">
      <w:pPr>
        <w:jc w:val="center"/>
        <w:rPr>
          <w:rFonts w:eastAsia="黑体"/>
          <w:b/>
          <w:sz w:val="48"/>
          <w:szCs w:val="48"/>
        </w:rPr>
      </w:pPr>
    </w:p>
    <w:p w:rsidR="0036571D" w:rsidRDefault="00E7366E" w:rsidP="00896708">
      <w:pPr>
        <w:adjustRightInd w:val="0"/>
        <w:spacing w:line="360" w:lineRule="auto"/>
        <w:ind w:leftChars="400" w:left="840" w:rightChars="400" w:right="840"/>
        <w:jc w:val="center"/>
        <w:rPr>
          <w:rFonts w:ascii="黑体" w:eastAsia="黑体" w:hAnsi="Times New Roman" w:cs="Times New Roman"/>
          <w:b/>
          <w:snapToGrid w:val="0"/>
          <w:kern w:val="0"/>
          <w:sz w:val="40"/>
          <w:szCs w:val="36"/>
        </w:rPr>
      </w:pPr>
      <w:r>
        <w:rPr>
          <w:rFonts w:ascii="黑体" w:eastAsia="黑体" w:hAnsi="Times New Roman" w:cs="Times New Roman" w:hint="eastAsia"/>
          <w:b/>
          <w:snapToGrid w:val="0"/>
          <w:kern w:val="0"/>
          <w:sz w:val="40"/>
          <w:szCs w:val="36"/>
        </w:rPr>
        <w:t>《</w:t>
      </w:r>
      <w:r w:rsidR="00283A42" w:rsidRPr="00283A42">
        <w:rPr>
          <w:rFonts w:ascii="黑体" w:eastAsia="黑体" w:hAnsi="Times New Roman" w:cs="Times New Roman" w:hint="eastAsia"/>
          <w:b/>
          <w:snapToGrid w:val="0"/>
          <w:kern w:val="0"/>
          <w:sz w:val="40"/>
          <w:szCs w:val="36"/>
        </w:rPr>
        <w:t>建筑卫生陶瓷单位</w:t>
      </w:r>
      <w:r w:rsidR="00283A42" w:rsidRPr="00283A42">
        <w:rPr>
          <w:rFonts w:ascii="黑体" w:eastAsia="黑体" w:hAnsi="Times New Roman" w:cs="Times New Roman"/>
          <w:b/>
          <w:snapToGrid w:val="0"/>
          <w:kern w:val="0"/>
          <w:sz w:val="40"/>
          <w:szCs w:val="36"/>
        </w:rPr>
        <w:t>产品碳排放</w:t>
      </w:r>
      <w:r w:rsidR="00283A42" w:rsidRPr="00283A42">
        <w:rPr>
          <w:rFonts w:ascii="黑体" w:eastAsia="黑体" w:hAnsi="Times New Roman" w:cs="Times New Roman" w:hint="eastAsia"/>
          <w:b/>
          <w:snapToGrid w:val="0"/>
          <w:kern w:val="0"/>
          <w:sz w:val="40"/>
          <w:szCs w:val="36"/>
        </w:rPr>
        <w:t>限值</w:t>
      </w:r>
      <w:r>
        <w:rPr>
          <w:rFonts w:ascii="黑体" w:eastAsia="黑体" w:hAnsi="Times New Roman" w:cs="Times New Roman" w:hint="eastAsia"/>
          <w:b/>
          <w:snapToGrid w:val="0"/>
          <w:kern w:val="0"/>
          <w:sz w:val="40"/>
          <w:szCs w:val="36"/>
        </w:rPr>
        <w:t>》</w:t>
      </w:r>
    </w:p>
    <w:p w:rsidR="0036571D" w:rsidRDefault="0036571D">
      <w:pPr>
        <w:jc w:val="center"/>
        <w:rPr>
          <w:rFonts w:hAnsi="宋体"/>
          <w:b/>
          <w:sz w:val="36"/>
          <w:szCs w:val="36"/>
        </w:rPr>
      </w:pPr>
    </w:p>
    <w:p w:rsidR="0036571D" w:rsidRDefault="00E7366E">
      <w:pPr>
        <w:jc w:val="center"/>
        <w:rPr>
          <w:rFonts w:eastAsia="仿宋_GB2312"/>
          <w:sz w:val="28"/>
        </w:rPr>
      </w:pPr>
      <w:r>
        <w:rPr>
          <w:rFonts w:ascii="华文隶书" w:eastAsia="华文隶书" w:hint="eastAsia"/>
          <w:b/>
          <w:sz w:val="36"/>
          <w:szCs w:val="36"/>
        </w:rPr>
        <w:t>（</w:t>
      </w:r>
      <w:r w:rsidR="009E3D54">
        <w:rPr>
          <w:rFonts w:ascii="华文隶书" w:eastAsia="华文隶书" w:hint="eastAsia"/>
          <w:b/>
          <w:sz w:val="36"/>
          <w:szCs w:val="36"/>
        </w:rPr>
        <w:t>征求意见</w:t>
      </w:r>
      <w:r>
        <w:rPr>
          <w:rFonts w:ascii="华文隶书" w:eastAsia="华文隶书" w:hint="eastAsia"/>
          <w:b/>
          <w:sz w:val="36"/>
          <w:szCs w:val="36"/>
        </w:rPr>
        <w:t>稿）</w:t>
      </w:r>
    </w:p>
    <w:p w:rsidR="0036571D" w:rsidRDefault="0036571D">
      <w:pPr>
        <w:jc w:val="center"/>
        <w:rPr>
          <w:rFonts w:eastAsia="华文隶书"/>
          <w:b/>
          <w:sz w:val="48"/>
        </w:rPr>
      </w:pPr>
    </w:p>
    <w:p w:rsidR="0036571D" w:rsidRDefault="0036571D">
      <w:pPr>
        <w:jc w:val="center"/>
        <w:rPr>
          <w:rFonts w:eastAsia="华文隶书"/>
          <w:b/>
          <w:sz w:val="48"/>
        </w:rPr>
      </w:pPr>
    </w:p>
    <w:p w:rsidR="0036571D" w:rsidRDefault="0036571D">
      <w:pPr>
        <w:jc w:val="center"/>
        <w:rPr>
          <w:rFonts w:eastAsia="华文隶书"/>
          <w:b/>
          <w:sz w:val="48"/>
        </w:rPr>
      </w:pPr>
    </w:p>
    <w:p w:rsidR="0036571D" w:rsidRDefault="0036571D">
      <w:pPr>
        <w:jc w:val="center"/>
        <w:rPr>
          <w:rFonts w:eastAsia="华文隶书"/>
          <w:b/>
          <w:sz w:val="48"/>
        </w:rPr>
      </w:pPr>
    </w:p>
    <w:p w:rsidR="0036571D" w:rsidRDefault="0036571D">
      <w:pPr>
        <w:jc w:val="center"/>
        <w:rPr>
          <w:rFonts w:eastAsia="华文隶书"/>
          <w:b/>
          <w:sz w:val="48"/>
        </w:rPr>
      </w:pPr>
    </w:p>
    <w:p w:rsidR="0036571D" w:rsidRDefault="00E7366E">
      <w:pPr>
        <w:jc w:val="center"/>
        <w:rPr>
          <w:rFonts w:eastAsia="华文隶书"/>
          <w:b/>
          <w:w w:val="150"/>
          <w:sz w:val="48"/>
        </w:rPr>
      </w:pPr>
      <w:r>
        <w:rPr>
          <w:rFonts w:eastAsia="华文隶书"/>
          <w:b/>
          <w:w w:val="150"/>
          <w:sz w:val="48"/>
        </w:rPr>
        <w:t>编制说明</w:t>
      </w:r>
    </w:p>
    <w:p w:rsidR="0036571D" w:rsidRDefault="0036571D">
      <w:pPr>
        <w:rPr>
          <w:rFonts w:eastAsia="仿宋_GB2312"/>
          <w:sz w:val="28"/>
        </w:rPr>
      </w:pPr>
    </w:p>
    <w:p w:rsidR="0036571D" w:rsidRDefault="0036571D">
      <w:pPr>
        <w:rPr>
          <w:rFonts w:eastAsia="仿宋_GB2312"/>
          <w:sz w:val="28"/>
        </w:rPr>
      </w:pPr>
    </w:p>
    <w:p w:rsidR="0036571D" w:rsidRDefault="0036571D">
      <w:pPr>
        <w:rPr>
          <w:rFonts w:eastAsia="仿宋_GB2312"/>
          <w:sz w:val="28"/>
        </w:rPr>
      </w:pPr>
    </w:p>
    <w:p w:rsidR="0036571D" w:rsidRDefault="0036571D">
      <w:pPr>
        <w:rPr>
          <w:rFonts w:eastAsia="仿宋_GB2312"/>
          <w:sz w:val="28"/>
        </w:rPr>
      </w:pPr>
    </w:p>
    <w:p w:rsidR="0036571D" w:rsidRDefault="0036571D">
      <w:pPr>
        <w:rPr>
          <w:rFonts w:eastAsia="仿宋_GB2312"/>
          <w:sz w:val="28"/>
        </w:rPr>
      </w:pPr>
    </w:p>
    <w:p w:rsidR="0036571D" w:rsidRDefault="0036571D">
      <w:pPr>
        <w:rPr>
          <w:rFonts w:eastAsia="仿宋_GB2312"/>
          <w:sz w:val="28"/>
        </w:rPr>
      </w:pPr>
    </w:p>
    <w:p w:rsidR="0036571D" w:rsidRDefault="00E7366E">
      <w:pPr>
        <w:jc w:val="center"/>
        <w:rPr>
          <w:rFonts w:eastAsia="华文隶书"/>
          <w:b/>
          <w:bCs/>
          <w:sz w:val="36"/>
          <w:szCs w:val="36"/>
        </w:rPr>
      </w:pPr>
      <w:r>
        <w:rPr>
          <w:rFonts w:eastAsia="华文隶书"/>
          <w:b/>
          <w:bCs/>
          <w:sz w:val="36"/>
          <w:szCs w:val="36"/>
        </w:rPr>
        <w:t>标准起草组</w:t>
      </w:r>
    </w:p>
    <w:p w:rsidR="0036571D" w:rsidRDefault="00E7366E">
      <w:pPr>
        <w:jc w:val="center"/>
        <w:rPr>
          <w:sz w:val="24"/>
        </w:rPr>
      </w:pPr>
      <w:r>
        <w:rPr>
          <w:rFonts w:eastAsia="华文隶书"/>
          <w:b/>
          <w:bCs/>
          <w:sz w:val="36"/>
          <w:szCs w:val="36"/>
        </w:rPr>
        <w:t>二〇</w:t>
      </w:r>
      <w:r>
        <w:rPr>
          <w:rFonts w:eastAsia="华文隶书" w:hint="eastAsia"/>
          <w:b/>
          <w:bCs/>
          <w:sz w:val="36"/>
          <w:szCs w:val="36"/>
        </w:rPr>
        <w:t>一八</w:t>
      </w:r>
      <w:r>
        <w:rPr>
          <w:rFonts w:eastAsia="华文隶书"/>
          <w:b/>
          <w:bCs/>
          <w:sz w:val="36"/>
          <w:szCs w:val="36"/>
        </w:rPr>
        <w:t>年</w:t>
      </w:r>
      <w:r>
        <w:rPr>
          <w:rFonts w:eastAsia="华文隶书" w:hint="eastAsia"/>
          <w:b/>
          <w:bCs/>
          <w:sz w:val="36"/>
          <w:szCs w:val="36"/>
        </w:rPr>
        <w:t>十</w:t>
      </w:r>
      <w:r w:rsidR="009E3D54">
        <w:rPr>
          <w:rFonts w:eastAsia="华文隶书" w:hint="eastAsia"/>
          <w:b/>
          <w:bCs/>
          <w:sz w:val="36"/>
          <w:szCs w:val="36"/>
        </w:rPr>
        <w:t>二</w:t>
      </w:r>
      <w:r>
        <w:rPr>
          <w:rFonts w:eastAsia="华文隶书"/>
          <w:b/>
          <w:bCs/>
          <w:sz w:val="36"/>
          <w:szCs w:val="36"/>
        </w:rPr>
        <w:t>月</w:t>
      </w:r>
    </w:p>
    <w:p w:rsidR="0036571D" w:rsidRDefault="0036571D">
      <w:pPr>
        <w:spacing w:line="300" w:lineRule="auto"/>
      </w:pPr>
    </w:p>
    <w:p w:rsidR="0036571D" w:rsidRDefault="0036571D">
      <w:pPr>
        <w:spacing w:line="360" w:lineRule="exact"/>
        <w:rPr>
          <w:sz w:val="24"/>
        </w:rPr>
        <w:sectPr w:rsidR="0036571D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36571D" w:rsidRDefault="00E7366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国家标准</w:t>
      </w:r>
    </w:p>
    <w:p w:rsidR="00A72664" w:rsidRPr="00A72664" w:rsidRDefault="00A72664" w:rsidP="00A72664">
      <w:pPr>
        <w:adjustRightInd w:val="0"/>
        <w:spacing w:line="360" w:lineRule="auto"/>
        <w:ind w:leftChars="400" w:left="840" w:rightChars="400" w:right="840"/>
        <w:jc w:val="center"/>
        <w:rPr>
          <w:b/>
          <w:sz w:val="36"/>
          <w:szCs w:val="36"/>
        </w:rPr>
      </w:pPr>
      <w:r w:rsidRPr="00A72664">
        <w:rPr>
          <w:rFonts w:hint="eastAsia"/>
          <w:b/>
          <w:sz w:val="36"/>
          <w:szCs w:val="36"/>
        </w:rPr>
        <w:t>建筑卫生陶瓷单位</w:t>
      </w:r>
      <w:r w:rsidRPr="00A72664">
        <w:rPr>
          <w:b/>
          <w:sz w:val="36"/>
          <w:szCs w:val="36"/>
        </w:rPr>
        <w:t>产品碳排放</w:t>
      </w:r>
      <w:r w:rsidRPr="00A72664">
        <w:rPr>
          <w:rFonts w:hint="eastAsia"/>
          <w:b/>
          <w:sz w:val="36"/>
          <w:szCs w:val="36"/>
        </w:rPr>
        <w:t>限值</w:t>
      </w:r>
    </w:p>
    <w:p w:rsidR="00A72664" w:rsidRPr="00A72664" w:rsidRDefault="00A72664">
      <w:pPr>
        <w:spacing w:line="360" w:lineRule="auto"/>
        <w:jc w:val="center"/>
        <w:rPr>
          <w:b/>
          <w:sz w:val="36"/>
          <w:szCs w:val="36"/>
        </w:rPr>
      </w:pPr>
    </w:p>
    <w:p w:rsidR="0036571D" w:rsidRDefault="00E7366E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E3D54">
        <w:rPr>
          <w:rFonts w:hint="eastAsia"/>
          <w:b/>
          <w:sz w:val="36"/>
          <w:szCs w:val="36"/>
        </w:rPr>
        <w:t>征求意见</w:t>
      </w:r>
      <w:r>
        <w:rPr>
          <w:b/>
          <w:sz w:val="36"/>
          <w:szCs w:val="36"/>
        </w:rPr>
        <w:t>稿</w:t>
      </w:r>
      <w:r>
        <w:rPr>
          <w:rFonts w:hint="eastAsia"/>
          <w:b/>
          <w:sz w:val="36"/>
          <w:szCs w:val="36"/>
        </w:rPr>
        <w:t>）</w:t>
      </w:r>
    </w:p>
    <w:p w:rsidR="0036571D" w:rsidRDefault="00E7366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编制说明</w:t>
      </w:r>
    </w:p>
    <w:p w:rsidR="0036571D" w:rsidRDefault="00E7366E">
      <w:pPr>
        <w:pStyle w:val="1"/>
        <w:rPr>
          <w:sz w:val="34"/>
          <w:szCs w:val="36"/>
        </w:rPr>
      </w:pPr>
      <w:r>
        <w:rPr>
          <w:rFonts w:hAnsi="宋体"/>
          <w:sz w:val="34"/>
          <w:szCs w:val="36"/>
        </w:rPr>
        <w:t>一、工作</w:t>
      </w:r>
      <w:r>
        <w:rPr>
          <w:rFonts w:hAnsi="宋体" w:hint="eastAsia"/>
          <w:sz w:val="34"/>
          <w:szCs w:val="36"/>
        </w:rPr>
        <w:t>简</w:t>
      </w:r>
      <w:r>
        <w:rPr>
          <w:rFonts w:hAnsi="宋体"/>
          <w:sz w:val="34"/>
          <w:szCs w:val="36"/>
        </w:rPr>
        <w:t>况</w:t>
      </w:r>
    </w:p>
    <w:p w:rsidR="0036571D" w:rsidRDefault="00E7366E">
      <w:pPr>
        <w:pStyle w:val="2"/>
        <w:rPr>
          <w:rFonts w:ascii="Times New Roman" w:eastAsia="宋体" w:hAnsi="宋体"/>
          <w:sz w:val="30"/>
        </w:rPr>
      </w:pPr>
      <w:r>
        <w:rPr>
          <w:rFonts w:ascii="Times New Roman" w:eastAsia="宋体" w:hAnsi="Times New Roman"/>
          <w:sz w:val="30"/>
        </w:rPr>
        <w:t xml:space="preserve">1.1 </w:t>
      </w:r>
      <w:r>
        <w:rPr>
          <w:rFonts w:ascii="Times New Roman" w:eastAsia="宋体" w:hAnsi="宋体"/>
          <w:sz w:val="30"/>
        </w:rPr>
        <w:t>前言</w:t>
      </w:r>
    </w:p>
    <w:p w:rsidR="006A7A75" w:rsidRPr="00224382" w:rsidRDefault="006A7A75" w:rsidP="006A7A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24382">
        <w:rPr>
          <w:rFonts w:ascii="宋体" w:hAnsi="宋体" w:hint="eastAsia"/>
          <w:sz w:val="24"/>
        </w:rPr>
        <w:t>2013年10月，</w:t>
      </w:r>
      <w:proofErr w:type="gramStart"/>
      <w:r w:rsidRPr="00224382">
        <w:rPr>
          <w:rFonts w:ascii="宋体" w:hAnsi="宋体" w:hint="eastAsia"/>
          <w:sz w:val="24"/>
        </w:rPr>
        <w:t>国家发改委</w:t>
      </w:r>
      <w:proofErr w:type="gramEnd"/>
      <w:r w:rsidRPr="00224382">
        <w:rPr>
          <w:rFonts w:ascii="宋体" w:hAnsi="宋体" w:hint="eastAsia"/>
          <w:sz w:val="24"/>
        </w:rPr>
        <w:t>印发《首批10个行业企业温室气体排放核算方法与报告指南（试行）》（发改办气候[2013]2526号），</w:t>
      </w:r>
      <w:proofErr w:type="gramStart"/>
      <w:r w:rsidRPr="00224382">
        <w:rPr>
          <w:rFonts w:ascii="宋体" w:hAnsi="宋体" w:hint="eastAsia"/>
          <w:sz w:val="24"/>
        </w:rPr>
        <w:t>供开展碳排</w:t>
      </w:r>
      <w:proofErr w:type="gramEnd"/>
      <w:r w:rsidRPr="00224382">
        <w:rPr>
          <w:rFonts w:ascii="宋体" w:hAnsi="宋体" w:hint="eastAsia"/>
          <w:sz w:val="24"/>
        </w:rPr>
        <w:t>放权交易、建立企业温室气体排放报告制度、完善温室气体排放统计核算体系等相关工作参考使用。其中，涉及</w:t>
      </w:r>
      <w:r>
        <w:rPr>
          <w:rFonts w:ascii="宋体" w:hAnsi="宋体" w:hint="eastAsia"/>
          <w:sz w:val="24"/>
        </w:rPr>
        <w:t>建筑卫生</w:t>
      </w:r>
      <w:r>
        <w:rPr>
          <w:rFonts w:ascii="宋体" w:hAnsi="宋体"/>
          <w:sz w:val="24"/>
        </w:rPr>
        <w:t>陶瓷</w:t>
      </w:r>
      <w:r w:rsidRPr="00224382">
        <w:rPr>
          <w:rFonts w:ascii="宋体" w:hAnsi="宋体" w:hint="eastAsia"/>
          <w:sz w:val="24"/>
        </w:rPr>
        <w:t>行业温室企业核算的为《中国</w:t>
      </w:r>
      <w:r>
        <w:rPr>
          <w:rFonts w:ascii="宋体" w:hAnsi="宋体" w:hint="eastAsia"/>
          <w:sz w:val="24"/>
        </w:rPr>
        <w:t>陶瓷</w:t>
      </w:r>
      <w:r w:rsidRPr="00224382">
        <w:rPr>
          <w:rFonts w:ascii="宋体" w:hAnsi="宋体" w:hint="eastAsia"/>
          <w:sz w:val="24"/>
        </w:rPr>
        <w:t>生产企业温室气体排放核算方法与报告指南（试行）》。在此基础上，GB/T32151.</w:t>
      </w:r>
      <w:r>
        <w:rPr>
          <w:rFonts w:ascii="宋体" w:hAnsi="宋体"/>
          <w:sz w:val="24"/>
        </w:rPr>
        <w:t>9</w:t>
      </w:r>
      <w:r w:rsidRPr="00224382">
        <w:rPr>
          <w:rFonts w:ascii="宋体" w:hAnsi="宋体" w:hint="eastAsia"/>
          <w:sz w:val="24"/>
        </w:rPr>
        <w:t>-2015《温室气体排放核算与报告要求</w:t>
      </w:r>
      <w:r>
        <w:rPr>
          <w:rFonts w:ascii="宋体" w:hAnsi="宋体" w:hint="eastAsia"/>
          <w:sz w:val="24"/>
        </w:rPr>
        <w:t xml:space="preserve">  </w:t>
      </w:r>
      <w:r w:rsidRPr="00224382"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9</w:t>
      </w:r>
      <w:r w:rsidRPr="00224382">
        <w:rPr>
          <w:rFonts w:ascii="宋体" w:hAnsi="宋体" w:hint="eastAsia"/>
          <w:sz w:val="24"/>
        </w:rPr>
        <w:t>部分：</w:t>
      </w:r>
      <w:r>
        <w:rPr>
          <w:rFonts w:ascii="宋体" w:hAnsi="宋体" w:hint="eastAsia"/>
          <w:sz w:val="24"/>
        </w:rPr>
        <w:t>陶瓷生产</w:t>
      </w:r>
      <w:r w:rsidRPr="00224382">
        <w:rPr>
          <w:rFonts w:ascii="宋体" w:hAnsi="宋体" w:hint="eastAsia"/>
          <w:sz w:val="24"/>
        </w:rPr>
        <w:t>企业》于2015年11月19日发布。</w:t>
      </w:r>
    </w:p>
    <w:p w:rsidR="006A7A75" w:rsidRPr="00224382" w:rsidRDefault="006A7A75" w:rsidP="006A7A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24382">
        <w:rPr>
          <w:rFonts w:ascii="宋体" w:hAnsi="宋体" w:hint="eastAsia"/>
          <w:sz w:val="24"/>
        </w:rPr>
        <w:t>2014年11月，中国政府与美国政府在北京联合发表的《气候变化联合声明》提出，中国计划2030年左右二氧化碳排放达到峰值且将努力早日达峰，并计划到2030年非化石能源占一次能源消费比重提高到20%左右。2015年6月，中国政府在《强化应对气候变化行动—中国国家自主贡献》中提出了“国家2030年单位GDP二氧化碳排放比2005年下降60%-65%”的目标。2015年9月，中美双方再次发表关于气候变化的联合声明，中国首次正式对外宣布将于2017年启动全国碳排放交易体系，这个交易体系将覆盖钢铁、电力、化工、建材、造纸和有色金属等重点工业行业。</w:t>
      </w:r>
    </w:p>
    <w:p w:rsidR="0036571D" w:rsidRDefault="006A7A75" w:rsidP="006A7A7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6609C5">
        <w:rPr>
          <w:rFonts w:ascii="宋体" w:hAnsi="宋体" w:hint="eastAsia"/>
          <w:sz w:val="24"/>
          <w:szCs w:val="24"/>
        </w:rPr>
        <w:t>据统计，2012年建筑卫生陶瓷行业的碳排放量达到了14237万吨，相较1990年增加了20余倍，约占建材行业碳排放总量的14.2%。建筑卫生陶瓷行业作为建材领域的</w:t>
      </w:r>
      <w:proofErr w:type="gramStart"/>
      <w:r w:rsidRPr="006609C5">
        <w:rPr>
          <w:rFonts w:ascii="宋体" w:hAnsi="宋体" w:hint="eastAsia"/>
          <w:sz w:val="24"/>
          <w:szCs w:val="24"/>
        </w:rPr>
        <w:t>第三大碳排放</w:t>
      </w:r>
      <w:proofErr w:type="gramEnd"/>
      <w:r w:rsidRPr="006609C5">
        <w:rPr>
          <w:rFonts w:ascii="宋体" w:hAnsi="宋体" w:hint="eastAsia"/>
          <w:sz w:val="24"/>
          <w:szCs w:val="24"/>
        </w:rPr>
        <w:t>源行业，因具有能耗高、排放大、产业集中的特点，是</w:t>
      </w:r>
      <w:r w:rsidRPr="006609C5">
        <w:rPr>
          <w:rFonts w:ascii="宋体" w:hAnsi="宋体" w:hint="eastAsia"/>
          <w:sz w:val="24"/>
          <w:szCs w:val="24"/>
        </w:rPr>
        <w:lastRenderedPageBreak/>
        <w:t>国家碳排放管控的重点领域。然而，目前我国建筑卫生陶瓷行业碳排放基准值及限额研究还不完善，建筑卫生陶瓷行业</w:t>
      </w:r>
      <w:r>
        <w:rPr>
          <w:rFonts w:ascii="宋体" w:hAnsi="宋体" w:hint="eastAsia"/>
          <w:sz w:val="24"/>
          <w:szCs w:val="24"/>
        </w:rPr>
        <w:t>碳</w:t>
      </w:r>
      <w:r w:rsidRPr="006609C5">
        <w:rPr>
          <w:rFonts w:ascii="宋体" w:hAnsi="宋体" w:hint="eastAsia"/>
          <w:sz w:val="24"/>
          <w:szCs w:val="24"/>
        </w:rPr>
        <w:t>排放</w:t>
      </w:r>
      <w:r>
        <w:rPr>
          <w:rFonts w:ascii="宋体" w:hAnsi="宋体" w:hint="eastAsia"/>
          <w:sz w:val="24"/>
          <w:szCs w:val="24"/>
        </w:rPr>
        <w:t>等级</w:t>
      </w:r>
      <w:r w:rsidRPr="006609C5">
        <w:rPr>
          <w:rFonts w:ascii="宋体" w:hAnsi="宋体" w:hint="eastAsia"/>
          <w:sz w:val="24"/>
          <w:szCs w:val="24"/>
        </w:rPr>
        <w:t>标准尚未建立。</w:t>
      </w:r>
    </w:p>
    <w:p w:rsidR="0036571D" w:rsidRDefault="00E7366E">
      <w:pPr>
        <w:pStyle w:val="2"/>
        <w:rPr>
          <w:rFonts w:ascii="Times New Roman" w:eastAsia="宋体" w:hAnsi="Times New Roman"/>
          <w:sz w:val="30"/>
        </w:rPr>
      </w:pPr>
      <w:r>
        <w:rPr>
          <w:rFonts w:ascii="Times New Roman" w:eastAsia="宋体" w:hAnsi="Times New Roman"/>
          <w:sz w:val="30"/>
        </w:rPr>
        <w:t xml:space="preserve">1.2 </w:t>
      </w:r>
      <w:r>
        <w:rPr>
          <w:rFonts w:ascii="Times New Roman" w:eastAsia="宋体" w:hAnsi="Times New Roman"/>
          <w:sz w:val="30"/>
        </w:rPr>
        <w:t>任务来源</w:t>
      </w:r>
    </w:p>
    <w:p w:rsidR="0036571D" w:rsidRDefault="00E7366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为了配合我国碳排放管理标准化工作的发展需求，以及应对国际碳排放管理相关标准的具体要求，在</w:t>
      </w:r>
      <w:r w:rsidR="009E3D54" w:rsidRPr="00175D35">
        <w:rPr>
          <w:rFonts w:ascii="Times New Roman" w:hAnsi="Times New Roman" w:cs="Times New Roman" w:hint="eastAsia"/>
          <w:sz w:val="24"/>
        </w:rPr>
        <w:t>生态环境部应对气候变化司</w:t>
      </w:r>
      <w:r>
        <w:rPr>
          <w:rFonts w:ascii="Times New Roman" w:hAnsi="Times New Roman" w:cs="Times New Roman"/>
          <w:sz w:val="24"/>
        </w:rPr>
        <w:t>和国家标准化管理委员会的支持下，</w:t>
      </w:r>
      <w:r>
        <w:rPr>
          <w:rFonts w:ascii="Times New Roman" w:hAnsi="Times New Roman" w:cs="Times New Roman"/>
          <w:kern w:val="0"/>
          <w:sz w:val="24"/>
        </w:rPr>
        <w:t>本标准由</w:t>
      </w:r>
      <w:r w:rsidR="00437D74">
        <w:rPr>
          <w:rFonts w:ascii="Times New Roman" w:hAnsi="Times New Roman" w:cs="Times New Roman" w:hint="eastAsia"/>
          <w:kern w:val="0"/>
          <w:sz w:val="24"/>
        </w:rPr>
        <w:t>北京国建联信认证中心有限公司</w:t>
      </w:r>
      <w:r>
        <w:rPr>
          <w:rFonts w:ascii="Times New Roman" w:hAnsi="Times New Roman" w:cs="Times New Roman"/>
          <w:kern w:val="0"/>
          <w:sz w:val="24"/>
        </w:rPr>
        <w:t>牵头起草。归口单位为全国碳排放管理标准化技术委员会（</w:t>
      </w:r>
      <w:r>
        <w:rPr>
          <w:rFonts w:ascii="Times New Roman" w:hAnsi="Times New Roman" w:cs="Times New Roman"/>
          <w:kern w:val="0"/>
          <w:sz w:val="24"/>
        </w:rPr>
        <w:t>SAC/TC548</w:t>
      </w:r>
      <w:r>
        <w:rPr>
          <w:rFonts w:ascii="Times New Roman" w:hAnsi="Times New Roman" w:cs="Times New Roman"/>
          <w:kern w:val="0"/>
          <w:sz w:val="24"/>
        </w:rPr>
        <w:t>）。</w:t>
      </w:r>
    </w:p>
    <w:p w:rsidR="0036571D" w:rsidRDefault="00E7366E">
      <w:pPr>
        <w:pStyle w:val="2"/>
        <w:rPr>
          <w:rFonts w:ascii="Times New Roman" w:eastAsia="宋体" w:hAnsi="Times New Roman"/>
          <w:sz w:val="30"/>
        </w:rPr>
      </w:pPr>
      <w:r>
        <w:rPr>
          <w:rFonts w:ascii="Times New Roman" w:eastAsia="宋体" w:hAnsi="Times New Roman"/>
          <w:sz w:val="30"/>
        </w:rPr>
        <w:t>1.</w:t>
      </w:r>
      <w:r>
        <w:rPr>
          <w:rFonts w:ascii="Times New Roman" w:eastAsia="宋体" w:hAnsi="Times New Roman" w:hint="eastAsia"/>
          <w:sz w:val="30"/>
        </w:rPr>
        <w:t>3</w:t>
      </w:r>
      <w:r>
        <w:rPr>
          <w:rFonts w:ascii="Times New Roman" w:eastAsia="宋体" w:hAnsi="Times New Roman"/>
          <w:sz w:val="30"/>
        </w:rPr>
        <w:t xml:space="preserve"> </w:t>
      </w:r>
      <w:r>
        <w:rPr>
          <w:rFonts w:ascii="Times New Roman" w:eastAsia="宋体" w:hAnsi="Times New Roman" w:hint="eastAsia"/>
          <w:sz w:val="30"/>
        </w:rPr>
        <w:t>主要工作过程</w:t>
      </w:r>
    </w:p>
    <w:p w:rsidR="00196A96" w:rsidRPr="009D4B08" w:rsidRDefault="00196A96" w:rsidP="00196A9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本标准</w:t>
      </w:r>
      <w:r w:rsidRPr="009D4B08">
        <w:rPr>
          <w:color w:val="000000"/>
          <w:sz w:val="24"/>
        </w:rPr>
        <w:t>由北京国建联信认证中心有限公司牵头，</w:t>
      </w:r>
      <w:r>
        <w:rPr>
          <w:color w:val="000000"/>
          <w:sz w:val="24"/>
        </w:rPr>
        <w:t>中国标准化研究院</w:t>
      </w:r>
      <w:r>
        <w:rPr>
          <w:rFonts w:hint="eastAsia"/>
          <w:color w:val="000000"/>
          <w:sz w:val="24"/>
        </w:rPr>
        <w:t>和陶瓷</w:t>
      </w:r>
      <w:r>
        <w:rPr>
          <w:color w:val="000000"/>
          <w:sz w:val="24"/>
        </w:rPr>
        <w:t>企业</w:t>
      </w:r>
      <w:r w:rsidRPr="009D4B08">
        <w:rPr>
          <w:color w:val="000000"/>
          <w:sz w:val="24"/>
        </w:rPr>
        <w:t>联合编制。</w:t>
      </w:r>
    </w:p>
    <w:p w:rsidR="00196A96" w:rsidRPr="009D4B08" w:rsidRDefault="00196A96" w:rsidP="00196A96">
      <w:pPr>
        <w:spacing w:line="360" w:lineRule="auto"/>
        <w:ind w:firstLineChars="200" w:firstLine="480"/>
        <w:rPr>
          <w:color w:val="000000"/>
          <w:sz w:val="24"/>
        </w:rPr>
      </w:pPr>
      <w:r w:rsidRPr="009D4B08">
        <w:rPr>
          <w:color w:val="000000"/>
          <w:sz w:val="24"/>
        </w:rPr>
        <w:t>主编单位北京国建联信认证中心有限公司在</w:t>
      </w:r>
      <w:r>
        <w:rPr>
          <w:rFonts w:hint="eastAsia"/>
          <w:color w:val="000000"/>
          <w:sz w:val="24"/>
        </w:rPr>
        <w:t>建筑卫生陶瓷</w:t>
      </w:r>
      <w:r w:rsidRPr="009D4B08">
        <w:rPr>
          <w:color w:val="000000"/>
          <w:sz w:val="24"/>
        </w:rPr>
        <w:t>行业征集了有代表性的企业组成了标准编制组，开展了下述工作：</w:t>
      </w:r>
    </w:p>
    <w:p w:rsidR="00196A96" w:rsidRPr="009D4B08" w:rsidRDefault="00196A96" w:rsidP="00196A96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sz w:val="24"/>
        </w:rPr>
        <w:t>，</w:t>
      </w:r>
      <w:r w:rsidRPr="009D4B08">
        <w:rPr>
          <w:sz w:val="24"/>
        </w:rPr>
        <w:t>召开第一次工作会议，成立标准编制组，提出了本标准的基本格式、框架要求</w:t>
      </w:r>
      <w:r>
        <w:rPr>
          <w:rFonts w:hint="eastAsia"/>
          <w:sz w:val="24"/>
        </w:rPr>
        <w:t>、</w:t>
      </w:r>
      <w:r w:rsidRPr="009D4B08">
        <w:rPr>
          <w:sz w:val="24"/>
        </w:rPr>
        <w:t>编制工作计划及分工。由北京国联信认证中心有限公司牵头</w:t>
      </w:r>
      <w:r>
        <w:rPr>
          <w:rFonts w:hint="eastAsia"/>
          <w:sz w:val="24"/>
        </w:rPr>
        <w:t>，</w:t>
      </w:r>
      <w:r>
        <w:rPr>
          <w:color w:val="000000"/>
          <w:sz w:val="24"/>
        </w:rPr>
        <w:t>中国标准化研究院</w:t>
      </w:r>
      <w:r>
        <w:rPr>
          <w:rFonts w:hint="eastAsia"/>
          <w:color w:val="000000"/>
          <w:sz w:val="24"/>
        </w:rPr>
        <w:t>及</w:t>
      </w:r>
      <w:r>
        <w:rPr>
          <w:color w:val="000000"/>
          <w:sz w:val="24"/>
        </w:rPr>
        <w:t>部分</w:t>
      </w:r>
      <w:r>
        <w:rPr>
          <w:rFonts w:hint="eastAsia"/>
          <w:color w:val="000000"/>
          <w:sz w:val="24"/>
        </w:rPr>
        <w:t>陶瓷企业参编</w:t>
      </w:r>
      <w:r w:rsidRPr="009D4B08">
        <w:rPr>
          <w:sz w:val="24"/>
        </w:rPr>
        <w:t>；</w:t>
      </w:r>
    </w:p>
    <w:p w:rsidR="00196A96" w:rsidRPr="009D4B08" w:rsidRDefault="00196A96" w:rsidP="00196A96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 w:rsidRPr="009D4B08">
        <w:rPr>
          <w:sz w:val="24"/>
        </w:rPr>
        <w:t>201</w:t>
      </w:r>
      <w:r>
        <w:rPr>
          <w:sz w:val="24"/>
        </w:rPr>
        <w:t>7</w:t>
      </w:r>
      <w:r w:rsidRPr="009D4B08">
        <w:rPr>
          <w:sz w:val="24"/>
        </w:rPr>
        <w:t>年</w:t>
      </w:r>
      <w:r>
        <w:rPr>
          <w:sz w:val="24"/>
        </w:rPr>
        <w:t>3</w:t>
      </w:r>
      <w:r w:rsidRPr="009D4B08">
        <w:rPr>
          <w:sz w:val="24"/>
        </w:rPr>
        <w:t>至</w:t>
      </w:r>
      <w:r>
        <w:rPr>
          <w:sz w:val="24"/>
        </w:rPr>
        <w:t>7</w:t>
      </w:r>
      <w:r w:rsidRPr="009D4B08">
        <w:rPr>
          <w:sz w:val="24"/>
        </w:rPr>
        <w:t>月，标准起草组通过资料收集、专家咨询等方式进行了大量调研工作，实地走访了多家具有代表性的</w:t>
      </w:r>
      <w:r>
        <w:rPr>
          <w:rFonts w:hint="eastAsia"/>
          <w:sz w:val="24"/>
        </w:rPr>
        <w:t>陶瓷</w:t>
      </w:r>
      <w:r w:rsidRPr="009D4B08">
        <w:rPr>
          <w:sz w:val="24"/>
        </w:rPr>
        <w:t>企业，收集到</w:t>
      </w:r>
      <w:r>
        <w:rPr>
          <w:rFonts w:hint="eastAsia"/>
          <w:sz w:val="24"/>
        </w:rPr>
        <w:t>大量陶瓷</w:t>
      </w:r>
      <w:r>
        <w:rPr>
          <w:sz w:val="24"/>
        </w:rPr>
        <w:t>企业</w:t>
      </w:r>
      <w:r w:rsidRPr="009D4B08">
        <w:rPr>
          <w:sz w:val="24"/>
        </w:rPr>
        <w:t>调研数据；</w:t>
      </w:r>
    </w:p>
    <w:p w:rsidR="00196A96" w:rsidRDefault="00196A96" w:rsidP="00196A96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 w:rsidRPr="009D4B08">
        <w:rPr>
          <w:sz w:val="24"/>
        </w:rPr>
        <w:t>2017</w:t>
      </w:r>
      <w:r w:rsidRPr="009D4B08">
        <w:rPr>
          <w:sz w:val="24"/>
        </w:rPr>
        <w:t>年</w:t>
      </w:r>
      <w:r>
        <w:rPr>
          <w:sz w:val="24"/>
        </w:rPr>
        <w:t>8-12</w:t>
      </w:r>
      <w:r w:rsidRPr="009D4B08">
        <w:rPr>
          <w:sz w:val="24"/>
        </w:rPr>
        <w:t>月，</w:t>
      </w:r>
      <w:r>
        <w:rPr>
          <w:sz w:val="24"/>
        </w:rPr>
        <w:t>处理</w:t>
      </w:r>
      <w:r>
        <w:rPr>
          <w:rFonts w:hint="eastAsia"/>
          <w:sz w:val="24"/>
        </w:rPr>
        <w:t>陶瓷企业碳排放数据</w:t>
      </w:r>
      <w:r>
        <w:rPr>
          <w:sz w:val="24"/>
        </w:rPr>
        <w:t>，完成标准初稿的编制工作</w:t>
      </w:r>
      <w:r>
        <w:rPr>
          <w:rFonts w:hint="eastAsia"/>
          <w:sz w:val="24"/>
        </w:rPr>
        <w:t>，并</w:t>
      </w:r>
      <w:r>
        <w:rPr>
          <w:sz w:val="24"/>
        </w:rPr>
        <w:t>召开</w:t>
      </w:r>
      <w:r>
        <w:rPr>
          <w:rFonts w:hint="eastAsia"/>
          <w:sz w:val="24"/>
        </w:rPr>
        <w:t>标准</w:t>
      </w:r>
      <w:r>
        <w:rPr>
          <w:sz w:val="24"/>
        </w:rPr>
        <w:t>工作</w:t>
      </w:r>
      <w:r>
        <w:rPr>
          <w:rFonts w:hint="eastAsia"/>
          <w:sz w:val="24"/>
        </w:rPr>
        <w:t>推进</w:t>
      </w:r>
      <w:r>
        <w:rPr>
          <w:sz w:val="24"/>
        </w:rPr>
        <w:t>会；</w:t>
      </w:r>
    </w:p>
    <w:p w:rsidR="00196A96" w:rsidRPr="006B5573" w:rsidRDefault="00196A96" w:rsidP="00196A96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 w:rsidRPr="006B5573">
        <w:rPr>
          <w:sz w:val="24"/>
        </w:rPr>
        <w:t>201</w:t>
      </w:r>
      <w:r>
        <w:rPr>
          <w:sz w:val="24"/>
        </w:rPr>
        <w:t>8</w:t>
      </w:r>
      <w:r w:rsidRPr="006B5573">
        <w:rPr>
          <w:rFonts w:hint="eastAsia"/>
          <w:sz w:val="24"/>
        </w:rPr>
        <w:t>年</w:t>
      </w:r>
      <w:r>
        <w:rPr>
          <w:sz w:val="24"/>
        </w:rPr>
        <w:t>1-3</w:t>
      </w:r>
      <w:r w:rsidRPr="006B5573">
        <w:rPr>
          <w:rFonts w:hint="eastAsia"/>
          <w:sz w:val="24"/>
        </w:rPr>
        <w:t>月</w:t>
      </w:r>
      <w:r w:rsidRPr="006B5573">
        <w:rPr>
          <w:sz w:val="24"/>
        </w:rPr>
        <w:t>，</w:t>
      </w:r>
      <w:r w:rsidRPr="006B5573">
        <w:rPr>
          <w:rFonts w:hint="eastAsia"/>
          <w:sz w:val="24"/>
        </w:rPr>
        <w:t>补充</w:t>
      </w:r>
      <w:r w:rsidRPr="006B5573">
        <w:rPr>
          <w:sz w:val="24"/>
        </w:rPr>
        <w:t>调研</w:t>
      </w:r>
      <w:r w:rsidRPr="006B5573">
        <w:rPr>
          <w:rFonts w:hint="eastAsia"/>
          <w:sz w:val="24"/>
        </w:rPr>
        <w:t>样本</w:t>
      </w:r>
      <w:r w:rsidRPr="006B5573">
        <w:rPr>
          <w:sz w:val="24"/>
        </w:rPr>
        <w:t>，并</w:t>
      </w:r>
      <w:r w:rsidRPr="006B5573">
        <w:rPr>
          <w:rFonts w:hint="eastAsia"/>
          <w:sz w:val="24"/>
        </w:rPr>
        <w:t>修订</w:t>
      </w:r>
      <w:r w:rsidRPr="006B5573">
        <w:rPr>
          <w:sz w:val="24"/>
        </w:rPr>
        <w:t>标准草案；</w:t>
      </w:r>
    </w:p>
    <w:p w:rsidR="00196A96" w:rsidRPr="000906BA" w:rsidRDefault="00196A96" w:rsidP="00196A96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 w:rsidRPr="000906BA">
        <w:rPr>
          <w:rFonts w:hint="eastAsia"/>
          <w:sz w:val="24"/>
        </w:rPr>
        <w:t>2018</w:t>
      </w:r>
      <w:r w:rsidRPr="000906BA">
        <w:rPr>
          <w:rFonts w:hint="eastAsia"/>
          <w:sz w:val="24"/>
        </w:rPr>
        <w:t>年</w:t>
      </w:r>
      <w:r w:rsidRPr="000906BA">
        <w:rPr>
          <w:rFonts w:hint="eastAsia"/>
          <w:sz w:val="24"/>
        </w:rPr>
        <w:t>4-6</w:t>
      </w:r>
      <w:r w:rsidRPr="000906BA">
        <w:rPr>
          <w:rFonts w:hint="eastAsia"/>
          <w:sz w:val="24"/>
        </w:rPr>
        <w:t>月</w:t>
      </w:r>
      <w:r w:rsidRPr="000906BA">
        <w:rPr>
          <w:sz w:val="24"/>
        </w:rPr>
        <w:t>，</w:t>
      </w:r>
      <w:bookmarkStart w:id="0" w:name="_Hlk523302040"/>
      <w:r w:rsidRPr="000906BA">
        <w:rPr>
          <w:rFonts w:hint="eastAsia"/>
          <w:sz w:val="24"/>
        </w:rPr>
        <w:t>面向</w:t>
      </w:r>
      <w:r w:rsidRPr="000906BA">
        <w:rPr>
          <w:sz w:val="24"/>
        </w:rPr>
        <w:t>企业</w:t>
      </w:r>
      <w:r w:rsidRPr="000906BA">
        <w:rPr>
          <w:rFonts w:hint="eastAsia"/>
          <w:sz w:val="24"/>
        </w:rPr>
        <w:t>进行</w:t>
      </w:r>
      <w:r w:rsidRPr="000906BA">
        <w:rPr>
          <w:sz w:val="24"/>
        </w:rPr>
        <w:t>意见</w:t>
      </w:r>
      <w:r w:rsidRPr="000906BA">
        <w:rPr>
          <w:rFonts w:hint="eastAsia"/>
          <w:sz w:val="24"/>
        </w:rPr>
        <w:t>征集；</w:t>
      </w:r>
    </w:p>
    <w:bookmarkEnd w:id="0"/>
    <w:p w:rsidR="00196A96" w:rsidRDefault="00196A96" w:rsidP="00196A96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 w:rsidRPr="009D4B08">
        <w:rPr>
          <w:sz w:val="24"/>
        </w:rPr>
        <w:t>201</w:t>
      </w:r>
      <w:r>
        <w:rPr>
          <w:sz w:val="24"/>
        </w:rPr>
        <w:t>8</w:t>
      </w:r>
      <w:r w:rsidRPr="009D4B08">
        <w:rPr>
          <w:sz w:val="24"/>
        </w:rPr>
        <w:t>年</w:t>
      </w:r>
      <w:r>
        <w:rPr>
          <w:rFonts w:hint="eastAsia"/>
          <w:sz w:val="24"/>
        </w:rPr>
        <w:t>7-8</w:t>
      </w:r>
      <w:r>
        <w:rPr>
          <w:rFonts w:hint="eastAsia"/>
          <w:sz w:val="24"/>
        </w:rPr>
        <w:t>月</w:t>
      </w:r>
      <w:r w:rsidRPr="009D4B08">
        <w:rPr>
          <w:sz w:val="24"/>
        </w:rPr>
        <w:t>，</w:t>
      </w:r>
      <w:r>
        <w:rPr>
          <w:rFonts w:hint="eastAsia"/>
          <w:sz w:val="24"/>
        </w:rPr>
        <w:t>在广东省佛山市</w:t>
      </w:r>
      <w:bookmarkStart w:id="1" w:name="_Hlk523302061"/>
      <w:r>
        <w:rPr>
          <w:rFonts w:hint="eastAsia"/>
          <w:sz w:val="24"/>
        </w:rPr>
        <w:t>召开标准工作会，完成标准征求意见稿及编制说明；</w:t>
      </w:r>
      <w:bookmarkEnd w:id="1"/>
    </w:p>
    <w:p w:rsidR="009E3D54" w:rsidRDefault="009E3D54" w:rsidP="009E3D54">
      <w:pPr>
        <w:numPr>
          <w:ilvl w:val="0"/>
          <w:numId w:val="16"/>
        </w:numPr>
        <w:spacing w:line="360" w:lineRule="auto"/>
        <w:ind w:leftChars="200" w:left="777" w:hanging="357"/>
        <w:rPr>
          <w:sz w:val="24"/>
        </w:rPr>
      </w:pPr>
      <w:r>
        <w:rPr>
          <w:sz w:val="24"/>
        </w:rPr>
        <w:t>2018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月，</w:t>
      </w:r>
      <w:r>
        <w:rPr>
          <w:rFonts w:hint="eastAsia"/>
          <w:sz w:val="24"/>
        </w:rPr>
        <w:t>进一步进行</w:t>
      </w:r>
      <w:r>
        <w:rPr>
          <w:sz w:val="24"/>
        </w:rPr>
        <w:t>标准的验证和</w:t>
      </w:r>
      <w:r>
        <w:rPr>
          <w:rFonts w:hint="eastAsia"/>
          <w:sz w:val="24"/>
        </w:rPr>
        <w:t>试</w:t>
      </w:r>
      <w:r>
        <w:rPr>
          <w:sz w:val="24"/>
        </w:rPr>
        <w:t>应用，并修订标准征求意见稿</w:t>
      </w:r>
      <w:r>
        <w:rPr>
          <w:rFonts w:hint="eastAsia"/>
          <w:sz w:val="24"/>
        </w:rPr>
        <w:t>；</w:t>
      </w:r>
    </w:p>
    <w:p w:rsidR="00196A96" w:rsidRDefault="00196A96" w:rsidP="009E3D54">
      <w:pPr>
        <w:numPr>
          <w:ilvl w:val="0"/>
          <w:numId w:val="16"/>
        </w:numPr>
        <w:spacing w:line="360" w:lineRule="auto"/>
        <w:ind w:leftChars="200" w:left="777" w:hanging="357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9E3D54">
        <w:rPr>
          <w:sz w:val="24"/>
        </w:rPr>
        <w:t>12</w:t>
      </w:r>
      <w:r>
        <w:rPr>
          <w:rFonts w:hint="eastAsia"/>
          <w:sz w:val="24"/>
        </w:rPr>
        <w:t>月，面向社会公开征求意见。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/>
          <w:sz w:val="34"/>
          <w:szCs w:val="36"/>
        </w:rPr>
        <w:lastRenderedPageBreak/>
        <w:t>二、标准</w:t>
      </w:r>
      <w:r>
        <w:rPr>
          <w:rFonts w:hAnsi="宋体" w:hint="eastAsia"/>
          <w:sz w:val="34"/>
          <w:szCs w:val="36"/>
        </w:rPr>
        <w:t>编制原则</w:t>
      </w:r>
      <w:r>
        <w:rPr>
          <w:rFonts w:hAnsi="宋体"/>
          <w:sz w:val="34"/>
          <w:szCs w:val="36"/>
        </w:rPr>
        <w:t>和主要内容</w:t>
      </w:r>
    </w:p>
    <w:p w:rsidR="0036571D" w:rsidRDefault="00E7366E">
      <w:pPr>
        <w:pStyle w:val="2"/>
        <w:rPr>
          <w:rFonts w:ascii="Times New Roman" w:eastAsia="宋体" w:hAnsi="宋体"/>
          <w:sz w:val="30"/>
        </w:rPr>
      </w:pPr>
      <w:r>
        <w:rPr>
          <w:rFonts w:ascii="Times New Roman" w:eastAsia="宋体" w:hAnsi="宋体" w:hint="eastAsia"/>
          <w:sz w:val="30"/>
        </w:rPr>
        <w:t>2</w:t>
      </w:r>
      <w:r>
        <w:rPr>
          <w:rFonts w:ascii="Times New Roman" w:eastAsia="宋体" w:hAnsi="宋体"/>
          <w:sz w:val="30"/>
        </w:rPr>
        <w:t xml:space="preserve">.1 </w:t>
      </w:r>
      <w:r>
        <w:rPr>
          <w:rFonts w:ascii="Times New Roman" w:eastAsia="宋体" w:hAnsi="宋体"/>
          <w:sz w:val="30"/>
        </w:rPr>
        <w:t>标准编制原则和依据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本标准编制首先遵循科学性</w:t>
      </w:r>
      <w:r>
        <w:rPr>
          <w:rFonts w:hint="eastAsia"/>
          <w:sz w:val="24"/>
        </w:rPr>
        <w:t>、</w:t>
      </w:r>
      <w:r>
        <w:rPr>
          <w:sz w:val="24"/>
        </w:rPr>
        <w:t>先进性的原则</w:t>
      </w:r>
      <w:r>
        <w:rPr>
          <w:rFonts w:hint="eastAsia"/>
          <w:sz w:val="24"/>
        </w:rPr>
        <w:t>；其次，注意与国家有关政策措施相协调，使之尽量具备前瞻性、导向性；最后，充分考虑到现阶段我国工业行业企业温室气体排放监测、核算与报告的基础条件，兼顾可操作性。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本标准编制的政策依据主要包括：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十三五”《规划纲要》提出的“推动建设全国统一的碳排放交易市场，实行重点单位碳排放报告、核查、核证和配额管理制度”、“健全统计核算、评价考核和责任追究制度，完善碳排放标准体系”，以及《“十三五”控制温室气排放工作方案》（</w:t>
      </w:r>
      <w:r>
        <w:rPr>
          <w:rFonts w:ascii="Times New Roman" w:hAnsi="Times New Roman" w:cs="Times New Roman"/>
          <w:sz w:val="24"/>
        </w:rPr>
        <w:t>国发</w:t>
      </w:r>
      <w:r>
        <w:rPr>
          <w:rFonts w:ascii="Times New Roman" w:hAnsi="Times New Roman" w:cs="Times New Roman"/>
          <w:sz w:val="24"/>
        </w:rPr>
        <w:t>[2016] 61</w:t>
      </w:r>
      <w:r>
        <w:rPr>
          <w:rFonts w:ascii="Times New Roman" w:hAnsi="Times New Roman" w:cs="Times New Roman"/>
          <w:sz w:val="24"/>
        </w:rPr>
        <w:t>号）提</w:t>
      </w:r>
      <w:r>
        <w:rPr>
          <w:rFonts w:hint="eastAsia"/>
          <w:sz w:val="24"/>
        </w:rPr>
        <w:t>出的“研究制定重点行业、重点产品温室气体排放核算标准”的要求，以及全国统一</w:t>
      </w:r>
      <w:proofErr w:type="gramStart"/>
      <w:r>
        <w:rPr>
          <w:rFonts w:hint="eastAsia"/>
          <w:sz w:val="24"/>
        </w:rPr>
        <w:t>碳市场</w:t>
      </w:r>
      <w:proofErr w:type="gramEnd"/>
      <w:r>
        <w:rPr>
          <w:rFonts w:hint="eastAsia"/>
          <w:sz w:val="24"/>
        </w:rPr>
        <w:t>建设的最新政策要求等。</w:t>
      </w:r>
    </w:p>
    <w:p w:rsidR="0036571D" w:rsidRDefault="00E7366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本</w:t>
      </w:r>
      <w:r>
        <w:rPr>
          <w:rFonts w:ascii="Times New Roman" w:hAnsi="Times New Roman" w:cs="Times New Roman"/>
          <w:sz w:val="24"/>
        </w:rPr>
        <w:t>标准编制的技术依据主要有：</w:t>
      </w:r>
    </w:p>
    <w:p w:rsidR="0036571D" w:rsidRDefault="00E7366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）国家发展改革委已</w:t>
      </w:r>
      <w:r>
        <w:rPr>
          <w:sz w:val="24"/>
        </w:rPr>
        <w:t>颁布</w:t>
      </w:r>
      <w:r>
        <w:rPr>
          <w:rFonts w:ascii="Times New Roman" w:hAnsi="Times New Roman" w:cs="Times New Roman"/>
          <w:sz w:val="24"/>
        </w:rPr>
        <w:t>实施的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个行业企业温室气体排放核算方法与报告指南，重点是</w:t>
      </w:r>
      <w:r w:rsidR="00554017" w:rsidRPr="00554017">
        <w:rPr>
          <w:rFonts w:ascii="Times New Roman" w:hAnsi="Times New Roman" w:cs="Times New Roman" w:hint="eastAsia"/>
          <w:sz w:val="24"/>
        </w:rPr>
        <w:t>《中国陶瓷生产企业温室气体排放核算方法与报告指南（试行）</w:t>
      </w:r>
      <w:r>
        <w:rPr>
          <w:rFonts w:ascii="Times New Roman" w:hAnsi="Times New Roman" w:cs="Times New Roman"/>
          <w:sz w:val="24"/>
        </w:rPr>
        <w:t>》；</w:t>
      </w:r>
    </w:p>
    <w:p w:rsidR="0036571D" w:rsidRDefault="00E7366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 w:rsidR="002B2F50" w:rsidRPr="002B2F50">
        <w:rPr>
          <w:rFonts w:ascii="Times New Roman" w:hAnsi="Times New Roman" w:cs="Times New Roman" w:hint="eastAsia"/>
          <w:sz w:val="24"/>
        </w:rPr>
        <w:t>GB</w:t>
      </w:r>
      <w:r w:rsidR="002B2F50">
        <w:rPr>
          <w:rFonts w:ascii="Times New Roman" w:hAnsi="Times New Roman" w:cs="Times New Roman"/>
          <w:sz w:val="24"/>
        </w:rPr>
        <w:t>/</w:t>
      </w:r>
      <w:r w:rsidR="002B2F50" w:rsidRPr="002B2F50">
        <w:rPr>
          <w:rFonts w:ascii="Times New Roman" w:hAnsi="Times New Roman" w:cs="Times New Roman" w:hint="eastAsia"/>
          <w:sz w:val="24"/>
        </w:rPr>
        <w:t>T 32151.9</w:t>
      </w:r>
      <w:r w:rsidR="002B2F50">
        <w:rPr>
          <w:rFonts w:ascii="Times New Roman" w:hAnsi="Times New Roman" w:cs="Times New Roman"/>
          <w:sz w:val="24"/>
        </w:rPr>
        <w:t>-2015</w:t>
      </w:r>
      <w:r w:rsidR="002B2F50" w:rsidRPr="002B2F50">
        <w:rPr>
          <w:rFonts w:ascii="Times New Roman" w:hAnsi="Times New Roman" w:cs="Times New Roman" w:hint="eastAsia"/>
          <w:sz w:val="24"/>
        </w:rPr>
        <w:t xml:space="preserve"> </w:t>
      </w:r>
      <w:r w:rsidR="002B2F50" w:rsidRPr="002B2F50">
        <w:rPr>
          <w:rFonts w:ascii="Times New Roman" w:hAnsi="Times New Roman" w:cs="Times New Roman" w:hint="eastAsia"/>
          <w:sz w:val="24"/>
        </w:rPr>
        <w:t>温室气体排放核算与报告要求：陶瓷生产企业</w:t>
      </w:r>
      <w:r>
        <w:rPr>
          <w:rFonts w:ascii="Times New Roman" w:hAnsi="Times New Roman" w:cs="Times New Roman"/>
          <w:sz w:val="24"/>
        </w:rPr>
        <w:t>标准；</w:t>
      </w:r>
    </w:p>
    <w:p w:rsidR="0036571D" w:rsidRDefault="00E7366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GB/T 1.1-2009</w:t>
      </w:r>
      <w:r>
        <w:rPr>
          <w:rFonts w:ascii="Times New Roman" w:hAnsi="Times New Roman" w:cs="Times New Roman"/>
          <w:sz w:val="24"/>
        </w:rPr>
        <w:t>标准化工作导则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第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部分：标准的结构和编写。</w:t>
      </w:r>
    </w:p>
    <w:p w:rsidR="0036571D" w:rsidRDefault="00E7366E">
      <w:pPr>
        <w:pStyle w:val="2"/>
        <w:rPr>
          <w:rFonts w:ascii="Times New Roman" w:eastAsia="宋体" w:hAnsi="宋体"/>
          <w:sz w:val="30"/>
        </w:rPr>
      </w:pPr>
      <w:r>
        <w:rPr>
          <w:rFonts w:ascii="Times New Roman" w:eastAsia="宋体" w:hAnsi="Times New Roman"/>
          <w:sz w:val="30"/>
        </w:rPr>
        <w:t xml:space="preserve">2.2 </w:t>
      </w:r>
      <w:r>
        <w:rPr>
          <w:rFonts w:ascii="Times New Roman" w:eastAsia="宋体" w:hAnsi="宋体"/>
          <w:sz w:val="30"/>
        </w:rPr>
        <w:t>标准主要内容及适用范围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Toc425779251"/>
      <w:r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范围</w:t>
      </w:r>
      <w:bookmarkEnd w:id="2"/>
    </w:p>
    <w:p w:rsidR="00473A90" w:rsidRDefault="00473A90" w:rsidP="00473A90">
      <w:pPr>
        <w:spacing w:line="360" w:lineRule="auto"/>
        <w:ind w:firstLineChars="200" w:firstLine="480"/>
        <w:rPr>
          <w:sz w:val="24"/>
        </w:rPr>
      </w:pPr>
      <w:r w:rsidRPr="009D4B08">
        <w:rPr>
          <w:sz w:val="24"/>
        </w:rPr>
        <w:t>本标准编制过程中，研究了</w:t>
      </w:r>
      <w:r>
        <w:rPr>
          <w:rFonts w:hint="eastAsia"/>
          <w:sz w:val="24"/>
        </w:rPr>
        <w:t>建筑卫生陶瓷</w:t>
      </w:r>
      <w:r>
        <w:rPr>
          <w:sz w:val="24"/>
        </w:rPr>
        <w:t>企业</w:t>
      </w:r>
      <w:r w:rsidRPr="009D4B08">
        <w:rPr>
          <w:sz w:val="24"/>
        </w:rPr>
        <w:t>的</w:t>
      </w:r>
      <w:r>
        <w:rPr>
          <w:rFonts w:hint="eastAsia"/>
          <w:sz w:val="24"/>
        </w:rPr>
        <w:t>碳排放情况</w:t>
      </w:r>
      <w:r w:rsidRPr="009D4B08">
        <w:rPr>
          <w:sz w:val="24"/>
        </w:rPr>
        <w:t>，规定了</w:t>
      </w:r>
      <w:r w:rsidRPr="005B29A6">
        <w:rPr>
          <w:rFonts w:hint="eastAsia"/>
          <w:sz w:val="24"/>
        </w:rPr>
        <w:t>建筑陶瓷和卫生陶瓷单位产品碳排放</w:t>
      </w:r>
      <w:r>
        <w:rPr>
          <w:rFonts w:hint="eastAsia"/>
          <w:sz w:val="24"/>
        </w:rPr>
        <w:t>限额的</w:t>
      </w:r>
      <w:r>
        <w:rPr>
          <w:sz w:val="24"/>
        </w:rPr>
        <w:t>范围、</w:t>
      </w:r>
      <w:r w:rsidRPr="005B29A6">
        <w:rPr>
          <w:rFonts w:hint="eastAsia"/>
          <w:sz w:val="24"/>
        </w:rPr>
        <w:t>术语和定义、</w:t>
      </w:r>
      <w:r w:rsidR="009E3D54">
        <w:rPr>
          <w:rFonts w:hint="eastAsia"/>
          <w:sz w:val="24"/>
        </w:rPr>
        <w:t>限额指标</w:t>
      </w:r>
      <w:r>
        <w:rPr>
          <w:sz w:val="24"/>
        </w:rPr>
        <w:t>、</w:t>
      </w:r>
      <w:r>
        <w:rPr>
          <w:rFonts w:hint="eastAsia"/>
          <w:sz w:val="24"/>
        </w:rPr>
        <w:t>核算边界</w:t>
      </w:r>
      <w:r>
        <w:rPr>
          <w:sz w:val="24"/>
        </w:rPr>
        <w:t>和核算</w:t>
      </w:r>
      <w:r w:rsidRPr="005B29A6">
        <w:rPr>
          <w:rFonts w:hint="eastAsia"/>
          <w:sz w:val="24"/>
        </w:rPr>
        <w:t>方法</w:t>
      </w:r>
      <w:r w:rsidRPr="009D4B08">
        <w:rPr>
          <w:sz w:val="24"/>
        </w:rPr>
        <w:t>。</w:t>
      </w:r>
    </w:p>
    <w:p w:rsidR="00473A90" w:rsidRDefault="00473A90" w:rsidP="00473A9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B3B89">
        <w:rPr>
          <w:rFonts w:hint="eastAsia"/>
          <w:sz w:val="24"/>
        </w:rPr>
        <w:t>本标准</w:t>
      </w:r>
      <w:r>
        <w:rPr>
          <w:rFonts w:hint="eastAsia"/>
          <w:sz w:val="24"/>
        </w:rPr>
        <w:t>适用</w:t>
      </w:r>
      <w:r w:rsidRPr="00EB3B89">
        <w:rPr>
          <w:rFonts w:hint="eastAsia"/>
          <w:sz w:val="24"/>
        </w:rPr>
        <w:t>于对陶瓷砖（干压）和卫生陶瓷</w:t>
      </w:r>
      <w:r>
        <w:rPr>
          <w:rFonts w:hint="eastAsia"/>
          <w:sz w:val="24"/>
        </w:rPr>
        <w:t>单位产品</w:t>
      </w:r>
      <w:r>
        <w:rPr>
          <w:sz w:val="24"/>
        </w:rPr>
        <w:t>碳排放量的计算</w:t>
      </w:r>
      <w:r>
        <w:rPr>
          <w:rFonts w:hint="eastAsia"/>
          <w:sz w:val="24"/>
        </w:rPr>
        <w:t>。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Toc425779252"/>
      <w:r>
        <w:rPr>
          <w:rFonts w:ascii="Times New Roman" w:hAnsi="Times New Roman" w:cs="Times New Roman"/>
          <w:sz w:val="28"/>
          <w:szCs w:val="28"/>
        </w:rPr>
        <w:t xml:space="preserve">2.2.2 </w:t>
      </w:r>
      <w:r>
        <w:rPr>
          <w:rFonts w:ascii="Times New Roman" w:hAnsi="Times New Roman" w:cs="Times New Roman"/>
          <w:sz w:val="28"/>
          <w:szCs w:val="28"/>
        </w:rPr>
        <w:t>规范性引用文件</w:t>
      </w:r>
      <w:bookmarkEnd w:id="3"/>
    </w:p>
    <w:p w:rsidR="00E16883" w:rsidRDefault="00E1688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D4B08">
        <w:rPr>
          <w:sz w:val="24"/>
        </w:rPr>
        <w:t>本</w:t>
      </w:r>
      <w:r>
        <w:rPr>
          <w:rFonts w:hint="eastAsia"/>
          <w:sz w:val="24"/>
        </w:rPr>
        <w:t>文件</w:t>
      </w:r>
      <w:r>
        <w:rPr>
          <w:sz w:val="24"/>
        </w:rPr>
        <w:t>的</w:t>
      </w:r>
      <w:r w:rsidRPr="009D4B08">
        <w:rPr>
          <w:sz w:val="24"/>
        </w:rPr>
        <w:t>结构与内容执行国家基础标准规定，并注意与有关标准相协调。主要引用了</w:t>
      </w:r>
      <w:r w:rsidRPr="00FB4EBD">
        <w:rPr>
          <w:rFonts w:hint="eastAsia"/>
          <w:sz w:val="24"/>
        </w:rPr>
        <w:t>GB/T 213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384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4100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4734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 6952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11062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lastRenderedPageBreak/>
        <w:t>GB 21252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23266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32151.9</w:t>
      </w:r>
      <w:r>
        <w:rPr>
          <w:rFonts w:hint="eastAsia"/>
          <w:sz w:val="24"/>
        </w:rPr>
        <w:t>、</w:t>
      </w:r>
      <w:r w:rsidRPr="00C06E2A">
        <w:rPr>
          <w:rFonts w:hint="eastAsia"/>
          <w:sz w:val="24"/>
        </w:rPr>
        <w:t>JC</w:t>
      </w:r>
      <w:r w:rsidRPr="00C06E2A">
        <w:rPr>
          <w:sz w:val="24"/>
        </w:rPr>
        <w:t xml:space="preserve">/T </w:t>
      </w:r>
      <w:r w:rsidRPr="00C06E2A">
        <w:rPr>
          <w:rFonts w:hint="eastAsia"/>
          <w:sz w:val="24"/>
        </w:rPr>
        <w:t>2195</w:t>
      </w:r>
      <w:r>
        <w:rPr>
          <w:rFonts w:hint="eastAsia"/>
          <w:sz w:val="24"/>
        </w:rPr>
        <w:t>和</w:t>
      </w:r>
      <w:r w:rsidRPr="00FB4EBD">
        <w:rPr>
          <w:rFonts w:hint="eastAsia"/>
          <w:sz w:val="24"/>
        </w:rPr>
        <w:t>QB/T 2578</w:t>
      </w:r>
      <w:r>
        <w:rPr>
          <w:rFonts w:hint="eastAsia"/>
          <w:sz w:val="24"/>
        </w:rPr>
        <w:t>等</w:t>
      </w:r>
      <w:r w:rsidRPr="009D4B08">
        <w:rPr>
          <w:sz w:val="24"/>
        </w:rPr>
        <w:t>规范性引用文件。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Toc425779253"/>
      <w:r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</w:rPr>
        <w:t>术语和定义</w:t>
      </w:r>
      <w:bookmarkEnd w:id="4"/>
    </w:p>
    <w:p w:rsidR="0036571D" w:rsidRDefault="004D48F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D4B08">
        <w:rPr>
          <w:sz w:val="24"/>
        </w:rPr>
        <w:t>为了增加与已有国家标准的协调性，</w:t>
      </w:r>
      <w:r w:rsidRPr="00FB4EBD">
        <w:rPr>
          <w:rFonts w:hint="eastAsia"/>
          <w:sz w:val="24"/>
        </w:rPr>
        <w:t>GB/T 4100</w:t>
      </w:r>
      <w:r w:rsidRPr="00FB4EBD"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 6952</w:t>
      </w:r>
      <w:r w:rsidRPr="00FB4EBD"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 21252</w:t>
      </w:r>
      <w:r w:rsidRPr="00FB4EBD"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</w:t>
      </w:r>
      <w:r>
        <w:rPr>
          <w:sz w:val="24"/>
        </w:rPr>
        <w:t xml:space="preserve"> </w:t>
      </w:r>
      <w:r w:rsidRPr="00FB4EBD">
        <w:rPr>
          <w:rFonts w:hint="eastAsia"/>
          <w:sz w:val="24"/>
        </w:rPr>
        <w:t>23266</w:t>
      </w:r>
      <w:r>
        <w:rPr>
          <w:rFonts w:hint="eastAsia"/>
          <w:sz w:val="24"/>
        </w:rPr>
        <w:t>、</w:t>
      </w:r>
      <w:r w:rsidRPr="00FB4EBD">
        <w:rPr>
          <w:rFonts w:hint="eastAsia"/>
          <w:sz w:val="24"/>
        </w:rPr>
        <w:t>GB/T 32151.9</w:t>
      </w:r>
      <w:r>
        <w:rPr>
          <w:rFonts w:hint="eastAsia"/>
          <w:sz w:val="24"/>
        </w:rPr>
        <w:t>和</w:t>
      </w:r>
      <w:r w:rsidRPr="00C06E2A">
        <w:rPr>
          <w:sz w:val="24"/>
        </w:rPr>
        <w:t>JC/T 2195</w:t>
      </w:r>
      <w:r>
        <w:rPr>
          <w:rFonts w:hint="eastAsia"/>
          <w:sz w:val="24"/>
        </w:rPr>
        <w:t>等标准规定</w:t>
      </w:r>
      <w:r w:rsidRPr="009D4B08">
        <w:rPr>
          <w:sz w:val="24"/>
        </w:rPr>
        <w:t>的部分术语和定义</w:t>
      </w:r>
      <w:r>
        <w:rPr>
          <w:rFonts w:hint="eastAsia"/>
          <w:sz w:val="24"/>
        </w:rPr>
        <w:t>适用于</w:t>
      </w:r>
      <w:r>
        <w:rPr>
          <w:sz w:val="24"/>
        </w:rPr>
        <w:t>本标准</w:t>
      </w:r>
      <w:r>
        <w:rPr>
          <w:rFonts w:hint="eastAsia"/>
          <w:sz w:val="24"/>
        </w:rPr>
        <w:t>，</w:t>
      </w:r>
      <w:r w:rsidR="0068232A">
        <w:rPr>
          <w:rFonts w:hint="eastAsia"/>
          <w:sz w:val="24"/>
        </w:rPr>
        <w:t>本标准中给出了</w:t>
      </w:r>
      <w:r w:rsidR="0068232A">
        <w:rPr>
          <w:sz w:val="24"/>
        </w:rPr>
        <w:t>限定值、准入值、先进值、</w:t>
      </w:r>
      <w:r w:rsidR="0068232A">
        <w:rPr>
          <w:rFonts w:hint="eastAsia"/>
          <w:sz w:val="24"/>
        </w:rPr>
        <w:t>单位</w:t>
      </w:r>
      <w:r w:rsidR="0068232A">
        <w:rPr>
          <w:sz w:val="24"/>
        </w:rPr>
        <w:t>产品碳排放量等</w:t>
      </w:r>
      <w:r w:rsidR="0068232A">
        <w:rPr>
          <w:rFonts w:hint="eastAsia"/>
          <w:sz w:val="24"/>
        </w:rPr>
        <w:t>术语和定义</w:t>
      </w:r>
      <w:r w:rsidRPr="009D068D">
        <w:rPr>
          <w:rFonts w:hint="eastAsia"/>
          <w:sz w:val="24"/>
        </w:rPr>
        <w:t>。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Toc425779254"/>
      <w:r>
        <w:rPr>
          <w:rFonts w:ascii="Times New Roman" w:hAnsi="Times New Roman" w:cs="Times New Roman"/>
          <w:sz w:val="28"/>
          <w:szCs w:val="28"/>
        </w:rPr>
        <w:t xml:space="preserve">2.2.4 </w:t>
      </w:r>
      <w:bookmarkEnd w:id="5"/>
      <w:r>
        <w:rPr>
          <w:rFonts w:ascii="Times New Roman" w:hAnsi="Times New Roman" w:cs="Times New Roman" w:hint="eastAsia"/>
          <w:sz w:val="28"/>
          <w:szCs w:val="28"/>
        </w:rPr>
        <w:t>限额</w:t>
      </w:r>
      <w:r w:rsidR="0068232A">
        <w:rPr>
          <w:rFonts w:ascii="Times New Roman" w:hAnsi="Times New Roman" w:cs="Times New Roman" w:hint="eastAsia"/>
          <w:sz w:val="28"/>
          <w:szCs w:val="28"/>
        </w:rPr>
        <w:t>指标</w:t>
      </w:r>
    </w:p>
    <w:p w:rsidR="0034108F" w:rsidRPr="009D4B08" w:rsidRDefault="0034108F" w:rsidP="0034108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本标准将建筑</w:t>
      </w:r>
      <w:r>
        <w:rPr>
          <w:sz w:val="24"/>
        </w:rPr>
        <w:t>卫生</w:t>
      </w:r>
      <w:r>
        <w:rPr>
          <w:rFonts w:hint="eastAsia"/>
          <w:sz w:val="24"/>
        </w:rPr>
        <w:t>陶瓷</w:t>
      </w:r>
      <w:r>
        <w:rPr>
          <w:sz w:val="24"/>
        </w:rPr>
        <w:t>单位产品的碳排放量</w:t>
      </w:r>
      <w:r w:rsidRPr="009D068D">
        <w:rPr>
          <w:rFonts w:hint="eastAsia"/>
          <w:sz w:val="24"/>
        </w:rPr>
        <w:t>分为</w:t>
      </w:r>
      <w:r w:rsidR="0068232A">
        <w:rPr>
          <w:sz w:val="24"/>
        </w:rPr>
        <w:t>先进值</w:t>
      </w:r>
      <w:r w:rsidR="0068232A">
        <w:rPr>
          <w:rFonts w:hint="eastAsia"/>
          <w:sz w:val="24"/>
        </w:rPr>
        <w:t>、</w:t>
      </w:r>
      <w:r w:rsidR="0068232A">
        <w:rPr>
          <w:sz w:val="24"/>
        </w:rPr>
        <w:t>准入值</w:t>
      </w:r>
      <w:r w:rsidR="0068232A">
        <w:rPr>
          <w:rFonts w:hint="eastAsia"/>
          <w:sz w:val="24"/>
        </w:rPr>
        <w:t>和</w:t>
      </w:r>
      <w:r w:rsidR="0068232A">
        <w:rPr>
          <w:sz w:val="24"/>
        </w:rPr>
        <w:t>限定值</w:t>
      </w:r>
      <w:r w:rsidRPr="009D068D">
        <w:rPr>
          <w:rFonts w:hint="eastAsia"/>
          <w:sz w:val="24"/>
        </w:rPr>
        <w:t>，分别代表行业</w:t>
      </w:r>
      <w:r>
        <w:rPr>
          <w:rFonts w:hint="eastAsia"/>
          <w:sz w:val="24"/>
        </w:rPr>
        <w:t>第</w:t>
      </w:r>
      <w:r>
        <w:rPr>
          <w:sz w:val="24"/>
        </w:rPr>
        <w:t>3</w:t>
      </w:r>
      <w:r w:rsidRPr="009D068D">
        <w:rPr>
          <w:rFonts w:hint="eastAsia"/>
          <w:sz w:val="24"/>
        </w:rPr>
        <w:t>0%</w:t>
      </w:r>
      <w:r w:rsidRPr="009D068D">
        <w:rPr>
          <w:rFonts w:hint="eastAsia"/>
          <w:sz w:val="24"/>
        </w:rPr>
        <w:t>、</w:t>
      </w:r>
      <w:r w:rsidRPr="009D068D">
        <w:rPr>
          <w:rFonts w:hint="eastAsia"/>
          <w:sz w:val="24"/>
        </w:rPr>
        <w:t>60%</w:t>
      </w:r>
      <w:r w:rsidRPr="009D068D">
        <w:rPr>
          <w:rFonts w:hint="eastAsia"/>
          <w:sz w:val="24"/>
        </w:rPr>
        <w:t>和</w:t>
      </w:r>
      <w:r w:rsidRPr="009D068D">
        <w:rPr>
          <w:rFonts w:hint="eastAsia"/>
          <w:sz w:val="24"/>
        </w:rPr>
        <w:t>80%</w:t>
      </w:r>
      <w:r>
        <w:rPr>
          <w:rFonts w:hint="eastAsia"/>
          <w:sz w:val="24"/>
        </w:rPr>
        <w:t>位</w:t>
      </w:r>
      <w:r>
        <w:rPr>
          <w:sz w:val="24"/>
        </w:rPr>
        <w:t>企业</w:t>
      </w:r>
      <w:r w:rsidRPr="009D068D">
        <w:rPr>
          <w:rFonts w:hint="eastAsia"/>
          <w:sz w:val="24"/>
        </w:rPr>
        <w:t>的碳排放水平。</w:t>
      </w:r>
    </w:p>
    <w:p w:rsidR="0034108F" w:rsidRDefault="0034108F" w:rsidP="0034108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产品分类基本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21252</w:t>
      </w:r>
      <w:r>
        <w:rPr>
          <w:rFonts w:hint="eastAsia"/>
          <w:sz w:val="24"/>
        </w:rPr>
        <w:t>，增加了吸水率</w:t>
      </w:r>
      <w:r w:rsidRPr="00187877">
        <w:rPr>
          <w:rFonts w:hint="eastAsia"/>
          <w:sz w:val="24"/>
        </w:rPr>
        <w:t>≤</w:t>
      </w:r>
      <w:r w:rsidRPr="00187877">
        <w:rPr>
          <w:rFonts w:hint="eastAsia"/>
          <w:sz w:val="24"/>
        </w:rPr>
        <w:t>0.2%</w:t>
      </w:r>
      <w:r w:rsidRPr="00187877">
        <w:rPr>
          <w:rFonts w:hint="eastAsia"/>
          <w:sz w:val="24"/>
        </w:rPr>
        <w:t>的陶瓷砖（板）</w:t>
      </w:r>
      <w:r>
        <w:rPr>
          <w:rFonts w:hint="eastAsia"/>
          <w:sz w:val="24"/>
        </w:rPr>
        <w:t>和卫生陶瓷产品。</w:t>
      </w:r>
    </w:p>
    <w:p w:rsidR="0034108F" w:rsidRPr="00514F8A" w:rsidRDefault="00B53A3A" w:rsidP="0034108F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</w:t>
      </w:r>
      <w:r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/>
          <w:sz w:val="24"/>
          <w:szCs w:val="24"/>
        </w:rPr>
        <w:t>4</w:t>
      </w:r>
      <w:r w:rsidR="0034108F" w:rsidRPr="00514F8A">
        <w:rPr>
          <w:rFonts w:ascii="黑体" w:eastAsia="黑体" w:hAnsi="黑体" w:hint="eastAsia"/>
          <w:sz w:val="24"/>
          <w:szCs w:val="24"/>
        </w:rPr>
        <w:t>.1 限额</w:t>
      </w:r>
      <w:r w:rsidR="0068232A">
        <w:rPr>
          <w:rFonts w:ascii="黑体" w:eastAsia="黑体" w:hAnsi="黑体" w:hint="eastAsia"/>
          <w:sz w:val="24"/>
          <w:szCs w:val="24"/>
        </w:rPr>
        <w:t>指标</w:t>
      </w:r>
      <w:r w:rsidR="0034108F" w:rsidRPr="00514F8A">
        <w:rPr>
          <w:rFonts w:ascii="黑体" w:eastAsia="黑体" w:hAnsi="黑体"/>
          <w:sz w:val="24"/>
          <w:szCs w:val="24"/>
        </w:rPr>
        <w:t>的确定方法</w:t>
      </w:r>
    </w:p>
    <w:p w:rsidR="0034108F" w:rsidRDefault="0034108F" w:rsidP="0034108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限额</w:t>
      </w:r>
      <w:r w:rsidR="0068232A">
        <w:rPr>
          <w:rFonts w:hint="eastAsia"/>
          <w:sz w:val="24"/>
        </w:rPr>
        <w:t>指标</w:t>
      </w:r>
      <w:r>
        <w:rPr>
          <w:rFonts w:hint="eastAsia"/>
          <w:sz w:val="24"/>
        </w:rPr>
        <w:t>在基于陶瓷企业碳排放调研数据的基础上，综合考虑了</w:t>
      </w:r>
      <w:r w:rsidRPr="005B701D">
        <w:rPr>
          <w:rFonts w:hint="eastAsia"/>
          <w:sz w:val="24"/>
        </w:rPr>
        <w:t>GB 21252</w:t>
      </w:r>
      <w:r w:rsidRPr="005B701D">
        <w:rPr>
          <w:rFonts w:hint="eastAsia"/>
          <w:sz w:val="24"/>
        </w:rPr>
        <w:t>《建筑卫生陶瓷单位产品能源消耗限额》</w:t>
      </w:r>
      <w:r>
        <w:rPr>
          <w:rFonts w:hint="eastAsia"/>
          <w:sz w:val="24"/>
        </w:rPr>
        <w:t>，具体方法如下：</w:t>
      </w:r>
    </w:p>
    <w:p w:rsidR="0034108F" w:rsidRDefault="0034108F" w:rsidP="0034108F">
      <w:pPr>
        <w:spacing w:line="360" w:lineRule="auto"/>
        <w:ind w:firstLine="480"/>
        <w:rPr>
          <w:sz w:val="24"/>
        </w:rPr>
      </w:pPr>
      <w:r w:rsidRPr="00274019">
        <w:rPr>
          <w:rFonts w:hint="eastAsia"/>
          <w:sz w:val="24"/>
        </w:rPr>
        <w:t>（</w:t>
      </w:r>
      <w:r w:rsidRPr="00274019">
        <w:rPr>
          <w:rFonts w:hint="eastAsia"/>
          <w:sz w:val="24"/>
        </w:rPr>
        <w:t>1</w:t>
      </w:r>
      <w:r>
        <w:rPr>
          <w:rFonts w:hint="eastAsia"/>
          <w:sz w:val="24"/>
        </w:rPr>
        <w:t>）基于能耗数据计算</w:t>
      </w:r>
      <w:r>
        <w:rPr>
          <w:sz w:val="24"/>
        </w:rPr>
        <w:t>得出的碳排放限额</w:t>
      </w:r>
      <w:r w:rsidR="0068232A">
        <w:rPr>
          <w:rFonts w:hint="eastAsia"/>
          <w:sz w:val="24"/>
        </w:rPr>
        <w:t>指标</w:t>
      </w:r>
    </w:p>
    <w:p w:rsidR="0034108F" w:rsidRDefault="0034108F" w:rsidP="0034108F">
      <w:pPr>
        <w:numPr>
          <w:ilvl w:val="0"/>
          <w:numId w:val="17"/>
        </w:numPr>
        <w:spacing w:line="360" w:lineRule="auto"/>
        <w:ind w:left="840"/>
        <w:rPr>
          <w:sz w:val="24"/>
        </w:rPr>
      </w:pPr>
      <w:r>
        <w:rPr>
          <w:rFonts w:hint="eastAsia"/>
          <w:sz w:val="24"/>
        </w:rPr>
        <w:t>就</w:t>
      </w:r>
      <w:r>
        <w:rPr>
          <w:sz w:val="24"/>
        </w:rPr>
        <w:t>陶瓷行业</w:t>
      </w:r>
      <w:r>
        <w:rPr>
          <w:rFonts w:hint="eastAsia"/>
          <w:sz w:val="24"/>
        </w:rPr>
        <w:t>而言</w:t>
      </w:r>
      <w:r>
        <w:rPr>
          <w:sz w:val="24"/>
        </w:rPr>
        <w:t>，二氧化碳排放占比为</w:t>
      </w:r>
      <w:r>
        <w:rPr>
          <w:rFonts w:hint="eastAsia"/>
          <w:sz w:val="24"/>
        </w:rPr>
        <w:t>工业</w:t>
      </w:r>
      <w:r>
        <w:rPr>
          <w:sz w:val="24"/>
        </w:rPr>
        <w:t>生产</w:t>
      </w:r>
      <w:r w:rsidRPr="005B701D">
        <w:rPr>
          <w:rFonts w:hint="eastAsia"/>
          <w:sz w:val="24"/>
        </w:rPr>
        <w:t>过程排放</w:t>
      </w:r>
      <w:r>
        <w:rPr>
          <w:rFonts w:hint="eastAsia"/>
          <w:sz w:val="24"/>
        </w:rPr>
        <w:t>约</w:t>
      </w:r>
      <w:r>
        <w:rPr>
          <w:sz w:val="24"/>
        </w:rPr>
        <w:t>2</w:t>
      </w:r>
      <w:r w:rsidRPr="005B701D">
        <w:rPr>
          <w:rFonts w:hint="eastAsia"/>
          <w:sz w:val="24"/>
        </w:rPr>
        <w:t>%</w:t>
      </w:r>
      <w:r w:rsidRPr="005B701D">
        <w:rPr>
          <w:rFonts w:hint="eastAsia"/>
          <w:sz w:val="24"/>
        </w:rPr>
        <w:t>，化石燃料燃烧排放</w:t>
      </w:r>
      <w:r>
        <w:rPr>
          <w:rFonts w:hint="eastAsia"/>
          <w:sz w:val="24"/>
        </w:rPr>
        <w:t>约</w:t>
      </w:r>
      <w:r w:rsidRPr="005B701D">
        <w:rPr>
          <w:rFonts w:hint="eastAsia"/>
          <w:sz w:val="24"/>
        </w:rPr>
        <w:t>75%</w:t>
      </w:r>
      <w:r w:rsidRPr="005B701D">
        <w:rPr>
          <w:rFonts w:hint="eastAsia"/>
          <w:sz w:val="24"/>
        </w:rPr>
        <w:t>，电力消耗排放</w:t>
      </w:r>
      <w:r>
        <w:rPr>
          <w:rFonts w:hint="eastAsia"/>
          <w:sz w:val="24"/>
        </w:rPr>
        <w:t>约</w:t>
      </w:r>
      <w:r w:rsidRPr="005B701D">
        <w:rPr>
          <w:rFonts w:hint="eastAsia"/>
          <w:sz w:val="24"/>
        </w:rPr>
        <w:t>23%</w:t>
      </w:r>
      <w:r>
        <w:rPr>
          <w:rFonts w:hint="eastAsia"/>
          <w:sz w:val="24"/>
        </w:rPr>
        <w:t>。基于调研</w:t>
      </w:r>
      <w:r>
        <w:rPr>
          <w:sz w:val="24"/>
        </w:rPr>
        <w:t>的</w:t>
      </w:r>
      <w:r>
        <w:rPr>
          <w:rFonts w:hint="eastAsia"/>
          <w:sz w:val="24"/>
        </w:rPr>
        <w:t>陶瓷</w:t>
      </w:r>
      <w:r>
        <w:rPr>
          <w:sz w:val="24"/>
        </w:rPr>
        <w:t>企业</w:t>
      </w:r>
      <w:r>
        <w:rPr>
          <w:rFonts w:hint="eastAsia"/>
          <w:sz w:val="24"/>
        </w:rPr>
        <w:t>主要</w:t>
      </w:r>
      <w:r>
        <w:rPr>
          <w:sz w:val="24"/>
        </w:rPr>
        <w:t>生产系统和辅助生产系统的</w:t>
      </w:r>
      <w:r>
        <w:rPr>
          <w:rFonts w:hint="eastAsia"/>
          <w:sz w:val="24"/>
        </w:rPr>
        <w:t>能源消耗</w:t>
      </w:r>
      <w:r>
        <w:rPr>
          <w:sz w:val="24"/>
        </w:rPr>
        <w:t>数据，</w:t>
      </w:r>
      <w:r>
        <w:rPr>
          <w:rFonts w:hint="eastAsia"/>
          <w:sz w:val="24"/>
        </w:rPr>
        <w:t>折算出</w:t>
      </w:r>
      <w:r>
        <w:rPr>
          <w:sz w:val="24"/>
        </w:rPr>
        <w:t>化石燃料燃烧和消耗电力对应</w:t>
      </w:r>
      <w:r>
        <w:rPr>
          <w:rFonts w:hint="eastAsia"/>
          <w:sz w:val="24"/>
        </w:rPr>
        <w:t>的</w:t>
      </w:r>
      <w:r>
        <w:rPr>
          <w:sz w:val="24"/>
        </w:rPr>
        <w:t>碳排放</w:t>
      </w:r>
      <w:r w:rsidR="0068232A">
        <w:rPr>
          <w:rFonts w:hint="eastAsia"/>
          <w:sz w:val="24"/>
        </w:rPr>
        <w:t>限额指标</w:t>
      </w:r>
      <w:r>
        <w:rPr>
          <w:rFonts w:hint="eastAsia"/>
          <w:sz w:val="24"/>
        </w:rPr>
        <w:t>。其中化石燃料</w:t>
      </w:r>
      <w:r>
        <w:rPr>
          <w:sz w:val="24"/>
        </w:rPr>
        <w:t>对应的低位</w:t>
      </w:r>
      <w:r>
        <w:rPr>
          <w:rFonts w:hint="eastAsia"/>
          <w:sz w:val="24"/>
        </w:rPr>
        <w:t>发热量</w:t>
      </w:r>
      <w:r>
        <w:rPr>
          <w:sz w:val="24"/>
        </w:rPr>
        <w:t>、碳氧化率和单位热值含碳量取标准中附录</w:t>
      </w:r>
      <w:r>
        <w:rPr>
          <w:sz w:val="24"/>
        </w:rPr>
        <w:t>A</w:t>
      </w:r>
      <w:r>
        <w:rPr>
          <w:sz w:val="24"/>
        </w:rPr>
        <w:t>给出的推荐值，电力排放因子</w:t>
      </w:r>
      <w:proofErr w:type="gramStart"/>
      <w:r>
        <w:rPr>
          <w:sz w:val="24"/>
        </w:rPr>
        <w:t>取最新</w:t>
      </w:r>
      <w:proofErr w:type="gramEnd"/>
      <w:r>
        <w:rPr>
          <w:sz w:val="24"/>
        </w:rPr>
        <w:t>发布的全国电力排放因子；</w:t>
      </w:r>
    </w:p>
    <w:p w:rsidR="0034108F" w:rsidRPr="009D2F98" w:rsidRDefault="0034108F" w:rsidP="0034108F">
      <w:pPr>
        <w:numPr>
          <w:ilvl w:val="0"/>
          <w:numId w:val="17"/>
        </w:numPr>
        <w:spacing w:line="360" w:lineRule="auto"/>
        <w:ind w:left="840"/>
        <w:rPr>
          <w:sz w:val="24"/>
        </w:rPr>
      </w:pPr>
      <w:r w:rsidRPr="009D2F98">
        <w:rPr>
          <w:rFonts w:hint="eastAsia"/>
          <w:sz w:val="24"/>
        </w:rPr>
        <w:t>按工业</w:t>
      </w:r>
      <w:r w:rsidRPr="009D2F98">
        <w:rPr>
          <w:sz w:val="24"/>
        </w:rPr>
        <w:t>生产</w:t>
      </w:r>
      <w:r w:rsidRPr="009D2F98">
        <w:rPr>
          <w:rFonts w:hint="eastAsia"/>
          <w:sz w:val="24"/>
        </w:rPr>
        <w:t>过程排放占</w:t>
      </w:r>
      <w:r w:rsidRPr="009D2F98">
        <w:rPr>
          <w:sz w:val="24"/>
        </w:rPr>
        <w:t>2</w:t>
      </w:r>
      <w:r w:rsidRPr="009D2F98">
        <w:rPr>
          <w:rFonts w:hint="eastAsia"/>
          <w:sz w:val="24"/>
        </w:rPr>
        <w:t>%</w:t>
      </w:r>
      <w:r w:rsidRPr="009D2F98">
        <w:rPr>
          <w:rFonts w:hint="eastAsia"/>
          <w:sz w:val="24"/>
        </w:rPr>
        <w:t>，化石燃料燃烧排放</w:t>
      </w:r>
      <w:r w:rsidRPr="009D2F98">
        <w:rPr>
          <w:sz w:val="24"/>
        </w:rPr>
        <w:t>+</w:t>
      </w:r>
      <w:r w:rsidRPr="009D2F98">
        <w:rPr>
          <w:rFonts w:hint="eastAsia"/>
          <w:sz w:val="24"/>
        </w:rPr>
        <w:t>电力消耗排放占</w:t>
      </w:r>
      <w:r w:rsidRPr="009D2F98">
        <w:rPr>
          <w:sz w:val="24"/>
        </w:rPr>
        <w:t>98%</w:t>
      </w:r>
      <w:r w:rsidRPr="009D2F98">
        <w:rPr>
          <w:rFonts w:hint="eastAsia"/>
          <w:sz w:val="24"/>
        </w:rPr>
        <w:t>，折算出含工业</w:t>
      </w:r>
      <w:r w:rsidRPr="009D2F98">
        <w:rPr>
          <w:sz w:val="24"/>
        </w:rPr>
        <w:t>生产</w:t>
      </w:r>
      <w:r w:rsidRPr="009D2F98">
        <w:rPr>
          <w:rFonts w:hint="eastAsia"/>
          <w:sz w:val="24"/>
        </w:rPr>
        <w:t>过程</w:t>
      </w:r>
      <w:r w:rsidRPr="009D2F98">
        <w:rPr>
          <w:sz w:val="24"/>
        </w:rPr>
        <w:t>排放的建筑卫生陶瓷单位产品碳排放</w:t>
      </w:r>
      <w:r w:rsidR="0068232A">
        <w:rPr>
          <w:rFonts w:hint="eastAsia"/>
          <w:sz w:val="24"/>
        </w:rPr>
        <w:t>限额指标</w:t>
      </w:r>
      <w:r w:rsidRPr="009D2F98">
        <w:rPr>
          <w:rFonts w:hint="eastAsia"/>
          <w:sz w:val="24"/>
        </w:rPr>
        <w:t>。</w:t>
      </w:r>
    </w:p>
    <w:p w:rsidR="0034108F" w:rsidRDefault="0034108F" w:rsidP="0034108F">
      <w:pPr>
        <w:spacing w:line="360" w:lineRule="auto"/>
        <w:ind w:firstLine="480"/>
        <w:rPr>
          <w:rFonts w:hint="eastAsia"/>
          <w:sz w:val="24"/>
        </w:rPr>
      </w:pPr>
      <w:r w:rsidRPr="00274019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）基于陶瓷企业调研样本得出的</w:t>
      </w:r>
      <w:r>
        <w:rPr>
          <w:sz w:val="24"/>
        </w:rPr>
        <w:t>碳排放限额</w:t>
      </w:r>
      <w:r w:rsidR="0068232A">
        <w:rPr>
          <w:rFonts w:hint="eastAsia"/>
          <w:sz w:val="24"/>
        </w:rPr>
        <w:t>指标</w:t>
      </w:r>
    </w:p>
    <w:p w:rsidR="0034108F" w:rsidRDefault="0034108F" w:rsidP="0034108F">
      <w:pPr>
        <w:numPr>
          <w:ilvl w:val="0"/>
          <w:numId w:val="18"/>
        </w:numPr>
        <w:spacing w:line="360" w:lineRule="auto"/>
        <w:ind w:left="840"/>
        <w:rPr>
          <w:sz w:val="24"/>
        </w:rPr>
      </w:pPr>
      <w:r>
        <w:rPr>
          <w:rFonts w:hint="eastAsia"/>
          <w:sz w:val="24"/>
        </w:rPr>
        <w:t>根据生产</w:t>
      </w:r>
      <w:r>
        <w:rPr>
          <w:sz w:val="24"/>
        </w:rPr>
        <w:t>工艺、</w:t>
      </w:r>
      <w:r>
        <w:rPr>
          <w:rFonts w:hint="eastAsia"/>
          <w:sz w:val="24"/>
        </w:rPr>
        <w:t>生产</w:t>
      </w:r>
      <w:r>
        <w:rPr>
          <w:sz w:val="24"/>
        </w:rPr>
        <w:t>规模、能源结构等，</w:t>
      </w:r>
      <w:r>
        <w:rPr>
          <w:rFonts w:hint="eastAsia"/>
          <w:sz w:val="24"/>
        </w:rPr>
        <w:t>选取拟调研</w:t>
      </w:r>
      <w:r>
        <w:rPr>
          <w:sz w:val="24"/>
        </w:rPr>
        <w:t>的</w:t>
      </w:r>
      <w:r>
        <w:rPr>
          <w:rFonts w:hint="eastAsia"/>
          <w:sz w:val="24"/>
        </w:rPr>
        <w:t>代表行业</w:t>
      </w:r>
      <w:r>
        <w:rPr>
          <w:sz w:val="24"/>
        </w:rPr>
        <w:t>先进水平</w:t>
      </w:r>
      <w:r>
        <w:rPr>
          <w:rFonts w:hint="eastAsia"/>
          <w:sz w:val="24"/>
        </w:rPr>
        <w:t>、</w:t>
      </w:r>
      <w:r>
        <w:rPr>
          <w:sz w:val="24"/>
        </w:rPr>
        <w:t>准入水平和限定水平的建筑陶瓷和卫生陶瓷</w:t>
      </w:r>
      <w:r>
        <w:rPr>
          <w:rFonts w:hint="eastAsia"/>
          <w:sz w:val="24"/>
        </w:rPr>
        <w:t>生产</w:t>
      </w:r>
      <w:r>
        <w:rPr>
          <w:sz w:val="24"/>
        </w:rPr>
        <w:t>企业</w:t>
      </w:r>
      <w:r>
        <w:rPr>
          <w:rFonts w:hint="eastAsia"/>
          <w:sz w:val="24"/>
        </w:rPr>
        <w:t>；</w:t>
      </w:r>
    </w:p>
    <w:p w:rsidR="0034108F" w:rsidRPr="009E5862" w:rsidRDefault="0034108F" w:rsidP="000B371F">
      <w:pPr>
        <w:numPr>
          <w:ilvl w:val="0"/>
          <w:numId w:val="18"/>
        </w:numPr>
        <w:spacing w:line="360" w:lineRule="auto"/>
        <w:ind w:left="840"/>
        <w:rPr>
          <w:sz w:val="24"/>
        </w:rPr>
      </w:pPr>
      <w:r w:rsidRPr="009E5862">
        <w:rPr>
          <w:rFonts w:hint="eastAsia"/>
          <w:sz w:val="24"/>
        </w:rPr>
        <w:t>通过</w:t>
      </w:r>
      <w:r w:rsidRPr="009E5862">
        <w:rPr>
          <w:sz w:val="24"/>
        </w:rPr>
        <w:t>企业座谈、问卷调查</w:t>
      </w:r>
      <w:r w:rsidRPr="009E5862">
        <w:rPr>
          <w:rFonts w:hint="eastAsia"/>
          <w:sz w:val="24"/>
        </w:rPr>
        <w:t>、</w:t>
      </w:r>
      <w:r w:rsidRPr="009E5862">
        <w:rPr>
          <w:sz w:val="24"/>
        </w:rPr>
        <w:t>专家质询</w:t>
      </w:r>
      <w:r w:rsidRPr="009E5862">
        <w:rPr>
          <w:rFonts w:hint="eastAsia"/>
          <w:sz w:val="24"/>
        </w:rPr>
        <w:t>等方式进行企业历史碳排放数据调研，</w:t>
      </w:r>
      <w:r w:rsidRPr="009E5862">
        <w:rPr>
          <w:sz w:val="24"/>
        </w:rPr>
        <w:t>并计算碳排放</w:t>
      </w:r>
      <w:r w:rsidR="009E5862" w:rsidRPr="009E5862">
        <w:rPr>
          <w:rFonts w:hint="eastAsia"/>
          <w:sz w:val="24"/>
        </w:rPr>
        <w:t>限额指标</w:t>
      </w:r>
      <w:r w:rsidRPr="009E5862">
        <w:rPr>
          <w:rFonts w:hint="eastAsia"/>
          <w:sz w:val="24"/>
        </w:rPr>
        <w:t>。</w:t>
      </w:r>
    </w:p>
    <w:p w:rsidR="0034108F" w:rsidRPr="00E540E7" w:rsidRDefault="0034108F" w:rsidP="0034108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通过对比基于</w:t>
      </w:r>
      <w:r>
        <w:rPr>
          <w:sz w:val="24"/>
        </w:rPr>
        <w:t>行业大数据处理的</w:t>
      </w:r>
      <w:r>
        <w:rPr>
          <w:rFonts w:hint="eastAsia"/>
          <w:sz w:val="24"/>
        </w:rPr>
        <w:t>单位</w:t>
      </w:r>
      <w:r>
        <w:rPr>
          <w:sz w:val="24"/>
        </w:rPr>
        <w:t>产品碳排放</w:t>
      </w:r>
      <w:r w:rsidR="009E5862">
        <w:rPr>
          <w:rFonts w:hint="eastAsia"/>
          <w:sz w:val="24"/>
        </w:rPr>
        <w:t>限额指标</w:t>
      </w:r>
      <w:r>
        <w:rPr>
          <w:rFonts w:hint="eastAsia"/>
          <w:sz w:val="24"/>
        </w:rPr>
        <w:t>和</w:t>
      </w:r>
      <w:r>
        <w:rPr>
          <w:sz w:val="24"/>
        </w:rPr>
        <w:t>根据能耗折算</w:t>
      </w:r>
      <w:r>
        <w:rPr>
          <w:rFonts w:hint="eastAsia"/>
          <w:sz w:val="24"/>
        </w:rPr>
        <w:lastRenderedPageBreak/>
        <w:t>出</w:t>
      </w:r>
      <w:r>
        <w:rPr>
          <w:sz w:val="24"/>
        </w:rPr>
        <w:t>的</w:t>
      </w:r>
      <w:r>
        <w:rPr>
          <w:rFonts w:hint="eastAsia"/>
          <w:sz w:val="24"/>
        </w:rPr>
        <w:t>碳排放</w:t>
      </w:r>
      <w:r w:rsidR="009E5862">
        <w:rPr>
          <w:rFonts w:hint="eastAsia"/>
          <w:sz w:val="24"/>
        </w:rPr>
        <w:t>限额指标</w:t>
      </w:r>
      <w:r>
        <w:rPr>
          <w:rFonts w:hint="eastAsia"/>
          <w:sz w:val="24"/>
        </w:rPr>
        <w:t>，</w:t>
      </w:r>
      <w:r>
        <w:rPr>
          <w:sz w:val="24"/>
        </w:rPr>
        <w:t>最终</w:t>
      </w:r>
      <w:r>
        <w:rPr>
          <w:rFonts w:hint="eastAsia"/>
          <w:sz w:val="24"/>
        </w:rPr>
        <w:t>确定合理</w:t>
      </w:r>
      <w:r>
        <w:rPr>
          <w:sz w:val="24"/>
        </w:rPr>
        <w:t>的</w:t>
      </w:r>
      <w:r>
        <w:rPr>
          <w:rFonts w:hint="eastAsia"/>
          <w:sz w:val="24"/>
        </w:rPr>
        <w:t>碳排放</w:t>
      </w:r>
      <w:r w:rsidR="009E5862">
        <w:rPr>
          <w:rFonts w:hint="eastAsia"/>
          <w:sz w:val="24"/>
        </w:rPr>
        <w:t>限额指标</w:t>
      </w:r>
      <w:r>
        <w:rPr>
          <w:sz w:val="24"/>
        </w:rPr>
        <w:t>。</w:t>
      </w:r>
    </w:p>
    <w:p w:rsidR="0034108F" w:rsidRPr="002A689C" w:rsidRDefault="0090474F" w:rsidP="0034108F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2.2.4</w:t>
      </w:r>
      <w:r w:rsidR="0034108F" w:rsidRPr="002A689C">
        <w:rPr>
          <w:rFonts w:ascii="黑体" w:eastAsia="黑体" w:hAnsi="黑体"/>
          <w:sz w:val="24"/>
          <w:szCs w:val="24"/>
        </w:rPr>
        <w:t xml:space="preserve">.2 </w:t>
      </w:r>
      <w:r w:rsidR="0034108F" w:rsidRPr="002A689C">
        <w:rPr>
          <w:rFonts w:ascii="黑体" w:eastAsia="黑体" w:hAnsi="黑体" w:hint="eastAsia"/>
          <w:sz w:val="24"/>
          <w:szCs w:val="24"/>
        </w:rPr>
        <w:t>限额</w:t>
      </w:r>
      <w:r w:rsidR="009E5862">
        <w:rPr>
          <w:rFonts w:ascii="黑体" w:eastAsia="黑体" w:hAnsi="黑体" w:hint="eastAsia"/>
          <w:sz w:val="24"/>
          <w:szCs w:val="24"/>
        </w:rPr>
        <w:t>指标</w:t>
      </w:r>
      <w:r w:rsidR="0034108F" w:rsidRPr="002A689C">
        <w:rPr>
          <w:rFonts w:ascii="黑体" w:eastAsia="黑体" w:hAnsi="黑体"/>
          <w:sz w:val="24"/>
          <w:szCs w:val="24"/>
        </w:rPr>
        <w:t>的验证</w:t>
      </w:r>
    </w:p>
    <w:p w:rsidR="0034108F" w:rsidRDefault="0034108F" w:rsidP="0034108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通过对</w:t>
      </w:r>
      <w:r>
        <w:rPr>
          <w:sz w:val="24"/>
        </w:rPr>
        <w:t>30</w:t>
      </w:r>
      <w:r>
        <w:rPr>
          <w:rFonts w:hint="eastAsia"/>
          <w:sz w:val="24"/>
        </w:rPr>
        <w:t>余家建筑陶瓷和</w:t>
      </w:r>
      <w:r>
        <w:rPr>
          <w:sz w:val="24"/>
        </w:rPr>
        <w:t>卫生陶瓷</w:t>
      </w:r>
      <w:r>
        <w:rPr>
          <w:rFonts w:hint="eastAsia"/>
          <w:sz w:val="24"/>
        </w:rPr>
        <w:t>生产企业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年的</w:t>
      </w:r>
      <w:r>
        <w:rPr>
          <w:sz w:val="24"/>
        </w:rPr>
        <w:t>碳排放数据</w:t>
      </w:r>
      <w:r>
        <w:rPr>
          <w:rFonts w:hint="eastAsia"/>
          <w:sz w:val="24"/>
        </w:rPr>
        <w:t>进行</w:t>
      </w:r>
      <w:r>
        <w:rPr>
          <w:sz w:val="24"/>
        </w:rPr>
        <w:t>调研，</w:t>
      </w:r>
      <w:r>
        <w:rPr>
          <w:rFonts w:hint="eastAsia"/>
          <w:sz w:val="24"/>
        </w:rPr>
        <w:t>并</w:t>
      </w:r>
      <w:r>
        <w:rPr>
          <w:sz w:val="24"/>
        </w:rPr>
        <w:t>就</w:t>
      </w:r>
      <w:r>
        <w:rPr>
          <w:rFonts w:hint="eastAsia"/>
          <w:sz w:val="24"/>
        </w:rPr>
        <w:t>标准</w:t>
      </w:r>
      <w:r>
        <w:rPr>
          <w:sz w:val="24"/>
        </w:rPr>
        <w:t>确定的</w:t>
      </w:r>
      <w:r>
        <w:rPr>
          <w:rFonts w:hint="eastAsia"/>
          <w:sz w:val="24"/>
        </w:rPr>
        <w:t>碳排放</w:t>
      </w:r>
      <w:r w:rsidR="00063979">
        <w:rPr>
          <w:rFonts w:hint="eastAsia"/>
          <w:sz w:val="24"/>
        </w:rPr>
        <w:t>限额指标</w:t>
      </w:r>
      <w:r>
        <w:rPr>
          <w:sz w:val="24"/>
        </w:rPr>
        <w:t>进行验证，认为</w:t>
      </w:r>
      <w:r w:rsidR="00063979">
        <w:rPr>
          <w:rFonts w:hint="eastAsia"/>
          <w:sz w:val="24"/>
        </w:rPr>
        <w:t>指标的</w:t>
      </w:r>
      <w:r>
        <w:rPr>
          <w:rFonts w:hint="eastAsia"/>
          <w:sz w:val="24"/>
        </w:rPr>
        <w:t>确定较</w:t>
      </w:r>
      <w:r>
        <w:rPr>
          <w:sz w:val="24"/>
        </w:rPr>
        <w:t>合理。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 </w:t>
      </w:r>
      <w:r>
        <w:rPr>
          <w:rFonts w:ascii="Times New Roman" w:hAnsi="Times New Roman" w:cs="Times New Roman" w:hint="eastAsia"/>
          <w:sz w:val="28"/>
          <w:szCs w:val="28"/>
        </w:rPr>
        <w:t>核算</w:t>
      </w:r>
      <w:r>
        <w:rPr>
          <w:rFonts w:ascii="Times New Roman" w:hAnsi="Times New Roman" w:cs="Times New Roman"/>
          <w:sz w:val="28"/>
          <w:szCs w:val="28"/>
        </w:rPr>
        <w:t>边界</w:t>
      </w:r>
    </w:p>
    <w:p w:rsidR="00A96EC7" w:rsidRPr="00E965A1" w:rsidRDefault="00A96EC7" w:rsidP="00A96EC7">
      <w:pPr>
        <w:spacing w:line="360" w:lineRule="auto"/>
        <w:ind w:firstLineChars="200" w:firstLine="480"/>
        <w:rPr>
          <w:sz w:val="24"/>
        </w:rPr>
      </w:pPr>
      <w:r w:rsidRPr="00E976C7">
        <w:rPr>
          <w:rFonts w:hint="eastAsia"/>
          <w:sz w:val="24"/>
        </w:rPr>
        <w:t>建筑卫生陶瓷的</w:t>
      </w:r>
      <w:r>
        <w:rPr>
          <w:rFonts w:hint="eastAsia"/>
          <w:sz w:val="24"/>
        </w:rPr>
        <w:t>产品产量</w:t>
      </w:r>
      <w:r>
        <w:rPr>
          <w:sz w:val="24"/>
        </w:rPr>
        <w:t>、活动水平</w:t>
      </w:r>
      <w:r>
        <w:rPr>
          <w:rFonts w:hint="eastAsia"/>
          <w:sz w:val="24"/>
        </w:rPr>
        <w:t>和</w:t>
      </w:r>
      <w:r>
        <w:rPr>
          <w:sz w:val="24"/>
        </w:rPr>
        <w:t>活动因子数据</w:t>
      </w:r>
      <w:r>
        <w:rPr>
          <w:rFonts w:hint="eastAsia"/>
          <w:sz w:val="24"/>
        </w:rPr>
        <w:t>一般</w:t>
      </w:r>
      <w:r w:rsidRPr="00E965A1">
        <w:rPr>
          <w:rFonts w:hint="eastAsia"/>
          <w:sz w:val="24"/>
        </w:rPr>
        <w:t>以财务年为统计期</w:t>
      </w:r>
      <w:r>
        <w:rPr>
          <w:rFonts w:hint="eastAsia"/>
          <w:sz w:val="24"/>
        </w:rPr>
        <w:t>。对于特殊</w:t>
      </w:r>
      <w:r>
        <w:rPr>
          <w:sz w:val="24"/>
        </w:rPr>
        <w:t>情况，如生产不足</w:t>
      </w:r>
      <w:r>
        <w:rPr>
          <w:rFonts w:hint="eastAsia"/>
          <w:sz w:val="24"/>
        </w:rPr>
        <w:t>一</w:t>
      </w:r>
      <w:r>
        <w:rPr>
          <w:sz w:val="24"/>
        </w:rPr>
        <w:t>年的</w:t>
      </w:r>
      <w:r>
        <w:rPr>
          <w:rFonts w:hint="eastAsia"/>
          <w:sz w:val="24"/>
        </w:rPr>
        <w:t>新建</w:t>
      </w:r>
      <w:r>
        <w:rPr>
          <w:sz w:val="24"/>
        </w:rPr>
        <w:t>企业，</w:t>
      </w:r>
      <w:r>
        <w:rPr>
          <w:rFonts w:hint="eastAsia"/>
          <w:sz w:val="24"/>
        </w:rPr>
        <w:t>数据</w:t>
      </w:r>
      <w:r>
        <w:rPr>
          <w:sz w:val="24"/>
        </w:rPr>
        <w:t>统计期可以从</w:t>
      </w:r>
      <w:r>
        <w:rPr>
          <w:rFonts w:hint="eastAsia"/>
          <w:sz w:val="24"/>
        </w:rPr>
        <w:t>生产</w:t>
      </w:r>
      <w:r>
        <w:rPr>
          <w:sz w:val="24"/>
        </w:rPr>
        <w:t>日</w:t>
      </w:r>
      <w:r>
        <w:rPr>
          <w:rFonts w:hint="eastAsia"/>
          <w:sz w:val="24"/>
        </w:rPr>
        <w:t>起</w:t>
      </w:r>
      <w:r>
        <w:rPr>
          <w:sz w:val="24"/>
        </w:rPr>
        <w:t>至当年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日止</w:t>
      </w:r>
      <w:r>
        <w:rPr>
          <w:sz w:val="24"/>
        </w:rPr>
        <w:t>。</w:t>
      </w:r>
    </w:p>
    <w:p w:rsidR="00A96EC7" w:rsidRPr="00B106A9" w:rsidRDefault="00A96EC7" w:rsidP="00A96EC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考虑到本</w:t>
      </w:r>
      <w:r>
        <w:rPr>
          <w:sz w:val="24"/>
        </w:rPr>
        <w:t>标准</w:t>
      </w:r>
      <w:r>
        <w:rPr>
          <w:rFonts w:hint="eastAsia"/>
          <w:sz w:val="24"/>
        </w:rPr>
        <w:t>用于</w:t>
      </w:r>
      <w:r>
        <w:rPr>
          <w:sz w:val="24"/>
        </w:rPr>
        <w:t>核算</w:t>
      </w:r>
      <w:r>
        <w:rPr>
          <w:rFonts w:hint="eastAsia"/>
          <w:sz w:val="24"/>
        </w:rPr>
        <w:t>陶瓷</w:t>
      </w:r>
      <w:r>
        <w:rPr>
          <w:sz w:val="24"/>
        </w:rPr>
        <w:t>产品的碳排放限额，</w:t>
      </w:r>
      <w:r>
        <w:rPr>
          <w:rFonts w:hint="eastAsia"/>
          <w:sz w:val="24"/>
        </w:rPr>
        <w:t>因此仅</w:t>
      </w:r>
      <w:r>
        <w:rPr>
          <w:sz w:val="24"/>
        </w:rPr>
        <w:t>核算</w:t>
      </w:r>
      <w:r w:rsidRPr="007C352F">
        <w:rPr>
          <w:rFonts w:hint="eastAsia"/>
          <w:sz w:val="24"/>
        </w:rPr>
        <w:t>陶瓷</w:t>
      </w:r>
      <w:r>
        <w:rPr>
          <w:rFonts w:hint="eastAsia"/>
          <w:sz w:val="24"/>
        </w:rPr>
        <w:t>生产</w:t>
      </w:r>
      <w:r w:rsidRPr="007C352F">
        <w:rPr>
          <w:rFonts w:hint="eastAsia"/>
          <w:sz w:val="24"/>
        </w:rPr>
        <w:t>企业</w:t>
      </w:r>
      <w:r w:rsidRPr="007C352F">
        <w:rPr>
          <w:sz w:val="24"/>
        </w:rPr>
        <w:t>主要生产系统</w:t>
      </w:r>
      <w:r w:rsidRPr="007C352F">
        <w:rPr>
          <w:rFonts w:hint="eastAsia"/>
          <w:sz w:val="24"/>
        </w:rPr>
        <w:t>和</w:t>
      </w:r>
      <w:r w:rsidRPr="007C352F">
        <w:rPr>
          <w:sz w:val="24"/>
        </w:rPr>
        <w:t>辅助生产系统</w:t>
      </w:r>
      <w:r>
        <w:rPr>
          <w:rFonts w:hint="eastAsia"/>
          <w:sz w:val="24"/>
        </w:rPr>
        <w:t>（</w:t>
      </w:r>
      <w:r w:rsidRPr="007C352F">
        <w:rPr>
          <w:sz w:val="24"/>
        </w:rPr>
        <w:t>辅助生产系统包括动力、供电、供水、化验、机修、库房、</w:t>
      </w:r>
      <w:r w:rsidRPr="007C352F">
        <w:rPr>
          <w:rFonts w:hint="eastAsia"/>
          <w:sz w:val="24"/>
        </w:rPr>
        <w:t>厂内</w:t>
      </w:r>
      <w:r w:rsidRPr="007C352F">
        <w:rPr>
          <w:sz w:val="24"/>
        </w:rPr>
        <w:t>运输等</w:t>
      </w:r>
      <w:r>
        <w:rPr>
          <w:rFonts w:hint="eastAsia"/>
          <w:sz w:val="24"/>
        </w:rPr>
        <w:t>）</w:t>
      </w:r>
      <w:r w:rsidRPr="007C352F">
        <w:rPr>
          <w:rFonts w:hint="eastAsia"/>
          <w:sz w:val="24"/>
        </w:rPr>
        <w:t>产生的温室气体排放</w:t>
      </w:r>
      <w:r w:rsidRPr="007C352F">
        <w:rPr>
          <w:sz w:val="24"/>
        </w:rPr>
        <w:t>，</w:t>
      </w:r>
      <w:r>
        <w:rPr>
          <w:rFonts w:hint="eastAsia"/>
          <w:sz w:val="24"/>
        </w:rPr>
        <w:t>不统计附属</w:t>
      </w:r>
      <w:r>
        <w:rPr>
          <w:sz w:val="24"/>
        </w:rPr>
        <w:t>生产系统的碳</w:t>
      </w:r>
      <w:r>
        <w:rPr>
          <w:rFonts w:hint="eastAsia"/>
          <w:sz w:val="24"/>
        </w:rPr>
        <w:t>排放</w:t>
      </w:r>
      <w:r>
        <w:rPr>
          <w:sz w:val="24"/>
        </w:rPr>
        <w:t>量。</w:t>
      </w:r>
    </w:p>
    <w:p w:rsidR="00A96EC7" w:rsidRPr="001D31B2" w:rsidRDefault="003129D4" w:rsidP="00A96EC7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2.2.5</w:t>
      </w:r>
      <w:r w:rsidR="00A96EC7" w:rsidRPr="001D31B2">
        <w:rPr>
          <w:rFonts w:ascii="黑体" w:eastAsia="黑体" w:hAnsi="黑体" w:hint="eastAsia"/>
          <w:sz w:val="24"/>
          <w:szCs w:val="24"/>
        </w:rPr>
        <w:t>.1 化石燃料燃烧排放</w:t>
      </w:r>
    </w:p>
    <w:p w:rsidR="00A96EC7" w:rsidRPr="00E976C7" w:rsidRDefault="00A96EC7" w:rsidP="00A96EC7">
      <w:pPr>
        <w:spacing w:line="360" w:lineRule="auto"/>
        <w:ind w:firstLineChars="200" w:firstLine="480"/>
        <w:rPr>
          <w:sz w:val="24"/>
        </w:rPr>
      </w:pPr>
      <w:r w:rsidRPr="00E965A1">
        <w:rPr>
          <w:sz w:val="24"/>
        </w:rPr>
        <w:t>化石燃料消耗统计范围为</w:t>
      </w:r>
      <w:r w:rsidRPr="00E976C7">
        <w:rPr>
          <w:rFonts w:hint="eastAsia"/>
          <w:sz w:val="24"/>
        </w:rPr>
        <w:t>煤、柴油、天然气、液化石油气、水煤气等化石燃料在各种类型的固定燃烧设备（煤气发生炉、蒸汽锅炉、干燥器和烧成窑等）或移动燃烧设备（厂内机动车辆）中发生氧化燃烧过程产生的二氧化碳排放。</w:t>
      </w:r>
    </w:p>
    <w:p w:rsidR="00A96EC7" w:rsidRPr="001D31B2" w:rsidRDefault="003129D4" w:rsidP="00A96EC7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2.2.5</w:t>
      </w:r>
      <w:r w:rsidR="00A96EC7" w:rsidRPr="001D31B2">
        <w:rPr>
          <w:rFonts w:ascii="黑体" w:eastAsia="黑体" w:hAnsi="黑体" w:hint="eastAsia"/>
          <w:sz w:val="24"/>
          <w:szCs w:val="24"/>
        </w:rPr>
        <w:t>.2 工业生产过程排放</w:t>
      </w:r>
    </w:p>
    <w:p w:rsidR="00A96EC7" w:rsidRPr="00E976C7" w:rsidRDefault="00A96EC7" w:rsidP="00A96EC7">
      <w:pPr>
        <w:spacing w:line="360" w:lineRule="auto"/>
        <w:ind w:firstLineChars="200" w:firstLine="480"/>
        <w:rPr>
          <w:sz w:val="24"/>
        </w:rPr>
      </w:pPr>
      <w:r w:rsidRPr="000842DF">
        <w:rPr>
          <w:rFonts w:hint="eastAsia"/>
          <w:sz w:val="24"/>
        </w:rPr>
        <w:t>工业生产过程排放</w:t>
      </w:r>
      <w:r>
        <w:rPr>
          <w:rFonts w:hint="eastAsia"/>
          <w:sz w:val="24"/>
        </w:rPr>
        <w:t>核算</w:t>
      </w:r>
      <w:r w:rsidRPr="00E976C7">
        <w:rPr>
          <w:rFonts w:hint="eastAsia"/>
          <w:sz w:val="24"/>
        </w:rPr>
        <w:t>方解石、菱镁石和白云石等陶瓷生产原料中含有的碳酸盐，如碳酸钙（</w:t>
      </w:r>
      <w:r w:rsidRPr="00E976C7">
        <w:rPr>
          <w:rFonts w:hint="eastAsia"/>
          <w:sz w:val="24"/>
        </w:rPr>
        <w:t>CaCO</w:t>
      </w:r>
      <w:r w:rsidRPr="009A3A97">
        <w:rPr>
          <w:rFonts w:hint="eastAsia"/>
          <w:sz w:val="24"/>
          <w:vertAlign w:val="subscript"/>
        </w:rPr>
        <w:t>3</w:t>
      </w:r>
      <w:r w:rsidRPr="00E976C7">
        <w:rPr>
          <w:rFonts w:hint="eastAsia"/>
          <w:sz w:val="24"/>
        </w:rPr>
        <w:t>）和碳酸镁（</w:t>
      </w:r>
      <w:r w:rsidRPr="00E976C7">
        <w:rPr>
          <w:rFonts w:hint="eastAsia"/>
          <w:sz w:val="24"/>
        </w:rPr>
        <w:t>MgCO</w:t>
      </w:r>
      <w:r w:rsidRPr="009A3A97">
        <w:rPr>
          <w:rFonts w:hint="eastAsia"/>
          <w:sz w:val="24"/>
          <w:vertAlign w:val="subscript"/>
        </w:rPr>
        <w:t>3</w:t>
      </w:r>
      <w:r w:rsidRPr="00E976C7">
        <w:rPr>
          <w:rFonts w:hint="eastAsia"/>
          <w:sz w:val="24"/>
        </w:rPr>
        <w:t>）等，在陶瓷烧成工序中高温下发生分解</w:t>
      </w:r>
      <w:r>
        <w:rPr>
          <w:rFonts w:hint="eastAsia"/>
          <w:sz w:val="24"/>
        </w:rPr>
        <w:t>而</w:t>
      </w:r>
      <w:r w:rsidRPr="00E976C7">
        <w:rPr>
          <w:rFonts w:hint="eastAsia"/>
          <w:sz w:val="24"/>
        </w:rPr>
        <w:t>释放出</w:t>
      </w:r>
      <w:r>
        <w:rPr>
          <w:rFonts w:hint="eastAsia"/>
          <w:sz w:val="24"/>
        </w:rPr>
        <w:t>的</w:t>
      </w:r>
      <w:r w:rsidRPr="00E976C7">
        <w:rPr>
          <w:rFonts w:hint="eastAsia"/>
          <w:sz w:val="24"/>
        </w:rPr>
        <w:t>二氧化碳</w:t>
      </w:r>
      <w:r>
        <w:rPr>
          <w:rFonts w:hint="eastAsia"/>
          <w:sz w:val="24"/>
        </w:rPr>
        <w:t>量</w:t>
      </w:r>
      <w:r w:rsidRPr="00E976C7">
        <w:rPr>
          <w:rFonts w:hint="eastAsia"/>
          <w:sz w:val="24"/>
        </w:rPr>
        <w:t>。</w:t>
      </w:r>
    </w:p>
    <w:p w:rsidR="00A96EC7" w:rsidRPr="001D31B2" w:rsidRDefault="003129D4" w:rsidP="00A96EC7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2.2.5</w:t>
      </w:r>
      <w:r w:rsidR="00A96EC7" w:rsidRPr="001D31B2">
        <w:rPr>
          <w:rFonts w:ascii="黑体" w:eastAsia="黑体" w:hAnsi="黑体" w:hint="eastAsia"/>
          <w:sz w:val="24"/>
          <w:szCs w:val="24"/>
        </w:rPr>
        <w:t>.3 购入电力</w:t>
      </w:r>
      <w:r w:rsidR="00063979">
        <w:rPr>
          <w:rFonts w:ascii="黑体" w:eastAsia="黑体" w:hAnsi="黑体" w:hint="eastAsia"/>
          <w:sz w:val="24"/>
          <w:szCs w:val="24"/>
        </w:rPr>
        <w:t>产生</w:t>
      </w:r>
      <w:r w:rsidR="00A96EC7" w:rsidRPr="001D31B2">
        <w:rPr>
          <w:rFonts w:ascii="黑体" w:eastAsia="黑体" w:hAnsi="黑体" w:hint="eastAsia"/>
          <w:sz w:val="24"/>
          <w:szCs w:val="24"/>
        </w:rPr>
        <w:t>的排放</w:t>
      </w:r>
    </w:p>
    <w:p w:rsidR="00A96EC7" w:rsidRDefault="00A96EC7" w:rsidP="00A96EC7">
      <w:pPr>
        <w:spacing w:line="360" w:lineRule="auto"/>
        <w:ind w:firstLineChars="200" w:firstLine="480"/>
        <w:rPr>
          <w:rFonts w:ascii="宋体" w:hAnsi="宋体" w:cs="Times New Roman"/>
          <w:sz w:val="24"/>
        </w:rPr>
      </w:pPr>
      <w:r w:rsidRPr="00DB6A11">
        <w:rPr>
          <w:sz w:val="24"/>
        </w:rPr>
        <w:t>购入电力</w:t>
      </w:r>
      <w:r w:rsidRPr="00DB6A11">
        <w:rPr>
          <w:rFonts w:hint="eastAsia"/>
          <w:sz w:val="24"/>
        </w:rPr>
        <w:t>统计</w:t>
      </w:r>
      <w:r w:rsidRPr="00DB6A11">
        <w:rPr>
          <w:sz w:val="24"/>
        </w:rPr>
        <w:t>范围为</w:t>
      </w:r>
      <w:r w:rsidRPr="00A13217">
        <w:rPr>
          <w:rFonts w:hint="eastAsia"/>
          <w:sz w:val="24"/>
        </w:rPr>
        <w:t>原料堆场与配送、原料加工、制模、成形、干燥、施釉、表面装饰、烧成、冷加工、检验、包装、产品入库等工序的用电设备消耗净购入电力</w:t>
      </w:r>
      <w:r w:rsidR="00063979">
        <w:rPr>
          <w:rFonts w:hint="eastAsia"/>
          <w:sz w:val="24"/>
        </w:rPr>
        <w:t>产生</w:t>
      </w:r>
      <w:r w:rsidRPr="00A13217">
        <w:rPr>
          <w:rFonts w:hint="eastAsia"/>
          <w:sz w:val="24"/>
        </w:rPr>
        <w:t>的二氧化碳排放。</w:t>
      </w:r>
      <w:r>
        <w:rPr>
          <w:rFonts w:hint="eastAsia"/>
          <w:sz w:val="24"/>
        </w:rPr>
        <w:t>若附属</w:t>
      </w:r>
      <w:r>
        <w:rPr>
          <w:sz w:val="24"/>
        </w:rPr>
        <w:t>生产系统的</w:t>
      </w:r>
      <w:proofErr w:type="gramStart"/>
      <w:r>
        <w:rPr>
          <w:sz w:val="24"/>
        </w:rPr>
        <w:t>电力消耗</w:t>
      </w:r>
      <w:r>
        <w:rPr>
          <w:rFonts w:hint="eastAsia"/>
          <w:sz w:val="24"/>
        </w:rPr>
        <w:t>量</w:t>
      </w:r>
      <w:r>
        <w:rPr>
          <w:sz w:val="24"/>
        </w:rPr>
        <w:t>未单独</w:t>
      </w:r>
      <w:proofErr w:type="gramEnd"/>
      <w:r>
        <w:rPr>
          <w:rFonts w:hint="eastAsia"/>
          <w:sz w:val="24"/>
        </w:rPr>
        <w:t>计量</w:t>
      </w:r>
      <w:r>
        <w:rPr>
          <w:sz w:val="24"/>
        </w:rPr>
        <w:t>，</w:t>
      </w:r>
      <w:r w:rsidRPr="00B153E7">
        <w:rPr>
          <w:rFonts w:hint="eastAsia"/>
          <w:sz w:val="24"/>
        </w:rPr>
        <w:t>则</w:t>
      </w:r>
      <w:r w:rsidRPr="00B153E7">
        <w:rPr>
          <w:sz w:val="24"/>
        </w:rPr>
        <w:t>需</w:t>
      </w:r>
      <w:r>
        <w:rPr>
          <w:rFonts w:hint="eastAsia"/>
          <w:sz w:val="24"/>
        </w:rPr>
        <w:t>采用</w:t>
      </w:r>
      <w:r w:rsidRPr="00B153E7">
        <w:rPr>
          <w:sz w:val="24"/>
        </w:rPr>
        <w:t>保守原则</w:t>
      </w:r>
      <w:r>
        <w:rPr>
          <w:rFonts w:hint="eastAsia"/>
          <w:sz w:val="24"/>
        </w:rPr>
        <w:t>，</w:t>
      </w:r>
      <w:r>
        <w:rPr>
          <w:sz w:val="24"/>
        </w:rPr>
        <w:t>电力消耗量</w:t>
      </w:r>
      <w:r>
        <w:rPr>
          <w:rFonts w:hint="eastAsia"/>
          <w:sz w:val="24"/>
        </w:rPr>
        <w:t>取附属</w:t>
      </w:r>
      <w:r>
        <w:rPr>
          <w:sz w:val="24"/>
        </w:rPr>
        <w:t>生产系统与</w:t>
      </w:r>
      <w:r>
        <w:rPr>
          <w:rFonts w:hint="eastAsia"/>
          <w:sz w:val="24"/>
        </w:rPr>
        <w:t>辅助</w:t>
      </w:r>
      <w:r>
        <w:rPr>
          <w:sz w:val="24"/>
        </w:rPr>
        <w:t>生产系统</w:t>
      </w:r>
      <w:r>
        <w:rPr>
          <w:rFonts w:hint="eastAsia"/>
          <w:sz w:val="24"/>
        </w:rPr>
        <w:t>与</w:t>
      </w:r>
      <w:r>
        <w:rPr>
          <w:sz w:val="24"/>
        </w:rPr>
        <w:t>主要生产系统电力消耗量</w:t>
      </w:r>
      <w:r>
        <w:rPr>
          <w:rFonts w:hint="eastAsia"/>
          <w:sz w:val="24"/>
        </w:rPr>
        <w:t>之</w:t>
      </w:r>
      <w:proofErr w:type="gramStart"/>
      <w:r>
        <w:rPr>
          <w:rFonts w:hint="eastAsia"/>
          <w:sz w:val="24"/>
        </w:rPr>
        <w:t>和</w:t>
      </w:r>
      <w:proofErr w:type="gramEnd"/>
      <w:r>
        <w:rPr>
          <w:sz w:val="24"/>
        </w:rPr>
        <w:t>。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.2.6 </w:t>
      </w:r>
      <w:r>
        <w:rPr>
          <w:rFonts w:ascii="Times New Roman" w:hAnsi="Times New Roman" w:cs="Times New Roman"/>
          <w:sz w:val="28"/>
          <w:szCs w:val="28"/>
        </w:rPr>
        <w:t>核算方法</w:t>
      </w:r>
    </w:p>
    <w:p w:rsidR="007A2C3A" w:rsidRDefault="007A2C3A" w:rsidP="007A2C3A">
      <w:pPr>
        <w:spacing w:line="360" w:lineRule="auto"/>
        <w:ind w:firstLineChars="200" w:firstLine="480"/>
        <w:rPr>
          <w:sz w:val="24"/>
        </w:rPr>
      </w:pPr>
      <w:r w:rsidRPr="00E5561D">
        <w:rPr>
          <w:rFonts w:hint="eastAsia"/>
          <w:sz w:val="24"/>
        </w:rPr>
        <w:t>二氧化碳排放总量等于核算边界内</w:t>
      </w:r>
      <w:r>
        <w:rPr>
          <w:rFonts w:hint="eastAsia"/>
          <w:sz w:val="24"/>
        </w:rPr>
        <w:t>化石</w:t>
      </w:r>
      <w:r w:rsidRPr="00E5561D">
        <w:rPr>
          <w:rFonts w:hint="eastAsia"/>
          <w:sz w:val="24"/>
        </w:rPr>
        <w:t>燃料燃烧排放量</w:t>
      </w:r>
      <w:r>
        <w:rPr>
          <w:rFonts w:hint="eastAsia"/>
          <w:sz w:val="24"/>
        </w:rPr>
        <w:t>、工业生产</w:t>
      </w:r>
      <w:r>
        <w:rPr>
          <w:sz w:val="24"/>
        </w:rPr>
        <w:t>过程</w:t>
      </w:r>
      <w:r w:rsidRPr="00E5561D">
        <w:rPr>
          <w:rFonts w:hint="eastAsia"/>
          <w:sz w:val="24"/>
        </w:rPr>
        <w:t>排放量及</w:t>
      </w:r>
      <w:r>
        <w:rPr>
          <w:rFonts w:hint="eastAsia"/>
          <w:sz w:val="24"/>
        </w:rPr>
        <w:t>购入</w:t>
      </w:r>
      <w:r>
        <w:rPr>
          <w:sz w:val="24"/>
        </w:rPr>
        <w:t>电力</w:t>
      </w:r>
      <w:r w:rsidR="00063979">
        <w:rPr>
          <w:rFonts w:hint="eastAsia"/>
          <w:sz w:val="24"/>
        </w:rPr>
        <w:t>产生</w:t>
      </w:r>
      <w:r w:rsidRPr="00E5561D">
        <w:rPr>
          <w:rFonts w:hint="eastAsia"/>
          <w:sz w:val="24"/>
        </w:rPr>
        <w:t>的排放量</w:t>
      </w:r>
      <w:r>
        <w:rPr>
          <w:rFonts w:hint="eastAsia"/>
          <w:sz w:val="24"/>
        </w:rPr>
        <w:t>之</w:t>
      </w:r>
      <w:proofErr w:type="gramStart"/>
      <w:r>
        <w:rPr>
          <w:rFonts w:hint="eastAsia"/>
          <w:sz w:val="24"/>
        </w:rPr>
        <w:t>和</w:t>
      </w:r>
      <w:proofErr w:type="gramEnd"/>
      <w:r>
        <w:rPr>
          <w:rFonts w:hint="eastAsia"/>
          <w:sz w:val="24"/>
        </w:rPr>
        <w:t>。</w:t>
      </w:r>
    </w:p>
    <w:p w:rsidR="007A2C3A" w:rsidRPr="002A689C" w:rsidRDefault="00E346FA" w:rsidP="007A2C3A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</w:t>
      </w:r>
      <w:r w:rsidR="007A2C3A">
        <w:rPr>
          <w:rFonts w:ascii="黑体" w:eastAsia="黑体" w:hAnsi="黑体"/>
          <w:sz w:val="24"/>
          <w:szCs w:val="24"/>
        </w:rPr>
        <w:t>6</w:t>
      </w:r>
      <w:r w:rsidR="007A2C3A" w:rsidRPr="002A689C">
        <w:rPr>
          <w:rFonts w:ascii="黑体" w:eastAsia="黑体" w:hAnsi="黑体"/>
          <w:sz w:val="24"/>
          <w:szCs w:val="24"/>
        </w:rPr>
        <w:t xml:space="preserve">.1 </w:t>
      </w:r>
      <w:r w:rsidR="007A2C3A" w:rsidRPr="002A689C">
        <w:rPr>
          <w:rFonts w:ascii="黑体" w:eastAsia="黑体" w:hAnsi="黑体" w:hint="eastAsia"/>
          <w:sz w:val="24"/>
          <w:szCs w:val="24"/>
        </w:rPr>
        <w:t>化石</w:t>
      </w:r>
      <w:r w:rsidR="007A2C3A" w:rsidRPr="002A689C">
        <w:rPr>
          <w:rFonts w:ascii="黑体" w:eastAsia="黑体" w:hAnsi="黑体"/>
          <w:sz w:val="24"/>
          <w:szCs w:val="24"/>
        </w:rPr>
        <w:t>燃料燃烧排放</w:t>
      </w:r>
    </w:p>
    <w:p w:rsidR="007A2C3A" w:rsidRPr="002D4018" w:rsidRDefault="007A2C3A" w:rsidP="007A2C3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化石</w:t>
      </w:r>
      <w:r>
        <w:rPr>
          <w:sz w:val="24"/>
        </w:rPr>
        <w:t>燃料的消耗量取进厂燃料消耗量，低位发热量鼓励企业</w:t>
      </w:r>
      <w:r>
        <w:rPr>
          <w:rFonts w:hint="eastAsia"/>
          <w:sz w:val="24"/>
        </w:rPr>
        <w:t>取</w:t>
      </w:r>
      <w:r>
        <w:rPr>
          <w:sz w:val="24"/>
        </w:rPr>
        <w:t>实测</w:t>
      </w:r>
      <w:r>
        <w:rPr>
          <w:rFonts w:hint="eastAsia"/>
          <w:sz w:val="24"/>
        </w:rPr>
        <w:t>值</w:t>
      </w:r>
      <w:r>
        <w:rPr>
          <w:sz w:val="24"/>
        </w:rPr>
        <w:t>，</w:t>
      </w:r>
      <w:r>
        <w:rPr>
          <w:rFonts w:hint="eastAsia"/>
          <w:sz w:val="24"/>
        </w:rPr>
        <w:t>其中</w:t>
      </w:r>
      <w:r>
        <w:rPr>
          <w:sz w:val="24"/>
        </w:rPr>
        <w:t>煤的</w:t>
      </w:r>
      <w:r w:rsidRPr="0030697D">
        <w:rPr>
          <w:rFonts w:hint="eastAsia"/>
          <w:sz w:val="24"/>
        </w:rPr>
        <w:t>低位发热量</w:t>
      </w:r>
      <w:r>
        <w:rPr>
          <w:rFonts w:hint="eastAsia"/>
          <w:sz w:val="24"/>
        </w:rPr>
        <w:t>检测</w:t>
      </w:r>
      <w:r w:rsidRPr="0030697D">
        <w:rPr>
          <w:rFonts w:hint="eastAsia"/>
          <w:sz w:val="24"/>
        </w:rPr>
        <w:t>应遵循</w:t>
      </w:r>
      <w:r w:rsidRPr="0030697D">
        <w:rPr>
          <w:rFonts w:hint="eastAsia"/>
          <w:sz w:val="24"/>
        </w:rPr>
        <w:t>GB/T 213</w:t>
      </w:r>
      <w:r>
        <w:rPr>
          <w:rFonts w:hint="eastAsia"/>
          <w:sz w:val="24"/>
        </w:rPr>
        <w:t>，天然气的低位发热量检测</w:t>
      </w:r>
      <w:r>
        <w:rPr>
          <w:sz w:val="24"/>
        </w:rPr>
        <w:t>应遵循</w:t>
      </w:r>
      <w:r w:rsidRPr="0030697D">
        <w:rPr>
          <w:rFonts w:hint="eastAsia"/>
          <w:sz w:val="24"/>
        </w:rPr>
        <w:t>GB/T 11062</w:t>
      </w:r>
      <w:r>
        <w:rPr>
          <w:rFonts w:hint="eastAsia"/>
          <w:sz w:val="24"/>
        </w:rPr>
        <w:t>。若企业</w:t>
      </w:r>
      <w:r>
        <w:rPr>
          <w:sz w:val="24"/>
        </w:rPr>
        <w:t>没</w:t>
      </w:r>
      <w:r>
        <w:rPr>
          <w:rFonts w:hint="eastAsia"/>
          <w:sz w:val="24"/>
        </w:rPr>
        <w:t>有</w:t>
      </w:r>
      <w:r>
        <w:rPr>
          <w:sz w:val="24"/>
        </w:rPr>
        <w:t>实测值，则可采用标准附录</w:t>
      </w:r>
      <w:r>
        <w:rPr>
          <w:sz w:val="24"/>
        </w:rPr>
        <w:t>A</w:t>
      </w:r>
      <w:r>
        <w:rPr>
          <w:rFonts w:hint="eastAsia"/>
          <w:sz w:val="24"/>
        </w:rPr>
        <w:t>中</w:t>
      </w:r>
      <w:r>
        <w:rPr>
          <w:sz w:val="24"/>
        </w:rPr>
        <w:t>给出的</w:t>
      </w:r>
      <w:r>
        <w:rPr>
          <w:rFonts w:hint="eastAsia"/>
          <w:sz w:val="24"/>
        </w:rPr>
        <w:t>推荐</w:t>
      </w:r>
      <w:r>
        <w:rPr>
          <w:sz w:val="24"/>
        </w:rPr>
        <w:t>值</w:t>
      </w:r>
      <w:r>
        <w:rPr>
          <w:rFonts w:hint="eastAsia"/>
          <w:sz w:val="24"/>
        </w:rPr>
        <w:t>；单位</w:t>
      </w:r>
      <w:r w:rsidRPr="0030697D">
        <w:rPr>
          <w:rFonts w:hint="eastAsia"/>
          <w:sz w:val="24"/>
        </w:rPr>
        <w:t>热值含碳量和碳氧化</w:t>
      </w:r>
      <w:proofErr w:type="gramStart"/>
      <w:r w:rsidRPr="0030697D">
        <w:rPr>
          <w:rFonts w:hint="eastAsia"/>
          <w:sz w:val="24"/>
        </w:rPr>
        <w:t>率</w:t>
      </w:r>
      <w:r>
        <w:rPr>
          <w:rFonts w:hint="eastAsia"/>
          <w:sz w:val="24"/>
        </w:rPr>
        <w:t>企业</w:t>
      </w:r>
      <w:proofErr w:type="gramEnd"/>
      <w:r>
        <w:rPr>
          <w:rFonts w:hint="eastAsia"/>
          <w:sz w:val="24"/>
        </w:rPr>
        <w:t>一般不进行实测</w:t>
      </w:r>
      <w:r>
        <w:rPr>
          <w:sz w:val="24"/>
        </w:rPr>
        <w:t>，</w:t>
      </w:r>
      <w:r>
        <w:rPr>
          <w:rFonts w:hint="eastAsia"/>
          <w:sz w:val="24"/>
        </w:rPr>
        <w:t>也可</w:t>
      </w:r>
      <w:r>
        <w:rPr>
          <w:sz w:val="24"/>
        </w:rPr>
        <w:t>采用附录</w:t>
      </w:r>
      <w:r>
        <w:rPr>
          <w:sz w:val="24"/>
        </w:rPr>
        <w:t>A</w:t>
      </w:r>
      <w:r>
        <w:rPr>
          <w:sz w:val="24"/>
        </w:rPr>
        <w:t>给出的推荐值</w:t>
      </w:r>
      <w:r w:rsidRPr="0030697D">
        <w:rPr>
          <w:rFonts w:hint="eastAsia"/>
          <w:sz w:val="24"/>
        </w:rPr>
        <w:t>。</w:t>
      </w:r>
    </w:p>
    <w:p w:rsidR="007A2C3A" w:rsidRPr="002A689C" w:rsidRDefault="00687609" w:rsidP="007A2C3A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</w:t>
      </w:r>
      <w:r w:rsidR="007A2C3A">
        <w:rPr>
          <w:rFonts w:ascii="黑体" w:eastAsia="黑体" w:hAnsi="黑体"/>
          <w:sz w:val="24"/>
          <w:szCs w:val="24"/>
        </w:rPr>
        <w:t>6</w:t>
      </w:r>
      <w:r w:rsidR="007A2C3A" w:rsidRPr="002A689C">
        <w:rPr>
          <w:rFonts w:ascii="黑体" w:eastAsia="黑体" w:hAnsi="黑体"/>
          <w:sz w:val="24"/>
          <w:szCs w:val="24"/>
        </w:rPr>
        <w:t xml:space="preserve">.2 </w:t>
      </w:r>
      <w:r w:rsidR="007A2C3A" w:rsidRPr="002A689C">
        <w:rPr>
          <w:rFonts w:ascii="黑体" w:eastAsia="黑体" w:hAnsi="黑体" w:hint="eastAsia"/>
          <w:sz w:val="24"/>
          <w:szCs w:val="24"/>
        </w:rPr>
        <w:t>工业生产</w:t>
      </w:r>
      <w:r w:rsidR="007A2C3A" w:rsidRPr="002A689C">
        <w:rPr>
          <w:rFonts w:ascii="黑体" w:eastAsia="黑体" w:hAnsi="黑体"/>
          <w:sz w:val="24"/>
          <w:szCs w:val="24"/>
        </w:rPr>
        <w:t>过程排放</w:t>
      </w:r>
    </w:p>
    <w:p w:rsidR="007A2C3A" w:rsidRPr="00551364" w:rsidRDefault="007A2C3A" w:rsidP="007A2C3A">
      <w:pPr>
        <w:spacing w:line="360" w:lineRule="auto"/>
        <w:ind w:firstLineChars="200" w:firstLine="480"/>
        <w:rPr>
          <w:sz w:val="24"/>
        </w:rPr>
      </w:pPr>
      <w:r w:rsidRPr="00551364">
        <w:rPr>
          <w:rFonts w:hint="eastAsia"/>
          <w:sz w:val="24"/>
        </w:rPr>
        <w:t>工业</w:t>
      </w:r>
      <w:r w:rsidRPr="00551364">
        <w:rPr>
          <w:sz w:val="24"/>
        </w:rPr>
        <w:t>生产</w:t>
      </w:r>
      <w:r w:rsidRPr="00551364">
        <w:rPr>
          <w:rFonts w:hint="eastAsia"/>
          <w:sz w:val="24"/>
        </w:rPr>
        <w:t>过程</w:t>
      </w:r>
      <w:r>
        <w:rPr>
          <w:rFonts w:hint="eastAsia"/>
          <w:sz w:val="24"/>
        </w:rPr>
        <w:t>排放</w:t>
      </w:r>
      <w:r w:rsidRPr="00551364">
        <w:rPr>
          <w:rFonts w:hint="eastAsia"/>
          <w:sz w:val="24"/>
        </w:rPr>
        <w:t>统计</w:t>
      </w:r>
      <w:r w:rsidRPr="00941728">
        <w:rPr>
          <w:rFonts w:hint="eastAsia"/>
          <w:sz w:val="24"/>
        </w:rPr>
        <w:t>方解石、菱镁石和白云石等</w:t>
      </w:r>
      <w:r>
        <w:rPr>
          <w:rFonts w:hint="eastAsia"/>
          <w:sz w:val="24"/>
        </w:rPr>
        <w:t>在</w:t>
      </w:r>
      <w:r w:rsidRPr="00941728">
        <w:rPr>
          <w:rFonts w:hint="eastAsia"/>
          <w:sz w:val="24"/>
        </w:rPr>
        <w:t>烧成工序中高温分解释放出二氧化碳</w:t>
      </w:r>
      <w:r>
        <w:rPr>
          <w:rFonts w:hint="eastAsia"/>
          <w:sz w:val="24"/>
        </w:rPr>
        <w:t>，</w:t>
      </w:r>
      <w:r w:rsidRPr="00941728">
        <w:rPr>
          <w:rFonts w:hint="eastAsia"/>
          <w:sz w:val="24"/>
        </w:rPr>
        <w:t>原料中碳酸钙、碳酸镁含量每批次原料应检测一次，应依据</w:t>
      </w:r>
      <w:r w:rsidRPr="00941728">
        <w:rPr>
          <w:rFonts w:hint="eastAsia"/>
          <w:sz w:val="24"/>
        </w:rPr>
        <w:t>GB/T 4734</w:t>
      </w:r>
      <w:r w:rsidRPr="00941728">
        <w:rPr>
          <w:rFonts w:hint="eastAsia"/>
          <w:sz w:val="24"/>
        </w:rPr>
        <w:t>、</w:t>
      </w:r>
      <w:r w:rsidRPr="00941728">
        <w:rPr>
          <w:rFonts w:hint="eastAsia"/>
          <w:sz w:val="24"/>
        </w:rPr>
        <w:t>QB/T 2578</w:t>
      </w:r>
      <w:r w:rsidRPr="00941728">
        <w:rPr>
          <w:rFonts w:hint="eastAsia"/>
          <w:sz w:val="24"/>
        </w:rPr>
        <w:t>等标准检测原料中氧化钙、氧化镁含量</w:t>
      </w:r>
      <w:r>
        <w:rPr>
          <w:rFonts w:hint="eastAsia"/>
          <w:sz w:val="24"/>
        </w:rPr>
        <w:t>，然</w:t>
      </w:r>
      <w:r w:rsidRPr="00941728">
        <w:rPr>
          <w:rFonts w:hint="eastAsia"/>
          <w:sz w:val="24"/>
        </w:rPr>
        <w:t>后统计核算期内原料中碳酸钙、碳酸镁的加权平均含量。</w:t>
      </w:r>
    </w:p>
    <w:p w:rsidR="007A2C3A" w:rsidRDefault="00687609" w:rsidP="007A2C3A">
      <w:pPr>
        <w:pStyle w:val="ad"/>
        <w:spacing w:line="360" w:lineRule="auto"/>
        <w:ind w:firstLine="0"/>
        <w:outlineLvl w:val="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2.2.6</w:t>
      </w:r>
      <w:r w:rsidR="007A2C3A" w:rsidRPr="002A689C">
        <w:rPr>
          <w:rFonts w:ascii="黑体" w:eastAsia="黑体" w:hAnsi="黑体"/>
          <w:sz w:val="24"/>
          <w:szCs w:val="24"/>
        </w:rPr>
        <w:t xml:space="preserve">.3 </w:t>
      </w:r>
      <w:r w:rsidR="007A2C3A" w:rsidRPr="002A689C">
        <w:rPr>
          <w:rFonts w:ascii="黑体" w:eastAsia="黑体" w:hAnsi="黑体" w:hint="eastAsia"/>
          <w:sz w:val="24"/>
          <w:szCs w:val="24"/>
        </w:rPr>
        <w:t>购入电力</w:t>
      </w:r>
      <w:r w:rsidR="00063979">
        <w:rPr>
          <w:rFonts w:ascii="黑体" w:eastAsia="黑体" w:hAnsi="黑体" w:hint="eastAsia"/>
          <w:sz w:val="24"/>
          <w:szCs w:val="24"/>
        </w:rPr>
        <w:t>对应</w:t>
      </w:r>
      <w:bookmarkStart w:id="6" w:name="_GoBack"/>
      <w:bookmarkEnd w:id="6"/>
      <w:r w:rsidR="007A2C3A" w:rsidRPr="002A689C">
        <w:rPr>
          <w:rFonts w:ascii="黑体" w:eastAsia="黑体" w:hAnsi="黑体"/>
          <w:sz w:val="24"/>
          <w:szCs w:val="24"/>
        </w:rPr>
        <w:t>的排放</w:t>
      </w:r>
    </w:p>
    <w:p w:rsidR="007A2C3A" w:rsidRDefault="007A2C3A" w:rsidP="007A2C3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76448">
        <w:rPr>
          <w:rFonts w:hint="eastAsia"/>
          <w:sz w:val="24"/>
        </w:rPr>
        <w:t>电力排放因子选用最新发布的全国电网平均排放因子，</w:t>
      </w:r>
      <w:r>
        <w:rPr>
          <w:rFonts w:hint="eastAsia"/>
          <w:sz w:val="24"/>
        </w:rPr>
        <w:t>陶瓷</w:t>
      </w:r>
      <w:r w:rsidRPr="00F76448">
        <w:rPr>
          <w:rFonts w:hint="eastAsia"/>
          <w:sz w:val="24"/>
        </w:rPr>
        <w:t>企业的电力排放不体现各区域电网的电力清洁度。</w:t>
      </w:r>
    </w:p>
    <w:p w:rsidR="0036571D" w:rsidRDefault="00E7366E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 </w:t>
      </w:r>
      <w:r>
        <w:rPr>
          <w:rFonts w:ascii="Times New Roman" w:hAnsi="Times New Roman" w:cs="Times New Roman"/>
          <w:sz w:val="28"/>
          <w:szCs w:val="28"/>
        </w:rPr>
        <w:t>附</w:t>
      </w:r>
      <w:r>
        <w:rPr>
          <w:rFonts w:ascii="Times New Roman" w:hAnsi="Times New Roman" w:cs="Times New Roman" w:hint="eastAsia"/>
          <w:sz w:val="28"/>
          <w:szCs w:val="28"/>
        </w:rPr>
        <w:t>录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5B4927" w:rsidRDefault="005B4927" w:rsidP="005B49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资料</w:t>
      </w:r>
      <w:r w:rsidRPr="009D4B08">
        <w:rPr>
          <w:sz w:val="24"/>
        </w:rPr>
        <w:t>性附录</w:t>
      </w:r>
      <w:r>
        <w:rPr>
          <w:rFonts w:hint="eastAsia"/>
          <w:sz w:val="24"/>
        </w:rPr>
        <w:t>，</w:t>
      </w:r>
      <w:r w:rsidRPr="009D4B08">
        <w:rPr>
          <w:sz w:val="24"/>
        </w:rPr>
        <w:t>给出了</w:t>
      </w:r>
      <w:r>
        <w:rPr>
          <w:rFonts w:hint="eastAsia"/>
          <w:sz w:val="24"/>
        </w:rPr>
        <w:t>陶瓷生产企业常用</w:t>
      </w:r>
      <w:r>
        <w:rPr>
          <w:sz w:val="24"/>
        </w:rPr>
        <w:t>燃料</w:t>
      </w:r>
      <w:r>
        <w:rPr>
          <w:rFonts w:hint="eastAsia"/>
          <w:sz w:val="24"/>
        </w:rPr>
        <w:t>的</w:t>
      </w:r>
      <w:r>
        <w:rPr>
          <w:sz w:val="24"/>
        </w:rPr>
        <w:t>低位发热量、单位热值含碳量和燃烧碳氧化率的推荐值。</w:t>
      </w:r>
    </w:p>
    <w:p w:rsidR="005B4927" w:rsidRDefault="005B4927" w:rsidP="005B492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C6456">
        <w:rPr>
          <w:rFonts w:hint="eastAsia"/>
          <w:sz w:val="24"/>
        </w:rPr>
        <w:t>建筑陶瓷生产企业通常用煤粉生产水煤浆、用煤块生产水煤气，分别用做喷雾塔的能源和窑炉烧结用能源。其中，煤块制水煤气的过程要产生煤焦油和炉渣，根据行业特点及企业调查结果，一吨煤大约产生</w:t>
      </w:r>
      <w:r w:rsidRPr="00EC6456">
        <w:rPr>
          <w:rFonts w:hint="eastAsia"/>
          <w:sz w:val="24"/>
        </w:rPr>
        <w:t>5%</w:t>
      </w:r>
      <w:r w:rsidRPr="00EC6456">
        <w:rPr>
          <w:rFonts w:hint="eastAsia"/>
          <w:sz w:val="24"/>
        </w:rPr>
        <w:t>（重量比）左右的</w:t>
      </w:r>
      <w:proofErr w:type="gramStart"/>
      <w:r w:rsidRPr="00EC6456">
        <w:rPr>
          <w:rFonts w:hint="eastAsia"/>
          <w:sz w:val="24"/>
        </w:rPr>
        <w:t>的</w:t>
      </w:r>
      <w:proofErr w:type="gramEnd"/>
      <w:r w:rsidRPr="00EC6456">
        <w:rPr>
          <w:rFonts w:hint="eastAsia"/>
          <w:sz w:val="24"/>
        </w:rPr>
        <w:t>煤焦油和大约</w:t>
      </w:r>
      <w:r w:rsidRPr="00EC6456">
        <w:rPr>
          <w:rFonts w:hint="eastAsia"/>
          <w:sz w:val="24"/>
        </w:rPr>
        <w:t>4%</w:t>
      </w:r>
      <w:r w:rsidRPr="00EC6456">
        <w:rPr>
          <w:rFonts w:hint="eastAsia"/>
          <w:sz w:val="24"/>
        </w:rPr>
        <w:t>（重量比）的炉渣。煤焦油的低位发热量约</w:t>
      </w:r>
      <w:r w:rsidRPr="00EC6456">
        <w:rPr>
          <w:rFonts w:hint="eastAsia"/>
          <w:sz w:val="24"/>
        </w:rPr>
        <w:t>33.453GJ/t</w:t>
      </w:r>
      <w:r w:rsidRPr="00EC6456">
        <w:rPr>
          <w:rFonts w:hint="eastAsia"/>
          <w:sz w:val="24"/>
        </w:rPr>
        <w:t>（比烟煤的低位发热量高</w:t>
      </w:r>
      <w:r w:rsidRPr="00EC6456">
        <w:rPr>
          <w:rFonts w:hint="eastAsia"/>
          <w:sz w:val="24"/>
        </w:rPr>
        <w:t>19.57GJ/t</w:t>
      </w:r>
      <w:r w:rsidRPr="00EC6456">
        <w:rPr>
          <w:rFonts w:hint="eastAsia"/>
          <w:sz w:val="24"/>
        </w:rPr>
        <w:t>），炉渣的低位发热量约</w:t>
      </w:r>
      <w:r w:rsidRPr="00EC6456">
        <w:rPr>
          <w:rFonts w:hint="eastAsia"/>
          <w:sz w:val="24"/>
        </w:rPr>
        <w:t>2.1 GJ/t</w:t>
      </w:r>
      <w:r w:rsidRPr="00EC6456">
        <w:rPr>
          <w:rFonts w:hint="eastAsia"/>
          <w:sz w:val="24"/>
        </w:rPr>
        <w:t>，煤粉入窑充分燃烧的碳氧化率为</w:t>
      </w:r>
      <w:r w:rsidRPr="00EC6456">
        <w:rPr>
          <w:rFonts w:hint="eastAsia"/>
          <w:sz w:val="24"/>
        </w:rPr>
        <w:t>98%</w:t>
      </w:r>
      <w:r w:rsidRPr="00EC6456">
        <w:rPr>
          <w:rFonts w:hint="eastAsia"/>
          <w:sz w:val="24"/>
        </w:rPr>
        <w:t>，经折算煤块制水煤气的过程转化率约</w:t>
      </w:r>
      <w:r w:rsidRPr="00EC6456">
        <w:rPr>
          <w:rFonts w:hint="eastAsia"/>
          <w:sz w:val="24"/>
        </w:rPr>
        <w:t>86%</w:t>
      </w:r>
      <w:r w:rsidRPr="00EC6456">
        <w:rPr>
          <w:rFonts w:hint="eastAsia"/>
          <w:sz w:val="24"/>
        </w:rPr>
        <w:t>，因此，用于煤气站的碳氧化率推荐值取</w:t>
      </w:r>
      <w:r w:rsidRPr="00EC6456">
        <w:rPr>
          <w:rFonts w:hint="eastAsia"/>
          <w:sz w:val="24"/>
        </w:rPr>
        <w:t>86%</w:t>
      </w:r>
      <w:r w:rsidRPr="00EC6456">
        <w:rPr>
          <w:rFonts w:hint="eastAsia"/>
          <w:sz w:val="24"/>
        </w:rPr>
        <w:t>。</w:t>
      </w:r>
      <w:r>
        <w:rPr>
          <w:rFonts w:hint="eastAsia"/>
          <w:sz w:val="24"/>
        </w:rPr>
        <w:t>而</w:t>
      </w:r>
      <w:r w:rsidRPr="00EC6456">
        <w:rPr>
          <w:rFonts w:hint="eastAsia"/>
          <w:sz w:val="24"/>
        </w:rPr>
        <w:t>煤粉制水煤浆主要用于喷雾塔制粉，燃烧也不充分，其碳氧化率参照</w:t>
      </w:r>
      <w:r w:rsidRPr="00EC6456">
        <w:rPr>
          <w:rFonts w:hint="eastAsia"/>
          <w:sz w:val="24"/>
        </w:rPr>
        <w:t>GB/T 32151.9</w:t>
      </w:r>
      <w:r w:rsidRPr="00EC6456">
        <w:rPr>
          <w:rFonts w:hint="eastAsia"/>
          <w:sz w:val="24"/>
        </w:rPr>
        <w:t>《温室气体排放核算与报告要求：陶瓷生产企业》中给出的烟煤的碳氧化率值，取</w:t>
      </w:r>
      <w:r w:rsidRPr="00EC6456">
        <w:rPr>
          <w:rFonts w:hint="eastAsia"/>
          <w:sz w:val="24"/>
        </w:rPr>
        <w:t>93%</w:t>
      </w:r>
      <w:r w:rsidRPr="00EC6456">
        <w:rPr>
          <w:rFonts w:hint="eastAsia"/>
          <w:sz w:val="24"/>
        </w:rPr>
        <w:t>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/>
          <w:sz w:val="34"/>
          <w:szCs w:val="36"/>
        </w:rPr>
        <w:t>三、</w:t>
      </w:r>
      <w:r>
        <w:rPr>
          <w:rFonts w:hAnsi="宋体" w:hint="eastAsia"/>
          <w:sz w:val="34"/>
          <w:szCs w:val="36"/>
        </w:rPr>
        <w:t>标准</w:t>
      </w:r>
      <w:r>
        <w:rPr>
          <w:rFonts w:hAnsi="宋体"/>
          <w:sz w:val="34"/>
          <w:szCs w:val="36"/>
        </w:rPr>
        <w:t>试用及预期效果</w:t>
      </w:r>
    </w:p>
    <w:p w:rsidR="008B5B5D" w:rsidRPr="00066D41" w:rsidRDefault="008B5B5D" w:rsidP="008B5B5D">
      <w:pPr>
        <w:spacing w:line="360" w:lineRule="auto"/>
        <w:ind w:firstLineChars="200" w:firstLine="480"/>
        <w:rPr>
          <w:sz w:val="24"/>
        </w:rPr>
      </w:pPr>
      <w:r w:rsidRPr="00066D41">
        <w:rPr>
          <w:rFonts w:hint="eastAsia"/>
          <w:sz w:val="24"/>
        </w:rPr>
        <w:t>通过对多家</w:t>
      </w:r>
      <w:r>
        <w:rPr>
          <w:rFonts w:hint="eastAsia"/>
          <w:sz w:val="24"/>
        </w:rPr>
        <w:t>建筑陶瓷和卫生陶瓷</w:t>
      </w:r>
      <w:r w:rsidRPr="00066D41">
        <w:rPr>
          <w:rFonts w:hint="eastAsia"/>
          <w:sz w:val="24"/>
        </w:rPr>
        <w:t>生产企业的实际考察、验证，确定本标准提出的技术要求、核算边界和核算方法与</w:t>
      </w:r>
      <w:r>
        <w:rPr>
          <w:rFonts w:hint="eastAsia"/>
          <w:sz w:val="24"/>
        </w:rPr>
        <w:t>陶瓷</w:t>
      </w:r>
      <w:r w:rsidRPr="00066D41">
        <w:rPr>
          <w:rFonts w:hint="eastAsia"/>
          <w:sz w:val="24"/>
        </w:rPr>
        <w:t>生产企业的实际生产管理运行情况相</w:t>
      </w:r>
      <w:r w:rsidRPr="00066D41">
        <w:rPr>
          <w:rFonts w:hint="eastAsia"/>
          <w:sz w:val="24"/>
        </w:rPr>
        <w:lastRenderedPageBreak/>
        <w:t>符合，可操作性强。</w:t>
      </w:r>
    </w:p>
    <w:p w:rsidR="0036571D" w:rsidRDefault="008B5B5D" w:rsidP="008B5B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6D41">
        <w:rPr>
          <w:rFonts w:hint="eastAsia"/>
          <w:sz w:val="24"/>
        </w:rPr>
        <w:t>编制组于</w:t>
      </w:r>
      <w:r w:rsidRPr="00066D41">
        <w:rPr>
          <w:rFonts w:hint="eastAsia"/>
          <w:sz w:val="24"/>
        </w:rPr>
        <w:t>2018</w:t>
      </w:r>
      <w:r w:rsidRPr="00066D41">
        <w:rPr>
          <w:rFonts w:hint="eastAsia"/>
          <w:sz w:val="24"/>
        </w:rPr>
        <w:t>年</w:t>
      </w:r>
      <w:r w:rsidRPr="00066D41">
        <w:rPr>
          <w:rFonts w:hint="eastAsia"/>
          <w:sz w:val="24"/>
        </w:rPr>
        <w:t>4</w:t>
      </w:r>
      <w:r w:rsidRPr="00066D41">
        <w:rPr>
          <w:rFonts w:hint="eastAsia"/>
          <w:sz w:val="24"/>
        </w:rPr>
        <w:t>月启动标准的验证及试点工作，主要选取行业中工艺技术典型、管理完善、具有一定影响力的企业为验证对象。通过对企业开展</w:t>
      </w:r>
      <w:r w:rsidRPr="00066D41">
        <w:rPr>
          <w:sz w:val="24"/>
        </w:rPr>
        <w:t>《</w:t>
      </w:r>
      <w:r>
        <w:rPr>
          <w:rFonts w:hint="eastAsia"/>
          <w:sz w:val="24"/>
        </w:rPr>
        <w:t>建筑卫生陶瓷</w:t>
      </w:r>
      <w:r w:rsidRPr="00066D41">
        <w:rPr>
          <w:rFonts w:hint="eastAsia"/>
          <w:sz w:val="24"/>
        </w:rPr>
        <w:t>单位产品碳排放限额</w:t>
      </w:r>
      <w:r w:rsidRPr="00066D41">
        <w:rPr>
          <w:sz w:val="24"/>
        </w:rPr>
        <w:t>》</w:t>
      </w:r>
      <w:r w:rsidRPr="00066D41">
        <w:rPr>
          <w:rFonts w:hint="eastAsia"/>
          <w:sz w:val="24"/>
        </w:rPr>
        <w:t>内容宣贯，使企业掌握了其碳排放水平，同时也了解</w:t>
      </w:r>
      <w:proofErr w:type="gramStart"/>
      <w:r w:rsidRPr="00066D41">
        <w:rPr>
          <w:rFonts w:hint="eastAsia"/>
          <w:sz w:val="24"/>
        </w:rPr>
        <w:t>到减碳的</w:t>
      </w:r>
      <w:proofErr w:type="gramEnd"/>
      <w:r w:rsidRPr="00066D41">
        <w:rPr>
          <w:rFonts w:hint="eastAsia"/>
          <w:sz w:val="24"/>
        </w:rPr>
        <w:t>途径</w:t>
      </w:r>
      <w:proofErr w:type="gramStart"/>
      <w:r w:rsidRPr="00066D41">
        <w:rPr>
          <w:rFonts w:hint="eastAsia"/>
          <w:sz w:val="24"/>
        </w:rPr>
        <w:t>及减碳的</w:t>
      </w:r>
      <w:proofErr w:type="gramEnd"/>
      <w:r w:rsidRPr="00066D41">
        <w:rPr>
          <w:rFonts w:hint="eastAsia"/>
          <w:sz w:val="24"/>
        </w:rPr>
        <w:t>必要性。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/>
          <w:sz w:val="34"/>
          <w:szCs w:val="36"/>
        </w:rPr>
        <w:t>四</w:t>
      </w:r>
      <w:r>
        <w:rPr>
          <w:rFonts w:hAnsi="宋体" w:hint="eastAsia"/>
          <w:sz w:val="34"/>
          <w:szCs w:val="36"/>
        </w:rPr>
        <w:t>、与</w:t>
      </w:r>
      <w:r>
        <w:rPr>
          <w:rFonts w:hAnsi="宋体"/>
          <w:sz w:val="34"/>
          <w:szCs w:val="36"/>
        </w:rPr>
        <w:t>国际标准对比情况</w:t>
      </w:r>
    </w:p>
    <w:p w:rsidR="0036571D" w:rsidRDefault="00E7366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本标准未直接引用国际标准，但在编制过程中参考了以下国际标准或文献：</w:t>
      </w:r>
    </w:p>
    <w:p w:rsidR="0036571D" w:rsidRDefault="00E7366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ISO</w:t>
      </w:r>
      <w:r>
        <w:rPr>
          <w:rFonts w:ascii="宋体" w:hAnsi="宋体" w:hint="eastAsia"/>
          <w:sz w:val="24"/>
        </w:rPr>
        <w:t>环境管理技术委员会（</w:t>
      </w:r>
      <w:r>
        <w:rPr>
          <w:rFonts w:ascii="宋体" w:hAnsi="宋体"/>
          <w:sz w:val="24"/>
        </w:rPr>
        <w:t>ISO/TC207</w:t>
      </w:r>
      <w:r>
        <w:rPr>
          <w:rFonts w:ascii="宋体" w:hAnsi="宋体" w:hint="eastAsia"/>
          <w:sz w:val="24"/>
        </w:rPr>
        <w:t>）温室气体管理分技术委员会（</w:t>
      </w:r>
      <w:r>
        <w:rPr>
          <w:rFonts w:ascii="宋体" w:hAnsi="宋体"/>
          <w:sz w:val="24"/>
        </w:rPr>
        <w:t>SC7</w:t>
      </w:r>
      <w:r>
        <w:rPr>
          <w:rFonts w:ascii="宋体" w:hAnsi="宋体" w:hint="eastAsia"/>
          <w:sz w:val="24"/>
        </w:rPr>
        <w:t>）已发布的《组织层面温室气体排放与清除的量化与报告》（</w:t>
      </w:r>
      <w:r>
        <w:rPr>
          <w:rFonts w:ascii="宋体" w:hAnsi="宋体"/>
          <w:sz w:val="24"/>
        </w:rPr>
        <w:t>ISO 14064-1 2006</w:t>
      </w:r>
      <w:r>
        <w:rPr>
          <w:rFonts w:ascii="宋体" w:hAnsi="宋体" w:hint="eastAsia"/>
          <w:sz w:val="24"/>
        </w:rPr>
        <w:t>）；</w:t>
      </w:r>
    </w:p>
    <w:p w:rsidR="0036571D" w:rsidRDefault="00E7366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）I</w:t>
      </w:r>
      <w:r>
        <w:rPr>
          <w:rFonts w:ascii="宋体" w:hAnsi="宋体"/>
          <w:sz w:val="24"/>
        </w:rPr>
        <w:t>PCC国家温室气体清单指南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006</w:t>
      </w:r>
      <w:r>
        <w:rPr>
          <w:rFonts w:ascii="宋体" w:hAnsi="宋体" w:hint="eastAsia"/>
          <w:sz w:val="24"/>
        </w:rPr>
        <w:t>。</w:t>
      </w:r>
    </w:p>
    <w:p w:rsidR="0036571D" w:rsidRDefault="00E7366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本标准与上述国际标准相比</w:t>
      </w:r>
      <w:r>
        <w:rPr>
          <w:rFonts w:ascii="宋体" w:hAnsi="宋体" w:hint="eastAsia"/>
          <w:sz w:val="24"/>
        </w:rPr>
        <w:t>，更加适合中国的国情和具体行业，与中国国内的政策实现有效衔接，同时具备科学性、准确性、可操作性等特点，达到国内先进水平。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/>
          <w:sz w:val="34"/>
          <w:szCs w:val="36"/>
        </w:rPr>
        <w:t>五</w:t>
      </w:r>
      <w:r>
        <w:rPr>
          <w:rFonts w:hAnsi="宋体" w:hint="eastAsia"/>
          <w:sz w:val="34"/>
          <w:szCs w:val="36"/>
        </w:rPr>
        <w:t>、与有关的现行法律、法规和强制性国家标准的关系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本标准符合我国有关法律</w:t>
      </w:r>
      <w:r>
        <w:rPr>
          <w:rFonts w:hint="eastAsia"/>
          <w:sz w:val="24"/>
        </w:rPr>
        <w:t>、</w:t>
      </w:r>
      <w:r>
        <w:rPr>
          <w:sz w:val="24"/>
        </w:rPr>
        <w:t>法规的要求</w:t>
      </w:r>
      <w:r>
        <w:rPr>
          <w:rFonts w:hint="eastAsia"/>
          <w:sz w:val="24"/>
        </w:rPr>
        <w:t>，</w:t>
      </w:r>
      <w:r>
        <w:rPr>
          <w:sz w:val="24"/>
        </w:rPr>
        <w:t>并与国家相关政策</w:t>
      </w:r>
      <w:r>
        <w:rPr>
          <w:rFonts w:hint="eastAsia"/>
          <w:sz w:val="24"/>
        </w:rPr>
        <w:t>、</w:t>
      </w:r>
      <w:r>
        <w:rPr>
          <w:sz w:val="24"/>
        </w:rPr>
        <w:t>规划等保持一致</w:t>
      </w:r>
      <w:r>
        <w:rPr>
          <w:rFonts w:hint="eastAsia"/>
          <w:sz w:val="24"/>
        </w:rPr>
        <w:t>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 w:hint="eastAsia"/>
          <w:sz w:val="34"/>
          <w:szCs w:val="36"/>
        </w:rPr>
        <w:t>六、重大分歧意见的处理经过和依据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本标准编制过程中未出现重大分歧意见。</w:t>
      </w:r>
    </w:p>
    <w:p w:rsidR="0036571D" w:rsidRDefault="00E7366E">
      <w:pPr>
        <w:pStyle w:val="1"/>
        <w:rPr>
          <w:sz w:val="24"/>
        </w:rPr>
      </w:pPr>
      <w:r>
        <w:rPr>
          <w:rFonts w:hAnsi="宋体" w:hint="eastAsia"/>
          <w:sz w:val="34"/>
          <w:szCs w:val="36"/>
        </w:rPr>
        <w:t>七、作为强制性国家标准或推荐性国家标准的建议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</w:t>
      </w:r>
      <w:r>
        <w:rPr>
          <w:rFonts w:hint="eastAsia"/>
          <w:sz w:val="24"/>
        </w:rPr>
        <w:t>标准</w:t>
      </w:r>
      <w:r>
        <w:rPr>
          <w:sz w:val="24"/>
        </w:rPr>
        <w:t>作为</w:t>
      </w:r>
      <w:r>
        <w:rPr>
          <w:rFonts w:hint="eastAsia"/>
          <w:sz w:val="24"/>
        </w:rPr>
        <w:t>推荐性国家标准发布实施。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 w:hint="eastAsia"/>
          <w:sz w:val="34"/>
          <w:szCs w:val="36"/>
        </w:rPr>
        <w:lastRenderedPageBreak/>
        <w:t>八、贯彻国家标准的要求和措施建议</w:t>
      </w:r>
    </w:p>
    <w:p w:rsidR="0036571D" w:rsidRDefault="00E7366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本标准由全国碳排放管理标准化技术委员会（SAC/TC548）归口并负责解释和修订。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 w:hint="eastAsia"/>
          <w:sz w:val="34"/>
          <w:szCs w:val="36"/>
        </w:rPr>
        <w:t>九、废止现行有关标准的建议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无。</w:t>
      </w:r>
    </w:p>
    <w:p w:rsidR="0036571D" w:rsidRDefault="00E7366E">
      <w:pPr>
        <w:pStyle w:val="1"/>
        <w:rPr>
          <w:rFonts w:hAnsi="宋体"/>
          <w:sz w:val="34"/>
          <w:szCs w:val="36"/>
        </w:rPr>
      </w:pPr>
      <w:r>
        <w:rPr>
          <w:rFonts w:hAnsi="宋体" w:hint="eastAsia"/>
          <w:sz w:val="34"/>
          <w:szCs w:val="36"/>
        </w:rPr>
        <w:t>十、其他应予说明的事项。</w:t>
      </w:r>
    </w:p>
    <w:p w:rsidR="0036571D" w:rsidRDefault="00E7366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无。</w:t>
      </w:r>
    </w:p>
    <w:sectPr w:rsidR="0036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C7" w:rsidRDefault="003519C7">
      <w:r>
        <w:separator/>
      </w:r>
    </w:p>
  </w:endnote>
  <w:endnote w:type="continuationSeparator" w:id="0">
    <w:p w:rsidR="003519C7" w:rsidRDefault="0035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1D" w:rsidRDefault="00E73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71D" w:rsidRDefault="003657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1D" w:rsidRDefault="00E73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979">
      <w:rPr>
        <w:rStyle w:val="a5"/>
        <w:noProof/>
      </w:rPr>
      <w:t>8</w:t>
    </w:r>
    <w:r>
      <w:rPr>
        <w:rStyle w:val="a5"/>
      </w:rPr>
      <w:fldChar w:fldCharType="end"/>
    </w:r>
  </w:p>
  <w:p w:rsidR="0036571D" w:rsidRDefault="003657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C7" w:rsidRDefault="003519C7">
      <w:r>
        <w:separator/>
      </w:r>
    </w:p>
  </w:footnote>
  <w:footnote w:type="continuationSeparator" w:id="0">
    <w:p w:rsidR="003519C7" w:rsidRDefault="0035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1D" w:rsidRDefault="0036571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8E8CF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91FC19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29E1B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0000004"/>
    <w:multiLevelType w:val="hybridMultilevel"/>
    <w:tmpl w:val="429E1B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0000005"/>
    <w:multiLevelType w:val="hybridMultilevel"/>
    <w:tmpl w:val="8DEAE76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9109CC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00000007"/>
    <w:multiLevelType w:val="hybridMultilevel"/>
    <w:tmpl w:val="CA583E42"/>
    <w:lvl w:ilvl="0" w:tplc="9028F610">
      <w:start w:val="1"/>
      <w:numFmt w:val="decimal"/>
      <w:lvlText w:val="%1."/>
      <w:lvlJc w:val="left"/>
      <w:pPr>
        <w:ind w:left="900" w:hanging="420"/>
      </w:pPr>
    </w:lvl>
    <w:lvl w:ilvl="1" w:tplc="59161050" w:tentative="1">
      <w:start w:val="1"/>
      <w:numFmt w:val="lowerLetter"/>
      <w:lvlText w:val="%2)"/>
      <w:lvlJc w:val="left"/>
      <w:pPr>
        <w:ind w:left="1320" w:hanging="420"/>
      </w:pPr>
    </w:lvl>
    <w:lvl w:ilvl="2" w:tplc="4664BFF2" w:tentative="1">
      <w:start w:val="1"/>
      <w:numFmt w:val="lowerRoman"/>
      <w:lvlText w:val="%3."/>
      <w:lvlJc w:val="right"/>
      <w:pPr>
        <w:ind w:left="1740" w:hanging="420"/>
      </w:pPr>
    </w:lvl>
    <w:lvl w:ilvl="3" w:tplc="1D64F4EE" w:tentative="1">
      <w:start w:val="1"/>
      <w:numFmt w:val="decimal"/>
      <w:lvlText w:val="%4."/>
      <w:lvlJc w:val="left"/>
      <w:pPr>
        <w:ind w:left="2160" w:hanging="420"/>
      </w:pPr>
    </w:lvl>
    <w:lvl w:ilvl="4" w:tplc="D0BA1E6A" w:tentative="1">
      <w:start w:val="1"/>
      <w:numFmt w:val="lowerLetter"/>
      <w:lvlText w:val="%5)"/>
      <w:lvlJc w:val="left"/>
      <w:pPr>
        <w:ind w:left="2580" w:hanging="420"/>
      </w:pPr>
    </w:lvl>
    <w:lvl w:ilvl="5" w:tplc="3B849244" w:tentative="1">
      <w:start w:val="1"/>
      <w:numFmt w:val="lowerRoman"/>
      <w:lvlText w:val="%6."/>
      <w:lvlJc w:val="right"/>
      <w:pPr>
        <w:ind w:left="3000" w:hanging="420"/>
      </w:pPr>
    </w:lvl>
    <w:lvl w:ilvl="6" w:tplc="C0AE618E" w:tentative="1">
      <w:start w:val="1"/>
      <w:numFmt w:val="decimal"/>
      <w:lvlText w:val="%7."/>
      <w:lvlJc w:val="left"/>
      <w:pPr>
        <w:ind w:left="3420" w:hanging="420"/>
      </w:pPr>
    </w:lvl>
    <w:lvl w:ilvl="7" w:tplc="01C683D0" w:tentative="1">
      <w:start w:val="1"/>
      <w:numFmt w:val="lowerLetter"/>
      <w:lvlText w:val="%8)"/>
      <w:lvlJc w:val="left"/>
      <w:pPr>
        <w:ind w:left="3840" w:hanging="420"/>
      </w:pPr>
    </w:lvl>
    <w:lvl w:ilvl="8" w:tplc="3A92868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0000008"/>
    <w:multiLevelType w:val="hybridMultilevel"/>
    <w:tmpl w:val="0BBCAE9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00000009"/>
    <w:multiLevelType w:val="hybridMultilevel"/>
    <w:tmpl w:val="96DCF5EE"/>
    <w:lvl w:ilvl="0" w:tplc="6C209F5E">
      <w:start w:val="2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B5760B12"/>
    <w:lvl w:ilvl="0" w:tplc="F3F82BEA">
      <w:start w:val="1"/>
      <w:numFmt w:val="bullet"/>
      <w:lvlText w:val="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3CEC95AC" w:tentative="1">
      <w:start w:val="1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6200FF48" w:tentative="1">
      <w:start w:val="1"/>
      <w:numFmt w:val="bullet"/>
      <w:lvlText w:val="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722EA4E" w:tentative="1">
      <w:start w:val="1"/>
      <w:numFmt w:val="bullet"/>
      <w:lvlText w:val="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570A6E78" w:tentative="1">
      <w:start w:val="1"/>
      <w:numFmt w:val="bullet"/>
      <w:lvlText w:val="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9356F77E" w:tentative="1">
      <w:start w:val="1"/>
      <w:numFmt w:val="bullet"/>
      <w:lvlText w:val="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626AA58" w:tentative="1">
      <w:start w:val="1"/>
      <w:numFmt w:val="bullet"/>
      <w:lvlText w:val="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96F830BC" w:tentative="1">
      <w:start w:val="1"/>
      <w:numFmt w:val="bullet"/>
      <w:lvlText w:val="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15B8A040" w:tentative="1">
      <w:start w:val="1"/>
      <w:numFmt w:val="bullet"/>
      <w:lvlText w:val="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46C23BC"/>
    <w:lvl w:ilvl="0" w:tplc="4ABECE4E">
      <w:start w:val="1"/>
      <w:numFmt w:val="bullet"/>
      <w:lvlText w:val="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3730ABF6" w:tentative="1">
      <w:start w:val="1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AEF44C06" w:tentative="1">
      <w:start w:val="1"/>
      <w:numFmt w:val="bullet"/>
      <w:lvlText w:val="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A5E00BA" w:tentative="1">
      <w:start w:val="1"/>
      <w:numFmt w:val="bullet"/>
      <w:lvlText w:val="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2248A512" w:tentative="1">
      <w:start w:val="1"/>
      <w:numFmt w:val="bullet"/>
      <w:lvlText w:val="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207C83A2" w:tentative="1">
      <w:start w:val="1"/>
      <w:numFmt w:val="bullet"/>
      <w:lvlText w:val="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BAEDAD0" w:tentative="1">
      <w:start w:val="1"/>
      <w:numFmt w:val="bullet"/>
      <w:lvlText w:val="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1BE0ADC0" w:tentative="1">
      <w:start w:val="1"/>
      <w:numFmt w:val="bullet"/>
      <w:lvlText w:val="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0D50F408" w:tentative="1">
      <w:start w:val="1"/>
      <w:numFmt w:val="bullet"/>
      <w:lvlText w:val="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DE0EB5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29E1B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0000000E"/>
    <w:multiLevelType w:val="hybridMultilevel"/>
    <w:tmpl w:val="CDC8FC84"/>
    <w:lvl w:ilvl="0" w:tplc="09AA0B6A">
      <w:start w:val="1"/>
      <w:numFmt w:val="bullet"/>
      <w:lvlText w:val="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D2C10B0" w:tentative="1">
      <w:start w:val="1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988825D2" w:tentative="1">
      <w:start w:val="1"/>
      <w:numFmt w:val="bullet"/>
      <w:lvlText w:val="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1060A98" w:tentative="1">
      <w:start w:val="1"/>
      <w:numFmt w:val="bullet"/>
      <w:lvlText w:val="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EBF0FDD2" w:tentative="1">
      <w:start w:val="1"/>
      <w:numFmt w:val="bullet"/>
      <w:lvlText w:val="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11F89BE6" w:tentative="1">
      <w:start w:val="1"/>
      <w:numFmt w:val="bullet"/>
      <w:lvlText w:val="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944F316" w:tentative="1">
      <w:start w:val="1"/>
      <w:numFmt w:val="bullet"/>
      <w:lvlText w:val="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45F4F61C" w:tentative="1">
      <w:start w:val="1"/>
      <w:numFmt w:val="bullet"/>
      <w:lvlText w:val="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5BAC6FF2" w:tentative="1">
      <w:start w:val="1"/>
      <w:numFmt w:val="bullet"/>
      <w:lvlText w:val="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C248C"/>
    <w:multiLevelType w:val="multilevel"/>
    <w:tmpl w:val="78E8CF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933906"/>
    <w:multiLevelType w:val="hybridMultilevel"/>
    <w:tmpl w:val="429E1B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9680C93"/>
    <w:multiLevelType w:val="hybridMultilevel"/>
    <w:tmpl w:val="3FA654B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42E6E63"/>
    <w:multiLevelType w:val="hybridMultilevel"/>
    <w:tmpl w:val="293AE202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17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1D"/>
    <w:rsid w:val="00063979"/>
    <w:rsid w:val="00122703"/>
    <w:rsid w:val="00196A96"/>
    <w:rsid w:val="00283A42"/>
    <w:rsid w:val="002B2857"/>
    <w:rsid w:val="002B2F50"/>
    <w:rsid w:val="002C7A24"/>
    <w:rsid w:val="002E7940"/>
    <w:rsid w:val="003129D4"/>
    <w:rsid w:val="0034108F"/>
    <w:rsid w:val="003519C7"/>
    <w:rsid w:val="0036571D"/>
    <w:rsid w:val="004346EB"/>
    <w:rsid w:val="00437D74"/>
    <w:rsid w:val="00473A90"/>
    <w:rsid w:val="0048321A"/>
    <w:rsid w:val="004B20CA"/>
    <w:rsid w:val="004D48FA"/>
    <w:rsid w:val="00554017"/>
    <w:rsid w:val="005815C5"/>
    <w:rsid w:val="005B4927"/>
    <w:rsid w:val="006106CA"/>
    <w:rsid w:val="0068232A"/>
    <w:rsid w:val="00687609"/>
    <w:rsid w:val="006A7A75"/>
    <w:rsid w:val="00743C0F"/>
    <w:rsid w:val="007602A5"/>
    <w:rsid w:val="007A2C3A"/>
    <w:rsid w:val="00896708"/>
    <w:rsid w:val="008A52B7"/>
    <w:rsid w:val="008B5B5D"/>
    <w:rsid w:val="0090474F"/>
    <w:rsid w:val="009358DD"/>
    <w:rsid w:val="009E3D54"/>
    <w:rsid w:val="009E5862"/>
    <w:rsid w:val="00A04AB7"/>
    <w:rsid w:val="00A72664"/>
    <w:rsid w:val="00A7780F"/>
    <w:rsid w:val="00A96EC7"/>
    <w:rsid w:val="00B15BB2"/>
    <w:rsid w:val="00B2389A"/>
    <w:rsid w:val="00B53A3A"/>
    <w:rsid w:val="00BB0DDC"/>
    <w:rsid w:val="00C32616"/>
    <w:rsid w:val="00E16883"/>
    <w:rsid w:val="00E346FA"/>
    <w:rsid w:val="00E7366E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385BE-7D9A-4611-94A5-3FDA4E67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page number"/>
    <w:basedOn w:val="a0"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paragraph" w:customStyle="1" w:styleId="a6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Times New Roman"/>
      <w:noProof/>
      <w:kern w:val="0"/>
      <w:szCs w:val="20"/>
    </w:rPr>
  </w:style>
  <w:style w:type="character" w:customStyle="1" w:styleId="Char1">
    <w:name w:val="段 Char"/>
    <w:link w:val="a6"/>
    <w:rPr>
      <w:rFonts w:ascii="宋体" w:eastAsia="宋体" w:hAnsi="Times New Roman" w:cs="Times New Roman"/>
      <w:noProof/>
      <w:kern w:val="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rPr>
      <w:sz w:val="21"/>
      <w:szCs w:val="21"/>
    </w:rPr>
  </w:style>
  <w:style w:type="paragraph" w:styleId="aa">
    <w:name w:val="annotation text"/>
    <w:basedOn w:val="a"/>
    <w:link w:val="Char3"/>
    <w:uiPriority w:val="99"/>
    <w:pPr>
      <w:jc w:val="left"/>
    </w:pPr>
  </w:style>
  <w:style w:type="character" w:customStyle="1" w:styleId="Char3">
    <w:name w:val="批注文字 Char"/>
    <w:basedOn w:val="a0"/>
    <w:link w:val="aa"/>
    <w:uiPriority w:val="99"/>
  </w:style>
  <w:style w:type="paragraph" w:styleId="ab">
    <w:name w:val="annotation subject"/>
    <w:basedOn w:val="aa"/>
    <w:next w:val="aa"/>
    <w:link w:val="Char4"/>
    <w:uiPriority w:val="99"/>
    <w:rPr>
      <w:b/>
      <w:bCs/>
    </w:rPr>
  </w:style>
  <w:style w:type="character" w:customStyle="1" w:styleId="Char4">
    <w:name w:val="批注主题 Char"/>
    <w:basedOn w:val="Char3"/>
    <w:link w:val="ab"/>
    <w:uiPriority w:val="99"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Times New Roman" w:cs="Times New Roman"/>
      <w:kern w:val="0"/>
      <w:sz w:val="20"/>
      <w:szCs w:val="20"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customStyle="1" w:styleId="Char5">
    <w:name w:val="正文文本缩进 Char"/>
    <w:link w:val="ad"/>
    <w:rPr>
      <w:rFonts w:ascii="仿宋_GB2312" w:eastAsia="仿宋_GB2312"/>
      <w:sz w:val="28"/>
    </w:rPr>
  </w:style>
  <w:style w:type="paragraph" w:styleId="ad">
    <w:name w:val="Body Text Indent"/>
    <w:basedOn w:val="a"/>
    <w:link w:val="Char5"/>
    <w:pPr>
      <w:spacing w:line="440" w:lineRule="exact"/>
      <w:ind w:firstLine="555"/>
      <w:outlineLvl w:val="0"/>
    </w:pPr>
    <w:rPr>
      <w:rFonts w:ascii="仿宋_GB2312" w:eastAsia="仿宋_GB2312"/>
      <w:sz w:val="28"/>
    </w:rPr>
  </w:style>
  <w:style w:type="character" w:customStyle="1" w:styleId="ae">
    <w:name w:val="正文文本缩进 字符"/>
    <w:basedOn w:val="a0"/>
    <w:uiPriority w:val="99"/>
  </w:style>
  <w:style w:type="table" w:styleId="af">
    <w:name w:val="Table Grid"/>
    <w:basedOn w:val="a1"/>
    <w:uiPriority w:val="59"/>
    <w:rPr>
      <w:rFonts w:ascii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JUNLONG</dc:creator>
  <cp:lastModifiedBy>LJM</cp:lastModifiedBy>
  <cp:revision>303</cp:revision>
  <cp:lastPrinted>2018-09-05T08:48:00Z</cp:lastPrinted>
  <dcterms:created xsi:type="dcterms:W3CDTF">2018-09-04T14:07:00Z</dcterms:created>
  <dcterms:modified xsi:type="dcterms:W3CDTF">2018-12-21T05:10:00Z</dcterms:modified>
</cp:coreProperties>
</file>