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550" w:rsidRDefault="00897550" w:rsidP="00897550">
      <w:pPr>
        <w:spacing w:before="156" w:after="156"/>
        <w:ind w:firstLine="480"/>
      </w:pPr>
    </w:p>
    <w:p w:rsidR="00897550" w:rsidRDefault="00897550" w:rsidP="00897550">
      <w:pPr>
        <w:spacing w:before="156" w:after="156"/>
        <w:ind w:firstLine="480"/>
      </w:pPr>
    </w:p>
    <w:p w:rsidR="00897550" w:rsidRPr="00897550" w:rsidRDefault="00897550" w:rsidP="004750E7">
      <w:pPr>
        <w:spacing w:before="156" w:after="156" w:line="720" w:lineRule="exact"/>
        <w:ind w:firstLineChars="0" w:firstLine="0"/>
        <w:jc w:val="center"/>
        <w:rPr>
          <w:sz w:val="48"/>
          <w:szCs w:val="48"/>
        </w:rPr>
      </w:pPr>
      <w:r w:rsidRPr="00897550">
        <w:rPr>
          <w:rFonts w:hint="eastAsia"/>
          <w:sz w:val="48"/>
          <w:szCs w:val="48"/>
        </w:rPr>
        <w:t>国家标准</w:t>
      </w:r>
    </w:p>
    <w:p w:rsidR="00897550" w:rsidRPr="00897550" w:rsidRDefault="00897550" w:rsidP="004750E7">
      <w:pPr>
        <w:spacing w:before="156" w:after="156" w:line="720" w:lineRule="exact"/>
        <w:ind w:firstLineChars="0" w:firstLine="0"/>
        <w:jc w:val="center"/>
        <w:rPr>
          <w:sz w:val="48"/>
          <w:szCs w:val="48"/>
        </w:rPr>
      </w:pPr>
      <w:r w:rsidRPr="00897550">
        <w:rPr>
          <w:rFonts w:hint="eastAsia"/>
          <w:sz w:val="48"/>
          <w:szCs w:val="48"/>
        </w:rPr>
        <w:t>温室气体</w:t>
      </w:r>
      <w:r w:rsidR="00CE7DF9">
        <w:rPr>
          <w:rFonts w:hint="eastAsia"/>
          <w:sz w:val="48"/>
          <w:szCs w:val="48"/>
        </w:rPr>
        <w:t>管理体系</w:t>
      </w:r>
      <w:r w:rsidR="00CE7DF9">
        <w:rPr>
          <w:rFonts w:hint="eastAsia"/>
          <w:sz w:val="48"/>
          <w:szCs w:val="48"/>
        </w:rPr>
        <w:t xml:space="preserve"> </w:t>
      </w:r>
      <w:r w:rsidR="00CE7DF9">
        <w:rPr>
          <w:rFonts w:hint="eastAsia"/>
          <w:sz w:val="48"/>
          <w:szCs w:val="48"/>
        </w:rPr>
        <w:t>要求</w:t>
      </w:r>
    </w:p>
    <w:p w:rsidR="00897550" w:rsidRPr="004750E7" w:rsidRDefault="00897550" w:rsidP="004750E7">
      <w:pPr>
        <w:spacing w:before="156" w:after="156" w:line="720" w:lineRule="exact"/>
        <w:ind w:firstLineChars="0" w:firstLine="0"/>
        <w:jc w:val="center"/>
        <w:rPr>
          <w:sz w:val="48"/>
          <w:szCs w:val="48"/>
        </w:rPr>
      </w:pPr>
    </w:p>
    <w:p w:rsidR="00897550" w:rsidRDefault="00CE7DF9" w:rsidP="004750E7">
      <w:pPr>
        <w:spacing w:before="156" w:after="156" w:line="720" w:lineRule="exact"/>
        <w:ind w:firstLineChars="0" w:firstLine="0"/>
        <w:jc w:val="center"/>
        <w:rPr>
          <w:sz w:val="48"/>
          <w:szCs w:val="48"/>
        </w:rPr>
      </w:pPr>
      <w:r>
        <w:rPr>
          <w:rFonts w:hint="eastAsia"/>
          <w:sz w:val="48"/>
          <w:szCs w:val="48"/>
        </w:rPr>
        <w:t>征求意见</w:t>
      </w:r>
      <w:r w:rsidR="00897550" w:rsidRPr="00897550">
        <w:rPr>
          <w:rFonts w:hint="eastAsia"/>
          <w:sz w:val="48"/>
          <w:szCs w:val="48"/>
        </w:rPr>
        <w:t>稿</w:t>
      </w:r>
    </w:p>
    <w:p w:rsidR="004750E7" w:rsidRPr="00897550" w:rsidRDefault="004750E7" w:rsidP="004750E7">
      <w:pPr>
        <w:spacing w:before="156" w:after="156" w:line="720" w:lineRule="exact"/>
        <w:ind w:firstLineChars="0" w:firstLine="0"/>
        <w:jc w:val="center"/>
        <w:rPr>
          <w:sz w:val="48"/>
          <w:szCs w:val="48"/>
        </w:rPr>
      </w:pPr>
    </w:p>
    <w:p w:rsidR="00897550" w:rsidRPr="00897550" w:rsidRDefault="00897550" w:rsidP="004750E7">
      <w:pPr>
        <w:spacing w:before="156" w:after="156" w:line="720" w:lineRule="exact"/>
        <w:ind w:firstLineChars="0" w:firstLine="0"/>
        <w:jc w:val="center"/>
        <w:rPr>
          <w:sz w:val="48"/>
          <w:szCs w:val="48"/>
        </w:rPr>
      </w:pPr>
      <w:r w:rsidRPr="00897550">
        <w:rPr>
          <w:rFonts w:hint="eastAsia"/>
          <w:sz w:val="48"/>
          <w:szCs w:val="48"/>
        </w:rPr>
        <w:t>编制说明</w:t>
      </w:r>
    </w:p>
    <w:p w:rsidR="00897550" w:rsidRPr="00897550" w:rsidRDefault="00897550" w:rsidP="004750E7">
      <w:pPr>
        <w:spacing w:before="156" w:after="156" w:line="720" w:lineRule="exact"/>
        <w:ind w:firstLineChars="0" w:firstLine="0"/>
        <w:jc w:val="center"/>
        <w:rPr>
          <w:sz w:val="48"/>
          <w:szCs w:val="48"/>
        </w:rPr>
      </w:pPr>
    </w:p>
    <w:p w:rsidR="00897550" w:rsidRPr="00897550" w:rsidRDefault="00897550" w:rsidP="004750E7">
      <w:pPr>
        <w:spacing w:before="156" w:after="156" w:line="720" w:lineRule="exact"/>
        <w:ind w:firstLineChars="0" w:firstLine="0"/>
        <w:jc w:val="center"/>
        <w:rPr>
          <w:sz w:val="48"/>
          <w:szCs w:val="48"/>
        </w:rPr>
      </w:pPr>
    </w:p>
    <w:p w:rsidR="00897550" w:rsidRPr="00897550" w:rsidRDefault="00897550" w:rsidP="004750E7">
      <w:pPr>
        <w:spacing w:before="156" w:after="156" w:line="720" w:lineRule="exact"/>
        <w:ind w:firstLineChars="0" w:firstLine="0"/>
        <w:jc w:val="center"/>
        <w:rPr>
          <w:sz w:val="48"/>
          <w:szCs w:val="48"/>
        </w:rPr>
      </w:pPr>
    </w:p>
    <w:p w:rsidR="00897550" w:rsidRPr="00897550" w:rsidRDefault="00897550" w:rsidP="004750E7">
      <w:pPr>
        <w:spacing w:before="156" w:after="156" w:line="720" w:lineRule="exact"/>
        <w:ind w:firstLineChars="0" w:firstLine="0"/>
        <w:jc w:val="center"/>
        <w:rPr>
          <w:sz w:val="48"/>
          <w:szCs w:val="48"/>
        </w:rPr>
      </w:pPr>
    </w:p>
    <w:p w:rsidR="00897550" w:rsidRPr="00897550" w:rsidRDefault="00897550" w:rsidP="004750E7">
      <w:pPr>
        <w:spacing w:before="156" w:after="156" w:line="720" w:lineRule="exact"/>
        <w:ind w:firstLineChars="0" w:firstLine="0"/>
        <w:jc w:val="center"/>
        <w:rPr>
          <w:sz w:val="32"/>
          <w:szCs w:val="48"/>
        </w:rPr>
      </w:pPr>
      <w:r w:rsidRPr="00897550">
        <w:rPr>
          <w:rFonts w:hint="eastAsia"/>
          <w:sz w:val="32"/>
          <w:szCs w:val="48"/>
        </w:rPr>
        <w:t>标准起草组</w:t>
      </w:r>
    </w:p>
    <w:p w:rsidR="00897550" w:rsidRPr="00897550" w:rsidRDefault="00897550" w:rsidP="004750E7">
      <w:pPr>
        <w:spacing w:before="156" w:after="156" w:line="720" w:lineRule="exact"/>
        <w:ind w:firstLineChars="0" w:firstLine="0"/>
        <w:jc w:val="center"/>
        <w:rPr>
          <w:sz w:val="32"/>
          <w:szCs w:val="48"/>
        </w:rPr>
      </w:pPr>
      <w:r w:rsidRPr="00897550">
        <w:rPr>
          <w:sz w:val="32"/>
          <w:szCs w:val="48"/>
        </w:rPr>
        <w:t>2018</w:t>
      </w:r>
      <w:r w:rsidRPr="00897550">
        <w:rPr>
          <w:sz w:val="32"/>
          <w:szCs w:val="48"/>
        </w:rPr>
        <w:t>年</w:t>
      </w:r>
      <w:r w:rsidR="002B766C">
        <w:rPr>
          <w:rFonts w:hint="eastAsia"/>
          <w:sz w:val="32"/>
          <w:szCs w:val="48"/>
        </w:rPr>
        <w:t>12</w:t>
      </w:r>
      <w:r w:rsidRPr="00897550">
        <w:rPr>
          <w:sz w:val="32"/>
          <w:szCs w:val="48"/>
        </w:rPr>
        <w:t>月</w:t>
      </w:r>
      <w:r w:rsidR="007D784C">
        <w:rPr>
          <w:rFonts w:hint="eastAsia"/>
          <w:sz w:val="32"/>
          <w:szCs w:val="48"/>
        </w:rPr>
        <w:t>3</w:t>
      </w:r>
      <w:r w:rsidR="002B766C">
        <w:rPr>
          <w:rFonts w:hint="eastAsia"/>
          <w:sz w:val="32"/>
          <w:szCs w:val="48"/>
        </w:rPr>
        <w:t>日</w:t>
      </w:r>
    </w:p>
    <w:p w:rsidR="00897550" w:rsidRDefault="00897550" w:rsidP="00897550">
      <w:pPr>
        <w:spacing w:before="156" w:after="156"/>
        <w:ind w:firstLine="480"/>
      </w:pPr>
    </w:p>
    <w:p w:rsidR="00897550" w:rsidRDefault="00897550" w:rsidP="00897550">
      <w:pPr>
        <w:spacing w:before="156" w:after="156"/>
        <w:ind w:firstLine="480"/>
      </w:pPr>
      <w:r>
        <w:t xml:space="preserve"> </w:t>
      </w:r>
    </w:p>
    <w:p w:rsidR="00CE7DF9" w:rsidRDefault="00CE7DF9" w:rsidP="00897550">
      <w:pPr>
        <w:spacing w:before="156" w:after="156"/>
        <w:ind w:firstLine="480"/>
      </w:pPr>
    </w:p>
    <w:p w:rsidR="000E1FE9" w:rsidRDefault="004F2BAA" w:rsidP="004F2BAA">
      <w:pPr>
        <w:widowControl/>
        <w:spacing w:beforeLines="0" w:afterLines="0" w:line="240" w:lineRule="auto"/>
        <w:ind w:firstLineChars="0" w:firstLine="0"/>
        <w:jc w:val="center"/>
        <w:rPr>
          <w:sz w:val="32"/>
        </w:rPr>
      </w:pPr>
      <w:r>
        <w:rPr>
          <w:rFonts w:hint="eastAsia"/>
          <w:sz w:val="32"/>
        </w:rPr>
        <w:lastRenderedPageBreak/>
        <w:t>目录</w:t>
      </w:r>
    </w:p>
    <w:p w:rsidR="004F2BAA" w:rsidRDefault="000B69AE">
      <w:pPr>
        <w:pStyle w:val="11"/>
        <w:tabs>
          <w:tab w:val="right" w:leader="dot" w:pos="8296"/>
        </w:tabs>
        <w:spacing w:before="156" w:after="156"/>
        <w:ind w:firstLine="640"/>
        <w:rPr>
          <w:rFonts w:eastAsiaTheme="minorEastAsia"/>
          <w:b w:val="0"/>
          <w:bCs w:val="0"/>
          <w:caps w:val="0"/>
          <w:noProof/>
          <w:sz w:val="24"/>
          <w:szCs w:val="24"/>
        </w:rPr>
      </w:pPr>
      <w:r w:rsidRPr="000B69AE">
        <w:rPr>
          <w:sz w:val="32"/>
        </w:rPr>
        <w:fldChar w:fldCharType="begin"/>
      </w:r>
      <w:r w:rsidR="004F2BAA">
        <w:rPr>
          <w:sz w:val="32"/>
        </w:rPr>
        <w:instrText xml:space="preserve"> </w:instrText>
      </w:r>
      <w:r w:rsidR="004F2BAA">
        <w:rPr>
          <w:rFonts w:hint="eastAsia"/>
          <w:sz w:val="32"/>
        </w:rPr>
        <w:instrText>TOC \o "1-3" \h \z</w:instrText>
      </w:r>
      <w:r w:rsidR="004F2BAA">
        <w:rPr>
          <w:sz w:val="32"/>
        </w:rPr>
        <w:instrText xml:space="preserve"> </w:instrText>
      </w:r>
      <w:r w:rsidRPr="000B69AE">
        <w:rPr>
          <w:sz w:val="32"/>
        </w:rPr>
        <w:fldChar w:fldCharType="separate"/>
      </w:r>
      <w:hyperlink w:anchor="_Toc522482501" w:history="1">
        <w:r w:rsidR="004F2BAA" w:rsidRPr="001321B8">
          <w:rPr>
            <w:rStyle w:val="af2"/>
            <w:noProof/>
          </w:rPr>
          <w:t>一、工作简况</w:t>
        </w:r>
        <w:r w:rsidR="004F2BAA">
          <w:rPr>
            <w:noProof/>
            <w:webHidden/>
          </w:rPr>
          <w:tab/>
        </w:r>
        <w:r>
          <w:rPr>
            <w:noProof/>
            <w:webHidden/>
          </w:rPr>
          <w:fldChar w:fldCharType="begin"/>
        </w:r>
        <w:r w:rsidR="004F2BAA">
          <w:rPr>
            <w:noProof/>
            <w:webHidden/>
          </w:rPr>
          <w:instrText xml:space="preserve"> PAGEREF _Toc522482501 \h </w:instrText>
        </w:r>
        <w:r>
          <w:rPr>
            <w:noProof/>
            <w:webHidden/>
          </w:rPr>
        </w:r>
        <w:r>
          <w:rPr>
            <w:noProof/>
            <w:webHidden/>
          </w:rPr>
          <w:fldChar w:fldCharType="separate"/>
        </w:r>
        <w:r w:rsidR="004F2BAA">
          <w:rPr>
            <w:noProof/>
            <w:webHidden/>
          </w:rPr>
          <w:t>4</w:t>
        </w:r>
        <w:r>
          <w:rPr>
            <w:noProof/>
            <w:webHidden/>
          </w:rPr>
          <w:fldChar w:fldCharType="end"/>
        </w:r>
      </w:hyperlink>
    </w:p>
    <w:p w:rsidR="004F2BAA" w:rsidRDefault="000B69AE">
      <w:pPr>
        <w:pStyle w:val="22"/>
        <w:tabs>
          <w:tab w:val="right" w:leader="dot" w:pos="8296"/>
        </w:tabs>
        <w:spacing w:before="156" w:after="156"/>
        <w:ind w:firstLine="440"/>
        <w:rPr>
          <w:rFonts w:eastAsiaTheme="minorEastAsia"/>
          <w:smallCaps w:val="0"/>
          <w:noProof/>
          <w:sz w:val="24"/>
          <w:szCs w:val="24"/>
        </w:rPr>
      </w:pPr>
      <w:hyperlink w:anchor="_Toc522482502" w:history="1">
        <w:r w:rsidR="004F2BAA" w:rsidRPr="001321B8">
          <w:rPr>
            <w:rStyle w:val="af2"/>
            <w:noProof/>
          </w:rPr>
          <w:t>1、任务来源</w:t>
        </w:r>
        <w:r w:rsidR="004F2BAA">
          <w:rPr>
            <w:noProof/>
            <w:webHidden/>
          </w:rPr>
          <w:tab/>
        </w:r>
        <w:r>
          <w:rPr>
            <w:noProof/>
            <w:webHidden/>
          </w:rPr>
          <w:fldChar w:fldCharType="begin"/>
        </w:r>
        <w:r w:rsidR="004F2BAA">
          <w:rPr>
            <w:noProof/>
            <w:webHidden/>
          </w:rPr>
          <w:instrText xml:space="preserve"> PAGEREF _Toc522482502 \h </w:instrText>
        </w:r>
        <w:r>
          <w:rPr>
            <w:noProof/>
            <w:webHidden/>
          </w:rPr>
        </w:r>
        <w:r>
          <w:rPr>
            <w:noProof/>
            <w:webHidden/>
          </w:rPr>
          <w:fldChar w:fldCharType="separate"/>
        </w:r>
        <w:r w:rsidR="004F2BAA">
          <w:rPr>
            <w:noProof/>
            <w:webHidden/>
          </w:rPr>
          <w:t>4</w:t>
        </w:r>
        <w:r>
          <w:rPr>
            <w:noProof/>
            <w:webHidden/>
          </w:rPr>
          <w:fldChar w:fldCharType="end"/>
        </w:r>
      </w:hyperlink>
    </w:p>
    <w:p w:rsidR="004F2BAA" w:rsidRDefault="000B69AE">
      <w:pPr>
        <w:pStyle w:val="22"/>
        <w:tabs>
          <w:tab w:val="right" w:leader="dot" w:pos="8296"/>
        </w:tabs>
        <w:spacing w:before="156" w:after="156"/>
        <w:ind w:firstLine="440"/>
        <w:rPr>
          <w:rFonts w:eastAsiaTheme="minorEastAsia"/>
          <w:smallCaps w:val="0"/>
          <w:noProof/>
          <w:sz w:val="24"/>
          <w:szCs w:val="24"/>
        </w:rPr>
      </w:pPr>
      <w:hyperlink w:anchor="_Toc522482503" w:history="1">
        <w:r w:rsidR="004F2BAA" w:rsidRPr="001321B8">
          <w:rPr>
            <w:rStyle w:val="af2"/>
            <w:noProof/>
          </w:rPr>
          <w:t>2、标准编制过程</w:t>
        </w:r>
        <w:r w:rsidR="004F2BAA">
          <w:rPr>
            <w:noProof/>
            <w:webHidden/>
          </w:rPr>
          <w:tab/>
        </w:r>
        <w:r>
          <w:rPr>
            <w:noProof/>
            <w:webHidden/>
          </w:rPr>
          <w:fldChar w:fldCharType="begin"/>
        </w:r>
        <w:r w:rsidR="004F2BAA">
          <w:rPr>
            <w:noProof/>
            <w:webHidden/>
          </w:rPr>
          <w:instrText xml:space="preserve"> PAGEREF _Toc522482503 \h </w:instrText>
        </w:r>
        <w:r>
          <w:rPr>
            <w:noProof/>
            <w:webHidden/>
          </w:rPr>
        </w:r>
        <w:r>
          <w:rPr>
            <w:noProof/>
            <w:webHidden/>
          </w:rPr>
          <w:fldChar w:fldCharType="separate"/>
        </w:r>
        <w:r w:rsidR="004F2BAA">
          <w:rPr>
            <w:noProof/>
            <w:webHidden/>
          </w:rPr>
          <w:t>5</w:t>
        </w:r>
        <w:r>
          <w:rPr>
            <w:noProof/>
            <w:webHidden/>
          </w:rPr>
          <w:fldChar w:fldCharType="end"/>
        </w:r>
      </w:hyperlink>
    </w:p>
    <w:p w:rsidR="004F2BAA" w:rsidRDefault="000B69AE">
      <w:pPr>
        <w:pStyle w:val="22"/>
        <w:tabs>
          <w:tab w:val="right" w:leader="dot" w:pos="8296"/>
        </w:tabs>
        <w:spacing w:before="156" w:after="156"/>
        <w:ind w:firstLine="440"/>
        <w:rPr>
          <w:rFonts w:eastAsiaTheme="minorEastAsia"/>
          <w:smallCaps w:val="0"/>
          <w:noProof/>
          <w:sz w:val="24"/>
          <w:szCs w:val="24"/>
        </w:rPr>
      </w:pPr>
      <w:hyperlink w:anchor="_Toc522482504" w:history="1">
        <w:r w:rsidR="004F2BAA" w:rsidRPr="001321B8">
          <w:rPr>
            <w:rStyle w:val="af2"/>
            <w:noProof/>
          </w:rPr>
          <w:t>3、召开标准会议</w:t>
        </w:r>
        <w:r w:rsidR="004F2BAA">
          <w:rPr>
            <w:noProof/>
            <w:webHidden/>
          </w:rPr>
          <w:tab/>
        </w:r>
        <w:r>
          <w:rPr>
            <w:noProof/>
            <w:webHidden/>
          </w:rPr>
          <w:fldChar w:fldCharType="begin"/>
        </w:r>
        <w:r w:rsidR="004F2BAA">
          <w:rPr>
            <w:noProof/>
            <w:webHidden/>
          </w:rPr>
          <w:instrText xml:space="preserve"> PAGEREF _Toc522482504 \h </w:instrText>
        </w:r>
        <w:r>
          <w:rPr>
            <w:noProof/>
            <w:webHidden/>
          </w:rPr>
        </w:r>
        <w:r>
          <w:rPr>
            <w:noProof/>
            <w:webHidden/>
          </w:rPr>
          <w:fldChar w:fldCharType="separate"/>
        </w:r>
        <w:r w:rsidR="004F2BAA">
          <w:rPr>
            <w:noProof/>
            <w:webHidden/>
          </w:rPr>
          <w:t>6</w:t>
        </w:r>
        <w:r>
          <w:rPr>
            <w:noProof/>
            <w:webHidden/>
          </w:rPr>
          <w:fldChar w:fldCharType="end"/>
        </w:r>
      </w:hyperlink>
    </w:p>
    <w:p w:rsidR="004F2BAA" w:rsidRDefault="000B69AE">
      <w:pPr>
        <w:pStyle w:val="22"/>
        <w:tabs>
          <w:tab w:val="right" w:leader="dot" w:pos="8296"/>
        </w:tabs>
        <w:spacing w:before="156" w:after="156"/>
        <w:ind w:firstLine="440"/>
        <w:rPr>
          <w:rFonts w:eastAsiaTheme="minorEastAsia"/>
          <w:smallCaps w:val="0"/>
          <w:noProof/>
          <w:sz w:val="24"/>
          <w:szCs w:val="24"/>
        </w:rPr>
      </w:pPr>
      <w:hyperlink w:anchor="_Toc522482505" w:history="1">
        <w:r w:rsidR="004F2BAA" w:rsidRPr="001321B8">
          <w:rPr>
            <w:rStyle w:val="af2"/>
            <w:noProof/>
          </w:rPr>
          <w:t>4、标准审查阶段</w:t>
        </w:r>
        <w:r w:rsidR="004F2BAA">
          <w:rPr>
            <w:noProof/>
            <w:webHidden/>
          </w:rPr>
          <w:tab/>
        </w:r>
        <w:r>
          <w:rPr>
            <w:noProof/>
            <w:webHidden/>
          </w:rPr>
          <w:fldChar w:fldCharType="begin"/>
        </w:r>
        <w:r w:rsidR="004F2BAA">
          <w:rPr>
            <w:noProof/>
            <w:webHidden/>
          </w:rPr>
          <w:instrText xml:space="preserve"> PAGEREF _Toc522482505 \h </w:instrText>
        </w:r>
        <w:r>
          <w:rPr>
            <w:noProof/>
            <w:webHidden/>
          </w:rPr>
        </w:r>
        <w:r>
          <w:rPr>
            <w:noProof/>
            <w:webHidden/>
          </w:rPr>
          <w:fldChar w:fldCharType="separate"/>
        </w:r>
        <w:r w:rsidR="004F2BAA">
          <w:rPr>
            <w:noProof/>
            <w:webHidden/>
          </w:rPr>
          <w:t>7</w:t>
        </w:r>
        <w:r>
          <w:rPr>
            <w:noProof/>
            <w:webHidden/>
          </w:rPr>
          <w:fldChar w:fldCharType="end"/>
        </w:r>
      </w:hyperlink>
    </w:p>
    <w:p w:rsidR="004F2BAA" w:rsidRDefault="000B69AE">
      <w:pPr>
        <w:pStyle w:val="11"/>
        <w:tabs>
          <w:tab w:val="right" w:leader="dot" w:pos="8296"/>
        </w:tabs>
        <w:spacing w:before="156" w:after="156"/>
        <w:ind w:firstLine="440"/>
        <w:rPr>
          <w:rFonts w:eastAsiaTheme="minorEastAsia"/>
          <w:b w:val="0"/>
          <w:bCs w:val="0"/>
          <w:caps w:val="0"/>
          <w:noProof/>
          <w:sz w:val="24"/>
          <w:szCs w:val="24"/>
        </w:rPr>
      </w:pPr>
      <w:hyperlink w:anchor="_Toc522482506" w:history="1">
        <w:r w:rsidR="004F2BAA" w:rsidRPr="001321B8">
          <w:rPr>
            <w:rStyle w:val="af2"/>
            <w:noProof/>
          </w:rPr>
          <w:t>二、标准编制原则和主要内容</w:t>
        </w:r>
        <w:r w:rsidR="004F2BAA">
          <w:rPr>
            <w:noProof/>
            <w:webHidden/>
          </w:rPr>
          <w:tab/>
        </w:r>
        <w:r>
          <w:rPr>
            <w:noProof/>
            <w:webHidden/>
          </w:rPr>
          <w:fldChar w:fldCharType="begin"/>
        </w:r>
        <w:r w:rsidR="004F2BAA">
          <w:rPr>
            <w:noProof/>
            <w:webHidden/>
          </w:rPr>
          <w:instrText xml:space="preserve"> PAGEREF _Toc522482506 \h </w:instrText>
        </w:r>
        <w:r>
          <w:rPr>
            <w:noProof/>
            <w:webHidden/>
          </w:rPr>
        </w:r>
        <w:r>
          <w:rPr>
            <w:noProof/>
            <w:webHidden/>
          </w:rPr>
          <w:fldChar w:fldCharType="separate"/>
        </w:r>
        <w:r w:rsidR="004F2BAA">
          <w:rPr>
            <w:noProof/>
            <w:webHidden/>
          </w:rPr>
          <w:t>8</w:t>
        </w:r>
        <w:r>
          <w:rPr>
            <w:noProof/>
            <w:webHidden/>
          </w:rPr>
          <w:fldChar w:fldCharType="end"/>
        </w:r>
      </w:hyperlink>
    </w:p>
    <w:p w:rsidR="004F2BAA" w:rsidRDefault="000B69AE">
      <w:pPr>
        <w:pStyle w:val="22"/>
        <w:tabs>
          <w:tab w:val="right" w:leader="dot" w:pos="8296"/>
        </w:tabs>
        <w:spacing w:before="156" w:after="156"/>
        <w:ind w:firstLine="440"/>
        <w:rPr>
          <w:rFonts w:eastAsiaTheme="minorEastAsia"/>
          <w:smallCaps w:val="0"/>
          <w:noProof/>
          <w:sz w:val="24"/>
          <w:szCs w:val="24"/>
        </w:rPr>
      </w:pPr>
      <w:hyperlink w:anchor="_Toc522482507" w:history="1">
        <w:r w:rsidR="004F2BAA" w:rsidRPr="001321B8">
          <w:rPr>
            <w:rStyle w:val="af2"/>
            <w:noProof/>
          </w:rPr>
          <w:t>1、编制原则</w:t>
        </w:r>
        <w:r w:rsidR="004F2BAA">
          <w:rPr>
            <w:noProof/>
            <w:webHidden/>
          </w:rPr>
          <w:tab/>
        </w:r>
        <w:r>
          <w:rPr>
            <w:noProof/>
            <w:webHidden/>
          </w:rPr>
          <w:fldChar w:fldCharType="begin"/>
        </w:r>
        <w:r w:rsidR="004F2BAA">
          <w:rPr>
            <w:noProof/>
            <w:webHidden/>
          </w:rPr>
          <w:instrText xml:space="preserve"> PAGEREF _Toc522482507 \h </w:instrText>
        </w:r>
        <w:r>
          <w:rPr>
            <w:noProof/>
            <w:webHidden/>
          </w:rPr>
        </w:r>
        <w:r>
          <w:rPr>
            <w:noProof/>
            <w:webHidden/>
          </w:rPr>
          <w:fldChar w:fldCharType="separate"/>
        </w:r>
        <w:r w:rsidR="004F2BAA">
          <w:rPr>
            <w:noProof/>
            <w:webHidden/>
          </w:rPr>
          <w:t>8</w:t>
        </w:r>
        <w:r>
          <w:rPr>
            <w:noProof/>
            <w:webHidden/>
          </w:rPr>
          <w:fldChar w:fldCharType="end"/>
        </w:r>
      </w:hyperlink>
    </w:p>
    <w:p w:rsidR="004F2BAA" w:rsidRDefault="000B69AE">
      <w:pPr>
        <w:pStyle w:val="22"/>
        <w:tabs>
          <w:tab w:val="right" w:leader="dot" w:pos="8296"/>
        </w:tabs>
        <w:spacing w:before="156" w:after="156"/>
        <w:ind w:firstLine="440"/>
        <w:rPr>
          <w:rFonts w:eastAsiaTheme="minorEastAsia"/>
          <w:smallCaps w:val="0"/>
          <w:noProof/>
          <w:sz w:val="24"/>
          <w:szCs w:val="24"/>
        </w:rPr>
      </w:pPr>
      <w:hyperlink w:anchor="_Toc522482508" w:history="1">
        <w:r w:rsidR="004F2BAA" w:rsidRPr="001321B8">
          <w:rPr>
            <w:rStyle w:val="af2"/>
            <w:noProof/>
          </w:rPr>
          <w:t>2、主要内容</w:t>
        </w:r>
        <w:r w:rsidR="004F2BAA">
          <w:rPr>
            <w:noProof/>
            <w:webHidden/>
          </w:rPr>
          <w:tab/>
        </w:r>
        <w:r>
          <w:rPr>
            <w:noProof/>
            <w:webHidden/>
          </w:rPr>
          <w:fldChar w:fldCharType="begin"/>
        </w:r>
        <w:r w:rsidR="004F2BAA">
          <w:rPr>
            <w:noProof/>
            <w:webHidden/>
          </w:rPr>
          <w:instrText xml:space="preserve"> PAGEREF _Toc522482508 \h </w:instrText>
        </w:r>
        <w:r>
          <w:rPr>
            <w:noProof/>
            <w:webHidden/>
          </w:rPr>
        </w:r>
        <w:r>
          <w:rPr>
            <w:noProof/>
            <w:webHidden/>
          </w:rPr>
          <w:fldChar w:fldCharType="separate"/>
        </w:r>
        <w:r w:rsidR="004F2BAA">
          <w:rPr>
            <w:noProof/>
            <w:webHidden/>
          </w:rPr>
          <w:t>9</w:t>
        </w:r>
        <w:r>
          <w:rPr>
            <w:noProof/>
            <w:webHidden/>
          </w:rPr>
          <w:fldChar w:fldCharType="end"/>
        </w:r>
      </w:hyperlink>
    </w:p>
    <w:p w:rsidR="004F2BAA" w:rsidRDefault="000B69AE">
      <w:pPr>
        <w:pStyle w:val="22"/>
        <w:tabs>
          <w:tab w:val="right" w:leader="dot" w:pos="8296"/>
        </w:tabs>
        <w:spacing w:before="156" w:after="156"/>
        <w:ind w:firstLine="440"/>
        <w:rPr>
          <w:rFonts w:eastAsiaTheme="minorEastAsia"/>
          <w:smallCaps w:val="0"/>
          <w:noProof/>
          <w:sz w:val="24"/>
          <w:szCs w:val="24"/>
        </w:rPr>
      </w:pPr>
      <w:hyperlink w:anchor="_Toc522482509" w:history="1">
        <w:r w:rsidR="004F2BAA" w:rsidRPr="001321B8">
          <w:rPr>
            <w:rStyle w:val="af2"/>
            <w:noProof/>
          </w:rPr>
          <w:t>3、主要内容的解释和说明</w:t>
        </w:r>
        <w:r w:rsidR="004F2BAA">
          <w:rPr>
            <w:noProof/>
            <w:webHidden/>
          </w:rPr>
          <w:tab/>
        </w:r>
        <w:r>
          <w:rPr>
            <w:noProof/>
            <w:webHidden/>
          </w:rPr>
          <w:fldChar w:fldCharType="begin"/>
        </w:r>
        <w:r w:rsidR="004F2BAA">
          <w:rPr>
            <w:noProof/>
            <w:webHidden/>
          </w:rPr>
          <w:instrText xml:space="preserve"> PAGEREF _Toc522482509 \h </w:instrText>
        </w:r>
        <w:r>
          <w:rPr>
            <w:noProof/>
            <w:webHidden/>
          </w:rPr>
        </w:r>
        <w:r>
          <w:rPr>
            <w:noProof/>
            <w:webHidden/>
          </w:rPr>
          <w:fldChar w:fldCharType="separate"/>
        </w:r>
        <w:r w:rsidR="004F2BAA">
          <w:rPr>
            <w:noProof/>
            <w:webHidden/>
          </w:rPr>
          <w:t>11</w:t>
        </w:r>
        <w:r>
          <w:rPr>
            <w:noProof/>
            <w:webHidden/>
          </w:rPr>
          <w:fldChar w:fldCharType="end"/>
        </w:r>
      </w:hyperlink>
    </w:p>
    <w:p w:rsidR="004F2BAA" w:rsidRDefault="000B69AE">
      <w:pPr>
        <w:pStyle w:val="11"/>
        <w:tabs>
          <w:tab w:val="right" w:leader="dot" w:pos="8296"/>
        </w:tabs>
        <w:spacing w:before="156" w:after="156"/>
        <w:ind w:firstLine="440"/>
        <w:rPr>
          <w:rFonts w:eastAsiaTheme="minorEastAsia"/>
          <w:b w:val="0"/>
          <w:bCs w:val="0"/>
          <w:caps w:val="0"/>
          <w:noProof/>
          <w:sz w:val="24"/>
          <w:szCs w:val="24"/>
        </w:rPr>
      </w:pPr>
      <w:hyperlink w:anchor="_Toc522482510" w:history="1">
        <w:r w:rsidR="004F2BAA" w:rsidRPr="001321B8">
          <w:rPr>
            <w:rStyle w:val="af2"/>
            <w:noProof/>
          </w:rPr>
          <w:t>三、主要试验（或标准验证）情况、分析、综述报告，技术经济论证可行性分析和，预期的经济效果</w:t>
        </w:r>
        <w:r w:rsidR="004F2BAA">
          <w:rPr>
            <w:noProof/>
            <w:webHidden/>
          </w:rPr>
          <w:tab/>
        </w:r>
        <w:r>
          <w:rPr>
            <w:noProof/>
            <w:webHidden/>
          </w:rPr>
          <w:fldChar w:fldCharType="begin"/>
        </w:r>
        <w:r w:rsidR="004F2BAA">
          <w:rPr>
            <w:noProof/>
            <w:webHidden/>
          </w:rPr>
          <w:instrText xml:space="preserve"> PAGEREF _Toc522482510 \h </w:instrText>
        </w:r>
        <w:r>
          <w:rPr>
            <w:noProof/>
            <w:webHidden/>
          </w:rPr>
        </w:r>
        <w:r>
          <w:rPr>
            <w:noProof/>
            <w:webHidden/>
          </w:rPr>
          <w:fldChar w:fldCharType="separate"/>
        </w:r>
        <w:r w:rsidR="004F2BAA">
          <w:rPr>
            <w:noProof/>
            <w:webHidden/>
          </w:rPr>
          <w:t>13</w:t>
        </w:r>
        <w:r>
          <w:rPr>
            <w:noProof/>
            <w:webHidden/>
          </w:rPr>
          <w:fldChar w:fldCharType="end"/>
        </w:r>
      </w:hyperlink>
    </w:p>
    <w:p w:rsidR="004F2BAA" w:rsidRDefault="000B69AE">
      <w:pPr>
        <w:pStyle w:val="22"/>
        <w:tabs>
          <w:tab w:val="right" w:leader="dot" w:pos="8296"/>
        </w:tabs>
        <w:spacing w:before="156" w:after="156"/>
        <w:ind w:firstLine="440"/>
        <w:rPr>
          <w:rFonts w:eastAsiaTheme="minorEastAsia"/>
          <w:smallCaps w:val="0"/>
          <w:noProof/>
          <w:sz w:val="24"/>
          <w:szCs w:val="24"/>
        </w:rPr>
      </w:pPr>
      <w:hyperlink w:anchor="_Toc522482511" w:history="1">
        <w:r w:rsidR="004F2BAA" w:rsidRPr="001321B8">
          <w:rPr>
            <w:rStyle w:val="af2"/>
            <w:noProof/>
          </w:rPr>
          <w:t>1、标准验证情况</w:t>
        </w:r>
        <w:r w:rsidR="004F2BAA">
          <w:rPr>
            <w:noProof/>
            <w:webHidden/>
          </w:rPr>
          <w:tab/>
        </w:r>
        <w:r>
          <w:rPr>
            <w:noProof/>
            <w:webHidden/>
          </w:rPr>
          <w:fldChar w:fldCharType="begin"/>
        </w:r>
        <w:r w:rsidR="004F2BAA">
          <w:rPr>
            <w:noProof/>
            <w:webHidden/>
          </w:rPr>
          <w:instrText xml:space="preserve"> PAGEREF _Toc522482511 \h </w:instrText>
        </w:r>
        <w:r>
          <w:rPr>
            <w:noProof/>
            <w:webHidden/>
          </w:rPr>
        </w:r>
        <w:r>
          <w:rPr>
            <w:noProof/>
            <w:webHidden/>
          </w:rPr>
          <w:fldChar w:fldCharType="separate"/>
        </w:r>
        <w:r w:rsidR="004F2BAA">
          <w:rPr>
            <w:noProof/>
            <w:webHidden/>
          </w:rPr>
          <w:t>13</w:t>
        </w:r>
        <w:r>
          <w:rPr>
            <w:noProof/>
            <w:webHidden/>
          </w:rPr>
          <w:fldChar w:fldCharType="end"/>
        </w:r>
      </w:hyperlink>
    </w:p>
    <w:p w:rsidR="004F2BAA" w:rsidRDefault="000B69AE">
      <w:pPr>
        <w:pStyle w:val="22"/>
        <w:tabs>
          <w:tab w:val="right" w:leader="dot" w:pos="8296"/>
        </w:tabs>
        <w:spacing w:before="156" w:after="156"/>
        <w:ind w:firstLine="440"/>
        <w:rPr>
          <w:rFonts w:eastAsiaTheme="minorEastAsia"/>
          <w:smallCaps w:val="0"/>
          <w:noProof/>
          <w:sz w:val="24"/>
          <w:szCs w:val="24"/>
        </w:rPr>
      </w:pPr>
      <w:hyperlink w:anchor="_Toc522482512" w:history="1">
        <w:r w:rsidR="004F2BAA" w:rsidRPr="001321B8">
          <w:rPr>
            <w:rStyle w:val="af2"/>
            <w:noProof/>
          </w:rPr>
          <w:t>2、标准经济性论证</w:t>
        </w:r>
        <w:r w:rsidR="004F2BAA">
          <w:rPr>
            <w:noProof/>
            <w:webHidden/>
          </w:rPr>
          <w:tab/>
        </w:r>
        <w:r>
          <w:rPr>
            <w:noProof/>
            <w:webHidden/>
          </w:rPr>
          <w:fldChar w:fldCharType="begin"/>
        </w:r>
        <w:r w:rsidR="004F2BAA">
          <w:rPr>
            <w:noProof/>
            <w:webHidden/>
          </w:rPr>
          <w:instrText xml:space="preserve"> PAGEREF _Toc522482512 \h </w:instrText>
        </w:r>
        <w:r>
          <w:rPr>
            <w:noProof/>
            <w:webHidden/>
          </w:rPr>
        </w:r>
        <w:r>
          <w:rPr>
            <w:noProof/>
            <w:webHidden/>
          </w:rPr>
          <w:fldChar w:fldCharType="separate"/>
        </w:r>
        <w:r w:rsidR="004F2BAA">
          <w:rPr>
            <w:noProof/>
            <w:webHidden/>
          </w:rPr>
          <w:t>13</w:t>
        </w:r>
        <w:r>
          <w:rPr>
            <w:noProof/>
            <w:webHidden/>
          </w:rPr>
          <w:fldChar w:fldCharType="end"/>
        </w:r>
      </w:hyperlink>
    </w:p>
    <w:p w:rsidR="004F2BAA" w:rsidRDefault="000B69AE">
      <w:pPr>
        <w:pStyle w:val="22"/>
        <w:tabs>
          <w:tab w:val="right" w:leader="dot" w:pos="8296"/>
        </w:tabs>
        <w:spacing w:before="156" w:after="156"/>
        <w:ind w:firstLine="440"/>
        <w:rPr>
          <w:rFonts w:eastAsiaTheme="minorEastAsia"/>
          <w:smallCaps w:val="0"/>
          <w:noProof/>
          <w:sz w:val="24"/>
          <w:szCs w:val="24"/>
        </w:rPr>
      </w:pPr>
      <w:hyperlink w:anchor="_Toc522482513" w:history="1">
        <w:r w:rsidR="004F2BAA" w:rsidRPr="001321B8">
          <w:rPr>
            <w:rStyle w:val="af2"/>
            <w:noProof/>
          </w:rPr>
          <w:t>3、预期的经济效果</w:t>
        </w:r>
        <w:r w:rsidR="004F2BAA">
          <w:rPr>
            <w:noProof/>
            <w:webHidden/>
          </w:rPr>
          <w:tab/>
        </w:r>
        <w:r>
          <w:rPr>
            <w:noProof/>
            <w:webHidden/>
          </w:rPr>
          <w:fldChar w:fldCharType="begin"/>
        </w:r>
        <w:r w:rsidR="004F2BAA">
          <w:rPr>
            <w:noProof/>
            <w:webHidden/>
          </w:rPr>
          <w:instrText xml:space="preserve"> PAGEREF _Toc522482513 \h </w:instrText>
        </w:r>
        <w:r>
          <w:rPr>
            <w:noProof/>
            <w:webHidden/>
          </w:rPr>
        </w:r>
        <w:r>
          <w:rPr>
            <w:noProof/>
            <w:webHidden/>
          </w:rPr>
          <w:fldChar w:fldCharType="separate"/>
        </w:r>
        <w:r w:rsidR="004F2BAA">
          <w:rPr>
            <w:noProof/>
            <w:webHidden/>
          </w:rPr>
          <w:t>14</w:t>
        </w:r>
        <w:r>
          <w:rPr>
            <w:noProof/>
            <w:webHidden/>
          </w:rPr>
          <w:fldChar w:fldCharType="end"/>
        </w:r>
      </w:hyperlink>
    </w:p>
    <w:p w:rsidR="004F2BAA" w:rsidRDefault="000B69AE">
      <w:pPr>
        <w:pStyle w:val="11"/>
        <w:tabs>
          <w:tab w:val="right" w:leader="dot" w:pos="8296"/>
        </w:tabs>
        <w:spacing w:before="156" w:after="156"/>
        <w:ind w:firstLine="440"/>
        <w:rPr>
          <w:rFonts w:eastAsiaTheme="minorEastAsia"/>
          <w:b w:val="0"/>
          <w:bCs w:val="0"/>
          <w:caps w:val="0"/>
          <w:noProof/>
          <w:sz w:val="24"/>
          <w:szCs w:val="24"/>
        </w:rPr>
      </w:pPr>
      <w:hyperlink w:anchor="_Toc522482514" w:history="1">
        <w:r w:rsidR="004F2BAA" w:rsidRPr="001321B8">
          <w:rPr>
            <w:rStyle w:val="af2"/>
            <w:noProof/>
          </w:rPr>
          <w:t>四、采用国际标准和国外先进标准的情况，与国际、国内同类标准水平的对比情况</w:t>
        </w:r>
        <w:r w:rsidR="004F2BAA">
          <w:rPr>
            <w:noProof/>
            <w:webHidden/>
          </w:rPr>
          <w:tab/>
        </w:r>
        <w:r>
          <w:rPr>
            <w:noProof/>
            <w:webHidden/>
          </w:rPr>
          <w:fldChar w:fldCharType="begin"/>
        </w:r>
        <w:r w:rsidR="004F2BAA">
          <w:rPr>
            <w:noProof/>
            <w:webHidden/>
          </w:rPr>
          <w:instrText xml:space="preserve"> PAGEREF _Toc522482514 \h </w:instrText>
        </w:r>
        <w:r>
          <w:rPr>
            <w:noProof/>
            <w:webHidden/>
          </w:rPr>
        </w:r>
        <w:r>
          <w:rPr>
            <w:noProof/>
            <w:webHidden/>
          </w:rPr>
          <w:fldChar w:fldCharType="separate"/>
        </w:r>
        <w:r w:rsidR="004F2BAA">
          <w:rPr>
            <w:noProof/>
            <w:webHidden/>
          </w:rPr>
          <w:t>14</w:t>
        </w:r>
        <w:r>
          <w:rPr>
            <w:noProof/>
            <w:webHidden/>
          </w:rPr>
          <w:fldChar w:fldCharType="end"/>
        </w:r>
      </w:hyperlink>
    </w:p>
    <w:p w:rsidR="004F2BAA" w:rsidRDefault="000B69AE">
      <w:pPr>
        <w:pStyle w:val="11"/>
        <w:tabs>
          <w:tab w:val="right" w:leader="dot" w:pos="8296"/>
        </w:tabs>
        <w:spacing w:before="156" w:after="156"/>
        <w:ind w:firstLine="440"/>
        <w:rPr>
          <w:rFonts w:eastAsiaTheme="minorEastAsia"/>
          <w:b w:val="0"/>
          <w:bCs w:val="0"/>
          <w:caps w:val="0"/>
          <w:noProof/>
          <w:sz w:val="24"/>
          <w:szCs w:val="24"/>
        </w:rPr>
      </w:pPr>
      <w:hyperlink w:anchor="_Toc522482515" w:history="1">
        <w:r w:rsidR="004F2BAA" w:rsidRPr="001321B8">
          <w:rPr>
            <w:rStyle w:val="af2"/>
            <w:noProof/>
          </w:rPr>
          <w:t>五、与有关的现行法律、法规和强制性国家标准的关系</w:t>
        </w:r>
        <w:r w:rsidR="004F2BAA">
          <w:rPr>
            <w:noProof/>
            <w:webHidden/>
          </w:rPr>
          <w:tab/>
        </w:r>
        <w:r>
          <w:rPr>
            <w:noProof/>
            <w:webHidden/>
          </w:rPr>
          <w:fldChar w:fldCharType="begin"/>
        </w:r>
        <w:r w:rsidR="004F2BAA">
          <w:rPr>
            <w:noProof/>
            <w:webHidden/>
          </w:rPr>
          <w:instrText xml:space="preserve"> PAGEREF _Toc522482515 \h </w:instrText>
        </w:r>
        <w:r>
          <w:rPr>
            <w:noProof/>
            <w:webHidden/>
          </w:rPr>
        </w:r>
        <w:r>
          <w:rPr>
            <w:noProof/>
            <w:webHidden/>
          </w:rPr>
          <w:fldChar w:fldCharType="separate"/>
        </w:r>
        <w:r w:rsidR="004F2BAA">
          <w:rPr>
            <w:noProof/>
            <w:webHidden/>
          </w:rPr>
          <w:t>14</w:t>
        </w:r>
        <w:r>
          <w:rPr>
            <w:noProof/>
            <w:webHidden/>
          </w:rPr>
          <w:fldChar w:fldCharType="end"/>
        </w:r>
      </w:hyperlink>
    </w:p>
    <w:p w:rsidR="004F2BAA" w:rsidRDefault="000B69AE">
      <w:pPr>
        <w:pStyle w:val="11"/>
        <w:tabs>
          <w:tab w:val="right" w:leader="dot" w:pos="8296"/>
        </w:tabs>
        <w:spacing w:before="156" w:after="156"/>
        <w:ind w:firstLine="440"/>
        <w:rPr>
          <w:rFonts w:eastAsiaTheme="minorEastAsia"/>
          <w:b w:val="0"/>
          <w:bCs w:val="0"/>
          <w:caps w:val="0"/>
          <w:noProof/>
          <w:sz w:val="24"/>
          <w:szCs w:val="24"/>
        </w:rPr>
      </w:pPr>
      <w:hyperlink w:anchor="_Toc522482516" w:history="1">
        <w:r w:rsidR="004F2BAA" w:rsidRPr="001321B8">
          <w:rPr>
            <w:rStyle w:val="af2"/>
            <w:noProof/>
          </w:rPr>
          <w:t>六、重大分歧意见的处理经过和依据</w:t>
        </w:r>
        <w:r w:rsidR="004F2BAA">
          <w:rPr>
            <w:noProof/>
            <w:webHidden/>
          </w:rPr>
          <w:tab/>
        </w:r>
        <w:r>
          <w:rPr>
            <w:noProof/>
            <w:webHidden/>
          </w:rPr>
          <w:fldChar w:fldCharType="begin"/>
        </w:r>
        <w:r w:rsidR="004F2BAA">
          <w:rPr>
            <w:noProof/>
            <w:webHidden/>
          </w:rPr>
          <w:instrText xml:space="preserve"> PAGEREF _Toc522482516 \h </w:instrText>
        </w:r>
        <w:r>
          <w:rPr>
            <w:noProof/>
            <w:webHidden/>
          </w:rPr>
        </w:r>
        <w:r>
          <w:rPr>
            <w:noProof/>
            <w:webHidden/>
          </w:rPr>
          <w:fldChar w:fldCharType="separate"/>
        </w:r>
        <w:r w:rsidR="004F2BAA">
          <w:rPr>
            <w:noProof/>
            <w:webHidden/>
          </w:rPr>
          <w:t>15</w:t>
        </w:r>
        <w:r>
          <w:rPr>
            <w:noProof/>
            <w:webHidden/>
          </w:rPr>
          <w:fldChar w:fldCharType="end"/>
        </w:r>
      </w:hyperlink>
    </w:p>
    <w:p w:rsidR="004F2BAA" w:rsidRDefault="000B69AE">
      <w:pPr>
        <w:pStyle w:val="11"/>
        <w:tabs>
          <w:tab w:val="right" w:leader="dot" w:pos="8296"/>
        </w:tabs>
        <w:spacing w:before="156" w:after="156"/>
        <w:ind w:firstLine="440"/>
        <w:rPr>
          <w:rFonts w:eastAsiaTheme="minorEastAsia"/>
          <w:b w:val="0"/>
          <w:bCs w:val="0"/>
          <w:caps w:val="0"/>
          <w:noProof/>
          <w:sz w:val="24"/>
          <w:szCs w:val="24"/>
        </w:rPr>
      </w:pPr>
      <w:hyperlink w:anchor="_Toc522482517" w:history="1">
        <w:r w:rsidR="004F2BAA" w:rsidRPr="001321B8">
          <w:rPr>
            <w:rStyle w:val="af2"/>
            <w:noProof/>
          </w:rPr>
          <w:t>七、国家标准作为强制性国家标准或推荐性国家标准的建议</w:t>
        </w:r>
        <w:r w:rsidR="004F2BAA">
          <w:rPr>
            <w:noProof/>
            <w:webHidden/>
          </w:rPr>
          <w:tab/>
        </w:r>
        <w:r>
          <w:rPr>
            <w:noProof/>
            <w:webHidden/>
          </w:rPr>
          <w:fldChar w:fldCharType="begin"/>
        </w:r>
        <w:r w:rsidR="004F2BAA">
          <w:rPr>
            <w:noProof/>
            <w:webHidden/>
          </w:rPr>
          <w:instrText xml:space="preserve"> PAGEREF _Toc522482517 \h </w:instrText>
        </w:r>
        <w:r>
          <w:rPr>
            <w:noProof/>
            <w:webHidden/>
          </w:rPr>
        </w:r>
        <w:r>
          <w:rPr>
            <w:noProof/>
            <w:webHidden/>
          </w:rPr>
          <w:fldChar w:fldCharType="separate"/>
        </w:r>
        <w:r w:rsidR="004F2BAA">
          <w:rPr>
            <w:noProof/>
            <w:webHidden/>
          </w:rPr>
          <w:t>15</w:t>
        </w:r>
        <w:r>
          <w:rPr>
            <w:noProof/>
            <w:webHidden/>
          </w:rPr>
          <w:fldChar w:fldCharType="end"/>
        </w:r>
      </w:hyperlink>
    </w:p>
    <w:p w:rsidR="004F2BAA" w:rsidRDefault="000B69AE">
      <w:pPr>
        <w:pStyle w:val="11"/>
        <w:tabs>
          <w:tab w:val="right" w:leader="dot" w:pos="8296"/>
        </w:tabs>
        <w:spacing w:before="156" w:after="156"/>
        <w:ind w:firstLine="440"/>
        <w:rPr>
          <w:rFonts w:eastAsiaTheme="minorEastAsia"/>
          <w:b w:val="0"/>
          <w:bCs w:val="0"/>
          <w:caps w:val="0"/>
          <w:noProof/>
          <w:sz w:val="24"/>
          <w:szCs w:val="24"/>
        </w:rPr>
      </w:pPr>
      <w:hyperlink w:anchor="_Toc522482518" w:history="1">
        <w:r w:rsidR="004F2BAA" w:rsidRPr="001321B8">
          <w:rPr>
            <w:rStyle w:val="af2"/>
            <w:noProof/>
          </w:rPr>
          <w:t>八、贯彻标准的要求和措施建议</w:t>
        </w:r>
        <w:r w:rsidR="004F2BAA">
          <w:rPr>
            <w:noProof/>
            <w:webHidden/>
          </w:rPr>
          <w:tab/>
        </w:r>
        <w:r>
          <w:rPr>
            <w:noProof/>
            <w:webHidden/>
          </w:rPr>
          <w:fldChar w:fldCharType="begin"/>
        </w:r>
        <w:r w:rsidR="004F2BAA">
          <w:rPr>
            <w:noProof/>
            <w:webHidden/>
          </w:rPr>
          <w:instrText xml:space="preserve"> PAGEREF _Toc522482518 \h </w:instrText>
        </w:r>
        <w:r>
          <w:rPr>
            <w:noProof/>
            <w:webHidden/>
          </w:rPr>
        </w:r>
        <w:r>
          <w:rPr>
            <w:noProof/>
            <w:webHidden/>
          </w:rPr>
          <w:fldChar w:fldCharType="separate"/>
        </w:r>
        <w:r w:rsidR="004F2BAA">
          <w:rPr>
            <w:noProof/>
            <w:webHidden/>
          </w:rPr>
          <w:t>15</w:t>
        </w:r>
        <w:r>
          <w:rPr>
            <w:noProof/>
            <w:webHidden/>
          </w:rPr>
          <w:fldChar w:fldCharType="end"/>
        </w:r>
      </w:hyperlink>
    </w:p>
    <w:p w:rsidR="004F2BAA" w:rsidRDefault="000B69AE">
      <w:pPr>
        <w:pStyle w:val="11"/>
        <w:tabs>
          <w:tab w:val="right" w:leader="dot" w:pos="8296"/>
        </w:tabs>
        <w:spacing w:before="156" w:after="156"/>
        <w:ind w:firstLine="440"/>
        <w:rPr>
          <w:rFonts w:eastAsiaTheme="minorEastAsia"/>
          <w:b w:val="0"/>
          <w:bCs w:val="0"/>
          <w:caps w:val="0"/>
          <w:noProof/>
          <w:sz w:val="24"/>
          <w:szCs w:val="24"/>
        </w:rPr>
      </w:pPr>
      <w:hyperlink w:anchor="_Toc522482519" w:history="1">
        <w:r w:rsidR="004F2BAA" w:rsidRPr="001321B8">
          <w:rPr>
            <w:rStyle w:val="af2"/>
            <w:noProof/>
          </w:rPr>
          <w:t>九、废止现行有关标准的建议</w:t>
        </w:r>
        <w:r w:rsidR="004F2BAA">
          <w:rPr>
            <w:noProof/>
            <w:webHidden/>
          </w:rPr>
          <w:tab/>
        </w:r>
        <w:r>
          <w:rPr>
            <w:noProof/>
            <w:webHidden/>
          </w:rPr>
          <w:fldChar w:fldCharType="begin"/>
        </w:r>
        <w:r w:rsidR="004F2BAA">
          <w:rPr>
            <w:noProof/>
            <w:webHidden/>
          </w:rPr>
          <w:instrText xml:space="preserve"> PAGEREF _Toc522482519 \h </w:instrText>
        </w:r>
        <w:r>
          <w:rPr>
            <w:noProof/>
            <w:webHidden/>
          </w:rPr>
        </w:r>
        <w:r>
          <w:rPr>
            <w:noProof/>
            <w:webHidden/>
          </w:rPr>
          <w:fldChar w:fldCharType="separate"/>
        </w:r>
        <w:r w:rsidR="004F2BAA">
          <w:rPr>
            <w:noProof/>
            <w:webHidden/>
          </w:rPr>
          <w:t>15</w:t>
        </w:r>
        <w:r>
          <w:rPr>
            <w:noProof/>
            <w:webHidden/>
          </w:rPr>
          <w:fldChar w:fldCharType="end"/>
        </w:r>
      </w:hyperlink>
    </w:p>
    <w:p w:rsidR="004F2BAA" w:rsidRDefault="000B69AE">
      <w:pPr>
        <w:pStyle w:val="11"/>
        <w:tabs>
          <w:tab w:val="right" w:leader="dot" w:pos="8296"/>
        </w:tabs>
        <w:spacing w:before="156" w:after="156"/>
        <w:ind w:firstLine="440"/>
        <w:rPr>
          <w:rFonts w:eastAsiaTheme="minorEastAsia"/>
          <w:b w:val="0"/>
          <w:bCs w:val="0"/>
          <w:caps w:val="0"/>
          <w:noProof/>
          <w:sz w:val="24"/>
          <w:szCs w:val="24"/>
        </w:rPr>
      </w:pPr>
      <w:hyperlink w:anchor="_Toc522482520" w:history="1">
        <w:r w:rsidR="004F2BAA" w:rsidRPr="001321B8">
          <w:rPr>
            <w:rStyle w:val="af2"/>
            <w:noProof/>
          </w:rPr>
          <w:t>十、其他应予说明的事项</w:t>
        </w:r>
        <w:r w:rsidR="004F2BAA">
          <w:rPr>
            <w:noProof/>
            <w:webHidden/>
          </w:rPr>
          <w:tab/>
        </w:r>
        <w:r>
          <w:rPr>
            <w:noProof/>
            <w:webHidden/>
          </w:rPr>
          <w:fldChar w:fldCharType="begin"/>
        </w:r>
        <w:r w:rsidR="004F2BAA">
          <w:rPr>
            <w:noProof/>
            <w:webHidden/>
          </w:rPr>
          <w:instrText xml:space="preserve"> PAGEREF _Toc522482520 \h </w:instrText>
        </w:r>
        <w:r>
          <w:rPr>
            <w:noProof/>
            <w:webHidden/>
          </w:rPr>
        </w:r>
        <w:r>
          <w:rPr>
            <w:noProof/>
            <w:webHidden/>
          </w:rPr>
          <w:fldChar w:fldCharType="separate"/>
        </w:r>
        <w:r w:rsidR="004F2BAA">
          <w:rPr>
            <w:noProof/>
            <w:webHidden/>
          </w:rPr>
          <w:t>15</w:t>
        </w:r>
        <w:r>
          <w:rPr>
            <w:noProof/>
            <w:webHidden/>
          </w:rPr>
          <w:fldChar w:fldCharType="end"/>
        </w:r>
      </w:hyperlink>
    </w:p>
    <w:p w:rsidR="004F2BAA" w:rsidRDefault="000B69AE" w:rsidP="004F2BAA">
      <w:pPr>
        <w:widowControl/>
        <w:spacing w:beforeLines="0" w:afterLines="0" w:line="240" w:lineRule="auto"/>
        <w:ind w:firstLineChars="0" w:firstLine="0"/>
        <w:rPr>
          <w:sz w:val="32"/>
        </w:rPr>
      </w:pPr>
      <w:r>
        <w:rPr>
          <w:sz w:val="32"/>
        </w:rPr>
        <w:fldChar w:fldCharType="end"/>
      </w:r>
    </w:p>
    <w:p w:rsidR="00182DB2" w:rsidRDefault="00182DB2">
      <w:pPr>
        <w:widowControl/>
        <w:spacing w:beforeLines="0" w:afterLines="0" w:line="240" w:lineRule="auto"/>
        <w:ind w:firstLineChars="0" w:firstLine="0"/>
        <w:jc w:val="left"/>
        <w:rPr>
          <w:sz w:val="32"/>
        </w:rPr>
      </w:pPr>
      <w:r>
        <w:rPr>
          <w:sz w:val="32"/>
        </w:rPr>
        <w:br w:type="page"/>
      </w:r>
    </w:p>
    <w:p w:rsidR="00897550" w:rsidRPr="00897550" w:rsidRDefault="00BA6C59" w:rsidP="00182DB2">
      <w:pPr>
        <w:spacing w:before="156" w:after="156"/>
        <w:ind w:firstLineChars="0" w:firstLine="0"/>
        <w:jc w:val="center"/>
        <w:rPr>
          <w:sz w:val="32"/>
        </w:rPr>
      </w:pPr>
      <w:r>
        <w:rPr>
          <w:rFonts w:hint="eastAsia"/>
          <w:sz w:val="32"/>
        </w:rPr>
        <w:lastRenderedPageBreak/>
        <w:t>温室气体管理体系</w:t>
      </w:r>
      <w:r>
        <w:rPr>
          <w:rFonts w:hint="eastAsia"/>
          <w:sz w:val="32"/>
        </w:rPr>
        <w:t xml:space="preserve"> </w:t>
      </w:r>
      <w:r>
        <w:rPr>
          <w:rFonts w:hint="eastAsia"/>
          <w:sz w:val="32"/>
        </w:rPr>
        <w:t>要求</w:t>
      </w:r>
    </w:p>
    <w:p w:rsidR="00897550" w:rsidRPr="00897550" w:rsidRDefault="00897550" w:rsidP="00182DB2">
      <w:pPr>
        <w:spacing w:before="156" w:after="156"/>
        <w:ind w:firstLineChars="0" w:firstLine="0"/>
        <w:jc w:val="center"/>
        <w:rPr>
          <w:sz w:val="32"/>
        </w:rPr>
      </w:pPr>
      <w:r w:rsidRPr="00897550">
        <w:rPr>
          <w:rFonts w:hint="eastAsia"/>
          <w:sz w:val="32"/>
        </w:rPr>
        <w:t>编制说明</w:t>
      </w:r>
    </w:p>
    <w:p w:rsidR="00897550" w:rsidRPr="00897550" w:rsidRDefault="00897550" w:rsidP="00897550">
      <w:pPr>
        <w:pStyle w:val="10"/>
        <w:spacing w:before="156" w:after="156"/>
        <w:rPr>
          <w:b w:val="0"/>
        </w:rPr>
      </w:pPr>
      <w:bookmarkStart w:id="0" w:name="_Toc522482501"/>
      <w:r w:rsidRPr="00897550">
        <w:rPr>
          <w:rFonts w:hint="eastAsia"/>
          <w:b w:val="0"/>
        </w:rPr>
        <w:t>一、工作简况</w:t>
      </w:r>
      <w:bookmarkEnd w:id="0"/>
    </w:p>
    <w:p w:rsidR="00897550" w:rsidRPr="009508FF" w:rsidRDefault="00897550" w:rsidP="00897550">
      <w:pPr>
        <w:pStyle w:val="2"/>
        <w:spacing w:before="156" w:after="156"/>
      </w:pPr>
      <w:bookmarkStart w:id="1" w:name="_Toc522482502"/>
      <w:r w:rsidRPr="009508FF">
        <w:t>1</w:t>
      </w:r>
      <w:r w:rsidR="00F9150C">
        <w:rPr>
          <w:rFonts w:hint="eastAsia"/>
        </w:rPr>
        <w:t>．</w:t>
      </w:r>
      <w:r w:rsidRPr="009508FF">
        <w:t>任务来源</w:t>
      </w:r>
      <w:bookmarkEnd w:id="1"/>
    </w:p>
    <w:p w:rsidR="00BA6C59" w:rsidRPr="00BA6C59" w:rsidRDefault="00BA6C59" w:rsidP="00897550">
      <w:pPr>
        <w:spacing w:before="156" w:after="156"/>
        <w:ind w:firstLine="480"/>
        <w:rPr>
          <w:szCs w:val="28"/>
        </w:rPr>
      </w:pPr>
      <w:r>
        <w:rPr>
          <w:rFonts w:hint="eastAsia"/>
          <w:szCs w:val="28"/>
        </w:rPr>
        <w:t>2016</w:t>
      </w:r>
      <w:r>
        <w:rPr>
          <w:rFonts w:hint="eastAsia"/>
          <w:szCs w:val="28"/>
        </w:rPr>
        <w:t>年，</w:t>
      </w:r>
      <w:r w:rsidR="0067541E">
        <w:rPr>
          <w:rFonts w:hint="eastAsia"/>
          <w:szCs w:val="28"/>
        </w:rPr>
        <w:t>10</w:t>
      </w:r>
      <w:r w:rsidR="0067541E">
        <w:rPr>
          <w:rFonts w:hint="eastAsia"/>
          <w:szCs w:val="28"/>
        </w:rPr>
        <w:t>月，以</w:t>
      </w:r>
      <w:r w:rsidR="0067541E" w:rsidRPr="004B18A2">
        <w:rPr>
          <w:rFonts w:ascii="宋体" w:hAnsi="宋体" w:cs="Times New Roman" w:hint="eastAsia"/>
        </w:rPr>
        <w:t>中国标准化</w:t>
      </w:r>
      <w:r w:rsidR="0067541E">
        <w:rPr>
          <w:rFonts w:ascii="宋体" w:hAnsi="宋体" w:hint="eastAsia"/>
        </w:rPr>
        <w:t>研究院牵头，</w:t>
      </w:r>
      <w:r w:rsidR="0067541E">
        <w:rPr>
          <w:rFonts w:ascii="宋体" w:hAnsi="宋体" w:cs="Times New Roman" w:hint="eastAsia"/>
        </w:rPr>
        <w:t>北京建筑大学</w:t>
      </w:r>
      <w:r w:rsidR="0067541E">
        <w:rPr>
          <w:rFonts w:ascii="宋体" w:hAnsi="宋体" w:hint="eastAsia"/>
        </w:rPr>
        <w:t>、</w:t>
      </w:r>
      <w:r w:rsidR="0067541E" w:rsidRPr="007317B1">
        <w:rPr>
          <w:rFonts w:ascii="宋体" w:hAnsi="宋体" w:cs="Times New Roman" w:hint="eastAsia"/>
        </w:rPr>
        <w:t>北京</w:t>
      </w:r>
      <w:r w:rsidR="0067541E" w:rsidRPr="007317B1">
        <w:rPr>
          <w:rFonts w:ascii="宋体" w:hAnsi="宋体" w:cs="Times New Roman"/>
        </w:rPr>
        <w:t>化工大学</w:t>
      </w:r>
      <w:r w:rsidR="0067541E">
        <w:rPr>
          <w:rFonts w:ascii="宋体" w:hAnsi="宋体" w:hint="eastAsia"/>
        </w:rPr>
        <w:t>、</w:t>
      </w:r>
      <w:r w:rsidR="0067541E" w:rsidRPr="007317B1">
        <w:rPr>
          <w:rFonts w:ascii="宋体" w:hAnsi="宋体" w:cs="Times New Roman" w:hint="eastAsia"/>
        </w:rPr>
        <w:t>国建联信认证中心</w:t>
      </w:r>
      <w:r w:rsidR="0067541E">
        <w:rPr>
          <w:rFonts w:ascii="宋体" w:hAnsi="宋体" w:hint="eastAsia"/>
        </w:rPr>
        <w:t>为主要参加单位，开展国家科技部下达的“</w:t>
      </w:r>
      <w:r w:rsidRPr="00BA6C59">
        <w:rPr>
          <w:rFonts w:ascii="等线" w:hAnsi="等线" w:cs="Times New Roman" w:hint="eastAsia"/>
          <w:szCs w:val="28"/>
        </w:rPr>
        <w:t>支撑</w:t>
      </w:r>
      <w:r w:rsidR="003E08BE">
        <w:rPr>
          <w:rFonts w:ascii="等线" w:hAnsi="等线" w:cs="Times New Roman" w:hint="eastAsia"/>
          <w:szCs w:val="28"/>
        </w:rPr>
        <w:t>温室气体</w:t>
      </w:r>
      <w:r w:rsidRPr="00BA6C59">
        <w:rPr>
          <w:rFonts w:ascii="等线" w:hAnsi="等线" w:cs="Times New Roman" w:hint="eastAsia"/>
          <w:szCs w:val="28"/>
        </w:rPr>
        <w:t>交易的典型共性技术与标准研究及集成应用示范</w:t>
      </w:r>
      <w:r w:rsidR="0067541E">
        <w:rPr>
          <w:rFonts w:hint="eastAsia"/>
          <w:szCs w:val="28"/>
        </w:rPr>
        <w:t>”</w:t>
      </w:r>
      <w:r w:rsidR="0067541E">
        <w:rPr>
          <w:rFonts w:hint="eastAsia"/>
          <w:szCs w:val="28"/>
        </w:rPr>
        <w:t>NQI</w:t>
      </w:r>
      <w:r w:rsidR="0067541E">
        <w:rPr>
          <w:rFonts w:hint="eastAsia"/>
          <w:szCs w:val="28"/>
        </w:rPr>
        <w:t>项目中的课题</w:t>
      </w:r>
      <w:r w:rsidR="0067541E">
        <w:rPr>
          <w:rFonts w:hint="eastAsia"/>
          <w:szCs w:val="28"/>
        </w:rPr>
        <w:t>1</w:t>
      </w:r>
      <w:r w:rsidR="0067541E">
        <w:rPr>
          <w:rFonts w:hint="eastAsia"/>
          <w:szCs w:val="28"/>
        </w:rPr>
        <w:t>“</w:t>
      </w:r>
      <w:r w:rsidR="0067541E" w:rsidRPr="00BA6C59">
        <w:rPr>
          <w:rFonts w:ascii="等线" w:hAnsi="等线" w:cs="Times New Roman" w:hint="eastAsia"/>
          <w:szCs w:val="28"/>
        </w:rPr>
        <w:t>造纸及石油化工等典型行业</w:t>
      </w:r>
      <w:r w:rsidR="005F0FB5">
        <w:rPr>
          <w:rFonts w:ascii="等线" w:hAnsi="等线" w:cs="Times New Roman" w:hint="eastAsia"/>
          <w:szCs w:val="28"/>
        </w:rPr>
        <w:t>组织</w:t>
      </w:r>
      <w:r w:rsidR="0067541E" w:rsidRPr="00BA6C59">
        <w:rPr>
          <w:rFonts w:ascii="等线" w:hAnsi="等线" w:cs="Times New Roman" w:hint="eastAsia"/>
          <w:szCs w:val="28"/>
        </w:rPr>
        <w:t>温室气体管理重要标准研究及试点应用</w:t>
      </w:r>
      <w:r w:rsidR="0067541E">
        <w:rPr>
          <w:rFonts w:hint="eastAsia"/>
          <w:szCs w:val="28"/>
        </w:rPr>
        <w:t>”</w:t>
      </w:r>
      <w:r w:rsidR="0067541E" w:rsidRPr="0067541E">
        <w:rPr>
          <w:rFonts w:hint="eastAsia"/>
          <w:szCs w:val="28"/>
        </w:rPr>
        <w:t xml:space="preserve"> </w:t>
      </w:r>
      <w:r w:rsidR="0067541E">
        <w:rPr>
          <w:rFonts w:hint="eastAsia"/>
          <w:szCs w:val="28"/>
        </w:rPr>
        <w:t>研究（</w:t>
      </w:r>
      <w:r w:rsidRPr="00BA6C59">
        <w:rPr>
          <w:rFonts w:ascii="等线" w:hAnsi="等线" w:cs="Times New Roman" w:hint="eastAsia"/>
          <w:szCs w:val="28"/>
        </w:rPr>
        <w:t>课题编号：</w:t>
      </w:r>
      <w:r w:rsidRPr="00BA6C59">
        <w:rPr>
          <w:rFonts w:ascii="等线" w:hAnsi="等线" w:cs="Times New Roman"/>
          <w:szCs w:val="28"/>
        </w:rPr>
        <w:t>2016YFF0204401</w:t>
      </w:r>
      <w:r w:rsidR="0067541E">
        <w:rPr>
          <w:rFonts w:hint="eastAsia"/>
          <w:szCs w:val="28"/>
        </w:rPr>
        <w:t>）。课题项目中要求需</w:t>
      </w:r>
      <w:r w:rsidR="00BF2A2C">
        <w:rPr>
          <w:rFonts w:hint="eastAsia"/>
          <w:szCs w:val="28"/>
        </w:rPr>
        <w:t>制订</w:t>
      </w:r>
      <w:r w:rsidR="005F0FB5">
        <w:rPr>
          <w:rFonts w:ascii="等线" w:hAnsi="等线" w:cs="Times New Roman" w:hint="eastAsia"/>
          <w:bCs/>
        </w:rPr>
        <w:t>组织</w:t>
      </w:r>
      <w:r w:rsidRPr="009E5660">
        <w:rPr>
          <w:rFonts w:ascii="等线" w:hAnsi="等线" w:cs="Times New Roman" w:hint="eastAsia"/>
          <w:bCs/>
        </w:rPr>
        <w:t>高阶管理体系</w:t>
      </w:r>
      <w:r w:rsidR="003711C1">
        <w:rPr>
          <w:rFonts w:ascii="等线" w:hAnsi="等线" w:cs="Times New Roman" w:hint="eastAsia"/>
          <w:bCs/>
        </w:rPr>
        <w:t>国家</w:t>
      </w:r>
      <w:r w:rsidR="00BF2A2C">
        <w:rPr>
          <w:rFonts w:hint="eastAsia"/>
          <w:bCs/>
        </w:rPr>
        <w:t>标准</w:t>
      </w:r>
      <w:r w:rsidR="0067541E">
        <w:rPr>
          <w:rFonts w:hint="eastAsia"/>
          <w:bCs/>
        </w:rPr>
        <w:t>。</w:t>
      </w:r>
    </w:p>
    <w:p w:rsidR="00897550" w:rsidRPr="0085498E" w:rsidRDefault="00BF2A2C" w:rsidP="00897550">
      <w:pPr>
        <w:spacing w:before="156" w:after="156"/>
        <w:ind w:firstLine="480"/>
      </w:pPr>
      <w:r>
        <w:rPr>
          <w:rFonts w:hint="eastAsia"/>
          <w:szCs w:val="28"/>
        </w:rPr>
        <w:t>2017</w:t>
      </w:r>
      <w:r>
        <w:rPr>
          <w:rFonts w:hint="eastAsia"/>
          <w:szCs w:val="28"/>
        </w:rPr>
        <w:t>年课题组织申请</w:t>
      </w:r>
      <w:bookmarkStart w:id="2" w:name="OLE_LINK3"/>
      <w:bookmarkStart w:id="3" w:name="OLE_LINK4"/>
      <w:r>
        <w:rPr>
          <w:rFonts w:hint="eastAsia"/>
          <w:szCs w:val="28"/>
        </w:rPr>
        <w:t>“</w:t>
      </w:r>
      <w:r w:rsidR="003E08BE">
        <w:rPr>
          <w:rFonts w:ascii="等线" w:hAnsi="等线" w:cs="Times New Roman" w:hint="eastAsia"/>
        </w:rPr>
        <w:t>温室气体</w:t>
      </w:r>
      <w:bookmarkEnd w:id="2"/>
      <w:bookmarkEnd w:id="3"/>
      <w:r>
        <w:rPr>
          <w:rFonts w:ascii="等线" w:hAnsi="等线" w:cs="Times New Roman" w:hint="eastAsia"/>
        </w:rPr>
        <w:t>管理体系实施指南</w:t>
      </w:r>
      <w:r>
        <w:rPr>
          <w:rFonts w:hint="eastAsia"/>
        </w:rPr>
        <w:t>”国家标准建议书，</w:t>
      </w:r>
      <w:r>
        <w:rPr>
          <w:rFonts w:hint="eastAsia"/>
        </w:rPr>
        <w:t>2018</w:t>
      </w:r>
      <w:r>
        <w:rPr>
          <w:rFonts w:hint="eastAsia"/>
        </w:rPr>
        <w:t>年？</w:t>
      </w:r>
      <w:r w:rsidR="004F5CF4">
        <w:rPr>
          <w:rFonts w:hint="eastAsia"/>
        </w:rPr>
        <w:t>月？日，</w:t>
      </w:r>
      <w:r w:rsidR="00897550" w:rsidRPr="0085498E">
        <w:t>国家标准委和全国</w:t>
      </w:r>
      <w:r w:rsidR="003E08BE">
        <w:t>温室气体</w:t>
      </w:r>
      <w:r w:rsidR="00897550" w:rsidRPr="0085498E">
        <w:t>管理标准化技术委员会</w:t>
      </w:r>
      <w:r w:rsidR="00897550">
        <w:rPr>
          <w:rFonts w:hint="eastAsia"/>
        </w:rPr>
        <w:t>批准立项，</w:t>
      </w:r>
      <w:r w:rsidR="00897550" w:rsidRPr="0085498E">
        <w:t>下达了国家标准计划《</w:t>
      </w:r>
      <w:r w:rsidR="003E08BE">
        <w:rPr>
          <w:rFonts w:ascii="等线" w:hAnsi="等线" w:cs="Times New Roman" w:hint="eastAsia"/>
        </w:rPr>
        <w:t>温室气体</w:t>
      </w:r>
      <w:r w:rsidR="004F5CF4">
        <w:rPr>
          <w:rFonts w:ascii="等线" w:hAnsi="等线" w:cs="Times New Roman" w:hint="eastAsia"/>
        </w:rPr>
        <w:t>管理体系实施指南</w:t>
      </w:r>
      <w:r w:rsidR="00897550" w:rsidRPr="0085498E">
        <w:t>》（计划号：）。</w:t>
      </w:r>
    </w:p>
    <w:p w:rsidR="00897550" w:rsidRPr="0085498E" w:rsidRDefault="00897550" w:rsidP="00897550">
      <w:pPr>
        <w:spacing w:before="156" w:after="156"/>
        <w:ind w:firstLine="480"/>
      </w:pPr>
      <w:r w:rsidRPr="0085498E">
        <w:t>本标准起草单位</w:t>
      </w:r>
      <w:r w:rsidR="004F5CF4">
        <w:rPr>
          <w:rFonts w:hint="eastAsia"/>
        </w:rPr>
        <w:t>有：</w:t>
      </w:r>
      <w:r w:rsidRPr="0085498E">
        <w:t>。</w:t>
      </w:r>
    </w:p>
    <w:p w:rsidR="00897550" w:rsidRPr="0085498E" w:rsidRDefault="00897550" w:rsidP="00897550">
      <w:pPr>
        <w:spacing w:before="156" w:after="156"/>
        <w:ind w:firstLine="480"/>
      </w:pPr>
      <w:r w:rsidRPr="0085498E">
        <w:t>本标准主要起草人：</w:t>
      </w:r>
    </w:p>
    <w:p w:rsidR="00897550" w:rsidRPr="0085498E" w:rsidRDefault="00897550" w:rsidP="007D7166">
      <w:pPr>
        <w:pStyle w:val="2"/>
        <w:numPr>
          <w:ilvl w:val="0"/>
          <w:numId w:val="2"/>
        </w:numPr>
        <w:spacing w:before="156" w:after="156"/>
      </w:pPr>
      <w:bookmarkStart w:id="4" w:name="_Toc522482503"/>
      <w:r w:rsidRPr="0085498E">
        <w:t>标准编制过程</w:t>
      </w:r>
      <w:bookmarkEnd w:id="4"/>
    </w:p>
    <w:p w:rsidR="00897550" w:rsidRDefault="007D7166" w:rsidP="007D7166">
      <w:pPr>
        <w:spacing w:before="156" w:after="156"/>
        <w:ind w:firstLineChars="0" w:firstLine="0"/>
      </w:pPr>
      <w:r>
        <w:rPr>
          <w:rFonts w:hint="eastAsia"/>
        </w:rPr>
        <w:t>2.1</w:t>
      </w:r>
      <w:r w:rsidR="00897550">
        <w:rPr>
          <w:rFonts w:hint="eastAsia"/>
        </w:rPr>
        <w:t>组建标准编制组</w:t>
      </w:r>
    </w:p>
    <w:p w:rsidR="00897550" w:rsidRDefault="004F5CF4" w:rsidP="00897550">
      <w:pPr>
        <w:spacing w:before="156" w:after="156"/>
        <w:ind w:firstLine="480"/>
      </w:pPr>
      <w:r>
        <w:rPr>
          <w:rFonts w:hint="eastAsia"/>
        </w:rPr>
        <w:t>标准编制的参加单位都是多年开展管理体系标准、</w:t>
      </w:r>
      <w:r w:rsidR="002D4A31">
        <w:rPr>
          <w:rFonts w:hint="eastAsia"/>
        </w:rPr>
        <w:t>温室气体排放核算标准</w:t>
      </w:r>
      <w:r w:rsidR="00D64B48">
        <w:rPr>
          <w:rFonts w:hint="eastAsia"/>
        </w:rPr>
        <w:t>及法规研究和</w:t>
      </w:r>
      <w:r w:rsidR="002D4A31">
        <w:rPr>
          <w:rFonts w:hint="eastAsia"/>
        </w:rPr>
        <w:t>实施的单位，标准编制人也是多年从事管理体系标准、温室气体排放核算标准的研究和实施者。</w:t>
      </w:r>
      <w:r w:rsidR="00897550">
        <w:rPr>
          <w:rFonts w:hint="eastAsia"/>
        </w:rPr>
        <w:t>2016</w:t>
      </w:r>
      <w:r w:rsidR="00897550">
        <w:rPr>
          <w:rFonts w:hint="eastAsia"/>
        </w:rPr>
        <w:t>年</w:t>
      </w:r>
      <w:r w:rsidR="002D4A31">
        <w:rPr>
          <w:rFonts w:hint="eastAsia"/>
        </w:rPr>
        <w:t>10</w:t>
      </w:r>
      <w:r w:rsidR="002D4A31">
        <w:rPr>
          <w:rFonts w:hint="eastAsia"/>
        </w:rPr>
        <w:t>月，以</w:t>
      </w:r>
      <w:r w:rsidR="002D4A31" w:rsidRPr="004B18A2">
        <w:rPr>
          <w:rFonts w:ascii="宋体" w:hAnsi="宋体" w:cs="Times New Roman" w:hint="eastAsia"/>
        </w:rPr>
        <w:t>中国标准化</w:t>
      </w:r>
      <w:r w:rsidR="002D4A31">
        <w:rPr>
          <w:rFonts w:ascii="宋体" w:hAnsi="宋体" w:hint="eastAsia"/>
        </w:rPr>
        <w:t>研究院、</w:t>
      </w:r>
      <w:r w:rsidR="002D4A31" w:rsidRPr="007317B1">
        <w:rPr>
          <w:rFonts w:ascii="宋体" w:hAnsi="宋体" w:cs="Times New Roman" w:hint="eastAsia"/>
        </w:rPr>
        <w:t>国建联信认证中心</w:t>
      </w:r>
      <w:r w:rsidR="002D4A31">
        <w:rPr>
          <w:rFonts w:ascii="宋体" w:hAnsi="宋体" w:hint="eastAsia"/>
        </w:rPr>
        <w:t>组织行业专家，</w:t>
      </w:r>
      <w:r w:rsidR="00897550">
        <w:rPr>
          <w:rFonts w:hint="eastAsia"/>
        </w:rPr>
        <w:t>成立了标准编制组。</w:t>
      </w:r>
    </w:p>
    <w:p w:rsidR="00897550" w:rsidRDefault="007D7166" w:rsidP="007D7166">
      <w:pPr>
        <w:spacing w:before="156" w:after="156"/>
        <w:ind w:firstLineChars="0"/>
      </w:pPr>
      <w:r>
        <w:rPr>
          <w:rFonts w:hint="eastAsia"/>
        </w:rPr>
        <w:t>2.2</w:t>
      </w:r>
      <w:r w:rsidR="00897550">
        <w:rPr>
          <w:rFonts w:hint="eastAsia"/>
        </w:rPr>
        <w:t>调研和</w:t>
      </w:r>
      <w:r w:rsidR="00F9150C">
        <w:rPr>
          <w:rFonts w:hint="eastAsia"/>
        </w:rPr>
        <w:t>参考</w:t>
      </w:r>
      <w:r w:rsidR="00897550">
        <w:rPr>
          <w:rFonts w:hint="eastAsia"/>
        </w:rPr>
        <w:t>文献</w:t>
      </w:r>
    </w:p>
    <w:p w:rsidR="00F9150C" w:rsidRDefault="00897550" w:rsidP="00F9150C">
      <w:pPr>
        <w:spacing w:before="156" w:after="156"/>
        <w:ind w:firstLine="480"/>
      </w:pPr>
      <w:r>
        <w:rPr>
          <w:rFonts w:hint="eastAsia"/>
        </w:rPr>
        <w:t>标准编制组</w:t>
      </w:r>
      <w:r w:rsidR="00F9150C">
        <w:rPr>
          <w:rFonts w:hint="eastAsia"/>
        </w:rPr>
        <w:t>对工业行业碳核查、环境管理体系、质量管理体系、能源管理体系进行了研究和调研，主要的参考文献有：</w:t>
      </w:r>
    </w:p>
    <w:p w:rsidR="00F9150C" w:rsidRDefault="00F9150C" w:rsidP="00F9150C">
      <w:pPr>
        <w:spacing w:before="156" w:after="156"/>
        <w:ind w:firstLine="480"/>
        <w:rPr>
          <w:kern w:val="0"/>
        </w:rPr>
      </w:pPr>
      <w:r>
        <w:rPr>
          <w:rFonts w:hint="eastAsia"/>
          <w:kern w:val="0"/>
        </w:rPr>
        <w:t>----ISO/IEC</w:t>
      </w:r>
      <w:r>
        <w:rPr>
          <w:rFonts w:hint="eastAsia"/>
          <w:kern w:val="0"/>
        </w:rPr>
        <w:t>导则第一部分的附件</w:t>
      </w:r>
      <w:r>
        <w:rPr>
          <w:rFonts w:hint="eastAsia"/>
          <w:kern w:val="0"/>
        </w:rPr>
        <w:t>SL</w:t>
      </w:r>
      <w:r>
        <w:rPr>
          <w:rFonts w:hint="eastAsia"/>
          <w:kern w:val="0"/>
        </w:rPr>
        <w:t>的要求，管理体系高阶结构；</w:t>
      </w:r>
    </w:p>
    <w:p w:rsidR="00F9150C" w:rsidRDefault="00F9150C" w:rsidP="00F9150C">
      <w:pPr>
        <w:spacing w:before="156" w:after="156"/>
        <w:ind w:firstLine="480"/>
        <w:rPr>
          <w:kern w:val="0"/>
        </w:rPr>
      </w:pPr>
      <w:r>
        <w:rPr>
          <w:rFonts w:hint="eastAsia"/>
          <w:kern w:val="0"/>
        </w:rPr>
        <w:lastRenderedPageBreak/>
        <w:t xml:space="preserve">----GB/T 24001-2016 </w:t>
      </w:r>
      <w:r>
        <w:rPr>
          <w:rFonts w:hint="eastAsia"/>
          <w:kern w:val="0"/>
        </w:rPr>
        <w:t>环境管理体系</w:t>
      </w:r>
      <w:r>
        <w:rPr>
          <w:rFonts w:hint="eastAsia"/>
          <w:kern w:val="0"/>
        </w:rPr>
        <w:t xml:space="preserve"> </w:t>
      </w:r>
      <w:r>
        <w:rPr>
          <w:rFonts w:hint="eastAsia"/>
          <w:kern w:val="0"/>
        </w:rPr>
        <w:t>要求及使用指南</w:t>
      </w:r>
    </w:p>
    <w:p w:rsidR="00F9150C" w:rsidRDefault="00F9150C" w:rsidP="00F9150C">
      <w:pPr>
        <w:spacing w:before="156" w:after="156"/>
        <w:ind w:firstLine="480"/>
        <w:rPr>
          <w:kern w:val="0"/>
        </w:rPr>
      </w:pPr>
      <w:r>
        <w:rPr>
          <w:rFonts w:hint="eastAsia"/>
          <w:kern w:val="0"/>
        </w:rPr>
        <w:t>----</w:t>
      </w:r>
      <w:r w:rsidRPr="00F9150C">
        <w:rPr>
          <w:rFonts w:hint="eastAsia"/>
          <w:kern w:val="0"/>
        </w:rPr>
        <w:t xml:space="preserve"> </w:t>
      </w:r>
      <w:r>
        <w:rPr>
          <w:rFonts w:hint="eastAsia"/>
          <w:kern w:val="0"/>
        </w:rPr>
        <w:t>GB/T 23331</w:t>
      </w:r>
      <w:r w:rsidR="009D4B34">
        <w:rPr>
          <w:rFonts w:hint="eastAsia"/>
          <w:kern w:val="0"/>
        </w:rPr>
        <w:t>-2012</w:t>
      </w:r>
      <w:r>
        <w:rPr>
          <w:rFonts w:hint="eastAsia"/>
          <w:kern w:val="0"/>
        </w:rPr>
        <w:t xml:space="preserve"> </w:t>
      </w:r>
      <w:r>
        <w:rPr>
          <w:rFonts w:hint="eastAsia"/>
          <w:kern w:val="0"/>
        </w:rPr>
        <w:t>能源管理体系</w:t>
      </w:r>
      <w:r>
        <w:rPr>
          <w:rFonts w:hint="eastAsia"/>
          <w:kern w:val="0"/>
        </w:rPr>
        <w:t xml:space="preserve"> </w:t>
      </w:r>
      <w:r>
        <w:rPr>
          <w:rFonts w:hint="eastAsia"/>
          <w:kern w:val="0"/>
        </w:rPr>
        <w:t>要求</w:t>
      </w:r>
    </w:p>
    <w:p w:rsidR="00F9150C" w:rsidRDefault="00F9150C" w:rsidP="00F9150C">
      <w:pPr>
        <w:spacing w:before="156" w:after="156"/>
        <w:ind w:firstLine="480"/>
        <w:rPr>
          <w:kern w:val="0"/>
        </w:rPr>
      </w:pPr>
      <w:r>
        <w:rPr>
          <w:rFonts w:hint="eastAsia"/>
          <w:kern w:val="0"/>
        </w:rPr>
        <w:t>----ISO 50001</w:t>
      </w:r>
      <w:r w:rsidR="009D4B34">
        <w:rPr>
          <w:rFonts w:hint="eastAsia"/>
          <w:kern w:val="0"/>
        </w:rPr>
        <w:t>:2018</w:t>
      </w:r>
      <w:r>
        <w:rPr>
          <w:rFonts w:hint="eastAsia"/>
          <w:kern w:val="0"/>
        </w:rPr>
        <w:t xml:space="preserve"> </w:t>
      </w:r>
      <w:r>
        <w:rPr>
          <w:rFonts w:hint="eastAsia"/>
          <w:kern w:val="0"/>
        </w:rPr>
        <w:t>能源管理体系</w:t>
      </w:r>
      <w:r>
        <w:rPr>
          <w:rFonts w:hint="eastAsia"/>
          <w:kern w:val="0"/>
        </w:rPr>
        <w:t xml:space="preserve"> </w:t>
      </w:r>
      <w:r>
        <w:rPr>
          <w:rFonts w:hint="eastAsia"/>
          <w:kern w:val="0"/>
        </w:rPr>
        <w:t>要求</w:t>
      </w:r>
    </w:p>
    <w:p w:rsidR="009D4B34" w:rsidRDefault="009D4B34" w:rsidP="00F9150C">
      <w:pPr>
        <w:spacing w:before="156" w:after="156"/>
        <w:ind w:firstLine="480"/>
        <w:rPr>
          <w:kern w:val="0"/>
        </w:rPr>
      </w:pPr>
      <w:r>
        <w:rPr>
          <w:rFonts w:hint="eastAsia"/>
          <w:kern w:val="0"/>
        </w:rPr>
        <w:t>----</w:t>
      </w:r>
      <w:r w:rsidRPr="009D4B34">
        <w:rPr>
          <w:rFonts w:hint="eastAsia"/>
          <w:kern w:val="0"/>
        </w:rPr>
        <w:t xml:space="preserve"> </w:t>
      </w:r>
      <w:r>
        <w:rPr>
          <w:rFonts w:hint="eastAsia"/>
          <w:kern w:val="0"/>
        </w:rPr>
        <w:t xml:space="preserve">GB/T 19001-2016 </w:t>
      </w:r>
      <w:r>
        <w:rPr>
          <w:rFonts w:hint="eastAsia"/>
          <w:kern w:val="0"/>
        </w:rPr>
        <w:t>质量管理体系</w:t>
      </w:r>
      <w:r>
        <w:rPr>
          <w:rFonts w:hint="eastAsia"/>
          <w:kern w:val="0"/>
        </w:rPr>
        <w:t xml:space="preserve"> </w:t>
      </w:r>
      <w:r>
        <w:rPr>
          <w:rFonts w:hint="eastAsia"/>
          <w:kern w:val="0"/>
        </w:rPr>
        <w:t>要求</w:t>
      </w:r>
    </w:p>
    <w:p w:rsidR="009D4B34" w:rsidRDefault="009D4B34" w:rsidP="009D4B34">
      <w:pPr>
        <w:spacing w:before="156" w:after="156"/>
        <w:ind w:firstLine="480"/>
        <w:rPr>
          <w:rFonts w:ascii="Times New Roman" w:hAnsi="Times New Roman"/>
          <w:szCs w:val="24"/>
        </w:rPr>
      </w:pPr>
      <w:r>
        <w:rPr>
          <w:rFonts w:hint="eastAsia"/>
          <w:kern w:val="0"/>
        </w:rPr>
        <w:t>----</w:t>
      </w:r>
      <w:r w:rsidRPr="009D4B34">
        <w:rPr>
          <w:kern w:val="0"/>
        </w:rPr>
        <w:t xml:space="preserve"> ISO14064-1:2006</w:t>
      </w:r>
      <w:r w:rsidRPr="009D4B34">
        <w:rPr>
          <w:rFonts w:hint="eastAsia"/>
          <w:kern w:val="0"/>
        </w:rPr>
        <w:t>温室气体</w:t>
      </w:r>
      <w:r w:rsidRPr="009D4B34">
        <w:rPr>
          <w:kern w:val="0"/>
        </w:rPr>
        <w:t xml:space="preserve"> </w:t>
      </w:r>
      <w:r w:rsidRPr="009D4B34">
        <w:rPr>
          <w:kern w:val="0"/>
        </w:rPr>
        <w:t>第一部分</w:t>
      </w:r>
      <w:r w:rsidRPr="009D4B34">
        <w:rPr>
          <w:kern w:val="0"/>
        </w:rPr>
        <w:t xml:space="preserve"> </w:t>
      </w:r>
      <w:r w:rsidRPr="009D4B34">
        <w:rPr>
          <w:kern w:val="0"/>
        </w:rPr>
        <w:t>组织层次上对温室气</w:t>
      </w:r>
      <w:r w:rsidRPr="009D4B34">
        <w:rPr>
          <w:rFonts w:hint="eastAsia"/>
          <w:kern w:val="0"/>
        </w:rPr>
        <w:t>体排放和清除的量化和报告的规范及指</w:t>
      </w:r>
      <w:r w:rsidRPr="009D4B34">
        <w:rPr>
          <w:rFonts w:ascii="Times New Roman" w:hAnsi="Times New Roman" w:hint="eastAsia"/>
          <w:szCs w:val="24"/>
        </w:rPr>
        <w:t>南</w:t>
      </w:r>
    </w:p>
    <w:p w:rsidR="009D4B34" w:rsidRDefault="009D4B34" w:rsidP="009D4B34">
      <w:pPr>
        <w:spacing w:before="156" w:after="156"/>
        <w:ind w:firstLine="480"/>
        <w:rPr>
          <w:rFonts w:ascii="等线" w:hAnsi="等线" w:cs="Times New Roman"/>
        </w:rPr>
      </w:pPr>
      <w:r>
        <w:rPr>
          <w:rFonts w:ascii="Times New Roman" w:hAnsi="Times New Roman" w:hint="eastAsia"/>
          <w:szCs w:val="24"/>
        </w:rPr>
        <w:t>----</w:t>
      </w:r>
      <w:bookmarkStart w:id="5" w:name="_Toc424544081"/>
      <w:r w:rsidRPr="009D4B34">
        <w:rPr>
          <w:rFonts w:hint="eastAsia"/>
          <w:kern w:val="0"/>
        </w:rPr>
        <w:t xml:space="preserve"> </w:t>
      </w:r>
      <w:r>
        <w:rPr>
          <w:rFonts w:hint="eastAsia"/>
          <w:kern w:val="0"/>
        </w:rPr>
        <w:t>GB/T 32150-2015</w:t>
      </w:r>
      <w:r>
        <w:rPr>
          <w:rFonts w:ascii="等线" w:hAnsi="等线" w:cs="Times New Roman" w:hint="eastAsia"/>
        </w:rPr>
        <w:t>工业</w:t>
      </w:r>
      <w:r w:rsidR="005F0FB5">
        <w:rPr>
          <w:rFonts w:ascii="等线" w:hAnsi="等线" w:cs="Times New Roman" w:hint="eastAsia"/>
        </w:rPr>
        <w:t>组织</w:t>
      </w:r>
      <w:r>
        <w:rPr>
          <w:rFonts w:ascii="等线" w:hAnsi="等线" w:cs="Times New Roman" w:hint="eastAsia"/>
        </w:rPr>
        <w:t>温室气体排放核算和报告通则</w:t>
      </w:r>
      <w:bookmarkEnd w:id="5"/>
    </w:p>
    <w:p w:rsidR="009E5084" w:rsidRDefault="009E5084" w:rsidP="009D4B34">
      <w:pPr>
        <w:spacing w:before="156" w:after="156"/>
        <w:ind w:firstLine="480"/>
      </w:pPr>
      <w:r>
        <w:rPr>
          <w:rFonts w:ascii="等线" w:hAnsi="等线" w:cs="Times New Roman" w:hint="eastAsia"/>
        </w:rPr>
        <w:t>----</w:t>
      </w:r>
      <w:r w:rsidRPr="009D4B34">
        <w:rPr>
          <w:rFonts w:hint="eastAsia"/>
          <w:kern w:val="0"/>
        </w:rPr>
        <w:t xml:space="preserve"> </w:t>
      </w:r>
      <w:r>
        <w:rPr>
          <w:rFonts w:hint="eastAsia"/>
          <w:kern w:val="0"/>
        </w:rPr>
        <w:t>GB/T 32151.1-</w:t>
      </w:r>
      <w:r>
        <w:rPr>
          <w:rFonts w:ascii="等线" w:hAnsi="等线" w:cs="Times New Roman" w:hint="eastAsia"/>
        </w:rPr>
        <w:t>温室气体排放核算和报告要求</w:t>
      </w:r>
      <w:r>
        <w:rPr>
          <w:rFonts w:ascii="等线" w:hAnsi="等线" w:cs="Times New Roman" w:hint="eastAsia"/>
        </w:rPr>
        <w:t xml:space="preserve"> </w:t>
      </w:r>
      <w:r>
        <w:rPr>
          <w:rFonts w:ascii="等线" w:hAnsi="等线" w:cs="Times New Roman" w:hint="eastAsia"/>
        </w:rPr>
        <w:t>各行业</w:t>
      </w:r>
    </w:p>
    <w:p w:rsidR="009D4B34" w:rsidRDefault="009D4B34" w:rsidP="009D4B34">
      <w:pPr>
        <w:spacing w:before="156" w:after="156"/>
        <w:ind w:firstLine="480"/>
      </w:pPr>
      <w:r>
        <w:rPr>
          <w:rFonts w:ascii="Times New Roman" w:hAnsi="Times New Roman" w:hint="eastAsia"/>
          <w:szCs w:val="24"/>
        </w:rPr>
        <w:t>----</w:t>
      </w:r>
      <w:r w:rsidRPr="009D4B34">
        <w:rPr>
          <w:rFonts w:hint="eastAsia"/>
        </w:rPr>
        <w:t xml:space="preserve"> </w:t>
      </w:r>
      <w:r>
        <w:rPr>
          <w:rFonts w:hint="eastAsia"/>
        </w:rPr>
        <w:t>GB/T33760-2017</w:t>
      </w:r>
      <w:r>
        <w:rPr>
          <w:rFonts w:hint="eastAsia"/>
        </w:rPr>
        <w:t>基于项目的温室气体减排量评估技术规范通用要求</w:t>
      </w:r>
    </w:p>
    <w:p w:rsidR="009D4B34" w:rsidRDefault="009D4B34" w:rsidP="009D4B34">
      <w:pPr>
        <w:spacing w:before="156" w:after="156"/>
        <w:ind w:firstLine="480"/>
      </w:pPr>
      <w:r>
        <w:rPr>
          <w:rFonts w:ascii="Times New Roman" w:hAnsi="Times New Roman" w:hint="eastAsia"/>
          <w:szCs w:val="24"/>
        </w:rPr>
        <w:t>----</w:t>
      </w:r>
      <w:r w:rsidR="009E5084">
        <w:rPr>
          <w:rFonts w:hint="eastAsia"/>
        </w:rPr>
        <w:t xml:space="preserve">CNCA LC </w:t>
      </w:r>
      <w:r w:rsidRPr="00CF02C7">
        <w:rPr>
          <w:rFonts w:hint="eastAsia"/>
        </w:rPr>
        <w:t>低碳产品认证实施规则</w:t>
      </w:r>
      <w:r w:rsidRPr="00CF02C7">
        <w:rPr>
          <w:rFonts w:hint="eastAsia"/>
        </w:rPr>
        <w:t xml:space="preserve"> </w:t>
      </w:r>
    </w:p>
    <w:p w:rsidR="009E5084" w:rsidRDefault="009E5084" w:rsidP="009D4B34">
      <w:pPr>
        <w:spacing w:before="156" w:after="156"/>
        <w:ind w:firstLine="480"/>
        <w:rPr>
          <w:rFonts w:ascii="Times New Roman" w:hAnsi="Times New Roman"/>
          <w:szCs w:val="24"/>
        </w:rPr>
      </w:pPr>
      <w:r>
        <w:rPr>
          <w:rFonts w:ascii="Times New Roman" w:hAnsi="Times New Roman" w:hint="eastAsia"/>
          <w:szCs w:val="24"/>
        </w:rPr>
        <w:t>----</w:t>
      </w:r>
      <w:r>
        <w:rPr>
          <w:rFonts w:ascii="Times New Roman" w:hAnsi="Times New Roman" w:hint="eastAsia"/>
          <w:szCs w:val="24"/>
        </w:rPr>
        <w:t>国家及各省市二氧化</w:t>
      </w:r>
      <w:r w:rsidR="003E08BE">
        <w:rPr>
          <w:rFonts w:ascii="Times New Roman" w:hAnsi="Times New Roman" w:hint="eastAsia"/>
          <w:szCs w:val="24"/>
        </w:rPr>
        <w:t>温室气体</w:t>
      </w:r>
      <w:r>
        <w:rPr>
          <w:rFonts w:ascii="Times New Roman" w:hAnsi="Times New Roman" w:hint="eastAsia"/>
          <w:szCs w:val="24"/>
        </w:rPr>
        <w:t>核算及报告指南</w:t>
      </w:r>
    </w:p>
    <w:p w:rsidR="009E5084" w:rsidRDefault="009E5084" w:rsidP="009D4B34">
      <w:pPr>
        <w:spacing w:before="156" w:after="156"/>
        <w:ind w:firstLine="480"/>
        <w:rPr>
          <w:rFonts w:ascii="Times New Roman" w:hAnsi="Times New Roman"/>
          <w:szCs w:val="24"/>
        </w:rPr>
      </w:pPr>
      <w:r>
        <w:rPr>
          <w:rFonts w:ascii="Times New Roman" w:hAnsi="Times New Roman" w:hint="eastAsia"/>
          <w:szCs w:val="24"/>
        </w:rPr>
        <w:t>----</w:t>
      </w:r>
      <w:r>
        <w:rPr>
          <w:rFonts w:ascii="Times New Roman" w:hAnsi="Times New Roman" w:hint="eastAsia"/>
          <w:szCs w:val="24"/>
        </w:rPr>
        <w:t>国家法律法规及国际公约</w:t>
      </w:r>
    </w:p>
    <w:p w:rsidR="00897550" w:rsidRDefault="007D7166" w:rsidP="007D7166">
      <w:pPr>
        <w:spacing w:before="156" w:after="156"/>
        <w:ind w:firstLineChars="0"/>
      </w:pPr>
      <w:r>
        <w:rPr>
          <w:rFonts w:hint="eastAsia"/>
        </w:rPr>
        <w:t>2.3</w:t>
      </w:r>
      <w:r w:rsidR="00897550">
        <w:rPr>
          <w:rFonts w:hint="eastAsia"/>
        </w:rPr>
        <w:t>标准编制过程</w:t>
      </w:r>
    </w:p>
    <w:p w:rsidR="008C63D2" w:rsidRDefault="00897550" w:rsidP="00897550">
      <w:pPr>
        <w:spacing w:before="156" w:after="156"/>
        <w:ind w:firstLine="480"/>
      </w:pPr>
      <w:r>
        <w:rPr>
          <w:rFonts w:hint="eastAsia"/>
        </w:rPr>
        <w:t>标准编制组</w:t>
      </w:r>
      <w:r w:rsidR="008C63D2">
        <w:rPr>
          <w:rFonts w:hint="eastAsia"/>
        </w:rPr>
        <w:t>在调研和对参考文献研究的基础上，</w:t>
      </w:r>
      <w:r w:rsidR="008C63D2">
        <w:rPr>
          <w:rFonts w:hint="eastAsia"/>
        </w:rPr>
        <w:t>2017</w:t>
      </w:r>
      <w:r w:rsidR="008C63D2">
        <w:rPr>
          <w:rFonts w:hint="eastAsia"/>
        </w:rPr>
        <w:t>年</w:t>
      </w:r>
      <w:r w:rsidR="008C63D2">
        <w:rPr>
          <w:rFonts w:hint="eastAsia"/>
        </w:rPr>
        <w:t>3</w:t>
      </w:r>
      <w:r w:rsidR="008C63D2">
        <w:rPr>
          <w:rFonts w:hint="eastAsia"/>
        </w:rPr>
        <w:t>月，</w:t>
      </w:r>
      <w:r w:rsidR="00552F39">
        <w:rPr>
          <w:rFonts w:hint="eastAsia"/>
        </w:rPr>
        <w:t>确定</w:t>
      </w:r>
      <w:r w:rsidR="008C63D2">
        <w:rPr>
          <w:rFonts w:hint="eastAsia"/>
        </w:rPr>
        <w:t>了标准的章节框架。</w:t>
      </w:r>
    </w:p>
    <w:p w:rsidR="008C63D2" w:rsidRDefault="008C63D2" w:rsidP="00897550">
      <w:pPr>
        <w:spacing w:before="156" w:after="156"/>
        <w:ind w:firstLine="480"/>
      </w:pPr>
      <w:r>
        <w:rPr>
          <w:rFonts w:hint="eastAsia"/>
        </w:rPr>
        <w:t>2017</w:t>
      </w:r>
      <w:r>
        <w:rPr>
          <w:rFonts w:hint="eastAsia"/>
        </w:rPr>
        <w:t>年</w:t>
      </w:r>
      <w:r>
        <w:rPr>
          <w:rFonts w:hint="eastAsia"/>
        </w:rPr>
        <w:t>3</w:t>
      </w:r>
      <w:r>
        <w:rPr>
          <w:rFonts w:hint="eastAsia"/>
        </w:rPr>
        <w:t>月至</w:t>
      </w:r>
      <w:r>
        <w:rPr>
          <w:rFonts w:hint="eastAsia"/>
        </w:rPr>
        <w:t>2018</w:t>
      </w:r>
      <w:r>
        <w:rPr>
          <w:rFonts w:hint="eastAsia"/>
        </w:rPr>
        <w:t>年</w:t>
      </w:r>
      <w:r>
        <w:rPr>
          <w:rFonts w:hint="eastAsia"/>
        </w:rPr>
        <w:t>3</w:t>
      </w:r>
      <w:r>
        <w:rPr>
          <w:rFonts w:hint="eastAsia"/>
        </w:rPr>
        <w:t>月，对标准各章节内容进行细化编制</w:t>
      </w:r>
      <w:r w:rsidR="00BD3B42">
        <w:rPr>
          <w:rFonts w:hint="eastAsia"/>
        </w:rPr>
        <w:t>。</w:t>
      </w:r>
    </w:p>
    <w:p w:rsidR="008C63D2" w:rsidRDefault="00897550" w:rsidP="008C63D2">
      <w:pPr>
        <w:snapToGrid w:val="0"/>
        <w:spacing w:before="156" w:after="156" w:line="360" w:lineRule="auto"/>
        <w:ind w:firstLine="480"/>
      </w:pPr>
      <w:r>
        <w:rPr>
          <w:rFonts w:hint="eastAsia"/>
        </w:rPr>
        <w:t>2</w:t>
      </w:r>
      <w:r>
        <w:t>01</w:t>
      </w:r>
      <w:r w:rsidR="008C63D2">
        <w:rPr>
          <w:rFonts w:hint="eastAsia"/>
        </w:rPr>
        <w:t>8</w:t>
      </w:r>
      <w:r w:rsidR="008C63D2">
        <w:rPr>
          <w:rFonts w:hint="eastAsia"/>
        </w:rPr>
        <w:t>年</w:t>
      </w:r>
      <w:r w:rsidR="008C63D2">
        <w:rPr>
          <w:rFonts w:hint="eastAsia"/>
        </w:rPr>
        <w:t>3</w:t>
      </w:r>
      <w:r w:rsidR="008C63D2">
        <w:rPr>
          <w:rFonts w:hint="eastAsia"/>
        </w:rPr>
        <w:t>月，基本形成标准</w:t>
      </w:r>
      <w:r w:rsidR="002B766C">
        <w:rPr>
          <w:rFonts w:hint="eastAsia"/>
        </w:rPr>
        <w:t>1</w:t>
      </w:r>
      <w:r w:rsidR="008C63D2">
        <w:rPr>
          <w:rFonts w:hint="eastAsia"/>
        </w:rPr>
        <w:t>稿。</w:t>
      </w:r>
    </w:p>
    <w:p w:rsidR="008C63D2" w:rsidRDefault="008C63D2" w:rsidP="008C63D2">
      <w:pPr>
        <w:snapToGrid w:val="0"/>
        <w:spacing w:before="156" w:after="156" w:line="360" w:lineRule="auto"/>
        <w:ind w:firstLine="480"/>
      </w:pPr>
      <w:r w:rsidRPr="00DB0A62">
        <w:rPr>
          <w:rFonts w:hint="eastAsia"/>
        </w:rPr>
        <w:t>2018</w:t>
      </w:r>
      <w:r w:rsidRPr="00DB0A62">
        <w:rPr>
          <w:rFonts w:hint="eastAsia"/>
        </w:rPr>
        <w:t>年</w:t>
      </w:r>
      <w:r w:rsidRPr="00DB0A62">
        <w:rPr>
          <w:rFonts w:hint="eastAsia"/>
        </w:rPr>
        <w:t>4</w:t>
      </w:r>
      <w:r w:rsidRPr="00DB0A62">
        <w:rPr>
          <w:rFonts w:hint="eastAsia"/>
        </w:rPr>
        <w:t>月</w:t>
      </w:r>
      <w:r w:rsidRPr="00DB0A62">
        <w:rPr>
          <w:rFonts w:hint="eastAsia"/>
        </w:rPr>
        <w:t>16</w:t>
      </w:r>
      <w:r w:rsidRPr="00DB0A62">
        <w:rPr>
          <w:rFonts w:hint="eastAsia"/>
        </w:rPr>
        <w:t>日</w:t>
      </w:r>
      <w:r>
        <w:rPr>
          <w:rFonts w:hint="eastAsia"/>
        </w:rPr>
        <w:t>，</w:t>
      </w:r>
      <w:r>
        <w:rPr>
          <w:rFonts w:hint="eastAsia"/>
        </w:rPr>
        <w:t>NQI</w:t>
      </w:r>
      <w:r>
        <w:rPr>
          <w:rFonts w:hint="eastAsia"/>
        </w:rPr>
        <w:t>课题</w:t>
      </w:r>
      <w:r>
        <w:rPr>
          <w:rFonts w:hint="eastAsia"/>
        </w:rPr>
        <w:t>1</w:t>
      </w:r>
      <w:r>
        <w:rPr>
          <w:rFonts w:hint="eastAsia"/>
        </w:rPr>
        <w:t>在标准化院召开了温室气体管理体系</w:t>
      </w:r>
      <w:r w:rsidR="00EC1720">
        <w:rPr>
          <w:rFonts w:hint="eastAsia"/>
        </w:rPr>
        <w:t>专家</w:t>
      </w:r>
      <w:r w:rsidRPr="00DB0A62">
        <w:rPr>
          <w:rFonts w:hint="eastAsia"/>
        </w:rPr>
        <w:t>研讨会</w:t>
      </w:r>
      <w:r>
        <w:rPr>
          <w:rFonts w:hint="eastAsia"/>
        </w:rPr>
        <w:t>，</w:t>
      </w:r>
      <w:r w:rsidR="00EC1720">
        <w:rPr>
          <w:rFonts w:hint="eastAsia"/>
        </w:rPr>
        <w:t>参加标准研讨会的专家对标准</w:t>
      </w:r>
      <w:r w:rsidR="002B766C">
        <w:rPr>
          <w:rFonts w:hint="eastAsia"/>
        </w:rPr>
        <w:t>1</w:t>
      </w:r>
      <w:r w:rsidR="008E53AA">
        <w:rPr>
          <w:rFonts w:hint="eastAsia"/>
        </w:rPr>
        <w:t>稿</w:t>
      </w:r>
      <w:r w:rsidR="00EC1720">
        <w:rPr>
          <w:rFonts w:hint="eastAsia"/>
        </w:rPr>
        <w:t>提出了建议，形成了标准研制下一步的改进</w:t>
      </w:r>
      <w:r>
        <w:rPr>
          <w:rFonts w:hint="eastAsia"/>
        </w:rPr>
        <w:t>原则</w:t>
      </w:r>
      <w:r w:rsidR="00EC1720">
        <w:rPr>
          <w:rFonts w:hint="eastAsia"/>
        </w:rPr>
        <w:t>。</w:t>
      </w:r>
    </w:p>
    <w:p w:rsidR="008C63D2" w:rsidRDefault="008C63D2" w:rsidP="008C63D2">
      <w:pPr>
        <w:snapToGrid w:val="0"/>
        <w:spacing w:before="156" w:after="156" w:line="360" w:lineRule="auto"/>
        <w:ind w:firstLine="480"/>
      </w:pPr>
      <w:r>
        <w:rPr>
          <w:rFonts w:hint="eastAsia"/>
        </w:rPr>
        <w:t>2018</w:t>
      </w:r>
      <w:r>
        <w:rPr>
          <w:rFonts w:hint="eastAsia"/>
        </w:rPr>
        <w:t>年</w:t>
      </w:r>
      <w:r>
        <w:rPr>
          <w:rFonts w:hint="eastAsia"/>
        </w:rPr>
        <w:t>5</w:t>
      </w:r>
      <w:r>
        <w:rPr>
          <w:rFonts w:hint="eastAsia"/>
        </w:rPr>
        <w:t>月</w:t>
      </w:r>
      <w:r>
        <w:rPr>
          <w:rFonts w:hint="eastAsia"/>
        </w:rPr>
        <w:t>10</w:t>
      </w:r>
      <w:r>
        <w:rPr>
          <w:rFonts w:hint="eastAsia"/>
        </w:rPr>
        <w:t>日，</w:t>
      </w:r>
      <w:r w:rsidR="008E53AA">
        <w:rPr>
          <w:rFonts w:hint="eastAsia"/>
        </w:rPr>
        <w:t>形成了标准</w:t>
      </w:r>
      <w:r w:rsidR="002B766C">
        <w:rPr>
          <w:rFonts w:hint="eastAsia"/>
        </w:rPr>
        <w:t>2</w:t>
      </w:r>
      <w:r w:rsidR="008E53AA">
        <w:rPr>
          <w:rFonts w:hint="eastAsia"/>
        </w:rPr>
        <w:t>稿，</w:t>
      </w:r>
      <w:r w:rsidR="00EC1720">
        <w:rPr>
          <w:rFonts w:hint="eastAsia"/>
        </w:rPr>
        <w:t>NQI</w:t>
      </w:r>
      <w:r w:rsidR="00EC1720">
        <w:rPr>
          <w:rFonts w:hint="eastAsia"/>
        </w:rPr>
        <w:t>课题</w:t>
      </w:r>
      <w:r w:rsidR="00EC1720">
        <w:rPr>
          <w:rFonts w:hint="eastAsia"/>
        </w:rPr>
        <w:t>1</w:t>
      </w:r>
      <w:r w:rsidR="00EC1720">
        <w:rPr>
          <w:rFonts w:hint="eastAsia"/>
        </w:rPr>
        <w:t>在国建联信认证中心</w:t>
      </w:r>
      <w:r>
        <w:rPr>
          <w:rFonts w:hint="eastAsia"/>
        </w:rPr>
        <w:t>召开研讨会，</w:t>
      </w:r>
      <w:r w:rsidR="00EC1720">
        <w:rPr>
          <w:rFonts w:hint="eastAsia"/>
        </w:rPr>
        <w:t>对标准</w:t>
      </w:r>
      <w:r w:rsidR="002B766C">
        <w:rPr>
          <w:rFonts w:hint="eastAsia"/>
        </w:rPr>
        <w:t>2</w:t>
      </w:r>
      <w:proofErr w:type="gramStart"/>
      <w:r w:rsidR="00EC1720">
        <w:rPr>
          <w:rFonts w:hint="eastAsia"/>
        </w:rPr>
        <w:t>稿</w:t>
      </w:r>
      <w:r>
        <w:rPr>
          <w:rFonts w:hint="eastAsia"/>
        </w:rPr>
        <w:t>讨论</w:t>
      </w:r>
      <w:proofErr w:type="gramEnd"/>
      <w:r>
        <w:rPr>
          <w:rFonts w:hint="eastAsia"/>
        </w:rPr>
        <w:t>相关技术问题。</w:t>
      </w:r>
    </w:p>
    <w:p w:rsidR="008C63D2" w:rsidRDefault="008C63D2" w:rsidP="00EC1720">
      <w:pPr>
        <w:snapToGrid w:val="0"/>
        <w:spacing w:before="156" w:after="156" w:line="360" w:lineRule="auto"/>
        <w:ind w:firstLine="480"/>
      </w:pPr>
      <w:r>
        <w:rPr>
          <w:rFonts w:hint="eastAsia"/>
        </w:rPr>
        <w:lastRenderedPageBreak/>
        <w:t>2018</w:t>
      </w:r>
      <w:r>
        <w:rPr>
          <w:rFonts w:hint="eastAsia"/>
        </w:rPr>
        <w:t>年</w:t>
      </w:r>
      <w:r>
        <w:rPr>
          <w:rFonts w:hint="eastAsia"/>
        </w:rPr>
        <w:t>5</w:t>
      </w:r>
      <w:r>
        <w:rPr>
          <w:rFonts w:hint="eastAsia"/>
        </w:rPr>
        <w:t>月</w:t>
      </w:r>
      <w:r w:rsidR="00EC1720">
        <w:rPr>
          <w:rFonts w:hint="eastAsia"/>
        </w:rPr>
        <w:t>31</w:t>
      </w:r>
      <w:r>
        <w:rPr>
          <w:rFonts w:hint="eastAsia"/>
        </w:rPr>
        <w:t>日，</w:t>
      </w:r>
      <w:r w:rsidR="00EC1720">
        <w:rPr>
          <w:rFonts w:hint="eastAsia"/>
        </w:rPr>
        <w:t>NQI</w:t>
      </w:r>
      <w:r w:rsidR="00EC1720">
        <w:rPr>
          <w:rFonts w:hint="eastAsia"/>
        </w:rPr>
        <w:t>课题</w:t>
      </w:r>
      <w:r w:rsidR="00EC1720">
        <w:rPr>
          <w:rFonts w:hint="eastAsia"/>
        </w:rPr>
        <w:t>1</w:t>
      </w:r>
      <w:r w:rsidR="00EC1720">
        <w:rPr>
          <w:rFonts w:hint="eastAsia"/>
        </w:rPr>
        <w:t>在北京化工大学召开研讨会，对下一步标准</w:t>
      </w:r>
      <w:r w:rsidR="008E53AA">
        <w:rPr>
          <w:rFonts w:hint="eastAsia"/>
        </w:rPr>
        <w:t>3</w:t>
      </w:r>
      <w:r w:rsidR="002B766C">
        <w:rPr>
          <w:rFonts w:hint="eastAsia"/>
        </w:rPr>
        <w:t>稿的修改达成了</w:t>
      </w:r>
      <w:r w:rsidR="00EC1720">
        <w:rPr>
          <w:rFonts w:hint="eastAsia"/>
        </w:rPr>
        <w:t>原则要求。</w:t>
      </w:r>
    </w:p>
    <w:p w:rsidR="00FE5443" w:rsidRDefault="008E53AA" w:rsidP="008C63D2">
      <w:pPr>
        <w:snapToGrid w:val="0"/>
        <w:spacing w:before="156" w:after="156" w:line="360" w:lineRule="auto"/>
        <w:ind w:firstLine="480"/>
      </w:pPr>
      <w:r>
        <w:rPr>
          <w:rFonts w:hint="eastAsia"/>
        </w:rPr>
        <w:t>2018</w:t>
      </w:r>
      <w:r>
        <w:rPr>
          <w:rFonts w:hint="eastAsia"/>
        </w:rPr>
        <w:t>年</w:t>
      </w:r>
      <w:r w:rsidR="00FE5443">
        <w:rPr>
          <w:rFonts w:hint="eastAsia"/>
        </w:rPr>
        <w:t>10</w:t>
      </w:r>
      <w:r>
        <w:rPr>
          <w:rFonts w:hint="eastAsia"/>
        </w:rPr>
        <w:t>月</w:t>
      </w:r>
      <w:r w:rsidR="00FE5443">
        <w:rPr>
          <w:rFonts w:hint="eastAsia"/>
        </w:rPr>
        <w:t>1</w:t>
      </w:r>
      <w:r>
        <w:rPr>
          <w:rFonts w:hint="eastAsia"/>
        </w:rPr>
        <w:t>1</w:t>
      </w:r>
      <w:r>
        <w:rPr>
          <w:rFonts w:hint="eastAsia"/>
        </w:rPr>
        <w:t>日，形成了标准</w:t>
      </w:r>
      <w:r w:rsidR="002B766C">
        <w:rPr>
          <w:rFonts w:hint="eastAsia"/>
        </w:rPr>
        <w:t>3</w:t>
      </w:r>
      <w:r>
        <w:rPr>
          <w:rFonts w:hint="eastAsia"/>
        </w:rPr>
        <w:t>稿，</w:t>
      </w:r>
      <w:r w:rsidR="00FE5443">
        <w:rPr>
          <w:rFonts w:hint="eastAsia"/>
        </w:rPr>
        <w:t>编制组对标准</w:t>
      </w:r>
      <w:r w:rsidR="002B766C">
        <w:rPr>
          <w:rFonts w:hint="eastAsia"/>
        </w:rPr>
        <w:t>3</w:t>
      </w:r>
      <w:r w:rsidR="00FE5443">
        <w:rPr>
          <w:rFonts w:hint="eastAsia"/>
        </w:rPr>
        <w:t>稿的内容进行了内部研讨。</w:t>
      </w:r>
    </w:p>
    <w:p w:rsidR="008C63D2" w:rsidRPr="008C63D2" w:rsidRDefault="00FE5443" w:rsidP="008C63D2">
      <w:pPr>
        <w:snapToGrid w:val="0"/>
        <w:spacing w:before="156" w:after="156" w:line="360" w:lineRule="auto"/>
        <w:ind w:firstLine="480"/>
      </w:pPr>
      <w:r>
        <w:rPr>
          <w:rFonts w:hint="eastAsia"/>
        </w:rPr>
        <w:t>2018</w:t>
      </w:r>
      <w:r>
        <w:rPr>
          <w:rFonts w:hint="eastAsia"/>
        </w:rPr>
        <w:t>年</w:t>
      </w:r>
      <w:r>
        <w:rPr>
          <w:rFonts w:hint="eastAsia"/>
        </w:rPr>
        <w:t>10</w:t>
      </w:r>
      <w:r>
        <w:rPr>
          <w:rFonts w:hint="eastAsia"/>
        </w:rPr>
        <w:t>月</w:t>
      </w:r>
      <w:r>
        <w:rPr>
          <w:rFonts w:hint="eastAsia"/>
        </w:rPr>
        <w:t>24</w:t>
      </w:r>
      <w:r>
        <w:rPr>
          <w:rFonts w:hint="eastAsia"/>
        </w:rPr>
        <w:t>日，对修改后的标准</w:t>
      </w:r>
      <w:r w:rsidR="002B766C">
        <w:rPr>
          <w:rFonts w:hint="eastAsia"/>
        </w:rPr>
        <w:t>3</w:t>
      </w:r>
      <w:r>
        <w:rPr>
          <w:rFonts w:hint="eastAsia"/>
        </w:rPr>
        <w:t>稿，编制</w:t>
      </w:r>
      <w:proofErr w:type="gramStart"/>
      <w:r>
        <w:rPr>
          <w:rFonts w:hint="eastAsia"/>
        </w:rPr>
        <w:t>组内容</w:t>
      </w:r>
      <w:proofErr w:type="gramEnd"/>
      <w:r>
        <w:rPr>
          <w:rFonts w:hint="eastAsia"/>
        </w:rPr>
        <w:t>进行了内部研讨。形成了标准</w:t>
      </w:r>
      <w:r w:rsidR="002B766C">
        <w:rPr>
          <w:rFonts w:hint="eastAsia"/>
        </w:rPr>
        <w:t>4</w:t>
      </w:r>
      <w:r w:rsidR="002B766C">
        <w:rPr>
          <w:rFonts w:hint="eastAsia"/>
        </w:rPr>
        <w:t>稿</w:t>
      </w:r>
      <w:r w:rsidR="002B766C">
        <w:rPr>
          <w:rFonts w:hint="eastAsia"/>
        </w:rPr>
        <w:t>---</w:t>
      </w:r>
      <w:r>
        <w:rPr>
          <w:rFonts w:hint="eastAsia"/>
        </w:rPr>
        <w:t>征求意见稿。</w:t>
      </w:r>
    </w:p>
    <w:p w:rsidR="00897550" w:rsidRDefault="00FE5443" w:rsidP="00FE5443">
      <w:pPr>
        <w:pStyle w:val="2"/>
        <w:numPr>
          <w:ilvl w:val="0"/>
          <w:numId w:val="2"/>
        </w:numPr>
        <w:spacing w:before="156" w:after="156"/>
      </w:pPr>
      <w:bookmarkStart w:id="6" w:name="_Toc522482504"/>
      <w:r>
        <w:rPr>
          <w:rFonts w:hint="eastAsia"/>
        </w:rPr>
        <w:t>征求意见及意见处理</w:t>
      </w:r>
      <w:bookmarkEnd w:id="6"/>
    </w:p>
    <w:p w:rsidR="00897550" w:rsidRDefault="00897550" w:rsidP="00897550">
      <w:pPr>
        <w:pStyle w:val="2"/>
        <w:spacing w:before="156" w:after="156"/>
      </w:pPr>
      <w:bookmarkStart w:id="7" w:name="_Toc522482505"/>
      <w:r>
        <w:rPr>
          <w:rFonts w:hint="eastAsia"/>
        </w:rPr>
        <w:t>4</w:t>
      </w:r>
      <w:r>
        <w:rPr>
          <w:rFonts w:hint="eastAsia"/>
        </w:rPr>
        <w:t>、标准审查阶段</w:t>
      </w:r>
      <w:bookmarkEnd w:id="7"/>
    </w:p>
    <w:p w:rsidR="00897550" w:rsidRPr="00CB6B91" w:rsidRDefault="00897550" w:rsidP="00897550">
      <w:pPr>
        <w:spacing w:before="156" w:after="156"/>
        <w:ind w:firstLine="480"/>
      </w:pPr>
    </w:p>
    <w:p w:rsidR="00897550" w:rsidRPr="00897550" w:rsidRDefault="00897550" w:rsidP="00897550">
      <w:pPr>
        <w:pStyle w:val="10"/>
        <w:spacing w:before="156" w:after="156"/>
        <w:rPr>
          <w:b w:val="0"/>
        </w:rPr>
      </w:pPr>
      <w:bookmarkStart w:id="8" w:name="_Toc522482506"/>
      <w:r w:rsidRPr="00897550">
        <w:rPr>
          <w:rFonts w:hint="eastAsia"/>
          <w:b w:val="0"/>
        </w:rPr>
        <w:t>二、标准编制原则和主要内容</w:t>
      </w:r>
      <w:bookmarkEnd w:id="8"/>
    </w:p>
    <w:p w:rsidR="00897550" w:rsidRPr="00902E16" w:rsidRDefault="00897550" w:rsidP="00897550">
      <w:pPr>
        <w:pStyle w:val="2"/>
        <w:spacing w:before="156" w:after="156"/>
      </w:pPr>
      <w:bookmarkStart w:id="9" w:name="_Toc522482507"/>
      <w:r w:rsidRPr="00902E16">
        <w:t>1</w:t>
      </w:r>
      <w:r w:rsidR="00376ADA">
        <w:rPr>
          <w:rFonts w:hint="eastAsia"/>
        </w:rPr>
        <w:t>．</w:t>
      </w:r>
      <w:r w:rsidRPr="00902E16">
        <w:t>编制原则</w:t>
      </w:r>
      <w:bookmarkEnd w:id="9"/>
    </w:p>
    <w:p w:rsidR="00897550" w:rsidRPr="0085498E" w:rsidRDefault="00897550" w:rsidP="00897550">
      <w:pPr>
        <w:spacing w:before="156" w:after="156"/>
        <w:ind w:firstLine="480"/>
      </w:pPr>
      <w:r w:rsidRPr="0085498E">
        <w:t>本标准的制定工作遵循</w:t>
      </w:r>
      <w:r w:rsidRPr="0085498E">
        <w:t>“</w:t>
      </w:r>
      <w:r w:rsidRPr="0085498E">
        <w:t>统一性、协调性、适用性、一致性、规范性</w:t>
      </w:r>
      <w:r w:rsidRPr="0085498E">
        <w:t>”</w:t>
      </w:r>
      <w:r w:rsidRPr="0085498E">
        <w:t>的原则，本着先进性、科学性、合理性和可操作性的原则，按照</w:t>
      </w:r>
      <w:r w:rsidRPr="0085498E">
        <w:t>GB/T 1.1—2009</w:t>
      </w:r>
      <w:r w:rsidRPr="0085498E">
        <w:t>《标准化工作导则</w:t>
      </w:r>
      <w:r w:rsidRPr="0085498E">
        <w:t xml:space="preserve"> </w:t>
      </w:r>
      <w:r w:rsidRPr="0085498E">
        <w:t>第一部分：标准的结构和编写》给出的规则编写。</w:t>
      </w:r>
    </w:p>
    <w:p w:rsidR="00897550" w:rsidRPr="0085498E" w:rsidRDefault="00897550" w:rsidP="00897550">
      <w:pPr>
        <w:spacing w:before="156" w:after="156"/>
        <w:ind w:firstLine="480"/>
      </w:pPr>
      <w:r w:rsidRPr="0085498E">
        <w:t>具体原则如下</w:t>
      </w:r>
      <w:r w:rsidRPr="0085498E">
        <w:t>:</w:t>
      </w:r>
    </w:p>
    <w:p w:rsidR="00897550" w:rsidRPr="0085498E" w:rsidRDefault="00897550" w:rsidP="00897550">
      <w:pPr>
        <w:spacing w:before="156" w:after="156"/>
        <w:ind w:firstLine="480"/>
      </w:pPr>
      <w:r w:rsidRPr="0085498E">
        <w:t xml:space="preserve">(1) </w:t>
      </w:r>
      <w:r w:rsidRPr="0085498E">
        <w:t>协调一致原则</w:t>
      </w:r>
      <w:r>
        <w:rPr>
          <w:rFonts w:hint="eastAsia"/>
        </w:rPr>
        <w:t>：</w:t>
      </w:r>
      <w:r w:rsidRPr="0085498E">
        <w:t>《</w:t>
      </w:r>
      <w:r w:rsidR="00BA6C59">
        <w:t>温室气体管理体系</w:t>
      </w:r>
      <w:r w:rsidR="00BA6C59">
        <w:t xml:space="preserve"> </w:t>
      </w:r>
      <w:r w:rsidR="00BA6C59">
        <w:t>要求</w:t>
      </w:r>
      <w:r w:rsidRPr="0085498E">
        <w:t>》是国家温室气体排放核算的组成部分，应与已经发布的标准体系相协调。</w:t>
      </w:r>
    </w:p>
    <w:p w:rsidR="00897550" w:rsidRPr="0085498E" w:rsidRDefault="00897550" w:rsidP="00897550">
      <w:pPr>
        <w:spacing w:before="156" w:after="156"/>
        <w:ind w:firstLine="480"/>
      </w:pPr>
      <w:r w:rsidRPr="0085498E">
        <w:t>(2)</w:t>
      </w:r>
      <w:r>
        <w:t xml:space="preserve"> </w:t>
      </w:r>
      <w:r w:rsidRPr="0085498E">
        <w:t>经济技术可行性原则：</w:t>
      </w:r>
      <w:r w:rsidR="00FE5443">
        <w:rPr>
          <w:rFonts w:hint="eastAsia"/>
        </w:rPr>
        <w:t>国际和国家在</w:t>
      </w:r>
      <w:r w:rsidR="00287616">
        <w:rPr>
          <w:rFonts w:hint="eastAsia"/>
        </w:rPr>
        <w:t>管理体系标准及</w:t>
      </w:r>
      <w:r w:rsidR="00FE5443">
        <w:rPr>
          <w:rFonts w:hint="eastAsia"/>
        </w:rPr>
        <w:t>温室气体</w:t>
      </w:r>
      <w:r w:rsidR="00287616">
        <w:rPr>
          <w:rFonts w:hint="eastAsia"/>
        </w:rPr>
        <w:t>管理方面已经有相关成熟的方法学，标准具有经济技术和行性。</w:t>
      </w:r>
    </w:p>
    <w:p w:rsidR="00897550" w:rsidRPr="0085498E" w:rsidRDefault="00897550" w:rsidP="00897550">
      <w:pPr>
        <w:spacing w:before="156" w:after="156"/>
        <w:ind w:firstLine="480"/>
      </w:pPr>
      <w:r w:rsidRPr="0085498E">
        <w:t>(3)</w:t>
      </w:r>
      <w:r>
        <w:t xml:space="preserve"> </w:t>
      </w:r>
      <w:r w:rsidRPr="0085498E">
        <w:t>适用性、可操作性原则</w:t>
      </w:r>
      <w:r>
        <w:rPr>
          <w:rFonts w:hint="eastAsia"/>
        </w:rPr>
        <w:t>：</w:t>
      </w:r>
      <w:r w:rsidR="00287616">
        <w:rPr>
          <w:rFonts w:hint="eastAsia"/>
        </w:rPr>
        <w:t>组织在质量、能源、环境等管理体系运行的基础上，可以较好地建立和运行温室气体管理体系。</w:t>
      </w:r>
    </w:p>
    <w:p w:rsidR="00897550" w:rsidRPr="0085498E" w:rsidRDefault="00897550" w:rsidP="00897550">
      <w:pPr>
        <w:pStyle w:val="2"/>
        <w:spacing w:before="156" w:after="156"/>
      </w:pPr>
      <w:bookmarkStart w:id="10" w:name="_Toc522482508"/>
      <w:r w:rsidRPr="0085498E">
        <w:lastRenderedPageBreak/>
        <w:t>2</w:t>
      </w:r>
      <w:r w:rsidR="00376ADA">
        <w:rPr>
          <w:rFonts w:hint="eastAsia"/>
        </w:rPr>
        <w:t>．</w:t>
      </w:r>
      <w:r w:rsidRPr="0085498E">
        <w:t>主要内容</w:t>
      </w:r>
      <w:bookmarkEnd w:id="10"/>
    </w:p>
    <w:p w:rsidR="00376ADA" w:rsidRDefault="00897550" w:rsidP="00897550">
      <w:pPr>
        <w:spacing w:before="156" w:after="156"/>
        <w:ind w:firstLine="480"/>
      </w:pPr>
      <w:r w:rsidRPr="0085498E">
        <w:t>《</w:t>
      </w:r>
      <w:r w:rsidR="00BA6C59">
        <w:t>温室气体管理体系</w:t>
      </w:r>
      <w:r w:rsidR="00BA6C59">
        <w:t xml:space="preserve"> </w:t>
      </w:r>
      <w:r w:rsidR="00BA6C59">
        <w:t>要求</w:t>
      </w:r>
      <w:r w:rsidRPr="0085498E">
        <w:t>》包括</w:t>
      </w:r>
      <w:r w:rsidR="00376ADA">
        <w:rPr>
          <w:rFonts w:hint="eastAsia"/>
        </w:rPr>
        <w:t>前言、引言和正文的</w:t>
      </w:r>
      <w:r w:rsidR="00376ADA">
        <w:rPr>
          <w:rFonts w:hint="eastAsia"/>
        </w:rPr>
        <w:t>10</w:t>
      </w:r>
      <w:r w:rsidR="00376ADA">
        <w:rPr>
          <w:rFonts w:hint="eastAsia"/>
        </w:rPr>
        <w:t>个章节。</w:t>
      </w:r>
    </w:p>
    <w:p w:rsidR="00B4535C" w:rsidRDefault="00B4535C" w:rsidP="00B4535C">
      <w:pPr>
        <w:spacing w:before="156" w:after="156"/>
        <w:ind w:firstLine="480"/>
        <w:rPr>
          <w:kern w:val="0"/>
        </w:rPr>
      </w:pPr>
      <w:r>
        <w:rPr>
          <w:rFonts w:hint="eastAsia"/>
          <w:kern w:val="0"/>
        </w:rPr>
        <w:t>在标准章节设置中，</w:t>
      </w:r>
      <w:r w:rsidR="004902CB">
        <w:rPr>
          <w:rFonts w:hint="eastAsia"/>
          <w:kern w:val="0"/>
        </w:rPr>
        <w:t>全部</w:t>
      </w:r>
      <w:r>
        <w:rPr>
          <w:rFonts w:hint="eastAsia"/>
          <w:kern w:val="0"/>
        </w:rPr>
        <w:t>使用了</w:t>
      </w:r>
      <w:r>
        <w:rPr>
          <w:rFonts w:hint="eastAsia"/>
          <w:kern w:val="0"/>
        </w:rPr>
        <w:t>ISO</w:t>
      </w:r>
      <w:r>
        <w:rPr>
          <w:rFonts w:hint="eastAsia"/>
          <w:kern w:val="0"/>
        </w:rPr>
        <w:t>高阶架构，各章节名称如下：</w:t>
      </w:r>
    </w:p>
    <w:p w:rsidR="00B4535C" w:rsidRPr="006D093C" w:rsidRDefault="00B4535C" w:rsidP="00B4535C">
      <w:pPr>
        <w:spacing w:before="156" w:after="156"/>
        <w:ind w:firstLine="480"/>
        <w:rPr>
          <w:kern w:val="0"/>
        </w:rPr>
      </w:pPr>
      <w:r w:rsidRPr="006D093C">
        <w:rPr>
          <w:kern w:val="0"/>
        </w:rPr>
        <w:t>第一章：范围</w:t>
      </w:r>
    </w:p>
    <w:p w:rsidR="00B4535C" w:rsidRPr="006D093C" w:rsidRDefault="00B4535C" w:rsidP="00B4535C">
      <w:pPr>
        <w:spacing w:before="156" w:after="156"/>
        <w:ind w:firstLine="480"/>
        <w:rPr>
          <w:kern w:val="0"/>
        </w:rPr>
      </w:pPr>
      <w:r w:rsidRPr="006D093C">
        <w:rPr>
          <w:kern w:val="0"/>
        </w:rPr>
        <w:t>第二章：规范性引用文件</w:t>
      </w:r>
    </w:p>
    <w:p w:rsidR="00B4535C" w:rsidRPr="006D093C" w:rsidRDefault="00B4535C" w:rsidP="00B4535C">
      <w:pPr>
        <w:spacing w:before="156" w:after="156"/>
        <w:ind w:firstLine="480"/>
        <w:rPr>
          <w:kern w:val="0"/>
        </w:rPr>
      </w:pPr>
      <w:r w:rsidRPr="006D093C">
        <w:rPr>
          <w:kern w:val="0"/>
        </w:rPr>
        <w:t>第三章：术语和定义</w:t>
      </w:r>
    </w:p>
    <w:p w:rsidR="00B4535C" w:rsidRPr="006D093C" w:rsidRDefault="00B4535C" w:rsidP="00B4535C">
      <w:pPr>
        <w:spacing w:before="156" w:after="156"/>
        <w:ind w:firstLine="480"/>
        <w:rPr>
          <w:kern w:val="0"/>
        </w:rPr>
      </w:pPr>
      <w:r w:rsidRPr="006D093C">
        <w:rPr>
          <w:kern w:val="0"/>
        </w:rPr>
        <w:t>第四章：</w:t>
      </w:r>
      <w:r w:rsidR="00BD6A64" w:rsidRPr="00103429">
        <w:rPr>
          <w:rFonts w:ascii="Times New Roman" w:hint="eastAsia"/>
          <w:szCs w:val="21"/>
        </w:rPr>
        <w:t>组织所处的环境</w:t>
      </w:r>
    </w:p>
    <w:p w:rsidR="00B4535C" w:rsidRPr="006D093C" w:rsidRDefault="00B4535C" w:rsidP="00B4535C">
      <w:pPr>
        <w:spacing w:before="156" w:after="156"/>
        <w:ind w:firstLine="480"/>
        <w:rPr>
          <w:kern w:val="0"/>
        </w:rPr>
      </w:pPr>
      <w:r w:rsidRPr="006D093C">
        <w:rPr>
          <w:kern w:val="0"/>
        </w:rPr>
        <w:t>第五章：领导</w:t>
      </w:r>
      <w:r w:rsidRPr="006D093C">
        <w:rPr>
          <w:rFonts w:hint="eastAsia"/>
          <w:kern w:val="0"/>
        </w:rPr>
        <w:t>作用</w:t>
      </w:r>
    </w:p>
    <w:p w:rsidR="00B4535C" w:rsidRPr="006D093C" w:rsidRDefault="00B4535C" w:rsidP="00B4535C">
      <w:pPr>
        <w:spacing w:before="156" w:after="156"/>
        <w:ind w:firstLine="480"/>
        <w:rPr>
          <w:kern w:val="0"/>
        </w:rPr>
      </w:pPr>
      <w:r w:rsidRPr="006D093C">
        <w:rPr>
          <w:kern w:val="0"/>
        </w:rPr>
        <w:t>第六章：</w:t>
      </w:r>
      <w:r w:rsidR="00BD6A64">
        <w:rPr>
          <w:rFonts w:ascii="Times New Roman" w:hint="eastAsia"/>
          <w:szCs w:val="21"/>
        </w:rPr>
        <w:t>温室气体管理体系</w:t>
      </w:r>
      <w:r w:rsidR="00BD6A64" w:rsidRPr="00103429">
        <w:rPr>
          <w:rFonts w:ascii="Times New Roman" w:hint="eastAsia"/>
          <w:szCs w:val="21"/>
        </w:rPr>
        <w:t>策划</w:t>
      </w:r>
    </w:p>
    <w:p w:rsidR="00B4535C" w:rsidRPr="006D093C" w:rsidRDefault="00B4535C" w:rsidP="00B4535C">
      <w:pPr>
        <w:spacing w:before="156" w:after="156"/>
        <w:ind w:firstLine="480"/>
        <w:rPr>
          <w:kern w:val="0"/>
        </w:rPr>
      </w:pPr>
      <w:r w:rsidRPr="006D093C">
        <w:rPr>
          <w:kern w:val="0"/>
        </w:rPr>
        <w:t>第七章：支持</w:t>
      </w:r>
    </w:p>
    <w:p w:rsidR="00B4535C" w:rsidRPr="006D093C" w:rsidRDefault="00B4535C" w:rsidP="00B4535C">
      <w:pPr>
        <w:spacing w:before="156" w:after="156"/>
        <w:ind w:firstLine="480"/>
        <w:rPr>
          <w:kern w:val="0"/>
        </w:rPr>
      </w:pPr>
      <w:r w:rsidRPr="006D093C">
        <w:rPr>
          <w:kern w:val="0"/>
        </w:rPr>
        <w:t>第八章：运行</w:t>
      </w:r>
    </w:p>
    <w:p w:rsidR="00B4535C" w:rsidRPr="006D093C" w:rsidRDefault="00B4535C" w:rsidP="00B4535C">
      <w:pPr>
        <w:spacing w:before="156" w:after="156"/>
        <w:ind w:firstLine="480"/>
        <w:rPr>
          <w:kern w:val="0"/>
        </w:rPr>
      </w:pPr>
      <w:r w:rsidRPr="006D093C">
        <w:rPr>
          <w:kern w:val="0"/>
        </w:rPr>
        <w:t>第九章：绩效评价</w:t>
      </w:r>
    </w:p>
    <w:p w:rsidR="00B4535C" w:rsidRPr="006D093C" w:rsidRDefault="00B4535C" w:rsidP="00B4535C">
      <w:pPr>
        <w:spacing w:before="156" w:after="156"/>
        <w:ind w:firstLine="480"/>
        <w:rPr>
          <w:kern w:val="0"/>
        </w:rPr>
      </w:pPr>
      <w:r w:rsidRPr="006D093C">
        <w:rPr>
          <w:kern w:val="0"/>
        </w:rPr>
        <w:t>第十章：改进</w:t>
      </w:r>
    </w:p>
    <w:p w:rsidR="00BD6A64" w:rsidRPr="00B40E58" w:rsidRDefault="00BD6A64" w:rsidP="00E317AC">
      <w:pPr>
        <w:spacing w:before="156" w:after="156"/>
        <w:ind w:firstLine="480"/>
      </w:pPr>
      <w:r w:rsidRPr="00B40E58">
        <w:rPr>
          <w:rFonts w:hint="eastAsia"/>
        </w:rPr>
        <w:t>2.1</w:t>
      </w:r>
      <w:r w:rsidRPr="00B40E58">
        <w:rPr>
          <w:rFonts w:hint="eastAsia"/>
        </w:rPr>
        <w:t>引言</w:t>
      </w:r>
    </w:p>
    <w:p w:rsidR="00BD6A64" w:rsidRPr="00B40E58" w:rsidRDefault="00BD6A64" w:rsidP="00E317AC">
      <w:pPr>
        <w:spacing w:before="156" w:after="156"/>
        <w:ind w:firstLine="480"/>
      </w:pPr>
      <w:r w:rsidRPr="00B40E58">
        <w:t>主要对标准背景、温室气体管理体系的目的、</w:t>
      </w:r>
      <w:r w:rsidRPr="00B40E58">
        <w:t>PDCA</w:t>
      </w:r>
      <w:r w:rsidRPr="00B40E58">
        <w:t>模式</w:t>
      </w:r>
      <w:r w:rsidR="00D0658F" w:rsidRPr="00B40E58">
        <w:t>和标准的</w:t>
      </w:r>
      <w:r w:rsidRPr="00B40E58">
        <w:rPr>
          <w:rFonts w:hint="eastAsia"/>
        </w:rPr>
        <w:t>结构</w:t>
      </w:r>
      <w:r w:rsidR="00D0658F" w:rsidRPr="00B40E58">
        <w:t>进行了说明。</w:t>
      </w:r>
    </w:p>
    <w:p w:rsidR="00BD6A64" w:rsidRPr="00B40E58" w:rsidRDefault="00D0658F" w:rsidP="00E317AC">
      <w:pPr>
        <w:spacing w:before="156" w:after="156"/>
        <w:ind w:firstLine="480"/>
      </w:pPr>
      <w:bookmarkStart w:id="11" w:name="_Toc372667333"/>
      <w:bookmarkStart w:id="12" w:name="_Toc439798901"/>
      <w:r w:rsidRPr="00B40E58">
        <w:rPr>
          <w:rFonts w:hint="eastAsia"/>
        </w:rPr>
        <w:t>2.2</w:t>
      </w:r>
      <w:r w:rsidR="00BD6A64" w:rsidRPr="00B40E58">
        <w:t xml:space="preserve"> </w:t>
      </w:r>
      <w:r w:rsidR="00BD6A64" w:rsidRPr="00B40E58">
        <w:t>范围</w:t>
      </w:r>
      <w:bookmarkEnd w:id="11"/>
      <w:bookmarkEnd w:id="12"/>
    </w:p>
    <w:p w:rsidR="00D0658F" w:rsidRPr="00B40E58" w:rsidRDefault="00D0658F" w:rsidP="00E317AC">
      <w:pPr>
        <w:spacing w:before="156" w:after="156"/>
        <w:ind w:firstLine="480"/>
      </w:pPr>
      <w:bookmarkStart w:id="13" w:name="OLE_LINK34"/>
      <w:bookmarkStart w:id="14" w:name="OLE_LINK35"/>
      <w:bookmarkStart w:id="15" w:name="OLE_LINK50"/>
      <w:bookmarkStart w:id="16" w:name="OLE_LINK51"/>
      <w:r>
        <w:rPr>
          <w:rFonts w:hint="eastAsia"/>
        </w:rPr>
        <w:t>对实现标准的</w:t>
      </w:r>
      <w:r w:rsidRPr="00B40E58">
        <w:t>—</w:t>
      </w:r>
    </w:p>
    <w:p w:rsidR="00D0658F" w:rsidRDefault="00D0658F" w:rsidP="00E317AC">
      <w:pPr>
        <w:spacing w:before="156" w:after="156"/>
        <w:ind w:firstLine="480"/>
      </w:pPr>
      <w:r>
        <w:rPr>
          <w:rFonts w:hint="eastAsia"/>
        </w:rPr>
        <w:t>预期结果和用途进行了描述。</w:t>
      </w:r>
    </w:p>
    <w:p w:rsidR="00BD6A64" w:rsidRPr="00B40E58" w:rsidRDefault="00D0658F" w:rsidP="00E317AC">
      <w:pPr>
        <w:spacing w:before="156" w:after="156"/>
        <w:ind w:firstLine="480"/>
      </w:pPr>
      <w:bookmarkStart w:id="17" w:name="_Toc372667334"/>
      <w:bookmarkStart w:id="18" w:name="_Toc439798902"/>
      <w:bookmarkEnd w:id="13"/>
      <w:bookmarkEnd w:id="14"/>
      <w:bookmarkEnd w:id="15"/>
      <w:bookmarkEnd w:id="16"/>
      <w:r w:rsidRPr="00B40E58">
        <w:rPr>
          <w:rFonts w:hint="eastAsia"/>
        </w:rPr>
        <w:t>2.3</w:t>
      </w:r>
      <w:r w:rsidRPr="00B40E58">
        <w:t xml:space="preserve"> </w:t>
      </w:r>
      <w:r w:rsidRPr="00B40E58">
        <w:t>规范性引用文件</w:t>
      </w:r>
      <w:bookmarkEnd w:id="17"/>
      <w:bookmarkEnd w:id="18"/>
    </w:p>
    <w:p w:rsidR="00BD6A64" w:rsidRPr="00B40E58" w:rsidRDefault="00D0658F" w:rsidP="00E317AC">
      <w:pPr>
        <w:spacing w:before="156" w:after="156"/>
        <w:ind w:firstLine="480"/>
      </w:pPr>
      <w:r w:rsidRPr="00B40E58">
        <w:rPr>
          <w:rFonts w:hint="eastAsia"/>
        </w:rPr>
        <w:t>主要引用了</w:t>
      </w:r>
      <w:r w:rsidR="00BD6A64" w:rsidRPr="00B40E58">
        <w:t xml:space="preserve">GB/T </w:t>
      </w:r>
      <w:r w:rsidR="00BD6A64" w:rsidRPr="00B40E58">
        <w:rPr>
          <w:rFonts w:hint="eastAsia"/>
        </w:rPr>
        <w:t>24001</w:t>
      </w:r>
      <w:r w:rsidRPr="00B40E58">
        <w:rPr>
          <w:rFonts w:hint="eastAsia"/>
        </w:rPr>
        <w:t>、</w:t>
      </w:r>
      <w:r w:rsidR="00BD6A64" w:rsidRPr="00B40E58">
        <w:t xml:space="preserve">GB/T </w:t>
      </w:r>
      <w:r w:rsidR="00BD6A64" w:rsidRPr="00B40E58">
        <w:rPr>
          <w:rFonts w:hint="eastAsia"/>
        </w:rPr>
        <w:t>23331</w:t>
      </w:r>
      <w:r w:rsidRPr="00B40E58">
        <w:rPr>
          <w:rFonts w:hint="eastAsia"/>
        </w:rPr>
        <w:t>、</w:t>
      </w:r>
      <w:bookmarkStart w:id="19" w:name="OLE_LINK5"/>
      <w:bookmarkStart w:id="20" w:name="OLE_LINK6"/>
      <w:r w:rsidR="00BD6A64" w:rsidRPr="00B40E58">
        <w:t xml:space="preserve">GB/T </w:t>
      </w:r>
      <w:r w:rsidR="00BD6A64" w:rsidRPr="00B40E58">
        <w:rPr>
          <w:rFonts w:hint="eastAsia"/>
        </w:rPr>
        <w:t>32150</w:t>
      </w:r>
      <w:r w:rsidRPr="00B40E58">
        <w:rPr>
          <w:rFonts w:hint="eastAsia"/>
        </w:rPr>
        <w:t>、</w:t>
      </w:r>
      <w:bookmarkEnd w:id="19"/>
      <w:bookmarkEnd w:id="20"/>
      <w:r w:rsidR="00BD6A64" w:rsidRPr="00B40E58">
        <w:rPr>
          <w:rFonts w:hint="eastAsia"/>
        </w:rPr>
        <w:t>GB 17167</w:t>
      </w:r>
      <w:r w:rsidRPr="00B40E58">
        <w:rPr>
          <w:rFonts w:hint="eastAsia"/>
        </w:rPr>
        <w:t>、</w:t>
      </w:r>
      <w:r w:rsidR="00BD6A64" w:rsidRPr="00B40E58">
        <w:rPr>
          <w:rFonts w:hint="eastAsia"/>
        </w:rPr>
        <w:t>GB/T 33760</w:t>
      </w:r>
      <w:r w:rsidRPr="00B40E58">
        <w:rPr>
          <w:rFonts w:hint="eastAsia"/>
        </w:rPr>
        <w:t>等标准</w:t>
      </w:r>
      <w:r w:rsidR="00B47D3C" w:rsidRPr="00B40E58">
        <w:rPr>
          <w:rFonts w:hint="eastAsia"/>
        </w:rPr>
        <w:t>。</w:t>
      </w:r>
    </w:p>
    <w:p w:rsidR="00BD6A64" w:rsidRPr="00B40E58" w:rsidRDefault="00D0658F" w:rsidP="00E317AC">
      <w:pPr>
        <w:spacing w:before="156" w:after="156"/>
        <w:ind w:firstLine="480"/>
      </w:pPr>
      <w:bookmarkStart w:id="21" w:name="_Toc372667335"/>
      <w:bookmarkStart w:id="22" w:name="_Toc439798903"/>
      <w:r w:rsidRPr="00B40E58">
        <w:rPr>
          <w:rFonts w:hint="eastAsia"/>
        </w:rPr>
        <w:lastRenderedPageBreak/>
        <w:t>2.4</w:t>
      </w:r>
      <w:r w:rsidR="00BD6A64" w:rsidRPr="00B40E58">
        <w:t xml:space="preserve"> </w:t>
      </w:r>
      <w:r w:rsidR="00BD6A64" w:rsidRPr="00B40E58">
        <w:t>术语和定义</w:t>
      </w:r>
      <w:bookmarkEnd w:id="21"/>
      <w:bookmarkEnd w:id="22"/>
    </w:p>
    <w:p w:rsidR="00BD6A64" w:rsidRPr="00B40E58" w:rsidRDefault="00D0658F" w:rsidP="00E317AC">
      <w:pPr>
        <w:spacing w:before="156" w:after="156"/>
        <w:ind w:firstLine="480"/>
      </w:pPr>
      <w:r w:rsidRPr="00B40E58">
        <w:rPr>
          <w:rFonts w:hint="eastAsia"/>
        </w:rPr>
        <w:t>主要给出了</w:t>
      </w:r>
      <w:r w:rsidRPr="00B40E58">
        <w:rPr>
          <w:rFonts w:hint="eastAsia"/>
        </w:rPr>
        <w:t>17</w:t>
      </w:r>
      <w:r w:rsidRPr="00B40E58">
        <w:rPr>
          <w:rFonts w:hint="eastAsia"/>
        </w:rPr>
        <w:t>个与管理体系和温室气体相关的术语。其中部分术语来自</w:t>
      </w:r>
      <w:r w:rsidRPr="00B40E58">
        <w:t xml:space="preserve">GB/T </w:t>
      </w:r>
      <w:r w:rsidRPr="00B40E58">
        <w:rPr>
          <w:rFonts w:hint="eastAsia"/>
        </w:rPr>
        <w:t>24001</w:t>
      </w:r>
      <w:r w:rsidRPr="00B40E58">
        <w:rPr>
          <w:rFonts w:hint="eastAsia"/>
        </w:rPr>
        <w:t>、</w:t>
      </w:r>
      <w:r w:rsidRPr="00B40E58">
        <w:t xml:space="preserve">GB/T </w:t>
      </w:r>
      <w:r w:rsidRPr="00B40E58">
        <w:rPr>
          <w:rFonts w:hint="eastAsia"/>
        </w:rPr>
        <w:t>32150</w:t>
      </w:r>
      <w:r w:rsidRPr="00B40E58">
        <w:rPr>
          <w:rFonts w:hint="eastAsia"/>
        </w:rPr>
        <w:t>标准。</w:t>
      </w:r>
    </w:p>
    <w:p w:rsidR="00BD6A64" w:rsidRPr="00B40E58" w:rsidRDefault="00D0658F" w:rsidP="00E317AC">
      <w:pPr>
        <w:spacing w:before="156" w:after="156"/>
        <w:ind w:firstLine="480"/>
      </w:pPr>
      <w:r w:rsidRPr="00B40E58">
        <w:rPr>
          <w:rFonts w:hint="eastAsia"/>
        </w:rPr>
        <w:t>2.5</w:t>
      </w:r>
      <w:r w:rsidR="00BD6A64" w:rsidRPr="00B40E58">
        <w:t xml:space="preserve"> </w:t>
      </w:r>
      <w:r w:rsidR="00BD6A64" w:rsidRPr="00B40E58">
        <w:rPr>
          <w:rFonts w:hint="eastAsia"/>
        </w:rPr>
        <w:t>组织所处的环境</w:t>
      </w:r>
      <w:r w:rsidR="00BD6A64" w:rsidRPr="00B40E58">
        <w:t xml:space="preserve"> </w:t>
      </w:r>
    </w:p>
    <w:p w:rsidR="00BD6A64" w:rsidRPr="00B40E58" w:rsidRDefault="00D0658F" w:rsidP="00E317AC">
      <w:pPr>
        <w:spacing w:before="156" w:after="156"/>
        <w:ind w:firstLine="480"/>
      </w:pPr>
      <w:r w:rsidRPr="00B40E58">
        <w:rPr>
          <w:rFonts w:hint="eastAsia"/>
        </w:rPr>
        <w:t>包括：</w:t>
      </w:r>
      <w:r w:rsidR="00BD6A64" w:rsidRPr="00B40E58">
        <w:rPr>
          <w:rFonts w:hint="eastAsia"/>
        </w:rPr>
        <w:t>了解组织的内外部因素</w:t>
      </w:r>
      <w:r w:rsidRPr="00B40E58">
        <w:rPr>
          <w:rFonts w:hint="eastAsia"/>
        </w:rPr>
        <w:t>、</w:t>
      </w:r>
      <w:r w:rsidR="00BD6A64" w:rsidRPr="00B40E58">
        <w:rPr>
          <w:rFonts w:hint="eastAsia"/>
        </w:rPr>
        <w:t>了解相关方的需求和期望</w:t>
      </w:r>
      <w:r w:rsidRPr="00B40E58">
        <w:rPr>
          <w:rFonts w:hint="eastAsia"/>
        </w:rPr>
        <w:t>、</w:t>
      </w:r>
      <w:r w:rsidR="00BD6A64" w:rsidRPr="00B40E58">
        <w:rPr>
          <w:rFonts w:hint="eastAsia"/>
        </w:rPr>
        <w:t>定温室气体管理体系的范围</w:t>
      </w:r>
      <w:r w:rsidRPr="00B40E58">
        <w:rPr>
          <w:rFonts w:hint="eastAsia"/>
        </w:rPr>
        <w:t>、</w:t>
      </w:r>
      <w:r w:rsidR="00BD6A64" w:rsidRPr="00B40E58">
        <w:rPr>
          <w:rFonts w:hint="eastAsia"/>
        </w:rPr>
        <w:t>温室气体管理体系</w:t>
      </w:r>
      <w:r w:rsidRPr="00B40E58">
        <w:rPr>
          <w:rFonts w:hint="eastAsia"/>
        </w:rPr>
        <w:t>四个部分。</w:t>
      </w:r>
      <w:r w:rsidR="00BD6A64" w:rsidRPr="00B40E58">
        <w:t xml:space="preserve"> </w:t>
      </w:r>
    </w:p>
    <w:p w:rsidR="00BD6A64" w:rsidRPr="00B40E58" w:rsidRDefault="00971864" w:rsidP="00E317AC">
      <w:pPr>
        <w:spacing w:before="156" w:after="156"/>
        <w:ind w:firstLine="480"/>
      </w:pPr>
      <w:r w:rsidRPr="00B40E58">
        <w:rPr>
          <w:rFonts w:hint="eastAsia"/>
        </w:rPr>
        <w:t>2.6</w:t>
      </w:r>
      <w:r w:rsidR="00BD6A64" w:rsidRPr="00B40E58">
        <w:rPr>
          <w:rFonts w:hint="eastAsia"/>
        </w:rPr>
        <w:t>领导作用</w:t>
      </w:r>
      <w:r w:rsidR="00BD6A64" w:rsidRPr="00B40E58">
        <w:t xml:space="preserve"> </w:t>
      </w:r>
    </w:p>
    <w:p w:rsidR="00BD6A64" w:rsidRPr="00B40E58" w:rsidRDefault="00971864" w:rsidP="00E317AC">
      <w:pPr>
        <w:spacing w:before="156" w:after="156"/>
        <w:ind w:firstLine="480"/>
      </w:pPr>
      <w:r w:rsidRPr="00B40E58">
        <w:rPr>
          <w:rFonts w:hint="eastAsia"/>
        </w:rPr>
        <w:t>包括：</w:t>
      </w:r>
      <w:r w:rsidR="00BD6A64" w:rsidRPr="00B40E58">
        <w:rPr>
          <w:rFonts w:hint="eastAsia"/>
        </w:rPr>
        <w:t>领导作用与承诺</w:t>
      </w:r>
      <w:r w:rsidRPr="00B40E58">
        <w:rPr>
          <w:rFonts w:hint="eastAsia"/>
        </w:rPr>
        <w:t>、</w:t>
      </w:r>
      <w:r w:rsidR="00BD6A64" w:rsidRPr="00B40E58">
        <w:rPr>
          <w:rFonts w:hint="eastAsia"/>
        </w:rPr>
        <w:t>温室气体方针</w:t>
      </w:r>
      <w:r w:rsidRPr="00B40E58">
        <w:rPr>
          <w:rFonts w:hint="eastAsia"/>
        </w:rPr>
        <w:t>、</w:t>
      </w:r>
      <w:r w:rsidR="00BD6A64" w:rsidRPr="00B40E58">
        <w:rPr>
          <w:rFonts w:hint="eastAsia"/>
        </w:rPr>
        <w:t>岗位、职责和权限</w:t>
      </w:r>
      <w:r w:rsidRPr="00B40E58">
        <w:rPr>
          <w:rFonts w:hint="eastAsia"/>
        </w:rPr>
        <w:t>三个部分。</w:t>
      </w:r>
      <w:r w:rsidR="00BD6A64" w:rsidRPr="00B40E58">
        <w:t xml:space="preserve"> </w:t>
      </w:r>
    </w:p>
    <w:p w:rsidR="00BD6A64" w:rsidRPr="00B40E58" w:rsidRDefault="00971864" w:rsidP="00E317AC">
      <w:pPr>
        <w:spacing w:before="156" w:after="156"/>
        <w:ind w:firstLine="480"/>
      </w:pPr>
      <w:r w:rsidRPr="00B40E58">
        <w:rPr>
          <w:rFonts w:hint="eastAsia"/>
        </w:rPr>
        <w:t>2.7</w:t>
      </w:r>
      <w:r w:rsidR="00BD6A64" w:rsidRPr="00B40E58">
        <w:rPr>
          <w:rFonts w:hint="eastAsia"/>
        </w:rPr>
        <w:t>温室气体管理体系策划</w:t>
      </w:r>
      <w:r w:rsidR="00BD6A64" w:rsidRPr="00B40E58">
        <w:t xml:space="preserve"> </w:t>
      </w:r>
    </w:p>
    <w:p w:rsidR="00BD6A64" w:rsidRPr="00B40E58" w:rsidRDefault="00971864" w:rsidP="00E317AC">
      <w:pPr>
        <w:spacing w:before="156" w:after="156"/>
        <w:ind w:firstLine="480"/>
      </w:pPr>
      <w:r w:rsidRPr="00B40E58">
        <w:rPr>
          <w:rFonts w:hint="eastAsia"/>
        </w:rPr>
        <w:t>包括：</w:t>
      </w:r>
      <w:r w:rsidR="00BD6A64" w:rsidRPr="00B40E58">
        <w:rPr>
          <w:rFonts w:hint="eastAsia"/>
        </w:rPr>
        <w:t>应对风险和机遇的措施</w:t>
      </w:r>
      <w:r w:rsidRPr="00B40E58">
        <w:rPr>
          <w:rFonts w:hint="eastAsia"/>
        </w:rPr>
        <w:t>、温室气体目标及其实现的策划两个部分。</w:t>
      </w:r>
    </w:p>
    <w:p w:rsidR="00BD6A64" w:rsidRPr="00B40E58" w:rsidRDefault="00971864" w:rsidP="00E317AC">
      <w:pPr>
        <w:spacing w:before="156" w:after="156"/>
        <w:ind w:firstLine="480"/>
      </w:pPr>
      <w:r w:rsidRPr="00B40E58">
        <w:rPr>
          <w:rFonts w:hint="eastAsia"/>
        </w:rPr>
        <w:t>应对风险和机遇的措施部分又在</w:t>
      </w:r>
      <w:r w:rsidR="00BD6A64" w:rsidRPr="00B40E58">
        <w:rPr>
          <w:rFonts w:hint="eastAsia"/>
        </w:rPr>
        <w:t>总则</w:t>
      </w:r>
      <w:r w:rsidRPr="00B40E58">
        <w:rPr>
          <w:rFonts w:hint="eastAsia"/>
        </w:rPr>
        <w:t>、</w:t>
      </w:r>
      <w:r w:rsidR="00BD6A64" w:rsidRPr="00B40E58">
        <w:rPr>
          <w:rFonts w:hint="eastAsia"/>
        </w:rPr>
        <w:t>温室气体评审</w:t>
      </w:r>
      <w:r w:rsidRPr="00B40E58">
        <w:rPr>
          <w:rFonts w:hint="eastAsia"/>
        </w:rPr>
        <w:t>、</w:t>
      </w:r>
      <w:r w:rsidR="00BD6A64" w:rsidRPr="00B40E58">
        <w:rPr>
          <w:rFonts w:hint="eastAsia"/>
        </w:rPr>
        <w:t>温室气体相关参数</w:t>
      </w:r>
      <w:r w:rsidRPr="00B40E58">
        <w:rPr>
          <w:rFonts w:hint="eastAsia"/>
        </w:rPr>
        <w:t>、</w:t>
      </w:r>
      <w:r w:rsidR="00BD6A64" w:rsidRPr="00B40E58">
        <w:rPr>
          <w:rFonts w:hint="eastAsia"/>
        </w:rPr>
        <w:t>温室气体基准</w:t>
      </w:r>
      <w:r w:rsidRPr="00B40E58">
        <w:rPr>
          <w:rFonts w:hint="eastAsia"/>
        </w:rPr>
        <w:t>、</w:t>
      </w:r>
      <w:r w:rsidR="00BD6A64" w:rsidRPr="00B40E58">
        <w:rPr>
          <w:rFonts w:hint="eastAsia"/>
        </w:rPr>
        <w:t>合</w:t>
      </w:r>
      <w:proofErr w:type="gramStart"/>
      <w:r w:rsidR="00BD6A64" w:rsidRPr="00B40E58">
        <w:rPr>
          <w:rFonts w:hint="eastAsia"/>
        </w:rPr>
        <w:t>规</w:t>
      </w:r>
      <w:proofErr w:type="gramEnd"/>
      <w:r w:rsidR="00BD6A64" w:rsidRPr="00B40E58">
        <w:rPr>
          <w:rFonts w:hint="eastAsia"/>
        </w:rPr>
        <w:t>义务</w:t>
      </w:r>
      <w:r w:rsidRPr="00B40E58">
        <w:rPr>
          <w:rFonts w:hint="eastAsia"/>
        </w:rPr>
        <w:t>、措施的策划六个方面提出了要求。</w:t>
      </w:r>
      <w:r w:rsidR="00BD6A64" w:rsidRPr="00B40E58">
        <w:t xml:space="preserve"> </w:t>
      </w:r>
    </w:p>
    <w:p w:rsidR="00BD6A64" w:rsidRPr="00B40E58" w:rsidRDefault="00971864" w:rsidP="00E317AC">
      <w:pPr>
        <w:spacing w:before="156" w:after="156"/>
        <w:ind w:firstLine="480"/>
      </w:pPr>
      <w:r w:rsidRPr="00B40E58">
        <w:rPr>
          <w:rFonts w:hint="eastAsia"/>
        </w:rPr>
        <w:t>温室气体目标及其实现的策划部分又在</w:t>
      </w:r>
      <w:r w:rsidR="00BD6A64" w:rsidRPr="00B40E58">
        <w:rPr>
          <w:rFonts w:hint="eastAsia"/>
        </w:rPr>
        <w:t>温室气体目标</w:t>
      </w:r>
      <w:r w:rsidRPr="00B40E58">
        <w:rPr>
          <w:rFonts w:hint="eastAsia"/>
        </w:rPr>
        <w:t>、</w:t>
      </w:r>
      <w:r w:rsidR="00BD6A64" w:rsidRPr="00B40E58">
        <w:rPr>
          <w:rFonts w:hint="eastAsia"/>
        </w:rPr>
        <w:t>实现温室气体目标措施的策划</w:t>
      </w:r>
      <w:r w:rsidRPr="00B40E58">
        <w:rPr>
          <w:rFonts w:hint="eastAsia"/>
        </w:rPr>
        <w:t>二个方面提出了要求。</w:t>
      </w:r>
      <w:r w:rsidR="00BD6A64" w:rsidRPr="00B40E58">
        <w:t xml:space="preserve"> </w:t>
      </w:r>
    </w:p>
    <w:p w:rsidR="00BD6A64" w:rsidRPr="00B40E58" w:rsidRDefault="00971864" w:rsidP="00E317AC">
      <w:pPr>
        <w:spacing w:before="156" w:after="156"/>
        <w:ind w:firstLine="480"/>
      </w:pPr>
      <w:r w:rsidRPr="00B40E58">
        <w:rPr>
          <w:rFonts w:hint="eastAsia"/>
        </w:rPr>
        <w:t>2.8</w:t>
      </w:r>
      <w:r w:rsidR="00BD6A64" w:rsidRPr="00B40E58">
        <w:rPr>
          <w:rFonts w:hint="eastAsia"/>
        </w:rPr>
        <w:t>支持</w:t>
      </w:r>
      <w:r w:rsidR="00BD6A64" w:rsidRPr="00B40E58">
        <w:t xml:space="preserve"> </w:t>
      </w:r>
    </w:p>
    <w:p w:rsidR="0018784B" w:rsidRPr="00B40E58" w:rsidRDefault="00971864" w:rsidP="00E317AC">
      <w:pPr>
        <w:spacing w:before="156" w:after="156"/>
        <w:ind w:firstLine="480"/>
      </w:pPr>
      <w:r w:rsidRPr="00B40E58">
        <w:rPr>
          <w:rFonts w:hint="eastAsia"/>
        </w:rPr>
        <w:t>包括：</w:t>
      </w:r>
      <w:r w:rsidR="00BD6A64" w:rsidRPr="00B40E58">
        <w:rPr>
          <w:rFonts w:hint="eastAsia"/>
        </w:rPr>
        <w:t>资源</w:t>
      </w:r>
      <w:r w:rsidRPr="00B40E58">
        <w:rPr>
          <w:rFonts w:hint="eastAsia"/>
        </w:rPr>
        <w:t>、</w:t>
      </w:r>
      <w:r w:rsidR="00BD6A64" w:rsidRPr="00B40E58">
        <w:rPr>
          <w:rFonts w:hint="eastAsia"/>
        </w:rPr>
        <w:t>能力</w:t>
      </w:r>
      <w:r w:rsidR="0018784B" w:rsidRPr="00B40E58">
        <w:rPr>
          <w:rFonts w:hint="eastAsia"/>
        </w:rPr>
        <w:t>、</w:t>
      </w:r>
      <w:r w:rsidR="00BD6A64" w:rsidRPr="00B40E58">
        <w:rPr>
          <w:rFonts w:hint="eastAsia"/>
        </w:rPr>
        <w:t>意识</w:t>
      </w:r>
      <w:r w:rsidR="0018784B" w:rsidRPr="00B40E58">
        <w:rPr>
          <w:rFonts w:hint="eastAsia"/>
        </w:rPr>
        <w:t>、信息交流、文件化信息五个部分。</w:t>
      </w:r>
    </w:p>
    <w:p w:rsidR="0018784B" w:rsidRPr="00B40E58" w:rsidRDefault="00BD6A64" w:rsidP="00E317AC">
      <w:pPr>
        <w:spacing w:before="156" w:after="156"/>
        <w:ind w:firstLine="480"/>
      </w:pPr>
      <w:r w:rsidRPr="00B40E58">
        <w:rPr>
          <w:rFonts w:hint="eastAsia"/>
        </w:rPr>
        <w:t>信息交流</w:t>
      </w:r>
      <w:r w:rsidR="0018784B" w:rsidRPr="00B40E58">
        <w:rPr>
          <w:rFonts w:hint="eastAsia"/>
        </w:rPr>
        <w:t>部分又在</w:t>
      </w:r>
      <w:r w:rsidRPr="00B40E58">
        <w:rPr>
          <w:rFonts w:hint="eastAsia"/>
        </w:rPr>
        <w:t>总则</w:t>
      </w:r>
      <w:r w:rsidR="0018784B" w:rsidRPr="00B40E58">
        <w:rPr>
          <w:rFonts w:hint="eastAsia"/>
        </w:rPr>
        <w:t>、</w:t>
      </w:r>
      <w:r w:rsidRPr="00B40E58">
        <w:rPr>
          <w:rFonts w:hint="eastAsia"/>
        </w:rPr>
        <w:t>内外部信息交流</w:t>
      </w:r>
      <w:r w:rsidR="0018784B" w:rsidRPr="00B40E58">
        <w:rPr>
          <w:rFonts w:hint="eastAsia"/>
        </w:rPr>
        <w:t>二个方面提出了要求。</w:t>
      </w:r>
    </w:p>
    <w:p w:rsidR="00BD6A64" w:rsidRPr="00B40E58" w:rsidRDefault="00BD6A64" w:rsidP="00E317AC">
      <w:pPr>
        <w:spacing w:before="156" w:after="156"/>
        <w:ind w:firstLine="480"/>
      </w:pPr>
      <w:r w:rsidRPr="00B40E58">
        <w:rPr>
          <w:rFonts w:hint="eastAsia"/>
        </w:rPr>
        <w:t>文件化信息</w:t>
      </w:r>
      <w:r w:rsidR="0018784B" w:rsidRPr="00B40E58">
        <w:rPr>
          <w:rFonts w:hint="eastAsia"/>
        </w:rPr>
        <w:t>部分又在</w:t>
      </w:r>
      <w:r w:rsidRPr="00B40E58">
        <w:rPr>
          <w:rFonts w:hint="eastAsia"/>
        </w:rPr>
        <w:t>总则</w:t>
      </w:r>
      <w:r w:rsidR="0018784B" w:rsidRPr="00B40E58">
        <w:rPr>
          <w:rFonts w:hint="eastAsia"/>
        </w:rPr>
        <w:t>、</w:t>
      </w:r>
      <w:r w:rsidRPr="00B40E58">
        <w:rPr>
          <w:rFonts w:hint="eastAsia"/>
        </w:rPr>
        <w:t>文件建立与更新</w:t>
      </w:r>
      <w:r w:rsidR="0018784B" w:rsidRPr="00B40E58">
        <w:rPr>
          <w:rFonts w:hint="eastAsia"/>
        </w:rPr>
        <w:t>、</w:t>
      </w:r>
      <w:r w:rsidRPr="00B40E58">
        <w:rPr>
          <w:rFonts w:hint="eastAsia"/>
        </w:rPr>
        <w:t>文件化信息的控制</w:t>
      </w:r>
      <w:r w:rsidR="0018784B" w:rsidRPr="00B40E58">
        <w:rPr>
          <w:rFonts w:hint="eastAsia"/>
        </w:rPr>
        <w:t>三个方面提出了要求。</w:t>
      </w:r>
      <w:r w:rsidRPr="00B40E58">
        <w:t xml:space="preserve"> </w:t>
      </w:r>
    </w:p>
    <w:p w:rsidR="00BD6A64" w:rsidRPr="00B40E58" w:rsidRDefault="0018784B" w:rsidP="00E317AC">
      <w:pPr>
        <w:spacing w:before="156" w:after="156"/>
        <w:ind w:firstLine="480"/>
      </w:pPr>
      <w:r w:rsidRPr="00B40E58">
        <w:rPr>
          <w:rFonts w:hint="eastAsia"/>
        </w:rPr>
        <w:t>2.9</w:t>
      </w:r>
      <w:r w:rsidR="00BD6A64" w:rsidRPr="00B40E58">
        <w:rPr>
          <w:rFonts w:hint="eastAsia"/>
        </w:rPr>
        <w:t>运行</w:t>
      </w:r>
      <w:r w:rsidR="00BD6A64" w:rsidRPr="00B40E58">
        <w:t xml:space="preserve"> </w:t>
      </w:r>
    </w:p>
    <w:p w:rsidR="00BD6A64" w:rsidRPr="00B40E58" w:rsidRDefault="0018784B" w:rsidP="00E317AC">
      <w:pPr>
        <w:spacing w:before="156" w:after="156"/>
        <w:ind w:firstLine="480"/>
      </w:pPr>
      <w:r w:rsidRPr="00B40E58">
        <w:rPr>
          <w:rFonts w:hint="eastAsia"/>
        </w:rPr>
        <w:t>包括：</w:t>
      </w:r>
      <w:r w:rsidR="00BD6A64" w:rsidRPr="00B40E58">
        <w:rPr>
          <w:rFonts w:hint="eastAsia"/>
        </w:rPr>
        <w:t>总则</w:t>
      </w:r>
      <w:r w:rsidRPr="00B40E58">
        <w:rPr>
          <w:rFonts w:hint="eastAsia"/>
        </w:rPr>
        <w:t>、</w:t>
      </w:r>
      <w:r w:rsidR="00BD6A64" w:rsidRPr="00B40E58">
        <w:rPr>
          <w:rFonts w:hint="eastAsia"/>
        </w:rPr>
        <w:t>设计</w:t>
      </w:r>
      <w:r w:rsidRPr="00B40E58">
        <w:rPr>
          <w:rFonts w:hint="eastAsia"/>
        </w:rPr>
        <w:t>、</w:t>
      </w:r>
      <w:r w:rsidR="00BD6A64" w:rsidRPr="00B40E58">
        <w:rPr>
          <w:rFonts w:hint="eastAsia"/>
        </w:rPr>
        <w:t>采购</w:t>
      </w:r>
      <w:r w:rsidRPr="00B40E58">
        <w:rPr>
          <w:rFonts w:hint="eastAsia"/>
        </w:rPr>
        <w:t>、</w:t>
      </w:r>
      <w:r w:rsidR="00BD6A64" w:rsidRPr="00B40E58">
        <w:rPr>
          <w:rFonts w:hint="eastAsia"/>
        </w:rPr>
        <w:t>运行</w:t>
      </w:r>
      <w:r w:rsidRPr="00B40E58">
        <w:rPr>
          <w:rFonts w:hint="eastAsia"/>
        </w:rPr>
        <w:t>控制、</w:t>
      </w:r>
      <w:r w:rsidR="00BD6A64" w:rsidRPr="00B40E58">
        <w:rPr>
          <w:rFonts w:hint="eastAsia"/>
        </w:rPr>
        <w:t>变更控制</w:t>
      </w:r>
      <w:r w:rsidRPr="00B40E58">
        <w:rPr>
          <w:rFonts w:hint="eastAsia"/>
        </w:rPr>
        <w:t>五个部分。</w:t>
      </w:r>
    </w:p>
    <w:p w:rsidR="00BD6A64" w:rsidRPr="00B40E58" w:rsidRDefault="0018784B" w:rsidP="00E317AC">
      <w:pPr>
        <w:spacing w:before="156" w:after="156"/>
        <w:ind w:firstLine="480"/>
      </w:pPr>
      <w:r w:rsidRPr="00B40E58">
        <w:rPr>
          <w:rFonts w:hint="eastAsia"/>
        </w:rPr>
        <w:t>2.10</w:t>
      </w:r>
      <w:r w:rsidR="00BD6A64" w:rsidRPr="00B40E58">
        <w:rPr>
          <w:rFonts w:hint="eastAsia"/>
        </w:rPr>
        <w:t>绩效评价</w:t>
      </w:r>
      <w:r w:rsidR="00BD6A64" w:rsidRPr="00B40E58">
        <w:t xml:space="preserve"> </w:t>
      </w:r>
    </w:p>
    <w:p w:rsidR="00BD6A64" w:rsidRPr="00B40E58" w:rsidRDefault="006B3623" w:rsidP="00E317AC">
      <w:pPr>
        <w:spacing w:before="156" w:after="156"/>
        <w:ind w:firstLine="480"/>
      </w:pPr>
      <w:r w:rsidRPr="00B40E58">
        <w:rPr>
          <w:rFonts w:hint="eastAsia"/>
        </w:rPr>
        <w:t>包括：</w:t>
      </w:r>
      <w:r w:rsidR="00BD6A64" w:rsidRPr="00B40E58">
        <w:rPr>
          <w:rFonts w:hint="eastAsia"/>
        </w:rPr>
        <w:t>监视、测量、分析和评价</w:t>
      </w:r>
      <w:r w:rsidRPr="00B40E58">
        <w:rPr>
          <w:rFonts w:hint="eastAsia"/>
        </w:rPr>
        <w:t>、合</w:t>
      </w:r>
      <w:proofErr w:type="gramStart"/>
      <w:r w:rsidRPr="00B40E58">
        <w:rPr>
          <w:rFonts w:hint="eastAsia"/>
        </w:rPr>
        <w:t>规</w:t>
      </w:r>
      <w:proofErr w:type="gramEnd"/>
      <w:r w:rsidRPr="00B40E58">
        <w:rPr>
          <w:rFonts w:hint="eastAsia"/>
        </w:rPr>
        <w:t>性评价、内部审核、管理评审四个部</w:t>
      </w:r>
      <w:r w:rsidRPr="00B40E58">
        <w:rPr>
          <w:rFonts w:hint="eastAsia"/>
        </w:rPr>
        <w:lastRenderedPageBreak/>
        <w:t>分。</w:t>
      </w:r>
    </w:p>
    <w:p w:rsidR="00BD6A64" w:rsidRPr="00B40E58" w:rsidRDefault="00B40E58" w:rsidP="00E317AC">
      <w:pPr>
        <w:spacing w:before="156" w:after="156"/>
        <w:ind w:firstLine="480"/>
      </w:pPr>
      <w:r w:rsidRPr="00B40E58">
        <w:rPr>
          <w:rFonts w:hint="eastAsia"/>
        </w:rPr>
        <w:t>监视、测量、分析和评价</w:t>
      </w:r>
      <w:r w:rsidRPr="00B40E58">
        <w:t>部分又对</w:t>
      </w:r>
      <w:r w:rsidR="00BD6A64" w:rsidRPr="00B40E58">
        <w:t>温室气体绩效的关键特性进行监视、测量、</w:t>
      </w:r>
      <w:r w:rsidRPr="00B40E58">
        <w:t>核算、分析与评价的时机和方法，以及</w:t>
      </w:r>
      <w:r w:rsidR="00BD6A64" w:rsidRPr="00B40E58">
        <w:t>监视和测量设备</w:t>
      </w:r>
      <w:r w:rsidRPr="00B40E58">
        <w:t>提出了要求。</w:t>
      </w:r>
    </w:p>
    <w:p w:rsidR="00BD6A64" w:rsidRPr="00B40E58" w:rsidRDefault="00BD6A64" w:rsidP="00E317AC">
      <w:pPr>
        <w:spacing w:before="156" w:after="156"/>
        <w:ind w:firstLine="480"/>
      </w:pPr>
      <w:r w:rsidRPr="00B40E58">
        <w:rPr>
          <w:rFonts w:hint="eastAsia"/>
        </w:rPr>
        <w:t>内部审核</w:t>
      </w:r>
      <w:r w:rsidR="00B40E58" w:rsidRPr="00B40E58">
        <w:rPr>
          <w:rFonts w:hint="eastAsia"/>
        </w:rPr>
        <w:t>部分又在</w:t>
      </w:r>
      <w:r w:rsidRPr="00B40E58">
        <w:rPr>
          <w:rFonts w:hint="eastAsia"/>
        </w:rPr>
        <w:t>总则</w:t>
      </w:r>
      <w:r w:rsidR="00B40E58" w:rsidRPr="00B40E58">
        <w:rPr>
          <w:rFonts w:hint="eastAsia"/>
        </w:rPr>
        <w:t>、</w:t>
      </w:r>
      <w:r w:rsidRPr="00B40E58">
        <w:rPr>
          <w:rFonts w:hint="eastAsia"/>
        </w:rPr>
        <w:t>内部审核方案</w:t>
      </w:r>
      <w:r w:rsidR="00B40E58" w:rsidRPr="00B40E58">
        <w:rPr>
          <w:rFonts w:hint="eastAsia"/>
        </w:rPr>
        <w:t>提出了要求</w:t>
      </w:r>
    </w:p>
    <w:p w:rsidR="00BD6A64" w:rsidRPr="00B40E58" w:rsidRDefault="00BD6A64" w:rsidP="00E317AC">
      <w:pPr>
        <w:spacing w:before="156" w:after="156"/>
        <w:ind w:firstLine="480"/>
      </w:pPr>
      <w:r w:rsidRPr="00B40E58">
        <w:rPr>
          <w:rFonts w:hint="eastAsia"/>
        </w:rPr>
        <w:t>管理评审</w:t>
      </w:r>
      <w:r w:rsidR="00B40E58" w:rsidRPr="00B40E58">
        <w:rPr>
          <w:rFonts w:hint="eastAsia"/>
        </w:rPr>
        <w:t>部分又在总则、</w:t>
      </w:r>
      <w:r w:rsidRPr="00B40E58">
        <w:rPr>
          <w:rFonts w:hint="eastAsia"/>
        </w:rPr>
        <w:t>管理评审输入</w:t>
      </w:r>
      <w:r w:rsidR="00B40E58" w:rsidRPr="00B40E58">
        <w:rPr>
          <w:rFonts w:hint="eastAsia"/>
        </w:rPr>
        <w:t>、</w:t>
      </w:r>
      <w:r w:rsidRPr="00B40E58">
        <w:rPr>
          <w:rFonts w:hint="eastAsia"/>
        </w:rPr>
        <w:t>管理评审的输出</w:t>
      </w:r>
      <w:r w:rsidR="00B40E58" w:rsidRPr="00B40E58">
        <w:rPr>
          <w:rFonts w:hint="eastAsia"/>
        </w:rPr>
        <w:t>提出了要求。</w:t>
      </w:r>
    </w:p>
    <w:p w:rsidR="00BD6A64" w:rsidRPr="00B40E58" w:rsidRDefault="00B40E58" w:rsidP="00E317AC">
      <w:pPr>
        <w:spacing w:before="156" w:after="156"/>
        <w:ind w:firstLine="480"/>
      </w:pPr>
      <w:r w:rsidRPr="00B40E58">
        <w:rPr>
          <w:rFonts w:hint="eastAsia"/>
        </w:rPr>
        <w:t>2.11</w:t>
      </w:r>
      <w:r w:rsidR="00BD6A64" w:rsidRPr="00B40E58">
        <w:rPr>
          <w:rFonts w:hint="eastAsia"/>
        </w:rPr>
        <w:t>改进</w:t>
      </w:r>
      <w:r w:rsidR="00BD6A64" w:rsidRPr="00B40E58">
        <w:t xml:space="preserve"> </w:t>
      </w:r>
    </w:p>
    <w:p w:rsidR="00897550" w:rsidRPr="0085498E" w:rsidRDefault="00B40E58" w:rsidP="00E317AC">
      <w:pPr>
        <w:spacing w:before="156" w:after="156"/>
        <w:ind w:firstLine="480"/>
      </w:pPr>
      <w:r>
        <w:rPr>
          <w:rFonts w:hint="eastAsia"/>
        </w:rPr>
        <w:t>包括：</w:t>
      </w:r>
      <w:r w:rsidR="00BD6A64" w:rsidRPr="00B40E58">
        <w:rPr>
          <w:rFonts w:hint="eastAsia"/>
        </w:rPr>
        <w:t>总则</w:t>
      </w:r>
      <w:r w:rsidRPr="00B40E58">
        <w:rPr>
          <w:rFonts w:hint="eastAsia"/>
        </w:rPr>
        <w:t>、</w:t>
      </w:r>
      <w:r w:rsidR="00BD6A64" w:rsidRPr="00B40E58">
        <w:rPr>
          <w:rFonts w:hint="eastAsia"/>
        </w:rPr>
        <w:t>不符合和纠正措施</w:t>
      </w:r>
      <w:r w:rsidRPr="00B40E58">
        <w:rPr>
          <w:rFonts w:hint="eastAsia"/>
        </w:rPr>
        <w:t>、</w:t>
      </w:r>
      <w:r w:rsidR="00BD6A64" w:rsidRPr="00B40E58">
        <w:rPr>
          <w:rFonts w:hint="eastAsia"/>
        </w:rPr>
        <w:t>持续改进</w:t>
      </w:r>
      <w:r w:rsidRPr="00B40E58">
        <w:rPr>
          <w:rFonts w:hint="eastAsia"/>
        </w:rPr>
        <w:t>三个部分</w:t>
      </w:r>
      <w:r w:rsidRPr="00E317AC">
        <w:rPr>
          <w:rFonts w:hint="eastAsia"/>
        </w:rPr>
        <w:t>。</w:t>
      </w:r>
    </w:p>
    <w:p w:rsidR="00897550" w:rsidRPr="0085498E" w:rsidRDefault="00897550" w:rsidP="00897550">
      <w:pPr>
        <w:pStyle w:val="2"/>
        <w:spacing w:before="156" w:after="156"/>
      </w:pPr>
      <w:bookmarkStart w:id="23" w:name="_Toc522482509"/>
      <w:r w:rsidRPr="0085498E">
        <w:t>3</w:t>
      </w:r>
      <w:r w:rsidRPr="0085498E">
        <w:t>、主要内容的解释和说明</w:t>
      </w:r>
      <w:bookmarkEnd w:id="23"/>
    </w:p>
    <w:p w:rsidR="004902CB" w:rsidRPr="004902CB" w:rsidRDefault="004902CB" w:rsidP="00E317AC">
      <w:pPr>
        <w:spacing w:before="156" w:after="156"/>
        <w:ind w:firstLine="480"/>
      </w:pPr>
      <w:r>
        <w:rPr>
          <w:rFonts w:hint="eastAsia"/>
        </w:rPr>
        <w:t>3.1</w:t>
      </w:r>
      <w:r w:rsidRPr="004902CB">
        <w:rPr>
          <w:rFonts w:hint="eastAsia"/>
        </w:rPr>
        <w:t>策划</w:t>
      </w:r>
      <w:r w:rsidRPr="004902CB">
        <w:rPr>
          <w:rFonts w:hint="eastAsia"/>
        </w:rPr>
        <w:t>-</w:t>
      </w:r>
      <w:r w:rsidRPr="004902CB">
        <w:rPr>
          <w:rFonts w:hint="eastAsia"/>
        </w:rPr>
        <w:t>实施</w:t>
      </w:r>
      <w:r w:rsidRPr="004902CB">
        <w:rPr>
          <w:rFonts w:hint="eastAsia"/>
        </w:rPr>
        <w:t>-</w:t>
      </w:r>
      <w:r w:rsidRPr="004902CB">
        <w:rPr>
          <w:rFonts w:hint="eastAsia"/>
        </w:rPr>
        <w:t>检查</w:t>
      </w:r>
      <w:r w:rsidRPr="004902CB">
        <w:rPr>
          <w:rFonts w:hint="eastAsia"/>
        </w:rPr>
        <w:t>-</w:t>
      </w:r>
      <w:r w:rsidRPr="004902CB">
        <w:rPr>
          <w:rFonts w:hint="eastAsia"/>
        </w:rPr>
        <w:t>改进模式</w:t>
      </w:r>
    </w:p>
    <w:p w:rsidR="005F0FB5" w:rsidRDefault="004902CB" w:rsidP="00E317AC">
      <w:pPr>
        <w:spacing w:before="156" w:after="156"/>
        <w:ind w:firstLine="480"/>
      </w:pPr>
      <w:r w:rsidRPr="004902CB">
        <w:t>构成温室气体管理体系的方法是基于策划、实施、检查与改进（</w:t>
      </w:r>
      <w:r w:rsidRPr="004902CB">
        <w:t>PDCA</w:t>
      </w:r>
      <w:r w:rsidRPr="004902CB">
        <w:t>）</w:t>
      </w:r>
      <w:r>
        <w:rPr>
          <w:rFonts w:hint="eastAsia"/>
        </w:rPr>
        <w:t>高阶结构</w:t>
      </w:r>
      <w:r w:rsidRPr="004902CB">
        <w:t>的概念。</w:t>
      </w:r>
      <w:r w:rsidRPr="004902CB">
        <w:t>PDCA</w:t>
      </w:r>
      <w:r w:rsidRPr="004902CB">
        <w:t>模式为组织提供了一个循环渐进的过程，用以实现持续改进。该模式可应用于温室气体管理体系及其每个单独的要素。</w:t>
      </w:r>
      <w:bookmarkStart w:id="24" w:name="_Toc528938054"/>
    </w:p>
    <w:p w:rsidR="005F0FB5" w:rsidRPr="0000778B" w:rsidRDefault="005F0FB5" w:rsidP="00E317AC">
      <w:pPr>
        <w:spacing w:before="156" w:after="156"/>
        <w:ind w:firstLine="480"/>
      </w:pPr>
      <w:r>
        <w:rPr>
          <w:rFonts w:hint="eastAsia"/>
        </w:rPr>
        <w:t>3.2</w:t>
      </w:r>
      <w:r>
        <w:rPr>
          <w:rFonts w:hint="eastAsia"/>
        </w:rPr>
        <w:t>组织</w:t>
      </w:r>
      <w:r w:rsidRPr="00B62E11">
        <w:rPr>
          <w:rFonts w:hint="eastAsia"/>
        </w:rPr>
        <w:t>及其所处的环境</w:t>
      </w:r>
      <w:bookmarkEnd w:id="24"/>
    </w:p>
    <w:p w:rsidR="005F0FB5" w:rsidRDefault="005F0FB5" w:rsidP="00E317AC">
      <w:pPr>
        <w:spacing w:before="156" w:after="156"/>
        <w:ind w:firstLine="480"/>
      </w:pPr>
      <w:r>
        <w:rPr>
          <w:rFonts w:hint="eastAsia"/>
        </w:rPr>
        <w:t>第</w:t>
      </w:r>
      <w:r>
        <w:rPr>
          <w:rFonts w:hint="eastAsia"/>
        </w:rPr>
        <w:t>4</w:t>
      </w:r>
      <w:r>
        <w:rPr>
          <w:rFonts w:hint="eastAsia"/>
        </w:rPr>
        <w:t>章</w:t>
      </w:r>
      <w:r w:rsidRPr="0000778B">
        <w:rPr>
          <w:rFonts w:hint="eastAsia"/>
        </w:rPr>
        <w:t>对于</w:t>
      </w:r>
      <w:r>
        <w:t>组织</w:t>
      </w:r>
      <w:r w:rsidRPr="0000778B">
        <w:t>在建立、实施、保持和持续改进</w:t>
      </w:r>
      <w:r w:rsidR="003E08BE">
        <w:t>温室气体</w:t>
      </w:r>
      <w:r w:rsidRPr="0000778B">
        <w:t>管理体系时</w:t>
      </w:r>
      <w:r w:rsidRPr="0000778B">
        <w:rPr>
          <w:rFonts w:hint="eastAsia"/>
        </w:rPr>
        <w:t>需要考虑的与</w:t>
      </w:r>
      <w:r w:rsidRPr="0000778B">
        <w:t>其战略宗旨相关并影响其实现</w:t>
      </w:r>
      <w:r w:rsidR="003E08BE">
        <w:t>温室气体</w:t>
      </w:r>
      <w:r w:rsidRPr="0000778B">
        <w:t>管理体系预期结果的能力的内部因素及外部因素</w:t>
      </w:r>
      <w:r w:rsidRPr="0000778B">
        <w:rPr>
          <w:rFonts w:hint="eastAsia"/>
        </w:rPr>
        <w:t>及明确自身所处的环境等提出了要求，并提出</w:t>
      </w:r>
      <w:r w:rsidRPr="0000778B">
        <w:t>需对这些内部和外部因素的相关信息进行动态监视和评审，从中确定那些需要应对和管理的风险和机遇，并采取后续的风险和机遇的应对措施</w:t>
      </w:r>
      <w:r w:rsidRPr="0000778B">
        <w:rPr>
          <w:rFonts w:hint="eastAsia"/>
        </w:rPr>
        <w:t>的要求</w:t>
      </w:r>
      <w:r w:rsidRPr="0000778B">
        <w:t>。</w:t>
      </w:r>
      <w:bookmarkStart w:id="25" w:name="_Toc528938055"/>
      <w:r w:rsidRPr="006A6958">
        <w:rPr>
          <w:rFonts w:hint="eastAsia"/>
        </w:rPr>
        <w:t>理解相关方的需求和期望</w:t>
      </w:r>
      <w:bookmarkEnd w:id="25"/>
      <w:r>
        <w:rPr>
          <w:rFonts w:hint="eastAsia"/>
        </w:rPr>
        <w:t>方面，希望组织对那些已经确定为与其有关的内外、部相关方所表达的需求和期望有一个总体的（即高层次的、非细节性的）理解。在确定这些需求和期望中哪些必须遵守或选择遵守时，即合</w:t>
      </w:r>
      <w:proofErr w:type="gramStart"/>
      <w:r>
        <w:rPr>
          <w:rFonts w:hint="eastAsia"/>
        </w:rPr>
        <w:t>规</w:t>
      </w:r>
      <w:proofErr w:type="gramEnd"/>
      <w:r>
        <w:rPr>
          <w:rFonts w:hint="eastAsia"/>
        </w:rPr>
        <w:t>义务时，需考虑其所获得的知识。因此本条款</w:t>
      </w:r>
      <w:r w:rsidRPr="0000778B">
        <w:rPr>
          <w:rFonts w:hint="eastAsia"/>
        </w:rPr>
        <w:t>提出</w:t>
      </w:r>
      <w:r w:rsidRPr="0000778B">
        <w:t>应确定与</w:t>
      </w:r>
      <w:r w:rsidR="003E08BE">
        <w:t>温室气体</w:t>
      </w:r>
      <w:r w:rsidRPr="0000778B">
        <w:t>管理体系有关的相关方，</w:t>
      </w:r>
      <w:r w:rsidRPr="0000778B">
        <w:rPr>
          <w:rFonts w:hint="eastAsia"/>
        </w:rPr>
        <w:t>并</w:t>
      </w:r>
      <w:r w:rsidRPr="0000778B">
        <w:t>确定这些相关方对</w:t>
      </w:r>
      <w:r>
        <w:t>组织</w:t>
      </w:r>
      <w:r w:rsidR="003E08BE">
        <w:t>温室气体</w:t>
      </w:r>
      <w:r w:rsidRPr="0000778B">
        <w:t>管理的影响，</w:t>
      </w:r>
      <w:r w:rsidRPr="0000778B">
        <w:rPr>
          <w:rFonts w:hint="eastAsia"/>
        </w:rPr>
        <w:t>相关方的确定</w:t>
      </w:r>
      <w:r w:rsidRPr="0000778B">
        <w:t>有助于</w:t>
      </w:r>
      <w:r>
        <w:t>组织</w:t>
      </w:r>
      <w:r w:rsidRPr="0000778B">
        <w:t>根据相关方的需求和期望对</w:t>
      </w:r>
      <w:r w:rsidR="003E08BE">
        <w:t>温室气体</w:t>
      </w:r>
      <w:r w:rsidRPr="0000778B">
        <w:t>管理体系进行策划，制定方针和目标。</w:t>
      </w:r>
      <w:r>
        <w:rPr>
          <w:rFonts w:hint="eastAsia"/>
        </w:rPr>
        <w:t>指南</w:t>
      </w:r>
      <w:r w:rsidRPr="0000778B">
        <w:rPr>
          <w:rFonts w:hint="eastAsia"/>
        </w:rPr>
        <w:t>结合行业特点提出了可能或者潜在的相关方，可指导</w:t>
      </w:r>
      <w:r>
        <w:rPr>
          <w:rFonts w:hint="eastAsia"/>
        </w:rPr>
        <w:t>组织</w:t>
      </w:r>
      <w:r w:rsidRPr="0000778B">
        <w:rPr>
          <w:rFonts w:hint="eastAsia"/>
        </w:rPr>
        <w:t>识别并确认相关方。</w:t>
      </w:r>
    </w:p>
    <w:p w:rsidR="005F0FB5" w:rsidRDefault="005F0FB5" w:rsidP="00E317AC">
      <w:pPr>
        <w:spacing w:before="156" w:after="156"/>
        <w:ind w:firstLine="480"/>
      </w:pPr>
      <w:r>
        <w:rPr>
          <w:rFonts w:hint="eastAsia"/>
        </w:rPr>
        <w:lastRenderedPageBreak/>
        <w:t>3.3</w:t>
      </w:r>
      <w:r>
        <w:rPr>
          <w:rFonts w:hint="eastAsia"/>
        </w:rPr>
        <w:t>策划</w:t>
      </w:r>
    </w:p>
    <w:p w:rsidR="003E08BE" w:rsidRDefault="005F0FB5" w:rsidP="00E317AC">
      <w:pPr>
        <w:spacing w:before="156" w:after="156"/>
        <w:ind w:firstLine="480"/>
      </w:pPr>
      <w:r>
        <w:rPr>
          <w:rFonts w:hint="eastAsia"/>
        </w:rPr>
        <w:t>第</w:t>
      </w:r>
      <w:r>
        <w:rPr>
          <w:rFonts w:hint="eastAsia"/>
        </w:rPr>
        <w:t>6</w:t>
      </w:r>
      <w:proofErr w:type="gramStart"/>
      <w:r>
        <w:rPr>
          <w:rFonts w:hint="eastAsia"/>
        </w:rPr>
        <w:t>章</w:t>
      </w:r>
      <w:r w:rsidRPr="00E317AC">
        <w:rPr>
          <w:rFonts w:hint="eastAsia"/>
        </w:rPr>
        <w:t>依据</w:t>
      </w:r>
      <w:proofErr w:type="gramEnd"/>
      <w:r w:rsidRPr="0000778B">
        <w:rPr>
          <w:rFonts w:hint="eastAsia"/>
        </w:rPr>
        <w:t>ISO</w:t>
      </w:r>
      <w:r w:rsidRPr="0000778B">
        <w:rPr>
          <w:rFonts w:hint="eastAsia"/>
        </w:rPr>
        <w:t>管理体系高阶架构</w:t>
      </w:r>
      <w:r>
        <w:rPr>
          <w:rFonts w:hint="eastAsia"/>
        </w:rPr>
        <w:t>规定了组织的</w:t>
      </w:r>
      <w:r w:rsidR="003E08BE">
        <w:rPr>
          <w:rFonts w:hint="eastAsia"/>
        </w:rPr>
        <w:t>温室气体</w:t>
      </w:r>
      <w:r>
        <w:rPr>
          <w:rFonts w:hint="eastAsia"/>
        </w:rPr>
        <w:t>管理体系应开展的部分内容，分别为</w:t>
      </w:r>
      <w:r>
        <w:rPr>
          <w:rFonts w:hint="eastAsia"/>
        </w:rPr>
        <w:t>6.1</w:t>
      </w:r>
      <w:r>
        <w:rPr>
          <w:rFonts w:hint="eastAsia"/>
        </w:rPr>
        <w:t>应对风险和基于的措施和</w:t>
      </w:r>
      <w:r>
        <w:rPr>
          <w:rFonts w:hint="eastAsia"/>
        </w:rPr>
        <w:t>6.2</w:t>
      </w:r>
      <w:r w:rsidR="003E08BE">
        <w:rPr>
          <w:rFonts w:hint="eastAsia"/>
        </w:rPr>
        <w:t>温室气体</w:t>
      </w:r>
      <w:r>
        <w:rPr>
          <w:rFonts w:hint="eastAsia"/>
        </w:rPr>
        <w:t>目标及其实现的策划，本章节在</w:t>
      </w:r>
      <w:r>
        <w:rPr>
          <w:rFonts w:hint="eastAsia"/>
        </w:rPr>
        <w:t>PDCA</w:t>
      </w:r>
      <w:r>
        <w:rPr>
          <w:rFonts w:hint="eastAsia"/>
        </w:rPr>
        <w:t>循环之中属于“</w:t>
      </w:r>
      <w:r>
        <w:rPr>
          <w:rFonts w:hint="eastAsia"/>
        </w:rPr>
        <w:t>P</w:t>
      </w:r>
      <w:r>
        <w:rPr>
          <w:rFonts w:hint="eastAsia"/>
        </w:rPr>
        <w:t>”环节。</w:t>
      </w:r>
      <w:bookmarkStart w:id="26" w:name="_Toc528938065"/>
      <w:r>
        <w:rPr>
          <w:rFonts w:hint="eastAsia"/>
        </w:rPr>
        <w:t>在</w:t>
      </w:r>
      <w:r w:rsidRPr="006A6958">
        <w:rPr>
          <w:rFonts w:hint="eastAsia"/>
        </w:rPr>
        <w:t>应对风险和机遇的措施</w:t>
      </w:r>
      <w:bookmarkEnd w:id="26"/>
      <w:r>
        <w:rPr>
          <w:rFonts w:hint="eastAsia"/>
        </w:rPr>
        <w:t>方面，组织在策划、建立</w:t>
      </w:r>
      <w:r w:rsidR="003E08BE">
        <w:rPr>
          <w:rFonts w:hint="eastAsia"/>
        </w:rPr>
        <w:t>温室气体</w:t>
      </w:r>
      <w:r>
        <w:rPr>
          <w:rFonts w:hint="eastAsia"/>
        </w:rPr>
        <w:t>管理体系及其相关过程中，必须要考虑需要应对的风险和机遇，并策划具体的措施并予以应对。风险和机遇一般来自于组织的合</w:t>
      </w:r>
      <w:proofErr w:type="gramStart"/>
      <w:r>
        <w:rPr>
          <w:rFonts w:hint="eastAsia"/>
        </w:rPr>
        <w:t>规</w:t>
      </w:r>
      <w:proofErr w:type="gramEnd"/>
      <w:r>
        <w:rPr>
          <w:rFonts w:hint="eastAsia"/>
        </w:rPr>
        <w:t>义务、内部和外部问题、相关方的要求和期望等，因此需要重点关注来源于这些方面的风险和机遇，对于负面影响的识别和分析、评估和控制措施的管理。对于组织识别和确定的风险和机遇，是策划的输入，用于建立</w:t>
      </w:r>
      <w:r w:rsidR="003E08BE">
        <w:rPr>
          <w:rFonts w:hint="eastAsia"/>
        </w:rPr>
        <w:t>目标</w:t>
      </w:r>
      <w:r>
        <w:rPr>
          <w:rFonts w:hint="eastAsia"/>
        </w:rPr>
        <w:t>和控制有关的运行，目的是预防负面的</w:t>
      </w:r>
      <w:r w:rsidR="003E08BE">
        <w:rPr>
          <w:rFonts w:hint="eastAsia"/>
        </w:rPr>
        <w:t>非预期的影响。</w:t>
      </w:r>
      <w:r w:rsidRPr="0000778B">
        <w:t>策划管理体系时，</w:t>
      </w:r>
      <w:r w:rsidR="003E08BE">
        <w:rPr>
          <w:rFonts w:hint="eastAsia"/>
        </w:rPr>
        <w:t>采用了能源管理体系标准的相关内容，</w:t>
      </w:r>
      <w:r>
        <w:t>组织</w:t>
      </w:r>
      <w:r w:rsidR="003E08BE">
        <w:rPr>
          <w:rFonts w:hint="eastAsia"/>
        </w:rPr>
        <w:t>应开展温室气体</w:t>
      </w:r>
      <w:r w:rsidRPr="0000778B">
        <w:rPr>
          <w:rFonts w:hint="eastAsia"/>
        </w:rPr>
        <w:t>评审</w:t>
      </w:r>
      <w:r w:rsidR="003E08BE">
        <w:rPr>
          <w:rFonts w:hint="eastAsia"/>
        </w:rPr>
        <w:t>、</w:t>
      </w:r>
      <w:r w:rsidRPr="0000778B">
        <w:rPr>
          <w:rFonts w:hint="eastAsia"/>
        </w:rPr>
        <w:t>确定</w:t>
      </w:r>
      <w:r w:rsidR="003E08BE">
        <w:rPr>
          <w:rFonts w:hint="eastAsia"/>
        </w:rPr>
        <w:t>温室气体</w:t>
      </w:r>
      <w:r w:rsidRPr="0000778B">
        <w:rPr>
          <w:rFonts w:hint="eastAsia"/>
        </w:rPr>
        <w:t>相关</w:t>
      </w:r>
      <w:r w:rsidRPr="0000778B">
        <w:t>参数</w:t>
      </w:r>
      <w:r w:rsidR="003E08BE">
        <w:rPr>
          <w:rFonts w:hint="eastAsia"/>
        </w:rPr>
        <w:t>和</w:t>
      </w:r>
      <w:r w:rsidRPr="0000778B">
        <w:rPr>
          <w:rFonts w:hint="eastAsia"/>
        </w:rPr>
        <w:t>建立</w:t>
      </w:r>
      <w:r w:rsidR="003E08BE">
        <w:rPr>
          <w:rFonts w:hint="eastAsia"/>
        </w:rPr>
        <w:t>温室气体</w:t>
      </w:r>
      <w:r w:rsidRPr="0000778B">
        <w:rPr>
          <w:rFonts w:hint="eastAsia"/>
        </w:rPr>
        <w:t>基准</w:t>
      </w:r>
      <w:r w:rsidR="003E08BE">
        <w:rPr>
          <w:rFonts w:hint="eastAsia"/>
        </w:rPr>
        <w:t>。在此基础上，建立温室气体</w:t>
      </w:r>
      <w:r>
        <w:rPr>
          <w:rFonts w:hint="eastAsia"/>
        </w:rPr>
        <w:t>目标</w:t>
      </w:r>
      <w:r w:rsidR="003E08BE">
        <w:rPr>
          <w:rFonts w:hint="eastAsia"/>
        </w:rPr>
        <w:t>。</w:t>
      </w:r>
      <w:bookmarkStart w:id="27" w:name="_Toc528938067"/>
    </w:p>
    <w:p w:rsidR="005F0FB5" w:rsidRDefault="003E08BE" w:rsidP="00E317AC">
      <w:pPr>
        <w:spacing w:before="156" w:after="156"/>
        <w:ind w:firstLine="480"/>
      </w:pPr>
      <w:r>
        <w:rPr>
          <w:rFonts w:hint="eastAsia"/>
        </w:rPr>
        <w:t>3.4</w:t>
      </w:r>
      <w:r w:rsidR="005F0FB5" w:rsidRPr="006A6958">
        <w:rPr>
          <w:rFonts w:hint="eastAsia"/>
        </w:rPr>
        <w:t>支持</w:t>
      </w:r>
      <w:bookmarkEnd w:id="27"/>
    </w:p>
    <w:p w:rsidR="003E08BE" w:rsidRPr="00E317AC" w:rsidRDefault="003E08BE" w:rsidP="00E317AC">
      <w:pPr>
        <w:spacing w:before="156" w:after="156"/>
        <w:ind w:firstLine="480"/>
      </w:pPr>
      <w:r>
        <w:rPr>
          <w:rFonts w:hint="eastAsia"/>
        </w:rPr>
        <w:t>第</w:t>
      </w:r>
      <w:r>
        <w:rPr>
          <w:rFonts w:hint="eastAsia"/>
        </w:rPr>
        <w:t>7</w:t>
      </w:r>
      <w:proofErr w:type="gramStart"/>
      <w:r>
        <w:rPr>
          <w:rFonts w:hint="eastAsia"/>
        </w:rPr>
        <w:t>章</w:t>
      </w:r>
      <w:r w:rsidR="005F0FB5" w:rsidRPr="00E317AC">
        <w:rPr>
          <w:rFonts w:hint="eastAsia"/>
        </w:rPr>
        <w:t>依据</w:t>
      </w:r>
      <w:proofErr w:type="gramEnd"/>
      <w:r w:rsidR="005F0FB5" w:rsidRPr="0000778B">
        <w:rPr>
          <w:rFonts w:hint="eastAsia"/>
        </w:rPr>
        <w:t>ISO</w:t>
      </w:r>
      <w:r w:rsidR="005F0FB5" w:rsidRPr="0000778B">
        <w:rPr>
          <w:rFonts w:hint="eastAsia"/>
        </w:rPr>
        <w:t>管理体系高阶架构</w:t>
      </w:r>
      <w:r w:rsidR="005F0FB5">
        <w:rPr>
          <w:rFonts w:hint="eastAsia"/>
        </w:rPr>
        <w:t>规定了组织在建立、实施、保持和持续改进</w:t>
      </w:r>
      <w:r>
        <w:rPr>
          <w:rFonts w:hint="eastAsia"/>
        </w:rPr>
        <w:t>温室气体</w:t>
      </w:r>
      <w:r w:rsidR="005F0FB5">
        <w:rPr>
          <w:rFonts w:hint="eastAsia"/>
        </w:rPr>
        <w:t>管理体系的过程中，在资源、能力、意识、信息交流和文件化信息方面应开展的内容。在</w:t>
      </w:r>
      <w:r w:rsidR="005F0FB5">
        <w:rPr>
          <w:rFonts w:hint="eastAsia"/>
        </w:rPr>
        <w:t>PDCA</w:t>
      </w:r>
      <w:r w:rsidR="005F0FB5">
        <w:rPr>
          <w:rFonts w:hint="eastAsia"/>
        </w:rPr>
        <w:t>循环之中属于“</w:t>
      </w:r>
      <w:r w:rsidR="005F0FB5">
        <w:rPr>
          <w:rFonts w:hint="eastAsia"/>
        </w:rPr>
        <w:t>D</w:t>
      </w:r>
      <w:r w:rsidR="005F0FB5">
        <w:rPr>
          <w:rFonts w:hint="eastAsia"/>
        </w:rPr>
        <w:t>”环节。</w:t>
      </w:r>
      <w:bookmarkStart w:id="28" w:name="_Toc528938069"/>
      <w:r w:rsidR="005F0FB5" w:rsidRPr="00E317AC">
        <w:rPr>
          <w:rFonts w:hint="eastAsia"/>
        </w:rPr>
        <w:t>资源</w:t>
      </w:r>
      <w:bookmarkEnd w:id="28"/>
      <w:r w:rsidRPr="00E317AC">
        <w:rPr>
          <w:rFonts w:hint="eastAsia"/>
        </w:rPr>
        <w:t>要求是</w:t>
      </w:r>
      <w:r w:rsidR="005F0FB5" w:rsidRPr="00E317AC">
        <w:rPr>
          <w:rFonts w:hint="eastAsia"/>
        </w:rPr>
        <w:t>对于组织在建立、实施、保持和改进管理体系所需资源的总体要求。能力</w:t>
      </w:r>
      <w:r w:rsidRPr="00E317AC">
        <w:rPr>
          <w:rFonts w:hint="eastAsia"/>
        </w:rPr>
        <w:t>要求</w:t>
      </w:r>
      <w:r w:rsidR="005F0FB5" w:rsidRPr="00E317AC">
        <w:rPr>
          <w:rFonts w:hint="eastAsia"/>
        </w:rPr>
        <w:t>是指引用知识和技能以实现预期结果的本领</w:t>
      </w:r>
      <w:r w:rsidRPr="00E317AC">
        <w:rPr>
          <w:rFonts w:hint="eastAsia"/>
        </w:rPr>
        <w:t>。</w:t>
      </w:r>
      <w:bookmarkStart w:id="29" w:name="_Toc528938072"/>
      <w:r w:rsidR="005F0FB5" w:rsidRPr="00E317AC">
        <w:rPr>
          <w:rFonts w:hint="eastAsia"/>
        </w:rPr>
        <w:t>信息交流</w:t>
      </w:r>
      <w:bookmarkEnd w:id="29"/>
      <w:r w:rsidR="005F0FB5" w:rsidRPr="00E317AC">
        <w:rPr>
          <w:rFonts w:hint="eastAsia"/>
        </w:rPr>
        <w:t>包括了组织内部的沟通以及外部的沟通。</w:t>
      </w:r>
      <w:bookmarkStart w:id="30" w:name="_Toc528938074"/>
      <w:r w:rsidRPr="00E317AC">
        <w:rPr>
          <w:rFonts w:hint="eastAsia"/>
        </w:rPr>
        <w:t xml:space="preserve">       </w:t>
      </w:r>
    </w:p>
    <w:p w:rsidR="005F0FB5" w:rsidRPr="00E317AC" w:rsidRDefault="003E08BE" w:rsidP="00E317AC">
      <w:pPr>
        <w:spacing w:before="156" w:after="156"/>
        <w:ind w:firstLine="480"/>
      </w:pPr>
      <w:r w:rsidRPr="00E317AC">
        <w:rPr>
          <w:rFonts w:hint="eastAsia"/>
        </w:rPr>
        <w:t>3.5</w:t>
      </w:r>
      <w:r w:rsidR="005F0FB5" w:rsidRPr="00E317AC">
        <w:rPr>
          <w:rFonts w:hint="eastAsia"/>
        </w:rPr>
        <w:t>运行</w:t>
      </w:r>
      <w:bookmarkEnd w:id="30"/>
    </w:p>
    <w:p w:rsidR="00A22CF5" w:rsidRDefault="003E08BE" w:rsidP="00E317AC">
      <w:pPr>
        <w:spacing w:before="156" w:after="156"/>
        <w:ind w:firstLine="480"/>
      </w:pPr>
      <w:r w:rsidRPr="00E317AC">
        <w:rPr>
          <w:rFonts w:hint="eastAsia"/>
        </w:rPr>
        <w:t>第</w:t>
      </w:r>
      <w:r w:rsidRPr="00E317AC">
        <w:rPr>
          <w:rFonts w:hint="eastAsia"/>
        </w:rPr>
        <w:t>8</w:t>
      </w:r>
      <w:r w:rsidRPr="00E317AC">
        <w:rPr>
          <w:rFonts w:hint="eastAsia"/>
        </w:rPr>
        <w:t>章是</w:t>
      </w:r>
      <w:r w:rsidR="005F0FB5" w:rsidRPr="00E317AC">
        <w:rPr>
          <w:rFonts w:hint="eastAsia"/>
        </w:rPr>
        <w:t>依据</w:t>
      </w:r>
      <w:r w:rsidR="005F0FB5" w:rsidRPr="00E317AC">
        <w:rPr>
          <w:rFonts w:hint="eastAsia"/>
        </w:rPr>
        <w:t>ISO</w:t>
      </w:r>
      <w:r w:rsidR="005F0FB5" w:rsidRPr="00E317AC">
        <w:rPr>
          <w:rFonts w:hint="eastAsia"/>
        </w:rPr>
        <w:t>管理体系高阶架构规定了组织的</w:t>
      </w:r>
      <w:r w:rsidRPr="00E317AC">
        <w:rPr>
          <w:rFonts w:hint="eastAsia"/>
        </w:rPr>
        <w:t>温室气体</w:t>
      </w:r>
      <w:r w:rsidR="005F0FB5" w:rsidRPr="00E317AC">
        <w:rPr>
          <w:rFonts w:hint="eastAsia"/>
        </w:rPr>
        <w:t>管理体系的运行过程的要求，在</w:t>
      </w:r>
      <w:r w:rsidR="005F0FB5" w:rsidRPr="00E317AC">
        <w:rPr>
          <w:rFonts w:hint="eastAsia"/>
        </w:rPr>
        <w:t>PDCA</w:t>
      </w:r>
      <w:r w:rsidR="005F0FB5" w:rsidRPr="00E317AC">
        <w:rPr>
          <w:rFonts w:hint="eastAsia"/>
        </w:rPr>
        <w:t>循环之中属于“</w:t>
      </w:r>
      <w:r w:rsidR="005F0FB5" w:rsidRPr="00E317AC">
        <w:rPr>
          <w:rFonts w:hint="eastAsia"/>
        </w:rPr>
        <w:t>D</w:t>
      </w:r>
      <w:r w:rsidR="005F0FB5" w:rsidRPr="00E317AC">
        <w:rPr>
          <w:rFonts w:hint="eastAsia"/>
        </w:rPr>
        <w:t>”环节。</w:t>
      </w:r>
      <w:r w:rsidR="00A22CF5" w:rsidRPr="00E317AC">
        <w:rPr>
          <w:rFonts w:hint="eastAsia"/>
        </w:rPr>
        <w:t>该</w:t>
      </w:r>
      <w:r w:rsidR="005F0FB5" w:rsidRPr="00E317AC">
        <w:rPr>
          <w:rFonts w:hint="eastAsia"/>
        </w:rPr>
        <w:t>章要求组织应从</w:t>
      </w:r>
      <w:r w:rsidR="005F0FB5" w:rsidRPr="00E317AC">
        <w:t>生命周期观点出发，识别与</w:t>
      </w:r>
      <w:r w:rsidRPr="00E317AC">
        <w:t>温室气体</w:t>
      </w:r>
      <w:r w:rsidR="005F0FB5" w:rsidRPr="00E317AC">
        <w:t>管理体系有关的过程，</w:t>
      </w:r>
      <w:r w:rsidR="005F0FB5" w:rsidRPr="00E317AC">
        <w:rPr>
          <w:rFonts w:hint="eastAsia"/>
        </w:rPr>
        <w:t>并</w:t>
      </w:r>
      <w:r w:rsidR="005F0FB5" w:rsidRPr="00E317AC">
        <w:t>针对这些过程确定运行准则，按照运行准则进行过程控制。组织可根据过程特点及其对</w:t>
      </w:r>
      <w:r w:rsidRPr="00E317AC">
        <w:t>温室气体</w:t>
      </w:r>
      <w:r w:rsidR="005F0FB5" w:rsidRPr="00E317AC">
        <w:t>管理体系的影响确定控制措施和程度。</w:t>
      </w:r>
      <w:r w:rsidR="00A22CF5" w:rsidRPr="00E317AC">
        <w:rPr>
          <w:rFonts w:hint="eastAsia"/>
        </w:rPr>
        <w:t>在</w:t>
      </w:r>
      <w:bookmarkStart w:id="31" w:name="_Toc528938076"/>
      <w:r w:rsidR="005F0FB5" w:rsidRPr="00E317AC">
        <w:rPr>
          <w:rFonts w:hint="eastAsia"/>
        </w:rPr>
        <w:t>设计</w:t>
      </w:r>
      <w:bookmarkEnd w:id="31"/>
      <w:r w:rsidR="00A22CF5" w:rsidRPr="00E317AC">
        <w:rPr>
          <w:rFonts w:hint="eastAsia"/>
        </w:rPr>
        <w:t>方面，</w:t>
      </w:r>
      <w:r w:rsidR="005F0FB5" w:rsidRPr="00E317AC">
        <w:rPr>
          <w:rFonts w:hint="eastAsia"/>
        </w:rPr>
        <w:t>组织应在工厂设计及产品的设计开发中就考虑到今后可能引入的</w:t>
      </w:r>
      <w:r w:rsidRPr="00E317AC">
        <w:rPr>
          <w:rFonts w:hint="eastAsia"/>
        </w:rPr>
        <w:t>温室气体</w:t>
      </w:r>
      <w:r w:rsidR="005F0FB5" w:rsidRPr="00E317AC">
        <w:rPr>
          <w:rFonts w:hint="eastAsia"/>
        </w:rPr>
        <w:t>问题。</w:t>
      </w:r>
      <w:bookmarkStart w:id="32" w:name="_Toc528938077"/>
      <w:r w:rsidR="00A22CF5" w:rsidRPr="00E317AC">
        <w:rPr>
          <w:rFonts w:hint="eastAsia"/>
        </w:rPr>
        <w:t>在采购</w:t>
      </w:r>
      <w:bookmarkEnd w:id="32"/>
      <w:r w:rsidR="00A22CF5" w:rsidRPr="00E317AC">
        <w:rPr>
          <w:rFonts w:hint="eastAsia"/>
        </w:rPr>
        <w:t>方面，</w:t>
      </w:r>
      <w:r w:rsidR="005F0FB5" w:rsidRPr="00E317AC">
        <w:rPr>
          <w:rFonts w:hint="eastAsia"/>
        </w:rPr>
        <w:t>组织在采购时应控制的方面进行了界定，由于组织生产使用的原材料、能源、设备和服务时，会涉及到由于采购选择的不同，对于组织</w:t>
      </w:r>
      <w:r w:rsidRPr="00E317AC">
        <w:rPr>
          <w:rFonts w:hint="eastAsia"/>
        </w:rPr>
        <w:t>温室气体</w:t>
      </w:r>
      <w:r w:rsidR="005F0FB5" w:rsidRPr="00E317AC">
        <w:rPr>
          <w:rFonts w:hint="eastAsia"/>
        </w:rPr>
        <w:t>管理体系的绩效等有影响或重大影响</w:t>
      </w:r>
      <w:r w:rsidR="00A22CF5" w:rsidRPr="00E317AC">
        <w:rPr>
          <w:rFonts w:hint="eastAsia"/>
        </w:rPr>
        <w:t>。</w:t>
      </w:r>
      <w:bookmarkStart w:id="33" w:name="_Toc528938078"/>
      <w:r w:rsidR="00A22CF5" w:rsidRPr="00E317AC">
        <w:rPr>
          <w:rFonts w:hint="eastAsia"/>
        </w:rPr>
        <w:t>在运</w:t>
      </w:r>
      <w:r w:rsidR="00A22CF5" w:rsidRPr="00E317AC">
        <w:rPr>
          <w:rFonts w:hint="eastAsia"/>
        </w:rPr>
        <w:lastRenderedPageBreak/>
        <w:t>行控制面，要求</w:t>
      </w:r>
      <w:r w:rsidR="00A22CF5" w:rsidRPr="00E317AC">
        <w:t>组织</w:t>
      </w:r>
      <w:r w:rsidR="00A22CF5" w:rsidRPr="00E317AC">
        <w:rPr>
          <w:rFonts w:hint="eastAsia"/>
        </w:rPr>
        <w:t>对</w:t>
      </w:r>
      <w:r w:rsidR="00A22CF5" w:rsidRPr="00E317AC">
        <w:t>重要温室气体源和汇</w:t>
      </w:r>
      <w:r w:rsidR="00A22CF5" w:rsidRPr="00E317AC">
        <w:rPr>
          <w:rFonts w:hint="eastAsia"/>
        </w:rPr>
        <w:t>、</w:t>
      </w:r>
      <w:r w:rsidR="00A22CF5" w:rsidRPr="00E317AC">
        <w:t>有关参数</w:t>
      </w:r>
      <w:r w:rsidR="00A22CF5" w:rsidRPr="00E317AC">
        <w:rPr>
          <w:rFonts w:hint="eastAsia"/>
        </w:rPr>
        <w:t>、</w:t>
      </w:r>
      <w:r w:rsidR="00A22CF5" w:rsidRPr="00E317AC">
        <w:t>对</w:t>
      </w:r>
      <w:r w:rsidR="00A22CF5" w:rsidRPr="00E317AC">
        <w:rPr>
          <w:rFonts w:hint="eastAsia"/>
        </w:rPr>
        <w:t>系统过程等方面进行控制。</w:t>
      </w:r>
      <w:bookmarkStart w:id="34" w:name="_Toc528938079"/>
      <w:bookmarkEnd w:id="33"/>
      <w:r w:rsidR="00A22CF5" w:rsidRPr="00E317AC">
        <w:rPr>
          <w:rFonts w:hint="eastAsia"/>
        </w:rPr>
        <w:t>在运行的</w:t>
      </w:r>
      <w:r w:rsidR="00A22CF5" w:rsidRPr="006A6958">
        <w:rPr>
          <w:rFonts w:hint="eastAsia"/>
        </w:rPr>
        <w:t>变更控制</w:t>
      </w:r>
      <w:bookmarkEnd w:id="34"/>
      <w:r w:rsidR="00A22CF5">
        <w:rPr>
          <w:rFonts w:hint="eastAsia"/>
        </w:rPr>
        <w:t>方面，考虑了</w:t>
      </w:r>
      <w:r w:rsidR="005F0FB5">
        <w:rPr>
          <w:rFonts w:hint="eastAsia"/>
        </w:rPr>
        <w:t>组织的管理体系会随着组织的内、外部环境、条件以及识别的风险和机遇等各种因素和条件的变化并有改进的需要，组织的</w:t>
      </w:r>
      <w:r>
        <w:rPr>
          <w:rFonts w:hint="eastAsia"/>
        </w:rPr>
        <w:t>温室气体</w:t>
      </w:r>
      <w:r w:rsidR="005F0FB5">
        <w:rPr>
          <w:rFonts w:hint="eastAsia"/>
        </w:rPr>
        <w:t>管理体系或相关过程需要</w:t>
      </w:r>
      <w:proofErr w:type="gramStart"/>
      <w:r w:rsidR="005F0FB5">
        <w:rPr>
          <w:rFonts w:hint="eastAsia"/>
        </w:rPr>
        <w:t>作出</w:t>
      </w:r>
      <w:proofErr w:type="gramEnd"/>
      <w:r w:rsidR="005F0FB5">
        <w:rPr>
          <w:rFonts w:hint="eastAsia"/>
        </w:rPr>
        <w:t>相应的变更和调整。</w:t>
      </w:r>
      <w:bookmarkStart w:id="35" w:name="_Toc528938080"/>
    </w:p>
    <w:p w:rsidR="005F0FB5" w:rsidRDefault="00A22CF5" w:rsidP="00E317AC">
      <w:pPr>
        <w:spacing w:before="156" w:after="156"/>
        <w:ind w:firstLine="480"/>
      </w:pPr>
      <w:r>
        <w:rPr>
          <w:rFonts w:hint="eastAsia"/>
        </w:rPr>
        <w:t>3.6</w:t>
      </w:r>
      <w:r w:rsidR="005F0FB5" w:rsidRPr="0000778B">
        <w:rPr>
          <w:rFonts w:hint="eastAsia"/>
        </w:rPr>
        <w:t>绩效评价</w:t>
      </w:r>
      <w:bookmarkEnd w:id="35"/>
    </w:p>
    <w:p w:rsidR="00A22CF5" w:rsidRDefault="00A22CF5" w:rsidP="00E317AC">
      <w:pPr>
        <w:spacing w:before="156" w:after="156"/>
        <w:ind w:firstLine="480"/>
      </w:pPr>
      <w:r>
        <w:rPr>
          <w:rFonts w:hint="eastAsia"/>
        </w:rPr>
        <w:t>第</w:t>
      </w:r>
      <w:r>
        <w:rPr>
          <w:rFonts w:hint="eastAsia"/>
        </w:rPr>
        <w:t>9</w:t>
      </w:r>
      <w:proofErr w:type="gramStart"/>
      <w:r>
        <w:rPr>
          <w:rFonts w:hint="eastAsia"/>
        </w:rPr>
        <w:t>章</w:t>
      </w:r>
      <w:r w:rsidR="005F0FB5" w:rsidRPr="00E317AC">
        <w:rPr>
          <w:rFonts w:hint="eastAsia"/>
        </w:rPr>
        <w:t>依据</w:t>
      </w:r>
      <w:proofErr w:type="gramEnd"/>
      <w:r w:rsidR="005F0FB5" w:rsidRPr="00B87A98">
        <w:rPr>
          <w:rFonts w:hint="eastAsia"/>
        </w:rPr>
        <w:t>ISO</w:t>
      </w:r>
      <w:r w:rsidR="005F0FB5" w:rsidRPr="00B87A98">
        <w:rPr>
          <w:rFonts w:hint="eastAsia"/>
        </w:rPr>
        <w:t>管理体系高阶架构规定了</w:t>
      </w:r>
      <w:r w:rsidR="005F0FB5">
        <w:rPr>
          <w:rFonts w:hint="eastAsia"/>
        </w:rPr>
        <w:t>组织对</w:t>
      </w:r>
      <w:r w:rsidR="003E08BE">
        <w:rPr>
          <w:rFonts w:hint="eastAsia"/>
        </w:rPr>
        <w:t>温室气体</w:t>
      </w:r>
      <w:r w:rsidR="005F0FB5" w:rsidRPr="00B87A98">
        <w:rPr>
          <w:rFonts w:hint="eastAsia"/>
        </w:rPr>
        <w:t>管理体系</w:t>
      </w:r>
      <w:r w:rsidR="005F0FB5">
        <w:rPr>
          <w:rFonts w:hint="eastAsia"/>
        </w:rPr>
        <w:t>的监视、测量、分析和评价过程</w:t>
      </w:r>
      <w:r w:rsidR="005F0FB5" w:rsidRPr="00B87A98">
        <w:rPr>
          <w:rFonts w:hint="eastAsia"/>
        </w:rPr>
        <w:t>，在</w:t>
      </w:r>
      <w:r w:rsidR="005F0FB5" w:rsidRPr="00B87A98">
        <w:rPr>
          <w:rFonts w:hint="eastAsia"/>
        </w:rPr>
        <w:t>PDCA</w:t>
      </w:r>
      <w:r w:rsidR="005F0FB5" w:rsidRPr="00B87A98">
        <w:rPr>
          <w:rFonts w:hint="eastAsia"/>
        </w:rPr>
        <w:t>循环之中属于“</w:t>
      </w:r>
      <w:r w:rsidR="005F0FB5">
        <w:rPr>
          <w:rFonts w:hint="eastAsia"/>
        </w:rPr>
        <w:t>C</w:t>
      </w:r>
      <w:r w:rsidR="005F0FB5" w:rsidRPr="00B87A98">
        <w:rPr>
          <w:rFonts w:hint="eastAsia"/>
        </w:rPr>
        <w:t>”环节。</w:t>
      </w:r>
      <w:r w:rsidR="005F0FB5">
        <w:rPr>
          <w:rFonts w:hint="eastAsia"/>
        </w:rPr>
        <w:t>在实施监视、测量、分析和评价的过程中，</w:t>
      </w:r>
      <w:r>
        <w:rPr>
          <w:rFonts w:hint="eastAsia"/>
        </w:rPr>
        <w:t>要求组织</w:t>
      </w:r>
      <w:r w:rsidR="005F0FB5">
        <w:rPr>
          <w:rFonts w:hint="eastAsia"/>
        </w:rPr>
        <w:t>确定内容</w:t>
      </w:r>
      <w:r>
        <w:rPr>
          <w:rFonts w:hint="eastAsia"/>
        </w:rPr>
        <w:t>、</w:t>
      </w:r>
      <w:r w:rsidR="005F0FB5">
        <w:rPr>
          <w:rFonts w:hint="eastAsia"/>
        </w:rPr>
        <w:t>确定方法</w:t>
      </w:r>
      <w:r>
        <w:rPr>
          <w:rFonts w:hint="eastAsia"/>
        </w:rPr>
        <w:t>、</w:t>
      </w:r>
      <w:r w:rsidR="005F0FB5">
        <w:rPr>
          <w:rFonts w:hint="eastAsia"/>
        </w:rPr>
        <w:t>确定准则</w:t>
      </w:r>
      <w:r>
        <w:rPr>
          <w:rFonts w:hint="eastAsia"/>
        </w:rPr>
        <w:t>、确定</w:t>
      </w:r>
      <w:r w:rsidR="005F0FB5">
        <w:rPr>
          <w:rFonts w:hint="eastAsia"/>
        </w:rPr>
        <w:t>时机</w:t>
      </w:r>
      <w:r>
        <w:rPr>
          <w:rFonts w:hint="eastAsia"/>
        </w:rPr>
        <w:t>。</w:t>
      </w:r>
      <w:r w:rsidR="005F0FB5">
        <w:rPr>
          <w:rFonts w:hint="eastAsia"/>
        </w:rPr>
        <w:t>在合</w:t>
      </w:r>
      <w:proofErr w:type="gramStart"/>
      <w:r w:rsidR="005F0FB5">
        <w:rPr>
          <w:rFonts w:hint="eastAsia"/>
        </w:rPr>
        <w:t>规</w:t>
      </w:r>
      <w:proofErr w:type="gramEnd"/>
      <w:r w:rsidR="005F0FB5">
        <w:rPr>
          <w:rFonts w:hint="eastAsia"/>
        </w:rPr>
        <w:t>性评价方面，组织应依据合</w:t>
      </w:r>
      <w:proofErr w:type="gramStart"/>
      <w:r w:rsidR="005F0FB5">
        <w:rPr>
          <w:rFonts w:hint="eastAsia"/>
        </w:rPr>
        <w:t>规</w:t>
      </w:r>
      <w:proofErr w:type="gramEnd"/>
      <w:r w:rsidR="005F0FB5">
        <w:rPr>
          <w:rFonts w:hint="eastAsia"/>
        </w:rPr>
        <w:t>义务的内容确定合</w:t>
      </w:r>
      <w:proofErr w:type="gramStart"/>
      <w:r w:rsidR="005F0FB5">
        <w:rPr>
          <w:rFonts w:hint="eastAsia"/>
        </w:rPr>
        <w:t>规</w:t>
      </w:r>
      <w:proofErr w:type="gramEnd"/>
      <w:r w:rsidR="005F0FB5">
        <w:rPr>
          <w:rFonts w:hint="eastAsia"/>
        </w:rPr>
        <w:t>性评价的频次。当发现有不合</w:t>
      </w:r>
      <w:proofErr w:type="gramStart"/>
      <w:r w:rsidR="005F0FB5">
        <w:rPr>
          <w:rFonts w:hint="eastAsia"/>
        </w:rPr>
        <w:t>规</w:t>
      </w:r>
      <w:proofErr w:type="gramEnd"/>
      <w:r w:rsidR="005F0FB5">
        <w:rPr>
          <w:rFonts w:hint="eastAsia"/>
        </w:rPr>
        <w:t>情况时，需要时，应采取必要的预防措施，以避免由于不合</w:t>
      </w:r>
      <w:proofErr w:type="gramStart"/>
      <w:r w:rsidR="005F0FB5">
        <w:rPr>
          <w:rFonts w:hint="eastAsia"/>
        </w:rPr>
        <w:t>规</w:t>
      </w:r>
      <w:proofErr w:type="gramEnd"/>
      <w:r w:rsidR="005F0FB5">
        <w:rPr>
          <w:rFonts w:hint="eastAsia"/>
        </w:rPr>
        <w:t>所带来的风险。</w:t>
      </w:r>
      <w:bookmarkStart w:id="36" w:name="_Toc528938085"/>
    </w:p>
    <w:p w:rsidR="00A22CF5" w:rsidRDefault="00A22CF5" w:rsidP="00E317AC">
      <w:pPr>
        <w:spacing w:before="156" w:after="156"/>
        <w:ind w:firstLine="480"/>
      </w:pPr>
      <w:r>
        <w:rPr>
          <w:rFonts w:hint="eastAsia"/>
        </w:rPr>
        <w:t>3.7</w:t>
      </w:r>
      <w:r w:rsidR="005F0FB5" w:rsidRPr="0000778B">
        <w:rPr>
          <w:rFonts w:hint="eastAsia"/>
        </w:rPr>
        <w:t>改进</w:t>
      </w:r>
      <w:bookmarkEnd w:id="36"/>
    </w:p>
    <w:p w:rsidR="005F0FB5" w:rsidRPr="00E317AC" w:rsidRDefault="00A22CF5" w:rsidP="00E317AC">
      <w:pPr>
        <w:spacing w:before="156" w:after="156"/>
        <w:ind w:firstLine="480"/>
      </w:pPr>
      <w:r>
        <w:rPr>
          <w:rFonts w:hint="eastAsia"/>
        </w:rPr>
        <w:t>第</w:t>
      </w:r>
      <w:r>
        <w:rPr>
          <w:rFonts w:hint="eastAsia"/>
        </w:rPr>
        <w:t>10</w:t>
      </w:r>
      <w:proofErr w:type="gramStart"/>
      <w:r>
        <w:rPr>
          <w:rFonts w:hint="eastAsia"/>
        </w:rPr>
        <w:t>章</w:t>
      </w:r>
      <w:r w:rsidR="005F0FB5" w:rsidRPr="00E317AC">
        <w:rPr>
          <w:rFonts w:hint="eastAsia"/>
        </w:rPr>
        <w:t>依据</w:t>
      </w:r>
      <w:proofErr w:type="gramEnd"/>
      <w:r w:rsidR="005F0FB5" w:rsidRPr="00B87A98">
        <w:rPr>
          <w:rFonts w:hint="eastAsia"/>
        </w:rPr>
        <w:t>ISO</w:t>
      </w:r>
      <w:r w:rsidR="005F0FB5" w:rsidRPr="00B87A98">
        <w:rPr>
          <w:rFonts w:hint="eastAsia"/>
        </w:rPr>
        <w:t>管理体系高阶架构规定了</w:t>
      </w:r>
      <w:r w:rsidR="005F0FB5">
        <w:rPr>
          <w:rFonts w:hint="eastAsia"/>
        </w:rPr>
        <w:t>组织</w:t>
      </w:r>
      <w:r w:rsidR="005F0FB5" w:rsidRPr="00B87A98">
        <w:rPr>
          <w:rFonts w:hint="eastAsia"/>
        </w:rPr>
        <w:t>的</w:t>
      </w:r>
      <w:r w:rsidR="003E08BE">
        <w:rPr>
          <w:rFonts w:hint="eastAsia"/>
        </w:rPr>
        <w:t>温室气体</w:t>
      </w:r>
      <w:r w:rsidR="005F0FB5" w:rsidRPr="00B87A98">
        <w:rPr>
          <w:rFonts w:hint="eastAsia"/>
        </w:rPr>
        <w:t>管理体系改进部分的内容，在</w:t>
      </w:r>
      <w:r w:rsidR="005F0FB5" w:rsidRPr="00B87A98">
        <w:rPr>
          <w:rFonts w:hint="eastAsia"/>
        </w:rPr>
        <w:t>PDCA</w:t>
      </w:r>
      <w:r w:rsidR="005F0FB5" w:rsidRPr="00B87A98">
        <w:rPr>
          <w:rFonts w:hint="eastAsia"/>
        </w:rPr>
        <w:t>循环之中属于“</w:t>
      </w:r>
      <w:r w:rsidR="005F0FB5" w:rsidRPr="00B87A98">
        <w:rPr>
          <w:rFonts w:hint="eastAsia"/>
        </w:rPr>
        <w:t>A</w:t>
      </w:r>
      <w:r w:rsidR="005F0FB5" w:rsidRPr="00B87A98">
        <w:rPr>
          <w:rFonts w:hint="eastAsia"/>
        </w:rPr>
        <w:t>”环节。</w:t>
      </w:r>
      <w:r w:rsidR="005F0FB5" w:rsidRPr="00E317AC">
        <w:rPr>
          <w:rFonts w:hint="eastAsia"/>
        </w:rPr>
        <w:t>对于组织来说，改进目的是提升</w:t>
      </w:r>
      <w:r w:rsidR="003E08BE" w:rsidRPr="00E317AC">
        <w:rPr>
          <w:rFonts w:hint="eastAsia"/>
        </w:rPr>
        <w:t>温室气体</w:t>
      </w:r>
      <w:r w:rsidR="005F0FB5" w:rsidRPr="00E317AC">
        <w:rPr>
          <w:rFonts w:hint="eastAsia"/>
        </w:rPr>
        <w:t>绩效、履行合</w:t>
      </w:r>
      <w:proofErr w:type="gramStart"/>
      <w:r w:rsidR="005F0FB5" w:rsidRPr="00E317AC">
        <w:rPr>
          <w:rFonts w:hint="eastAsia"/>
        </w:rPr>
        <w:t>规</w:t>
      </w:r>
      <w:proofErr w:type="gramEnd"/>
      <w:r w:rsidR="005F0FB5" w:rsidRPr="00E317AC">
        <w:rPr>
          <w:rFonts w:hint="eastAsia"/>
        </w:rPr>
        <w:t>义务和实现</w:t>
      </w:r>
      <w:r w:rsidR="003E08BE" w:rsidRPr="00E317AC">
        <w:rPr>
          <w:rFonts w:hint="eastAsia"/>
        </w:rPr>
        <w:t>温室气体</w:t>
      </w:r>
      <w:r w:rsidR="005F0FB5" w:rsidRPr="00E317AC">
        <w:rPr>
          <w:rFonts w:hint="eastAsia"/>
        </w:rPr>
        <w:t>目标。因此，</w:t>
      </w:r>
      <w:r w:rsidR="00E317AC" w:rsidRPr="00E317AC">
        <w:rPr>
          <w:rFonts w:hint="eastAsia"/>
        </w:rPr>
        <w:t>明确</w:t>
      </w:r>
      <w:r w:rsidR="005F0FB5" w:rsidRPr="00E317AC">
        <w:rPr>
          <w:rFonts w:hint="eastAsia"/>
        </w:rPr>
        <w:t>组织应确定改进的机会，这些机会可来源于监视、测量、分析和评价其</w:t>
      </w:r>
      <w:r w:rsidR="003E08BE" w:rsidRPr="00E317AC">
        <w:rPr>
          <w:rFonts w:hint="eastAsia"/>
        </w:rPr>
        <w:t>温室气体</w:t>
      </w:r>
      <w:r w:rsidR="005F0FB5" w:rsidRPr="00E317AC">
        <w:rPr>
          <w:rFonts w:hint="eastAsia"/>
        </w:rPr>
        <w:t>绩效的输出及合</w:t>
      </w:r>
      <w:proofErr w:type="gramStart"/>
      <w:r w:rsidR="005F0FB5" w:rsidRPr="00E317AC">
        <w:rPr>
          <w:rFonts w:hint="eastAsia"/>
        </w:rPr>
        <w:t>规</w:t>
      </w:r>
      <w:proofErr w:type="gramEnd"/>
      <w:r w:rsidR="005F0FB5" w:rsidRPr="00E317AC">
        <w:rPr>
          <w:rFonts w:hint="eastAsia"/>
        </w:rPr>
        <w:t>性评价的输出</w:t>
      </w:r>
      <w:r w:rsidR="00E317AC" w:rsidRPr="00E317AC">
        <w:rPr>
          <w:rFonts w:hint="eastAsia"/>
        </w:rPr>
        <w:t>、</w:t>
      </w:r>
      <w:r w:rsidR="005F0FB5" w:rsidRPr="00E317AC">
        <w:rPr>
          <w:rFonts w:hint="eastAsia"/>
        </w:rPr>
        <w:t>内部审核的输出</w:t>
      </w:r>
      <w:r w:rsidR="00E317AC" w:rsidRPr="00E317AC">
        <w:rPr>
          <w:rFonts w:hint="eastAsia"/>
        </w:rPr>
        <w:t>、</w:t>
      </w:r>
      <w:r w:rsidR="005F0FB5" w:rsidRPr="00E317AC">
        <w:rPr>
          <w:rFonts w:hint="eastAsia"/>
        </w:rPr>
        <w:t>管理评审的输出。对于出现不符合后，应首先对不符合采取措施，措施包括纠正和（或）纠正措施。持续改进是提高管理体系绩效的一个循环活动，组织应对于其</w:t>
      </w:r>
      <w:r w:rsidR="003E08BE" w:rsidRPr="00E317AC">
        <w:rPr>
          <w:rFonts w:hint="eastAsia"/>
        </w:rPr>
        <w:t>温室气体</w:t>
      </w:r>
      <w:r w:rsidR="005F0FB5" w:rsidRPr="00E317AC">
        <w:rPr>
          <w:rFonts w:hint="eastAsia"/>
        </w:rPr>
        <w:t>管理体系的适宜性、充分性与有效性实施持续改进。</w:t>
      </w:r>
    </w:p>
    <w:p w:rsidR="004902CB" w:rsidRDefault="004902CB" w:rsidP="00897550">
      <w:pPr>
        <w:spacing w:before="156" w:after="156"/>
        <w:ind w:firstLine="480"/>
      </w:pPr>
    </w:p>
    <w:p w:rsidR="00897550" w:rsidRPr="00897550" w:rsidRDefault="00897550" w:rsidP="00897550">
      <w:pPr>
        <w:pStyle w:val="10"/>
        <w:spacing w:before="156" w:after="156"/>
        <w:rPr>
          <w:b w:val="0"/>
        </w:rPr>
      </w:pPr>
      <w:bookmarkStart w:id="37" w:name="_Toc522482510"/>
      <w:r w:rsidRPr="00897550">
        <w:rPr>
          <w:rFonts w:hint="eastAsia"/>
          <w:b w:val="0"/>
        </w:rPr>
        <w:t>三、主要试验（或标准验证）情况、分析、综述报告，技术经济论证可行性分析和，预期的经济效果</w:t>
      </w:r>
      <w:bookmarkEnd w:id="37"/>
    </w:p>
    <w:p w:rsidR="00897550" w:rsidRDefault="00897550" w:rsidP="00897550">
      <w:pPr>
        <w:pStyle w:val="2"/>
        <w:spacing w:before="156" w:after="156"/>
      </w:pPr>
      <w:bookmarkStart w:id="38" w:name="_Toc522482511"/>
      <w:r>
        <w:rPr>
          <w:rFonts w:hint="eastAsia"/>
        </w:rPr>
        <w:t>1</w:t>
      </w:r>
      <w:r>
        <w:rPr>
          <w:rFonts w:hint="eastAsia"/>
        </w:rPr>
        <w:t>、标准验证情况</w:t>
      </w:r>
      <w:bookmarkEnd w:id="38"/>
    </w:p>
    <w:p w:rsidR="00897550" w:rsidRDefault="00E317AC" w:rsidP="00897550">
      <w:pPr>
        <w:spacing w:before="156" w:after="156"/>
        <w:ind w:firstLine="480"/>
      </w:pPr>
      <w:r>
        <w:rPr>
          <w:rFonts w:hint="eastAsia"/>
        </w:rPr>
        <w:t>在此标准的框架下，建材、化工等行业制定了行业碳排放管理体系指南，并</w:t>
      </w:r>
      <w:r>
        <w:rPr>
          <w:rFonts w:hint="eastAsia"/>
        </w:rPr>
        <w:lastRenderedPageBreak/>
        <w:t>进行了验证。</w:t>
      </w:r>
    </w:p>
    <w:p w:rsidR="00897550" w:rsidRDefault="00897550" w:rsidP="00897550">
      <w:pPr>
        <w:pStyle w:val="2"/>
        <w:spacing w:before="156" w:after="156"/>
      </w:pPr>
      <w:bookmarkStart w:id="39" w:name="_Toc522482512"/>
      <w:r>
        <w:t>2</w:t>
      </w:r>
      <w:r>
        <w:rPr>
          <w:rFonts w:hint="eastAsia"/>
        </w:rPr>
        <w:t>、标准</w:t>
      </w:r>
      <w:r w:rsidRPr="00EF7058">
        <w:rPr>
          <w:rFonts w:hint="eastAsia"/>
        </w:rPr>
        <w:t>经济</w:t>
      </w:r>
      <w:r>
        <w:rPr>
          <w:rFonts w:hint="eastAsia"/>
        </w:rPr>
        <w:t>性</w:t>
      </w:r>
      <w:r w:rsidRPr="00EF7058">
        <w:rPr>
          <w:rFonts w:hint="eastAsia"/>
        </w:rPr>
        <w:t>论证</w:t>
      </w:r>
      <w:bookmarkEnd w:id="39"/>
    </w:p>
    <w:p w:rsidR="00897550" w:rsidRPr="00782DA8" w:rsidRDefault="00897550" w:rsidP="00897550">
      <w:pPr>
        <w:pStyle w:val="2"/>
        <w:spacing w:before="156" w:after="156"/>
      </w:pPr>
      <w:bookmarkStart w:id="40" w:name="_Toc522482513"/>
      <w:r>
        <w:t>3</w:t>
      </w:r>
      <w:r>
        <w:rPr>
          <w:rFonts w:hint="eastAsia"/>
        </w:rPr>
        <w:t>、</w:t>
      </w:r>
      <w:r w:rsidRPr="00173568">
        <w:rPr>
          <w:rFonts w:hint="eastAsia"/>
        </w:rPr>
        <w:t>预期的经济效果</w:t>
      </w:r>
      <w:bookmarkEnd w:id="40"/>
    </w:p>
    <w:p w:rsidR="00897550" w:rsidRPr="00E317AC" w:rsidRDefault="00897550" w:rsidP="00897550">
      <w:pPr>
        <w:spacing w:before="156" w:after="156"/>
        <w:ind w:firstLine="480"/>
        <w:rPr>
          <w:color w:val="FF0000"/>
        </w:rPr>
      </w:pPr>
    </w:p>
    <w:p w:rsidR="00897550" w:rsidRPr="00897550" w:rsidRDefault="00897550" w:rsidP="00897550">
      <w:pPr>
        <w:pStyle w:val="10"/>
        <w:spacing w:before="156" w:after="156"/>
        <w:rPr>
          <w:b w:val="0"/>
        </w:rPr>
      </w:pPr>
      <w:bookmarkStart w:id="41" w:name="_Toc522482514"/>
      <w:r w:rsidRPr="00897550">
        <w:rPr>
          <w:rFonts w:hint="eastAsia"/>
          <w:b w:val="0"/>
        </w:rPr>
        <w:t>四、采用国际标准和国外先进标准的情况，与国际、国内同类标准水平的对比情况</w:t>
      </w:r>
      <w:bookmarkEnd w:id="41"/>
    </w:p>
    <w:p w:rsidR="001877CD" w:rsidRDefault="00897550" w:rsidP="001877CD">
      <w:pPr>
        <w:spacing w:before="156" w:after="156"/>
        <w:ind w:firstLine="480"/>
        <w:rPr>
          <w:rFonts w:ascii="Times New Roman" w:hAnsi="Times New Roman"/>
          <w:szCs w:val="24"/>
        </w:rPr>
      </w:pPr>
      <w:r w:rsidRPr="0085498E">
        <w:t>本标准</w:t>
      </w:r>
      <w:r w:rsidR="001877CD">
        <w:rPr>
          <w:rFonts w:hint="eastAsia"/>
        </w:rPr>
        <w:t>是按照</w:t>
      </w:r>
      <w:r w:rsidR="001877CD">
        <w:rPr>
          <w:rFonts w:hint="eastAsia"/>
          <w:kern w:val="0"/>
        </w:rPr>
        <w:t>ISO/IEC</w:t>
      </w:r>
      <w:r w:rsidR="001877CD">
        <w:rPr>
          <w:rFonts w:hint="eastAsia"/>
          <w:kern w:val="0"/>
        </w:rPr>
        <w:t>导则第一部分的附件</w:t>
      </w:r>
      <w:r w:rsidR="001877CD">
        <w:rPr>
          <w:rFonts w:hint="eastAsia"/>
          <w:kern w:val="0"/>
        </w:rPr>
        <w:t>SL</w:t>
      </w:r>
      <w:r w:rsidR="001877CD">
        <w:rPr>
          <w:rFonts w:hint="eastAsia"/>
          <w:kern w:val="0"/>
        </w:rPr>
        <w:t>的要求，编制的高阶管理体系，并参考了</w:t>
      </w:r>
      <w:r w:rsidR="001877CD">
        <w:rPr>
          <w:rFonts w:hint="eastAsia"/>
          <w:kern w:val="0"/>
        </w:rPr>
        <w:t>GB/T 24001-2016</w:t>
      </w:r>
      <w:r w:rsidR="001877CD">
        <w:rPr>
          <w:rFonts w:hint="eastAsia"/>
          <w:kern w:val="0"/>
        </w:rPr>
        <w:t>、</w:t>
      </w:r>
      <w:r w:rsidR="001877CD">
        <w:rPr>
          <w:rFonts w:hint="eastAsia"/>
          <w:kern w:val="0"/>
        </w:rPr>
        <w:t>GB/T 23331-2012</w:t>
      </w:r>
      <w:r w:rsidR="001877CD">
        <w:rPr>
          <w:rFonts w:hint="eastAsia"/>
          <w:kern w:val="0"/>
        </w:rPr>
        <w:t>、</w:t>
      </w:r>
      <w:r w:rsidR="001877CD">
        <w:rPr>
          <w:rFonts w:hint="eastAsia"/>
          <w:kern w:val="0"/>
        </w:rPr>
        <w:t>ISO 50001:2018</w:t>
      </w:r>
      <w:r w:rsidR="001877CD">
        <w:rPr>
          <w:rFonts w:hint="eastAsia"/>
          <w:kern w:val="0"/>
        </w:rPr>
        <w:t>、</w:t>
      </w:r>
      <w:r w:rsidR="001877CD">
        <w:rPr>
          <w:rFonts w:hint="eastAsia"/>
          <w:kern w:val="0"/>
        </w:rPr>
        <w:t>GB/T 19001-2016</w:t>
      </w:r>
      <w:r w:rsidR="001877CD">
        <w:rPr>
          <w:rFonts w:hint="eastAsia"/>
          <w:kern w:val="0"/>
        </w:rPr>
        <w:t>管理体系标准及</w:t>
      </w:r>
      <w:r w:rsidR="001877CD" w:rsidRPr="009D4B34">
        <w:rPr>
          <w:kern w:val="0"/>
        </w:rPr>
        <w:t>ISO14064-1:2006</w:t>
      </w:r>
      <w:r w:rsidR="001877CD">
        <w:rPr>
          <w:rFonts w:hint="eastAsia"/>
          <w:kern w:val="0"/>
        </w:rPr>
        <w:t>、</w:t>
      </w:r>
      <w:r w:rsidR="001877CD">
        <w:rPr>
          <w:rFonts w:hint="eastAsia"/>
          <w:kern w:val="0"/>
        </w:rPr>
        <w:t>GB/T 32150-2015</w:t>
      </w:r>
      <w:r w:rsidR="001877CD">
        <w:rPr>
          <w:rFonts w:hint="eastAsia"/>
          <w:kern w:val="0"/>
        </w:rPr>
        <w:t>、</w:t>
      </w:r>
      <w:r w:rsidR="001877CD">
        <w:rPr>
          <w:rFonts w:ascii="Times New Roman" w:hAnsi="Times New Roman" w:hint="eastAsia"/>
          <w:szCs w:val="24"/>
        </w:rPr>
        <w:t>国家及各省市二氧化温室气体核算及报告指南等温室气体相关内容。</w:t>
      </w:r>
    </w:p>
    <w:p w:rsidR="001877CD" w:rsidRDefault="001877CD" w:rsidP="001877CD">
      <w:pPr>
        <w:spacing w:before="156" w:after="156"/>
        <w:ind w:firstLine="480"/>
        <w:rPr>
          <w:rFonts w:ascii="Times New Roman" w:hAnsi="Times New Roman"/>
          <w:szCs w:val="24"/>
        </w:rPr>
      </w:pPr>
      <w:r>
        <w:rPr>
          <w:rFonts w:ascii="Times New Roman" w:hAnsi="Times New Roman" w:hint="eastAsia"/>
          <w:szCs w:val="24"/>
        </w:rPr>
        <w:t>在国际上目前还没有针对温室气体管理体系的高阶结构的标准。</w:t>
      </w:r>
    </w:p>
    <w:p w:rsidR="00897550" w:rsidRPr="00897550" w:rsidRDefault="00897550" w:rsidP="00897550">
      <w:pPr>
        <w:pStyle w:val="10"/>
        <w:spacing w:before="156" w:after="156"/>
        <w:rPr>
          <w:b w:val="0"/>
        </w:rPr>
      </w:pPr>
      <w:bookmarkStart w:id="42" w:name="_Toc522482515"/>
      <w:r w:rsidRPr="00897550">
        <w:rPr>
          <w:rFonts w:hint="eastAsia"/>
          <w:b w:val="0"/>
        </w:rPr>
        <w:t>五、与有关的现行法律、法规和强制性国家标准的关系</w:t>
      </w:r>
      <w:bookmarkEnd w:id="42"/>
    </w:p>
    <w:p w:rsidR="00897550" w:rsidRDefault="00897550" w:rsidP="00897550">
      <w:pPr>
        <w:spacing w:before="156" w:after="156"/>
        <w:ind w:firstLine="480"/>
      </w:pPr>
      <w:r>
        <w:rPr>
          <w:rFonts w:hint="eastAsia"/>
        </w:rPr>
        <w:t>本标准与相关法律、法规、规章及相关标准协调一致，没有冲突。</w:t>
      </w:r>
    </w:p>
    <w:p w:rsidR="00897550" w:rsidRPr="00897550" w:rsidRDefault="00897550" w:rsidP="00897550">
      <w:pPr>
        <w:pStyle w:val="10"/>
        <w:spacing w:before="156" w:after="156"/>
        <w:rPr>
          <w:b w:val="0"/>
        </w:rPr>
      </w:pPr>
      <w:bookmarkStart w:id="43" w:name="_Toc522482516"/>
      <w:r w:rsidRPr="00897550">
        <w:rPr>
          <w:rFonts w:hint="eastAsia"/>
          <w:b w:val="0"/>
        </w:rPr>
        <w:t>六、重大分歧意见的处理经过和依据</w:t>
      </w:r>
      <w:bookmarkEnd w:id="43"/>
    </w:p>
    <w:p w:rsidR="00897550" w:rsidRDefault="00897550" w:rsidP="00897550">
      <w:pPr>
        <w:spacing w:before="156" w:after="156"/>
        <w:ind w:firstLine="480"/>
      </w:pPr>
      <w:r>
        <w:rPr>
          <w:rFonts w:hint="eastAsia"/>
        </w:rPr>
        <w:t>在标准制定和征求意见过程中并未收到重大分歧意见。</w:t>
      </w:r>
    </w:p>
    <w:p w:rsidR="00897550" w:rsidRPr="00897550" w:rsidRDefault="00897550" w:rsidP="00897550">
      <w:pPr>
        <w:pStyle w:val="10"/>
        <w:spacing w:before="156" w:after="156"/>
        <w:rPr>
          <w:b w:val="0"/>
        </w:rPr>
      </w:pPr>
      <w:bookmarkStart w:id="44" w:name="_Toc522482517"/>
      <w:r w:rsidRPr="00897550">
        <w:rPr>
          <w:rFonts w:hint="eastAsia"/>
          <w:b w:val="0"/>
        </w:rPr>
        <w:t>七、国家标准作为强制性国家标准或推荐性国家标准的建议</w:t>
      </w:r>
      <w:bookmarkEnd w:id="44"/>
    </w:p>
    <w:p w:rsidR="00897550" w:rsidRPr="00897550" w:rsidRDefault="00897550" w:rsidP="00897550">
      <w:pPr>
        <w:pStyle w:val="10"/>
        <w:spacing w:before="156" w:after="156"/>
        <w:rPr>
          <w:b w:val="0"/>
        </w:rPr>
      </w:pPr>
      <w:bookmarkStart w:id="45" w:name="_Toc522482518"/>
      <w:r w:rsidRPr="00897550">
        <w:rPr>
          <w:rFonts w:hint="eastAsia"/>
          <w:b w:val="0"/>
        </w:rPr>
        <w:t>八、贯彻标准的要求和措施建议</w:t>
      </w:r>
      <w:bookmarkEnd w:id="45"/>
    </w:p>
    <w:p w:rsidR="00897550" w:rsidRPr="005E3D36" w:rsidRDefault="00897550" w:rsidP="00897550">
      <w:pPr>
        <w:spacing w:before="156" w:after="156"/>
        <w:ind w:firstLine="480"/>
        <w:rPr>
          <w:szCs w:val="24"/>
        </w:rPr>
      </w:pPr>
      <w:r w:rsidRPr="005E3D36">
        <w:rPr>
          <w:szCs w:val="24"/>
        </w:rPr>
        <w:t>。</w:t>
      </w:r>
    </w:p>
    <w:p w:rsidR="00897550" w:rsidRPr="00897550" w:rsidRDefault="00897550" w:rsidP="00897550">
      <w:pPr>
        <w:pStyle w:val="10"/>
        <w:spacing w:before="156" w:after="156"/>
        <w:rPr>
          <w:b w:val="0"/>
        </w:rPr>
      </w:pPr>
      <w:bookmarkStart w:id="46" w:name="_Toc522482519"/>
      <w:r w:rsidRPr="00897550">
        <w:rPr>
          <w:rFonts w:hint="eastAsia"/>
          <w:b w:val="0"/>
        </w:rPr>
        <w:t>九、废止现行有关标准的建议</w:t>
      </w:r>
      <w:bookmarkEnd w:id="46"/>
    </w:p>
    <w:p w:rsidR="00897550" w:rsidRDefault="00897550" w:rsidP="00897550">
      <w:pPr>
        <w:spacing w:before="156" w:after="156"/>
        <w:ind w:firstLine="480"/>
      </w:pPr>
      <w:r>
        <w:rPr>
          <w:rFonts w:hint="eastAsia"/>
        </w:rPr>
        <w:t>无</w:t>
      </w:r>
    </w:p>
    <w:p w:rsidR="00897550" w:rsidRPr="00897550" w:rsidRDefault="00897550" w:rsidP="00897550">
      <w:pPr>
        <w:pStyle w:val="10"/>
        <w:spacing w:before="156" w:after="156"/>
        <w:rPr>
          <w:b w:val="0"/>
        </w:rPr>
      </w:pPr>
      <w:bookmarkStart w:id="47" w:name="_Toc522482520"/>
      <w:r w:rsidRPr="00897550">
        <w:rPr>
          <w:rFonts w:hint="eastAsia"/>
          <w:b w:val="0"/>
        </w:rPr>
        <w:lastRenderedPageBreak/>
        <w:t>十、其他应予说明的事项</w:t>
      </w:r>
      <w:bookmarkEnd w:id="47"/>
    </w:p>
    <w:p w:rsidR="00897550" w:rsidRDefault="00897550" w:rsidP="00897550">
      <w:pPr>
        <w:spacing w:before="156" w:after="156"/>
        <w:ind w:firstLine="480"/>
      </w:pPr>
      <w:r>
        <w:rPr>
          <w:rFonts w:hint="eastAsia"/>
        </w:rPr>
        <w:t>无</w:t>
      </w:r>
    </w:p>
    <w:p w:rsidR="00897550" w:rsidRDefault="00897550" w:rsidP="00897550">
      <w:pPr>
        <w:spacing w:before="156" w:after="156"/>
        <w:ind w:firstLine="480"/>
      </w:pPr>
    </w:p>
    <w:p w:rsidR="00897550" w:rsidRDefault="00897550" w:rsidP="00897550">
      <w:pPr>
        <w:spacing w:before="156" w:after="156"/>
        <w:ind w:firstLine="480"/>
      </w:pPr>
    </w:p>
    <w:p w:rsidR="00897550" w:rsidRDefault="00897550" w:rsidP="00897550">
      <w:pPr>
        <w:spacing w:before="156" w:after="156"/>
        <w:ind w:firstLine="480"/>
      </w:pPr>
      <w:r>
        <w:t xml:space="preserve">                 </w:t>
      </w:r>
      <w:r>
        <w:t>《</w:t>
      </w:r>
      <w:r w:rsidR="00BA6C59">
        <w:t>温室气体管理体系</w:t>
      </w:r>
      <w:r w:rsidR="00BA6C59">
        <w:t xml:space="preserve"> </w:t>
      </w:r>
      <w:r w:rsidR="00BA6C59">
        <w:t>要求</w:t>
      </w:r>
      <w:r>
        <w:t>》</w:t>
      </w:r>
    </w:p>
    <w:p w:rsidR="00897550" w:rsidRDefault="00897550" w:rsidP="00897550">
      <w:pPr>
        <w:spacing w:before="156" w:after="156"/>
        <w:ind w:firstLine="480"/>
      </w:pPr>
      <w:r>
        <w:t xml:space="preserve">                                 </w:t>
      </w:r>
      <w:r>
        <w:t>标准起草工作组</w:t>
      </w:r>
      <w:r>
        <w:t xml:space="preserve"> </w:t>
      </w:r>
    </w:p>
    <w:p w:rsidR="00161102" w:rsidRDefault="00897550" w:rsidP="00897550">
      <w:pPr>
        <w:spacing w:before="156" w:after="156"/>
        <w:ind w:firstLine="480"/>
      </w:pPr>
      <w:r>
        <w:t xml:space="preserve">                                2018</w:t>
      </w:r>
      <w:r>
        <w:t>年</w:t>
      </w:r>
      <w:r w:rsidR="002B766C">
        <w:rPr>
          <w:rFonts w:hint="eastAsia"/>
        </w:rPr>
        <w:t>12</w:t>
      </w:r>
      <w:r>
        <w:t>月</w:t>
      </w:r>
      <w:r w:rsidR="002B766C">
        <w:rPr>
          <w:rFonts w:hint="eastAsia"/>
        </w:rPr>
        <w:t>1</w:t>
      </w:r>
      <w:r>
        <w:t>日</w:t>
      </w:r>
    </w:p>
    <w:sectPr w:rsidR="00161102" w:rsidSect="000B57B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CDC" w:rsidRDefault="00C41CDC" w:rsidP="00B8699A">
      <w:pPr>
        <w:spacing w:before="120" w:after="120" w:line="240" w:lineRule="auto"/>
        <w:ind w:firstLine="480"/>
      </w:pPr>
      <w:r>
        <w:separator/>
      </w:r>
    </w:p>
  </w:endnote>
  <w:endnote w:type="continuationSeparator" w:id="0">
    <w:p w:rsidR="00C41CDC" w:rsidRDefault="00C41CDC" w:rsidP="00B8699A">
      <w:pPr>
        <w:spacing w:before="120" w:after="120"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A00002BF" w:usb1="38CF7CFA" w:usb2="00000016" w:usb3="00000000" w:csb0="0004000F" w:csb1="00000000"/>
  </w:font>
  <w:font w:name="等线 Light">
    <w:altName w:val="Arial Unicode MS"/>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A64" w:rsidRDefault="00BD6A64">
    <w:pPr>
      <w:pStyle w:val="af4"/>
      <w:spacing w:before="120" w:after="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A64" w:rsidRDefault="00BD6A64">
    <w:pPr>
      <w:pStyle w:val="af4"/>
      <w:spacing w:before="120" w:after="120"/>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A64" w:rsidRDefault="00BD6A64">
    <w:pPr>
      <w:pStyle w:val="af4"/>
      <w:spacing w:before="120" w:after="12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CDC" w:rsidRDefault="00C41CDC" w:rsidP="00B8699A">
      <w:pPr>
        <w:spacing w:before="120" w:after="120" w:line="240" w:lineRule="auto"/>
        <w:ind w:firstLine="480"/>
      </w:pPr>
      <w:r>
        <w:separator/>
      </w:r>
    </w:p>
  </w:footnote>
  <w:footnote w:type="continuationSeparator" w:id="0">
    <w:p w:rsidR="00C41CDC" w:rsidRDefault="00C41CDC" w:rsidP="00B8699A">
      <w:pPr>
        <w:spacing w:before="120" w:after="120"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A64" w:rsidRDefault="00BD6A64">
    <w:pPr>
      <w:pStyle w:val="af3"/>
      <w:spacing w:before="120" w:after="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A64" w:rsidRDefault="00BD6A64">
    <w:pPr>
      <w:pStyle w:val="af3"/>
      <w:spacing w:before="120" w:after="12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A64" w:rsidRDefault="00BD6A64">
    <w:pPr>
      <w:pStyle w:val="af3"/>
      <w:spacing w:before="120" w:after="120"/>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FEE0B06"/>
    <w:lvl w:ilvl="0">
      <w:start w:val="1"/>
      <w:numFmt w:val="bullet"/>
      <w:pStyle w:val="a"/>
      <w:lvlText w:val=""/>
      <w:lvlJc w:val="left"/>
      <w:pPr>
        <w:tabs>
          <w:tab w:val="num" w:pos="620"/>
        </w:tabs>
        <w:ind w:left="620" w:hanging="420"/>
      </w:pPr>
      <w:rPr>
        <w:rFonts w:ascii="Wingdings" w:hAnsi="Wingdings" w:hint="default"/>
        <w:color w:val="auto"/>
      </w:rPr>
    </w:lvl>
  </w:abstractNum>
  <w:abstractNum w:abstractNumId="1">
    <w:nsid w:val="00000020"/>
    <w:multiLevelType w:val="multilevel"/>
    <w:tmpl w:val="00000020"/>
    <w:lvl w:ilvl="0">
      <w:start w:val="1"/>
      <w:numFmt w:val="lowerLetter"/>
      <w:pStyle w:val="a0"/>
      <w:lvlText w:val="%1)"/>
      <w:lvlJc w:val="left"/>
      <w:pPr>
        <w:tabs>
          <w:tab w:val="num" w:pos="840"/>
        </w:tabs>
        <w:ind w:left="839" w:hanging="419"/>
      </w:pPr>
      <w:rPr>
        <w:rFonts w:ascii="宋体" w:eastAsia="宋体"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2">
    <w:nsid w:val="018A2D60"/>
    <w:multiLevelType w:val="hybridMultilevel"/>
    <w:tmpl w:val="08F02CDE"/>
    <w:lvl w:ilvl="0" w:tplc="0C22C186">
      <w:start w:val="1"/>
      <w:numFmt w:val="lowerLetter"/>
      <w:lvlText w:val="%1）"/>
      <w:lvlJc w:val="left"/>
      <w:pPr>
        <w:ind w:left="1140" w:hanging="720"/>
      </w:pPr>
      <w:rPr>
        <w:rFonts w:hint="default"/>
      </w:rPr>
    </w:lvl>
    <w:lvl w:ilvl="1" w:tplc="D8C0C6E2" w:tentative="1">
      <w:start w:val="1"/>
      <w:numFmt w:val="lowerLetter"/>
      <w:lvlText w:val="%2)"/>
      <w:lvlJc w:val="left"/>
      <w:pPr>
        <w:ind w:left="1260" w:hanging="420"/>
      </w:pPr>
    </w:lvl>
    <w:lvl w:ilvl="2" w:tplc="439E7EAC" w:tentative="1">
      <w:start w:val="1"/>
      <w:numFmt w:val="lowerRoman"/>
      <w:lvlText w:val="%3."/>
      <w:lvlJc w:val="right"/>
      <w:pPr>
        <w:ind w:left="1680" w:hanging="420"/>
      </w:pPr>
    </w:lvl>
    <w:lvl w:ilvl="3" w:tplc="01880A80" w:tentative="1">
      <w:start w:val="1"/>
      <w:numFmt w:val="decimal"/>
      <w:lvlText w:val="%4."/>
      <w:lvlJc w:val="left"/>
      <w:pPr>
        <w:ind w:left="2100" w:hanging="420"/>
      </w:pPr>
    </w:lvl>
    <w:lvl w:ilvl="4" w:tplc="5524CC48" w:tentative="1">
      <w:start w:val="1"/>
      <w:numFmt w:val="lowerLetter"/>
      <w:lvlText w:val="%5)"/>
      <w:lvlJc w:val="left"/>
      <w:pPr>
        <w:ind w:left="2520" w:hanging="420"/>
      </w:pPr>
    </w:lvl>
    <w:lvl w:ilvl="5" w:tplc="8990F1BC" w:tentative="1">
      <w:start w:val="1"/>
      <w:numFmt w:val="lowerRoman"/>
      <w:lvlText w:val="%6."/>
      <w:lvlJc w:val="right"/>
      <w:pPr>
        <w:ind w:left="2940" w:hanging="420"/>
      </w:pPr>
    </w:lvl>
    <w:lvl w:ilvl="6" w:tplc="67521BEA" w:tentative="1">
      <w:start w:val="1"/>
      <w:numFmt w:val="decimal"/>
      <w:lvlText w:val="%7."/>
      <w:lvlJc w:val="left"/>
      <w:pPr>
        <w:ind w:left="3360" w:hanging="420"/>
      </w:pPr>
    </w:lvl>
    <w:lvl w:ilvl="7" w:tplc="617438C4" w:tentative="1">
      <w:start w:val="1"/>
      <w:numFmt w:val="lowerLetter"/>
      <w:lvlText w:val="%8)"/>
      <w:lvlJc w:val="left"/>
      <w:pPr>
        <w:ind w:left="3780" w:hanging="420"/>
      </w:pPr>
    </w:lvl>
    <w:lvl w:ilvl="8" w:tplc="13AC33C8" w:tentative="1">
      <w:start w:val="1"/>
      <w:numFmt w:val="lowerRoman"/>
      <w:lvlText w:val="%9."/>
      <w:lvlJc w:val="right"/>
      <w:pPr>
        <w:ind w:left="4200" w:hanging="420"/>
      </w:pPr>
    </w:lvl>
  </w:abstractNum>
  <w:abstractNum w:abstractNumId="3">
    <w:nsid w:val="079102AD"/>
    <w:multiLevelType w:val="multilevel"/>
    <w:tmpl w:val="EBD280FE"/>
    <w:lvl w:ilvl="0">
      <w:start w:val="1"/>
      <w:numFmt w:val="decimal"/>
      <w:pStyle w:val="a1"/>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nsid w:val="0C4B3AF3"/>
    <w:multiLevelType w:val="hybridMultilevel"/>
    <w:tmpl w:val="670C9B6E"/>
    <w:lvl w:ilvl="0" w:tplc="BD946EE0">
      <w:start w:val="1"/>
      <w:numFmt w:val="decimal"/>
      <w:lvlText w:val="%1)"/>
      <w:lvlJc w:val="left"/>
      <w:pPr>
        <w:ind w:left="1155" w:hanging="420"/>
      </w:pPr>
    </w:lvl>
    <w:lvl w:ilvl="1" w:tplc="25A8069C" w:tentative="1">
      <w:start w:val="1"/>
      <w:numFmt w:val="lowerLetter"/>
      <w:lvlText w:val="%2)"/>
      <w:lvlJc w:val="left"/>
      <w:pPr>
        <w:ind w:left="1575" w:hanging="420"/>
      </w:pPr>
    </w:lvl>
    <w:lvl w:ilvl="2" w:tplc="0E0636D4" w:tentative="1">
      <w:start w:val="1"/>
      <w:numFmt w:val="lowerRoman"/>
      <w:lvlText w:val="%3."/>
      <w:lvlJc w:val="right"/>
      <w:pPr>
        <w:ind w:left="1995" w:hanging="420"/>
      </w:pPr>
    </w:lvl>
    <w:lvl w:ilvl="3" w:tplc="E24282F0" w:tentative="1">
      <w:start w:val="1"/>
      <w:numFmt w:val="decimal"/>
      <w:lvlText w:val="%4."/>
      <w:lvlJc w:val="left"/>
      <w:pPr>
        <w:ind w:left="2415" w:hanging="420"/>
      </w:pPr>
    </w:lvl>
    <w:lvl w:ilvl="4" w:tplc="D764AA0A" w:tentative="1">
      <w:start w:val="1"/>
      <w:numFmt w:val="lowerLetter"/>
      <w:lvlText w:val="%5)"/>
      <w:lvlJc w:val="left"/>
      <w:pPr>
        <w:ind w:left="2835" w:hanging="420"/>
      </w:pPr>
    </w:lvl>
    <w:lvl w:ilvl="5" w:tplc="D5885306" w:tentative="1">
      <w:start w:val="1"/>
      <w:numFmt w:val="lowerRoman"/>
      <w:lvlText w:val="%6."/>
      <w:lvlJc w:val="right"/>
      <w:pPr>
        <w:ind w:left="3255" w:hanging="420"/>
      </w:pPr>
    </w:lvl>
    <w:lvl w:ilvl="6" w:tplc="7EE0DB6C" w:tentative="1">
      <w:start w:val="1"/>
      <w:numFmt w:val="decimal"/>
      <w:lvlText w:val="%7."/>
      <w:lvlJc w:val="left"/>
      <w:pPr>
        <w:ind w:left="3675" w:hanging="420"/>
      </w:pPr>
    </w:lvl>
    <w:lvl w:ilvl="7" w:tplc="3E88358E" w:tentative="1">
      <w:start w:val="1"/>
      <w:numFmt w:val="lowerLetter"/>
      <w:lvlText w:val="%8)"/>
      <w:lvlJc w:val="left"/>
      <w:pPr>
        <w:ind w:left="4095" w:hanging="420"/>
      </w:pPr>
    </w:lvl>
    <w:lvl w:ilvl="8" w:tplc="0ED4335E" w:tentative="1">
      <w:start w:val="1"/>
      <w:numFmt w:val="lowerRoman"/>
      <w:lvlText w:val="%9."/>
      <w:lvlJc w:val="right"/>
      <w:pPr>
        <w:ind w:left="4515" w:hanging="420"/>
      </w:pPr>
    </w:lvl>
  </w:abstractNum>
  <w:abstractNum w:abstractNumId="5">
    <w:nsid w:val="17A30458"/>
    <w:multiLevelType w:val="hybridMultilevel"/>
    <w:tmpl w:val="7614510C"/>
    <w:lvl w:ilvl="0" w:tplc="9612A6D2">
      <w:start w:val="1"/>
      <w:numFmt w:val="lowerLetter"/>
      <w:lvlText w:val="%1）"/>
      <w:lvlJc w:val="left"/>
      <w:pPr>
        <w:ind w:left="840" w:hanging="420"/>
      </w:pPr>
      <w:rPr>
        <w:rFonts w:hint="default"/>
      </w:rPr>
    </w:lvl>
    <w:lvl w:ilvl="1" w:tplc="378EB0B6" w:tentative="1">
      <w:start w:val="1"/>
      <w:numFmt w:val="lowerLetter"/>
      <w:lvlText w:val="%2)"/>
      <w:lvlJc w:val="left"/>
      <w:pPr>
        <w:ind w:left="1260" w:hanging="420"/>
      </w:pPr>
    </w:lvl>
    <w:lvl w:ilvl="2" w:tplc="E070B5EE" w:tentative="1">
      <w:start w:val="1"/>
      <w:numFmt w:val="lowerRoman"/>
      <w:lvlText w:val="%3."/>
      <w:lvlJc w:val="right"/>
      <w:pPr>
        <w:ind w:left="1680" w:hanging="420"/>
      </w:pPr>
    </w:lvl>
    <w:lvl w:ilvl="3" w:tplc="1DEEBB28" w:tentative="1">
      <w:start w:val="1"/>
      <w:numFmt w:val="decimal"/>
      <w:lvlText w:val="%4."/>
      <w:lvlJc w:val="left"/>
      <w:pPr>
        <w:ind w:left="2100" w:hanging="420"/>
      </w:pPr>
    </w:lvl>
    <w:lvl w:ilvl="4" w:tplc="7C741312" w:tentative="1">
      <w:start w:val="1"/>
      <w:numFmt w:val="lowerLetter"/>
      <w:lvlText w:val="%5)"/>
      <w:lvlJc w:val="left"/>
      <w:pPr>
        <w:ind w:left="2520" w:hanging="420"/>
      </w:pPr>
    </w:lvl>
    <w:lvl w:ilvl="5" w:tplc="F836E0E2" w:tentative="1">
      <w:start w:val="1"/>
      <w:numFmt w:val="lowerRoman"/>
      <w:lvlText w:val="%6."/>
      <w:lvlJc w:val="right"/>
      <w:pPr>
        <w:ind w:left="2940" w:hanging="420"/>
      </w:pPr>
    </w:lvl>
    <w:lvl w:ilvl="6" w:tplc="FA5430C2" w:tentative="1">
      <w:start w:val="1"/>
      <w:numFmt w:val="decimal"/>
      <w:lvlText w:val="%7."/>
      <w:lvlJc w:val="left"/>
      <w:pPr>
        <w:ind w:left="3360" w:hanging="420"/>
      </w:pPr>
    </w:lvl>
    <w:lvl w:ilvl="7" w:tplc="008A0C96" w:tentative="1">
      <w:start w:val="1"/>
      <w:numFmt w:val="lowerLetter"/>
      <w:lvlText w:val="%8)"/>
      <w:lvlJc w:val="left"/>
      <w:pPr>
        <w:ind w:left="3780" w:hanging="420"/>
      </w:pPr>
    </w:lvl>
    <w:lvl w:ilvl="8" w:tplc="115EBB94" w:tentative="1">
      <w:start w:val="1"/>
      <w:numFmt w:val="lowerRoman"/>
      <w:lvlText w:val="%9."/>
      <w:lvlJc w:val="right"/>
      <w:pPr>
        <w:ind w:left="4200" w:hanging="420"/>
      </w:pPr>
    </w:lvl>
  </w:abstractNum>
  <w:abstractNum w:abstractNumId="6">
    <w:nsid w:val="1E4B5643"/>
    <w:multiLevelType w:val="hybridMultilevel"/>
    <w:tmpl w:val="95CE6430"/>
    <w:lvl w:ilvl="0" w:tplc="DE32D4B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BC26834"/>
    <w:multiLevelType w:val="hybridMultilevel"/>
    <w:tmpl w:val="5B821BEE"/>
    <w:lvl w:ilvl="0" w:tplc="95A68872">
      <w:start w:val="1"/>
      <w:numFmt w:val="lowerLetter"/>
      <w:lvlText w:val="%1）"/>
      <w:lvlJc w:val="left"/>
      <w:pPr>
        <w:ind w:left="1155" w:hanging="735"/>
      </w:pPr>
      <w:rPr>
        <w:rFonts w:hint="default"/>
      </w:rPr>
    </w:lvl>
    <w:lvl w:ilvl="1" w:tplc="EB909AC4" w:tentative="1">
      <w:start w:val="1"/>
      <w:numFmt w:val="lowerLetter"/>
      <w:lvlText w:val="%2)"/>
      <w:lvlJc w:val="left"/>
      <w:pPr>
        <w:ind w:left="1260" w:hanging="420"/>
      </w:pPr>
    </w:lvl>
    <w:lvl w:ilvl="2" w:tplc="C290B2D4" w:tentative="1">
      <w:start w:val="1"/>
      <w:numFmt w:val="lowerRoman"/>
      <w:lvlText w:val="%3."/>
      <w:lvlJc w:val="right"/>
      <w:pPr>
        <w:ind w:left="1680" w:hanging="420"/>
      </w:pPr>
    </w:lvl>
    <w:lvl w:ilvl="3" w:tplc="EE560A02" w:tentative="1">
      <w:start w:val="1"/>
      <w:numFmt w:val="decimal"/>
      <w:lvlText w:val="%4."/>
      <w:lvlJc w:val="left"/>
      <w:pPr>
        <w:ind w:left="2100" w:hanging="420"/>
      </w:pPr>
    </w:lvl>
    <w:lvl w:ilvl="4" w:tplc="2A9CFF88" w:tentative="1">
      <w:start w:val="1"/>
      <w:numFmt w:val="lowerLetter"/>
      <w:lvlText w:val="%5)"/>
      <w:lvlJc w:val="left"/>
      <w:pPr>
        <w:ind w:left="2520" w:hanging="420"/>
      </w:pPr>
    </w:lvl>
    <w:lvl w:ilvl="5" w:tplc="ADEA6B34" w:tentative="1">
      <w:start w:val="1"/>
      <w:numFmt w:val="lowerRoman"/>
      <w:lvlText w:val="%6."/>
      <w:lvlJc w:val="right"/>
      <w:pPr>
        <w:ind w:left="2940" w:hanging="420"/>
      </w:pPr>
    </w:lvl>
    <w:lvl w:ilvl="6" w:tplc="41802078" w:tentative="1">
      <w:start w:val="1"/>
      <w:numFmt w:val="decimal"/>
      <w:lvlText w:val="%7."/>
      <w:lvlJc w:val="left"/>
      <w:pPr>
        <w:ind w:left="3360" w:hanging="420"/>
      </w:pPr>
    </w:lvl>
    <w:lvl w:ilvl="7" w:tplc="0340EB4C" w:tentative="1">
      <w:start w:val="1"/>
      <w:numFmt w:val="lowerLetter"/>
      <w:lvlText w:val="%8)"/>
      <w:lvlJc w:val="left"/>
      <w:pPr>
        <w:ind w:left="3780" w:hanging="420"/>
      </w:pPr>
    </w:lvl>
    <w:lvl w:ilvl="8" w:tplc="4C9451AC" w:tentative="1">
      <w:start w:val="1"/>
      <w:numFmt w:val="lowerRoman"/>
      <w:lvlText w:val="%9."/>
      <w:lvlJc w:val="right"/>
      <w:pPr>
        <w:ind w:left="4200" w:hanging="420"/>
      </w:pPr>
    </w:lvl>
  </w:abstractNum>
  <w:abstractNum w:abstractNumId="8">
    <w:nsid w:val="2C823934"/>
    <w:multiLevelType w:val="hybridMultilevel"/>
    <w:tmpl w:val="C946062C"/>
    <w:lvl w:ilvl="0" w:tplc="94809E26">
      <w:start w:val="1"/>
      <w:numFmt w:val="decimal"/>
      <w:lvlText w:val="%1."/>
      <w:lvlJc w:val="left"/>
      <w:pPr>
        <w:ind w:left="1140" w:hanging="6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25E0538"/>
    <w:multiLevelType w:val="hybridMultilevel"/>
    <w:tmpl w:val="C07CE1C4"/>
    <w:lvl w:ilvl="0" w:tplc="8F123952">
      <w:start w:val="1"/>
      <w:numFmt w:val="lowerLetter"/>
      <w:lvlText w:val="%1）"/>
      <w:lvlJc w:val="left"/>
      <w:pPr>
        <w:ind w:left="780" w:hanging="360"/>
      </w:pPr>
      <w:rPr>
        <w:rFonts w:hint="default"/>
      </w:rPr>
    </w:lvl>
    <w:lvl w:ilvl="1" w:tplc="5162743A" w:tentative="1">
      <w:start w:val="1"/>
      <w:numFmt w:val="lowerLetter"/>
      <w:lvlText w:val="%2)"/>
      <w:lvlJc w:val="left"/>
      <w:pPr>
        <w:ind w:left="1260" w:hanging="420"/>
      </w:pPr>
    </w:lvl>
    <w:lvl w:ilvl="2" w:tplc="63AE8D18" w:tentative="1">
      <w:start w:val="1"/>
      <w:numFmt w:val="lowerRoman"/>
      <w:lvlText w:val="%3."/>
      <w:lvlJc w:val="right"/>
      <w:pPr>
        <w:ind w:left="1680" w:hanging="420"/>
      </w:pPr>
    </w:lvl>
    <w:lvl w:ilvl="3" w:tplc="47DAD000" w:tentative="1">
      <w:start w:val="1"/>
      <w:numFmt w:val="decimal"/>
      <w:lvlText w:val="%4."/>
      <w:lvlJc w:val="left"/>
      <w:pPr>
        <w:ind w:left="2100" w:hanging="420"/>
      </w:pPr>
    </w:lvl>
    <w:lvl w:ilvl="4" w:tplc="16D06924" w:tentative="1">
      <w:start w:val="1"/>
      <w:numFmt w:val="lowerLetter"/>
      <w:lvlText w:val="%5)"/>
      <w:lvlJc w:val="left"/>
      <w:pPr>
        <w:ind w:left="2520" w:hanging="420"/>
      </w:pPr>
    </w:lvl>
    <w:lvl w:ilvl="5" w:tplc="2AF8C4F6" w:tentative="1">
      <w:start w:val="1"/>
      <w:numFmt w:val="lowerRoman"/>
      <w:lvlText w:val="%6."/>
      <w:lvlJc w:val="right"/>
      <w:pPr>
        <w:ind w:left="2940" w:hanging="420"/>
      </w:pPr>
    </w:lvl>
    <w:lvl w:ilvl="6" w:tplc="A3940CEA" w:tentative="1">
      <w:start w:val="1"/>
      <w:numFmt w:val="decimal"/>
      <w:lvlText w:val="%7."/>
      <w:lvlJc w:val="left"/>
      <w:pPr>
        <w:ind w:left="3360" w:hanging="420"/>
      </w:pPr>
    </w:lvl>
    <w:lvl w:ilvl="7" w:tplc="BB148D62" w:tentative="1">
      <w:start w:val="1"/>
      <w:numFmt w:val="lowerLetter"/>
      <w:lvlText w:val="%8)"/>
      <w:lvlJc w:val="left"/>
      <w:pPr>
        <w:ind w:left="3780" w:hanging="420"/>
      </w:pPr>
    </w:lvl>
    <w:lvl w:ilvl="8" w:tplc="89DA1940" w:tentative="1">
      <w:start w:val="1"/>
      <w:numFmt w:val="lowerRoman"/>
      <w:lvlText w:val="%9."/>
      <w:lvlJc w:val="right"/>
      <w:pPr>
        <w:ind w:left="4200" w:hanging="420"/>
      </w:pPr>
    </w:lvl>
  </w:abstractNum>
  <w:abstractNum w:abstractNumId="10">
    <w:nsid w:val="375F7FD2"/>
    <w:multiLevelType w:val="hybridMultilevel"/>
    <w:tmpl w:val="F6F0F474"/>
    <w:lvl w:ilvl="0" w:tplc="A290205C">
      <w:start w:val="1"/>
      <w:numFmt w:val="lowerLetter"/>
      <w:lvlText w:val="%1)"/>
      <w:lvlJc w:val="left"/>
      <w:pPr>
        <w:ind w:left="840" w:hanging="420"/>
      </w:pPr>
    </w:lvl>
    <w:lvl w:ilvl="1" w:tplc="ED5A3AC0" w:tentative="1">
      <w:start w:val="1"/>
      <w:numFmt w:val="lowerLetter"/>
      <w:lvlText w:val="%2)"/>
      <w:lvlJc w:val="left"/>
      <w:pPr>
        <w:ind w:left="1260" w:hanging="420"/>
      </w:pPr>
    </w:lvl>
    <w:lvl w:ilvl="2" w:tplc="51187680" w:tentative="1">
      <w:start w:val="1"/>
      <w:numFmt w:val="lowerRoman"/>
      <w:lvlText w:val="%3."/>
      <w:lvlJc w:val="right"/>
      <w:pPr>
        <w:ind w:left="1680" w:hanging="420"/>
      </w:pPr>
    </w:lvl>
    <w:lvl w:ilvl="3" w:tplc="AE14E794" w:tentative="1">
      <w:start w:val="1"/>
      <w:numFmt w:val="decimal"/>
      <w:lvlText w:val="%4."/>
      <w:lvlJc w:val="left"/>
      <w:pPr>
        <w:ind w:left="2100" w:hanging="420"/>
      </w:pPr>
    </w:lvl>
    <w:lvl w:ilvl="4" w:tplc="D9088D0A" w:tentative="1">
      <w:start w:val="1"/>
      <w:numFmt w:val="lowerLetter"/>
      <w:lvlText w:val="%5)"/>
      <w:lvlJc w:val="left"/>
      <w:pPr>
        <w:ind w:left="2520" w:hanging="420"/>
      </w:pPr>
    </w:lvl>
    <w:lvl w:ilvl="5" w:tplc="30907128" w:tentative="1">
      <w:start w:val="1"/>
      <w:numFmt w:val="lowerRoman"/>
      <w:lvlText w:val="%6."/>
      <w:lvlJc w:val="right"/>
      <w:pPr>
        <w:ind w:left="2940" w:hanging="420"/>
      </w:pPr>
    </w:lvl>
    <w:lvl w:ilvl="6" w:tplc="ACA24818" w:tentative="1">
      <w:start w:val="1"/>
      <w:numFmt w:val="decimal"/>
      <w:lvlText w:val="%7."/>
      <w:lvlJc w:val="left"/>
      <w:pPr>
        <w:ind w:left="3360" w:hanging="420"/>
      </w:pPr>
    </w:lvl>
    <w:lvl w:ilvl="7" w:tplc="24E6044C" w:tentative="1">
      <w:start w:val="1"/>
      <w:numFmt w:val="lowerLetter"/>
      <w:lvlText w:val="%8)"/>
      <w:lvlJc w:val="left"/>
      <w:pPr>
        <w:ind w:left="3780" w:hanging="420"/>
      </w:pPr>
    </w:lvl>
    <w:lvl w:ilvl="8" w:tplc="5614A2EA" w:tentative="1">
      <w:start w:val="1"/>
      <w:numFmt w:val="lowerRoman"/>
      <w:lvlText w:val="%9."/>
      <w:lvlJc w:val="right"/>
      <w:pPr>
        <w:ind w:left="4200" w:hanging="420"/>
      </w:pPr>
    </w:lvl>
  </w:abstractNum>
  <w:abstractNum w:abstractNumId="11">
    <w:nsid w:val="3B3B04B1"/>
    <w:multiLevelType w:val="hybridMultilevel"/>
    <w:tmpl w:val="025CE154"/>
    <w:lvl w:ilvl="0" w:tplc="04090011">
      <w:start w:val="1"/>
      <w:numFmt w:val="decimal"/>
      <w:lvlText w:val="%1)"/>
      <w:lvlJc w:val="left"/>
      <w:pPr>
        <w:ind w:left="1155" w:hanging="420"/>
      </w:pPr>
    </w:lvl>
    <w:lvl w:ilvl="1" w:tplc="04090019">
      <w:start w:val="1"/>
      <w:numFmt w:val="decimal"/>
      <w:lvlText w:val="%2）"/>
      <w:lvlJc w:val="left"/>
      <w:pPr>
        <w:ind w:left="1515" w:hanging="360"/>
      </w:pPr>
      <w:rPr>
        <w:rFonts w:hint="default"/>
      </w:r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2">
    <w:nsid w:val="3BC64E8B"/>
    <w:multiLevelType w:val="hybridMultilevel"/>
    <w:tmpl w:val="56FEA7A0"/>
    <w:lvl w:ilvl="0" w:tplc="63320450">
      <w:start w:val="1"/>
      <w:numFmt w:val="decimal"/>
      <w:pStyle w:val="a2"/>
      <w:lvlText w:val="(%1)"/>
      <w:lvlJc w:val="left"/>
      <w:pPr>
        <w:tabs>
          <w:tab w:val="num" w:pos="0"/>
        </w:tabs>
        <w:ind w:left="0" w:firstLine="425"/>
      </w:pPr>
      <w:rPr>
        <w:rFonts w:hint="eastAsia"/>
      </w:rPr>
    </w:lvl>
    <w:lvl w:ilvl="1" w:tplc="C7162CFE" w:tentative="1">
      <w:start w:val="1"/>
      <w:numFmt w:val="lowerLetter"/>
      <w:lvlText w:val="%2)"/>
      <w:lvlJc w:val="left"/>
      <w:pPr>
        <w:tabs>
          <w:tab w:val="num" w:pos="840"/>
        </w:tabs>
        <w:ind w:left="840" w:hanging="420"/>
      </w:pPr>
    </w:lvl>
    <w:lvl w:ilvl="2" w:tplc="8878C29C" w:tentative="1">
      <w:start w:val="1"/>
      <w:numFmt w:val="lowerRoman"/>
      <w:lvlText w:val="%3."/>
      <w:lvlJc w:val="right"/>
      <w:pPr>
        <w:tabs>
          <w:tab w:val="num" w:pos="1260"/>
        </w:tabs>
        <w:ind w:left="1260" w:hanging="420"/>
      </w:pPr>
    </w:lvl>
    <w:lvl w:ilvl="3" w:tplc="75747430" w:tentative="1">
      <w:start w:val="1"/>
      <w:numFmt w:val="decimal"/>
      <w:lvlText w:val="%4."/>
      <w:lvlJc w:val="left"/>
      <w:pPr>
        <w:tabs>
          <w:tab w:val="num" w:pos="1680"/>
        </w:tabs>
        <w:ind w:left="1680" w:hanging="420"/>
      </w:pPr>
    </w:lvl>
    <w:lvl w:ilvl="4" w:tplc="BE94A590" w:tentative="1">
      <w:start w:val="1"/>
      <w:numFmt w:val="lowerLetter"/>
      <w:lvlText w:val="%5)"/>
      <w:lvlJc w:val="left"/>
      <w:pPr>
        <w:tabs>
          <w:tab w:val="num" w:pos="2100"/>
        </w:tabs>
        <w:ind w:left="2100" w:hanging="420"/>
      </w:pPr>
    </w:lvl>
    <w:lvl w:ilvl="5" w:tplc="0F3A9568" w:tentative="1">
      <w:start w:val="1"/>
      <w:numFmt w:val="lowerRoman"/>
      <w:lvlText w:val="%6."/>
      <w:lvlJc w:val="right"/>
      <w:pPr>
        <w:tabs>
          <w:tab w:val="num" w:pos="2520"/>
        </w:tabs>
        <w:ind w:left="2520" w:hanging="420"/>
      </w:pPr>
    </w:lvl>
    <w:lvl w:ilvl="6" w:tplc="50CE7128" w:tentative="1">
      <w:start w:val="1"/>
      <w:numFmt w:val="decimal"/>
      <w:lvlText w:val="%7."/>
      <w:lvlJc w:val="left"/>
      <w:pPr>
        <w:tabs>
          <w:tab w:val="num" w:pos="2940"/>
        </w:tabs>
        <w:ind w:left="2940" w:hanging="420"/>
      </w:pPr>
    </w:lvl>
    <w:lvl w:ilvl="7" w:tplc="74E4AD28" w:tentative="1">
      <w:start w:val="1"/>
      <w:numFmt w:val="lowerLetter"/>
      <w:lvlText w:val="%8)"/>
      <w:lvlJc w:val="left"/>
      <w:pPr>
        <w:tabs>
          <w:tab w:val="num" w:pos="3360"/>
        </w:tabs>
        <w:ind w:left="3360" w:hanging="420"/>
      </w:pPr>
    </w:lvl>
    <w:lvl w:ilvl="8" w:tplc="7D127E38" w:tentative="1">
      <w:start w:val="1"/>
      <w:numFmt w:val="lowerRoman"/>
      <w:lvlText w:val="%9."/>
      <w:lvlJc w:val="right"/>
      <w:pPr>
        <w:tabs>
          <w:tab w:val="num" w:pos="3780"/>
        </w:tabs>
        <w:ind w:left="3780" w:hanging="420"/>
      </w:pPr>
    </w:lvl>
  </w:abstractNum>
  <w:abstractNum w:abstractNumId="13">
    <w:nsid w:val="44C50F90"/>
    <w:multiLevelType w:val="multilevel"/>
    <w:tmpl w:val="ED0C9B78"/>
    <w:lvl w:ilvl="0">
      <w:start w:val="1"/>
      <w:numFmt w:val="lowerLetter"/>
      <w:pStyle w:val="a3"/>
      <w:lvlText w:val="%1)"/>
      <w:lvlJc w:val="left"/>
      <w:pPr>
        <w:tabs>
          <w:tab w:val="num" w:pos="840"/>
        </w:tabs>
        <w:ind w:left="839" w:hanging="419"/>
      </w:pPr>
      <w:rPr>
        <w:rFonts w:ascii="宋体" w:eastAsia="宋体" w:hint="eastAsia"/>
        <w:b w:val="0"/>
        <w:i w:val="0"/>
        <w:sz w:val="21"/>
        <w:szCs w:val="21"/>
      </w:rPr>
    </w:lvl>
    <w:lvl w:ilvl="1">
      <w:start w:val="1"/>
      <w:numFmt w:val="decimal"/>
      <w:pStyle w:val="a4"/>
      <w:lvlText w:val="%2)"/>
      <w:lvlJc w:val="left"/>
      <w:pPr>
        <w:tabs>
          <w:tab w:val="num" w:pos="1260"/>
        </w:tabs>
        <w:ind w:left="1259" w:hanging="419"/>
      </w:pPr>
      <w:rPr>
        <w:rFonts w:hint="eastAsia"/>
      </w:rPr>
    </w:lvl>
    <w:lvl w:ilvl="2">
      <w:start w:val="1"/>
      <w:numFmt w:val="decimal"/>
      <w:pStyle w:val="a5"/>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53787945"/>
    <w:multiLevelType w:val="hybridMultilevel"/>
    <w:tmpl w:val="2682A856"/>
    <w:lvl w:ilvl="0" w:tplc="1A5ED15E">
      <w:start w:val="1"/>
      <w:numFmt w:val="lowerLetter"/>
      <w:lvlText w:val="%1)"/>
      <w:lvlJc w:val="left"/>
      <w:pPr>
        <w:ind w:left="840" w:hanging="420"/>
      </w:pPr>
    </w:lvl>
    <w:lvl w:ilvl="1" w:tplc="9E6077FC" w:tentative="1">
      <w:start w:val="1"/>
      <w:numFmt w:val="lowerLetter"/>
      <w:lvlText w:val="%2)"/>
      <w:lvlJc w:val="left"/>
      <w:pPr>
        <w:ind w:left="1260" w:hanging="420"/>
      </w:pPr>
    </w:lvl>
    <w:lvl w:ilvl="2" w:tplc="8000275A" w:tentative="1">
      <w:start w:val="1"/>
      <w:numFmt w:val="lowerRoman"/>
      <w:lvlText w:val="%3."/>
      <w:lvlJc w:val="right"/>
      <w:pPr>
        <w:ind w:left="1680" w:hanging="420"/>
      </w:pPr>
    </w:lvl>
    <w:lvl w:ilvl="3" w:tplc="27DC65F6" w:tentative="1">
      <w:start w:val="1"/>
      <w:numFmt w:val="decimal"/>
      <w:lvlText w:val="%4."/>
      <w:lvlJc w:val="left"/>
      <w:pPr>
        <w:ind w:left="2100" w:hanging="420"/>
      </w:pPr>
    </w:lvl>
    <w:lvl w:ilvl="4" w:tplc="FEDCC4A6" w:tentative="1">
      <w:start w:val="1"/>
      <w:numFmt w:val="lowerLetter"/>
      <w:lvlText w:val="%5)"/>
      <w:lvlJc w:val="left"/>
      <w:pPr>
        <w:ind w:left="2520" w:hanging="420"/>
      </w:pPr>
    </w:lvl>
    <w:lvl w:ilvl="5" w:tplc="B0D42786" w:tentative="1">
      <w:start w:val="1"/>
      <w:numFmt w:val="lowerRoman"/>
      <w:lvlText w:val="%6."/>
      <w:lvlJc w:val="right"/>
      <w:pPr>
        <w:ind w:left="2940" w:hanging="420"/>
      </w:pPr>
    </w:lvl>
    <w:lvl w:ilvl="6" w:tplc="ABE4C30A" w:tentative="1">
      <w:start w:val="1"/>
      <w:numFmt w:val="decimal"/>
      <w:lvlText w:val="%7."/>
      <w:lvlJc w:val="left"/>
      <w:pPr>
        <w:ind w:left="3360" w:hanging="420"/>
      </w:pPr>
    </w:lvl>
    <w:lvl w:ilvl="7" w:tplc="CEAC4230" w:tentative="1">
      <w:start w:val="1"/>
      <w:numFmt w:val="lowerLetter"/>
      <w:lvlText w:val="%8)"/>
      <w:lvlJc w:val="left"/>
      <w:pPr>
        <w:ind w:left="3780" w:hanging="420"/>
      </w:pPr>
    </w:lvl>
    <w:lvl w:ilvl="8" w:tplc="843210FE" w:tentative="1">
      <w:start w:val="1"/>
      <w:numFmt w:val="lowerRoman"/>
      <w:lvlText w:val="%9."/>
      <w:lvlJc w:val="right"/>
      <w:pPr>
        <w:ind w:left="4200" w:hanging="420"/>
      </w:pPr>
    </w:lvl>
  </w:abstractNum>
  <w:abstractNum w:abstractNumId="15">
    <w:nsid w:val="5CE75072"/>
    <w:multiLevelType w:val="hybridMultilevel"/>
    <w:tmpl w:val="FB5A3A7A"/>
    <w:lvl w:ilvl="0" w:tplc="CD246976">
      <w:start w:val="1"/>
      <w:numFmt w:val="decimal"/>
      <w:lvlText w:val="%1)"/>
      <w:lvlJc w:val="left"/>
      <w:pPr>
        <w:ind w:left="840" w:hanging="420"/>
      </w:pPr>
    </w:lvl>
    <w:lvl w:ilvl="1" w:tplc="615EED80">
      <w:start w:val="1"/>
      <w:numFmt w:val="decimal"/>
      <w:lvlText w:val="%2)"/>
      <w:lvlJc w:val="left"/>
      <w:pPr>
        <w:ind w:left="1260" w:hanging="420"/>
      </w:pPr>
    </w:lvl>
    <w:lvl w:ilvl="2" w:tplc="E8D85794" w:tentative="1">
      <w:start w:val="1"/>
      <w:numFmt w:val="lowerRoman"/>
      <w:lvlText w:val="%3."/>
      <w:lvlJc w:val="right"/>
      <w:pPr>
        <w:ind w:left="1680" w:hanging="420"/>
      </w:pPr>
    </w:lvl>
    <w:lvl w:ilvl="3" w:tplc="2D882B5C" w:tentative="1">
      <w:start w:val="1"/>
      <w:numFmt w:val="decimal"/>
      <w:lvlText w:val="%4."/>
      <w:lvlJc w:val="left"/>
      <w:pPr>
        <w:ind w:left="2100" w:hanging="420"/>
      </w:pPr>
    </w:lvl>
    <w:lvl w:ilvl="4" w:tplc="BEA8BCEC" w:tentative="1">
      <w:start w:val="1"/>
      <w:numFmt w:val="lowerLetter"/>
      <w:lvlText w:val="%5)"/>
      <w:lvlJc w:val="left"/>
      <w:pPr>
        <w:ind w:left="2520" w:hanging="420"/>
      </w:pPr>
    </w:lvl>
    <w:lvl w:ilvl="5" w:tplc="296C7334" w:tentative="1">
      <w:start w:val="1"/>
      <w:numFmt w:val="lowerRoman"/>
      <w:lvlText w:val="%6."/>
      <w:lvlJc w:val="right"/>
      <w:pPr>
        <w:ind w:left="2940" w:hanging="420"/>
      </w:pPr>
    </w:lvl>
    <w:lvl w:ilvl="6" w:tplc="F1B09F30" w:tentative="1">
      <w:start w:val="1"/>
      <w:numFmt w:val="decimal"/>
      <w:lvlText w:val="%7."/>
      <w:lvlJc w:val="left"/>
      <w:pPr>
        <w:ind w:left="3360" w:hanging="420"/>
      </w:pPr>
    </w:lvl>
    <w:lvl w:ilvl="7" w:tplc="721E4BF6" w:tentative="1">
      <w:start w:val="1"/>
      <w:numFmt w:val="lowerLetter"/>
      <w:lvlText w:val="%8)"/>
      <w:lvlJc w:val="left"/>
      <w:pPr>
        <w:ind w:left="3780" w:hanging="420"/>
      </w:pPr>
    </w:lvl>
    <w:lvl w:ilvl="8" w:tplc="7B4ECC60" w:tentative="1">
      <w:start w:val="1"/>
      <w:numFmt w:val="lowerRoman"/>
      <w:lvlText w:val="%9."/>
      <w:lvlJc w:val="right"/>
      <w:pPr>
        <w:ind w:left="4200" w:hanging="420"/>
      </w:pPr>
    </w:lvl>
  </w:abstractNum>
  <w:abstractNum w:abstractNumId="16">
    <w:nsid w:val="60B55DC2"/>
    <w:multiLevelType w:val="multilevel"/>
    <w:tmpl w:val="9DCC486E"/>
    <w:lvl w:ilvl="0">
      <w:start w:val="1"/>
      <w:numFmt w:val="upperLetter"/>
      <w:pStyle w:val="a6"/>
      <w:lvlText w:val="%1"/>
      <w:lvlJc w:val="left"/>
      <w:pPr>
        <w:tabs>
          <w:tab w:val="num" w:pos="0"/>
        </w:tabs>
        <w:ind w:left="0" w:hanging="425"/>
      </w:pPr>
      <w:rPr>
        <w:rFonts w:hint="eastAsia"/>
      </w:rPr>
    </w:lvl>
    <w:lvl w:ilvl="1">
      <w:start w:val="1"/>
      <w:numFmt w:val="decimal"/>
      <w:pStyle w:val="a7"/>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7">
    <w:nsid w:val="62B86A9D"/>
    <w:multiLevelType w:val="hybridMultilevel"/>
    <w:tmpl w:val="BAC21EC2"/>
    <w:lvl w:ilvl="0" w:tplc="B696300C">
      <w:start w:val="1"/>
      <w:numFmt w:val="none"/>
      <w:lvlText w:val="a)"/>
      <w:lvlJc w:val="left"/>
      <w:pPr>
        <w:tabs>
          <w:tab w:val="num" w:pos="1620"/>
        </w:tabs>
        <w:ind w:left="1620" w:hanging="360"/>
      </w:pPr>
      <w:rPr>
        <w:rFonts w:hint="default"/>
      </w:rPr>
    </w:lvl>
    <w:lvl w:ilvl="1" w:tplc="AE18747E">
      <w:start w:val="1"/>
      <w:numFmt w:val="lowerLetter"/>
      <w:lvlText w:val="%2)"/>
      <w:lvlJc w:val="left"/>
      <w:pPr>
        <w:tabs>
          <w:tab w:val="num" w:pos="1260"/>
        </w:tabs>
        <w:ind w:left="1260" w:hanging="420"/>
      </w:pPr>
    </w:lvl>
    <w:lvl w:ilvl="2" w:tplc="AB60EFC8" w:tentative="1">
      <w:start w:val="1"/>
      <w:numFmt w:val="lowerRoman"/>
      <w:lvlText w:val="%3."/>
      <w:lvlJc w:val="right"/>
      <w:pPr>
        <w:tabs>
          <w:tab w:val="num" w:pos="1680"/>
        </w:tabs>
        <w:ind w:left="1680" w:hanging="420"/>
      </w:pPr>
    </w:lvl>
    <w:lvl w:ilvl="3" w:tplc="7AC2DC44" w:tentative="1">
      <w:start w:val="1"/>
      <w:numFmt w:val="decimal"/>
      <w:lvlText w:val="%4."/>
      <w:lvlJc w:val="left"/>
      <w:pPr>
        <w:tabs>
          <w:tab w:val="num" w:pos="2100"/>
        </w:tabs>
        <w:ind w:left="2100" w:hanging="420"/>
      </w:pPr>
    </w:lvl>
    <w:lvl w:ilvl="4" w:tplc="B61E5630" w:tentative="1">
      <w:start w:val="1"/>
      <w:numFmt w:val="lowerLetter"/>
      <w:lvlText w:val="%5)"/>
      <w:lvlJc w:val="left"/>
      <w:pPr>
        <w:tabs>
          <w:tab w:val="num" w:pos="2520"/>
        </w:tabs>
        <w:ind w:left="2520" w:hanging="420"/>
      </w:pPr>
    </w:lvl>
    <w:lvl w:ilvl="5" w:tplc="ED4039B0" w:tentative="1">
      <w:start w:val="1"/>
      <w:numFmt w:val="lowerRoman"/>
      <w:lvlText w:val="%6."/>
      <w:lvlJc w:val="right"/>
      <w:pPr>
        <w:tabs>
          <w:tab w:val="num" w:pos="2940"/>
        </w:tabs>
        <w:ind w:left="2940" w:hanging="420"/>
      </w:pPr>
    </w:lvl>
    <w:lvl w:ilvl="6" w:tplc="6DB8CCA4" w:tentative="1">
      <w:start w:val="1"/>
      <w:numFmt w:val="decimal"/>
      <w:lvlText w:val="%7."/>
      <w:lvlJc w:val="left"/>
      <w:pPr>
        <w:tabs>
          <w:tab w:val="num" w:pos="3360"/>
        </w:tabs>
        <w:ind w:left="3360" w:hanging="420"/>
      </w:pPr>
    </w:lvl>
    <w:lvl w:ilvl="7" w:tplc="6D6C25F0" w:tentative="1">
      <w:start w:val="1"/>
      <w:numFmt w:val="lowerLetter"/>
      <w:lvlText w:val="%8)"/>
      <w:lvlJc w:val="left"/>
      <w:pPr>
        <w:tabs>
          <w:tab w:val="num" w:pos="3780"/>
        </w:tabs>
        <w:ind w:left="3780" w:hanging="420"/>
      </w:pPr>
    </w:lvl>
    <w:lvl w:ilvl="8" w:tplc="C8BC676E" w:tentative="1">
      <w:start w:val="1"/>
      <w:numFmt w:val="lowerRoman"/>
      <w:lvlText w:val="%9."/>
      <w:lvlJc w:val="right"/>
      <w:pPr>
        <w:tabs>
          <w:tab w:val="num" w:pos="4200"/>
        </w:tabs>
        <w:ind w:left="4200" w:hanging="420"/>
      </w:pPr>
    </w:lvl>
  </w:abstractNum>
  <w:abstractNum w:abstractNumId="18">
    <w:nsid w:val="657D3FBC"/>
    <w:multiLevelType w:val="multilevel"/>
    <w:tmpl w:val="95FA0F16"/>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1"/>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pStyle w:val="a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A68747E"/>
    <w:multiLevelType w:val="hybridMultilevel"/>
    <w:tmpl w:val="3CFE2AFA"/>
    <w:lvl w:ilvl="0" w:tplc="C958DCE6">
      <w:start w:val="1"/>
      <w:numFmt w:val="lowerLetter"/>
      <w:lvlText w:val="%1）"/>
      <w:lvlJc w:val="left"/>
      <w:pPr>
        <w:ind w:left="780" w:hanging="360"/>
      </w:pPr>
      <w:rPr>
        <w:rFonts w:hint="default"/>
      </w:rPr>
    </w:lvl>
    <w:lvl w:ilvl="1" w:tplc="E676E6AC" w:tentative="1">
      <w:start w:val="1"/>
      <w:numFmt w:val="lowerLetter"/>
      <w:lvlText w:val="%2)"/>
      <w:lvlJc w:val="left"/>
      <w:pPr>
        <w:ind w:left="1260" w:hanging="420"/>
      </w:pPr>
    </w:lvl>
    <w:lvl w:ilvl="2" w:tplc="EA80D6F8" w:tentative="1">
      <w:start w:val="1"/>
      <w:numFmt w:val="lowerRoman"/>
      <w:lvlText w:val="%3."/>
      <w:lvlJc w:val="right"/>
      <w:pPr>
        <w:ind w:left="1680" w:hanging="420"/>
      </w:pPr>
    </w:lvl>
    <w:lvl w:ilvl="3" w:tplc="94668D10" w:tentative="1">
      <w:start w:val="1"/>
      <w:numFmt w:val="decimal"/>
      <w:lvlText w:val="%4."/>
      <w:lvlJc w:val="left"/>
      <w:pPr>
        <w:ind w:left="2100" w:hanging="420"/>
      </w:pPr>
    </w:lvl>
    <w:lvl w:ilvl="4" w:tplc="2C7AB238" w:tentative="1">
      <w:start w:val="1"/>
      <w:numFmt w:val="lowerLetter"/>
      <w:lvlText w:val="%5)"/>
      <w:lvlJc w:val="left"/>
      <w:pPr>
        <w:ind w:left="2520" w:hanging="420"/>
      </w:pPr>
    </w:lvl>
    <w:lvl w:ilvl="5" w:tplc="933C106A" w:tentative="1">
      <w:start w:val="1"/>
      <w:numFmt w:val="lowerRoman"/>
      <w:lvlText w:val="%6."/>
      <w:lvlJc w:val="right"/>
      <w:pPr>
        <w:ind w:left="2940" w:hanging="420"/>
      </w:pPr>
    </w:lvl>
    <w:lvl w:ilvl="6" w:tplc="1CE4B472" w:tentative="1">
      <w:start w:val="1"/>
      <w:numFmt w:val="decimal"/>
      <w:lvlText w:val="%7."/>
      <w:lvlJc w:val="left"/>
      <w:pPr>
        <w:ind w:left="3360" w:hanging="420"/>
      </w:pPr>
    </w:lvl>
    <w:lvl w:ilvl="7" w:tplc="21B0A328" w:tentative="1">
      <w:start w:val="1"/>
      <w:numFmt w:val="lowerLetter"/>
      <w:lvlText w:val="%8)"/>
      <w:lvlJc w:val="left"/>
      <w:pPr>
        <w:ind w:left="3780" w:hanging="420"/>
      </w:pPr>
    </w:lvl>
    <w:lvl w:ilvl="8" w:tplc="D94E282C" w:tentative="1">
      <w:start w:val="1"/>
      <w:numFmt w:val="lowerRoman"/>
      <w:lvlText w:val="%9."/>
      <w:lvlJc w:val="right"/>
      <w:pPr>
        <w:ind w:left="4200" w:hanging="420"/>
      </w:pPr>
    </w:lvl>
  </w:abstractNum>
  <w:abstractNum w:abstractNumId="20">
    <w:nsid w:val="6A870D56"/>
    <w:multiLevelType w:val="hybridMultilevel"/>
    <w:tmpl w:val="C0CAA0EE"/>
    <w:lvl w:ilvl="0" w:tplc="57525E7C">
      <w:start w:val="1"/>
      <w:numFmt w:val="decimal"/>
      <w:lvlText w:val="%1)"/>
      <w:lvlJc w:val="left"/>
      <w:pPr>
        <w:ind w:left="840" w:hanging="420"/>
      </w:pPr>
    </w:lvl>
    <w:lvl w:ilvl="1" w:tplc="4746CA64">
      <w:start w:val="1"/>
      <w:numFmt w:val="decimal"/>
      <w:lvlText w:val="%2)"/>
      <w:lvlJc w:val="left"/>
      <w:pPr>
        <w:ind w:left="1260" w:hanging="420"/>
      </w:pPr>
    </w:lvl>
    <w:lvl w:ilvl="2" w:tplc="F6EC59FC" w:tentative="1">
      <w:start w:val="1"/>
      <w:numFmt w:val="lowerRoman"/>
      <w:lvlText w:val="%3."/>
      <w:lvlJc w:val="right"/>
      <w:pPr>
        <w:ind w:left="1680" w:hanging="420"/>
      </w:pPr>
    </w:lvl>
    <w:lvl w:ilvl="3" w:tplc="A6A23F38" w:tentative="1">
      <w:start w:val="1"/>
      <w:numFmt w:val="decimal"/>
      <w:lvlText w:val="%4."/>
      <w:lvlJc w:val="left"/>
      <w:pPr>
        <w:ind w:left="2100" w:hanging="420"/>
      </w:pPr>
    </w:lvl>
    <w:lvl w:ilvl="4" w:tplc="BDBC80B8" w:tentative="1">
      <w:start w:val="1"/>
      <w:numFmt w:val="lowerLetter"/>
      <w:lvlText w:val="%5)"/>
      <w:lvlJc w:val="left"/>
      <w:pPr>
        <w:ind w:left="2520" w:hanging="420"/>
      </w:pPr>
    </w:lvl>
    <w:lvl w:ilvl="5" w:tplc="6FEE73F0" w:tentative="1">
      <w:start w:val="1"/>
      <w:numFmt w:val="lowerRoman"/>
      <w:lvlText w:val="%6."/>
      <w:lvlJc w:val="right"/>
      <w:pPr>
        <w:ind w:left="2940" w:hanging="420"/>
      </w:pPr>
    </w:lvl>
    <w:lvl w:ilvl="6" w:tplc="3D043DA0" w:tentative="1">
      <w:start w:val="1"/>
      <w:numFmt w:val="decimal"/>
      <w:lvlText w:val="%7."/>
      <w:lvlJc w:val="left"/>
      <w:pPr>
        <w:ind w:left="3360" w:hanging="420"/>
      </w:pPr>
    </w:lvl>
    <w:lvl w:ilvl="7" w:tplc="A75E53B8" w:tentative="1">
      <w:start w:val="1"/>
      <w:numFmt w:val="lowerLetter"/>
      <w:lvlText w:val="%8)"/>
      <w:lvlJc w:val="left"/>
      <w:pPr>
        <w:ind w:left="3780" w:hanging="420"/>
      </w:pPr>
    </w:lvl>
    <w:lvl w:ilvl="8" w:tplc="4672D912" w:tentative="1">
      <w:start w:val="1"/>
      <w:numFmt w:val="lowerRoman"/>
      <w:lvlText w:val="%9."/>
      <w:lvlJc w:val="right"/>
      <w:pPr>
        <w:ind w:left="4200" w:hanging="420"/>
      </w:pPr>
    </w:lvl>
  </w:abstractNum>
  <w:abstractNum w:abstractNumId="21">
    <w:nsid w:val="6A92407E"/>
    <w:multiLevelType w:val="hybridMultilevel"/>
    <w:tmpl w:val="CE6C9C1A"/>
    <w:lvl w:ilvl="0" w:tplc="D80CBF0C">
      <w:start w:val="1"/>
      <w:numFmt w:val="lowerLetter"/>
      <w:lvlText w:val="%1)"/>
      <w:lvlJc w:val="left"/>
      <w:pPr>
        <w:ind w:left="840" w:hanging="420"/>
      </w:pPr>
    </w:lvl>
    <w:lvl w:ilvl="1" w:tplc="A3F462FC" w:tentative="1">
      <w:start w:val="1"/>
      <w:numFmt w:val="lowerLetter"/>
      <w:lvlText w:val="%2)"/>
      <w:lvlJc w:val="left"/>
      <w:pPr>
        <w:ind w:left="1260" w:hanging="420"/>
      </w:pPr>
    </w:lvl>
    <w:lvl w:ilvl="2" w:tplc="C194F656" w:tentative="1">
      <w:start w:val="1"/>
      <w:numFmt w:val="lowerRoman"/>
      <w:lvlText w:val="%3."/>
      <w:lvlJc w:val="right"/>
      <w:pPr>
        <w:ind w:left="1680" w:hanging="420"/>
      </w:pPr>
    </w:lvl>
    <w:lvl w:ilvl="3" w:tplc="CB400216" w:tentative="1">
      <w:start w:val="1"/>
      <w:numFmt w:val="decimal"/>
      <w:lvlText w:val="%4."/>
      <w:lvlJc w:val="left"/>
      <w:pPr>
        <w:ind w:left="2100" w:hanging="420"/>
      </w:pPr>
    </w:lvl>
    <w:lvl w:ilvl="4" w:tplc="778A6DF4" w:tentative="1">
      <w:start w:val="1"/>
      <w:numFmt w:val="lowerLetter"/>
      <w:lvlText w:val="%5)"/>
      <w:lvlJc w:val="left"/>
      <w:pPr>
        <w:ind w:left="2520" w:hanging="420"/>
      </w:pPr>
    </w:lvl>
    <w:lvl w:ilvl="5" w:tplc="A260D528" w:tentative="1">
      <w:start w:val="1"/>
      <w:numFmt w:val="lowerRoman"/>
      <w:lvlText w:val="%6."/>
      <w:lvlJc w:val="right"/>
      <w:pPr>
        <w:ind w:left="2940" w:hanging="420"/>
      </w:pPr>
    </w:lvl>
    <w:lvl w:ilvl="6" w:tplc="ED185612" w:tentative="1">
      <w:start w:val="1"/>
      <w:numFmt w:val="decimal"/>
      <w:lvlText w:val="%7."/>
      <w:lvlJc w:val="left"/>
      <w:pPr>
        <w:ind w:left="3360" w:hanging="420"/>
      </w:pPr>
    </w:lvl>
    <w:lvl w:ilvl="7" w:tplc="7C309F1E" w:tentative="1">
      <w:start w:val="1"/>
      <w:numFmt w:val="lowerLetter"/>
      <w:lvlText w:val="%8)"/>
      <w:lvlJc w:val="left"/>
      <w:pPr>
        <w:ind w:left="3780" w:hanging="420"/>
      </w:pPr>
    </w:lvl>
    <w:lvl w:ilvl="8" w:tplc="C37850AC" w:tentative="1">
      <w:start w:val="1"/>
      <w:numFmt w:val="lowerRoman"/>
      <w:lvlText w:val="%9."/>
      <w:lvlJc w:val="right"/>
      <w:pPr>
        <w:ind w:left="4200" w:hanging="420"/>
      </w:pPr>
    </w:lvl>
  </w:abstractNum>
  <w:abstractNum w:abstractNumId="22">
    <w:nsid w:val="6DBF04F4"/>
    <w:multiLevelType w:val="multilevel"/>
    <w:tmpl w:val="5BEC0A32"/>
    <w:lvl w:ilvl="0">
      <w:start w:val="1"/>
      <w:numFmt w:val="none"/>
      <w:pStyle w:val="ac"/>
      <w:suff w:val="nothing"/>
      <w:lvlText w:val="%1注："/>
      <w:lvlJc w:val="left"/>
      <w:pPr>
        <w:ind w:left="505" w:hanging="363"/>
      </w:pPr>
      <w:rPr>
        <w:rFonts w:ascii="黑体" w:eastAsia="黑体" w:hAnsi="Times New Roman" w:hint="eastAsia"/>
        <w:b w:val="0"/>
        <w:i w:val="0"/>
        <w:sz w:val="18"/>
      </w:rPr>
    </w:lvl>
    <w:lvl w:ilvl="1">
      <w:start w:val="1"/>
      <w:numFmt w:val="lowerLetter"/>
      <w:lvlText w:val="%2)"/>
      <w:lvlJc w:val="left"/>
      <w:pPr>
        <w:tabs>
          <w:tab w:val="num" w:pos="777"/>
        </w:tabs>
        <w:ind w:left="363" w:hanging="363"/>
      </w:pPr>
      <w:rPr>
        <w:rFonts w:hint="eastAsia"/>
      </w:rPr>
    </w:lvl>
    <w:lvl w:ilvl="2">
      <w:start w:val="1"/>
      <w:numFmt w:val="lowerRoman"/>
      <w:lvlText w:val="%3."/>
      <w:lvlJc w:val="right"/>
      <w:pPr>
        <w:tabs>
          <w:tab w:val="num" w:pos="777"/>
        </w:tabs>
        <w:ind w:left="363" w:hanging="363"/>
      </w:pPr>
      <w:rPr>
        <w:rFonts w:hint="eastAsia"/>
      </w:rPr>
    </w:lvl>
    <w:lvl w:ilvl="3">
      <w:start w:val="1"/>
      <w:numFmt w:val="decimal"/>
      <w:lvlText w:val="%4."/>
      <w:lvlJc w:val="left"/>
      <w:pPr>
        <w:tabs>
          <w:tab w:val="num" w:pos="777"/>
        </w:tabs>
        <w:ind w:left="363" w:hanging="363"/>
      </w:pPr>
      <w:rPr>
        <w:rFonts w:hint="eastAsia"/>
      </w:rPr>
    </w:lvl>
    <w:lvl w:ilvl="4">
      <w:start w:val="1"/>
      <w:numFmt w:val="lowerLetter"/>
      <w:lvlText w:val="%5)"/>
      <w:lvlJc w:val="left"/>
      <w:pPr>
        <w:tabs>
          <w:tab w:val="num" w:pos="777"/>
        </w:tabs>
        <w:ind w:left="363" w:hanging="363"/>
      </w:pPr>
      <w:rPr>
        <w:rFonts w:hint="eastAsia"/>
      </w:rPr>
    </w:lvl>
    <w:lvl w:ilvl="5">
      <w:start w:val="1"/>
      <w:numFmt w:val="lowerRoman"/>
      <w:lvlText w:val="%6."/>
      <w:lvlJc w:val="right"/>
      <w:pPr>
        <w:tabs>
          <w:tab w:val="num" w:pos="777"/>
        </w:tabs>
        <w:ind w:left="363" w:hanging="363"/>
      </w:pPr>
      <w:rPr>
        <w:rFonts w:hint="eastAsia"/>
      </w:rPr>
    </w:lvl>
    <w:lvl w:ilvl="6">
      <w:start w:val="1"/>
      <w:numFmt w:val="decimal"/>
      <w:lvlText w:val="%7."/>
      <w:lvlJc w:val="left"/>
      <w:pPr>
        <w:tabs>
          <w:tab w:val="num" w:pos="777"/>
        </w:tabs>
        <w:ind w:left="363" w:hanging="363"/>
      </w:pPr>
      <w:rPr>
        <w:rFonts w:hint="eastAsia"/>
      </w:rPr>
    </w:lvl>
    <w:lvl w:ilvl="7">
      <w:start w:val="1"/>
      <w:numFmt w:val="lowerLetter"/>
      <w:lvlText w:val="%8)"/>
      <w:lvlJc w:val="left"/>
      <w:pPr>
        <w:tabs>
          <w:tab w:val="num" w:pos="777"/>
        </w:tabs>
        <w:ind w:left="363" w:hanging="363"/>
      </w:pPr>
      <w:rPr>
        <w:rFonts w:hint="eastAsia"/>
      </w:rPr>
    </w:lvl>
    <w:lvl w:ilvl="8">
      <w:start w:val="1"/>
      <w:numFmt w:val="lowerRoman"/>
      <w:lvlText w:val="%9."/>
      <w:lvlJc w:val="right"/>
      <w:pPr>
        <w:tabs>
          <w:tab w:val="num" w:pos="777"/>
        </w:tabs>
        <w:ind w:left="363" w:hanging="363"/>
      </w:pPr>
      <w:rPr>
        <w:rFonts w:hint="eastAsia"/>
      </w:rPr>
    </w:lvl>
  </w:abstractNum>
  <w:abstractNum w:abstractNumId="23">
    <w:nsid w:val="6FCE6EBB"/>
    <w:multiLevelType w:val="hybridMultilevel"/>
    <w:tmpl w:val="B62A146C"/>
    <w:lvl w:ilvl="0" w:tplc="4B7E8B8C">
      <w:start w:val="1"/>
      <w:numFmt w:val="lowerLetter"/>
      <w:lvlText w:val="%1)"/>
      <w:lvlJc w:val="left"/>
      <w:pPr>
        <w:ind w:left="840" w:hanging="420"/>
      </w:pPr>
    </w:lvl>
    <w:lvl w:ilvl="1" w:tplc="F5A8EB1C" w:tentative="1">
      <w:start w:val="1"/>
      <w:numFmt w:val="lowerLetter"/>
      <w:lvlText w:val="%2)"/>
      <w:lvlJc w:val="left"/>
      <w:pPr>
        <w:ind w:left="1260" w:hanging="420"/>
      </w:pPr>
    </w:lvl>
    <w:lvl w:ilvl="2" w:tplc="3836FFFC" w:tentative="1">
      <w:start w:val="1"/>
      <w:numFmt w:val="lowerRoman"/>
      <w:lvlText w:val="%3."/>
      <w:lvlJc w:val="right"/>
      <w:pPr>
        <w:ind w:left="1680" w:hanging="420"/>
      </w:pPr>
    </w:lvl>
    <w:lvl w:ilvl="3" w:tplc="16F4D4FA" w:tentative="1">
      <w:start w:val="1"/>
      <w:numFmt w:val="decimal"/>
      <w:lvlText w:val="%4."/>
      <w:lvlJc w:val="left"/>
      <w:pPr>
        <w:ind w:left="2100" w:hanging="420"/>
      </w:pPr>
    </w:lvl>
    <w:lvl w:ilvl="4" w:tplc="F73A0E92" w:tentative="1">
      <w:start w:val="1"/>
      <w:numFmt w:val="lowerLetter"/>
      <w:lvlText w:val="%5)"/>
      <w:lvlJc w:val="left"/>
      <w:pPr>
        <w:ind w:left="2520" w:hanging="420"/>
      </w:pPr>
    </w:lvl>
    <w:lvl w:ilvl="5" w:tplc="58AC508E" w:tentative="1">
      <w:start w:val="1"/>
      <w:numFmt w:val="lowerRoman"/>
      <w:lvlText w:val="%6."/>
      <w:lvlJc w:val="right"/>
      <w:pPr>
        <w:ind w:left="2940" w:hanging="420"/>
      </w:pPr>
    </w:lvl>
    <w:lvl w:ilvl="6" w:tplc="B7BAE6FE" w:tentative="1">
      <w:start w:val="1"/>
      <w:numFmt w:val="decimal"/>
      <w:lvlText w:val="%7."/>
      <w:lvlJc w:val="left"/>
      <w:pPr>
        <w:ind w:left="3360" w:hanging="420"/>
      </w:pPr>
    </w:lvl>
    <w:lvl w:ilvl="7" w:tplc="28024AD2" w:tentative="1">
      <w:start w:val="1"/>
      <w:numFmt w:val="lowerLetter"/>
      <w:lvlText w:val="%8)"/>
      <w:lvlJc w:val="left"/>
      <w:pPr>
        <w:ind w:left="3780" w:hanging="420"/>
      </w:pPr>
    </w:lvl>
    <w:lvl w:ilvl="8" w:tplc="E820AA80" w:tentative="1">
      <w:start w:val="1"/>
      <w:numFmt w:val="lowerRoman"/>
      <w:lvlText w:val="%9."/>
      <w:lvlJc w:val="right"/>
      <w:pPr>
        <w:ind w:left="4200" w:hanging="420"/>
      </w:pPr>
    </w:lvl>
  </w:abstractNum>
  <w:abstractNum w:abstractNumId="24">
    <w:nsid w:val="79837641"/>
    <w:multiLevelType w:val="hybridMultilevel"/>
    <w:tmpl w:val="64E41058"/>
    <w:lvl w:ilvl="0" w:tplc="812ABB3A">
      <w:start w:val="1"/>
      <w:numFmt w:val="lowerLetter"/>
      <w:lvlText w:val="%1）"/>
      <w:lvlJc w:val="left"/>
      <w:pPr>
        <w:ind w:left="420" w:hanging="420"/>
      </w:pPr>
      <w:rPr>
        <w:rFonts w:hint="default"/>
      </w:rPr>
    </w:lvl>
    <w:lvl w:ilvl="1" w:tplc="4540F52E">
      <w:start w:val="1"/>
      <w:numFmt w:val="lowerLetter"/>
      <w:lvlText w:val="%2)"/>
      <w:lvlJc w:val="left"/>
      <w:pPr>
        <w:ind w:left="840" w:hanging="420"/>
      </w:pPr>
      <w:rPr>
        <w:b w:val="0"/>
        <w:sz w:val="21"/>
        <w:szCs w:val="21"/>
      </w:rPr>
    </w:lvl>
    <w:lvl w:ilvl="2" w:tplc="73DE99DE" w:tentative="1">
      <w:start w:val="1"/>
      <w:numFmt w:val="lowerRoman"/>
      <w:lvlText w:val="%3."/>
      <w:lvlJc w:val="right"/>
      <w:pPr>
        <w:ind w:left="1260" w:hanging="420"/>
      </w:pPr>
    </w:lvl>
    <w:lvl w:ilvl="3" w:tplc="57AE3088" w:tentative="1">
      <w:start w:val="1"/>
      <w:numFmt w:val="decimal"/>
      <w:lvlText w:val="%4."/>
      <w:lvlJc w:val="left"/>
      <w:pPr>
        <w:ind w:left="1680" w:hanging="420"/>
      </w:pPr>
    </w:lvl>
    <w:lvl w:ilvl="4" w:tplc="43AED5EC" w:tentative="1">
      <w:start w:val="1"/>
      <w:numFmt w:val="lowerLetter"/>
      <w:lvlText w:val="%5)"/>
      <w:lvlJc w:val="left"/>
      <w:pPr>
        <w:ind w:left="2100" w:hanging="420"/>
      </w:pPr>
    </w:lvl>
    <w:lvl w:ilvl="5" w:tplc="74A2EA72" w:tentative="1">
      <w:start w:val="1"/>
      <w:numFmt w:val="lowerRoman"/>
      <w:lvlText w:val="%6."/>
      <w:lvlJc w:val="right"/>
      <w:pPr>
        <w:ind w:left="2520" w:hanging="420"/>
      </w:pPr>
    </w:lvl>
    <w:lvl w:ilvl="6" w:tplc="D40C84EC" w:tentative="1">
      <w:start w:val="1"/>
      <w:numFmt w:val="decimal"/>
      <w:lvlText w:val="%7."/>
      <w:lvlJc w:val="left"/>
      <w:pPr>
        <w:ind w:left="2940" w:hanging="420"/>
      </w:pPr>
    </w:lvl>
    <w:lvl w:ilvl="7" w:tplc="E80CD1A6" w:tentative="1">
      <w:start w:val="1"/>
      <w:numFmt w:val="lowerLetter"/>
      <w:lvlText w:val="%8)"/>
      <w:lvlJc w:val="left"/>
      <w:pPr>
        <w:ind w:left="3360" w:hanging="420"/>
      </w:pPr>
    </w:lvl>
    <w:lvl w:ilvl="8" w:tplc="7B6A176E" w:tentative="1">
      <w:start w:val="1"/>
      <w:numFmt w:val="lowerRoman"/>
      <w:lvlText w:val="%9."/>
      <w:lvlJc w:val="right"/>
      <w:pPr>
        <w:ind w:left="3780" w:hanging="420"/>
      </w:pPr>
    </w:lvl>
  </w:abstractNum>
  <w:abstractNum w:abstractNumId="25">
    <w:nsid w:val="7B3B4837"/>
    <w:multiLevelType w:val="hybridMultilevel"/>
    <w:tmpl w:val="3DD2094C"/>
    <w:lvl w:ilvl="0" w:tplc="04090019">
      <w:start w:val="1"/>
      <w:numFmt w:val="bullet"/>
      <w:lvlText w:val=""/>
      <w:lvlJc w:val="left"/>
      <w:pPr>
        <w:ind w:left="900" w:hanging="420"/>
      </w:pPr>
      <w:rPr>
        <w:rFonts w:ascii="Wingdings" w:hAnsi="Wingdings" w:hint="default"/>
      </w:rPr>
    </w:lvl>
    <w:lvl w:ilvl="1" w:tplc="04090019" w:tentative="1">
      <w:start w:val="1"/>
      <w:numFmt w:val="bullet"/>
      <w:lvlText w:val=""/>
      <w:lvlJc w:val="left"/>
      <w:pPr>
        <w:ind w:left="1320" w:hanging="420"/>
      </w:pPr>
      <w:rPr>
        <w:rFonts w:ascii="Wingdings" w:hAnsi="Wingdings" w:hint="default"/>
      </w:rPr>
    </w:lvl>
    <w:lvl w:ilvl="2" w:tplc="0409001B" w:tentative="1">
      <w:start w:val="1"/>
      <w:numFmt w:val="bullet"/>
      <w:lvlText w:val=""/>
      <w:lvlJc w:val="left"/>
      <w:pPr>
        <w:ind w:left="1740" w:hanging="420"/>
      </w:pPr>
      <w:rPr>
        <w:rFonts w:ascii="Wingdings" w:hAnsi="Wingdings" w:hint="default"/>
      </w:rPr>
    </w:lvl>
    <w:lvl w:ilvl="3" w:tplc="0409000F" w:tentative="1">
      <w:start w:val="1"/>
      <w:numFmt w:val="bullet"/>
      <w:lvlText w:val=""/>
      <w:lvlJc w:val="left"/>
      <w:pPr>
        <w:ind w:left="2160" w:hanging="420"/>
      </w:pPr>
      <w:rPr>
        <w:rFonts w:ascii="Wingdings" w:hAnsi="Wingdings" w:hint="default"/>
      </w:rPr>
    </w:lvl>
    <w:lvl w:ilvl="4" w:tplc="04090019" w:tentative="1">
      <w:start w:val="1"/>
      <w:numFmt w:val="bullet"/>
      <w:lvlText w:val=""/>
      <w:lvlJc w:val="left"/>
      <w:pPr>
        <w:ind w:left="2580" w:hanging="420"/>
      </w:pPr>
      <w:rPr>
        <w:rFonts w:ascii="Wingdings" w:hAnsi="Wingdings" w:hint="default"/>
      </w:rPr>
    </w:lvl>
    <w:lvl w:ilvl="5" w:tplc="0409001B" w:tentative="1">
      <w:start w:val="1"/>
      <w:numFmt w:val="bullet"/>
      <w:lvlText w:val=""/>
      <w:lvlJc w:val="left"/>
      <w:pPr>
        <w:ind w:left="3000" w:hanging="420"/>
      </w:pPr>
      <w:rPr>
        <w:rFonts w:ascii="Wingdings" w:hAnsi="Wingdings" w:hint="default"/>
      </w:rPr>
    </w:lvl>
    <w:lvl w:ilvl="6" w:tplc="0409000F" w:tentative="1">
      <w:start w:val="1"/>
      <w:numFmt w:val="bullet"/>
      <w:lvlText w:val=""/>
      <w:lvlJc w:val="left"/>
      <w:pPr>
        <w:ind w:left="3420" w:hanging="420"/>
      </w:pPr>
      <w:rPr>
        <w:rFonts w:ascii="Wingdings" w:hAnsi="Wingdings" w:hint="default"/>
      </w:rPr>
    </w:lvl>
    <w:lvl w:ilvl="7" w:tplc="04090019" w:tentative="1">
      <w:start w:val="1"/>
      <w:numFmt w:val="bullet"/>
      <w:lvlText w:val=""/>
      <w:lvlJc w:val="left"/>
      <w:pPr>
        <w:ind w:left="3840" w:hanging="420"/>
      </w:pPr>
      <w:rPr>
        <w:rFonts w:ascii="Wingdings" w:hAnsi="Wingdings" w:hint="default"/>
      </w:rPr>
    </w:lvl>
    <w:lvl w:ilvl="8" w:tplc="0409001B" w:tentative="1">
      <w:start w:val="1"/>
      <w:numFmt w:val="bullet"/>
      <w:lvlText w:val=""/>
      <w:lvlJc w:val="left"/>
      <w:pPr>
        <w:ind w:left="4260" w:hanging="420"/>
      </w:pPr>
      <w:rPr>
        <w:rFonts w:ascii="Wingdings" w:hAnsi="Wingdings" w:hint="default"/>
      </w:rPr>
    </w:lvl>
  </w:abstractNum>
  <w:abstractNum w:abstractNumId="26">
    <w:nsid w:val="7F92519D"/>
    <w:multiLevelType w:val="multilevel"/>
    <w:tmpl w:val="58DC8768"/>
    <w:lvl w:ilvl="0">
      <w:start w:val="1"/>
      <w:numFmt w:val="decimal"/>
      <w:pStyle w:val="a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5"/>
  </w:num>
  <w:num w:numId="2">
    <w:abstractNumId w:val="6"/>
  </w:num>
  <w:num w:numId="3">
    <w:abstractNumId w:val="8"/>
  </w:num>
  <w:num w:numId="4">
    <w:abstractNumId w:val="3"/>
  </w:num>
  <w:num w:numId="5">
    <w:abstractNumId w:val="16"/>
  </w:num>
  <w:num w:numId="6">
    <w:abstractNumId w:val="18"/>
  </w:num>
  <w:num w:numId="7">
    <w:abstractNumId w:val="13"/>
  </w:num>
  <w:num w:numId="8">
    <w:abstractNumId w:val="26"/>
  </w:num>
  <w:num w:numId="9">
    <w:abstractNumId w:val="12"/>
  </w:num>
  <w:num w:numId="10">
    <w:abstractNumId w:val="0"/>
  </w:num>
  <w:num w:numId="11">
    <w:abstractNumId w:val="22"/>
  </w:num>
  <w:num w:numId="12">
    <w:abstractNumId w:val="5"/>
  </w:num>
  <w:num w:numId="13">
    <w:abstractNumId w:val="9"/>
  </w:num>
  <w:num w:numId="14">
    <w:abstractNumId w:val="19"/>
  </w:num>
  <w:num w:numId="15">
    <w:abstractNumId w:val="4"/>
  </w:num>
  <w:num w:numId="16">
    <w:abstractNumId w:val="11"/>
  </w:num>
  <w:num w:numId="17">
    <w:abstractNumId w:val="10"/>
  </w:num>
  <w:num w:numId="18">
    <w:abstractNumId w:val="20"/>
  </w:num>
  <w:num w:numId="19">
    <w:abstractNumId w:val="15"/>
  </w:num>
  <w:num w:numId="20">
    <w:abstractNumId w:val="2"/>
  </w:num>
  <w:num w:numId="21">
    <w:abstractNumId w:val="24"/>
  </w:num>
  <w:num w:numId="22">
    <w:abstractNumId w:val="7"/>
  </w:num>
  <w:num w:numId="23">
    <w:abstractNumId w:val="1"/>
  </w:num>
  <w:num w:numId="24">
    <w:abstractNumId w:val="17"/>
  </w:num>
  <w:num w:numId="25">
    <w:abstractNumId w:val="14"/>
  </w:num>
  <w:num w:numId="26">
    <w:abstractNumId w:val="21"/>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7550"/>
    <w:rsid w:val="000B57BB"/>
    <w:rsid w:val="000B69AE"/>
    <w:rsid w:val="000E1FE9"/>
    <w:rsid w:val="00161102"/>
    <w:rsid w:val="00182DB2"/>
    <w:rsid w:val="001877CD"/>
    <w:rsid w:val="0018784B"/>
    <w:rsid w:val="00287616"/>
    <w:rsid w:val="00292533"/>
    <w:rsid w:val="002958E1"/>
    <w:rsid w:val="002B766C"/>
    <w:rsid w:val="002D4A31"/>
    <w:rsid w:val="00332382"/>
    <w:rsid w:val="00344A5B"/>
    <w:rsid w:val="0035570E"/>
    <w:rsid w:val="003711C1"/>
    <w:rsid w:val="00376ADA"/>
    <w:rsid w:val="0038156D"/>
    <w:rsid w:val="003E08BE"/>
    <w:rsid w:val="00411B6E"/>
    <w:rsid w:val="004545C7"/>
    <w:rsid w:val="004750E7"/>
    <w:rsid w:val="004902CB"/>
    <w:rsid w:val="004C5E09"/>
    <w:rsid w:val="004F2BAA"/>
    <w:rsid w:val="004F5CF4"/>
    <w:rsid w:val="00513CD7"/>
    <w:rsid w:val="00552F39"/>
    <w:rsid w:val="0055748F"/>
    <w:rsid w:val="005C41DB"/>
    <w:rsid w:val="005C534D"/>
    <w:rsid w:val="005F0FB5"/>
    <w:rsid w:val="0067541E"/>
    <w:rsid w:val="006B3623"/>
    <w:rsid w:val="0072342A"/>
    <w:rsid w:val="00755807"/>
    <w:rsid w:val="007D7166"/>
    <w:rsid w:val="007D784C"/>
    <w:rsid w:val="00844B08"/>
    <w:rsid w:val="0087409A"/>
    <w:rsid w:val="00897550"/>
    <w:rsid w:val="008C63D2"/>
    <w:rsid w:val="008C6A6A"/>
    <w:rsid w:val="008E53AA"/>
    <w:rsid w:val="00971864"/>
    <w:rsid w:val="0099595C"/>
    <w:rsid w:val="009D4B34"/>
    <w:rsid w:val="009E5084"/>
    <w:rsid w:val="00A20BBB"/>
    <w:rsid w:val="00A22956"/>
    <w:rsid w:val="00A22CF5"/>
    <w:rsid w:val="00A65CE3"/>
    <w:rsid w:val="00B40E58"/>
    <w:rsid w:val="00B4466C"/>
    <w:rsid w:val="00B4535C"/>
    <w:rsid w:val="00B47D3C"/>
    <w:rsid w:val="00B74981"/>
    <w:rsid w:val="00B8699A"/>
    <w:rsid w:val="00BA6C59"/>
    <w:rsid w:val="00BD3B42"/>
    <w:rsid w:val="00BD6A64"/>
    <w:rsid w:val="00BF2A2C"/>
    <w:rsid w:val="00C41CDC"/>
    <w:rsid w:val="00CE230B"/>
    <w:rsid w:val="00CE7DF9"/>
    <w:rsid w:val="00D0658F"/>
    <w:rsid w:val="00D64B48"/>
    <w:rsid w:val="00D96F24"/>
    <w:rsid w:val="00E317AC"/>
    <w:rsid w:val="00EC1720"/>
    <w:rsid w:val="00F35E90"/>
    <w:rsid w:val="00F9150C"/>
    <w:rsid w:val="00FE54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897550"/>
    <w:pPr>
      <w:widowControl w:val="0"/>
      <w:spacing w:beforeLines="50" w:afterLines="50" w:line="480" w:lineRule="exact"/>
      <w:ind w:firstLineChars="200" w:firstLine="200"/>
      <w:jc w:val="both"/>
    </w:pPr>
    <w:rPr>
      <w:rFonts w:eastAsia="宋体"/>
      <w:sz w:val="24"/>
    </w:rPr>
  </w:style>
  <w:style w:type="paragraph" w:styleId="10">
    <w:name w:val="heading 1"/>
    <w:basedOn w:val="ae"/>
    <w:next w:val="ae"/>
    <w:link w:val="1Char"/>
    <w:uiPriority w:val="9"/>
    <w:qFormat/>
    <w:rsid w:val="00897550"/>
    <w:pPr>
      <w:keepNext/>
      <w:keepLines/>
      <w:spacing w:line="480" w:lineRule="auto"/>
      <w:ind w:firstLineChars="0" w:firstLine="0"/>
      <w:outlineLvl w:val="0"/>
    </w:pPr>
    <w:rPr>
      <w:rFonts w:eastAsia="黑体"/>
      <w:b/>
      <w:bCs/>
      <w:kern w:val="44"/>
      <w:sz w:val="28"/>
      <w:szCs w:val="44"/>
    </w:rPr>
  </w:style>
  <w:style w:type="paragraph" w:styleId="2">
    <w:name w:val="heading 2"/>
    <w:basedOn w:val="ae"/>
    <w:next w:val="ae"/>
    <w:link w:val="2Char"/>
    <w:uiPriority w:val="9"/>
    <w:unhideWhenUsed/>
    <w:qFormat/>
    <w:rsid w:val="00897550"/>
    <w:pPr>
      <w:keepNext/>
      <w:keepLines/>
      <w:spacing w:line="360" w:lineRule="auto"/>
      <w:ind w:firstLineChars="0" w:firstLine="0"/>
      <w:outlineLvl w:val="1"/>
    </w:pPr>
    <w:rPr>
      <w:rFonts w:asciiTheme="majorHAnsi" w:eastAsia="黑体" w:hAnsiTheme="majorHAnsi" w:cstheme="majorBidi"/>
      <w:b/>
      <w:bCs/>
      <w:snapToGrid w:val="0"/>
      <w:kern w:val="0"/>
      <w:szCs w:val="32"/>
    </w:rPr>
  </w:style>
  <w:style w:type="paragraph" w:styleId="3">
    <w:name w:val="heading 3"/>
    <w:basedOn w:val="ae"/>
    <w:next w:val="ae"/>
    <w:link w:val="3Char"/>
    <w:semiHidden/>
    <w:unhideWhenUsed/>
    <w:qFormat/>
    <w:rsid w:val="00BD6A64"/>
    <w:pPr>
      <w:keepNext/>
      <w:keepLines/>
      <w:spacing w:beforeLines="0" w:afterLines="0" w:line="416" w:lineRule="auto"/>
      <w:ind w:firstLineChars="0" w:firstLine="0"/>
      <w:outlineLvl w:val="2"/>
    </w:pPr>
    <w:rPr>
      <w:rFonts w:ascii="宋体" w:eastAsiaTheme="minorEastAsia" w:hAnsi="宋体"/>
      <w:b/>
      <w:bCs/>
      <w:szCs w:val="28"/>
    </w:rPr>
  </w:style>
  <w:style w:type="paragraph" w:styleId="6">
    <w:name w:val="heading 6"/>
    <w:basedOn w:val="ae"/>
    <w:next w:val="ae"/>
    <w:link w:val="6Char"/>
    <w:semiHidden/>
    <w:unhideWhenUsed/>
    <w:qFormat/>
    <w:rsid w:val="00BD6A64"/>
    <w:pPr>
      <w:keepNext/>
      <w:keepLines/>
      <w:spacing w:beforeLines="0" w:afterLines="0" w:line="320" w:lineRule="auto"/>
      <w:ind w:firstLineChars="0" w:firstLine="0"/>
      <w:outlineLvl w:val="5"/>
    </w:pPr>
    <w:rPr>
      <w:rFonts w:ascii="Calibri" w:eastAsia="黑体" w:hAnsi="Calibri"/>
      <w:sz w:val="21"/>
    </w:rPr>
  </w:style>
  <w:style w:type="paragraph" w:styleId="7">
    <w:name w:val="heading 7"/>
    <w:basedOn w:val="ae"/>
    <w:next w:val="ae"/>
    <w:link w:val="7Char"/>
    <w:semiHidden/>
    <w:unhideWhenUsed/>
    <w:qFormat/>
    <w:rsid w:val="00BD6A64"/>
    <w:pPr>
      <w:keepNext/>
      <w:keepLines/>
      <w:spacing w:beforeLines="0" w:afterLines="0" w:line="320" w:lineRule="auto"/>
      <w:ind w:firstLineChars="0" w:firstLine="0"/>
      <w:outlineLvl w:val="6"/>
    </w:pPr>
    <w:rPr>
      <w:rFonts w:ascii="Times" w:eastAsia="黑体" w:hAnsi="Times"/>
      <w:bCs/>
      <w:sz w:val="21"/>
    </w:rPr>
  </w:style>
  <w:style w:type="character" w:default="1" w:styleId="af">
    <w:name w:val="Default Paragraph Font"/>
    <w:uiPriority w:val="1"/>
    <w:semiHidden/>
    <w:unhideWhenUsed/>
  </w:style>
  <w:style w:type="table" w:default="1" w:styleId="af0">
    <w:name w:val="Normal Table"/>
    <w:uiPriority w:val="99"/>
    <w:semiHidden/>
    <w:unhideWhenUsed/>
    <w:qFormat/>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Char">
    <w:name w:val="标题 1 Char"/>
    <w:basedOn w:val="af"/>
    <w:link w:val="10"/>
    <w:uiPriority w:val="9"/>
    <w:rsid w:val="00897550"/>
    <w:rPr>
      <w:rFonts w:eastAsia="黑体"/>
      <w:b/>
      <w:bCs/>
      <w:kern w:val="44"/>
      <w:sz w:val="28"/>
      <w:szCs w:val="44"/>
    </w:rPr>
  </w:style>
  <w:style w:type="character" w:customStyle="1" w:styleId="2Char">
    <w:name w:val="标题 2 Char"/>
    <w:basedOn w:val="af"/>
    <w:link w:val="2"/>
    <w:uiPriority w:val="9"/>
    <w:rsid w:val="00897550"/>
    <w:rPr>
      <w:rFonts w:asciiTheme="majorHAnsi" w:eastAsia="黑体" w:hAnsiTheme="majorHAnsi" w:cstheme="majorBidi"/>
      <w:b/>
      <w:bCs/>
      <w:snapToGrid w:val="0"/>
      <w:kern w:val="0"/>
      <w:sz w:val="24"/>
      <w:szCs w:val="32"/>
    </w:rPr>
  </w:style>
  <w:style w:type="character" w:customStyle="1" w:styleId="3Char">
    <w:name w:val="标题 3 Char"/>
    <w:basedOn w:val="af"/>
    <w:link w:val="3"/>
    <w:semiHidden/>
    <w:rsid w:val="00BD6A64"/>
    <w:rPr>
      <w:rFonts w:ascii="宋体" w:hAnsi="宋体"/>
      <w:b/>
      <w:bCs/>
      <w:sz w:val="24"/>
      <w:szCs w:val="28"/>
    </w:rPr>
  </w:style>
  <w:style w:type="paragraph" w:customStyle="1" w:styleId="20">
    <w:name w:val="标题2"/>
    <w:basedOn w:val="ae"/>
    <w:link w:val="21"/>
    <w:rsid w:val="00897550"/>
    <w:rPr>
      <w:rFonts w:ascii="Times New Roman" w:eastAsia="黑体" w:hAnsi="Times New Roman" w:cs="Times New Roman"/>
      <w:szCs w:val="28"/>
    </w:rPr>
  </w:style>
  <w:style w:type="character" w:customStyle="1" w:styleId="21">
    <w:name w:val="标题2 字符"/>
    <w:link w:val="20"/>
    <w:rsid w:val="00897550"/>
    <w:rPr>
      <w:rFonts w:ascii="Times New Roman" w:eastAsia="黑体" w:hAnsi="Times New Roman" w:cs="Times New Roman"/>
      <w:sz w:val="24"/>
      <w:szCs w:val="28"/>
    </w:rPr>
  </w:style>
  <w:style w:type="paragraph" w:styleId="11">
    <w:name w:val="toc 1"/>
    <w:basedOn w:val="ae"/>
    <w:next w:val="ae"/>
    <w:autoRedefine/>
    <w:uiPriority w:val="39"/>
    <w:unhideWhenUsed/>
    <w:rsid w:val="004F2BAA"/>
    <w:pPr>
      <w:spacing w:before="120"/>
      <w:jc w:val="left"/>
    </w:pPr>
    <w:rPr>
      <w:rFonts w:eastAsiaTheme="minorHAnsi"/>
      <w:b/>
      <w:bCs/>
      <w:caps/>
      <w:sz w:val="22"/>
    </w:rPr>
  </w:style>
  <w:style w:type="paragraph" w:styleId="22">
    <w:name w:val="toc 2"/>
    <w:basedOn w:val="ae"/>
    <w:next w:val="ae"/>
    <w:autoRedefine/>
    <w:uiPriority w:val="39"/>
    <w:unhideWhenUsed/>
    <w:rsid w:val="004F2BAA"/>
    <w:pPr>
      <w:ind w:left="240"/>
      <w:jc w:val="left"/>
    </w:pPr>
    <w:rPr>
      <w:rFonts w:eastAsiaTheme="minorHAnsi"/>
      <w:smallCaps/>
      <w:sz w:val="22"/>
    </w:rPr>
  </w:style>
  <w:style w:type="paragraph" w:styleId="30">
    <w:name w:val="toc 3"/>
    <w:basedOn w:val="ae"/>
    <w:next w:val="ae"/>
    <w:autoRedefine/>
    <w:uiPriority w:val="39"/>
    <w:unhideWhenUsed/>
    <w:rsid w:val="004F2BAA"/>
    <w:pPr>
      <w:ind w:left="480"/>
      <w:jc w:val="left"/>
    </w:pPr>
    <w:rPr>
      <w:rFonts w:eastAsiaTheme="minorHAnsi"/>
      <w:i/>
      <w:iCs/>
      <w:sz w:val="22"/>
    </w:rPr>
  </w:style>
  <w:style w:type="paragraph" w:styleId="4">
    <w:name w:val="toc 4"/>
    <w:basedOn w:val="ae"/>
    <w:next w:val="ae"/>
    <w:autoRedefine/>
    <w:uiPriority w:val="39"/>
    <w:unhideWhenUsed/>
    <w:rsid w:val="004F2BAA"/>
    <w:pPr>
      <w:ind w:left="720"/>
      <w:jc w:val="left"/>
    </w:pPr>
    <w:rPr>
      <w:rFonts w:eastAsiaTheme="minorHAnsi"/>
      <w:sz w:val="18"/>
      <w:szCs w:val="18"/>
    </w:rPr>
  </w:style>
  <w:style w:type="paragraph" w:styleId="5">
    <w:name w:val="toc 5"/>
    <w:basedOn w:val="ae"/>
    <w:next w:val="ae"/>
    <w:autoRedefine/>
    <w:uiPriority w:val="39"/>
    <w:unhideWhenUsed/>
    <w:rsid w:val="004F2BAA"/>
    <w:pPr>
      <w:ind w:left="960"/>
      <w:jc w:val="left"/>
    </w:pPr>
    <w:rPr>
      <w:rFonts w:eastAsiaTheme="minorHAnsi"/>
      <w:sz w:val="18"/>
      <w:szCs w:val="18"/>
    </w:rPr>
  </w:style>
  <w:style w:type="paragraph" w:styleId="60">
    <w:name w:val="toc 6"/>
    <w:basedOn w:val="ae"/>
    <w:next w:val="ae"/>
    <w:autoRedefine/>
    <w:uiPriority w:val="39"/>
    <w:unhideWhenUsed/>
    <w:rsid w:val="004F2BAA"/>
    <w:pPr>
      <w:ind w:left="1200"/>
      <w:jc w:val="left"/>
    </w:pPr>
    <w:rPr>
      <w:rFonts w:eastAsiaTheme="minorHAnsi"/>
      <w:sz w:val="18"/>
      <w:szCs w:val="18"/>
    </w:rPr>
  </w:style>
  <w:style w:type="paragraph" w:styleId="70">
    <w:name w:val="toc 7"/>
    <w:basedOn w:val="ae"/>
    <w:next w:val="ae"/>
    <w:autoRedefine/>
    <w:uiPriority w:val="39"/>
    <w:unhideWhenUsed/>
    <w:rsid w:val="004F2BAA"/>
    <w:pPr>
      <w:ind w:left="1440"/>
      <w:jc w:val="left"/>
    </w:pPr>
    <w:rPr>
      <w:rFonts w:eastAsiaTheme="minorHAnsi"/>
      <w:sz w:val="18"/>
      <w:szCs w:val="18"/>
    </w:rPr>
  </w:style>
  <w:style w:type="paragraph" w:styleId="8">
    <w:name w:val="toc 8"/>
    <w:basedOn w:val="ae"/>
    <w:next w:val="ae"/>
    <w:autoRedefine/>
    <w:uiPriority w:val="39"/>
    <w:unhideWhenUsed/>
    <w:rsid w:val="004F2BAA"/>
    <w:pPr>
      <w:ind w:left="1680"/>
      <w:jc w:val="left"/>
    </w:pPr>
    <w:rPr>
      <w:rFonts w:eastAsiaTheme="minorHAnsi"/>
      <w:sz w:val="18"/>
      <w:szCs w:val="18"/>
    </w:rPr>
  </w:style>
  <w:style w:type="paragraph" w:styleId="9">
    <w:name w:val="toc 9"/>
    <w:basedOn w:val="ae"/>
    <w:next w:val="ae"/>
    <w:autoRedefine/>
    <w:uiPriority w:val="39"/>
    <w:unhideWhenUsed/>
    <w:rsid w:val="004F2BAA"/>
    <w:pPr>
      <w:ind w:left="1920"/>
      <w:jc w:val="left"/>
    </w:pPr>
    <w:rPr>
      <w:rFonts w:eastAsiaTheme="minorHAnsi"/>
      <w:sz w:val="18"/>
      <w:szCs w:val="18"/>
    </w:rPr>
  </w:style>
  <w:style w:type="character" w:styleId="af2">
    <w:name w:val="Hyperlink"/>
    <w:basedOn w:val="af"/>
    <w:uiPriority w:val="99"/>
    <w:unhideWhenUsed/>
    <w:rsid w:val="004F2BAA"/>
    <w:rPr>
      <w:color w:val="0563C1" w:themeColor="hyperlink"/>
      <w:u w:val="single"/>
    </w:rPr>
  </w:style>
  <w:style w:type="paragraph" w:styleId="af3">
    <w:name w:val="header"/>
    <w:basedOn w:val="ae"/>
    <w:link w:val="Char"/>
    <w:uiPriority w:val="99"/>
    <w:unhideWhenUsed/>
    <w:rsid w:val="00B8699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f"/>
    <w:link w:val="af3"/>
    <w:uiPriority w:val="99"/>
    <w:rsid w:val="00B8699A"/>
    <w:rPr>
      <w:rFonts w:eastAsia="宋体"/>
      <w:sz w:val="18"/>
      <w:szCs w:val="18"/>
    </w:rPr>
  </w:style>
  <w:style w:type="paragraph" w:styleId="af4">
    <w:name w:val="footer"/>
    <w:basedOn w:val="ae"/>
    <w:link w:val="Char0"/>
    <w:uiPriority w:val="99"/>
    <w:unhideWhenUsed/>
    <w:rsid w:val="00B8699A"/>
    <w:pPr>
      <w:tabs>
        <w:tab w:val="center" w:pos="4153"/>
        <w:tab w:val="right" w:pos="8306"/>
      </w:tabs>
      <w:snapToGrid w:val="0"/>
      <w:spacing w:line="240" w:lineRule="atLeast"/>
      <w:jc w:val="left"/>
    </w:pPr>
    <w:rPr>
      <w:sz w:val="18"/>
      <w:szCs w:val="18"/>
    </w:rPr>
  </w:style>
  <w:style w:type="character" w:customStyle="1" w:styleId="Char0">
    <w:name w:val="页脚 Char"/>
    <w:basedOn w:val="af"/>
    <w:link w:val="af4"/>
    <w:uiPriority w:val="99"/>
    <w:rsid w:val="00B8699A"/>
    <w:rPr>
      <w:rFonts w:eastAsia="宋体"/>
      <w:sz w:val="18"/>
      <w:szCs w:val="18"/>
    </w:rPr>
  </w:style>
  <w:style w:type="paragraph" w:styleId="af5">
    <w:name w:val="List Paragraph"/>
    <w:basedOn w:val="ae"/>
    <w:uiPriority w:val="34"/>
    <w:qFormat/>
    <w:rsid w:val="008C63D2"/>
    <w:pPr>
      <w:spacing w:beforeLines="0" w:afterLines="0" w:line="240" w:lineRule="auto"/>
      <w:ind w:firstLine="420"/>
    </w:pPr>
    <w:rPr>
      <w:rFonts w:eastAsiaTheme="minorEastAsia"/>
      <w:sz w:val="21"/>
    </w:rPr>
  </w:style>
  <w:style w:type="character" w:customStyle="1" w:styleId="6Char">
    <w:name w:val="标题 6 Char"/>
    <w:basedOn w:val="af"/>
    <w:link w:val="6"/>
    <w:semiHidden/>
    <w:rsid w:val="00BD6A64"/>
    <w:rPr>
      <w:rFonts w:ascii="Calibri" w:eastAsia="黑体" w:hAnsi="Calibri"/>
    </w:rPr>
  </w:style>
  <w:style w:type="character" w:customStyle="1" w:styleId="7Char">
    <w:name w:val="标题 7 Char"/>
    <w:basedOn w:val="af"/>
    <w:link w:val="7"/>
    <w:semiHidden/>
    <w:rsid w:val="00BD6A64"/>
    <w:rPr>
      <w:rFonts w:ascii="Times" w:eastAsia="黑体" w:hAnsi="Times"/>
      <w:bCs/>
    </w:rPr>
  </w:style>
  <w:style w:type="paragraph" w:styleId="af6">
    <w:name w:val="Title"/>
    <w:basedOn w:val="ae"/>
    <w:link w:val="Char1"/>
    <w:qFormat/>
    <w:rsid w:val="00BD6A64"/>
    <w:pPr>
      <w:spacing w:beforeLines="100" w:afterLines="100" w:line="240" w:lineRule="auto"/>
      <w:ind w:firstLineChars="0" w:firstLine="0"/>
      <w:jc w:val="center"/>
      <w:outlineLvl w:val="0"/>
    </w:pPr>
    <w:rPr>
      <w:rFonts w:ascii="Calibri" w:eastAsia="黑体" w:hAnsi="Calibri" w:cs="Arial"/>
      <w:b/>
      <w:bCs/>
      <w:sz w:val="32"/>
      <w:szCs w:val="32"/>
    </w:rPr>
  </w:style>
  <w:style w:type="character" w:customStyle="1" w:styleId="Char1">
    <w:name w:val="标题 Char"/>
    <w:basedOn w:val="af"/>
    <w:link w:val="af6"/>
    <w:rsid w:val="00BD6A64"/>
    <w:rPr>
      <w:rFonts w:ascii="Calibri" w:eastAsia="黑体" w:hAnsi="Calibri" w:cs="Arial"/>
      <w:b/>
      <w:bCs/>
      <w:sz w:val="32"/>
      <w:szCs w:val="32"/>
    </w:rPr>
  </w:style>
  <w:style w:type="paragraph" w:customStyle="1" w:styleId="af7">
    <w:name w:val="段"/>
    <w:link w:val="Char2"/>
    <w:rsid w:val="00BD6A64"/>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2">
    <w:name w:val="段 Char"/>
    <w:link w:val="af7"/>
    <w:rsid w:val="00BD6A64"/>
    <w:rPr>
      <w:rFonts w:ascii="宋体" w:eastAsia="宋体" w:hAnsi="Times New Roman" w:cs="Times New Roman"/>
      <w:noProof/>
      <w:kern w:val="0"/>
      <w:szCs w:val="20"/>
    </w:rPr>
  </w:style>
  <w:style w:type="paragraph" w:customStyle="1" w:styleId="af8">
    <w:name w:val="一级条标题"/>
    <w:next w:val="af7"/>
    <w:rsid w:val="00BD6A64"/>
    <w:pPr>
      <w:numPr>
        <w:ilvl w:val="1"/>
      </w:numPr>
      <w:spacing w:beforeLines="50" w:afterLines="50"/>
      <w:ind w:left="3403"/>
      <w:outlineLvl w:val="2"/>
    </w:pPr>
    <w:rPr>
      <w:rFonts w:ascii="黑体" w:eastAsia="黑体" w:hAnsi="Times New Roman" w:cs="Times New Roman"/>
      <w:kern w:val="0"/>
      <w:szCs w:val="21"/>
    </w:rPr>
  </w:style>
  <w:style w:type="paragraph" w:customStyle="1" w:styleId="a4">
    <w:name w:val="章标题"/>
    <w:next w:val="af7"/>
    <w:rsid w:val="00BD6A64"/>
    <w:pPr>
      <w:numPr>
        <w:ilvl w:val="1"/>
        <w:numId w:val="7"/>
      </w:numPr>
      <w:spacing w:beforeLines="100" w:afterLines="100"/>
      <w:jc w:val="both"/>
      <w:outlineLvl w:val="1"/>
    </w:pPr>
    <w:rPr>
      <w:rFonts w:ascii="黑体" w:eastAsia="黑体" w:hAnsi="Times New Roman" w:cs="Times New Roman"/>
      <w:kern w:val="0"/>
      <w:szCs w:val="20"/>
    </w:rPr>
  </w:style>
  <w:style w:type="paragraph" w:customStyle="1" w:styleId="23">
    <w:name w:val="封面标准号2"/>
    <w:rsid w:val="00BD6A64"/>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1">
    <w:name w:val="目次、标准名称标题"/>
    <w:basedOn w:val="ae"/>
    <w:next w:val="af7"/>
    <w:rsid w:val="00BD6A64"/>
    <w:pPr>
      <w:keepNext/>
      <w:pageBreakBefore/>
      <w:widowControl/>
      <w:numPr>
        <w:numId w:val="4"/>
      </w:numPr>
      <w:shd w:val="clear" w:color="FFFFFF" w:fill="FFFFFF"/>
      <w:spacing w:beforeLines="0" w:afterLines="0" w:line="460" w:lineRule="exact"/>
      <w:ind w:left="0" w:firstLineChars="0" w:firstLine="0"/>
      <w:jc w:val="center"/>
      <w:outlineLvl w:val="0"/>
    </w:pPr>
    <w:rPr>
      <w:rFonts w:ascii="黑体" w:eastAsia="黑体" w:hAnsi="Times New Roman" w:cs="Times New Roman"/>
      <w:kern w:val="0"/>
      <w:sz w:val="32"/>
      <w:szCs w:val="20"/>
    </w:rPr>
  </w:style>
  <w:style w:type="paragraph" w:customStyle="1" w:styleId="a3">
    <w:name w:val="示例"/>
    <w:next w:val="ae"/>
    <w:rsid w:val="00BD6A64"/>
    <w:pPr>
      <w:widowControl w:val="0"/>
      <w:numPr>
        <w:numId w:val="7"/>
      </w:numPr>
      <w:tabs>
        <w:tab w:val="clear" w:pos="840"/>
      </w:tabs>
      <w:ind w:left="0" w:firstLine="363"/>
      <w:jc w:val="both"/>
    </w:pPr>
    <w:rPr>
      <w:rFonts w:ascii="宋体" w:eastAsia="宋体" w:hAnsi="Times New Roman" w:cs="Times New Roman"/>
      <w:kern w:val="0"/>
      <w:sz w:val="18"/>
      <w:szCs w:val="18"/>
    </w:rPr>
  </w:style>
  <w:style w:type="paragraph" w:customStyle="1" w:styleId="a5">
    <w:name w:val="数字编号列项（二级）"/>
    <w:rsid w:val="00BD6A64"/>
    <w:pPr>
      <w:numPr>
        <w:ilvl w:val="2"/>
        <w:numId w:val="7"/>
      </w:numPr>
      <w:tabs>
        <w:tab w:val="clear" w:pos="0"/>
        <w:tab w:val="num" w:pos="1260"/>
      </w:tabs>
      <w:ind w:left="1259" w:hanging="419"/>
      <w:jc w:val="both"/>
    </w:pPr>
    <w:rPr>
      <w:rFonts w:ascii="宋体" w:eastAsia="宋体" w:hAnsi="Times New Roman" w:cs="Times New Roman"/>
      <w:kern w:val="0"/>
      <w:szCs w:val="20"/>
    </w:rPr>
  </w:style>
  <w:style w:type="paragraph" w:customStyle="1" w:styleId="af9">
    <w:name w:val="标准标志"/>
    <w:next w:val="ae"/>
    <w:rsid w:val="00BD6A64"/>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a">
    <w:name w:val="标准称谓"/>
    <w:next w:val="ae"/>
    <w:rsid w:val="00BD6A64"/>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character" w:customStyle="1" w:styleId="afb">
    <w:name w:val="发布"/>
    <w:rsid w:val="00BD6A64"/>
    <w:rPr>
      <w:rFonts w:ascii="黑体" w:eastAsia="黑体"/>
      <w:spacing w:val="85"/>
      <w:w w:val="100"/>
      <w:position w:val="3"/>
      <w:sz w:val="28"/>
      <w:szCs w:val="28"/>
    </w:rPr>
  </w:style>
  <w:style w:type="paragraph" w:customStyle="1" w:styleId="afc">
    <w:name w:val="发布部门"/>
    <w:next w:val="af7"/>
    <w:rsid w:val="00BD6A64"/>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6">
    <w:name w:val="发布日期"/>
    <w:rsid w:val="00BD6A64"/>
    <w:pPr>
      <w:framePr w:w="3997" w:h="471" w:hRule="exact" w:vSpace="181" w:wrap="around" w:hAnchor="page" w:x="7089" w:y="14097" w:anchorLock="1"/>
      <w:numPr>
        <w:numId w:val="5"/>
      </w:numPr>
      <w:tabs>
        <w:tab w:val="clear" w:pos="0"/>
      </w:tabs>
      <w:ind w:firstLine="0"/>
    </w:pPr>
    <w:rPr>
      <w:rFonts w:ascii="Times New Roman" w:eastAsia="黑体" w:hAnsi="Times New Roman" w:cs="Times New Roman"/>
      <w:kern w:val="0"/>
      <w:sz w:val="28"/>
      <w:szCs w:val="20"/>
    </w:rPr>
  </w:style>
  <w:style w:type="paragraph" w:customStyle="1" w:styleId="a7">
    <w:name w:val="封面标准代替信息"/>
    <w:rsid w:val="00BD6A64"/>
    <w:pPr>
      <w:framePr w:w="9140" w:h="1242" w:hRule="exact" w:hSpace="284" w:wrap="around" w:vAnchor="page" w:hAnchor="page" w:x="1645" w:y="2910" w:anchorLock="1"/>
      <w:numPr>
        <w:ilvl w:val="1"/>
        <w:numId w:val="5"/>
      </w:numPr>
      <w:spacing w:before="57" w:line="280" w:lineRule="exact"/>
      <w:ind w:left="0" w:firstLine="0"/>
      <w:jc w:val="right"/>
    </w:pPr>
    <w:rPr>
      <w:rFonts w:ascii="宋体" w:eastAsia="宋体" w:hAnsi="Times New Roman" w:cs="Times New Roman"/>
      <w:kern w:val="0"/>
      <w:szCs w:val="21"/>
    </w:rPr>
  </w:style>
  <w:style w:type="paragraph" w:customStyle="1" w:styleId="1">
    <w:name w:val="封面标准号1"/>
    <w:rsid w:val="00BD6A64"/>
    <w:pPr>
      <w:widowControl w:val="0"/>
      <w:numPr>
        <w:ilvl w:val="3"/>
        <w:numId w:val="6"/>
      </w:numPr>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d">
    <w:name w:val="封面标准名称"/>
    <w:rsid w:val="00BD6A64"/>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e">
    <w:name w:val="封面标准英文名称"/>
    <w:basedOn w:val="afd"/>
    <w:rsid w:val="00BD6A64"/>
    <w:pPr>
      <w:framePr w:wrap="around"/>
      <w:spacing w:before="370" w:line="400" w:lineRule="exact"/>
    </w:pPr>
    <w:rPr>
      <w:rFonts w:ascii="Times New Roman"/>
      <w:sz w:val="28"/>
      <w:szCs w:val="28"/>
    </w:rPr>
  </w:style>
  <w:style w:type="paragraph" w:customStyle="1" w:styleId="aff">
    <w:name w:val="封面一致性程度标识"/>
    <w:basedOn w:val="afe"/>
    <w:rsid w:val="00BD6A64"/>
    <w:pPr>
      <w:framePr w:wrap="around"/>
      <w:spacing w:before="440"/>
    </w:pPr>
    <w:rPr>
      <w:rFonts w:ascii="宋体" w:eastAsia="宋体"/>
    </w:rPr>
  </w:style>
  <w:style w:type="paragraph" w:customStyle="1" w:styleId="aff0">
    <w:name w:val="封面标准文稿类别"/>
    <w:basedOn w:val="aff"/>
    <w:rsid w:val="00BD6A64"/>
    <w:pPr>
      <w:framePr w:wrap="around"/>
      <w:spacing w:after="160" w:line="240" w:lineRule="auto"/>
    </w:pPr>
    <w:rPr>
      <w:sz w:val="24"/>
    </w:rPr>
  </w:style>
  <w:style w:type="paragraph" w:customStyle="1" w:styleId="a9">
    <w:name w:val="封面标准文稿编辑信息"/>
    <w:basedOn w:val="aff0"/>
    <w:rsid w:val="00BD6A64"/>
    <w:pPr>
      <w:framePr w:wrap="around"/>
      <w:numPr>
        <w:ilvl w:val="4"/>
        <w:numId w:val="6"/>
      </w:numPr>
      <w:spacing w:before="180" w:line="180" w:lineRule="exact"/>
    </w:pPr>
    <w:rPr>
      <w:sz w:val="21"/>
    </w:rPr>
  </w:style>
  <w:style w:type="paragraph" w:customStyle="1" w:styleId="aa">
    <w:name w:val="附录标题"/>
    <w:basedOn w:val="af7"/>
    <w:next w:val="af7"/>
    <w:rsid w:val="00BD6A64"/>
    <w:pPr>
      <w:numPr>
        <w:ilvl w:val="5"/>
        <w:numId w:val="6"/>
      </w:numPr>
      <w:ind w:left="3000" w:firstLine="420"/>
    </w:pPr>
  </w:style>
  <w:style w:type="paragraph" w:customStyle="1" w:styleId="ab">
    <w:name w:val="附录二级无"/>
    <w:basedOn w:val="ae"/>
    <w:rsid w:val="00BD6A64"/>
    <w:pPr>
      <w:widowControl/>
      <w:numPr>
        <w:ilvl w:val="6"/>
        <w:numId w:val="6"/>
      </w:numPr>
      <w:wordWrap w:val="0"/>
      <w:overflowPunct w:val="0"/>
      <w:autoSpaceDE w:val="0"/>
      <w:autoSpaceDN w:val="0"/>
      <w:spacing w:beforeLines="0" w:afterLines="0" w:line="240" w:lineRule="auto"/>
      <w:ind w:firstLineChars="0"/>
      <w:textAlignment w:val="baseline"/>
      <w:outlineLvl w:val="3"/>
    </w:pPr>
    <w:rPr>
      <w:rFonts w:ascii="宋体" w:hAnsi="Times New Roman" w:cs="Times New Roman"/>
      <w:kern w:val="21"/>
      <w:sz w:val="21"/>
      <w:szCs w:val="21"/>
    </w:rPr>
  </w:style>
  <w:style w:type="character" w:customStyle="1" w:styleId="Char3">
    <w:name w:val="附录公式 Char"/>
    <w:rsid w:val="00BD6A64"/>
  </w:style>
  <w:style w:type="paragraph" w:customStyle="1" w:styleId="a8">
    <w:name w:val="附录公式编号制表符"/>
    <w:basedOn w:val="ae"/>
    <w:next w:val="af7"/>
    <w:qFormat/>
    <w:rsid w:val="00BD6A64"/>
    <w:pPr>
      <w:widowControl/>
      <w:numPr>
        <w:ilvl w:val="2"/>
        <w:numId w:val="6"/>
      </w:numPr>
      <w:tabs>
        <w:tab w:val="center" w:pos="4201"/>
        <w:tab w:val="right" w:leader="dot" w:pos="9298"/>
      </w:tabs>
      <w:autoSpaceDE w:val="0"/>
      <w:autoSpaceDN w:val="0"/>
      <w:spacing w:beforeLines="0" w:afterLines="0" w:line="240" w:lineRule="auto"/>
      <w:ind w:firstLineChars="0"/>
    </w:pPr>
    <w:rPr>
      <w:rFonts w:ascii="宋体" w:hAnsi="Times New Roman" w:cs="Times New Roman"/>
      <w:noProof/>
      <w:kern w:val="0"/>
      <w:sz w:val="21"/>
      <w:szCs w:val="20"/>
    </w:rPr>
  </w:style>
  <w:style w:type="paragraph" w:customStyle="1" w:styleId="aff1">
    <w:name w:val="目次、索引正文"/>
    <w:rsid w:val="00BD6A64"/>
    <w:pPr>
      <w:spacing w:line="320" w:lineRule="exact"/>
      <w:jc w:val="both"/>
    </w:pPr>
    <w:rPr>
      <w:rFonts w:ascii="宋体" w:eastAsia="宋体" w:hAnsi="Times New Roman" w:cs="Times New Roman"/>
      <w:kern w:val="0"/>
      <w:szCs w:val="20"/>
    </w:rPr>
  </w:style>
  <w:style w:type="paragraph" w:customStyle="1" w:styleId="aff2">
    <w:name w:val="文献分类号"/>
    <w:rsid w:val="00BD6A64"/>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3">
    <w:name w:val="其他发布日期"/>
    <w:basedOn w:val="a6"/>
    <w:rsid w:val="00BD6A64"/>
    <w:pPr>
      <w:framePr w:wrap="around" w:vAnchor="page" w:hAnchor="text" w:x="1419"/>
    </w:pPr>
  </w:style>
  <w:style w:type="paragraph" w:customStyle="1" w:styleId="ad">
    <w:name w:val="其他实施日期"/>
    <w:basedOn w:val="ae"/>
    <w:rsid w:val="00BD6A64"/>
    <w:pPr>
      <w:framePr w:w="3997" w:h="471" w:hRule="exact" w:vSpace="181" w:wrap="around" w:vAnchor="page" w:hAnchor="page" w:x="7089" w:y="14097" w:anchorLock="1"/>
      <w:widowControl/>
      <w:numPr>
        <w:numId w:val="8"/>
      </w:numPr>
      <w:spacing w:beforeLines="0" w:afterLines="0" w:line="240" w:lineRule="auto"/>
      <w:ind w:firstLineChars="0" w:firstLine="0"/>
      <w:jc w:val="right"/>
    </w:pPr>
    <w:rPr>
      <w:rFonts w:ascii="Times New Roman" w:eastAsia="黑体" w:hAnsi="Times New Roman" w:cs="Times New Roman"/>
      <w:kern w:val="0"/>
      <w:sz w:val="28"/>
      <w:szCs w:val="20"/>
    </w:rPr>
  </w:style>
  <w:style w:type="paragraph" w:customStyle="1" w:styleId="Default">
    <w:name w:val="Default"/>
    <w:rsid w:val="00BD6A64"/>
    <w:pPr>
      <w:widowControl w:val="0"/>
      <w:autoSpaceDE w:val="0"/>
      <w:autoSpaceDN w:val="0"/>
      <w:adjustRightInd w:val="0"/>
    </w:pPr>
    <w:rPr>
      <w:rFonts w:ascii="宋体" w:eastAsia="宋体" w:hAnsi="Calibri" w:cs="宋体"/>
      <w:color w:val="000000"/>
      <w:kern w:val="0"/>
      <w:sz w:val="24"/>
      <w:szCs w:val="24"/>
    </w:rPr>
  </w:style>
  <w:style w:type="character" w:customStyle="1" w:styleId="Char4">
    <w:name w:val="批注框文本 Char"/>
    <w:basedOn w:val="af"/>
    <w:link w:val="aff4"/>
    <w:uiPriority w:val="99"/>
    <w:semiHidden/>
    <w:rsid w:val="00BD6A64"/>
    <w:rPr>
      <w:rFonts w:ascii="宋体" w:eastAsia="宋体" w:hAnsi="宋体" w:cs="Times New Roman"/>
      <w:kern w:val="15"/>
      <w:sz w:val="18"/>
      <w:szCs w:val="18"/>
    </w:rPr>
  </w:style>
  <w:style w:type="paragraph" w:styleId="aff4">
    <w:name w:val="Balloon Text"/>
    <w:basedOn w:val="ae"/>
    <w:link w:val="Char4"/>
    <w:uiPriority w:val="99"/>
    <w:semiHidden/>
    <w:unhideWhenUsed/>
    <w:rsid w:val="00BD6A64"/>
    <w:pPr>
      <w:spacing w:beforeLines="0" w:afterLines="0" w:line="240" w:lineRule="auto"/>
      <w:ind w:firstLineChars="0" w:firstLine="0"/>
    </w:pPr>
    <w:rPr>
      <w:rFonts w:ascii="宋体" w:hAnsi="宋体" w:cs="Times New Roman"/>
      <w:kern w:val="15"/>
      <w:sz w:val="18"/>
      <w:szCs w:val="18"/>
    </w:rPr>
  </w:style>
  <w:style w:type="character" w:customStyle="1" w:styleId="Char5">
    <w:name w:val="批注文字 Char"/>
    <w:basedOn w:val="af"/>
    <w:link w:val="aff5"/>
    <w:uiPriority w:val="99"/>
    <w:semiHidden/>
    <w:rsid w:val="00BD6A64"/>
    <w:rPr>
      <w:rFonts w:ascii="宋体" w:eastAsia="宋体" w:hAnsi="宋体" w:cs="Times New Roman"/>
      <w:kern w:val="15"/>
      <w:szCs w:val="21"/>
    </w:rPr>
  </w:style>
  <w:style w:type="paragraph" w:styleId="aff5">
    <w:name w:val="annotation text"/>
    <w:basedOn w:val="ae"/>
    <w:link w:val="Char5"/>
    <w:uiPriority w:val="99"/>
    <w:semiHidden/>
    <w:unhideWhenUsed/>
    <w:rsid w:val="00BD6A64"/>
    <w:pPr>
      <w:spacing w:beforeLines="0" w:afterLines="0" w:line="240" w:lineRule="auto"/>
      <w:ind w:firstLineChars="0" w:firstLine="0"/>
      <w:jc w:val="left"/>
    </w:pPr>
    <w:rPr>
      <w:rFonts w:ascii="宋体" w:hAnsi="宋体" w:cs="Times New Roman"/>
      <w:kern w:val="15"/>
      <w:sz w:val="21"/>
      <w:szCs w:val="21"/>
    </w:rPr>
  </w:style>
  <w:style w:type="character" w:customStyle="1" w:styleId="Char6">
    <w:name w:val="批注主题 Char"/>
    <w:basedOn w:val="Char5"/>
    <w:link w:val="aff6"/>
    <w:uiPriority w:val="99"/>
    <w:semiHidden/>
    <w:rsid w:val="00BD6A64"/>
    <w:rPr>
      <w:b/>
      <w:bCs/>
    </w:rPr>
  </w:style>
  <w:style w:type="paragraph" w:styleId="aff6">
    <w:name w:val="annotation subject"/>
    <w:basedOn w:val="aff5"/>
    <w:next w:val="aff5"/>
    <w:link w:val="Char6"/>
    <w:uiPriority w:val="99"/>
    <w:semiHidden/>
    <w:unhideWhenUsed/>
    <w:rsid w:val="00BD6A64"/>
    <w:rPr>
      <w:b/>
      <w:bCs/>
    </w:rPr>
  </w:style>
  <w:style w:type="character" w:customStyle="1" w:styleId="Char7">
    <w:name w:val="文档结构图 Char"/>
    <w:basedOn w:val="af"/>
    <w:link w:val="aff7"/>
    <w:uiPriority w:val="99"/>
    <w:semiHidden/>
    <w:rsid w:val="00BD6A64"/>
    <w:rPr>
      <w:rFonts w:ascii="宋体" w:eastAsia="宋体" w:hAnsi="宋体" w:cs="Times New Roman"/>
      <w:kern w:val="15"/>
      <w:sz w:val="18"/>
      <w:szCs w:val="18"/>
    </w:rPr>
  </w:style>
  <w:style w:type="paragraph" w:styleId="aff7">
    <w:name w:val="Document Map"/>
    <w:basedOn w:val="ae"/>
    <w:link w:val="Char7"/>
    <w:uiPriority w:val="99"/>
    <w:semiHidden/>
    <w:unhideWhenUsed/>
    <w:rsid w:val="00BD6A64"/>
    <w:pPr>
      <w:spacing w:beforeLines="0" w:afterLines="0" w:line="240" w:lineRule="auto"/>
      <w:ind w:firstLineChars="0" w:firstLine="0"/>
    </w:pPr>
    <w:rPr>
      <w:rFonts w:ascii="宋体" w:hAnsi="宋体" w:cs="Times New Roman"/>
      <w:kern w:val="15"/>
      <w:sz w:val="18"/>
      <w:szCs w:val="18"/>
    </w:rPr>
  </w:style>
  <w:style w:type="character" w:customStyle="1" w:styleId="Char8">
    <w:name w:val="正文首行缩进 Char"/>
    <w:link w:val="aff8"/>
    <w:rsid w:val="00BD6A64"/>
    <w:rPr>
      <w:sz w:val="24"/>
      <w:szCs w:val="24"/>
    </w:rPr>
  </w:style>
  <w:style w:type="paragraph" w:styleId="aff8">
    <w:name w:val="Body Text First Indent"/>
    <w:basedOn w:val="ae"/>
    <w:link w:val="Char8"/>
    <w:rsid w:val="00BD6A64"/>
    <w:pPr>
      <w:spacing w:beforeLines="0" w:afterLines="0" w:line="400" w:lineRule="atLeast"/>
    </w:pPr>
    <w:rPr>
      <w:rFonts w:eastAsiaTheme="minorEastAsia"/>
      <w:szCs w:val="24"/>
    </w:rPr>
  </w:style>
  <w:style w:type="character" w:customStyle="1" w:styleId="Char9">
    <w:name w:val="正文文本 Char"/>
    <w:basedOn w:val="af"/>
    <w:link w:val="aff9"/>
    <w:uiPriority w:val="99"/>
    <w:semiHidden/>
    <w:rsid w:val="00BD6A64"/>
    <w:rPr>
      <w:rFonts w:ascii="宋体" w:eastAsia="宋体" w:hAnsi="宋体" w:cs="Times New Roman"/>
      <w:kern w:val="15"/>
      <w:szCs w:val="21"/>
    </w:rPr>
  </w:style>
  <w:style w:type="paragraph" w:styleId="aff9">
    <w:name w:val="Body Text"/>
    <w:basedOn w:val="ae"/>
    <w:link w:val="Char9"/>
    <w:uiPriority w:val="99"/>
    <w:semiHidden/>
    <w:unhideWhenUsed/>
    <w:rsid w:val="00BD6A64"/>
    <w:pPr>
      <w:spacing w:beforeLines="0" w:afterLines="0" w:line="240" w:lineRule="auto"/>
      <w:ind w:firstLineChars="0" w:firstLine="0"/>
    </w:pPr>
    <w:rPr>
      <w:rFonts w:ascii="宋体" w:hAnsi="宋体" w:cs="Times New Roman"/>
      <w:kern w:val="15"/>
      <w:sz w:val="21"/>
      <w:szCs w:val="21"/>
    </w:rPr>
  </w:style>
  <w:style w:type="character" w:customStyle="1" w:styleId="Char10">
    <w:name w:val="正文首行缩进 Char1"/>
    <w:basedOn w:val="Char9"/>
    <w:link w:val="aff8"/>
    <w:uiPriority w:val="99"/>
    <w:semiHidden/>
    <w:rsid w:val="00BD6A64"/>
  </w:style>
  <w:style w:type="paragraph" w:styleId="affa">
    <w:name w:val="caption"/>
    <w:basedOn w:val="ae"/>
    <w:next w:val="ae"/>
    <w:qFormat/>
    <w:rsid w:val="00BD6A64"/>
    <w:pPr>
      <w:spacing w:beforeLines="0" w:afterLines="0" w:line="400" w:lineRule="atLeast"/>
      <w:ind w:firstLineChars="0" w:firstLine="0"/>
      <w:jc w:val="center"/>
    </w:pPr>
    <w:rPr>
      <w:rFonts w:ascii="Arial" w:eastAsia="Times New Roman" w:hAnsi="Arial" w:cs="Arial"/>
      <w:sz w:val="18"/>
      <w:szCs w:val="20"/>
    </w:rPr>
  </w:style>
  <w:style w:type="paragraph" w:styleId="a2">
    <w:name w:val="List"/>
    <w:basedOn w:val="ae"/>
    <w:rsid w:val="00BD6A64"/>
    <w:pPr>
      <w:numPr>
        <w:numId w:val="9"/>
      </w:numPr>
      <w:spacing w:beforeLines="0" w:afterLines="0" w:line="400" w:lineRule="atLeast"/>
      <w:ind w:firstLineChars="0" w:firstLine="0"/>
    </w:pPr>
    <w:rPr>
      <w:rFonts w:ascii="Times New Roman" w:hAnsi="Times New Roman" w:cs="Times New Roman"/>
      <w:szCs w:val="24"/>
    </w:rPr>
  </w:style>
  <w:style w:type="paragraph" w:styleId="a">
    <w:name w:val="List Bullet"/>
    <w:basedOn w:val="ae"/>
    <w:rsid w:val="00BD6A64"/>
    <w:pPr>
      <w:numPr>
        <w:numId w:val="10"/>
      </w:numPr>
      <w:tabs>
        <w:tab w:val="clear" w:pos="620"/>
        <w:tab w:val="left" w:pos="480"/>
      </w:tabs>
      <w:spacing w:beforeLines="0" w:afterLines="0" w:line="400" w:lineRule="atLeast"/>
      <w:ind w:leftChars="200" w:left="300" w:hangingChars="100" w:hanging="100"/>
    </w:pPr>
    <w:rPr>
      <w:rFonts w:ascii="Times New Roman" w:hAnsi="Times New Roman" w:cs="Times New Roman"/>
      <w:szCs w:val="24"/>
    </w:rPr>
  </w:style>
  <w:style w:type="paragraph" w:customStyle="1" w:styleId="affb">
    <w:name w:val="二级条标题"/>
    <w:basedOn w:val="af8"/>
    <w:next w:val="af7"/>
    <w:rsid w:val="00BD6A64"/>
    <w:pPr>
      <w:numPr>
        <w:ilvl w:val="0"/>
      </w:numPr>
      <w:spacing w:before="50" w:after="50"/>
      <w:ind w:left="2127"/>
      <w:outlineLvl w:val="3"/>
    </w:pPr>
  </w:style>
  <w:style w:type="paragraph" w:customStyle="1" w:styleId="affc">
    <w:name w:val="三级条标题"/>
    <w:basedOn w:val="affb"/>
    <w:next w:val="af7"/>
    <w:rsid w:val="00BD6A64"/>
    <w:pPr>
      <w:ind w:left="0"/>
      <w:outlineLvl w:val="4"/>
    </w:pPr>
  </w:style>
  <w:style w:type="paragraph" w:customStyle="1" w:styleId="affd">
    <w:name w:val="四级条标题"/>
    <w:basedOn w:val="affc"/>
    <w:next w:val="af7"/>
    <w:rsid w:val="00BD6A64"/>
    <w:pPr>
      <w:outlineLvl w:val="5"/>
    </w:pPr>
  </w:style>
  <w:style w:type="paragraph" w:customStyle="1" w:styleId="affe">
    <w:name w:val="五级条标题"/>
    <w:basedOn w:val="affd"/>
    <w:next w:val="af7"/>
    <w:rsid w:val="00BD6A64"/>
    <w:pPr>
      <w:outlineLvl w:val="6"/>
    </w:pPr>
  </w:style>
  <w:style w:type="paragraph" w:customStyle="1" w:styleId="ac">
    <w:name w:val="注："/>
    <w:next w:val="af7"/>
    <w:rsid w:val="00BD6A64"/>
    <w:pPr>
      <w:widowControl w:val="0"/>
      <w:numPr>
        <w:numId w:val="11"/>
      </w:numPr>
      <w:autoSpaceDE w:val="0"/>
      <w:autoSpaceDN w:val="0"/>
      <w:jc w:val="both"/>
    </w:pPr>
    <w:rPr>
      <w:rFonts w:ascii="宋体" w:eastAsia="宋体" w:hAnsi="Times New Roman" w:cs="Times New Roman"/>
      <w:kern w:val="0"/>
      <w:sz w:val="18"/>
      <w:szCs w:val="18"/>
    </w:rPr>
  </w:style>
  <w:style w:type="paragraph" w:customStyle="1" w:styleId="afff">
    <w:name w:val="注：（正文）"/>
    <w:basedOn w:val="ac"/>
    <w:next w:val="af7"/>
    <w:rsid w:val="00BD6A64"/>
  </w:style>
  <w:style w:type="character" w:customStyle="1" w:styleId="Chara">
    <w:name w:val="日期 Char"/>
    <w:basedOn w:val="af"/>
    <w:link w:val="afff0"/>
    <w:uiPriority w:val="99"/>
    <w:semiHidden/>
    <w:rsid w:val="00BD6A64"/>
    <w:rPr>
      <w:rFonts w:ascii="宋体" w:eastAsia="宋体" w:hAnsi="宋体" w:cs="Times New Roman"/>
      <w:kern w:val="15"/>
      <w:szCs w:val="21"/>
    </w:rPr>
  </w:style>
  <w:style w:type="paragraph" w:styleId="afff0">
    <w:name w:val="Date"/>
    <w:basedOn w:val="ae"/>
    <w:next w:val="ae"/>
    <w:link w:val="Chara"/>
    <w:uiPriority w:val="99"/>
    <w:semiHidden/>
    <w:unhideWhenUsed/>
    <w:rsid w:val="00BD6A64"/>
    <w:pPr>
      <w:spacing w:beforeLines="0" w:afterLines="0" w:line="240" w:lineRule="auto"/>
      <w:ind w:leftChars="2500" w:left="100" w:firstLineChars="0" w:firstLine="0"/>
    </w:pPr>
    <w:rPr>
      <w:rFonts w:ascii="宋体" w:hAnsi="宋体" w:cs="Times New Roman"/>
      <w:kern w:val="15"/>
      <w:sz w:val="21"/>
      <w:szCs w:val="21"/>
    </w:rPr>
  </w:style>
  <w:style w:type="paragraph" w:customStyle="1" w:styleId="afff1">
    <w:name w:val="附录标识"/>
    <w:basedOn w:val="ae"/>
    <w:next w:val="af7"/>
    <w:rsid w:val="00BD6A64"/>
    <w:pPr>
      <w:keepNext/>
      <w:widowControl/>
      <w:shd w:val="clear" w:color="FFFFFF" w:fill="FFFFFF"/>
      <w:tabs>
        <w:tab w:val="left" w:pos="6405"/>
      </w:tabs>
      <w:spacing w:beforeLines="0" w:afterLines="0" w:line="240" w:lineRule="auto"/>
      <w:ind w:firstLineChars="0" w:firstLine="0"/>
      <w:jc w:val="center"/>
      <w:outlineLvl w:val="0"/>
    </w:pPr>
    <w:rPr>
      <w:rFonts w:ascii="黑体" w:eastAsia="黑体" w:hAnsi="Times New Roman" w:cs="Times New Roman"/>
      <w:kern w:val="0"/>
      <w:sz w:val="21"/>
      <w:szCs w:val="20"/>
    </w:rPr>
  </w:style>
  <w:style w:type="paragraph" w:customStyle="1" w:styleId="afff2">
    <w:name w:val="附录二级条标题"/>
    <w:basedOn w:val="ae"/>
    <w:next w:val="af7"/>
    <w:rsid w:val="00BD6A64"/>
    <w:pPr>
      <w:widowControl/>
      <w:tabs>
        <w:tab w:val="num" w:pos="360"/>
      </w:tabs>
      <w:wordWrap w:val="0"/>
      <w:overflowPunct w:val="0"/>
      <w:autoSpaceDE w:val="0"/>
      <w:autoSpaceDN w:val="0"/>
      <w:spacing w:line="240" w:lineRule="auto"/>
      <w:ind w:firstLineChars="0" w:firstLine="0"/>
      <w:textAlignment w:val="baseline"/>
      <w:outlineLvl w:val="3"/>
    </w:pPr>
    <w:rPr>
      <w:rFonts w:ascii="黑体" w:eastAsia="黑体" w:hAnsi="Times New Roman" w:cs="Times New Roman"/>
      <w:kern w:val="21"/>
      <w:sz w:val="21"/>
      <w:szCs w:val="20"/>
    </w:rPr>
  </w:style>
  <w:style w:type="paragraph" w:customStyle="1" w:styleId="afff3">
    <w:name w:val="附录三级条标题"/>
    <w:basedOn w:val="afff2"/>
    <w:next w:val="af7"/>
    <w:rsid w:val="00BD6A64"/>
    <w:pPr>
      <w:outlineLvl w:val="4"/>
    </w:pPr>
  </w:style>
  <w:style w:type="paragraph" w:customStyle="1" w:styleId="afff4">
    <w:name w:val="附录四级条标题"/>
    <w:basedOn w:val="afff3"/>
    <w:next w:val="af7"/>
    <w:rsid w:val="00BD6A64"/>
    <w:pPr>
      <w:outlineLvl w:val="5"/>
    </w:pPr>
  </w:style>
  <w:style w:type="paragraph" w:customStyle="1" w:styleId="afff5">
    <w:name w:val="附录五级条标题"/>
    <w:basedOn w:val="afff4"/>
    <w:next w:val="af7"/>
    <w:rsid w:val="00BD6A64"/>
    <w:pPr>
      <w:outlineLvl w:val="6"/>
    </w:pPr>
  </w:style>
  <w:style w:type="paragraph" w:customStyle="1" w:styleId="afff6">
    <w:name w:val="附录章标题"/>
    <w:next w:val="af7"/>
    <w:rsid w:val="00BD6A64"/>
    <w:p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ff7">
    <w:name w:val="附录一级条标题"/>
    <w:basedOn w:val="afff6"/>
    <w:next w:val="af7"/>
    <w:rsid w:val="00BD6A64"/>
    <w:pPr>
      <w:autoSpaceDN w:val="0"/>
      <w:spacing w:beforeLines="50" w:afterLines="50"/>
      <w:outlineLvl w:val="2"/>
    </w:pPr>
  </w:style>
  <w:style w:type="paragraph" w:customStyle="1" w:styleId="tgt2">
    <w:name w:val="tgt2"/>
    <w:basedOn w:val="ae"/>
    <w:uiPriority w:val="99"/>
    <w:unhideWhenUsed/>
    <w:rsid w:val="00BD6A64"/>
    <w:pPr>
      <w:widowControl/>
      <w:spacing w:beforeLines="0" w:afterLines="0" w:line="360" w:lineRule="auto"/>
      <w:ind w:firstLineChars="0" w:firstLine="0"/>
      <w:jc w:val="left"/>
    </w:pPr>
    <w:rPr>
      <w:rFonts w:ascii="宋体" w:hAnsi="宋体" w:cs="Times New Roman" w:hint="eastAsia"/>
      <w:b/>
      <w:sz w:val="36"/>
      <w:szCs w:val="20"/>
    </w:rPr>
  </w:style>
  <w:style w:type="paragraph" w:customStyle="1" w:styleId="reader-word-layerreader-word-s4-4">
    <w:name w:val="reader-word-layer reader-word-s4-4"/>
    <w:basedOn w:val="ae"/>
    <w:uiPriority w:val="99"/>
    <w:unhideWhenUsed/>
    <w:rsid w:val="00BD6A64"/>
    <w:pPr>
      <w:widowControl/>
      <w:spacing w:beforeLines="0" w:beforeAutospacing="1" w:afterLines="0" w:afterAutospacing="1" w:line="240" w:lineRule="auto"/>
      <w:ind w:firstLineChars="0" w:firstLine="0"/>
      <w:jc w:val="left"/>
    </w:pPr>
    <w:rPr>
      <w:rFonts w:ascii="宋体" w:hAnsi="宋体" w:cs="Times New Roman" w:hint="eastAsia"/>
      <w:szCs w:val="20"/>
    </w:rPr>
  </w:style>
  <w:style w:type="character" w:customStyle="1" w:styleId="CharChar">
    <w:name w:val="段 Char Char"/>
    <w:rsid w:val="00BD6A64"/>
    <w:rPr>
      <w:rFonts w:ascii="宋体"/>
      <w:sz w:val="21"/>
      <w:lang w:val="en-US" w:eastAsia="zh-CN" w:bidi="ar-SA"/>
    </w:rPr>
  </w:style>
  <w:style w:type="paragraph" w:customStyle="1" w:styleId="a0">
    <w:name w:val="字母编号列项（一级）"/>
    <w:rsid w:val="00BD6A64"/>
    <w:pPr>
      <w:numPr>
        <w:numId w:val="23"/>
      </w:numPr>
      <w:jc w:val="both"/>
    </w:pPr>
    <w:rPr>
      <w:rFonts w:ascii="宋体" w:eastAsia="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315BA-AF35-4323-826D-D09CB698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1031</Words>
  <Characters>5877</Characters>
  <Application>Microsoft Office Word</Application>
  <DocSecurity>4</DocSecurity>
  <Lines>48</Lines>
  <Paragraphs>13</Paragraphs>
  <ScaleCrop>false</ScaleCrop>
  <Company>Microsoft</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 Li</dc:creator>
  <cp:lastModifiedBy>Administrator</cp:lastModifiedBy>
  <cp:revision>2</cp:revision>
  <dcterms:created xsi:type="dcterms:W3CDTF">2018-12-03T05:37:00Z</dcterms:created>
  <dcterms:modified xsi:type="dcterms:W3CDTF">2018-12-03T05:37:00Z</dcterms:modified>
</cp:coreProperties>
</file>