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9B7" w:rsidRDefault="00F469B7" w:rsidP="00F469B7">
      <w:pPr>
        <w:jc w:val="center"/>
        <w:rPr>
          <w:rFonts w:eastAsia="黑体"/>
          <w:b/>
          <w:sz w:val="48"/>
          <w:szCs w:val="48"/>
        </w:rPr>
      </w:pPr>
      <w:r w:rsidRPr="0003298F">
        <w:rPr>
          <w:rFonts w:eastAsia="黑体"/>
          <w:b/>
          <w:sz w:val="48"/>
          <w:szCs w:val="48"/>
        </w:rPr>
        <w:t>国家标准</w:t>
      </w:r>
    </w:p>
    <w:p w:rsidR="00431C68" w:rsidRDefault="00431C68" w:rsidP="00F469B7">
      <w:pPr>
        <w:jc w:val="center"/>
        <w:rPr>
          <w:rFonts w:eastAsia="黑体"/>
          <w:b/>
          <w:sz w:val="48"/>
          <w:szCs w:val="48"/>
        </w:rPr>
      </w:pPr>
    </w:p>
    <w:p w:rsidR="00431C68" w:rsidRPr="0003298F" w:rsidRDefault="00431C68" w:rsidP="00F469B7">
      <w:pPr>
        <w:jc w:val="center"/>
        <w:rPr>
          <w:rFonts w:eastAsia="黑体"/>
          <w:b/>
          <w:sz w:val="48"/>
          <w:szCs w:val="48"/>
        </w:rPr>
      </w:pPr>
    </w:p>
    <w:p w:rsidR="00F469B7" w:rsidRPr="00431C68" w:rsidRDefault="00431C68" w:rsidP="00A502F6">
      <w:pPr>
        <w:jc w:val="center"/>
        <w:rPr>
          <w:rFonts w:ascii="黑体" w:eastAsia="黑体" w:hAnsi="Times New Roman" w:cs="Times New Roman"/>
          <w:b/>
          <w:snapToGrid w:val="0"/>
          <w:kern w:val="0"/>
          <w:sz w:val="40"/>
          <w:szCs w:val="36"/>
        </w:rPr>
      </w:pPr>
      <w:r w:rsidRPr="00431C68">
        <w:rPr>
          <w:rFonts w:ascii="黑体" w:eastAsia="黑体" w:hAnsi="Times New Roman" w:cs="Times New Roman" w:hint="eastAsia"/>
          <w:b/>
          <w:snapToGrid w:val="0"/>
          <w:kern w:val="0"/>
          <w:sz w:val="40"/>
          <w:szCs w:val="36"/>
        </w:rPr>
        <w:t>《</w:t>
      </w:r>
      <w:r w:rsidR="00262CCC">
        <w:rPr>
          <w:rFonts w:ascii="黑体" w:eastAsia="黑体" w:hAnsi="Times New Roman" w:cs="Times New Roman" w:hint="eastAsia"/>
          <w:b/>
          <w:snapToGrid w:val="0"/>
          <w:kern w:val="0"/>
          <w:sz w:val="40"/>
          <w:szCs w:val="36"/>
        </w:rPr>
        <w:t>化工</w:t>
      </w:r>
      <w:r w:rsidR="00CE62B4">
        <w:rPr>
          <w:rFonts w:ascii="黑体" w:eastAsia="黑体" w:hAnsi="Times New Roman" w:cs="Times New Roman" w:hint="eastAsia"/>
          <w:b/>
          <w:snapToGrid w:val="0"/>
          <w:kern w:val="0"/>
          <w:sz w:val="40"/>
          <w:szCs w:val="36"/>
        </w:rPr>
        <w:t>生产</w:t>
      </w:r>
      <w:r w:rsidR="00A502F6" w:rsidRPr="00A502F6">
        <w:rPr>
          <w:rFonts w:ascii="黑体" w:eastAsia="黑体" w:hAnsi="Times New Roman" w:cs="Times New Roman" w:hint="eastAsia"/>
          <w:b/>
          <w:snapToGrid w:val="0"/>
          <w:kern w:val="0"/>
          <w:sz w:val="40"/>
          <w:szCs w:val="36"/>
        </w:rPr>
        <w:t>企业</w:t>
      </w:r>
      <w:r w:rsidR="00BC5AD0">
        <w:rPr>
          <w:rFonts w:ascii="黑体" w:eastAsia="黑体" w:hAnsi="Times New Roman" w:cs="Times New Roman" w:hint="eastAsia"/>
          <w:b/>
          <w:snapToGrid w:val="0"/>
          <w:kern w:val="0"/>
          <w:sz w:val="40"/>
          <w:szCs w:val="36"/>
        </w:rPr>
        <w:t>温室气体</w:t>
      </w:r>
      <w:r w:rsidR="00A502F6" w:rsidRPr="00A502F6">
        <w:rPr>
          <w:rFonts w:ascii="黑体" w:eastAsia="黑体" w:hAnsi="Times New Roman" w:cs="Times New Roman" w:hint="eastAsia"/>
          <w:b/>
          <w:snapToGrid w:val="0"/>
          <w:kern w:val="0"/>
          <w:sz w:val="40"/>
          <w:szCs w:val="36"/>
        </w:rPr>
        <w:t>量监测及计量要求</w:t>
      </w:r>
      <w:r w:rsidRPr="00431C68">
        <w:rPr>
          <w:rFonts w:ascii="黑体" w:eastAsia="黑体" w:hAnsi="Times New Roman" w:cs="Times New Roman" w:hint="eastAsia"/>
          <w:b/>
          <w:snapToGrid w:val="0"/>
          <w:kern w:val="0"/>
          <w:sz w:val="40"/>
          <w:szCs w:val="36"/>
        </w:rPr>
        <w:t>》</w:t>
      </w:r>
    </w:p>
    <w:p w:rsidR="00F469B7" w:rsidRDefault="00F469B7" w:rsidP="00F469B7">
      <w:pPr>
        <w:jc w:val="center"/>
        <w:rPr>
          <w:rFonts w:hAnsi="宋体"/>
          <w:b/>
          <w:sz w:val="36"/>
          <w:szCs w:val="36"/>
        </w:rPr>
      </w:pPr>
    </w:p>
    <w:p w:rsidR="00431C68" w:rsidRDefault="00431C68" w:rsidP="00431C68">
      <w:pPr>
        <w:jc w:val="center"/>
        <w:rPr>
          <w:rFonts w:eastAsia="仿宋_GB2312"/>
          <w:sz w:val="28"/>
        </w:rPr>
      </w:pPr>
      <w:r w:rsidRPr="00F85399">
        <w:rPr>
          <w:rFonts w:ascii="华文隶书" w:eastAsia="华文隶书" w:hint="eastAsia"/>
          <w:b/>
          <w:sz w:val="36"/>
          <w:szCs w:val="36"/>
        </w:rPr>
        <w:t>（</w:t>
      </w:r>
      <w:r w:rsidR="00F630D1">
        <w:rPr>
          <w:rFonts w:ascii="华文隶书" w:eastAsia="华文隶书" w:hint="eastAsia"/>
          <w:b/>
          <w:sz w:val="36"/>
          <w:szCs w:val="36"/>
        </w:rPr>
        <w:t>报批</w:t>
      </w:r>
      <w:r w:rsidRPr="00F85399">
        <w:rPr>
          <w:rFonts w:ascii="华文隶书" w:eastAsia="华文隶书" w:hint="eastAsia"/>
          <w:b/>
          <w:sz w:val="36"/>
          <w:szCs w:val="36"/>
        </w:rPr>
        <w:t>稿）</w:t>
      </w:r>
    </w:p>
    <w:p w:rsidR="00431C68" w:rsidRDefault="00431C68" w:rsidP="00F469B7">
      <w:pPr>
        <w:jc w:val="center"/>
        <w:rPr>
          <w:rFonts w:eastAsia="华文隶书"/>
          <w:b/>
          <w:sz w:val="48"/>
        </w:rPr>
      </w:pPr>
    </w:p>
    <w:p w:rsidR="00F469B7" w:rsidRDefault="00F469B7" w:rsidP="00F469B7">
      <w:pPr>
        <w:jc w:val="center"/>
        <w:rPr>
          <w:rFonts w:eastAsia="华文隶书"/>
          <w:b/>
          <w:sz w:val="48"/>
        </w:rPr>
      </w:pPr>
    </w:p>
    <w:p w:rsidR="00F469B7" w:rsidRDefault="00F469B7" w:rsidP="00F469B7">
      <w:pPr>
        <w:jc w:val="center"/>
        <w:rPr>
          <w:rFonts w:eastAsia="华文隶书"/>
          <w:b/>
          <w:sz w:val="48"/>
        </w:rPr>
      </w:pPr>
    </w:p>
    <w:p w:rsidR="00F469B7" w:rsidRDefault="00F469B7" w:rsidP="00F469B7">
      <w:pPr>
        <w:jc w:val="center"/>
        <w:rPr>
          <w:rFonts w:eastAsia="华文隶书"/>
          <w:b/>
          <w:sz w:val="48"/>
        </w:rPr>
      </w:pPr>
    </w:p>
    <w:p w:rsidR="00F469B7" w:rsidRPr="0003298F" w:rsidRDefault="00F469B7" w:rsidP="00F469B7">
      <w:pPr>
        <w:jc w:val="center"/>
        <w:rPr>
          <w:rFonts w:eastAsia="华文隶书"/>
          <w:b/>
          <w:sz w:val="48"/>
        </w:rPr>
      </w:pPr>
    </w:p>
    <w:p w:rsidR="00F469B7" w:rsidRPr="0003298F" w:rsidRDefault="00F469B7" w:rsidP="00F469B7">
      <w:pPr>
        <w:jc w:val="center"/>
        <w:rPr>
          <w:rFonts w:eastAsia="华文隶书"/>
          <w:b/>
          <w:w w:val="150"/>
          <w:sz w:val="48"/>
        </w:rPr>
      </w:pPr>
      <w:r w:rsidRPr="0003298F">
        <w:rPr>
          <w:rFonts w:eastAsia="华文隶书"/>
          <w:b/>
          <w:w w:val="150"/>
          <w:sz w:val="48"/>
        </w:rPr>
        <w:t>编制说明</w:t>
      </w:r>
    </w:p>
    <w:p w:rsidR="00F469B7" w:rsidRPr="0003298F" w:rsidRDefault="00F469B7" w:rsidP="00F469B7">
      <w:pPr>
        <w:rPr>
          <w:rFonts w:eastAsia="仿宋_GB2312"/>
          <w:sz w:val="28"/>
        </w:rPr>
      </w:pPr>
    </w:p>
    <w:p w:rsidR="00F469B7" w:rsidRPr="0003298F" w:rsidRDefault="00F469B7" w:rsidP="00F469B7">
      <w:pPr>
        <w:rPr>
          <w:rFonts w:eastAsia="仿宋_GB2312"/>
          <w:sz w:val="28"/>
        </w:rPr>
      </w:pPr>
    </w:p>
    <w:p w:rsidR="00F469B7" w:rsidRPr="0003298F" w:rsidRDefault="00F469B7" w:rsidP="00F469B7">
      <w:pPr>
        <w:rPr>
          <w:rFonts w:eastAsia="仿宋_GB2312"/>
          <w:sz w:val="28"/>
        </w:rPr>
      </w:pPr>
    </w:p>
    <w:p w:rsidR="00F469B7" w:rsidRPr="0003298F" w:rsidRDefault="00F469B7" w:rsidP="00F469B7">
      <w:pPr>
        <w:rPr>
          <w:rFonts w:eastAsia="仿宋_GB2312"/>
          <w:sz w:val="28"/>
        </w:rPr>
      </w:pPr>
    </w:p>
    <w:p w:rsidR="00F469B7" w:rsidRPr="0003298F" w:rsidRDefault="00F469B7" w:rsidP="00F469B7">
      <w:pPr>
        <w:rPr>
          <w:rFonts w:eastAsia="仿宋_GB2312"/>
          <w:sz w:val="28"/>
        </w:rPr>
      </w:pPr>
    </w:p>
    <w:p w:rsidR="00F469B7" w:rsidRPr="0003298F" w:rsidRDefault="00F469B7" w:rsidP="00F469B7">
      <w:pPr>
        <w:rPr>
          <w:rFonts w:eastAsia="仿宋_GB2312"/>
          <w:sz w:val="28"/>
        </w:rPr>
      </w:pPr>
    </w:p>
    <w:p w:rsidR="00F469B7" w:rsidRPr="0003298F" w:rsidRDefault="00F469B7" w:rsidP="00F469B7">
      <w:pPr>
        <w:jc w:val="center"/>
        <w:rPr>
          <w:rFonts w:eastAsia="华文隶书"/>
          <w:b/>
          <w:bCs/>
          <w:sz w:val="36"/>
          <w:szCs w:val="36"/>
        </w:rPr>
      </w:pPr>
      <w:r w:rsidRPr="0003298F">
        <w:rPr>
          <w:rFonts w:eastAsia="华文隶书"/>
          <w:b/>
          <w:bCs/>
          <w:sz w:val="36"/>
          <w:szCs w:val="36"/>
        </w:rPr>
        <w:t>标准起草组</w:t>
      </w:r>
    </w:p>
    <w:p w:rsidR="00F469B7" w:rsidRPr="0003298F" w:rsidRDefault="00F469B7" w:rsidP="00F469B7">
      <w:pPr>
        <w:jc w:val="center"/>
        <w:rPr>
          <w:sz w:val="24"/>
        </w:rPr>
      </w:pPr>
      <w:r w:rsidRPr="0003298F">
        <w:rPr>
          <w:rFonts w:eastAsia="华文隶书"/>
          <w:b/>
          <w:bCs/>
          <w:sz w:val="36"/>
          <w:szCs w:val="36"/>
        </w:rPr>
        <w:t>二〇</w:t>
      </w:r>
      <w:r w:rsidR="00F25A48">
        <w:rPr>
          <w:rFonts w:eastAsia="华文隶书" w:hint="eastAsia"/>
          <w:b/>
          <w:bCs/>
          <w:sz w:val="36"/>
          <w:szCs w:val="36"/>
        </w:rPr>
        <w:t>一</w:t>
      </w:r>
      <w:r w:rsidR="00312E0C">
        <w:rPr>
          <w:rFonts w:eastAsia="华文隶书" w:hint="eastAsia"/>
          <w:b/>
          <w:bCs/>
          <w:sz w:val="36"/>
          <w:szCs w:val="36"/>
        </w:rPr>
        <w:t>八</w:t>
      </w:r>
      <w:r w:rsidRPr="0003298F">
        <w:rPr>
          <w:rFonts w:eastAsia="华文隶书"/>
          <w:b/>
          <w:bCs/>
          <w:sz w:val="36"/>
          <w:szCs w:val="36"/>
        </w:rPr>
        <w:t>年</w:t>
      </w:r>
      <w:r w:rsidR="00431C68">
        <w:rPr>
          <w:rFonts w:eastAsia="华文隶书" w:hint="eastAsia"/>
          <w:b/>
          <w:bCs/>
          <w:sz w:val="36"/>
          <w:szCs w:val="36"/>
        </w:rPr>
        <w:t>八</w:t>
      </w:r>
      <w:r w:rsidRPr="0003298F">
        <w:rPr>
          <w:rFonts w:eastAsia="华文隶书"/>
          <w:b/>
          <w:bCs/>
          <w:sz w:val="36"/>
          <w:szCs w:val="36"/>
        </w:rPr>
        <w:t>月</w:t>
      </w:r>
    </w:p>
    <w:p w:rsidR="00F469B7" w:rsidRPr="0003298F" w:rsidRDefault="00F469B7" w:rsidP="00F469B7">
      <w:pPr>
        <w:spacing w:line="300" w:lineRule="auto"/>
      </w:pPr>
    </w:p>
    <w:p w:rsidR="00F469B7" w:rsidRPr="0003298F" w:rsidRDefault="00F469B7" w:rsidP="00F469B7">
      <w:pPr>
        <w:spacing w:line="360" w:lineRule="exact"/>
        <w:rPr>
          <w:sz w:val="24"/>
        </w:rPr>
        <w:sectPr w:rsidR="00F469B7" w:rsidRPr="0003298F" w:rsidSect="00B63F14">
          <w:headerReference w:type="default" r:id="rId7"/>
          <w:footerReference w:type="even" r:id="rId8"/>
          <w:footerReference w:type="default" r:id="rId9"/>
          <w:pgSz w:w="11906" w:h="16838"/>
          <w:pgMar w:top="1440" w:right="1800" w:bottom="1440" w:left="1800" w:header="851" w:footer="992" w:gutter="0"/>
          <w:cols w:space="425"/>
          <w:titlePg/>
          <w:docGrid w:type="lines" w:linePitch="312"/>
        </w:sectPr>
      </w:pPr>
    </w:p>
    <w:p w:rsidR="00F469B7" w:rsidRPr="00312E0C" w:rsidRDefault="00F469B7" w:rsidP="00F469B7">
      <w:pPr>
        <w:spacing w:line="360" w:lineRule="auto"/>
        <w:jc w:val="center"/>
        <w:rPr>
          <w:b/>
          <w:sz w:val="36"/>
          <w:szCs w:val="36"/>
        </w:rPr>
      </w:pPr>
      <w:r w:rsidRPr="00312E0C">
        <w:rPr>
          <w:b/>
          <w:sz w:val="36"/>
          <w:szCs w:val="36"/>
        </w:rPr>
        <w:lastRenderedPageBreak/>
        <w:t>国家标准</w:t>
      </w:r>
    </w:p>
    <w:p w:rsidR="00F87296" w:rsidRDefault="00262CCC" w:rsidP="00F469B7">
      <w:pPr>
        <w:spacing w:line="360" w:lineRule="auto"/>
        <w:jc w:val="center"/>
        <w:rPr>
          <w:b/>
          <w:sz w:val="36"/>
          <w:szCs w:val="36"/>
        </w:rPr>
      </w:pPr>
      <w:r>
        <w:rPr>
          <w:rFonts w:hint="eastAsia"/>
          <w:b/>
          <w:sz w:val="36"/>
          <w:szCs w:val="36"/>
        </w:rPr>
        <w:t>化工</w:t>
      </w:r>
      <w:r w:rsidR="00CE62B4">
        <w:rPr>
          <w:rFonts w:hint="eastAsia"/>
          <w:b/>
          <w:sz w:val="36"/>
          <w:szCs w:val="36"/>
        </w:rPr>
        <w:t>生产</w:t>
      </w:r>
      <w:r w:rsidR="00F87296" w:rsidRPr="00F87296">
        <w:rPr>
          <w:rFonts w:hint="eastAsia"/>
          <w:b/>
          <w:sz w:val="36"/>
          <w:szCs w:val="36"/>
        </w:rPr>
        <w:t>企业</w:t>
      </w:r>
      <w:r w:rsidR="00D70C52">
        <w:rPr>
          <w:rFonts w:hint="eastAsia"/>
          <w:b/>
          <w:sz w:val="36"/>
          <w:szCs w:val="36"/>
        </w:rPr>
        <w:t>温室气体</w:t>
      </w:r>
      <w:r w:rsidR="00F87296" w:rsidRPr="00F87296">
        <w:rPr>
          <w:rFonts w:hint="eastAsia"/>
          <w:b/>
          <w:sz w:val="36"/>
          <w:szCs w:val="36"/>
        </w:rPr>
        <w:t>排放量监测及计量要求</w:t>
      </w:r>
    </w:p>
    <w:p w:rsidR="00F469B7" w:rsidRPr="00312E0C" w:rsidRDefault="00F469B7" w:rsidP="00F469B7">
      <w:pPr>
        <w:spacing w:line="360" w:lineRule="auto"/>
        <w:jc w:val="center"/>
        <w:rPr>
          <w:b/>
          <w:sz w:val="36"/>
          <w:szCs w:val="36"/>
        </w:rPr>
      </w:pPr>
      <w:r w:rsidRPr="00312E0C">
        <w:rPr>
          <w:rFonts w:hint="eastAsia"/>
          <w:b/>
          <w:sz w:val="36"/>
          <w:szCs w:val="36"/>
        </w:rPr>
        <w:t>（</w:t>
      </w:r>
      <w:r w:rsidR="00712795">
        <w:rPr>
          <w:rFonts w:hint="eastAsia"/>
          <w:b/>
          <w:sz w:val="36"/>
          <w:szCs w:val="36"/>
        </w:rPr>
        <w:t>报批</w:t>
      </w:r>
      <w:r w:rsidRPr="00312E0C">
        <w:rPr>
          <w:b/>
          <w:sz w:val="36"/>
          <w:szCs w:val="36"/>
        </w:rPr>
        <w:t>稿</w:t>
      </w:r>
      <w:r w:rsidRPr="00312E0C">
        <w:rPr>
          <w:rFonts w:hint="eastAsia"/>
          <w:b/>
          <w:sz w:val="36"/>
          <w:szCs w:val="36"/>
        </w:rPr>
        <w:t>）</w:t>
      </w:r>
    </w:p>
    <w:p w:rsidR="00F469B7" w:rsidRPr="00312E0C" w:rsidRDefault="00F469B7" w:rsidP="00F469B7">
      <w:pPr>
        <w:spacing w:line="360" w:lineRule="auto"/>
        <w:jc w:val="center"/>
        <w:rPr>
          <w:b/>
          <w:sz w:val="36"/>
          <w:szCs w:val="36"/>
        </w:rPr>
      </w:pPr>
      <w:r w:rsidRPr="00312E0C">
        <w:rPr>
          <w:b/>
          <w:sz w:val="36"/>
          <w:szCs w:val="36"/>
        </w:rPr>
        <w:t>编制说明</w:t>
      </w:r>
    </w:p>
    <w:p w:rsidR="00F469B7" w:rsidRPr="0003298F" w:rsidRDefault="001C6FBD" w:rsidP="00F469B7">
      <w:pPr>
        <w:pStyle w:val="1"/>
        <w:rPr>
          <w:sz w:val="34"/>
          <w:szCs w:val="36"/>
        </w:rPr>
      </w:pPr>
      <w:r>
        <w:rPr>
          <w:rFonts w:hAnsi="宋体"/>
          <w:sz w:val="34"/>
          <w:szCs w:val="36"/>
        </w:rPr>
        <w:t>一、</w:t>
      </w:r>
      <w:r w:rsidR="00F469B7" w:rsidRPr="0003298F">
        <w:rPr>
          <w:rFonts w:hAnsi="宋体"/>
          <w:sz w:val="34"/>
          <w:szCs w:val="36"/>
        </w:rPr>
        <w:t>工作</w:t>
      </w:r>
      <w:r>
        <w:rPr>
          <w:rFonts w:hAnsi="宋体" w:hint="eastAsia"/>
          <w:sz w:val="34"/>
          <w:szCs w:val="36"/>
        </w:rPr>
        <w:t>简</w:t>
      </w:r>
      <w:r w:rsidR="00F469B7" w:rsidRPr="0003298F">
        <w:rPr>
          <w:rFonts w:hAnsi="宋体"/>
          <w:sz w:val="34"/>
          <w:szCs w:val="36"/>
        </w:rPr>
        <w:t>况</w:t>
      </w:r>
    </w:p>
    <w:p w:rsidR="00F469B7" w:rsidRDefault="00F469B7" w:rsidP="00F469B7">
      <w:pPr>
        <w:pStyle w:val="2"/>
        <w:ind w:firstLine="420"/>
        <w:rPr>
          <w:rFonts w:ascii="Times New Roman" w:eastAsia="宋体" w:hAnsi="宋体"/>
          <w:sz w:val="30"/>
        </w:rPr>
      </w:pPr>
      <w:r w:rsidRPr="0003298F">
        <w:rPr>
          <w:rFonts w:ascii="Times New Roman" w:eastAsia="宋体" w:hAnsi="Times New Roman"/>
          <w:sz w:val="30"/>
        </w:rPr>
        <w:t xml:space="preserve">1.1 </w:t>
      </w:r>
      <w:r w:rsidRPr="0003298F">
        <w:rPr>
          <w:rFonts w:ascii="Times New Roman" w:eastAsia="宋体" w:hAnsi="宋体"/>
          <w:sz w:val="30"/>
        </w:rPr>
        <w:t>前言</w:t>
      </w:r>
    </w:p>
    <w:p w:rsidR="00B810B0" w:rsidRDefault="00B810B0" w:rsidP="00B810B0">
      <w:pPr>
        <w:spacing w:line="360" w:lineRule="auto"/>
        <w:ind w:firstLineChars="200" w:firstLine="480"/>
        <w:rPr>
          <w:sz w:val="24"/>
        </w:rPr>
      </w:pPr>
      <w:r w:rsidRPr="00E63175">
        <w:rPr>
          <w:rFonts w:hint="eastAsia"/>
          <w:sz w:val="24"/>
        </w:rPr>
        <w:t>国际上已经发布了若干关于</w:t>
      </w:r>
      <w:r w:rsidR="00613349" w:rsidRPr="00613349">
        <w:rPr>
          <w:rFonts w:hint="eastAsia"/>
          <w:sz w:val="24"/>
        </w:rPr>
        <w:t>监测和报告温室气体排放</w:t>
      </w:r>
      <w:r w:rsidRPr="00E63175">
        <w:rPr>
          <w:rFonts w:hint="eastAsia"/>
          <w:sz w:val="24"/>
        </w:rPr>
        <w:t>的标准化文件，</w:t>
      </w:r>
      <w:r>
        <w:rPr>
          <w:rFonts w:hint="eastAsia"/>
          <w:sz w:val="24"/>
        </w:rPr>
        <w:t>包括：</w:t>
      </w:r>
    </w:p>
    <w:p w:rsidR="00B810B0" w:rsidRPr="006B2134" w:rsidRDefault="00613349" w:rsidP="00B810B0">
      <w:pPr>
        <w:pStyle w:val="a7"/>
        <w:numPr>
          <w:ilvl w:val="0"/>
          <w:numId w:val="5"/>
        </w:numPr>
        <w:spacing w:line="360" w:lineRule="auto"/>
        <w:ind w:firstLineChars="0"/>
        <w:rPr>
          <w:sz w:val="24"/>
        </w:rPr>
      </w:pPr>
      <w:r>
        <w:rPr>
          <w:rFonts w:hint="eastAsia"/>
          <w:sz w:val="24"/>
        </w:rPr>
        <w:t>欧盟出台的《第</w:t>
      </w:r>
      <w:r>
        <w:rPr>
          <w:rFonts w:hint="eastAsia"/>
          <w:sz w:val="24"/>
        </w:rPr>
        <w:t>2003/8/7</w:t>
      </w:r>
      <w:r>
        <w:rPr>
          <w:rFonts w:hint="eastAsia"/>
          <w:sz w:val="24"/>
        </w:rPr>
        <w:t>号指令</w:t>
      </w:r>
      <w:r>
        <w:rPr>
          <w:rFonts w:hint="eastAsia"/>
          <w:sz w:val="24"/>
        </w:rPr>
        <w:t>:</w:t>
      </w:r>
      <w:r>
        <w:rPr>
          <w:rFonts w:hint="eastAsia"/>
          <w:sz w:val="24"/>
        </w:rPr>
        <w:t>温室气体监测和报告指南》</w:t>
      </w:r>
      <w:r w:rsidR="00B810B0">
        <w:rPr>
          <w:rFonts w:hint="eastAsia"/>
          <w:sz w:val="24"/>
        </w:rPr>
        <w:t>；</w:t>
      </w:r>
    </w:p>
    <w:p w:rsidR="00D74318" w:rsidRDefault="00D74318" w:rsidP="00D74318">
      <w:pPr>
        <w:pStyle w:val="a7"/>
        <w:numPr>
          <w:ilvl w:val="0"/>
          <w:numId w:val="5"/>
        </w:numPr>
        <w:spacing w:line="360" w:lineRule="auto"/>
        <w:ind w:firstLineChars="0"/>
        <w:rPr>
          <w:sz w:val="24"/>
        </w:rPr>
      </w:pPr>
      <w:r>
        <w:rPr>
          <w:sz w:val="24"/>
        </w:rPr>
        <w:t>ISO/TC207/SC7/WG4</w:t>
      </w:r>
      <w:r>
        <w:rPr>
          <w:rFonts w:hint="eastAsia"/>
          <w:sz w:val="24"/>
        </w:rPr>
        <w:t>正在修订</w:t>
      </w:r>
      <w:r>
        <w:rPr>
          <w:sz w:val="24"/>
        </w:rPr>
        <w:t>ISO 14064-1</w:t>
      </w:r>
      <w:r>
        <w:rPr>
          <w:rFonts w:hint="eastAsia"/>
          <w:sz w:val="24"/>
        </w:rPr>
        <w:t>，新修订标准在排放的边界、温室气体种类、数据选取、特殊排放（生物质、产品隐含碳）等方面均提出了修改的动议；</w:t>
      </w:r>
    </w:p>
    <w:p w:rsidR="00D74318" w:rsidRDefault="00D74318" w:rsidP="00D74318">
      <w:pPr>
        <w:pStyle w:val="a7"/>
        <w:numPr>
          <w:ilvl w:val="0"/>
          <w:numId w:val="5"/>
        </w:numPr>
        <w:spacing w:line="360" w:lineRule="auto"/>
        <w:ind w:firstLineChars="0"/>
        <w:rPr>
          <w:sz w:val="24"/>
        </w:rPr>
      </w:pPr>
      <w:r>
        <w:rPr>
          <w:sz w:val="24"/>
        </w:rPr>
        <w:t>ISO/TC146/SC1</w:t>
      </w:r>
      <w:r>
        <w:rPr>
          <w:rFonts w:hint="eastAsia"/>
          <w:sz w:val="24"/>
        </w:rPr>
        <w:t>正在制定</w:t>
      </w:r>
      <w:r>
        <w:rPr>
          <w:sz w:val="24"/>
        </w:rPr>
        <w:t xml:space="preserve"> ISO 19694</w:t>
      </w:r>
      <w:r>
        <w:rPr>
          <w:rFonts w:hint="eastAsia"/>
          <w:sz w:val="24"/>
        </w:rPr>
        <w:t>系列标准，包括《固定源排放——确定能量密集型行业的温室气体排放——第</w:t>
      </w:r>
      <w:r>
        <w:rPr>
          <w:sz w:val="24"/>
        </w:rPr>
        <w:t>1</w:t>
      </w:r>
      <w:r>
        <w:rPr>
          <w:rFonts w:hint="eastAsia"/>
          <w:sz w:val="24"/>
        </w:rPr>
        <w:t>部分：通则》及钢铁、水泥、铝、石灰、铁合金等行业的排放量化标准。</w:t>
      </w:r>
    </w:p>
    <w:p w:rsidR="00B810B0" w:rsidRPr="00C060C1" w:rsidRDefault="00C060C1" w:rsidP="00C060C1">
      <w:pPr>
        <w:pStyle w:val="a7"/>
        <w:numPr>
          <w:ilvl w:val="0"/>
          <w:numId w:val="5"/>
        </w:numPr>
        <w:spacing w:line="360" w:lineRule="auto"/>
        <w:ind w:firstLineChars="0"/>
        <w:rPr>
          <w:sz w:val="24"/>
        </w:rPr>
      </w:pPr>
      <w:bookmarkStart w:id="0" w:name="_GoBack"/>
      <w:bookmarkEnd w:id="0"/>
      <w:r>
        <w:rPr>
          <w:rFonts w:hint="eastAsia"/>
          <w:sz w:val="24"/>
        </w:rPr>
        <w:t>美国环保署颁布的《温室气体强制性申报</w:t>
      </w:r>
      <w:r>
        <w:rPr>
          <w:rFonts w:hint="eastAsia"/>
          <w:sz w:val="24"/>
        </w:rPr>
        <w:t>:</w:t>
      </w:r>
      <w:r>
        <w:rPr>
          <w:rFonts w:hint="eastAsia"/>
          <w:sz w:val="24"/>
        </w:rPr>
        <w:t>最终条例》</w:t>
      </w:r>
      <w:r w:rsidR="00B810B0">
        <w:rPr>
          <w:rFonts w:hint="eastAsia"/>
          <w:sz w:val="24"/>
        </w:rPr>
        <w:t>；</w:t>
      </w:r>
    </w:p>
    <w:p w:rsidR="006673C9" w:rsidRDefault="006673C9" w:rsidP="006673C9">
      <w:pPr>
        <w:spacing w:line="360" w:lineRule="auto"/>
        <w:ind w:firstLineChars="200" w:firstLine="480"/>
        <w:rPr>
          <w:sz w:val="24"/>
        </w:rPr>
      </w:pPr>
      <w:r>
        <w:rPr>
          <w:rFonts w:hint="eastAsia"/>
          <w:kern w:val="0"/>
          <w:sz w:val="24"/>
        </w:rPr>
        <w:t>为建设</w:t>
      </w:r>
      <w:proofErr w:type="gramStart"/>
      <w:r>
        <w:rPr>
          <w:rFonts w:hint="eastAsia"/>
          <w:kern w:val="0"/>
          <w:sz w:val="24"/>
        </w:rPr>
        <w:t>全国碳排放权</w:t>
      </w:r>
      <w:proofErr w:type="gramEnd"/>
      <w:r>
        <w:rPr>
          <w:rFonts w:hint="eastAsia"/>
          <w:kern w:val="0"/>
          <w:sz w:val="24"/>
        </w:rPr>
        <w:t>交易市场，实现</w:t>
      </w:r>
      <w:r>
        <w:rPr>
          <w:kern w:val="0"/>
          <w:sz w:val="24"/>
        </w:rPr>
        <w:t>2020</w:t>
      </w:r>
      <w:r>
        <w:rPr>
          <w:rFonts w:hint="eastAsia"/>
          <w:kern w:val="0"/>
          <w:sz w:val="24"/>
        </w:rPr>
        <w:t>年和</w:t>
      </w:r>
      <w:r>
        <w:rPr>
          <w:kern w:val="0"/>
          <w:sz w:val="24"/>
        </w:rPr>
        <w:t>2030</w:t>
      </w:r>
      <w:r>
        <w:rPr>
          <w:rFonts w:hint="eastAsia"/>
          <w:kern w:val="0"/>
          <w:sz w:val="24"/>
        </w:rPr>
        <w:t>年单位国内生产总值碳排放强度下降目标，以及二氧化碳排放到</w:t>
      </w:r>
      <w:r>
        <w:rPr>
          <w:kern w:val="0"/>
          <w:sz w:val="24"/>
        </w:rPr>
        <w:t>2030</w:t>
      </w:r>
      <w:r>
        <w:rPr>
          <w:rFonts w:hint="eastAsia"/>
          <w:kern w:val="0"/>
          <w:sz w:val="24"/>
        </w:rPr>
        <w:t>年左右达到峰值并争取尽早达峰的国家自主贡献目标，中国政府也在积极制定和完善重点行业企业温室气体排放核算与报告指南及相关标准，</w:t>
      </w:r>
      <w:r w:rsidRPr="0092500B">
        <w:rPr>
          <w:rFonts w:hint="eastAsia"/>
          <w:kern w:val="0"/>
          <w:sz w:val="24"/>
        </w:rPr>
        <w:t>实行重点企业直接报送能源和温室气体排放数据制度</w:t>
      </w:r>
      <w:r>
        <w:rPr>
          <w:rFonts w:hint="eastAsia"/>
          <w:kern w:val="0"/>
          <w:sz w:val="24"/>
        </w:rPr>
        <w:t>。</w:t>
      </w:r>
      <w:r>
        <w:rPr>
          <w:rFonts w:ascii="宋体" w:hAnsi="宋体" w:cs="宋体"/>
          <w:sz w:val="24"/>
          <w:szCs w:val="24"/>
        </w:rPr>
        <w:t>2013-2015年</w:t>
      </w:r>
      <w:r>
        <w:rPr>
          <w:rFonts w:ascii="宋体" w:hAnsi="宋体" w:cs="宋体" w:hint="eastAsia"/>
          <w:sz w:val="24"/>
          <w:szCs w:val="24"/>
        </w:rPr>
        <w:t>间国家发展</w:t>
      </w:r>
      <w:proofErr w:type="gramStart"/>
      <w:r>
        <w:rPr>
          <w:rFonts w:ascii="宋体" w:hAnsi="宋体" w:cs="宋体" w:hint="eastAsia"/>
          <w:sz w:val="24"/>
          <w:szCs w:val="24"/>
        </w:rPr>
        <w:t>改革委分三批</w:t>
      </w:r>
      <w:proofErr w:type="gramEnd"/>
      <w:r>
        <w:rPr>
          <w:rFonts w:ascii="宋体" w:hAnsi="宋体" w:cs="宋体" w:hint="eastAsia"/>
          <w:sz w:val="24"/>
          <w:szCs w:val="24"/>
        </w:rPr>
        <w:t>先后</w:t>
      </w:r>
      <w:r>
        <w:rPr>
          <w:rFonts w:ascii="宋体" w:hAnsi="宋体" w:cs="宋体"/>
          <w:sz w:val="24"/>
          <w:szCs w:val="24"/>
        </w:rPr>
        <w:t>印发了2</w:t>
      </w:r>
      <w:r>
        <w:rPr>
          <w:rFonts w:ascii="宋体" w:hAnsi="宋体" w:cs="宋体" w:hint="eastAsia"/>
          <w:sz w:val="24"/>
          <w:szCs w:val="24"/>
        </w:rPr>
        <w:t>4</w:t>
      </w:r>
      <w:r>
        <w:rPr>
          <w:rFonts w:ascii="宋体" w:hAnsi="宋体" w:cs="宋体"/>
          <w:sz w:val="24"/>
          <w:szCs w:val="24"/>
        </w:rPr>
        <w:t>个</w:t>
      </w:r>
      <w:r>
        <w:rPr>
          <w:rFonts w:ascii="宋体" w:hAnsi="宋体" w:cs="宋体" w:hint="eastAsia"/>
          <w:sz w:val="24"/>
          <w:szCs w:val="24"/>
        </w:rPr>
        <w:t>关于重点行业的</w:t>
      </w:r>
      <w:r>
        <w:rPr>
          <w:rFonts w:ascii="宋体" w:hAnsi="宋体" w:cs="宋体"/>
          <w:sz w:val="24"/>
          <w:szCs w:val="24"/>
        </w:rPr>
        <w:t>企业温室气体排放核算方法与报告指南（试行）</w:t>
      </w:r>
      <w:r>
        <w:rPr>
          <w:rFonts w:ascii="宋体" w:hAnsi="宋体" w:cs="宋体" w:hint="eastAsia"/>
          <w:sz w:val="24"/>
          <w:szCs w:val="24"/>
        </w:rPr>
        <w:t>，覆盖了全部的工业企业、电网公司、民航及大型公共建筑</w:t>
      </w:r>
      <w:r>
        <w:rPr>
          <w:rFonts w:ascii="宋体" w:hAnsi="宋体" w:cs="宋体"/>
          <w:sz w:val="24"/>
          <w:szCs w:val="24"/>
        </w:rPr>
        <w:t>；</w:t>
      </w:r>
      <w:r>
        <w:rPr>
          <w:rFonts w:hint="eastAsia"/>
          <w:sz w:val="24"/>
        </w:rPr>
        <w:t>2</w:t>
      </w:r>
      <w:r>
        <w:rPr>
          <w:sz w:val="24"/>
        </w:rPr>
        <w:t>015</w:t>
      </w:r>
      <w:r>
        <w:rPr>
          <w:sz w:val="24"/>
        </w:rPr>
        <w:t>年</w:t>
      </w:r>
      <w:r>
        <w:rPr>
          <w:rFonts w:hint="eastAsia"/>
          <w:sz w:val="24"/>
        </w:rPr>
        <w:t>11</w:t>
      </w:r>
      <w:r>
        <w:rPr>
          <w:rFonts w:hint="eastAsia"/>
          <w:sz w:val="24"/>
        </w:rPr>
        <w:t>月，基于国家发展改革委第一批印发的</w:t>
      </w:r>
      <w:r>
        <w:rPr>
          <w:rFonts w:hint="eastAsia"/>
          <w:sz w:val="24"/>
        </w:rPr>
        <w:t>10</w:t>
      </w:r>
      <w:r>
        <w:rPr>
          <w:rFonts w:hint="eastAsia"/>
          <w:sz w:val="24"/>
        </w:rPr>
        <w:t>个行业</w:t>
      </w:r>
      <w:r>
        <w:rPr>
          <w:rFonts w:ascii="宋体" w:hAnsi="宋体" w:cs="宋体"/>
          <w:sz w:val="24"/>
          <w:szCs w:val="24"/>
        </w:rPr>
        <w:t>企业温室气体排放核算方法与报告指南（试行）</w:t>
      </w:r>
      <w:r>
        <w:rPr>
          <w:rFonts w:ascii="宋体" w:hAnsi="宋体" w:cs="宋体" w:hint="eastAsia"/>
          <w:sz w:val="24"/>
          <w:szCs w:val="24"/>
        </w:rPr>
        <w:t>，</w:t>
      </w:r>
      <w:r w:rsidRPr="008651CE">
        <w:rPr>
          <w:rFonts w:hint="eastAsia"/>
          <w:sz w:val="24"/>
        </w:rPr>
        <w:t>国家质量监督检验检疫总局</w:t>
      </w:r>
      <w:r>
        <w:rPr>
          <w:rFonts w:hint="eastAsia"/>
          <w:sz w:val="24"/>
        </w:rPr>
        <w:t>与</w:t>
      </w:r>
      <w:r w:rsidRPr="008651CE">
        <w:rPr>
          <w:rFonts w:hint="eastAsia"/>
          <w:sz w:val="24"/>
        </w:rPr>
        <w:t>国家标准化管理委员会</w:t>
      </w:r>
      <w:r>
        <w:rPr>
          <w:rFonts w:hint="eastAsia"/>
          <w:sz w:val="24"/>
        </w:rPr>
        <w:t>联合发布了</w:t>
      </w:r>
      <w:r w:rsidRPr="008651CE">
        <w:rPr>
          <w:rFonts w:hint="eastAsia"/>
          <w:sz w:val="24"/>
        </w:rPr>
        <w:t>《</w:t>
      </w:r>
      <w:r w:rsidRPr="00965AF9">
        <w:rPr>
          <w:sz w:val="24"/>
        </w:rPr>
        <w:t>GB/T 32150—2015</w:t>
      </w:r>
      <w:r w:rsidRPr="008651CE">
        <w:rPr>
          <w:rFonts w:hint="eastAsia"/>
          <w:sz w:val="24"/>
        </w:rPr>
        <w:t>工业企业温室气体排放核算和报告通则》</w:t>
      </w:r>
      <w:r>
        <w:rPr>
          <w:rFonts w:hint="eastAsia"/>
          <w:sz w:val="24"/>
        </w:rPr>
        <w:t>、以及</w:t>
      </w:r>
      <w:r w:rsidRPr="00F71044">
        <w:rPr>
          <w:rFonts w:hint="eastAsia"/>
          <w:sz w:val="24"/>
        </w:rPr>
        <w:t>发电、电网、钢铁、化工、铝冶炼、镁冶炼、平</w:t>
      </w:r>
      <w:r w:rsidRPr="00F71044">
        <w:rPr>
          <w:rFonts w:hint="eastAsia"/>
          <w:sz w:val="24"/>
        </w:rPr>
        <w:lastRenderedPageBreak/>
        <w:t>板玻璃、水泥、陶瓷</w:t>
      </w:r>
      <w:r>
        <w:rPr>
          <w:rFonts w:hint="eastAsia"/>
          <w:sz w:val="24"/>
        </w:rPr>
        <w:t>、</w:t>
      </w:r>
      <w:r w:rsidRPr="00F71044">
        <w:rPr>
          <w:rFonts w:hint="eastAsia"/>
          <w:sz w:val="24"/>
        </w:rPr>
        <w:t>民用航空</w:t>
      </w:r>
      <w:r>
        <w:rPr>
          <w:rFonts w:hint="eastAsia"/>
          <w:sz w:val="24"/>
        </w:rPr>
        <w:t>共</w:t>
      </w:r>
      <w:r>
        <w:rPr>
          <w:rFonts w:hint="eastAsia"/>
          <w:sz w:val="24"/>
        </w:rPr>
        <w:t>10</w:t>
      </w:r>
      <w:r>
        <w:rPr>
          <w:rFonts w:hint="eastAsia"/>
          <w:sz w:val="24"/>
        </w:rPr>
        <w:t>个行业</w:t>
      </w:r>
      <w:r w:rsidRPr="00F71044">
        <w:rPr>
          <w:rFonts w:hint="eastAsia"/>
          <w:sz w:val="24"/>
        </w:rPr>
        <w:t>企业</w:t>
      </w:r>
      <w:r>
        <w:rPr>
          <w:rFonts w:hint="eastAsia"/>
          <w:sz w:val="24"/>
        </w:rPr>
        <w:t>的“</w:t>
      </w:r>
      <w:r w:rsidRPr="00F71044">
        <w:rPr>
          <w:rFonts w:hint="eastAsia"/>
          <w:sz w:val="24"/>
        </w:rPr>
        <w:t>温室气体排放核算与报告</w:t>
      </w:r>
      <w:r>
        <w:rPr>
          <w:rFonts w:hint="eastAsia"/>
          <w:sz w:val="24"/>
        </w:rPr>
        <w:t>要求”</w:t>
      </w:r>
      <w:r w:rsidRPr="00F71044">
        <w:rPr>
          <w:rFonts w:hint="eastAsia"/>
          <w:sz w:val="24"/>
        </w:rPr>
        <w:t>国家标准</w:t>
      </w:r>
      <w:r>
        <w:rPr>
          <w:rFonts w:hint="eastAsia"/>
          <w:sz w:val="24"/>
        </w:rPr>
        <w:t>（</w:t>
      </w:r>
      <w:r>
        <w:rPr>
          <w:rFonts w:hint="eastAsia"/>
          <w:sz w:val="24"/>
        </w:rPr>
        <w:t>GB/T 32151.1-</w:t>
      </w:r>
      <w:r>
        <w:rPr>
          <w:sz w:val="24"/>
        </w:rPr>
        <w:t>2015</w:t>
      </w:r>
      <w:r>
        <w:rPr>
          <w:rFonts w:hint="eastAsia"/>
          <w:sz w:val="24"/>
        </w:rPr>
        <w:t>~</w:t>
      </w:r>
      <w:r w:rsidRPr="00B471CF">
        <w:rPr>
          <w:rFonts w:hint="eastAsia"/>
          <w:sz w:val="24"/>
        </w:rPr>
        <w:t xml:space="preserve"> </w:t>
      </w:r>
      <w:r>
        <w:rPr>
          <w:rFonts w:hint="eastAsia"/>
          <w:sz w:val="24"/>
        </w:rPr>
        <w:t>GB/T 32151.</w:t>
      </w:r>
      <w:r>
        <w:rPr>
          <w:sz w:val="24"/>
        </w:rPr>
        <w:t>10</w:t>
      </w:r>
      <w:r>
        <w:rPr>
          <w:rFonts w:hint="eastAsia"/>
          <w:sz w:val="24"/>
        </w:rPr>
        <w:t>-</w:t>
      </w:r>
      <w:r>
        <w:rPr>
          <w:sz w:val="24"/>
        </w:rPr>
        <w:t>2015</w:t>
      </w:r>
      <w:r>
        <w:rPr>
          <w:rFonts w:hint="eastAsia"/>
          <w:sz w:val="24"/>
        </w:rPr>
        <w:t>）。上述指南和标准</w:t>
      </w:r>
      <w:r w:rsidRPr="00F71044">
        <w:rPr>
          <w:rFonts w:hint="eastAsia"/>
          <w:sz w:val="24"/>
        </w:rPr>
        <w:t>为</w:t>
      </w:r>
      <w:r>
        <w:rPr>
          <w:rFonts w:ascii="宋体" w:hAnsi="宋体" w:cs="宋体" w:hint="eastAsia"/>
          <w:sz w:val="24"/>
          <w:szCs w:val="24"/>
        </w:rPr>
        <w:t>指导规范全国上万家重点排放单位按照透明、准确、完整、一致、可比的原则核算和报告</w:t>
      </w:r>
      <w:r w:rsidRPr="00F71044">
        <w:rPr>
          <w:rFonts w:hint="eastAsia"/>
          <w:sz w:val="24"/>
        </w:rPr>
        <w:t>温室气体排放</w:t>
      </w:r>
      <w:r>
        <w:rPr>
          <w:rFonts w:hint="eastAsia"/>
          <w:sz w:val="24"/>
        </w:rPr>
        <w:t>数据奠定了技术基础</w:t>
      </w:r>
      <w:r w:rsidRPr="00F71044">
        <w:rPr>
          <w:rFonts w:hint="eastAsia"/>
          <w:sz w:val="24"/>
        </w:rPr>
        <w:t>，</w:t>
      </w:r>
      <w:r>
        <w:rPr>
          <w:rFonts w:hint="eastAsia"/>
          <w:sz w:val="24"/>
        </w:rPr>
        <w:t>也为</w:t>
      </w:r>
      <w:proofErr w:type="gramStart"/>
      <w:r>
        <w:rPr>
          <w:rFonts w:hint="eastAsia"/>
          <w:sz w:val="24"/>
        </w:rPr>
        <w:t>全国碳排放权</w:t>
      </w:r>
      <w:proofErr w:type="gramEnd"/>
      <w:r>
        <w:rPr>
          <w:rFonts w:hint="eastAsia"/>
          <w:sz w:val="24"/>
        </w:rPr>
        <w:t>交易主管部门研究</w:t>
      </w:r>
      <w:r w:rsidRPr="00F71044">
        <w:rPr>
          <w:rFonts w:hint="eastAsia"/>
          <w:sz w:val="24"/>
        </w:rPr>
        <w:t>制定</w:t>
      </w:r>
      <w:r>
        <w:rPr>
          <w:rFonts w:hint="eastAsia"/>
          <w:sz w:val="24"/>
        </w:rPr>
        <w:t>重点排放单位</w:t>
      </w:r>
      <w:r w:rsidRPr="00C46227">
        <w:rPr>
          <w:rFonts w:hint="eastAsia"/>
          <w:sz w:val="24"/>
        </w:rPr>
        <w:t>碳排放监测报告核查</w:t>
      </w:r>
      <w:r>
        <w:rPr>
          <w:rFonts w:hint="eastAsia"/>
          <w:sz w:val="24"/>
        </w:rPr>
        <w:t>制度及配额分配方案提供了有力支撑</w:t>
      </w:r>
      <w:r w:rsidRPr="00F71044">
        <w:rPr>
          <w:rFonts w:hint="eastAsia"/>
          <w:sz w:val="24"/>
        </w:rPr>
        <w:t>。</w:t>
      </w:r>
    </w:p>
    <w:p w:rsidR="00C060C1" w:rsidRDefault="000A5A0A" w:rsidP="006673C9">
      <w:pPr>
        <w:spacing w:line="360" w:lineRule="auto"/>
        <w:ind w:firstLineChars="200" w:firstLine="480"/>
        <w:rPr>
          <w:sz w:val="24"/>
        </w:rPr>
      </w:pPr>
      <w:r>
        <w:rPr>
          <w:rFonts w:hint="eastAsia"/>
          <w:sz w:val="24"/>
        </w:rPr>
        <w:t>目前</w:t>
      </w:r>
      <w:r w:rsidR="009F01FB">
        <w:rPr>
          <w:rFonts w:hint="eastAsia"/>
          <w:sz w:val="24"/>
        </w:rPr>
        <w:t>出台的国家标准介绍了各个行业温室气体排放的核算步骤与核算方法，没有涉及到对排放源的等级分类，如何进行温室气体监测</w:t>
      </w:r>
      <w:r>
        <w:rPr>
          <w:rFonts w:hint="eastAsia"/>
          <w:sz w:val="24"/>
        </w:rPr>
        <w:t>，以及对于数据的质量要求</w:t>
      </w:r>
      <w:r w:rsidR="009F01FB">
        <w:rPr>
          <w:rFonts w:hint="eastAsia"/>
          <w:sz w:val="24"/>
        </w:rPr>
        <w:t>。本标准将着重介绍对</w:t>
      </w:r>
      <w:r w:rsidR="00184454">
        <w:rPr>
          <w:rFonts w:hint="eastAsia"/>
          <w:sz w:val="24"/>
        </w:rPr>
        <w:t>化工</w:t>
      </w:r>
      <w:r w:rsidR="00CE62B4">
        <w:rPr>
          <w:rFonts w:hint="eastAsia"/>
          <w:sz w:val="24"/>
        </w:rPr>
        <w:t>生产</w:t>
      </w:r>
      <w:r w:rsidR="009F01FB">
        <w:rPr>
          <w:rFonts w:hint="eastAsia"/>
          <w:sz w:val="24"/>
        </w:rPr>
        <w:t>企业排放源的等级分类</w:t>
      </w:r>
      <w:r>
        <w:rPr>
          <w:rFonts w:hint="eastAsia"/>
          <w:sz w:val="24"/>
        </w:rPr>
        <w:t>和数据要求</w:t>
      </w:r>
      <w:r w:rsidR="009F01FB">
        <w:rPr>
          <w:rFonts w:hint="eastAsia"/>
          <w:sz w:val="24"/>
        </w:rPr>
        <w:t>，并且指导相关企业</w:t>
      </w:r>
      <w:r>
        <w:rPr>
          <w:rFonts w:hint="eastAsia"/>
          <w:sz w:val="24"/>
        </w:rPr>
        <w:t>进行温室气体排放量计量和监测</w:t>
      </w:r>
      <w:r w:rsidR="009F01FB">
        <w:rPr>
          <w:rFonts w:hint="eastAsia"/>
          <w:sz w:val="24"/>
        </w:rPr>
        <w:t>。</w:t>
      </w:r>
    </w:p>
    <w:p w:rsidR="006673C9" w:rsidRPr="00D0673E" w:rsidRDefault="006673C9" w:rsidP="006673C9">
      <w:pPr>
        <w:spacing w:line="360" w:lineRule="auto"/>
        <w:ind w:firstLineChars="200" w:firstLine="480"/>
        <w:rPr>
          <w:sz w:val="24"/>
        </w:rPr>
      </w:pPr>
      <w:r>
        <w:rPr>
          <w:rFonts w:hint="eastAsia"/>
          <w:sz w:val="24"/>
        </w:rPr>
        <w:t>本标准即是在此背景下提出并不断修改完善，一方面用于应对国际碳排放</w:t>
      </w:r>
      <w:r w:rsidR="009F01FB">
        <w:rPr>
          <w:rFonts w:hint="eastAsia"/>
          <w:sz w:val="24"/>
        </w:rPr>
        <w:t>监测及计量</w:t>
      </w:r>
      <w:r>
        <w:rPr>
          <w:rFonts w:hint="eastAsia"/>
          <w:sz w:val="24"/>
        </w:rPr>
        <w:t>相关标准的具体要求，另一方面扩充完善我国碳排放</w:t>
      </w:r>
      <w:r w:rsidR="009F01FB">
        <w:rPr>
          <w:rFonts w:hint="eastAsia"/>
          <w:sz w:val="24"/>
        </w:rPr>
        <w:t>监测</w:t>
      </w:r>
      <w:r>
        <w:rPr>
          <w:rFonts w:hint="eastAsia"/>
          <w:sz w:val="24"/>
        </w:rPr>
        <w:t>体系。</w:t>
      </w:r>
    </w:p>
    <w:p w:rsidR="00F469B7" w:rsidRPr="00C01ED5" w:rsidRDefault="00F469B7" w:rsidP="0006577D">
      <w:pPr>
        <w:pStyle w:val="2"/>
        <w:ind w:firstLine="420"/>
        <w:rPr>
          <w:rFonts w:ascii="Times New Roman" w:eastAsia="宋体" w:hAnsi="Times New Roman"/>
          <w:sz w:val="30"/>
        </w:rPr>
      </w:pPr>
      <w:r w:rsidRPr="0006577D">
        <w:rPr>
          <w:rFonts w:ascii="Times New Roman" w:eastAsia="宋体" w:hAnsi="Times New Roman"/>
          <w:sz w:val="30"/>
        </w:rPr>
        <w:t>1.</w:t>
      </w:r>
      <w:r w:rsidR="00730BB8">
        <w:rPr>
          <w:rFonts w:ascii="Times New Roman" w:eastAsia="宋体" w:hAnsi="Times New Roman"/>
          <w:sz w:val="30"/>
        </w:rPr>
        <w:t>2</w:t>
      </w:r>
      <w:r w:rsidRPr="0006577D">
        <w:rPr>
          <w:rFonts w:ascii="Times New Roman" w:eastAsia="宋体" w:hAnsi="Times New Roman"/>
          <w:sz w:val="30"/>
        </w:rPr>
        <w:t xml:space="preserve"> </w:t>
      </w:r>
      <w:r w:rsidR="00FE6055" w:rsidRPr="00C01ED5">
        <w:rPr>
          <w:rFonts w:ascii="Times New Roman" w:eastAsia="宋体" w:hAnsi="Times New Roman"/>
          <w:sz w:val="30"/>
        </w:rPr>
        <w:t>任务来源</w:t>
      </w:r>
    </w:p>
    <w:p w:rsidR="00B810B0" w:rsidRDefault="00A463FF" w:rsidP="00B810B0">
      <w:pPr>
        <w:spacing w:line="360" w:lineRule="auto"/>
        <w:ind w:firstLineChars="200" w:firstLine="480"/>
        <w:rPr>
          <w:sz w:val="24"/>
        </w:rPr>
      </w:pPr>
      <w:r>
        <w:rPr>
          <w:rFonts w:hint="eastAsia"/>
          <w:kern w:val="0"/>
          <w:sz w:val="24"/>
        </w:rPr>
        <w:t>为了完善我国碳排放交易体系，以及应对国际碳排放监测机制相关标准的具体要求，</w:t>
      </w:r>
      <w:r w:rsidR="00BC5AD0">
        <w:rPr>
          <w:rFonts w:hint="eastAsia"/>
          <w:kern w:val="0"/>
          <w:sz w:val="24"/>
        </w:rPr>
        <w:t>根据国家重点研发计划课题</w:t>
      </w:r>
      <w:r w:rsidR="00BC5AD0">
        <w:rPr>
          <w:rFonts w:hint="eastAsia"/>
          <w:kern w:val="0"/>
          <w:sz w:val="24"/>
        </w:rPr>
        <w:t>(</w:t>
      </w:r>
      <w:r w:rsidR="00BC5AD0">
        <w:rPr>
          <w:rFonts w:hint="eastAsia"/>
          <w:kern w:val="0"/>
          <w:sz w:val="24"/>
        </w:rPr>
        <w:t>支撑碳排放交易的典型共性技术与标准研究及集成应用示范</w:t>
      </w:r>
      <w:r w:rsidR="00BC5AD0">
        <w:rPr>
          <w:rFonts w:hint="eastAsia"/>
          <w:kern w:val="0"/>
          <w:sz w:val="24"/>
        </w:rPr>
        <w:t>)</w:t>
      </w:r>
      <w:r w:rsidR="00BC5AD0">
        <w:rPr>
          <w:rFonts w:hint="eastAsia"/>
          <w:kern w:val="0"/>
          <w:sz w:val="24"/>
        </w:rPr>
        <w:t>的要求，</w:t>
      </w:r>
      <w:r>
        <w:rPr>
          <w:rFonts w:hint="eastAsia"/>
          <w:kern w:val="0"/>
          <w:sz w:val="24"/>
        </w:rPr>
        <w:t>在中国标准化研究院的牵头下，由中国计量科学研究院负责起草本标准。</w:t>
      </w:r>
    </w:p>
    <w:p w:rsidR="00D1657E" w:rsidRPr="00036BB2" w:rsidRDefault="003A7B49" w:rsidP="00036BB2">
      <w:pPr>
        <w:pStyle w:val="2"/>
        <w:ind w:firstLine="420"/>
        <w:rPr>
          <w:rFonts w:ascii="Times New Roman" w:eastAsia="宋体" w:hAnsi="Times New Roman"/>
          <w:sz w:val="30"/>
        </w:rPr>
      </w:pPr>
      <w:r>
        <w:rPr>
          <w:rFonts w:ascii="Times New Roman" w:eastAsia="宋体" w:hAnsi="Times New Roman"/>
          <w:sz w:val="30"/>
        </w:rPr>
        <w:t>1.</w:t>
      </w:r>
      <w:r w:rsidR="00FA5643">
        <w:rPr>
          <w:rFonts w:ascii="Times New Roman" w:eastAsia="宋体" w:hAnsi="Times New Roman" w:hint="eastAsia"/>
          <w:sz w:val="30"/>
        </w:rPr>
        <w:t>3</w:t>
      </w:r>
      <w:r w:rsidRPr="0003298F">
        <w:rPr>
          <w:rFonts w:ascii="Times New Roman" w:eastAsia="宋体" w:hAnsi="Times New Roman"/>
          <w:sz w:val="30"/>
        </w:rPr>
        <w:t xml:space="preserve"> </w:t>
      </w:r>
      <w:r w:rsidR="007C5B87">
        <w:rPr>
          <w:rFonts w:ascii="Times New Roman" w:eastAsia="宋体" w:hAnsi="Times New Roman" w:hint="eastAsia"/>
          <w:sz w:val="30"/>
        </w:rPr>
        <w:t>主要工作</w:t>
      </w:r>
      <w:r w:rsidRPr="00036BB2">
        <w:rPr>
          <w:rFonts w:ascii="Times New Roman" w:eastAsia="宋体" w:hAnsi="Times New Roman" w:hint="eastAsia"/>
          <w:sz w:val="30"/>
        </w:rPr>
        <w:t>过程</w:t>
      </w:r>
    </w:p>
    <w:p w:rsidR="005F723C" w:rsidRPr="00D855DB" w:rsidRDefault="005F723C" w:rsidP="005F723C">
      <w:pPr>
        <w:spacing w:line="360" w:lineRule="auto"/>
        <w:ind w:firstLineChars="200" w:firstLine="480"/>
        <w:rPr>
          <w:sz w:val="24"/>
        </w:rPr>
      </w:pPr>
      <w:r w:rsidRPr="00D855DB">
        <w:rPr>
          <w:rFonts w:hint="eastAsia"/>
          <w:sz w:val="24"/>
        </w:rPr>
        <w:t>（</w:t>
      </w:r>
      <w:r w:rsidR="00BC5AD0">
        <w:rPr>
          <w:sz w:val="24"/>
        </w:rPr>
        <w:t>1</w:t>
      </w:r>
      <w:r w:rsidRPr="00D855DB">
        <w:rPr>
          <w:rFonts w:hint="eastAsia"/>
          <w:sz w:val="24"/>
        </w:rPr>
        <w:t>）</w:t>
      </w:r>
      <w:r w:rsidRPr="00D855DB">
        <w:rPr>
          <w:sz w:val="24"/>
        </w:rPr>
        <w:t>201</w:t>
      </w:r>
      <w:r w:rsidRPr="008F3D40">
        <w:rPr>
          <w:sz w:val="24"/>
        </w:rPr>
        <w:t>7</w:t>
      </w:r>
      <w:r w:rsidRPr="00D855DB">
        <w:rPr>
          <w:rFonts w:hint="eastAsia"/>
          <w:sz w:val="24"/>
        </w:rPr>
        <w:t>年</w:t>
      </w:r>
      <w:r w:rsidR="00BC5AD0">
        <w:rPr>
          <w:sz w:val="24"/>
        </w:rPr>
        <w:t>1</w:t>
      </w:r>
      <w:r w:rsidRPr="00D855DB">
        <w:rPr>
          <w:rFonts w:hint="eastAsia"/>
          <w:sz w:val="24"/>
        </w:rPr>
        <w:t>月</w:t>
      </w:r>
      <w:r w:rsidR="00BC5AD0">
        <w:rPr>
          <w:sz w:val="24"/>
        </w:rPr>
        <w:t>25</w:t>
      </w:r>
      <w:r w:rsidRPr="008F3D40">
        <w:rPr>
          <w:rFonts w:hint="eastAsia"/>
          <w:sz w:val="24"/>
        </w:rPr>
        <w:t>日</w:t>
      </w:r>
      <w:r w:rsidRPr="00D855DB">
        <w:rPr>
          <w:rFonts w:hint="eastAsia"/>
          <w:sz w:val="24"/>
        </w:rPr>
        <w:t>，</w:t>
      </w:r>
      <w:r>
        <w:rPr>
          <w:rFonts w:hint="eastAsia"/>
          <w:sz w:val="24"/>
        </w:rPr>
        <w:t>由</w:t>
      </w:r>
      <w:r w:rsidRPr="008F3D40">
        <w:rPr>
          <w:rFonts w:hint="eastAsia"/>
          <w:sz w:val="24"/>
        </w:rPr>
        <w:t>中国标准化研究院牵头组织</w:t>
      </w:r>
      <w:r w:rsidR="00BC5AD0">
        <w:rPr>
          <w:rFonts w:hint="eastAsia"/>
          <w:sz w:val="24"/>
        </w:rPr>
        <w:t>中国计量科学研究院和中国建材检验认证集团股份有限公司</w:t>
      </w:r>
      <w:r>
        <w:rPr>
          <w:rFonts w:hint="eastAsia"/>
          <w:sz w:val="24"/>
        </w:rPr>
        <w:t>等单位联合</w:t>
      </w:r>
      <w:r w:rsidRPr="00D855DB">
        <w:rPr>
          <w:rFonts w:hint="eastAsia"/>
          <w:sz w:val="24"/>
        </w:rPr>
        <w:t>成立</w:t>
      </w:r>
      <w:r>
        <w:rPr>
          <w:rFonts w:hint="eastAsia"/>
          <w:sz w:val="24"/>
        </w:rPr>
        <w:t>《标准》</w:t>
      </w:r>
      <w:r w:rsidRPr="00D855DB">
        <w:rPr>
          <w:rFonts w:hint="eastAsia"/>
          <w:sz w:val="24"/>
        </w:rPr>
        <w:t>起草组，</w:t>
      </w:r>
      <w:r>
        <w:rPr>
          <w:rFonts w:hint="eastAsia"/>
          <w:sz w:val="24"/>
        </w:rPr>
        <w:t>启动</w:t>
      </w:r>
      <w:r w:rsidRPr="008F3D40">
        <w:rPr>
          <w:rFonts w:hint="eastAsia"/>
          <w:sz w:val="24"/>
        </w:rPr>
        <w:t>标准起草</w:t>
      </w:r>
      <w:r>
        <w:rPr>
          <w:rFonts w:hint="eastAsia"/>
          <w:sz w:val="24"/>
        </w:rPr>
        <w:t>工作；</w:t>
      </w:r>
    </w:p>
    <w:p w:rsidR="005F723C" w:rsidRPr="00D855DB" w:rsidRDefault="005F723C" w:rsidP="005F723C">
      <w:pPr>
        <w:spacing w:line="360" w:lineRule="auto"/>
        <w:ind w:firstLineChars="200" w:firstLine="480"/>
        <w:rPr>
          <w:sz w:val="24"/>
        </w:rPr>
      </w:pPr>
      <w:r w:rsidRPr="00D855DB">
        <w:rPr>
          <w:rFonts w:hint="eastAsia"/>
          <w:sz w:val="24"/>
        </w:rPr>
        <w:t>（</w:t>
      </w:r>
      <w:r w:rsidR="00E370F7">
        <w:rPr>
          <w:sz w:val="24"/>
        </w:rPr>
        <w:t>2</w:t>
      </w:r>
      <w:r w:rsidRPr="00D855DB">
        <w:rPr>
          <w:rFonts w:hint="eastAsia"/>
          <w:sz w:val="24"/>
        </w:rPr>
        <w:t>）</w:t>
      </w:r>
      <w:r w:rsidRPr="00D855DB">
        <w:rPr>
          <w:sz w:val="24"/>
        </w:rPr>
        <w:t>201</w:t>
      </w:r>
      <w:r w:rsidRPr="008F3D40">
        <w:rPr>
          <w:sz w:val="24"/>
        </w:rPr>
        <w:t>7</w:t>
      </w:r>
      <w:r w:rsidRPr="008F3D40">
        <w:rPr>
          <w:rFonts w:hint="eastAsia"/>
          <w:sz w:val="24"/>
        </w:rPr>
        <w:t>年</w:t>
      </w:r>
      <w:r w:rsidR="00BC5AD0">
        <w:rPr>
          <w:sz w:val="24"/>
        </w:rPr>
        <w:t>2</w:t>
      </w:r>
      <w:r w:rsidRPr="00D855DB">
        <w:rPr>
          <w:rFonts w:hint="eastAsia"/>
          <w:sz w:val="24"/>
        </w:rPr>
        <w:t>月</w:t>
      </w:r>
      <w:r w:rsidR="00BC5AD0">
        <w:rPr>
          <w:rFonts w:hint="eastAsia"/>
          <w:sz w:val="24"/>
        </w:rPr>
        <w:t>10</w:t>
      </w:r>
      <w:r w:rsidRPr="008F3D40">
        <w:rPr>
          <w:rFonts w:hint="eastAsia"/>
          <w:sz w:val="24"/>
        </w:rPr>
        <w:t>日</w:t>
      </w:r>
      <w:r w:rsidRPr="00D855DB">
        <w:rPr>
          <w:rFonts w:hint="eastAsia"/>
          <w:sz w:val="24"/>
        </w:rPr>
        <w:t>，</w:t>
      </w:r>
      <w:r w:rsidR="00BC5AD0">
        <w:rPr>
          <w:rFonts w:hint="eastAsia"/>
          <w:sz w:val="24"/>
        </w:rPr>
        <w:t>召开起草组会议，对不同行业指南起草</w:t>
      </w:r>
      <w:r w:rsidRPr="008F3D40">
        <w:rPr>
          <w:rFonts w:hint="eastAsia"/>
          <w:sz w:val="24"/>
        </w:rPr>
        <w:t>过程中的注意事项及共性问题进行集中</w:t>
      </w:r>
      <w:r>
        <w:rPr>
          <w:rFonts w:hint="eastAsia"/>
          <w:sz w:val="24"/>
        </w:rPr>
        <w:t>讨论</w:t>
      </w:r>
      <w:r w:rsidRPr="008F3D40">
        <w:rPr>
          <w:rFonts w:hint="eastAsia"/>
          <w:sz w:val="24"/>
        </w:rPr>
        <w:t>，</w:t>
      </w:r>
      <w:r>
        <w:rPr>
          <w:rFonts w:hint="eastAsia"/>
          <w:sz w:val="24"/>
        </w:rPr>
        <w:t>对标准的大纲模板、写作风格等总体要求达成一致意见；</w:t>
      </w:r>
    </w:p>
    <w:p w:rsidR="005F723C" w:rsidRPr="00D855DB" w:rsidRDefault="005F723C" w:rsidP="005F723C">
      <w:pPr>
        <w:spacing w:line="360" w:lineRule="auto"/>
        <w:ind w:firstLineChars="200" w:firstLine="480"/>
        <w:rPr>
          <w:sz w:val="24"/>
        </w:rPr>
      </w:pPr>
      <w:r w:rsidRPr="00D855DB">
        <w:rPr>
          <w:rFonts w:hint="eastAsia"/>
          <w:sz w:val="24"/>
        </w:rPr>
        <w:t>（</w:t>
      </w:r>
      <w:r w:rsidR="00E370F7">
        <w:rPr>
          <w:sz w:val="24"/>
        </w:rPr>
        <w:t>3</w:t>
      </w:r>
      <w:r w:rsidRPr="00D855DB">
        <w:rPr>
          <w:rFonts w:hint="eastAsia"/>
          <w:sz w:val="24"/>
        </w:rPr>
        <w:t>）</w:t>
      </w:r>
      <w:r w:rsidRPr="00D855DB">
        <w:rPr>
          <w:sz w:val="24"/>
        </w:rPr>
        <w:t>201</w:t>
      </w:r>
      <w:r w:rsidRPr="008F3D40">
        <w:rPr>
          <w:sz w:val="24"/>
        </w:rPr>
        <w:t>7</w:t>
      </w:r>
      <w:r w:rsidRPr="00D855DB">
        <w:rPr>
          <w:rFonts w:hint="eastAsia"/>
          <w:sz w:val="24"/>
        </w:rPr>
        <w:t>年</w:t>
      </w:r>
      <w:r w:rsidR="00BC5AD0">
        <w:rPr>
          <w:rFonts w:hint="eastAsia"/>
          <w:sz w:val="24"/>
        </w:rPr>
        <w:t>2</w:t>
      </w:r>
      <w:r w:rsidRPr="00D855DB">
        <w:rPr>
          <w:rFonts w:hint="eastAsia"/>
          <w:sz w:val="24"/>
        </w:rPr>
        <w:t>月</w:t>
      </w:r>
      <w:r w:rsidR="00BC5AD0">
        <w:rPr>
          <w:rFonts w:hint="eastAsia"/>
          <w:sz w:val="24"/>
        </w:rPr>
        <w:t>15</w:t>
      </w:r>
      <w:r w:rsidRPr="008F3D40">
        <w:rPr>
          <w:rFonts w:hint="eastAsia"/>
          <w:sz w:val="24"/>
        </w:rPr>
        <w:t>日</w:t>
      </w:r>
      <w:r w:rsidRPr="00D855DB">
        <w:rPr>
          <w:rFonts w:hint="eastAsia"/>
          <w:sz w:val="24"/>
        </w:rPr>
        <w:t>，</w:t>
      </w:r>
      <w:r w:rsidRPr="008F3D40">
        <w:rPr>
          <w:rFonts w:hint="eastAsia"/>
          <w:sz w:val="24"/>
        </w:rPr>
        <w:t>形成标准草稿</w:t>
      </w:r>
      <w:r>
        <w:rPr>
          <w:rFonts w:hint="eastAsia"/>
          <w:sz w:val="24"/>
        </w:rPr>
        <w:t>；</w:t>
      </w:r>
    </w:p>
    <w:p w:rsidR="005F723C" w:rsidRPr="00D855DB" w:rsidRDefault="005F723C" w:rsidP="005F723C">
      <w:pPr>
        <w:spacing w:line="360" w:lineRule="auto"/>
        <w:ind w:firstLineChars="200" w:firstLine="480"/>
        <w:rPr>
          <w:sz w:val="24"/>
        </w:rPr>
      </w:pPr>
      <w:r w:rsidRPr="00D855DB">
        <w:rPr>
          <w:rFonts w:hint="eastAsia"/>
          <w:sz w:val="24"/>
        </w:rPr>
        <w:t>（</w:t>
      </w:r>
      <w:r w:rsidR="00E370F7">
        <w:rPr>
          <w:sz w:val="24"/>
        </w:rPr>
        <w:t>4</w:t>
      </w:r>
      <w:r w:rsidRPr="00D855DB">
        <w:rPr>
          <w:rFonts w:hint="eastAsia"/>
          <w:sz w:val="24"/>
        </w:rPr>
        <w:t>）</w:t>
      </w:r>
      <w:r w:rsidRPr="00D855DB">
        <w:rPr>
          <w:sz w:val="24"/>
        </w:rPr>
        <w:t>201</w:t>
      </w:r>
      <w:r w:rsidRPr="008F3D40">
        <w:rPr>
          <w:sz w:val="24"/>
        </w:rPr>
        <w:t>7</w:t>
      </w:r>
      <w:r w:rsidRPr="00D855DB">
        <w:rPr>
          <w:rFonts w:hint="eastAsia"/>
          <w:sz w:val="24"/>
        </w:rPr>
        <w:t>年</w:t>
      </w:r>
      <w:r w:rsidR="00BC5AD0">
        <w:rPr>
          <w:sz w:val="24"/>
        </w:rPr>
        <w:t>4</w:t>
      </w:r>
      <w:r w:rsidRPr="00D855DB">
        <w:rPr>
          <w:rFonts w:hint="eastAsia"/>
          <w:sz w:val="24"/>
        </w:rPr>
        <w:t>月</w:t>
      </w:r>
      <w:r w:rsidR="00E370F7">
        <w:rPr>
          <w:sz w:val="24"/>
        </w:rPr>
        <w:t>20</w:t>
      </w:r>
      <w:r w:rsidRPr="008F3D40">
        <w:rPr>
          <w:rFonts w:hint="eastAsia"/>
          <w:sz w:val="24"/>
        </w:rPr>
        <w:t>日</w:t>
      </w:r>
      <w:r w:rsidRPr="00D855DB">
        <w:rPr>
          <w:rFonts w:hint="eastAsia"/>
          <w:sz w:val="24"/>
        </w:rPr>
        <w:t>，</w:t>
      </w:r>
      <w:r w:rsidRPr="008F3D40">
        <w:rPr>
          <w:rFonts w:hint="eastAsia"/>
          <w:sz w:val="24"/>
        </w:rPr>
        <w:t>召开起草组会议，</w:t>
      </w:r>
      <w:r w:rsidRPr="006154C4">
        <w:rPr>
          <w:rFonts w:hint="eastAsia"/>
          <w:sz w:val="24"/>
        </w:rPr>
        <w:t>对《</w:t>
      </w:r>
      <w:r w:rsidR="00262CCC">
        <w:rPr>
          <w:rFonts w:hint="eastAsia"/>
          <w:sz w:val="24"/>
        </w:rPr>
        <w:t>化工</w:t>
      </w:r>
      <w:r w:rsidR="00CE62B4">
        <w:rPr>
          <w:rFonts w:hint="eastAsia"/>
          <w:sz w:val="24"/>
        </w:rPr>
        <w:t>生产</w:t>
      </w:r>
      <w:r w:rsidR="00587C2E" w:rsidRPr="00587C2E">
        <w:rPr>
          <w:rFonts w:hint="eastAsia"/>
          <w:sz w:val="24"/>
        </w:rPr>
        <w:t>企业温室气体量监测及计量要求</w:t>
      </w:r>
      <w:r w:rsidRPr="006154C4">
        <w:rPr>
          <w:rFonts w:hint="eastAsia"/>
          <w:sz w:val="24"/>
        </w:rPr>
        <w:t>》第一稿进行</w:t>
      </w:r>
      <w:r>
        <w:rPr>
          <w:rFonts w:hint="eastAsia"/>
          <w:sz w:val="24"/>
        </w:rPr>
        <w:t>通读和讨论修改；</w:t>
      </w:r>
    </w:p>
    <w:p w:rsidR="005F723C" w:rsidRDefault="005F723C" w:rsidP="005F723C">
      <w:pPr>
        <w:spacing w:line="360" w:lineRule="auto"/>
        <w:ind w:firstLineChars="200" w:firstLine="480"/>
        <w:rPr>
          <w:sz w:val="24"/>
        </w:rPr>
      </w:pPr>
      <w:r w:rsidRPr="00D855DB">
        <w:rPr>
          <w:rFonts w:hint="eastAsia"/>
          <w:sz w:val="24"/>
        </w:rPr>
        <w:t>（</w:t>
      </w:r>
      <w:r w:rsidR="00E370F7">
        <w:rPr>
          <w:sz w:val="24"/>
        </w:rPr>
        <w:t>5</w:t>
      </w:r>
      <w:r w:rsidRPr="00D855DB">
        <w:rPr>
          <w:rFonts w:hint="eastAsia"/>
          <w:sz w:val="24"/>
        </w:rPr>
        <w:t>）</w:t>
      </w:r>
      <w:r w:rsidRPr="00D855DB">
        <w:rPr>
          <w:sz w:val="24"/>
        </w:rPr>
        <w:t>201</w:t>
      </w:r>
      <w:r w:rsidRPr="006B00C8">
        <w:rPr>
          <w:sz w:val="24"/>
        </w:rPr>
        <w:t>7</w:t>
      </w:r>
      <w:r w:rsidRPr="00D855DB">
        <w:rPr>
          <w:rFonts w:hint="eastAsia"/>
          <w:sz w:val="24"/>
        </w:rPr>
        <w:t>年</w:t>
      </w:r>
      <w:r w:rsidRPr="006B00C8">
        <w:rPr>
          <w:sz w:val="24"/>
        </w:rPr>
        <w:t>6</w:t>
      </w:r>
      <w:r w:rsidRPr="00D855DB">
        <w:rPr>
          <w:rFonts w:hint="eastAsia"/>
          <w:sz w:val="24"/>
        </w:rPr>
        <w:t>月</w:t>
      </w:r>
      <w:r w:rsidRPr="006B00C8">
        <w:rPr>
          <w:sz w:val="24"/>
        </w:rPr>
        <w:t>9</w:t>
      </w:r>
      <w:r w:rsidRPr="006B00C8">
        <w:rPr>
          <w:rFonts w:hint="eastAsia"/>
          <w:sz w:val="24"/>
        </w:rPr>
        <w:t>日</w:t>
      </w:r>
      <w:r w:rsidRPr="00D855DB">
        <w:rPr>
          <w:rFonts w:hint="eastAsia"/>
          <w:sz w:val="24"/>
        </w:rPr>
        <w:t>，</w:t>
      </w:r>
      <w:r w:rsidRPr="006B00C8">
        <w:rPr>
          <w:rFonts w:hint="eastAsia"/>
          <w:sz w:val="24"/>
        </w:rPr>
        <w:t>召开起草组会议，</w:t>
      </w:r>
      <w:r>
        <w:rPr>
          <w:rFonts w:hint="eastAsia"/>
          <w:sz w:val="24"/>
        </w:rPr>
        <w:t>对增加的</w:t>
      </w:r>
      <w:r w:rsidRPr="006B00C8">
        <w:rPr>
          <w:rFonts w:hint="eastAsia"/>
          <w:sz w:val="24"/>
        </w:rPr>
        <w:t>监测计划模板</w:t>
      </w:r>
      <w:r>
        <w:rPr>
          <w:rFonts w:hint="eastAsia"/>
          <w:sz w:val="24"/>
        </w:rPr>
        <w:t>进行</w:t>
      </w:r>
      <w:r w:rsidRPr="006B00C8">
        <w:rPr>
          <w:rFonts w:hint="eastAsia"/>
          <w:sz w:val="24"/>
        </w:rPr>
        <w:t>讨论</w:t>
      </w:r>
      <w:r w:rsidRPr="006B00C8">
        <w:rPr>
          <w:rFonts w:hint="eastAsia"/>
          <w:sz w:val="24"/>
        </w:rPr>
        <w:lastRenderedPageBreak/>
        <w:t>修改</w:t>
      </w:r>
      <w:r>
        <w:rPr>
          <w:rFonts w:hint="eastAsia"/>
          <w:sz w:val="24"/>
        </w:rPr>
        <w:t>；</w:t>
      </w:r>
    </w:p>
    <w:p w:rsidR="005F723C" w:rsidRDefault="005F723C" w:rsidP="005F723C">
      <w:pPr>
        <w:spacing w:line="360" w:lineRule="auto"/>
        <w:ind w:firstLineChars="200" w:firstLine="480"/>
        <w:rPr>
          <w:sz w:val="24"/>
        </w:rPr>
      </w:pPr>
      <w:r>
        <w:rPr>
          <w:rFonts w:hint="eastAsia"/>
          <w:sz w:val="24"/>
        </w:rPr>
        <w:t>（</w:t>
      </w:r>
      <w:r w:rsidR="00E370F7">
        <w:rPr>
          <w:rFonts w:hint="eastAsia"/>
          <w:sz w:val="24"/>
        </w:rPr>
        <w:t>6</w:t>
      </w:r>
      <w:r w:rsidRPr="00154F91">
        <w:rPr>
          <w:rFonts w:hint="eastAsia"/>
          <w:sz w:val="24"/>
        </w:rPr>
        <w:t>）</w:t>
      </w:r>
      <w:r w:rsidRPr="00154F91">
        <w:rPr>
          <w:rFonts w:hint="eastAsia"/>
          <w:sz w:val="24"/>
        </w:rPr>
        <w:t>2017</w:t>
      </w:r>
      <w:r w:rsidRPr="00154F91">
        <w:rPr>
          <w:rFonts w:hint="eastAsia"/>
          <w:sz w:val="24"/>
        </w:rPr>
        <w:t>年</w:t>
      </w:r>
      <w:r w:rsidRPr="00154F91">
        <w:rPr>
          <w:rFonts w:hint="eastAsia"/>
          <w:sz w:val="24"/>
        </w:rPr>
        <w:t>10</w:t>
      </w:r>
      <w:r w:rsidRPr="00154F91">
        <w:rPr>
          <w:rFonts w:hint="eastAsia"/>
          <w:sz w:val="24"/>
        </w:rPr>
        <w:t>月</w:t>
      </w:r>
      <w:r>
        <w:rPr>
          <w:rFonts w:hint="eastAsia"/>
          <w:sz w:val="24"/>
        </w:rPr>
        <w:t>20</w:t>
      </w:r>
      <w:r>
        <w:rPr>
          <w:rFonts w:hint="eastAsia"/>
          <w:sz w:val="24"/>
        </w:rPr>
        <w:t>日</w:t>
      </w:r>
      <w:r w:rsidRPr="00154F91">
        <w:rPr>
          <w:rFonts w:hint="eastAsia"/>
          <w:sz w:val="24"/>
        </w:rPr>
        <w:t>，</w:t>
      </w:r>
      <w:r>
        <w:rPr>
          <w:rFonts w:hint="eastAsia"/>
          <w:sz w:val="24"/>
        </w:rPr>
        <w:t>进一步召集行业专家，</w:t>
      </w:r>
      <w:r>
        <w:rPr>
          <w:sz w:val="24"/>
        </w:rPr>
        <w:t>详细对标准各项内容进行研讨和修改</w:t>
      </w:r>
      <w:r>
        <w:rPr>
          <w:rFonts w:hint="eastAsia"/>
          <w:sz w:val="24"/>
        </w:rPr>
        <w:t>；</w:t>
      </w:r>
    </w:p>
    <w:p w:rsidR="00447621" w:rsidRDefault="00447621" w:rsidP="005F723C">
      <w:pPr>
        <w:spacing w:line="360" w:lineRule="auto"/>
        <w:ind w:firstLineChars="200" w:firstLine="480"/>
        <w:rPr>
          <w:sz w:val="24"/>
        </w:rPr>
      </w:pPr>
      <w:r>
        <w:rPr>
          <w:rFonts w:hint="eastAsia"/>
          <w:sz w:val="24"/>
        </w:rPr>
        <w:t>（</w:t>
      </w:r>
      <w:r>
        <w:rPr>
          <w:sz w:val="24"/>
        </w:rPr>
        <w:t>7</w:t>
      </w:r>
      <w:r w:rsidRPr="00154F91">
        <w:rPr>
          <w:rFonts w:hint="eastAsia"/>
          <w:sz w:val="24"/>
        </w:rPr>
        <w:t>）</w:t>
      </w:r>
      <w:r>
        <w:rPr>
          <w:rFonts w:hint="eastAsia"/>
          <w:sz w:val="24"/>
        </w:rPr>
        <w:t>2</w:t>
      </w:r>
      <w:r>
        <w:rPr>
          <w:sz w:val="24"/>
        </w:rPr>
        <w:t>018</w:t>
      </w:r>
      <w:r>
        <w:rPr>
          <w:rFonts w:hint="eastAsia"/>
          <w:sz w:val="24"/>
        </w:rPr>
        <w:t>年</w:t>
      </w:r>
      <w:r>
        <w:rPr>
          <w:rFonts w:hint="eastAsia"/>
          <w:sz w:val="24"/>
        </w:rPr>
        <w:t>1</w:t>
      </w:r>
      <w:r>
        <w:rPr>
          <w:rFonts w:hint="eastAsia"/>
          <w:sz w:val="24"/>
        </w:rPr>
        <w:t>月</w:t>
      </w:r>
      <w:r>
        <w:rPr>
          <w:rFonts w:hint="eastAsia"/>
          <w:sz w:val="24"/>
        </w:rPr>
        <w:t>8</w:t>
      </w:r>
      <w:r>
        <w:rPr>
          <w:rFonts w:hint="eastAsia"/>
          <w:sz w:val="24"/>
        </w:rPr>
        <w:t>号，参加中国标准化研究院组织召开的研究进展专家研讨会，汇报并且聆听专家的指导建议；</w:t>
      </w:r>
    </w:p>
    <w:p w:rsidR="00447621" w:rsidRDefault="00447621" w:rsidP="005F723C">
      <w:pPr>
        <w:spacing w:line="360" w:lineRule="auto"/>
        <w:ind w:firstLineChars="200" w:firstLine="480"/>
        <w:rPr>
          <w:sz w:val="24"/>
        </w:rPr>
      </w:pPr>
      <w:r>
        <w:rPr>
          <w:rFonts w:hint="eastAsia"/>
          <w:sz w:val="24"/>
        </w:rPr>
        <w:t>（</w:t>
      </w:r>
      <w:r>
        <w:rPr>
          <w:rFonts w:hint="eastAsia"/>
          <w:sz w:val="24"/>
        </w:rPr>
        <w:t>8</w:t>
      </w:r>
      <w:r w:rsidRPr="00154F91">
        <w:rPr>
          <w:rFonts w:hint="eastAsia"/>
          <w:sz w:val="24"/>
        </w:rPr>
        <w:t>）</w:t>
      </w:r>
      <w:r>
        <w:rPr>
          <w:rFonts w:hint="eastAsia"/>
          <w:sz w:val="24"/>
        </w:rPr>
        <w:t>2</w:t>
      </w:r>
      <w:r>
        <w:rPr>
          <w:sz w:val="24"/>
        </w:rPr>
        <w:t>018</w:t>
      </w:r>
      <w:r>
        <w:rPr>
          <w:rFonts w:hint="eastAsia"/>
          <w:sz w:val="24"/>
        </w:rPr>
        <w:t>年</w:t>
      </w:r>
      <w:r>
        <w:rPr>
          <w:rFonts w:hint="eastAsia"/>
          <w:sz w:val="24"/>
        </w:rPr>
        <w:t>3</w:t>
      </w:r>
      <w:r>
        <w:rPr>
          <w:rFonts w:hint="eastAsia"/>
          <w:sz w:val="24"/>
        </w:rPr>
        <w:t>月，修改完善形成送审稿；</w:t>
      </w:r>
    </w:p>
    <w:p w:rsidR="00447621" w:rsidRDefault="00447621" w:rsidP="005F723C">
      <w:pPr>
        <w:spacing w:line="360" w:lineRule="auto"/>
        <w:ind w:firstLineChars="200" w:firstLine="480"/>
        <w:rPr>
          <w:sz w:val="24"/>
        </w:rPr>
      </w:pPr>
      <w:r>
        <w:rPr>
          <w:rFonts w:hint="eastAsia"/>
          <w:sz w:val="24"/>
        </w:rPr>
        <w:t>（</w:t>
      </w:r>
      <w:r>
        <w:rPr>
          <w:rFonts w:hint="eastAsia"/>
          <w:sz w:val="24"/>
        </w:rPr>
        <w:t>9</w:t>
      </w:r>
      <w:r w:rsidRPr="00154F91">
        <w:rPr>
          <w:rFonts w:hint="eastAsia"/>
          <w:sz w:val="24"/>
        </w:rPr>
        <w:t>）</w:t>
      </w:r>
      <w:r>
        <w:rPr>
          <w:rFonts w:hint="eastAsia"/>
          <w:sz w:val="24"/>
        </w:rPr>
        <w:t>2018</w:t>
      </w:r>
      <w:r>
        <w:rPr>
          <w:rFonts w:hint="eastAsia"/>
          <w:sz w:val="24"/>
        </w:rPr>
        <w:t>年</w:t>
      </w:r>
      <w:r>
        <w:rPr>
          <w:rFonts w:hint="eastAsia"/>
          <w:sz w:val="24"/>
        </w:rPr>
        <w:t>5</w:t>
      </w:r>
      <w:r>
        <w:rPr>
          <w:rFonts w:hint="eastAsia"/>
          <w:sz w:val="24"/>
        </w:rPr>
        <w:t>月</w:t>
      </w:r>
      <w:r>
        <w:rPr>
          <w:rFonts w:hint="eastAsia"/>
          <w:sz w:val="24"/>
        </w:rPr>
        <w:t>16</w:t>
      </w:r>
      <w:r>
        <w:rPr>
          <w:rFonts w:hint="eastAsia"/>
          <w:sz w:val="24"/>
        </w:rPr>
        <w:t>日，召开标准</w:t>
      </w:r>
      <w:r>
        <w:rPr>
          <w:rFonts w:hint="eastAsia"/>
          <w:sz w:val="24"/>
        </w:rPr>
        <w:t>(</w:t>
      </w:r>
      <w:r>
        <w:rPr>
          <w:rFonts w:hint="eastAsia"/>
          <w:sz w:val="24"/>
        </w:rPr>
        <w:t>送审稿</w:t>
      </w:r>
      <w:r>
        <w:rPr>
          <w:sz w:val="24"/>
        </w:rPr>
        <w:t>)</w:t>
      </w:r>
      <w:r>
        <w:rPr>
          <w:rFonts w:hint="eastAsia"/>
          <w:sz w:val="24"/>
        </w:rPr>
        <w:t>审查会；</w:t>
      </w:r>
    </w:p>
    <w:p w:rsidR="00447621" w:rsidRDefault="00447621" w:rsidP="00447621">
      <w:pPr>
        <w:spacing w:line="360" w:lineRule="auto"/>
        <w:ind w:firstLineChars="200" w:firstLine="480"/>
        <w:rPr>
          <w:sz w:val="24"/>
        </w:rPr>
      </w:pPr>
      <w:r>
        <w:rPr>
          <w:rFonts w:hint="eastAsia"/>
          <w:sz w:val="24"/>
        </w:rPr>
        <w:t>（</w:t>
      </w:r>
      <w:r>
        <w:rPr>
          <w:rFonts w:hint="eastAsia"/>
          <w:sz w:val="24"/>
        </w:rPr>
        <w:t>10</w:t>
      </w:r>
      <w:r w:rsidRPr="00154F91">
        <w:rPr>
          <w:rFonts w:hint="eastAsia"/>
          <w:sz w:val="24"/>
        </w:rPr>
        <w:t>）</w:t>
      </w:r>
      <w:r>
        <w:rPr>
          <w:rFonts w:hint="eastAsia"/>
          <w:sz w:val="24"/>
        </w:rPr>
        <w:t>2018</w:t>
      </w:r>
      <w:r>
        <w:rPr>
          <w:rFonts w:hint="eastAsia"/>
          <w:sz w:val="24"/>
        </w:rPr>
        <w:t>年</w:t>
      </w:r>
      <w:r>
        <w:rPr>
          <w:rFonts w:hint="eastAsia"/>
          <w:sz w:val="24"/>
        </w:rPr>
        <w:t>5</w:t>
      </w:r>
      <w:r>
        <w:rPr>
          <w:rFonts w:hint="eastAsia"/>
          <w:sz w:val="24"/>
        </w:rPr>
        <w:t>月</w:t>
      </w:r>
      <w:r>
        <w:rPr>
          <w:rFonts w:hint="eastAsia"/>
          <w:sz w:val="24"/>
        </w:rPr>
        <w:t>25</w:t>
      </w:r>
      <w:r>
        <w:rPr>
          <w:rFonts w:hint="eastAsia"/>
          <w:sz w:val="24"/>
        </w:rPr>
        <w:t>日，根据审查</w:t>
      </w:r>
      <w:proofErr w:type="gramStart"/>
      <w:r>
        <w:rPr>
          <w:rFonts w:hint="eastAsia"/>
          <w:sz w:val="24"/>
        </w:rPr>
        <w:t>组修改</w:t>
      </w:r>
      <w:proofErr w:type="gramEnd"/>
      <w:r>
        <w:rPr>
          <w:rFonts w:hint="eastAsia"/>
          <w:sz w:val="24"/>
        </w:rPr>
        <w:t>意见形成标准报批稿；</w:t>
      </w:r>
    </w:p>
    <w:p w:rsidR="00447621" w:rsidRPr="00D65E31" w:rsidRDefault="00447621" w:rsidP="00447621">
      <w:pPr>
        <w:pStyle w:val="2"/>
        <w:ind w:firstLine="420"/>
        <w:rPr>
          <w:rFonts w:ascii="Times New Roman" w:eastAsia="宋体" w:hAnsi="Times New Roman"/>
          <w:sz w:val="30"/>
        </w:rPr>
      </w:pPr>
      <w:r>
        <w:rPr>
          <w:rFonts w:ascii="Times New Roman" w:eastAsia="宋体" w:hAnsi="Times New Roman" w:hint="eastAsia"/>
          <w:sz w:val="30"/>
        </w:rPr>
        <w:t xml:space="preserve">1.4 </w:t>
      </w:r>
      <w:r w:rsidRPr="00D65E31">
        <w:rPr>
          <w:rFonts w:ascii="Times New Roman" w:eastAsia="宋体" w:hAnsi="Times New Roman" w:hint="eastAsia"/>
          <w:sz w:val="30"/>
        </w:rPr>
        <w:t>标准审</w:t>
      </w:r>
      <w:r>
        <w:rPr>
          <w:rFonts w:ascii="Times New Roman" w:eastAsia="宋体" w:hAnsi="Times New Roman" w:hint="eastAsia"/>
          <w:sz w:val="30"/>
        </w:rPr>
        <w:t>查</w:t>
      </w:r>
      <w:r w:rsidRPr="00D65E31">
        <w:rPr>
          <w:rFonts w:ascii="Times New Roman" w:eastAsia="宋体" w:hAnsi="Times New Roman" w:hint="eastAsia"/>
          <w:sz w:val="30"/>
        </w:rPr>
        <w:t>会有关情况</w:t>
      </w:r>
    </w:p>
    <w:p w:rsidR="00447621" w:rsidRDefault="00447621" w:rsidP="00447621">
      <w:pPr>
        <w:spacing w:line="360" w:lineRule="auto"/>
        <w:ind w:firstLineChars="200" w:firstLine="480"/>
        <w:rPr>
          <w:sz w:val="24"/>
        </w:rPr>
      </w:pPr>
      <w:r>
        <w:rPr>
          <w:rFonts w:hint="eastAsia"/>
          <w:sz w:val="24"/>
        </w:rPr>
        <w:t>2018</w:t>
      </w:r>
      <w:r>
        <w:rPr>
          <w:rFonts w:hint="eastAsia"/>
          <w:sz w:val="24"/>
        </w:rPr>
        <w:t>年</w:t>
      </w:r>
      <w:r w:rsidR="00FD75A2">
        <w:rPr>
          <w:rFonts w:hint="eastAsia"/>
          <w:sz w:val="24"/>
        </w:rPr>
        <w:t>5</w:t>
      </w:r>
      <w:r>
        <w:rPr>
          <w:rFonts w:hint="eastAsia"/>
          <w:sz w:val="24"/>
        </w:rPr>
        <w:t>月</w:t>
      </w:r>
      <w:r w:rsidR="00FD75A2">
        <w:rPr>
          <w:rFonts w:hint="eastAsia"/>
          <w:sz w:val="24"/>
        </w:rPr>
        <w:t>16</w:t>
      </w:r>
      <w:r>
        <w:rPr>
          <w:rFonts w:hint="eastAsia"/>
          <w:sz w:val="24"/>
        </w:rPr>
        <w:t>日，</w:t>
      </w:r>
      <w:r w:rsidR="00FD75A2">
        <w:rPr>
          <w:rFonts w:hint="eastAsia"/>
          <w:sz w:val="24"/>
        </w:rPr>
        <w:t>中国计量科学研究院</w:t>
      </w:r>
      <w:r w:rsidRPr="004A5FAF">
        <w:rPr>
          <w:rFonts w:hint="eastAsia"/>
          <w:sz w:val="24"/>
        </w:rPr>
        <w:t>在北京组织召开了《</w:t>
      </w:r>
      <w:r w:rsidR="00262CCC">
        <w:rPr>
          <w:rFonts w:hint="eastAsia"/>
          <w:sz w:val="24"/>
        </w:rPr>
        <w:t>化工</w:t>
      </w:r>
      <w:r w:rsidR="00CE62B4">
        <w:rPr>
          <w:rFonts w:hint="eastAsia"/>
          <w:sz w:val="24"/>
        </w:rPr>
        <w:t>生产</w:t>
      </w:r>
      <w:r w:rsidR="00FD75A2">
        <w:rPr>
          <w:rFonts w:hint="eastAsia"/>
          <w:sz w:val="24"/>
        </w:rPr>
        <w:t>企业温室气体排放量监测及计量要求</w:t>
      </w:r>
      <w:r w:rsidRPr="004A5FAF">
        <w:rPr>
          <w:rFonts w:hint="eastAsia"/>
          <w:sz w:val="24"/>
        </w:rPr>
        <w:t>》国家标准审查会</w:t>
      </w:r>
      <w:r>
        <w:rPr>
          <w:rFonts w:hint="eastAsia"/>
          <w:sz w:val="24"/>
        </w:rPr>
        <w:t>，</w:t>
      </w:r>
      <w:r w:rsidRPr="004A5FAF">
        <w:rPr>
          <w:rFonts w:hint="eastAsia"/>
          <w:sz w:val="24"/>
        </w:rPr>
        <w:t>来自</w:t>
      </w:r>
      <w:r w:rsidR="004847B7">
        <w:rPr>
          <w:rFonts w:hint="eastAsia"/>
          <w:sz w:val="24"/>
        </w:rPr>
        <w:t>中国计量科学研究院</w:t>
      </w:r>
      <w:r w:rsidRPr="004A5FAF">
        <w:rPr>
          <w:rFonts w:hint="eastAsia"/>
          <w:sz w:val="24"/>
        </w:rPr>
        <w:t>、相关行业协会、企业和标准起草组等单位的专家共</w:t>
      </w:r>
      <w:r w:rsidR="004847B7">
        <w:rPr>
          <w:rFonts w:hint="eastAsia"/>
          <w:sz w:val="24"/>
        </w:rPr>
        <w:t>26</w:t>
      </w:r>
      <w:r w:rsidRPr="004A5FAF">
        <w:rPr>
          <w:rFonts w:hint="eastAsia"/>
          <w:sz w:val="24"/>
        </w:rPr>
        <w:t>人出席了会议</w:t>
      </w:r>
      <w:r>
        <w:rPr>
          <w:rFonts w:hint="eastAsia"/>
          <w:sz w:val="24"/>
        </w:rPr>
        <w:t>。</w:t>
      </w:r>
    </w:p>
    <w:p w:rsidR="00447621" w:rsidRPr="00931BB6" w:rsidRDefault="00447621" w:rsidP="00447621">
      <w:pPr>
        <w:spacing w:line="360" w:lineRule="auto"/>
        <w:ind w:firstLineChars="200" w:firstLine="480"/>
        <w:rPr>
          <w:sz w:val="24"/>
        </w:rPr>
      </w:pPr>
      <w:r w:rsidRPr="00931BB6">
        <w:rPr>
          <w:rFonts w:hint="eastAsia"/>
          <w:sz w:val="24"/>
        </w:rPr>
        <w:t>审查组在听取了起草组介绍后，本着科学求实、协调一致的原则对该项标准送审稿的各项内容进行了充分、认真、细致的讨论和审查，并提出了若干修改意见。</w:t>
      </w:r>
    </w:p>
    <w:p w:rsidR="00447621" w:rsidRDefault="00447621" w:rsidP="00447621">
      <w:pPr>
        <w:spacing w:line="360" w:lineRule="auto"/>
        <w:ind w:firstLineChars="200" w:firstLine="480"/>
        <w:rPr>
          <w:sz w:val="24"/>
        </w:rPr>
      </w:pPr>
      <w:r w:rsidRPr="00931BB6">
        <w:rPr>
          <w:rFonts w:hint="eastAsia"/>
          <w:sz w:val="24"/>
        </w:rPr>
        <w:t>审查组一致认为：</w:t>
      </w:r>
      <w:r>
        <w:rPr>
          <w:rFonts w:hint="eastAsia"/>
          <w:sz w:val="24"/>
        </w:rPr>
        <w:t>该标准的制定具有十分重要的现实意义；</w:t>
      </w:r>
      <w:r w:rsidRPr="002F648E">
        <w:rPr>
          <w:rFonts w:hint="eastAsia"/>
          <w:sz w:val="24"/>
        </w:rPr>
        <w:t>该标准技术要求科学合理、可操作性强，达到国内先进水平</w:t>
      </w:r>
      <w:r>
        <w:rPr>
          <w:rFonts w:hint="eastAsia"/>
          <w:sz w:val="24"/>
        </w:rPr>
        <w:t>；</w:t>
      </w:r>
      <w:r w:rsidRPr="001A4FEF">
        <w:rPr>
          <w:rFonts w:hint="eastAsia"/>
          <w:sz w:val="24"/>
        </w:rPr>
        <w:t>该标准的送审稿符合标准的编写要求，内容安排合理，送审材料齐全，起草程序完善，符合标准文本报批要求</w:t>
      </w:r>
      <w:r>
        <w:rPr>
          <w:rFonts w:hint="eastAsia"/>
          <w:sz w:val="24"/>
        </w:rPr>
        <w:t>。</w:t>
      </w:r>
    </w:p>
    <w:p w:rsidR="00447621" w:rsidRDefault="00447621" w:rsidP="00447621">
      <w:pPr>
        <w:spacing w:line="360" w:lineRule="auto"/>
        <w:ind w:firstLineChars="200" w:firstLine="480"/>
        <w:rPr>
          <w:sz w:val="24"/>
        </w:rPr>
      </w:pPr>
      <w:r>
        <w:rPr>
          <w:rFonts w:hint="eastAsia"/>
          <w:sz w:val="24"/>
        </w:rPr>
        <w:t>审查组建议：</w:t>
      </w:r>
      <w:r w:rsidR="004847B7">
        <w:rPr>
          <w:rFonts w:hint="eastAsia"/>
          <w:sz w:val="24"/>
        </w:rPr>
        <w:t>在写监测计划的时候不用按照碳排放核查来写，且不要和核查重复</w:t>
      </w:r>
      <w:r w:rsidRPr="001A4FEF">
        <w:rPr>
          <w:rFonts w:hint="eastAsia"/>
          <w:sz w:val="24"/>
        </w:rPr>
        <w:t>。</w:t>
      </w:r>
      <w:r w:rsidR="004847B7">
        <w:rPr>
          <w:rFonts w:hint="eastAsia"/>
          <w:sz w:val="24"/>
        </w:rPr>
        <w:t>关于煤炭从入厂到入炉的计量需要更加详细的说明，另外需要添加一个目录。</w:t>
      </w:r>
    </w:p>
    <w:p w:rsidR="00447621" w:rsidRDefault="00447621" w:rsidP="00447621">
      <w:pPr>
        <w:spacing w:line="360" w:lineRule="auto"/>
        <w:ind w:firstLineChars="200" w:firstLine="480"/>
        <w:rPr>
          <w:sz w:val="24"/>
        </w:rPr>
      </w:pPr>
      <w:r w:rsidRPr="001A4FEF">
        <w:rPr>
          <w:rFonts w:hint="eastAsia"/>
          <w:sz w:val="24"/>
        </w:rPr>
        <w:t>审查组一致通过</w:t>
      </w:r>
      <w:r>
        <w:rPr>
          <w:rFonts w:hint="eastAsia"/>
          <w:sz w:val="24"/>
        </w:rPr>
        <w:t>了</w:t>
      </w:r>
      <w:r w:rsidRPr="001A4FEF">
        <w:rPr>
          <w:rFonts w:hint="eastAsia"/>
          <w:sz w:val="24"/>
        </w:rPr>
        <w:t>对该标准的审查，建议起草组根据审查修改意见修改后形成报批稿，报国家标准化管理委员会</w:t>
      </w:r>
      <w:r>
        <w:rPr>
          <w:rFonts w:hint="eastAsia"/>
          <w:sz w:val="24"/>
        </w:rPr>
        <w:t>。</w:t>
      </w:r>
    </w:p>
    <w:p w:rsidR="00447621" w:rsidRPr="002007A3" w:rsidRDefault="00447621" w:rsidP="00447621">
      <w:pPr>
        <w:spacing w:line="360" w:lineRule="auto"/>
        <w:ind w:firstLineChars="200" w:firstLine="480"/>
        <w:rPr>
          <w:sz w:val="24"/>
          <w:highlight w:val="yellow"/>
        </w:rPr>
      </w:pPr>
      <w:r>
        <w:rPr>
          <w:rFonts w:hint="eastAsia"/>
          <w:sz w:val="24"/>
        </w:rPr>
        <w:t>标准起草组在</w:t>
      </w:r>
      <w:r w:rsidRPr="002007A3">
        <w:rPr>
          <w:rFonts w:hint="eastAsia"/>
          <w:sz w:val="24"/>
        </w:rPr>
        <w:t>审查</w:t>
      </w:r>
      <w:r>
        <w:rPr>
          <w:rFonts w:hint="eastAsia"/>
          <w:sz w:val="24"/>
        </w:rPr>
        <w:t>会后对照审查组提出的</w:t>
      </w:r>
      <w:r w:rsidRPr="002007A3">
        <w:rPr>
          <w:rFonts w:hint="eastAsia"/>
          <w:sz w:val="24"/>
        </w:rPr>
        <w:t>修改意见</w:t>
      </w:r>
      <w:r>
        <w:rPr>
          <w:rFonts w:hint="eastAsia"/>
          <w:sz w:val="24"/>
        </w:rPr>
        <w:t>对标准进行了相应修订，并形成了报批稿。相应的修订包括：</w:t>
      </w:r>
      <w:r w:rsidRPr="002007A3">
        <w:rPr>
          <w:rFonts w:hint="eastAsia"/>
          <w:sz w:val="24"/>
        </w:rPr>
        <w:t>1</w:t>
      </w:r>
      <w:r>
        <w:rPr>
          <w:rFonts w:hint="eastAsia"/>
          <w:sz w:val="24"/>
        </w:rPr>
        <w:t>）</w:t>
      </w:r>
      <w:r w:rsidRPr="002007A3">
        <w:rPr>
          <w:rFonts w:hint="eastAsia"/>
          <w:sz w:val="24"/>
        </w:rPr>
        <w:t>将“本标准”统一为“本部分”；</w:t>
      </w:r>
      <w:r>
        <w:rPr>
          <w:rFonts w:hint="eastAsia"/>
          <w:sz w:val="24"/>
        </w:rPr>
        <w:t>2</w:t>
      </w:r>
      <w:r>
        <w:rPr>
          <w:rFonts w:hint="eastAsia"/>
          <w:sz w:val="24"/>
        </w:rPr>
        <w:t>）</w:t>
      </w:r>
      <w:r w:rsidRPr="00102C28">
        <w:rPr>
          <w:rFonts w:hint="eastAsia"/>
          <w:sz w:val="24"/>
        </w:rPr>
        <w:t>删除</w:t>
      </w:r>
      <w:r w:rsidRPr="00102C28">
        <w:rPr>
          <w:rFonts w:hint="eastAsia"/>
          <w:sz w:val="24"/>
        </w:rPr>
        <w:t xml:space="preserve">4.1 </w:t>
      </w:r>
      <w:r w:rsidRPr="00102C28">
        <w:rPr>
          <w:rFonts w:hint="eastAsia"/>
          <w:sz w:val="24"/>
        </w:rPr>
        <w:t>中的注；</w:t>
      </w:r>
      <w:r w:rsidR="004847B7">
        <w:rPr>
          <w:rFonts w:hint="eastAsia"/>
          <w:sz w:val="24"/>
        </w:rPr>
        <w:t xml:space="preserve"> 3</w:t>
      </w:r>
      <w:r>
        <w:rPr>
          <w:rFonts w:hint="eastAsia"/>
          <w:sz w:val="24"/>
        </w:rPr>
        <w:t>）其他编辑性修改，如各计算公式下标按审查组要求改为分别使用不同的字母等。</w:t>
      </w:r>
    </w:p>
    <w:p w:rsidR="00AF3BA2" w:rsidRPr="00447621" w:rsidRDefault="00AF3BA2" w:rsidP="00D866CA">
      <w:pPr>
        <w:spacing w:line="360" w:lineRule="auto"/>
        <w:ind w:firstLineChars="200" w:firstLine="480"/>
        <w:rPr>
          <w:sz w:val="24"/>
        </w:rPr>
      </w:pPr>
    </w:p>
    <w:p w:rsidR="00F469B7" w:rsidRDefault="00F469B7" w:rsidP="00F469B7">
      <w:pPr>
        <w:pStyle w:val="1"/>
        <w:rPr>
          <w:rFonts w:hAnsi="宋体"/>
          <w:sz w:val="34"/>
          <w:szCs w:val="36"/>
        </w:rPr>
      </w:pPr>
      <w:r w:rsidRPr="0003298F">
        <w:rPr>
          <w:rFonts w:hAnsi="宋体"/>
          <w:sz w:val="34"/>
          <w:szCs w:val="36"/>
        </w:rPr>
        <w:lastRenderedPageBreak/>
        <w:t>二、标准</w:t>
      </w:r>
      <w:r w:rsidR="00491FBF">
        <w:rPr>
          <w:rFonts w:hAnsi="宋体" w:hint="eastAsia"/>
          <w:sz w:val="34"/>
          <w:szCs w:val="36"/>
        </w:rPr>
        <w:t>编制</w:t>
      </w:r>
      <w:r w:rsidR="00EA4476">
        <w:rPr>
          <w:rFonts w:hAnsi="宋体" w:hint="eastAsia"/>
          <w:sz w:val="34"/>
          <w:szCs w:val="36"/>
        </w:rPr>
        <w:t>原则</w:t>
      </w:r>
      <w:r w:rsidR="00EA4476">
        <w:rPr>
          <w:rFonts w:hAnsi="宋体"/>
          <w:sz w:val="34"/>
          <w:szCs w:val="36"/>
        </w:rPr>
        <w:t>和</w:t>
      </w:r>
      <w:r w:rsidR="007C5B87">
        <w:rPr>
          <w:rFonts w:hAnsi="宋体"/>
          <w:sz w:val="34"/>
          <w:szCs w:val="36"/>
        </w:rPr>
        <w:t>主要内容</w:t>
      </w:r>
    </w:p>
    <w:p w:rsidR="00FA1CC1" w:rsidRPr="00FA1CC1" w:rsidRDefault="00FA1CC1" w:rsidP="00FA1CC1">
      <w:pPr>
        <w:pStyle w:val="2"/>
        <w:ind w:firstLine="420"/>
        <w:rPr>
          <w:rFonts w:ascii="Times New Roman" w:eastAsia="宋体" w:hAnsi="宋体"/>
          <w:sz w:val="30"/>
        </w:rPr>
      </w:pPr>
      <w:r w:rsidRPr="00FA1CC1">
        <w:rPr>
          <w:rFonts w:ascii="Times New Roman" w:eastAsia="宋体" w:hAnsi="宋体" w:hint="eastAsia"/>
          <w:sz w:val="30"/>
        </w:rPr>
        <w:t>2</w:t>
      </w:r>
      <w:r w:rsidRPr="00FA1CC1">
        <w:rPr>
          <w:rFonts w:ascii="Times New Roman" w:eastAsia="宋体" w:hAnsi="宋体"/>
          <w:sz w:val="30"/>
        </w:rPr>
        <w:t xml:space="preserve">.1 </w:t>
      </w:r>
      <w:r w:rsidRPr="00FA1CC1">
        <w:rPr>
          <w:rFonts w:ascii="Times New Roman" w:eastAsia="宋体" w:hAnsi="宋体"/>
          <w:sz w:val="30"/>
        </w:rPr>
        <w:t>标准编制原则和依据</w:t>
      </w:r>
    </w:p>
    <w:p w:rsidR="00491FBF" w:rsidRDefault="00491FBF" w:rsidP="00EC5A3A">
      <w:pPr>
        <w:spacing w:line="360" w:lineRule="auto"/>
        <w:ind w:firstLineChars="200" w:firstLine="480"/>
        <w:rPr>
          <w:sz w:val="24"/>
        </w:rPr>
      </w:pPr>
      <w:r>
        <w:rPr>
          <w:sz w:val="24"/>
        </w:rPr>
        <w:t>本标准编制首先遵循科学性</w:t>
      </w:r>
      <w:r>
        <w:rPr>
          <w:rFonts w:hint="eastAsia"/>
          <w:sz w:val="24"/>
        </w:rPr>
        <w:t>、</w:t>
      </w:r>
      <w:r>
        <w:rPr>
          <w:sz w:val="24"/>
        </w:rPr>
        <w:t>先进性的原则</w:t>
      </w:r>
      <w:r>
        <w:rPr>
          <w:rFonts w:hint="eastAsia"/>
          <w:sz w:val="24"/>
        </w:rPr>
        <w:t>；</w:t>
      </w:r>
      <w:r w:rsidR="008F649F">
        <w:rPr>
          <w:rFonts w:hint="eastAsia"/>
          <w:sz w:val="24"/>
        </w:rPr>
        <w:t>其次，</w:t>
      </w:r>
      <w:r w:rsidR="00853AFF">
        <w:rPr>
          <w:rFonts w:hint="eastAsia"/>
          <w:sz w:val="24"/>
        </w:rPr>
        <w:t>注意与国家有关政策措施相协调，使之尽量</w:t>
      </w:r>
      <w:r w:rsidR="008F649F">
        <w:rPr>
          <w:rFonts w:hint="eastAsia"/>
          <w:sz w:val="24"/>
        </w:rPr>
        <w:t>具备</w:t>
      </w:r>
      <w:r w:rsidR="00853AFF">
        <w:rPr>
          <w:rFonts w:hint="eastAsia"/>
          <w:sz w:val="24"/>
        </w:rPr>
        <w:t>前瞻性、</w:t>
      </w:r>
      <w:r w:rsidR="008F649F">
        <w:rPr>
          <w:rFonts w:hint="eastAsia"/>
          <w:sz w:val="24"/>
        </w:rPr>
        <w:t>导向性；最后，</w:t>
      </w:r>
      <w:r w:rsidRPr="00491FBF">
        <w:rPr>
          <w:rFonts w:hint="eastAsia"/>
          <w:sz w:val="24"/>
        </w:rPr>
        <w:t>充分考</w:t>
      </w:r>
      <w:r w:rsidR="003C2EB3">
        <w:rPr>
          <w:rFonts w:hint="eastAsia"/>
          <w:sz w:val="24"/>
        </w:rPr>
        <w:t>虑到现阶段我国工业行业企业温室气体排放</w:t>
      </w:r>
      <w:r w:rsidR="008F649F">
        <w:rPr>
          <w:rFonts w:hint="eastAsia"/>
          <w:sz w:val="24"/>
        </w:rPr>
        <w:t>监测、</w:t>
      </w:r>
      <w:r w:rsidR="003C2EB3">
        <w:rPr>
          <w:rFonts w:hint="eastAsia"/>
          <w:sz w:val="24"/>
        </w:rPr>
        <w:t>核算与报告的基础条件，</w:t>
      </w:r>
      <w:r w:rsidRPr="00491FBF">
        <w:rPr>
          <w:rFonts w:hint="eastAsia"/>
          <w:sz w:val="24"/>
        </w:rPr>
        <w:t>兼顾可操作性。</w:t>
      </w:r>
    </w:p>
    <w:p w:rsidR="004D4D8B" w:rsidRDefault="004D4D8B" w:rsidP="00EC5A3A">
      <w:pPr>
        <w:spacing w:line="360" w:lineRule="auto"/>
        <w:ind w:firstLineChars="200" w:firstLine="480"/>
        <w:rPr>
          <w:sz w:val="24"/>
        </w:rPr>
      </w:pPr>
      <w:r>
        <w:rPr>
          <w:rFonts w:hint="eastAsia"/>
          <w:sz w:val="24"/>
        </w:rPr>
        <w:t>本标准编制的政策依据主要包括：</w:t>
      </w:r>
    </w:p>
    <w:p w:rsidR="00EC5A3A" w:rsidRDefault="004D4D8B" w:rsidP="00EC5A3A">
      <w:pPr>
        <w:spacing w:line="360" w:lineRule="auto"/>
        <w:ind w:firstLineChars="200" w:firstLine="480"/>
        <w:rPr>
          <w:sz w:val="24"/>
        </w:rPr>
      </w:pPr>
      <w:r w:rsidRPr="00745D9E">
        <w:rPr>
          <w:rFonts w:hint="eastAsia"/>
          <w:sz w:val="24"/>
        </w:rPr>
        <w:t xml:space="preserve"> </w:t>
      </w:r>
      <w:r w:rsidR="00EC5A3A" w:rsidRPr="00745D9E">
        <w:rPr>
          <w:rFonts w:hint="eastAsia"/>
          <w:sz w:val="24"/>
        </w:rPr>
        <w:t>“</w:t>
      </w:r>
      <w:r w:rsidR="00EC5A3A">
        <w:rPr>
          <w:rFonts w:hint="eastAsia"/>
          <w:sz w:val="24"/>
        </w:rPr>
        <w:t>十三五</w:t>
      </w:r>
      <w:r w:rsidR="00EC5A3A" w:rsidRPr="00745D9E">
        <w:rPr>
          <w:rFonts w:hint="eastAsia"/>
          <w:sz w:val="24"/>
        </w:rPr>
        <w:t>”《规划纲要》提出的</w:t>
      </w:r>
      <w:r w:rsidR="00EC5A3A">
        <w:rPr>
          <w:rFonts w:hint="eastAsia"/>
          <w:sz w:val="24"/>
        </w:rPr>
        <w:t>“</w:t>
      </w:r>
      <w:r w:rsidR="00EC5A3A" w:rsidRPr="008F6315">
        <w:rPr>
          <w:rFonts w:hint="eastAsia"/>
          <w:sz w:val="24"/>
        </w:rPr>
        <w:t>推动建设全国统一的碳排放交易市场，实行重点单位碳排放报告、核查、核证和配额管理制度</w:t>
      </w:r>
      <w:r w:rsidR="00122BC0">
        <w:rPr>
          <w:rFonts w:hint="eastAsia"/>
          <w:sz w:val="24"/>
        </w:rPr>
        <w:t>”、“健全统计核算、评价考核和责任追究制度，完善碳排放标准体系</w:t>
      </w:r>
      <w:r w:rsidR="00EC5A3A">
        <w:rPr>
          <w:rFonts w:hint="eastAsia"/>
          <w:sz w:val="24"/>
        </w:rPr>
        <w:t>”</w:t>
      </w:r>
      <w:r w:rsidR="00122BC0">
        <w:rPr>
          <w:rFonts w:hint="eastAsia"/>
          <w:sz w:val="24"/>
        </w:rPr>
        <w:t>，以及</w:t>
      </w:r>
      <w:r w:rsidR="00EC5A3A" w:rsidRPr="00745D9E">
        <w:rPr>
          <w:rFonts w:hint="eastAsia"/>
          <w:sz w:val="24"/>
        </w:rPr>
        <w:t>《“</w:t>
      </w:r>
      <w:r w:rsidR="00EC5A3A">
        <w:rPr>
          <w:rFonts w:hint="eastAsia"/>
          <w:sz w:val="24"/>
        </w:rPr>
        <w:t>十三五</w:t>
      </w:r>
      <w:r w:rsidR="00EC5A3A" w:rsidRPr="00745D9E">
        <w:rPr>
          <w:rFonts w:hint="eastAsia"/>
          <w:sz w:val="24"/>
        </w:rPr>
        <w:t>”控制温室气排放工作方案》（国发</w:t>
      </w:r>
      <w:r w:rsidR="00EC5A3A" w:rsidRPr="00745D9E">
        <w:rPr>
          <w:rFonts w:hint="eastAsia"/>
          <w:sz w:val="24"/>
        </w:rPr>
        <w:t>[201</w:t>
      </w:r>
      <w:r w:rsidR="00EC5A3A">
        <w:rPr>
          <w:sz w:val="24"/>
        </w:rPr>
        <w:t>6</w:t>
      </w:r>
      <w:r w:rsidR="00EC5A3A" w:rsidRPr="00745D9E">
        <w:rPr>
          <w:rFonts w:hint="eastAsia"/>
          <w:sz w:val="24"/>
        </w:rPr>
        <w:t xml:space="preserve">] </w:t>
      </w:r>
      <w:r w:rsidR="00EC5A3A">
        <w:rPr>
          <w:sz w:val="24"/>
        </w:rPr>
        <w:t>61</w:t>
      </w:r>
      <w:r w:rsidR="00EC5A3A" w:rsidRPr="00745D9E">
        <w:rPr>
          <w:rFonts w:hint="eastAsia"/>
          <w:sz w:val="24"/>
        </w:rPr>
        <w:t>号）提出的</w:t>
      </w:r>
      <w:r w:rsidR="00EC5A3A">
        <w:rPr>
          <w:rFonts w:hint="eastAsia"/>
          <w:sz w:val="24"/>
        </w:rPr>
        <w:t>“</w:t>
      </w:r>
      <w:r w:rsidR="00EC5A3A" w:rsidRPr="004A4E8E">
        <w:rPr>
          <w:rFonts w:hint="eastAsia"/>
          <w:sz w:val="24"/>
        </w:rPr>
        <w:t>完善重点行业企业温室气体排放核算指南</w:t>
      </w:r>
      <w:r w:rsidR="00EC5A3A">
        <w:rPr>
          <w:rFonts w:hint="eastAsia"/>
          <w:sz w:val="24"/>
        </w:rPr>
        <w:t>”</w:t>
      </w:r>
      <w:r w:rsidR="00D866CA">
        <w:rPr>
          <w:rFonts w:hint="eastAsia"/>
          <w:sz w:val="24"/>
        </w:rPr>
        <w:t>、</w:t>
      </w:r>
      <w:r w:rsidR="00EC5A3A" w:rsidRPr="00745D9E">
        <w:rPr>
          <w:rFonts w:hint="eastAsia"/>
          <w:sz w:val="24"/>
        </w:rPr>
        <w:t>“</w:t>
      </w:r>
      <w:r w:rsidR="00EC5A3A">
        <w:rPr>
          <w:rFonts w:hint="eastAsia"/>
          <w:sz w:val="24"/>
        </w:rPr>
        <w:t>研究制定重点行业、重点产品温室气体排放核算标准”</w:t>
      </w:r>
      <w:r w:rsidR="00EC5A3A" w:rsidRPr="00745D9E">
        <w:rPr>
          <w:rFonts w:hint="eastAsia"/>
          <w:sz w:val="24"/>
        </w:rPr>
        <w:t>的要求，</w:t>
      </w:r>
      <w:r>
        <w:rPr>
          <w:rFonts w:hint="eastAsia"/>
          <w:sz w:val="24"/>
        </w:rPr>
        <w:t>以及全国统一</w:t>
      </w:r>
      <w:proofErr w:type="gramStart"/>
      <w:r>
        <w:rPr>
          <w:rFonts w:hint="eastAsia"/>
          <w:sz w:val="24"/>
        </w:rPr>
        <w:t>碳市场</w:t>
      </w:r>
      <w:proofErr w:type="gramEnd"/>
      <w:r>
        <w:rPr>
          <w:rFonts w:hint="eastAsia"/>
          <w:sz w:val="24"/>
        </w:rPr>
        <w:t>建设的最新政策要求等</w:t>
      </w:r>
      <w:r w:rsidR="00EC5A3A">
        <w:rPr>
          <w:rFonts w:hint="eastAsia"/>
          <w:sz w:val="24"/>
        </w:rPr>
        <w:t>。</w:t>
      </w:r>
    </w:p>
    <w:p w:rsidR="00391667" w:rsidRDefault="00391667" w:rsidP="00391667">
      <w:pPr>
        <w:spacing w:line="360" w:lineRule="auto"/>
        <w:ind w:firstLineChars="200" w:firstLine="480"/>
        <w:rPr>
          <w:sz w:val="24"/>
        </w:rPr>
      </w:pPr>
      <w:r w:rsidRPr="00060CE8">
        <w:rPr>
          <w:rFonts w:hint="eastAsia"/>
          <w:sz w:val="24"/>
        </w:rPr>
        <w:t>本标准</w:t>
      </w:r>
      <w:r w:rsidR="00576CD9">
        <w:rPr>
          <w:rFonts w:hint="eastAsia"/>
          <w:sz w:val="24"/>
        </w:rPr>
        <w:t>编制</w:t>
      </w:r>
      <w:r w:rsidRPr="00060CE8">
        <w:rPr>
          <w:rFonts w:hint="eastAsia"/>
          <w:sz w:val="24"/>
        </w:rPr>
        <w:t>的技术依据主要有：</w:t>
      </w:r>
    </w:p>
    <w:p w:rsidR="00391667" w:rsidRDefault="00391667" w:rsidP="00391667">
      <w:pPr>
        <w:spacing w:line="360" w:lineRule="auto"/>
        <w:ind w:firstLineChars="200" w:firstLine="480"/>
        <w:rPr>
          <w:sz w:val="24"/>
        </w:rPr>
      </w:pPr>
      <w:r>
        <w:rPr>
          <w:rFonts w:hint="eastAsia"/>
          <w:sz w:val="24"/>
        </w:rPr>
        <w:t>（</w:t>
      </w:r>
      <w:r>
        <w:rPr>
          <w:rFonts w:hint="eastAsia"/>
          <w:sz w:val="24"/>
        </w:rPr>
        <w:t>1</w:t>
      </w:r>
      <w:r>
        <w:rPr>
          <w:sz w:val="24"/>
        </w:rPr>
        <w:t>）</w:t>
      </w:r>
      <w:r w:rsidR="00197E0E">
        <w:rPr>
          <w:rFonts w:hint="eastAsia"/>
          <w:sz w:val="24"/>
        </w:rPr>
        <w:t xml:space="preserve"> </w:t>
      </w:r>
      <w:r w:rsidR="00197E0E">
        <w:rPr>
          <w:rFonts w:hint="eastAsia"/>
          <w:sz w:val="24"/>
        </w:rPr>
        <w:t>国家发展改革委</w:t>
      </w:r>
      <w:r w:rsidR="00197E0E" w:rsidRPr="0003298F">
        <w:rPr>
          <w:rFonts w:hint="eastAsia"/>
          <w:sz w:val="24"/>
        </w:rPr>
        <w:t>已颁布实施的</w:t>
      </w:r>
      <w:r w:rsidR="00197E0E">
        <w:rPr>
          <w:rFonts w:hint="eastAsia"/>
          <w:sz w:val="24"/>
        </w:rPr>
        <w:t>24</w:t>
      </w:r>
      <w:r w:rsidR="00197E0E">
        <w:rPr>
          <w:rFonts w:hint="eastAsia"/>
          <w:sz w:val="24"/>
        </w:rPr>
        <w:t>个行业企业温室气体排放核算方法与报告指南，重点是</w:t>
      </w:r>
      <w:r w:rsidR="00197E0E">
        <w:rPr>
          <w:rFonts w:ascii="Times New Roman" w:hAnsi="Times New Roman" w:cs="Times New Roman" w:hint="eastAsia"/>
          <w:sz w:val="24"/>
        </w:rPr>
        <w:t>《</w:t>
      </w:r>
      <w:r w:rsidR="0064743B">
        <w:rPr>
          <w:rFonts w:hint="eastAsia"/>
          <w:sz w:val="24"/>
        </w:rPr>
        <w:t>温室气体排放核算与报告要求</w:t>
      </w:r>
      <w:r w:rsidR="0064743B">
        <w:rPr>
          <w:rFonts w:hint="eastAsia"/>
          <w:sz w:val="24"/>
        </w:rPr>
        <w:t xml:space="preserve"> </w:t>
      </w:r>
      <w:r w:rsidR="00CE62B4">
        <w:rPr>
          <w:rFonts w:hint="eastAsia"/>
          <w:sz w:val="24"/>
        </w:rPr>
        <w:t>第八</w:t>
      </w:r>
      <w:r w:rsidR="0064743B">
        <w:rPr>
          <w:rFonts w:hint="eastAsia"/>
          <w:sz w:val="24"/>
        </w:rPr>
        <w:t>部分：</w:t>
      </w:r>
      <w:r w:rsidR="00262CCC">
        <w:rPr>
          <w:rFonts w:hint="eastAsia"/>
          <w:sz w:val="24"/>
        </w:rPr>
        <w:t>化工</w:t>
      </w:r>
      <w:r w:rsidR="00CE62B4">
        <w:rPr>
          <w:rFonts w:hint="eastAsia"/>
          <w:sz w:val="24"/>
        </w:rPr>
        <w:t>生产</w:t>
      </w:r>
      <w:r w:rsidR="0064743B">
        <w:rPr>
          <w:rFonts w:hint="eastAsia"/>
          <w:sz w:val="24"/>
        </w:rPr>
        <w:t>企业</w:t>
      </w:r>
      <w:r w:rsidR="00197E0E">
        <w:rPr>
          <w:rFonts w:ascii="Times New Roman" w:hAnsi="Times New Roman" w:cs="Times New Roman" w:hint="eastAsia"/>
          <w:sz w:val="24"/>
        </w:rPr>
        <w:t>》</w:t>
      </w:r>
      <w:r w:rsidR="00197E0E">
        <w:rPr>
          <w:rFonts w:hint="eastAsia"/>
          <w:sz w:val="24"/>
        </w:rPr>
        <w:t>；</w:t>
      </w:r>
    </w:p>
    <w:p w:rsidR="00391667" w:rsidRPr="0003298F" w:rsidRDefault="00391667" w:rsidP="00391667">
      <w:pPr>
        <w:spacing w:line="360" w:lineRule="auto"/>
        <w:ind w:firstLineChars="200" w:firstLine="480"/>
        <w:rPr>
          <w:sz w:val="24"/>
        </w:rPr>
      </w:pPr>
      <w:r>
        <w:rPr>
          <w:rFonts w:hint="eastAsia"/>
          <w:sz w:val="24"/>
        </w:rPr>
        <w:t>（</w:t>
      </w:r>
      <w:r>
        <w:rPr>
          <w:rFonts w:hint="eastAsia"/>
          <w:sz w:val="24"/>
        </w:rPr>
        <w:t>2</w:t>
      </w:r>
      <w:r>
        <w:rPr>
          <w:sz w:val="24"/>
        </w:rPr>
        <w:t>）</w:t>
      </w:r>
      <w:r>
        <w:rPr>
          <w:rFonts w:hint="eastAsia"/>
          <w:sz w:val="24"/>
        </w:rPr>
        <w:t xml:space="preserve"> </w:t>
      </w:r>
      <w:r>
        <w:rPr>
          <w:sz w:val="24"/>
        </w:rPr>
        <w:t>GB/T 32150-</w:t>
      </w:r>
      <w:r w:rsidRPr="00965AF9">
        <w:rPr>
          <w:sz w:val="24"/>
        </w:rPr>
        <w:t>2015</w:t>
      </w:r>
      <w:r>
        <w:rPr>
          <w:rFonts w:hint="eastAsia"/>
          <w:sz w:val="24"/>
        </w:rPr>
        <w:t>、</w:t>
      </w:r>
      <w:r>
        <w:rPr>
          <w:rFonts w:hint="eastAsia"/>
          <w:sz w:val="24"/>
        </w:rPr>
        <w:t>GB/T32151.1-</w:t>
      </w:r>
      <w:r>
        <w:rPr>
          <w:sz w:val="24"/>
        </w:rPr>
        <w:t>2015</w:t>
      </w:r>
      <w:r>
        <w:rPr>
          <w:rFonts w:hint="eastAsia"/>
          <w:sz w:val="24"/>
        </w:rPr>
        <w:t>~</w:t>
      </w:r>
      <w:r w:rsidRPr="00B471CF">
        <w:rPr>
          <w:rFonts w:hint="eastAsia"/>
          <w:sz w:val="24"/>
        </w:rPr>
        <w:t xml:space="preserve"> </w:t>
      </w:r>
      <w:r>
        <w:rPr>
          <w:rFonts w:hint="eastAsia"/>
          <w:sz w:val="24"/>
        </w:rPr>
        <w:t>GB/T32151.</w:t>
      </w:r>
      <w:r>
        <w:rPr>
          <w:sz w:val="24"/>
        </w:rPr>
        <w:t>10</w:t>
      </w:r>
      <w:r>
        <w:rPr>
          <w:rFonts w:hint="eastAsia"/>
          <w:sz w:val="24"/>
        </w:rPr>
        <w:t>-</w:t>
      </w:r>
      <w:r>
        <w:rPr>
          <w:sz w:val="24"/>
        </w:rPr>
        <w:t>2015</w:t>
      </w:r>
      <w:r w:rsidR="00C337E3">
        <w:rPr>
          <w:rFonts w:hint="eastAsia"/>
          <w:sz w:val="24"/>
        </w:rPr>
        <w:t>系列标准</w:t>
      </w:r>
      <w:r>
        <w:rPr>
          <w:rFonts w:hint="eastAsia"/>
          <w:sz w:val="24"/>
        </w:rPr>
        <w:t>；</w:t>
      </w:r>
    </w:p>
    <w:p w:rsidR="00391667" w:rsidRDefault="00391667" w:rsidP="00391667">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hint="eastAsia"/>
          <w:sz w:val="24"/>
        </w:rPr>
        <w:t xml:space="preserve"> </w:t>
      </w:r>
      <w:r w:rsidRPr="0003298F">
        <w:rPr>
          <w:rFonts w:hint="eastAsia"/>
          <w:sz w:val="24"/>
        </w:rPr>
        <w:t>GB/T 1.1-20</w:t>
      </w:r>
      <w:r>
        <w:rPr>
          <w:rFonts w:hint="eastAsia"/>
          <w:sz w:val="24"/>
        </w:rPr>
        <w:t>09</w:t>
      </w:r>
      <w:r w:rsidRPr="0003298F">
        <w:rPr>
          <w:rFonts w:hint="eastAsia"/>
          <w:sz w:val="24"/>
        </w:rPr>
        <w:t>标准化工作导则</w:t>
      </w:r>
      <w:r w:rsidRPr="0003298F">
        <w:rPr>
          <w:rFonts w:hint="eastAsia"/>
          <w:sz w:val="24"/>
        </w:rPr>
        <w:t xml:space="preserve"> </w:t>
      </w:r>
      <w:r w:rsidRPr="0003298F">
        <w:rPr>
          <w:rFonts w:hint="eastAsia"/>
          <w:sz w:val="24"/>
        </w:rPr>
        <w:t>第</w:t>
      </w:r>
      <w:r>
        <w:rPr>
          <w:rFonts w:hint="eastAsia"/>
          <w:sz w:val="24"/>
        </w:rPr>
        <w:t>1</w:t>
      </w:r>
      <w:r w:rsidRPr="0003298F">
        <w:rPr>
          <w:rFonts w:hint="eastAsia"/>
          <w:sz w:val="24"/>
        </w:rPr>
        <w:t>部分：标准的结构和编写。</w:t>
      </w:r>
    </w:p>
    <w:p w:rsidR="00E370F7" w:rsidRPr="0003298F" w:rsidRDefault="00E370F7" w:rsidP="00391667">
      <w:pPr>
        <w:spacing w:line="360" w:lineRule="auto"/>
        <w:ind w:firstLineChars="200" w:firstLine="480"/>
        <w:rPr>
          <w:sz w:val="24"/>
        </w:rPr>
      </w:pPr>
      <w:r>
        <w:rPr>
          <w:rFonts w:hint="eastAsia"/>
          <w:sz w:val="24"/>
        </w:rPr>
        <w:t>（</w:t>
      </w:r>
      <w:r>
        <w:rPr>
          <w:sz w:val="24"/>
        </w:rPr>
        <w:t>4</w:t>
      </w:r>
      <w:r>
        <w:rPr>
          <w:rFonts w:hint="eastAsia"/>
          <w:sz w:val="24"/>
        </w:rPr>
        <w:t>）</w:t>
      </w:r>
      <w:r>
        <w:rPr>
          <w:rFonts w:hint="eastAsia"/>
          <w:sz w:val="24"/>
        </w:rPr>
        <w:t xml:space="preserve"> </w:t>
      </w:r>
      <w:r>
        <w:rPr>
          <w:rFonts w:hint="eastAsia"/>
          <w:sz w:val="24"/>
        </w:rPr>
        <w:t>欧盟出台的《第</w:t>
      </w:r>
      <w:r>
        <w:rPr>
          <w:rFonts w:hint="eastAsia"/>
          <w:sz w:val="24"/>
        </w:rPr>
        <w:t>2003/8/7</w:t>
      </w:r>
      <w:r>
        <w:rPr>
          <w:rFonts w:hint="eastAsia"/>
          <w:sz w:val="24"/>
        </w:rPr>
        <w:t>号指令</w:t>
      </w:r>
      <w:r>
        <w:rPr>
          <w:rFonts w:hint="eastAsia"/>
          <w:sz w:val="24"/>
        </w:rPr>
        <w:t>:</w:t>
      </w:r>
      <w:r>
        <w:rPr>
          <w:rFonts w:hint="eastAsia"/>
          <w:sz w:val="24"/>
        </w:rPr>
        <w:t>温室气体监测和报告指南》</w:t>
      </w:r>
      <w:r>
        <w:rPr>
          <w:rFonts w:hint="eastAsia"/>
          <w:sz w:val="24"/>
        </w:rPr>
        <w:t>.</w:t>
      </w:r>
    </w:p>
    <w:p w:rsidR="007C5B87" w:rsidRDefault="00FA1CC1" w:rsidP="007C5B87">
      <w:pPr>
        <w:pStyle w:val="2"/>
        <w:ind w:firstLine="420"/>
        <w:rPr>
          <w:rFonts w:ascii="Times New Roman" w:eastAsia="宋体" w:hAnsi="宋体"/>
          <w:sz w:val="30"/>
        </w:rPr>
      </w:pPr>
      <w:r>
        <w:rPr>
          <w:rFonts w:ascii="Times New Roman" w:eastAsia="宋体" w:hAnsi="Times New Roman"/>
          <w:sz w:val="30"/>
        </w:rPr>
        <w:t>2</w:t>
      </w:r>
      <w:r w:rsidR="007C5B87" w:rsidRPr="0003298F">
        <w:rPr>
          <w:rFonts w:ascii="Times New Roman" w:eastAsia="宋体" w:hAnsi="Times New Roman"/>
          <w:sz w:val="30"/>
        </w:rPr>
        <w:t>.</w:t>
      </w:r>
      <w:r>
        <w:rPr>
          <w:rFonts w:ascii="Times New Roman" w:eastAsia="宋体" w:hAnsi="Times New Roman"/>
          <w:sz w:val="30"/>
        </w:rPr>
        <w:t>2</w:t>
      </w:r>
      <w:r w:rsidR="007C5B87" w:rsidRPr="0003298F">
        <w:rPr>
          <w:rFonts w:ascii="Times New Roman" w:eastAsia="宋体" w:hAnsi="Times New Roman"/>
          <w:sz w:val="30"/>
        </w:rPr>
        <w:t xml:space="preserve"> </w:t>
      </w:r>
      <w:r w:rsidR="007C5B87" w:rsidRPr="0003298F">
        <w:rPr>
          <w:rFonts w:ascii="Times New Roman" w:eastAsia="宋体" w:hAnsi="宋体"/>
          <w:sz w:val="30"/>
        </w:rPr>
        <w:t>标准主要内容及适用范围</w:t>
      </w:r>
    </w:p>
    <w:p w:rsidR="00197E0E" w:rsidRDefault="00197E0E" w:rsidP="00197E0E">
      <w:pPr>
        <w:spacing w:line="360" w:lineRule="auto"/>
        <w:ind w:firstLineChars="200" w:firstLine="480"/>
        <w:jc w:val="left"/>
        <w:rPr>
          <w:sz w:val="24"/>
        </w:rPr>
      </w:pPr>
      <w:r>
        <w:rPr>
          <w:rFonts w:hint="eastAsia"/>
          <w:sz w:val="24"/>
        </w:rPr>
        <w:t>为指导</w:t>
      </w:r>
      <w:r w:rsidR="00262CCC">
        <w:rPr>
          <w:rFonts w:hint="eastAsia"/>
          <w:sz w:val="24"/>
        </w:rPr>
        <w:t>化工</w:t>
      </w:r>
      <w:r w:rsidR="00CE62B4">
        <w:rPr>
          <w:rFonts w:hint="eastAsia"/>
          <w:sz w:val="24"/>
        </w:rPr>
        <w:t>生产</w:t>
      </w:r>
      <w:r>
        <w:rPr>
          <w:rFonts w:hint="eastAsia"/>
          <w:sz w:val="24"/>
        </w:rPr>
        <w:t>企业开展企业层面的温室气体</w:t>
      </w:r>
      <w:r w:rsidR="0064743B">
        <w:rPr>
          <w:rFonts w:hint="eastAsia"/>
          <w:sz w:val="24"/>
        </w:rPr>
        <w:t>监测和计量</w:t>
      </w:r>
      <w:r>
        <w:rPr>
          <w:rFonts w:hint="eastAsia"/>
          <w:sz w:val="24"/>
        </w:rPr>
        <w:t>，</w:t>
      </w:r>
      <w:r w:rsidRPr="00DE7371">
        <w:rPr>
          <w:rFonts w:hint="eastAsia"/>
          <w:sz w:val="24"/>
        </w:rPr>
        <w:t>本标准规定了</w:t>
      </w:r>
      <w:r w:rsidR="00262CCC">
        <w:rPr>
          <w:rFonts w:hint="eastAsia"/>
          <w:sz w:val="24"/>
        </w:rPr>
        <w:t>化工</w:t>
      </w:r>
      <w:r w:rsidR="00CE62B4">
        <w:rPr>
          <w:rFonts w:hint="eastAsia"/>
          <w:sz w:val="24"/>
        </w:rPr>
        <w:t>生产</w:t>
      </w:r>
      <w:r w:rsidRPr="00DE7371">
        <w:rPr>
          <w:rFonts w:hint="eastAsia"/>
          <w:sz w:val="24"/>
        </w:rPr>
        <w:t>企业核算和报告温室气体排放的相关术语</w:t>
      </w:r>
      <w:r>
        <w:rPr>
          <w:rFonts w:hint="eastAsia"/>
          <w:sz w:val="24"/>
        </w:rPr>
        <w:t>和定义</w:t>
      </w:r>
      <w:r w:rsidR="00557118">
        <w:rPr>
          <w:rFonts w:hint="eastAsia"/>
          <w:sz w:val="24"/>
        </w:rPr>
        <w:t>、计算方法和不确定度等级</w:t>
      </w:r>
      <w:r w:rsidR="0064743B">
        <w:rPr>
          <w:rFonts w:hint="eastAsia"/>
          <w:sz w:val="24"/>
        </w:rPr>
        <w:t>、</w:t>
      </w:r>
      <w:r w:rsidR="00557118">
        <w:rPr>
          <w:rFonts w:hint="eastAsia"/>
          <w:sz w:val="24"/>
        </w:rPr>
        <w:t>各种燃料的不确定度推导、排放源等级的选择、</w:t>
      </w:r>
      <w:r w:rsidRPr="00DE7371">
        <w:rPr>
          <w:rFonts w:hint="eastAsia"/>
          <w:sz w:val="24"/>
        </w:rPr>
        <w:t>数据</w:t>
      </w:r>
      <w:r>
        <w:rPr>
          <w:rFonts w:hint="eastAsia"/>
          <w:sz w:val="24"/>
        </w:rPr>
        <w:t>获取及</w:t>
      </w:r>
      <w:r w:rsidRPr="00DE7371">
        <w:rPr>
          <w:rFonts w:hint="eastAsia"/>
          <w:sz w:val="24"/>
        </w:rPr>
        <w:t>质量管理、报告内容和格式等</w:t>
      </w:r>
      <w:r>
        <w:rPr>
          <w:rFonts w:hint="eastAsia"/>
          <w:sz w:val="24"/>
        </w:rPr>
        <w:t>基本要求，同时也在附录中提供了</w:t>
      </w:r>
      <w:r w:rsidR="00262CCC">
        <w:rPr>
          <w:rFonts w:hint="eastAsia"/>
          <w:sz w:val="24"/>
        </w:rPr>
        <w:t>化工</w:t>
      </w:r>
      <w:r w:rsidR="00CE62B4">
        <w:rPr>
          <w:rFonts w:hint="eastAsia"/>
          <w:sz w:val="24"/>
        </w:rPr>
        <w:t>生产</w:t>
      </w:r>
      <w:r>
        <w:rPr>
          <w:rFonts w:hint="eastAsia"/>
          <w:sz w:val="24"/>
        </w:rPr>
        <w:t>企业核算边界图、企业温室气体报告及表单模板</w:t>
      </w:r>
      <w:r w:rsidR="00B56EBB">
        <w:rPr>
          <w:rFonts w:hint="eastAsia"/>
          <w:sz w:val="24"/>
        </w:rPr>
        <w:t>、相关</w:t>
      </w:r>
      <w:r>
        <w:rPr>
          <w:rFonts w:hint="eastAsia"/>
          <w:sz w:val="24"/>
        </w:rPr>
        <w:t>排放因子参数的缺省值</w:t>
      </w:r>
      <w:r w:rsidRPr="00DE7371">
        <w:rPr>
          <w:rFonts w:hint="eastAsia"/>
          <w:sz w:val="24"/>
        </w:rPr>
        <w:t>。</w:t>
      </w:r>
    </w:p>
    <w:p w:rsidR="007C5B87" w:rsidRDefault="00197E0E" w:rsidP="00FD5B2B">
      <w:pPr>
        <w:spacing w:line="360" w:lineRule="auto"/>
        <w:ind w:firstLineChars="200" w:firstLine="480"/>
        <w:rPr>
          <w:sz w:val="24"/>
        </w:rPr>
      </w:pPr>
      <w:r w:rsidRPr="00DF608A">
        <w:rPr>
          <w:rFonts w:hint="eastAsia"/>
          <w:sz w:val="24"/>
        </w:rPr>
        <w:t>本标准</w:t>
      </w:r>
      <w:r>
        <w:rPr>
          <w:rFonts w:hint="eastAsia"/>
          <w:sz w:val="24"/>
        </w:rPr>
        <w:t>主要</w:t>
      </w:r>
      <w:r w:rsidRPr="0085534B">
        <w:rPr>
          <w:rFonts w:hint="eastAsia"/>
          <w:sz w:val="24"/>
        </w:rPr>
        <w:t>适用于</w:t>
      </w:r>
      <w:r w:rsidR="00262CCC">
        <w:rPr>
          <w:rFonts w:hint="eastAsia"/>
          <w:sz w:val="24"/>
        </w:rPr>
        <w:t>化工</w:t>
      </w:r>
      <w:r w:rsidR="00CE62B4">
        <w:rPr>
          <w:rFonts w:hint="eastAsia"/>
          <w:sz w:val="24"/>
        </w:rPr>
        <w:t>生产</w:t>
      </w:r>
      <w:r w:rsidRPr="0085534B">
        <w:rPr>
          <w:rFonts w:hint="eastAsia"/>
          <w:sz w:val="24"/>
        </w:rPr>
        <w:t>企业</w:t>
      </w:r>
      <w:r>
        <w:rPr>
          <w:rFonts w:hint="eastAsia"/>
          <w:sz w:val="24"/>
        </w:rPr>
        <w:t>开展温室气体</w:t>
      </w:r>
      <w:r w:rsidR="0064743B">
        <w:rPr>
          <w:rFonts w:hint="eastAsia"/>
          <w:sz w:val="24"/>
        </w:rPr>
        <w:t>监测和计量</w:t>
      </w:r>
      <w:r>
        <w:rPr>
          <w:rFonts w:hint="eastAsia"/>
          <w:sz w:val="24"/>
        </w:rPr>
        <w:t>。</w:t>
      </w:r>
      <w:r w:rsidR="00262CCC">
        <w:rPr>
          <w:rFonts w:hint="eastAsia"/>
          <w:sz w:val="24"/>
        </w:rPr>
        <w:t>化工</w:t>
      </w:r>
      <w:r w:rsidR="00CE62B4">
        <w:rPr>
          <w:rFonts w:hint="eastAsia"/>
          <w:sz w:val="24"/>
        </w:rPr>
        <w:t>生产</w:t>
      </w:r>
      <w:r w:rsidRPr="006E3CCE">
        <w:rPr>
          <w:rFonts w:hint="eastAsia"/>
          <w:sz w:val="24"/>
        </w:rPr>
        <w:t>企业</w:t>
      </w:r>
      <w:r>
        <w:rPr>
          <w:rFonts w:hint="eastAsia"/>
          <w:sz w:val="24"/>
        </w:rPr>
        <w:t>应按照运营控制权法确定核算边界，核算报告边界内实际存在的以下排放</w:t>
      </w:r>
      <w:r w:rsidRPr="00E82690">
        <w:rPr>
          <w:rFonts w:hint="eastAsia"/>
          <w:sz w:val="24"/>
        </w:rPr>
        <w:t>源</w:t>
      </w:r>
      <w:r w:rsidRPr="006E3CCE">
        <w:rPr>
          <w:rFonts w:hint="eastAsia"/>
          <w:sz w:val="24"/>
        </w:rPr>
        <w:t>：</w:t>
      </w:r>
      <w:r w:rsidRPr="00151E8B">
        <w:rPr>
          <w:rFonts w:hint="eastAsia"/>
          <w:sz w:val="24"/>
        </w:rPr>
        <w:t>化石</w:t>
      </w:r>
      <w:r w:rsidRPr="00151E8B">
        <w:rPr>
          <w:rFonts w:hint="eastAsia"/>
          <w:sz w:val="24"/>
        </w:rPr>
        <w:lastRenderedPageBreak/>
        <w:t>燃料燃烧产生的二氧化碳排放，碳酸盐分解的二氧化碳排放，二氟</w:t>
      </w:r>
      <w:proofErr w:type="gramStart"/>
      <w:r w:rsidRPr="00151E8B">
        <w:rPr>
          <w:rFonts w:hint="eastAsia"/>
          <w:sz w:val="24"/>
        </w:rPr>
        <w:t>一</w:t>
      </w:r>
      <w:proofErr w:type="gramEnd"/>
      <w:r w:rsidRPr="00151E8B">
        <w:rPr>
          <w:rFonts w:hint="eastAsia"/>
          <w:sz w:val="24"/>
        </w:rPr>
        <w:t>氯甲烷（</w:t>
      </w:r>
      <w:r w:rsidRPr="00151E8B">
        <w:rPr>
          <w:rFonts w:hint="eastAsia"/>
          <w:sz w:val="24"/>
        </w:rPr>
        <w:t>HCFC-22</w:t>
      </w:r>
      <w:r w:rsidRPr="00151E8B">
        <w:rPr>
          <w:rFonts w:hint="eastAsia"/>
          <w:sz w:val="24"/>
        </w:rPr>
        <w:t>）生产过程的三氟甲烷（</w:t>
      </w:r>
      <w:r w:rsidRPr="00151E8B">
        <w:rPr>
          <w:rFonts w:hint="eastAsia"/>
          <w:sz w:val="24"/>
        </w:rPr>
        <w:t>HFC-23</w:t>
      </w:r>
      <w:r w:rsidRPr="00151E8B">
        <w:rPr>
          <w:rFonts w:hint="eastAsia"/>
          <w:sz w:val="24"/>
        </w:rPr>
        <w:t>）排放，</w:t>
      </w:r>
      <w:r w:rsidR="009A4344">
        <w:rPr>
          <w:rFonts w:hint="eastAsia"/>
          <w:sz w:val="24"/>
        </w:rPr>
        <w:t>被</w:t>
      </w:r>
      <w:r w:rsidRPr="00151E8B">
        <w:rPr>
          <w:rFonts w:hint="eastAsia"/>
          <w:sz w:val="24"/>
        </w:rPr>
        <w:t>销毁的</w:t>
      </w:r>
      <w:r w:rsidRPr="00151E8B">
        <w:rPr>
          <w:rFonts w:hint="eastAsia"/>
          <w:sz w:val="24"/>
        </w:rPr>
        <w:t>HFC-23</w:t>
      </w:r>
      <w:r w:rsidRPr="00151E8B">
        <w:rPr>
          <w:rFonts w:hint="eastAsia"/>
          <w:sz w:val="24"/>
        </w:rPr>
        <w:t>转化的二氧化碳排放，</w:t>
      </w:r>
      <w:r w:rsidRPr="00151E8B">
        <w:rPr>
          <w:rFonts w:hint="eastAsia"/>
          <w:sz w:val="24"/>
        </w:rPr>
        <w:t>HFCs/PFCs/SF</w:t>
      </w:r>
      <w:r w:rsidRPr="00151E8B">
        <w:rPr>
          <w:rFonts w:hint="eastAsia"/>
          <w:sz w:val="24"/>
          <w:vertAlign w:val="subscript"/>
        </w:rPr>
        <w:t>6</w:t>
      </w:r>
      <w:r w:rsidRPr="00151E8B">
        <w:rPr>
          <w:rFonts w:hint="eastAsia"/>
          <w:sz w:val="24"/>
        </w:rPr>
        <w:t>/NF</w:t>
      </w:r>
      <w:r w:rsidRPr="00151E8B">
        <w:rPr>
          <w:rFonts w:hint="eastAsia"/>
          <w:sz w:val="24"/>
          <w:vertAlign w:val="subscript"/>
        </w:rPr>
        <w:t>3</w:t>
      </w:r>
      <w:r w:rsidRPr="00151E8B">
        <w:rPr>
          <w:rFonts w:hint="eastAsia"/>
          <w:sz w:val="24"/>
        </w:rPr>
        <w:t>生产过程的副产物</w:t>
      </w:r>
      <w:r w:rsidR="009A4344">
        <w:rPr>
          <w:rFonts w:hint="eastAsia"/>
          <w:sz w:val="24"/>
        </w:rPr>
        <w:t>排放</w:t>
      </w:r>
      <w:r w:rsidRPr="00151E8B">
        <w:rPr>
          <w:rFonts w:hint="eastAsia"/>
          <w:sz w:val="24"/>
        </w:rPr>
        <w:t>及逃逸排放，购入</w:t>
      </w:r>
      <w:r w:rsidR="009A4344">
        <w:rPr>
          <w:rFonts w:hint="eastAsia"/>
          <w:sz w:val="24"/>
        </w:rPr>
        <w:t>或输出</w:t>
      </w:r>
      <w:r w:rsidRPr="00151E8B">
        <w:rPr>
          <w:rFonts w:hint="eastAsia"/>
          <w:sz w:val="24"/>
        </w:rPr>
        <w:t>的电力对应的二氧化碳排放，</w:t>
      </w:r>
      <w:r w:rsidR="009A4344">
        <w:rPr>
          <w:rFonts w:hint="eastAsia"/>
          <w:sz w:val="24"/>
        </w:rPr>
        <w:t>购入或</w:t>
      </w:r>
      <w:r w:rsidRPr="00151E8B">
        <w:rPr>
          <w:rFonts w:hint="eastAsia"/>
          <w:sz w:val="24"/>
        </w:rPr>
        <w:t>输出的热力对应的二氧化碳排放</w:t>
      </w:r>
      <w:r w:rsidRPr="006E3CCE">
        <w:rPr>
          <w:rFonts w:hint="eastAsia"/>
          <w:sz w:val="24"/>
        </w:rPr>
        <w:t>。</w:t>
      </w:r>
    </w:p>
    <w:p w:rsidR="007C5B87" w:rsidRPr="0003298F" w:rsidRDefault="00FA1CC1" w:rsidP="007C5B87">
      <w:pPr>
        <w:pStyle w:val="2"/>
        <w:ind w:firstLine="420"/>
        <w:rPr>
          <w:rFonts w:ascii="Times New Roman" w:eastAsia="宋体" w:hAnsi="宋体"/>
          <w:sz w:val="30"/>
        </w:rPr>
      </w:pPr>
      <w:r>
        <w:rPr>
          <w:rFonts w:ascii="Times New Roman" w:eastAsia="宋体" w:hAnsi="宋体"/>
          <w:sz w:val="30"/>
        </w:rPr>
        <w:t>2</w:t>
      </w:r>
      <w:r w:rsidR="007C5B87" w:rsidRPr="000243BD">
        <w:rPr>
          <w:rFonts w:ascii="Times New Roman" w:eastAsia="宋体" w:hAnsi="宋体"/>
          <w:sz w:val="30"/>
        </w:rPr>
        <w:t>.</w:t>
      </w:r>
      <w:r>
        <w:rPr>
          <w:rFonts w:ascii="Times New Roman" w:eastAsia="宋体" w:hAnsi="宋体"/>
          <w:sz w:val="30"/>
        </w:rPr>
        <w:t>3</w:t>
      </w:r>
      <w:r w:rsidR="007C5B87" w:rsidRPr="000243BD">
        <w:rPr>
          <w:rFonts w:ascii="Times New Roman" w:eastAsia="宋体" w:hAnsi="宋体"/>
          <w:sz w:val="30"/>
        </w:rPr>
        <w:t xml:space="preserve"> </w:t>
      </w:r>
      <w:r w:rsidR="007C5B87" w:rsidRPr="0003298F">
        <w:rPr>
          <w:rFonts w:ascii="Times New Roman" w:eastAsia="宋体" w:hAnsi="宋体"/>
          <w:sz w:val="30"/>
        </w:rPr>
        <w:t>主要内容的说明</w:t>
      </w:r>
    </w:p>
    <w:p w:rsidR="007C5B87" w:rsidRPr="009E23F8" w:rsidRDefault="007C5B87" w:rsidP="007C5B87">
      <w:pPr>
        <w:spacing w:afterLines="50" w:after="156" w:line="300" w:lineRule="auto"/>
        <w:ind w:firstLineChars="200" w:firstLine="482"/>
        <w:rPr>
          <w:b/>
          <w:sz w:val="24"/>
        </w:rPr>
      </w:pPr>
      <w:r w:rsidRPr="009E23F8">
        <w:rPr>
          <w:rFonts w:hint="eastAsia"/>
          <w:b/>
          <w:sz w:val="24"/>
        </w:rPr>
        <w:t>（</w:t>
      </w:r>
      <w:r w:rsidRPr="009E23F8">
        <w:rPr>
          <w:rFonts w:hint="eastAsia"/>
          <w:b/>
          <w:sz w:val="24"/>
        </w:rPr>
        <w:t>1</w:t>
      </w:r>
      <w:r w:rsidRPr="009E23F8">
        <w:rPr>
          <w:rFonts w:hint="eastAsia"/>
          <w:b/>
          <w:sz w:val="24"/>
        </w:rPr>
        <w:t>）范围（第</w:t>
      </w:r>
      <w:r w:rsidRPr="009E23F8">
        <w:rPr>
          <w:rFonts w:hint="eastAsia"/>
          <w:b/>
          <w:sz w:val="24"/>
        </w:rPr>
        <w:t>1</w:t>
      </w:r>
      <w:r w:rsidRPr="009E23F8">
        <w:rPr>
          <w:rFonts w:hint="eastAsia"/>
          <w:b/>
          <w:sz w:val="24"/>
        </w:rPr>
        <w:t>章）</w:t>
      </w:r>
    </w:p>
    <w:p w:rsidR="007C5B87" w:rsidRPr="00A80315" w:rsidRDefault="003560A9" w:rsidP="007C5B87">
      <w:pPr>
        <w:spacing w:afterLines="50" w:after="156" w:line="300" w:lineRule="auto"/>
        <w:ind w:firstLineChars="200" w:firstLine="480"/>
        <w:rPr>
          <w:sz w:val="24"/>
        </w:rPr>
      </w:pPr>
      <w:r>
        <w:rPr>
          <w:rFonts w:hint="eastAsia"/>
          <w:sz w:val="24"/>
        </w:rPr>
        <w:t>适用范围</w:t>
      </w:r>
      <w:r w:rsidR="007C5B87">
        <w:rPr>
          <w:rFonts w:hint="eastAsia"/>
          <w:sz w:val="24"/>
        </w:rPr>
        <w:t>主要参考了</w:t>
      </w:r>
      <w:r w:rsidR="007C5B87">
        <w:rPr>
          <w:rFonts w:ascii="Times New Roman" w:hAnsi="Times New Roman" w:cs="Times New Roman" w:hint="eastAsia"/>
          <w:sz w:val="24"/>
        </w:rPr>
        <w:t>《</w:t>
      </w:r>
      <w:r w:rsidR="00557118">
        <w:rPr>
          <w:rFonts w:hint="eastAsia"/>
          <w:sz w:val="24"/>
        </w:rPr>
        <w:t>温室气体排放核算与报告要求</w:t>
      </w:r>
      <w:r w:rsidR="00557118">
        <w:rPr>
          <w:rFonts w:hint="eastAsia"/>
          <w:sz w:val="24"/>
        </w:rPr>
        <w:t xml:space="preserve"> </w:t>
      </w:r>
      <w:r w:rsidR="00CE62B4">
        <w:rPr>
          <w:rFonts w:hint="eastAsia"/>
          <w:sz w:val="24"/>
        </w:rPr>
        <w:t>第</w:t>
      </w:r>
      <w:r w:rsidR="00262CCC">
        <w:rPr>
          <w:rFonts w:hint="eastAsia"/>
          <w:sz w:val="24"/>
        </w:rPr>
        <w:t>十</w:t>
      </w:r>
      <w:r w:rsidR="00557118">
        <w:rPr>
          <w:rFonts w:hint="eastAsia"/>
          <w:sz w:val="24"/>
        </w:rPr>
        <w:t>部分：</w:t>
      </w:r>
      <w:r w:rsidR="00262CCC">
        <w:rPr>
          <w:rFonts w:hint="eastAsia"/>
          <w:sz w:val="24"/>
        </w:rPr>
        <w:t>化工</w:t>
      </w:r>
      <w:r w:rsidR="00CE62B4">
        <w:rPr>
          <w:rFonts w:hint="eastAsia"/>
          <w:sz w:val="24"/>
        </w:rPr>
        <w:t>生产</w:t>
      </w:r>
      <w:r w:rsidR="00557118">
        <w:rPr>
          <w:rFonts w:hint="eastAsia"/>
          <w:sz w:val="24"/>
        </w:rPr>
        <w:t>企业</w:t>
      </w:r>
      <w:r w:rsidR="007C5B87">
        <w:rPr>
          <w:rFonts w:ascii="Times New Roman" w:hAnsi="Times New Roman" w:cs="Times New Roman" w:hint="eastAsia"/>
          <w:sz w:val="24"/>
        </w:rPr>
        <w:t>》对应部分，</w:t>
      </w:r>
      <w:r w:rsidR="00A80315">
        <w:rPr>
          <w:rFonts w:hint="eastAsia"/>
          <w:sz w:val="24"/>
        </w:rPr>
        <w:t>文字风格</w:t>
      </w:r>
      <w:r w:rsidR="00B56784">
        <w:rPr>
          <w:rFonts w:hint="eastAsia"/>
          <w:sz w:val="24"/>
        </w:rPr>
        <w:t>则</w:t>
      </w:r>
      <w:r w:rsidR="007C5B87" w:rsidRPr="006125EB">
        <w:rPr>
          <w:rFonts w:ascii="Times New Roman" w:hAnsi="Times New Roman" w:cs="Times New Roman" w:hint="eastAsia"/>
          <w:sz w:val="24"/>
        </w:rPr>
        <w:t>与</w:t>
      </w:r>
      <w:r w:rsidR="007C5B87">
        <w:rPr>
          <w:sz w:val="24"/>
        </w:rPr>
        <w:t>GB/T 32150</w:t>
      </w:r>
      <w:r w:rsidR="00A80315">
        <w:rPr>
          <w:rFonts w:hint="eastAsia"/>
          <w:sz w:val="24"/>
        </w:rPr>
        <w:t>-</w:t>
      </w:r>
      <w:r w:rsidR="007C5B87">
        <w:rPr>
          <w:rFonts w:hint="eastAsia"/>
          <w:sz w:val="24"/>
        </w:rPr>
        <w:t>2015</w:t>
      </w:r>
      <w:r w:rsidR="007C5B87" w:rsidRPr="009E23F8">
        <w:rPr>
          <w:rFonts w:hint="eastAsia"/>
        </w:rPr>
        <w:t xml:space="preserve"> </w:t>
      </w:r>
      <w:r w:rsidR="007C5B87">
        <w:rPr>
          <w:rFonts w:hint="eastAsia"/>
        </w:rPr>
        <w:t>、</w:t>
      </w:r>
      <w:r w:rsidR="007C5B87" w:rsidRPr="009E23F8">
        <w:rPr>
          <w:rFonts w:hint="eastAsia"/>
          <w:sz w:val="24"/>
        </w:rPr>
        <w:t>GB/T32151.1-2015~ GB/T32151.10-2015</w:t>
      </w:r>
      <w:r w:rsidR="00A80315">
        <w:rPr>
          <w:rFonts w:hint="eastAsia"/>
          <w:sz w:val="24"/>
        </w:rPr>
        <w:t>系列标准</w:t>
      </w:r>
      <w:r w:rsidR="007C5B87" w:rsidRPr="009E23F8">
        <w:rPr>
          <w:rFonts w:hint="eastAsia"/>
          <w:sz w:val="24"/>
        </w:rPr>
        <w:t>进行了统</w:t>
      </w:r>
      <w:r w:rsidR="00A80315">
        <w:rPr>
          <w:rFonts w:hint="eastAsia"/>
          <w:sz w:val="24"/>
        </w:rPr>
        <w:t>一</w:t>
      </w:r>
      <w:r w:rsidR="007C5B87">
        <w:rPr>
          <w:rFonts w:hint="eastAsia"/>
          <w:sz w:val="24"/>
        </w:rPr>
        <w:t>。</w:t>
      </w:r>
    </w:p>
    <w:p w:rsidR="007C5B87" w:rsidRPr="009E23F8" w:rsidRDefault="007C5B87" w:rsidP="007C5B87">
      <w:pPr>
        <w:spacing w:afterLines="50" w:after="156" w:line="300" w:lineRule="auto"/>
        <w:ind w:firstLineChars="200" w:firstLine="482"/>
        <w:rPr>
          <w:b/>
          <w:sz w:val="24"/>
        </w:rPr>
      </w:pPr>
      <w:r w:rsidRPr="009E23F8">
        <w:rPr>
          <w:rFonts w:hint="eastAsia"/>
          <w:b/>
          <w:sz w:val="24"/>
        </w:rPr>
        <w:t>（</w:t>
      </w:r>
      <w:r w:rsidRPr="009E23F8">
        <w:rPr>
          <w:rFonts w:hint="eastAsia"/>
          <w:b/>
          <w:sz w:val="24"/>
        </w:rPr>
        <w:t>2</w:t>
      </w:r>
      <w:r w:rsidRPr="009E23F8">
        <w:rPr>
          <w:rFonts w:hint="eastAsia"/>
          <w:b/>
          <w:sz w:val="24"/>
        </w:rPr>
        <w:t>）规范性引用文件（第</w:t>
      </w:r>
      <w:r w:rsidRPr="009E23F8">
        <w:rPr>
          <w:rFonts w:hint="eastAsia"/>
          <w:b/>
          <w:sz w:val="24"/>
        </w:rPr>
        <w:t>2</w:t>
      </w:r>
      <w:r w:rsidRPr="009E23F8">
        <w:rPr>
          <w:rFonts w:hint="eastAsia"/>
          <w:b/>
          <w:sz w:val="24"/>
        </w:rPr>
        <w:t>章）</w:t>
      </w:r>
    </w:p>
    <w:p w:rsidR="007C5B87" w:rsidRDefault="007C5B87" w:rsidP="007C5B87">
      <w:pPr>
        <w:spacing w:line="360" w:lineRule="auto"/>
        <w:ind w:firstLineChars="200" w:firstLine="480"/>
        <w:rPr>
          <w:sz w:val="24"/>
        </w:rPr>
      </w:pPr>
      <w:r>
        <w:rPr>
          <w:rFonts w:hint="eastAsia"/>
          <w:sz w:val="24"/>
        </w:rPr>
        <w:t>增补了规范性引用文件，并按标准文本的编写规则进行引用文件的排序。</w:t>
      </w:r>
    </w:p>
    <w:p w:rsidR="00881B64" w:rsidRPr="00881B64" w:rsidRDefault="00881B64" w:rsidP="00881B64">
      <w:pPr>
        <w:spacing w:afterLines="50" w:after="156" w:line="300" w:lineRule="auto"/>
        <w:ind w:firstLineChars="200" w:firstLine="482"/>
        <w:rPr>
          <w:b/>
          <w:sz w:val="24"/>
        </w:rPr>
      </w:pPr>
      <w:r w:rsidRPr="00881B64">
        <w:rPr>
          <w:rFonts w:hint="eastAsia"/>
          <w:b/>
          <w:sz w:val="24"/>
        </w:rPr>
        <w:t>（</w:t>
      </w:r>
      <w:r w:rsidRPr="00881B64">
        <w:rPr>
          <w:rFonts w:hint="eastAsia"/>
          <w:b/>
          <w:sz w:val="24"/>
        </w:rPr>
        <w:t>3</w:t>
      </w:r>
      <w:r w:rsidRPr="00881B64">
        <w:rPr>
          <w:rFonts w:hint="eastAsia"/>
          <w:b/>
          <w:sz w:val="24"/>
        </w:rPr>
        <w:t>）术语</w:t>
      </w:r>
      <w:r w:rsidRPr="00881B64">
        <w:rPr>
          <w:b/>
          <w:sz w:val="24"/>
        </w:rPr>
        <w:t>和</w:t>
      </w:r>
      <w:r w:rsidRPr="00881B64">
        <w:rPr>
          <w:rFonts w:hint="eastAsia"/>
          <w:b/>
          <w:sz w:val="24"/>
        </w:rPr>
        <w:t>定义（第</w:t>
      </w:r>
      <w:r w:rsidRPr="00881B64">
        <w:rPr>
          <w:rFonts w:hint="eastAsia"/>
          <w:b/>
          <w:sz w:val="24"/>
        </w:rPr>
        <w:t>3</w:t>
      </w:r>
      <w:r w:rsidRPr="00881B64">
        <w:rPr>
          <w:rFonts w:hint="eastAsia"/>
          <w:b/>
          <w:sz w:val="24"/>
        </w:rPr>
        <w:t>章）</w:t>
      </w:r>
    </w:p>
    <w:p w:rsidR="00276290" w:rsidRPr="00557118" w:rsidRDefault="00881B64" w:rsidP="00557118">
      <w:pPr>
        <w:spacing w:line="360" w:lineRule="auto"/>
        <w:ind w:firstLineChars="200" w:firstLine="480"/>
        <w:rPr>
          <w:sz w:val="24"/>
        </w:rPr>
      </w:pPr>
      <w:r w:rsidRPr="00F17980">
        <w:rPr>
          <w:rFonts w:hint="eastAsia"/>
          <w:sz w:val="24"/>
        </w:rPr>
        <w:t>主要参考了</w:t>
      </w:r>
      <w:r>
        <w:rPr>
          <w:rFonts w:hint="eastAsia"/>
          <w:sz w:val="24"/>
        </w:rPr>
        <w:t>国家发展改革</w:t>
      </w:r>
      <w:r w:rsidRPr="006125EB">
        <w:rPr>
          <w:rFonts w:ascii="Times New Roman" w:hAnsi="Times New Roman" w:cs="Times New Roman" w:hint="eastAsia"/>
          <w:sz w:val="24"/>
        </w:rPr>
        <w:t>委发布的</w:t>
      </w:r>
      <w:r w:rsidRPr="006D0545">
        <w:rPr>
          <w:rFonts w:ascii="Times New Roman" w:hAnsi="Times New Roman" w:cs="Times New Roman" w:hint="eastAsia"/>
          <w:sz w:val="24"/>
        </w:rPr>
        <w:t>24</w:t>
      </w:r>
      <w:r w:rsidRPr="006D0545">
        <w:rPr>
          <w:rFonts w:ascii="Times New Roman" w:hAnsi="Times New Roman" w:cs="Times New Roman" w:hint="eastAsia"/>
          <w:sz w:val="24"/>
        </w:rPr>
        <w:t>个关于重点行业的企业温室气体排放核算方法与报告指南（试行）</w:t>
      </w:r>
      <w:r>
        <w:rPr>
          <w:rFonts w:ascii="Times New Roman" w:hAnsi="Times New Roman" w:cs="Times New Roman" w:hint="eastAsia"/>
          <w:sz w:val="24"/>
        </w:rPr>
        <w:t>、</w:t>
      </w:r>
      <w:r w:rsidRPr="00965AF9">
        <w:rPr>
          <w:rFonts w:ascii="Times New Roman" w:hAnsi="Times New Roman" w:cs="Times New Roman"/>
          <w:sz w:val="24"/>
        </w:rPr>
        <w:t>GB/T 32150</w:t>
      </w:r>
      <w:r>
        <w:rPr>
          <w:rFonts w:ascii="Times New Roman" w:hAnsi="Times New Roman" w:cs="Times New Roman" w:hint="eastAsia"/>
          <w:sz w:val="24"/>
        </w:rPr>
        <w:t>-</w:t>
      </w:r>
      <w:r w:rsidRPr="00965AF9">
        <w:rPr>
          <w:rFonts w:ascii="Times New Roman" w:hAnsi="Times New Roman" w:cs="Times New Roman"/>
          <w:sz w:val="24"/>
        </w:rPr>
        <w:t>2015</w:t>
      </w:r>
      <w:r w:rsidR="00276290">
        <w:rPr>
          <w:rFonts w:ascii="Times New Roman" w:hAnsi="Times New Roman" w:cs="Times New Roman" w:hint="eastAsia"/>
          <w:sz w:val="24"/>
        </w:rPr>
        <w:t>中</w:t>
      </w:r>
      <w:r w:rsidRPr="006125EB">
        <w:rPr>
          <w:rFonts w:ascii="Times New Roman" w:hAnsi="Times New Roman" w:cs="Times New Roman" w:hint="eastAsia"/>
          <w:sz w:val="24"/>
        </w:rPr>
        <w:t>的内容。</w:t>
      </w:r>
      <w:r w:rsidR="00276290" w:rsidRPr="006125EB">
        <w:rPr>
          <w:rFonts w:ascii="Times New Roman" w:hAnsi="Times New Roman" w:cs="Times New Roman" w:hint="eastAsia"/>
          <w:sz w:val="24"/>
        </w:rPr>
        <w:t>其中，通用性的术语与</w:t>
      </w:r>
      <w:r w:rsidR="00276290">
        <w:rPr>
          <w:sz w:val="24"/>
        </w:rPr>
        <w:t>GB/T 32150</w:t>
      </w:r>
      <w:r w:rsidR="00276290">
        <w:rPr>
          <w:rFonts w:hint="eastAsia"/>
          <w:sz w:val="24"/>
        </w:rPr>
        <w:t>-2015</w:t>
      </w:r>
      <w:r w:rsidR="00276290">
        <w:rPr>
          <w:rFonts w:ascii="Times New Roman" w:hAnsi="Times New Roman" w:cs="Times New Roman" w:hint="eastAsia"/>
          <w:sz w:val="24"/>
        </w:rPr>
        <w:t>中的</w:t>
      </w:r>
      <w:r w:rsidR="00557118">
        <w:rPr>
          <w:rFonts w:ascii="Times New Roman" w:hAnsi="Times New Roman" w:cs="Times New Roman" w:hint="eastAsia"/>
          <w:sz w:val="24"/>
        </w:rPr>
        <w:t>术语保持一致</w:t>
      </w:r>
      <w:r w:rsidR="00276290">
        <w:rPr>
          <w:rFonts w:ascii="Times New Roman" w:hAnsi="Times New Roman" w:cs="Times New Roman" w:hint="eastAsia"/>
          <w:sz w:val="24"/>
          <w:szCs w:val="24"/>
        </w:rPr>
        <w:t>。</w:t>
      </w:r>
      <w:r w:rsidR="00557118">
        <w:rPr>
          <w:rFonts w:ascii="Times New Roman" w:hAnsi="Times New Roman" w:cs="Times New Roman" w:hint="eastAsia"/>
          <w:sz w:val="24"/>
          <w:szCs w:val="24"/>
        </w:rPr>
        <w:t>另外也参考了</w:t>
      </w:r>
      <w:r w:rsidR="00557118">
        <w:rPr>
          <w:rFonts w:hint="eastAsia"/>
          <w:sz w:val="24"/>
        </w:rPr>
        <w:t>欧盟出台的《第</w:t>
      </w:r>
      <w:r w:rsidR="00557118">
        <w:rPr>
          <w:rFonts w:hint="eastAsia"/>
          <w:sz w:val="24"/>
        </w:rPr>
        <w:t>2003/8/7</w:t>
      </w:r>
      <w:r w:rsidR="00557118">
        <w:rPr>
          <w:rFonts w:hint="eastAsia"/>
          <w:sz w:val="24"/>
        </w:rPr>
        <w:t>号指令</w:t>
      </w:r>
      <w:r w:rsidR="00557118">
        <w:rPr>
          <w:rFonts w:hint="eastAsia"/>
          <w:sz w:val="24"/>
        </w:rPr>
        <w:t>:</w:t>
      </w:r>
      <w:r w:rsidR="00557118">
        <w:rPr>
          <w:rFonts w:hint="eastAsia"/>
          <w:sz w:val="24"/>
        </w:rPr>
        <w:t>温室气体监测和报告指南》。</w:t>
      </w:r>
    </w:p>
    <w:p w:rsidR="00881B64" w:rsidRDefault="00881B64" w:rsidP="00881B64">
      <w:pPr>
        <w:spacing w:afterLines="50" w:after="156" w:line="300" w:lineRule="auto"/>
        <w:ind w:firstLineChars="200" w:firstLine="482"/>
        <w:rPr>
          <w:b/>
          <w:sz w:val="24"/>
        </w:rPr>
      </w:pPr>
      <w:r w:rsidRPr="00881B64">
        <w:rPr>
          <w:rFonts w:hint="eastAsia"/>
          <w:b/>
          <w:sz w:val="24"/>
        </w:rPr>
        <w:t>（</w:t>
      </w:r>
      <w:r w:rsidRPr="00881B64">
        <w:rPr>
          <w:rFonts w:hint="eastAsia"/>
          <w:b/>
          <w:sz w:val="24"/>
        </w:rPr>
        <w:t>4</w:t>
      </w:r>
      <w:r w:rsidR="00557118">
        <w:rPr>
          <w:rFonts w:hint="eastAsia"/>
          <w:b/>
          <w:sz w:val="24"/>
        </w:rPr>
        <w:t>）计算方法和不确定等级</w:t>
      </w:r>
      <w:r w:rsidRPr="00881B64">
        <w:rPr>
          <w:rFonts w:hint="eastAsia"/>
          <w:b/>
          <w:sz w:val="24"/>
        </w:rPr>
        <w:t>（第</w:t>
      </w:r>
      <w:r w:rsidRPr="00881B64">
        <w:rPr>
          <w:rFonts w:hint="eastAsia"/>
          <w:b/>
          <w:sz w:val="24"/>
        </w:rPr>
        <w:t>4</w:t>
      </w:r>
      <w:r w:rsidRPr="00881B64">
        <w:rPr>
          <w:rFonts w:hint="eastAsia"/>
          <w:b/>
          <w:sz w:val="24"/>
        </w:rPr>
        <w:t>章）</w:t>
      </w:r>
    </w:p>
    <w:p w:rsidR="009B6C47" w:rsidRDefault="009B6C47" w:rsidP="009B6C47">
      <w:pPr>
        <w:spacing w:afterLines="50" w:after="156" w:line="300" w:lineRule="auto"/>
        <w:ind w:firstLineChars="200" w:firstLine="480"/>
        <w:rPr>
          <w:sz w:val="24"/>
        </w:rPr>
      </w:pPr>
      <w:r w:rsidRPr="009B6C47">
        <w:rPr>
          <w:rFonts w:hint="eastAsia"/>
          <w:sz w:val="24"/>
        </w:rPr>
        <w:t>a)</w:t>
      </w:r>
      <w:r>
        <w:rPr>
          <w:rFonts w:hint="eastAsia"/>
          <w:sz w:val="24"/>
        </w:rPr>
        <w:t xml:space="preserve"> </w:t>
      </w:r>
      <w:r w:rsidR="00CD0B35">
        <w:rPr>
          <w:rFonts w:hint="eastAsia"/>
          <w:sz w:val="24"/>
        </w:rPr>
        <w:t>对</w:t>
      </w:r>
      <w:r w:rsidR="000603AC">
        <w:rPr>
          <w:rFonts w:hint="eastAsia"/>
          <w:sz w:val="24"/>
        </w:rPr>
        <w:t>计算方法和不确定度等级分类</w:t>
      </w:r>
      <w:r w:rsidR="00CD0B35">
        <w:rPr>
          <w:rFonts w:hint="eastAsia"/>
          <w:sz w:val="24"/>
        </w:rPr>
        <w:t>进行了更简洁的描述，删除了属于解释性文字的内容。</w:t>
      </w:r>
    </w:p>
    <w:p w:rsidR="0082784B" w:rsidRDefault="0082784B" w:rsidP="0082784B">
      <w:pPr>
        <w:spacing w:line="360" w:lineRule="auto"/>
        <w:ind w:firstLineChars="200" w:firstLine="480"/>
        <w:rPr>
          <w:sz w:val="24"/>
        </w:rPr>
      </w:pPr>
      <w:r>
        <w:rPr>
          <w:rFonts w:hint="eastAsia"/>
          <w:sz w:val="24"/>
        </w:rPr>
        <w:t xml:space="preserve">b) </w:t>
      </w:r>
      <w:r>
        <w:rPr>
          <w:rFonts w:hint="eastAsia"/>
          <w:sz w:val="24"/>
        </w:rPr>
        <w:t>考虑到</w:t>
      </w:r>
      <w:r w:rsidR="00262CCC">
        <w:rPr>
          <w:rFonts w:hint="eastAsia"/>
          <w:sz w:val="24"/>
        </w:rPr>
        <w:t>化工</w:t>
      </w:r>
      <w:r w:rsidR="00CE62B4">
        <w:rPr>
          <w:rFonts w:hint="eastAsia"/>
          <w:sz w:val="24"/>
        </w:rPr>
        <w:t>生产</w:t>
      </w:r>
      <w:r>
        <w:rPr>
          <w:rFonts w:hint="eastAsia"/>
          <w:sz w:val="24"/>
        </w:rPr>
        <w:t>企业可能存在碱洗过程或烟气脱硫过程，增加了碳酸盐分解</w:t>
      </w:r>
      <w:r w:rsidRPr="00B369DB">
        <w:rPr>
          <w:rFonts w:hint="eastAsia"/>
          <w:sz w:val="24"/>
        </w:rPr>
        <w:t>的二氧化碳排放</w:t>
      </w:r>
      <w:r>
        <w:rPr>
          <w:rFonts w:hint="eastAsia"/>
          <w:sz w:val="24"/>
        </w:rPr>
        <w:t>源；</w:t>
      </w:r>
    </w:p>
    <w:p w:rsidR="00881B64" w:rsidRDefault="0082784B" w:rsidP="0082784B">
      <w:pPr>
        <w:spacing w:line="360" w:lineRule="auto"/>
        <w:ind w:firstLineChars="200" w:firstLine="480"/>
        <w:rPr>
          <w:sz w:val="24"/>
        </w:rPr>
      </w:pPr>
      <w:r>
        <w:rPr>
          <w:rFonts w:hint="eastAsia"/>
          <w:sz w:val="24"/>
        </w:rPr>
        <w:t xml:space="preserve">c) </w:t>
      </w:r>
      <w:r>
        <w:rPr>
          <w:rFonts w:hint="eastAsia"/>
          <w:sz w:val="24"/>
        </w:rPr>
        <w:t>综合参考</w:t>
      </w:r>
      <w:r>
        <w:rPr>
          <w:sz w:val="24"/>
        </w:rPr>
        <w:t>GB/T 32150</w:t>
      </w:r>
      <w:r>
        <w:rPr>
          <w:rFonts w:hint="eastAsia"/>
          <w:sz w:val="24"/>
        </w:rPr>
        <w:t>—</w:t>
      </w:r>
      <w:r>
        <w:rPr>
          <w:rFonts w:hint="eastAsia"/>
          <w:sz w:val="24"/>
        </w:rPr>
        <w:t>2015</w:t>
      </w:r>
      <w:r w:rsidRPr="00F17980">
        <w:rPr>
          <w:rFonts w:hint="eastAsia"/>
          <w:sz w:val="24"/>
        </w:rPr>
        <w:t>、</w:t>
      </w:r>
      <w:r>
        <w:rPr>
          <w:rFonts w:hint="eastAsia"/>
          <w:sz w:val="24"/>
        </w:rPr>
        <w:t>GB/T 32151.1-</w:t>
      </w:r>
      <w:r>
        <w:rPr>
          <w:sz w:val="24"/>
        </w:rPr>
        <w:t>2015</w:t>
      </w:r>
      <w:r>
        <w:rPr>
          <w:rFonts w:hint="eastAsia"/>
          <w:sz w:val="24"/>
        </w:rPr>
        <w:t>~</w:t>
      </w:r>
      <w:r w:rsidRPr="00B471CF">
        <w:rPr>
          <w:rFonts w:hint="eastAsia"/>
          <w:sz w:val="24"/>
        </w:rPr>
        <w:t xml:space="preserve"> </w:t>
      </w:r>
      <w:r>
        <w:rPr>
          <w:rFonts w:hint="eastAsia"/>
          <w:sz w:val="24"/>
        </w:rPr>
        <w:t>GB/T 32151.</w:t>
      </w:r>
      <w:r>
        <w:rPr>
          <w:sz w:val="24"/>
        </w:rPr>
        <w:t>10</w:t>
      </w:r>
      <w:r>
        <w:rPr>
          <w:rFonts w:hint="eastAsia"/>
          <w:sz w:val="24"/>
        </w:rPr>
        <w:t>-</w:t>
      </w:r>
      <w:r>
        <w:rPr>
          <w:sz w:val="24"/>
        </w:rPr>
        <w:t>2015</w:t>
      </w:r>
      <w:r>
        <w:rPr>
          <w:sz w:val="24"/>
        </w:rPr>
        <w:t>等工业企业温室气体排放核算与报告</w:t>
      </w:r>
      <w:r>
        <w:rPr>
          <w:rFonts w:hint="eastAsia"/>
          <w:sz w:val="24"/>
        </w:rPr>
        <w:t>要求</w:t>
      </w:r>
      <w:r>
        <w:rPr>
          <w:sz w:val="24"/>
        </w:rPr>
        <w:t>国家标准</w:t>
      </w:r>
      <w:r>
        <w:rPr>
          <w:rFonts w:hint="eastAsia"/>
          <w:sz w:val="24"/>
        </w:rPr>
        <w:t>，</w:t>
      </w:r>
      <w:r>
        <w:rPr>
          <w:sz w:val="24"/>
        </w:rPr>
        <w:t>对</w:t>
      </w:r>
      <w:r>
        <w:rPr>
          <w:rFonts w:ascii="Times New Roman" w:hAnsi="Times New Roman" w:cs="Times New Roman" w:hint="eastAsia"/>
          <w:sz w:val="24"/>
        </w:rPr>
        <w:t>《</w:t>
      </w:r>
      <w:r w:rsidR="00262CCC">
        <w:rPr>
          <w:rFonts w:ascii="Times New Roman" w:hAnsi="Times New Roman" w:cs="Times New Roman" w:hint="eastAsia"/>
          <w:sz w:val="24"/>
        </w:rPr>
        <w:t>化工</w:t>
      </w:r>
      <w:r w:rsidR="00CE62B4">
        <w:rPr>
          <w:rFonts w:ascii="Times New Roman" w:hAnsi="Times New Roman" w:cs="Times New Roman" w:hint="eastAsia"/>
          <w:sz w:val="24"/>
        </w:rPr>
        <w:t>生产</w:t>
      </w:r>
      <w:r w:rsidR="000603AC">
        <w:rPr>
          <w:rFonts w:ascii="Times New Roman" w:hAnsi="Times New Roman" w:cs="Times New Roman" w:hint="eastAsia"/>
          <w:sz w:val="24"/>
        </w:rPr>
        <w:t>企业温室气体排放量监测及计量要求</w:t>
      </w:r>
      <w:r>
        <w:rPr>
          <w:rFonts w:ascii="Times New Roman" w:hAnsi="Times New Roman" w:cs="Times New Roman" w:hint="eastAsia"/>
          <w:sz w:val="24"/>
        </w:rPr>
        <w:t>》</w:t>
      </w:r>
      <w:r>
        <w:rPr>
          <w:rFonts w:hint="eastAsia"/>
          <w:sz w:val="24"/>
        </w:rPr>
        <w:t>中排放源的名称与文字描述进行了简化和规范，如：增加“过程排放”名称，用来统一指称</w:t>
      </w:r>
      <w:r w:rsidRPr="00791AD5">
        <w:rPr>
          <w:rFonts w:hint="eastAsia"/>
          <w:sz w:val="24"/>
        </w:rPr>
        <w:t>碳酸盐分解的二氧化碳排放、二氟</w:t>
      </w:r>
      <w:proofErr w:type="gramStart"/>
      <w:r w:rsidRPr="00791AD5">
        <w:rPr>
          <w:rFonts w:hint="eastAsia"/>
          <w:sz w:val="24"/>
        </w:rPr>
        <w:t>一</w:t>
      </w:r>
      <w:proofErr w:type="gramEnd"/>
      <w:r w:rsidRPr="00791AD5">
        <w:rPr>
          <w:rFonts w:hint="eastAsia"/>
          <w:sz w:val="24"/>
        </w:rPr>
        <w:t>氯甲烷（</w:t>
      </w:r>
      <w:r w:rsidRPr="00791AD5">
        <w:rPr>
          <w:rFonts w:hint="eastAsia"/>
          <w:sz w:val="24"/>
        </w:rPr>
        <w:t>HCFC-22</w:t>
      </w:r>
      <w:r w:rsidRPr="00791AD5">
        <w:rPr>
          <w:rFonts w:hint="eastAsia"/>
          <w:sz w:val="24"/>
        </w:rPr>
        <w:t>）生产过程的</w:t>
      </w:r>
      <w:r w:rsidRPr="00791AD5">
        <w:rPr>
          <w:rFonts w:hint="eastAsia"/>
          <w:sz w:val="24"/>
        </w:rPr>
        <w:t>HFC-23</w:t>
      </w:r>
      <w:r w:rsidRPr="00791AD5">
        <w:rPr>
          <w:rFonts w:hint="eastAsia"/>
          <w:sz w:val="24"/>
        </w:rPr>
        <w:t>排放</w:t>
      </w:r>
      <w:r>
        <w:rPr>
          <w:rFonts w:hint="eastAsia"/>
          <w:sz w:val="24"/>
        </w:rPr>
        <w:t>、</w:t>
      </w:r>
      <w:r w:rsidR="005447B1">
        <w:rPr>
          <w:rFonts w:hint="eastAsia"/>
          <w:sz w:val="24"/>
        </w:rPr>
        <w:t>被</w:t>
      </w:r>
      <w:r w:rsidRPr="00791AD5">
        <w:rPr>
          <w:rFonts w:hint="eastAsia"/>
          <w:sz w:val="24"/>
        </w:rPr>
        <w:t>销毁的</w:t>
      </w:r>
      <w:r w:rsidRPr="00791AD5">
        <w:rPr>
          <w:rFonts w:hint="eastAsia"/>
          <w:sz w:val="24"/>
        </w:rPr>
        <w:t>HFC-23</w:t>
      </w:r>
      <w:r w:rsidRPr="00791AD5">
        <w:rPr>
          <w:rFonts w:hint="eastAsia"/>
          <w:sz w:val="24"/>
        </w:rPr>
        <w:t>转化的二氧化碳排放</w:t>
      </w:r>
      <w:r>
        <w:rPr>
          <w:rFonts w:hint="eastAsia"/>
          <w:sz w:val="24"/>
        </w:rPr>
        <w:t>、</w:t>
      </w:r>
      <w:r w:rsidRPr="00791AD5">
        <w:rPr>
          <w:rFonts w:hint="eastAsia"/>
          <w:sz w:val="24"/>
        </w:rPr>
        <w:t>HFCs/PFCs/SF</w:t>
      </w:r>
      <w:r w:rsidRPr="00791AD5">
        <w:rPr>
          <w:rFonts w:hint="eastAsia"/>
          <w:sz w:val="24"/>
          <w:vertAlign w:val="subscript"/>
        </w:rPr>
        <w:t>6</w:t>
      </w:r>
      <w:r w:rsidRPr="00791AD5">
        <w:rPr>
          <w:rFonts w:hint="eastAsia"/>
          <w:sz w:val="24"/>
        </w:rPr>
        <w:t>/NF</w:t>
      </w:r>
      <w:r w:rsidRPr="00791AD5">
        <w:rPr>
          <w:rFonts w:hint="eastAsia"/>
          <w:sz w:val="24"/>
          <w:vertAlign w:val="subscript"/>
        </w:rPr>
        <w:t>3</w:t>
      </w:r>
      <w:r w:rsidRPr="00791AD5">
        <w:rPr>
          <w:rFonts w:hint="eastAsia"/>
          <w:sz w:val="24"/>
        </w:rPr>
        <w:t>生产过程的副产物</w:t>
      </w:r>
      <w:r w:rsidR="005447B1">
        <w:rPr>
          <w:rFonts w:hint="eastAsia"/>
          <w:sz w:val="24"/>
        </w:rPr>
        <w:t>排放</w:t>
      </w:r>
      <w:r w:rsidRPr="00791AD5">
        <w:rPr>
          <w:rFonts w:hint="eastAsia"/>
          <w:sz w:val="24"/>
        </w:rPr>
        <w:t>及逃逸排放</w:t>
      </w:r>
      <w:r>
        <w:rPr>
          <w:rFonts w:hint="eastAsia"/>
          <w:sz w:val="24"/>
        </w:rPr>
        <w:t>；</w:t>
      </w:r>
      <w:r w:rsidRPr="007C3F48">
        <w:rPr>
          <w:rFonts w:hint="eastAsia"/>
          <w:sz w:val="24"/>
        </w:rPr>
        <w:t>将“净购入电力和热力隐含的</w:t>
      </w:r>
      <w:r w:rsidRPr="007C3F48">
        <w:rPr>
          <w:rFonts w:hint="eastAsia"/>
          <w:sz w:val="24"/>
        </w:rPr>
        <w:t>CO</w:t>
      </w:r>
      <w:r w:rsidRPr="007C3F48">
        <w:rPr>
          <w:rFonts w:hint="eastAsia"/>
          <w:sz w:val="24"/>
          <w:vertAlign w:val="subscript"/>
        </w:rPr>
        <w:t>2</w:t>
      </w:r>
      <w:r w:rsidRPr="007C3F48">
        <w:rPr>
          <w:rFonts w:hint="eastAsia"/>
          <w:sz w:val="24"/>
        </w:rPr>
        <w:t>排放”统一为“购入的电力</w:t>
      </w:r>
      <w:r>
        <w:rPr>
          <w:rFonts w:hint="eastAsia"/>
          <w:sz w:val="24"/>
        </w:rPr>
        <w:t>、</w:t>
      </w:r>
      <w:r w:rsidRPr="007C3F48">
        <w:rPr>
          <w:rFonts w:hint="eastAsia"/>
          <w:sz w:val="24"/>
        </w:rPr>
        <w:t>热力对应的排放”及“输出</w:t>
      </w:r>
      <w:r>
        <w:rPr>
          <w:rFonts w:hint="eastAsia"/>
          <w:sz w:val="24"/>
        </w:rPr>
        <w:t>的</w:t>
      </w:r>
      <w:r w:rsidRPr="007C3F48">
        <w:rPr>
          <w:rFonts w:hint="eastAsia"/>
          <w:sz w:val="24"/>
        </w:rPr>
        <w:t>电力</w:t>
      </w:r>
      <w:r>
        <w:rPr>
          <w:rFonts w:hint="eastAsia"/>
          <w:sz w:val="24"/>
        </w:rPr>
        <w:t>、热力</w:t>
      </w:r>
      <w:r>
        <w:rPr>
          <w:rFonts w:hint="eastAsia"/>
          <w:sz w:val="24"/>
        </w:rPr>
        <w:lastRenderedPageBreak/>
        <w:t>对应的排放”。</w:t>
      </w:r>
    </w:p>
    <w:p w:rsidR="00881B64" w:rsidRDefault="00881B64" w:rsidP="00881B64">
      <w:pPr>
        <w:spacing w:afterLines="50" w:after="156" w:line="300" w:lineRule="auto"/>
        <w:ind w:firstLineChars="200" w:firstLine="482"/>
        <w:rPr>
          <w:b/>
          <w:sz w:val="24"/>
        </w:rPr>
      </w:pPr>
      <w:r w:rsidRPr="00881B64">
        <w:rPr>
          <w:rFonts w:hint="eastAsia"/>
          <w:b/>
          <w:sz w:val="24"/>
        </w:rPr>
        <w:t>（</w:t>
      </w:r>
      <w:r w:rsidRPr="00881B64">
        <w:rPr>
          <w:rFonts w:hint="eastAsia"/>
          <w:b/>
          <w:sz w:val="24"/>
        </w:rPr>
        <w:t>5</w:t>
      </w:r>
      <w:r w:rsidRPr="00881B64">
        <w:rPr>
          <w:rFonts w:hint="eastAsia"/>
          <w:b/>
          <w:sz w:val="24"/>
        </w:rPr>
        <w:t>）</w:t>
      </w:r>
      <w:r w:rsidR="000603AC">
        <w:rPr>
          <w:rFonts w:hint="eastAsia"/>
          <w:b/>
          <w:sz w:val="24"/>
        </w:rPr>
        <w:t>各种燃料的不确定度推导</w:t>
      </w:r>
      <w:r w:rsidRPr="00881B64">
        <w:rPr>
          <w:rFonts w:hint="eastAsia"/>
          <w:b/>
          <w:sz w:val="24"/>
        </w:rPr>
        <w:t>（第</w:t>
      </w:r>
      <w:r w:rsidRPr="00881B64">
        <w:rPr>
          <w:rFonts w:hint="eastAsia"/>
          <w:b/>
          <w:sz w:val="24"/>
        </w:rPr>
        <w:t>5</w:t>
      </w:r>
      <w:r w:rsidRPr="00881B64">
        <w:rPr>
          <w:rFonts w:hint="eastAsia"/>
          <w:b/>
          <w:sz w:val="24"/>
        </w:rPr>
        <w:t>章）</w:t>
      </w:r>
    </w:p>
    <w:p w:rsidR="00795E97" w:rsidRDefault="00795E97" w:rsidP="00795E97">
      <w:pPr>
        <w:spacing w:line="360" w:lineRule="auto"/>
        <w:ind w:firstLineChars="200" w:firstLine="480"/>
        <w:rPr>
          <w:sz w:val="24"/>
        </w:rPr>
      </w:pPr>
      <w:r>
        <w:rPr>
          <w:sz w:val="24"/>
        </w:rPr>
        <w:t xml:space="preserve">a) </w:t>
      </w:r>
      <w:r>
        <w:rPr>
          <w:rFonts w:hint="eastAsia"/>
          <w:sz w:val="24"/>
        </w:rPr>
        <w:t>对排放源名称的规范化，修订了排放总量的汇总公式；增加了</w:t>
      </w:r>
      <w:r w:rsidRPr="00433FDE">
        <w:rPr>
          <w:rFonts w:hint="eastAsia"/>
          <w:sz w:val="24"/>
        </w:rPr>
        <w:t>报告主体</w:t>
      </w:r>
      <w:r>
        <w:rPr>
          <w:rFonts w:hint="eastAsia"/>
          <w:sz w:val="24"/>
        </w:rPr>
        <w:t>核算边界内各种</w:t>
      </w:r>
      <w:r w:rsidRPr="00433FDE">
        <w:rPr>
          <w:rFonts w:hint="eastAsia"/>
          <w:sz w:val="24"/>
        </w:rPr>
        <w:t>工业过程二氧化碳</w:t>
      </w:r>
      <w:r>
        <w:rPr>
          <w:rFonts w:hint="eastAsia"/>
          <w:sz w:val="24"/>
        </w:rPr>
        <w:t>当量</w:t>
      </w:r>
      <w:r w:rsidRPr="00433FDE">
        <w:rPr>
          <w:rFonts w:hint="eastAsia"/>
          <w:sz w:val="24"/>
        </w:rPr>
        <w:t>排放</w:t>
      </w:r>
      <w:r>
        <w:rPr>
          <w:rFonts w:hint="eastAsia"/>
          <w:sz w:val="24"/>
        </w:rPr>
        <w:t>的小计公式；</w:t>
      </w:r>
    </w:p>
    <w:p w:rsidR="00795E97" w:rsidRPr="00334172" w:rsidRDefault="00795E97" w:rsidP="00795E97">
      <w:pPr>
        <w:spacing w:line="360" w:lineRule="auto"/>
        <w:ind w:firstLineChars="200" w:firstLine="480"/>
        <w:rPr>
          <w:sz w:val="24"/>
        </w:rPr>
      </w:pPr>
      <w:r>
        <w:rPr>
          <w:rFonts w:hint="eastAsia"/>
          <w:sz w:val="24"/>
        </w:rPr>
        <w:t>b</w:t>
      </w:r>
      <w:r>
        <w:rPr>
          <w:sz w:val="24"/>
        </w:rPr>
        <w:t xml:space="preserve">) </w:t>
      </w:r>
      <w:r>
        <w:rPr>
          <w:rFonts w:hint="eastAsia"/>
          <w:sz w:val="24"/>
        </w:rPr>
        <w:t>在阐述化石燃料</w:t>
      </w:r>
      <w:r w:rsidRPr="00D83FF7">
        <w:rPr>
          <w:rFonts w:hint="eastAsia"/>
          <w:sz w:val="24"/>
        </w:rPr>
        <w:t>含碳量</w:t>
      </w:r>
      <w:r>
        <w:rPr>
          <w:rFonts w:hint="eastAsia"/>
          <w:sz w:val="24"/>
        </w:rPr>
        <w:t>及低位发热量</w:t>
      </w:r>
      <w:r w:rsidRPr="00D83FF7">
        <w:rPr>
          <w:rFonts w:hint="eastAsia"/>
          <w:sz w:val="24"/>
        </w:rPr>
        <w:t>的测定</w:t>
      </w:r>
      <w:r>
        <w:rPr>
          <w:rFonts w:hint="eastAsia"/>
          <w:sz w:val="24"/>
        </w:rPr>
        <w:t>应遵循的标准时，参考专家意见，通过列表分别</w:t>
      </w:r>
      <w:r w:rsidRPr="00D83FF7">
        <w:rPr>
          <w:rFonts w:hint="eastAsia"/>
          <w:sz w:val="24"/>
        </w:rPr>
        <w:t>给出</w:t>
      </w:r>
      <w:r>
        <w:rPr>
          <w:rFonts w:hint="eastAsia"/>
          <w:sz w:val="24"/>
        </w:rPr>
        <w:t>了固体燃料、液态燃料、气体燃料应遵循</w:t>
      </w:r>
      <w:r w:rsidRPr="00D83FF7">
        <w:rPr>
          <w:rFonts w:hint="eastAsia"/>
          <w:sz w:val="24"/>
        </w:rPr>
        <w:t>的</w:t>
      </w:r>
      <w:r>
        <w:rPr>
          <w:rFonts w:hint="eastAsia"/>
          <w:sz w:val="24"/>
        </w:rPr>
        <w:t>相关</w:t>
      </w:r>
      <w:r w:rsidRPr="00D83FF7">
        <w:rPr>
          <w:rFonts w:hint="eastAsia"/>
          <w:sz w:val="24"/>
        </w:rPr>
        <w:t>标准</w:t>
      </w:r>
      <w:r>
        <w:rPr>
          <w:rFonts w:hint="eastAsia"/>
          <w:sz w:val="24"/>
        </w:rPr>
        <w:t>、频率和数据处理要求，以避免歧义或误解</w:t>
      </w:r>
      <w:r w:rsidRPr="00D83FF7">
        <w:rPr>
          <w:rFonts w:hint="eastAsia"/>
          <w:sz w:val="24"/>
        </w:rPr>
        <w:t>；</w:t>
      </w:r>
    </w:p>
    <w:p w:rsidR="00795E97" w:rsidRDefault="00795E97" w:rsidP="00795E97">
      <w:pPr>
        <w:spacing w:line="360" w:lineRule="auto"/>
        <w:ind w:firstLineChars="200" w:firstLine="480"/>
        <w:rPr>
          <w:sz w:val="24"/>
        </w:rPr>
      </w:pPr>
      <w:r>
        <w:rPr>
          <w:rFonts w:hint="eastAsia"/>
          <w:sz w:val="24"/>
        </w:rPr>
        <w:t>d</w:t>
      </w:r>
      <w:r>
        <w:rPr>
          <w:sz w:val="24"/>
        </w:rPr>
        <w:t>)</w:t>
      </w:r>
      <w:r>
        <w:rPr>
          <w:rFonts w:hint="eastAsia"/>
          <w:sz w:val="24"/>
        </w:rPr>
        <w:t xml:space="preserve"> </w:t>
      </w:r>
      <w:r>
        <w:rPr>
          <w:sz w:val="24"/>
        </w:rPr>
        <w:t>将</w:t>
      </w:r>
      <w:r>
        <w:rPr>
          <w:rFonts w:ascii="Times New Roman" w:hAnsi="Times New Roman" w:cs="Times New Roman" w:hint="eastAsia"/>
          <w:sz w:val="24"/>
        </w:rPr>
        <w:t>《</w:t>
      </w:r>
      <w:r w:rsidR="00262CCC">
        <w:rPr>
          <w:rFonts w:ascii="Times New Roman" w:hAnsi="Times New Roman" w:cs="Times New Roman" w:hint="eastAsia"/>
          <w:sz w:val="24"/>
        </w:rPr>
        <w:t>化工</w:t>
      </w:r>
      <w:r w:rsidR="00CE62B4">
        <w:rPr>
          <w:rFonts w:ascii="Times New Roman" w:hAnsi="Times New Roman" w:cs="Times New Roman" w:hint="eastAsia"/>
          <w:sz w:val="24"/>
        </w:rPr>
        <w:t>生产</w:t>
      </w:r>
      <w:r w:rsidR="000603AC">
        <w:rPr>
          <w:rFonts w:ascii="Times New Roman" w:hAnsi="Times New Roman" w:cs="Times New Roman" w:hint="eastAsia"/>
          <w:sz w:val="24"/>
        </w:rPr>
        <w:t>企业温室气体排放量监测及计量要</w:t>
      </w:r>
      <w:r>
        <w:rPr>
          <w:rFonts w:ascii="Times New Roman" w:hAnsi="Times New Roman" w:cs="Times New Roman" w:hint="eastAsia"/>
          <w:sz w:val="24"/>
        </w:rPr>
        <w:t>》</w:t>
      </w:r>
      <w:r>
        <w:rPr>
          <w:rFonts w:hint="eastAsia"/>
          <w:sz w:val="24"/>
        </w:rPr>
        <w:t>中“</w:t>
      </w:r>
      <w:r w:rsidRPr="00397587">
        <w:rPr>
          <w:rFonts w:hint="eastAsia"/>
          <w:sz w:val="24"/>
        </w:rPr>
        <w:t>净购入电力隐含的</w:t>
      </w:r>
      <w:r w:rsidRPr="00397587">
        <w:rPr>
          <w:rFonts w:hint="eastAsia"/>
          <w:sz w:val="24"/>
        </w:rPr>
        <w:t>CO</w:t>
      </w:r>
      <w:r w:rsidRPr="00816155">
        <w:rPr>
          <w:sz w:val="24"/>
          <w:vertAlign w:val="subscript"/>
        </w:rPr>
        <w:t>2</w:t>
      </w:r>
      <w:r w:rsidRPr="00397587">
        <w:rPr>
          <w:rFonts w:hint="eastAsia"/>
          <w:sz w:val="24"/>
        </w:rPr>
        <w:t>排放</w:t>
      </w:r>
      <w:r>
        <w:rPr>
          <w:rFonts w:hint="eastAsia"/>
          <w:sz w:val="24"/>
        </w:rPr>
        <w:t>”计算公式拆分为“购入电力对应的二氧化碳排放”和“输出电力对应的二氧化碳排放”的计算公式；同理“</w:t>
      </w:r>
      <w:r w:rsidRPr="00397587">
        <w:rPr>
          <w:rFonts w:hint="eastAsia"/>
          <w:sz w:val="24"/>
        </w:rPr>
        <w:t>净购入热力隐含的</w:t>
      </w:r>
      <w:r w:rsidRPr="00397587">
        <w:rPr>
          <w:rFonts w:hint="eastAsia"/>
          <w:sz w:val="24"/>
        </w:rPr>
        <w:t>CO</w:t>
      </w:r>
      <w:r w:rsidRPr="00816155">
        <w:rPr>
          <w:sz w:val="24"/>
          <w:vertAlign w:val="subscript"/>
        </w:rPr>
        <w:t>2</w:t>
      </w:r>
      <w:r w:rsidRPr="00397587">
        <w:rPr>
          <w:rFonts w:hint="eastAsia"/>
          <w:sz w:val="24"/>
        </w:rPr>
        <w:t>排放</w:t>
      </w:r>
      <w:r>
        <w:rPr>
          <w:rFonts w:hint="eastAsia"/>
          <w:sz w:val="24"/>
        </w:rPr>
        <w:t>”计算公式拆分为“购入热力对应的二氧化碳排放”和“输出热力对应的二氧化碳排放”的计算公式，以便与</w:t>
      </w:r>
      <w:r>
        <w:rPr>
          <w:sz w:val="24"/>
        </w:rPr>
        <w:t>GB/T 32150</w:t>
      </w:r>
      <w:r>
        <w:rPr>
          <w:rFonts w:hint="eastAsia"/>
          <w:sz w:val="24"/>
        </w:rPr>
        <w:t>-2015</w:t>
      </w:r>
      <w:r w:rsidRPr="00F17980">
        <w:rPr>
          <w:rFonts w:hint="eastAsia"/>
          <w:sz w:val="24"/>
        </w:rPr>
        <w:t>、</w:t>
      </w:r>
      <w:r>
        <w:rPr>
          <w:rFonts w:hint="eastAsia"/>
          <w:sz w:val="24"/>
        </w:rPr>
        <w:t>GB/T 32151.1-</w:t>
      </w:r>
      <w:r>
        <w:rPr>
          <w:sz w:val="24"/>
        </w:rPr>
        <w:t>2015</w:t>
      </w:r>
      <w:r>
        <w:rPr>
          <w:rFonts w:hint="eastAsia"/>
          <w:sz w:val="24"/>
        </w:rPr>
        <w:t>~</w:t>
      </w:r>
      <w:r w:rsidRPr="00B471CF">
        <w:rPr>
          <w:rFonts w:hint="eastAsia"/>
          <w:sz w:val="24"/>
        </w:rPr>
        <w:t xml:space="preserve"> </w:t>
      </w:r>
      <w:r>
        <w:rPr>
          <w:rFonts w:hint="eastAsia"/>
          <w:sz w:val="24"/>
        </w:rPr>
        <w:t>GB/T 32151.</w:t>
      </w:r>
      <w:r>
        <w:rPr>
          <w:sz w:val="24"/>
        </w:rPr>
        <w:t>10</w:t>
      </w:r>
      <w:r>
        <w:rPr>
          <w:rFonts w:hint="eastAsia"/>
          <w:sz w:val="24"/>
        </w:rPr>
        <w:t>-</w:t>
      </w:r>
      <w:r>
        <w:rPr>
          <w:sz w:val="24"/>
        </w:rPr>
        <w:t>2015</w:t>
      </w:r>
      <w:r>
        <w:rPr>
          <w:rFonts w:hint="eastAsia"/>
          <w:sz w:val="24"/>
        </w:rPr>
        <w:t>保持一致；</w:t>
      </w:r>
    </w:p>
    <w:p w:rsidR="00881B64" w:rsidRDefault="00795E97" w:rsidP="00795E97">
      <w:pPr>
        <w:spacing w:line="360" w:lineRule="auto"/>
        <w:ind w:firstLineChars="200" w:firstLine="480"/>
        <w:rPr>
          <w:sz w:val="24"/>
        </w:rPr>
      </w:pPr>
      <w:r>
        <w:rPr>
          <w:rFonts w:hint="eastAsia"/>
          <w:sz w:val="24"/>
        </w:rPr>
        <w:t>e</w:t>
      </w:r>
      <w:r>
        <w:rPr>
          <w:sz w:val="24"/>
        </w:rPr>
        <w:t xml:space="preserve">) </w:t>
      </w:r>
      <w:r>
        <w:rPr>
          <w:sz w:val="24"/>
        </w:rPr>
        <w:t>对</w:t>
      </w:r>
      <w:r>
        <w:rPr>
          <w:rFonts w:ascii="Times New Roman" w:hAnsi="Times New Roman" w:cs="Times New Roman" w:hint="eastAsia"/>
          <w:sz w:val="24"/>
        </w:rPr>
        <w:t>《</w:t>
      </w:r>
      <w:r w:rsidR="00262CCC">
        <w:rPr>
          <w:rFonts w:ascii="Times New Roman" w:hAnsi="Times New Roman" w:cs="Times New Roman" w:hint="eastAsia"/>
          <w:sz w:val="24"/>
        </w:rPr>
        <w:t>化工</w:t>
      </w:r>
      <w:r w:rsidR="00CE62B4">
        <w:rPr>
          <w:rFonts w:ascii="Times New Roman" w:hAnsi="Times New Roman" w:cs="Times New Roman" w:hint="eastAsia"/>
          <w:sz w:val="24"/>
        </w:rPr>
        <w:t>生产</w:t>
      </w:r>
      <w:r w:rsidR="000603AC">
        <w:rPr>
          <w:rFonts w:ascii="Times New Roman" w:hAnsi="Times New Roman" w:cs="Times New Roman" w:hint="eastAsia"/>
          <w:sz w:val="24"/>
        </w:rPr>
        <w:t>企业温室气体排放量监测及计量要</w:t>
      </w:r>
      <w:r>
        <w:rPr>
          <w:rFonts w:ascii="Times New Roman" w:hAnsi="Times New Roman" w:cs="Times New Roman" w:hint="eastAsia"/>
          <w:sz w:val="24"/>
        </w:rPr>
        <w:t>》</w:t>
      </w:r>
      <w:r>
        <w:rPr>
          <w:rFonts w:hint="eastAsia"/>
          <w:sz w:val="24"/>
        </w:rPr>
        <w:t>中各排放</w:t>
      </w:r>
      <w:proofErr w:type="gramStart"/>
      <w:r>
        <w:rPr>
          <w:rFonts w:hint="eastAsia"/>
          <w:sz w:val="24"/>
        </w:rPr>
        <w:t>源活动</w:t>
      </w:r>
      <w:proofErr w:type="gramEnd"/>
      <w:r>
        <w:rPr>
          <w:rFonts w:hint="eastAsia"/>
          <w:sz w:val="24"/>
        </w:rPr>
        <w:t>数据和排放因子数据的监测与获取要求进行了适当修订，强调企业应准确监测各项活动数据</w:t>
      </w:r>
      <w:r w:rsidRPr="00292A1C">
        <w:rPr>
          <w:rFonts w:hint="eastAsia"/>
          <w:sz w:val="24"/>
        </w:rPr>
        <w:t>，</w:t>
      </w:r>
      <w:r w:rsidRPr="007A24DA">
        <w:rPr>
          <w:rFonts w:hint="eastAsia"/>
          <w:sz w:val="24"/>
        </w:rPr>
        <w:t>并做好原始记录、质量控制和文件存档工作</w:t>
      </w:r>
      <w:r>
        <w:rPr>
          <w:rFonts w:hint="eastAsia"/>
          <w:sz w:val="24"/>
        </w:rPr>
        <w:t>。对</w:t>
      </w:r>
      <w:r w:rsidRPr="00121DD8">
        <w:rPr>
          <w:rFonts w:hint="eastAsia"/>
          <w:sz w:val="24"/>
        </w:rPr>
        <w:t>饱和蒸汽和过热蒸汽的热</w:t>
      </w:r>
      <w:proofErr w:type="gramStart"/>
      <w:r w:rsidRPr="00121DD8">
        <w:rPr>
          <w:rFonts w:hint="eastAsia"/>
          <w:sz w:val="24"/>
        </w:rPr>
        <w:t>焓</w:t>
      </w:r>
      <w:proofErr w:type="gramEnd"/>
      <w:r>
        <w:rPr>
          <w:rFonts w:hint="eastAsia"/>
          <w:sz w:val="24"/>
        </w:rPr>
        <w:t>查表，增加说明“</w:t>
      </w:r>
      <w:r w:rsidRPr="00121DD8">
        <w:rPr>
          <w:rFonts w:hint="eastAsia"/>
          <w:sz w:val="24"/>
        </w:rPr>
        <w:t>表中未列明的温度、压力状态下的蒸汽热</w:t>
      </w:r>
      <w:proofErr w:type="gramStart"/>
      <w:r w:rsidRPr="00121DD8">
        <w:rPr>
          <w:rFonts w:hint="eastAsia"/>
          <w:sz w:val="24"/>
        </w:rPr>
        <w:t>焓</w:t>
      </w:r>
      <w:proofErr w:type="gramEnd"/>
      <w:r w:rsidRPr="00121DD8">
        <w:rPr>
          <w:rFonts w:hint="eastAsia"/>
          <w:sz w:val="24"/>
        </w:rPr>
        <w:t>可参考邻近温度、压力下的蒸汽热</w:t>
      </w:r>
      <w:proofErr w:type="gramStart"/>
      <w:r w:rsidRPr="00121DD8">
        <w:rPr>
          <w:rFonts w:hint="eastAsia"/>
          <w:sz w:val="24"/>
        </w:rPr>
        <w:t>焓</w:t>
      </w:r>
      <w:proofErr w:type="gramEnd"/>
      <w:r w:rsidRPr="00121DD8">
        <w:rPr>
          <w:rFonts w:hint="eastAsia"/>
          <w:sz w:val="24"/>
        </w:rPr>
        <w:t>采用内插法计算</w:t>
      </w:r>
      <w:r>
        <w:rPr>
          <w:rFonts w:hint="eastAsia"/>
          <w:sz w:val="24"/>
        </w:rPr>
        <w:t>”</w:t>
      </w:r>
      <w:r w:rsidRPr="00121DD8">
        <w:rPr>
          <w:rFonts w:hint="eastAsia"/>
          <w:sz w:val="24"/>
        </w:rPr>
        <w:t>。</w:t>
      </w:r>
    </w:p>
    <w:p w:rsidR="00881B64" w:rsidRPr="00881B64" w:rsidRDefault="00881B64" w:rsidP="00881B64">
      <w:pPr>
        <w:spacing w:afterLines="50" w:after="156" w:line="300" w:lineRule="auto"/>
        <w:ind w:firstLineChars="200" w:firstLine="482"/>
        <w:rPr>
          <w:b/>
          <w:sz w:val="24"/>
        </w:rPr>
      </w:pPr>
      <w:r w:rsidRPr="00881B64">
        <w:rPr>
          <w:rFonts w:hint="eastAsia"/>
          <w:b/>
          <w:sz w:val="24"/>
        </w:rPr>
        <w:t>（</w:t>
      </w:r>
      <w:r w:rsidRPr="00881B64">
        <w:rPr>
          <w:rFonts w:hint="eastAsia"/>
          <w:b/>
          <w:sz w:val="24"/>
        </w:rPr>
        <w:t>6</w:t>
      </w:r>
      <w:r w:rsidRPr="00881B64">
        <w:rPr>
          <w:rFonts w:hint="eastAsia"/>
          <w:b/>
          <w:sz w:val="24"/>
        </w:rPr>
        <w:t>）数据质量管理（第</w:t>
      </w:r>
      <w:r w:rsidRPr="00881B64">
        <w:rPr>
          <w:rFonts w:hint="eastAsia"/>
          <w:b/>
          <w:sz w:val="24"/>
        </w:rPr>
        <w:t>6</w:t>
      </w:r>
      <w:r w:rsidRPr="00881B64">
        <w:rPr>
          <w:rFonts w:hint="eastAsia"/>
          <w:b/>
          <w:sz w:val="24"/>
        </w:rPr>
        <w:t>章）</w:t>
      </w:r>
    </w:p>
    <w:p w:rsidR="00881B64" w:rsidRDefault="00881B64" w:rsidP="00881B64">
      <w:pPr>
        <w:spacing w:afterLines="50" w:after="156" w:line="300" w:lineRule="auto"/>
        <w:ind w:firstLineChars="200" w:firstLine="480"/>
        <w:rPr>
          <w:sz w:val="24"/>
        </w:rPr>
      </w:pPr>
      <w:r>
        <w:rPr>
          <w:rFonts w:hint="eastAsia"/>
          <w:sz w:val="24"/>
        </w:rPr>
        <w:t>与</w:t>
      </w:r>
      <w:r>
        <w:rPr>
          <w:sz w:val="24"/>
        </w:rPr>
        <w:t>GB/T 32150</w:t>
      </w:r>
      <w:r>
        <w:rPr>
          <w:rFonts w:hint="eastAsia"/>
          <w:sz w:val="24"/>
        </w:rPr>
        <w:t>-2015</w:t>
      </w:r>
      <w:r w:rsidRPr="00F17980">
        <w:rPr>
          <w:rFonts w:hint="eastAsia"/>
          <w:sz w:val="24"/>
        </w:rPr>
        <w:t>、</w:t>
      </w:r>
      <w:r>
        <w:rPr>
          <w:rFonts w:hint="eastAsia"/>
          <w:sz w:val="24"/>
        </w:rPr>
        <w:t>GB/T 32151.1-</w:t>
      </w:r>
      <w:r>
        <w:rPr>
          <w:sz w:val="24"/>
        </w:rPr>
        <w:t>2015</w:t>
      </w:r>
      <w:r>
        <w:rPr>
          <w:rFonts w:hint="eastAsia"/>
          <w:sz w:val="24"/>
        </w:rPr>
        <w:t>~</w:t>
      </w:r>
      <w:r w:rsidRPr="00B471CF">
        <w:rPr>
          <w:rFonts w:hint="eastAsia"/>
          <w:sz w:val="24"/>
        </w:rPr>
        <w:t xml:space="preserve"> </w:t>
      </w:r>
      <w:r>
        <w:rPr>
          <w:rFonts w:hint="eastAsia"/>
          <w:sz w:val="24"/>
        </w:rPr>
        <w:t>GB/T 32151.</w:t>
      </w:r>
      <w:r>
        <w:rPr>
          <w:sz w:val="24"/>
        </w:rPr>
        <w:t>10</w:t>
      </w:r>
      <w:r>
        <w:rPr>
          <w:rFonts w:hint="eastAsia"/>
          <w:sz w:val="24"/>
        </w:rPr>
        <w:t>-</w:t>
      </w:r>
      <w:r>
        <w:rPr>
          <w:sz w:val="24"/>
        </w:rPr>
        <w:t>2015</w:t>
      </w:r>
      <w:r>
        <w:rPr>
          <w:sz w:val="24"/>
        </w:rPr>
        <w:t>等工业企业温室气体排放核算与报告</w:t>
      </w:r>
      <w:r>
        <w:rPr>
          <w:rFonts w:hint="eastAsia"/>
          <w:sz w:val="24"/>
        </w:rPr>
        <w:t>要求</w:t>
      </w:r>
      <w:r>
        <w:rPr>
          <w:sz w:val="24"/>
        </w:rPr>
        <w:t>国家标准进行了统一</w:t>
      </w:r>
      <w:r>
        <w:rPr>
          <w:rFonts w:hint="eastAsia"/>
          <w:sz w:val="24"/>
        </w:rPr>
        <w:t>。</w:t>
      </w:r>
    </w:p>
    <w:p w:rsidR="00881B64" w:rsidRDefault="00881B64" w:rsidP="00881B64">
      <w:pPr>
        <w:spacing w:afterLines="50" w:after="156" w:line="300" w:lineRule="auto"/>
        <w:ind w:firstLineChars="200" w:firstLine="482"/>
        <w:rPr>
          <w:b/>
          <w:sz w:val="24"/>
        </w:rPr>
      </w:pPr>
      <w:r w:rsidRPr="00881B64">
        <w:rPr>
          <w:rFonts w:hint="eastAsia"/>
          <w:b/>
          <w:sz w:val="24"/>
        </w:rPr>
        <w:t>（</w:t>
      </w:r>
      <w:r w:rsidRPr="00881B64">
        <w:rPr>
          <w:rFonts w:hint="eastAsia"/>
          <w:b/>
          <w:sz w:val="24"/>
        </w:rPr>
        <w:t>7</w:t>
      </w:r>
      <w:r w:rsidRPr="00881B64">
        <w:rPr>
          <w:rFonts w:hint="eastAsia"/>
          <w:b/>
          <w:sz w:val="24"/>
        </w:rPr>
        <w:t>）附录部分</w:t>
      </w:r>
    </w:p>
    <w:p w:rsidR="00C122AF" w:rsidRDefault="00C122AF" w:rsidP="00C122AF">
      <w:pPr>
        <w:spacing w:line="360" w:lineRule="auto"/>
        <w:ind w:firstLineChars="200" w:firstLine="480"/>
        <w:rPr>
          <w:sz w:val="24"/>
        </w:rPr>
      </w:pPr>
      <w:r>
        <w:rPr>
          <w:sz w:val="24"/>
        </w:rPr>
        <w:t xml:space="preserve">a) </w:t>
      </w:r>
      <w:r>
        <w:rPr>
          <w:rFonts w:hint="eastAsia"/>
          <w:sz w:val="24"/>
        </w:rPr>
        <w:t>增加了一个资料性附录</w:t>
      </w:r>
      <w:r>
        <w:rPr>
          <w:rFonts w:hint="eastAsia"/>
          <w:sz w:val="24"/>
        </w:rPr>
        <w:t>A</w:t>
      </w:r>
      <w:r>
        <w:rPr>
          <w:rFonts w:hint="eastAsia"/>
          <w:sz w:val="24"/>
        </w:rPr>
        <w:t>，在其中展示了一个</w:t>
      </w:r>
      <w:r w:rsidR="00262CCC">
        <w:rPr>
          <w:rFonts w:hint="eastAsia"/>
          <w:sz w:val="24"/>
        </w:rPr>
        <w:t>化工</w:t>
      </w:r>
      <w:r w:rsidR="00CE62B4">
        <w:rPr>
          <w:rFonts w:hint="eastAsia"/>
          <w:sz w:val="24"/>
        </w:rPr>
        <w:t>生产</w:t>
      </w:r>
      <w:r>
        <w:rPr>
          <w:rFonts w:hint="eastAsia"/>
          <w:sz w:val="24"/>
        </w:rPr>
        <w:t>企业的核算边界及排放源示意图，供企业确定核算边界以及识别排放源时参考借鉴。原有的资料性附录编号顺延；</w:t>
      </w:r>
    </w:p>
    <w:p w:rsidR="00C122AF" w:rsidRPr="009A66BA" w:rsidRDefault="00C122AF" w:rsidP="00C122AF">
      <w:pPr>
        <w:spacing w:afterLines="50" w:after="156" w:line="300" w:lineRule="auto"/>
        <w:ind w:firstLineChars="200" w:firstLine="480"/>
        <w:rPr>
          <w:sz w:val="24"/>
        </w:rPr>
      </w:pPr>
      <w:r>
        <w:rPr>
          <w:rFonts w:hint="eastAsia"/>
          <w:sz w:val="24"/>
        </w:rPr>
        <w:t xml:space="preserve">b) </w:t>
      </w:r>
      <w:r>
        <w:rPr>
          <w:rFonts w:ascii="Times New Roman" w:hAnsi="Times New Roman" w:cs="Times New Roman" w:hint="eastAsia"/>
          <w:sz w:val="24"/>
        </w:rPr>
        <w:t>附录</w:t>
      </w:r>
      <w:r>
        <w:rPr>
          <w:rFonts w:ascii="Times New Roman" w:hAnsi="Times New Roman" w:cs="Times New Roman" w:hint="eastAsia"/>
          <w:sz w:val="24"/>
        </w:rPr>
        <w:t>B</w:t>
      </w:r>
      <w:r>
        <w:rPr>
          <w:rFonts w:ascii="Times New Roman" w:hAnsi="Times New Roman" w:cs="Times New Roman" w:hint="eastAsia"/>
          <w:sz w:val="24"/>
        </w:rPr>
        <w:t>给出了</w:t>
      </w:r>
      <w:r w:rsidR="00262CCC">
        <w:rPr>
          <w:rFonts w:ascii="Times New Roman" w:hAnsi="Times New Roman" w:cs="Times New Roman" w:hint="eastAsia"/>
          <w:sz w:val="24"/>
        </w:rPr>
        <w:t>化工</w:t>
      </w:r>
      <w:r w:rsidR="00CE62B4">
        <w:rPr>
          <w:rFonts w:ascii="Times New Roman" w:hAnsi="Times New Roman" w:cs="Times New Roman" w:hint="eastAsia"/>
          <w:sz w:val="24"/>
        </w:rPr>
        <w:t>生产</w:t>
      </w:r>
      <w:r>
        <w:rPr>
          <w:rFonts w:ascii="Times New Roman" w:hAnsi="Times New Roman" w:cs="Times New Roman" w:hint="eastAsia"/>
          <w:sz w:val="24"/>
        </w:rPr>
        <w:t>企业的温室气体报告模板，包括报告内容、相关排放源的活动数据及排放因子数据报告表单，并根据正文中关于排放</w:t>
      </w:r>
      <w:proofErr w:type="gramStart"/>
      <w:r>
        <w:rPr>
          <w:rFonts w:ascii="Times New Roman" w:hAnsi="Times New Roman" w:cs="Times New Roman" w:hint="eastAsia"/>
          <w:sz w:val="24"/>
        </w:rPr>
        <w:t>源及其</w:t>
      </w:r>
      <w:proofErr w:type="gramEnd"/>
      <w:r>
        <w:rPr>
          <w:rFonts w:ascii="Times New Roman" w:hAnsi="Times New Roman" w:cs="Times New Roman" w:hint="eastAsia"/>
          <w:sz w:val="24"/>
        </w:rPr>
        <w:t>计算公式的修订进行了对应的修订处理</w:t>
      </w:r>
      <w:r>
        <w:rPr>
          <w:rFonts w:hint="eastAsia"/>
          <w:sz w:val="24"/>
        </w:rPr>
        <w:t>；</w:t>
      </w:r>
    </w:p>
    <w:p w:rsidR="00C122AF" w:rsidRDefault="00C122AF" w:rsidP="00C122AF">
      <w:pPr>
        <w:spacing w:line="360" w:lineRule="auto"/>
        <w:ind w:firstLineChars="200" w:firstLine="480"/>
        <w:rPr>
          <w:color w:val="000000"/>
          <w:kern w:val="0"/>
          <w:sz w:val="24"/>
          <w:szCs w:val="24"/>
        </w:rPr>
      </w:pPr>
      <w:r>
        <w:rPr>
          <w:rFonts w:hint="eastAsia"/>
          <w:sz w:val="24"/>
        </w:rPr>
        <w:t>c</w:t>
      </w:r>
      <w:r>
        <w:rPr>
          <w:sz w:val="24"/>
        </w:rPr>
        <w:t>)</w:t>
      </w:r>
      <w:r>
        <w:rPr>
          <w:rFonts w:hint="eastAsia"/>
          <w:sz w:val="24"/>
        </w:rPr>
        <w:t xml:space="preserve"> </w:t>
      </w:r>
      <w:r>
        <w:rPr>
          <w:rFonts w:hint="eastAsia"/>
          <w:sz w:val="24"/>
        </w:rPr>
        <w:t>对附录</w:t>
      </w:r>
      <w:r>
        <w:rPr>
          <w:rFonts w:hint="eastAsia"/>
          <w:sz w:val="24"/>
        </w:rPr>
        <w:t>C</w:t>
      </w:r>
      <w:r>
        <w:rPr>
          <w:rFonts w:hint="eastAsia"/>
          <w:sz w:val="24"/>
        </w:rPr>
        <w:t>中部分</w:t>
      </w:r>
      <w:r w:rsidRPr="00E869BB">
        <w:rPr>
          <w:rFonts w:hint="eastAsia"/>
          <w:sz w:val="24"/>
        </w:rPr>
        <w:t>常见化石燃料</w:t>
      </w:r>
      <w:r>
        <w:rPr>
          <w:rFonts w:hint="eastAsia"/>
          <w:sz w:val="24"/>
        </w:rPr>
        <w:t>的低位发热量及单位热值含碳量等</w:t>
      </w:r>
      <w:r w:rsidRPr="00E869BB">
        <w:rPr>
          <w:rFonts w:hint="eastAsia"/>
          <w:sz w:val="24"/>
        </w:rPr>
        <w:t>参数</w:t>
      </w:r>
      <w:r>
        <w:rPr>
          <w:rFonts w:hint="eastAsia"/>
          <w:sz w:val="24"/>
        </w:rPr>
        <w:t>的</w:t>
      </w:r>
      <w:r w:rsidRPr="00E869BB">
        <w:rPr>
          <w:rFonts w:hint="eastAsia"/>
          <w:sz w:val="24"/>
        </w:rPr>
        <w:lastRenderedPageBreak/>
        <w:t>缺省值</w:t>
      </w:r>
      <w:r>
        <w:rPr>
          <w:rFonts w:hint="eastAsia"/>
          <w:sz w:val="24"/>
        </w:rPr>
        <w:t>，因要求与</w:t>
      </w:r>
      <w:r>
        <w:rPr>
          <w:rFonts w:hint="eastAsia"/>
          <w:sz w:val="24"/>
        </w:rPr>
        <w:t>GB/T 32151.1-</w:t>
      </w:r>
      <w:r>
        <w:rPr>
          <w:sz w:val="24"/>
        </w:rPr>
        <w:t>2015</w:t>
      </w:r>
      <w:r>
        <w:rPr>
          <w:rFonts w:hint="eastAsia"/>
          <w:sz w:val="24"/>
        </w:rPr>
        <w:t>~</w:t>
      </w:r>
      <w:r w:rsidRPr="00B471CF">
        <w:rPr>
          <w:rFonts w:hint="eastAsia"/>
          <w:sz w:val="24"/>
        </w:rPr>
        <w:t xml:space="preserve"> </w:t>
      </w:r>
      <w:r>
        <w:rPr>
          <w:rFonts w:hint="eastAsia"/>
          <w:sz w:val="24"/>
        </w:rPr>
        <w:t>GB/T 32151.</w:t>
      </w:r>
      <w:r>
        <w:rPr>
          <w:sz w:val="24"/>
        </w:rPr>
        <w:t>10</w:t>
      </w:r>
      <w:r>
        <w:rPr>
          <w:rFonts w:hint="eastAsia"/>
          <w:sz w:val="24"/>
        </w:rPr>
        <w:t>-</w:t>
      </w:r>
      <w:r>
        <w:rPr>
          <w:sz w:val="24"/>
        </w:rPr>
        <w:t>2015</w:t>
      </w:r>
      <w:r>
        <w:rPr>
          <w:sz w:val="24"/>
        </w:rPr>
        <w:t>等工业企业温室气体排放核算与报告</w:t>
      </w:r>
      <w:r>
        <w:rPr>
          <w:rFonts w:hint="eastAsia"/>
          <w:sz w:val="24"/>
        </w:rPr>
        <w:t>要求</w:t>
      </w:r>
      <w:r>
        <w:rPr>
          <w:sz w:val="24"/>
        </w:rPr>
        <w:t>国家标准</w:t>
      </w:r>
      <w:r>
        <w:rPr>
          <w:rFonts w:hint="eastAsia"/>
          <w:sz w:val="24"/>
        </w:rPr>
        <w:t>尽可能一致，故对</w:t>
      </w:r>
      <w:r>
        <w:rPr>
          <w:rFonts w:ascii="Times New Roman" w:hAnsi="Times New Roman" w:cs="Times New Roman" w:hint="eastAsia"/>
          <w:kern w:val="0"/>
          <w:sz w:val="24"/>
        </w:rPr>
        <w:t>《</w:t>
      </w:r>
      <w:r w:rsidR="00262CCC">
        <w:rPr>
          <w:rFonts w:ascii="Times New Roman" w:hAnsi="Times New Roman" w:cs="Times New Roman" w:hint="eastAsia"/>
          <w:sz w:val="24"/>
        </w:rPr>
        <w:t>化工</w:t>
      </w:r>
      <w:r w:rsidR="00CE62B4">
        <w:rPr>
          <w:rFonts w:ascii="Times New Roman" w:hAnsi="Times New Roman" w:cs="Times New Roman" w:hint="eastAsia"/>
          <w:sz w:val="24"/>
        </w:rPr>
        <w:t>生产</w:t>
      </w:r>
      <w:r w:rsidR="000603AC">
        <w:rPr>
          <w:rFonts w:ascii="Times New Roman" w:hAnsi="Times New Roman" w:cs="Times New Roman" w:hint="eastAsia"/>
          <w:sz w:val="24"/>
        </w:rPr>
        <w:t>企业温室气体排放量监测及计量要</w:t>
      </w:r>
      <w:r>
        <w:rPr>
          <w:rFonts w:ascii="Times New Roman" w:hAnsi="Times New Roman" w:cs="Times New Roman" w:hint="eastAsia"/>
          <w:kern w:val="0"/>
          <w:sz w:val="24"/>
        </w:rPr>
        <w:t>》</w:t>
      </w:r>
      <w:r>
        <w:rPr>
          <w:rFonts w:hint="eastAsia"/>
          <w:sz w:val="24"/>
        </w:rPr>
        <w:t>缺省值进行了适当修订。</w:t>
      </w:r>
    </w:p>
    <w:p w:rsidR="00881B64" w:rsidRDefault="00C122AF" w:rsidP="00C122AF">
      <w:pPr>
        <w:spacing w:line="360" w:lineRule="auto"/>
        <w:ind w:firstLineChars="200" w:firstLine="480"/>
        <w:rPr>
          <w:sz w:val="24"/>
        </w:rPr>
      </w:pPr>
      <w:r>
        <w:rPr>
          <w:rFonts w:hint="eastAsia"/>
          <w:color w:val="000000"/>
          <w:kern w:val="0"/>
          <w:sz w:val="24"/>
          <w:szCs w:val="24"/>
        </w:rPr>
        <w:t xml:space="preserve">d) </w:t>
      </w:r>
      <w:r>
        <w:rPr>
          <w:rFonts w:hint="eastAsia"/>
          <w:sz w:val="24"/>
        </w:rPr>
        <w:t>在附录</w:t>
      </w:r>
      <w:r>
        <w:rPr>
          <w:rFonts w:hint="eastAsia"/>
          <w:sz w:val="24"/>
        </w:rPr>
        <w:t>C</w:t>
      </w:r>
      <w:r>
        <w:rPr>
          <w:rFonts w:hint="eastAsia"/>
          <w:sz w:val="24"/>
        </w:rPr>
        <w:t>增补了常见碳酸盐的二氧化碳质量分数</w:t>
      </w:r>
      <w:r w:rsidRPr="005C6B46">
        <w:rPr>
          <w:rFonts w:hint="eastAsia"/>
          <w:sz w:val="24"/>
        </w:rPr>
        <w:t>缺省值</w:t>
      </w:r>
      <w:r>
        <w:rPr>
          <w:rFonts w:hint="eastAsia"/>
          <w:sz w:val="24"/>
        </w:rPr>
        <w:t>；对</w:t>
      </w:r>
      <w:r w:rsidRPr="005C6B46">
        <w:rPr>
          <w:rFonts w:hint="eastAsia"/>
          <w:sz w:val="24"/>
        </w:rPr>
        <w:t>IPCC</w:t>
      </w:r>
      <w:r w:rsidRPr="005C6B46">
        <w:rPr>
          <w:rFonts w:hint="eastAsia"/>
          <w:sz w:val="24"/>
        </w:rPr>
        <w:t>气候变化</w:t>
      </w:r>
      <w:r w:rsidRPr="00523AB3">
        <w:rPr>
          <w:rFonts w:hint="eastAsia"/>
          <w:sz w:val="24"/>
        </w:rPr>
        <w:t>第二次评估报告没给出</w:t>
      </w:r>
      <w:r w:rsidRPr="00523AB3">
        <w:rPr>
          <w:rFonts w:hint="eastAsia"/>
          <w:sz w:val="24"/>
        </w:rPr>
        <w:t>GWP</w:t>
      </w:r>
      <w:r w:rsidRPr="00523AB3">
        <w:rPr>
          <w:rFonts w:hint="eastAsia"/>
          <w:sz w:val="24"/>
        </w:rPr>
        <w:t>值的那些含氟气体</w:t>
      </w:r>
      <w:r>
        <w:rPr>
          <w:rFonts w:hint="eastAsia"/>
          <w:sz w:val="24"/>
        </w:rPr>
        <w:t>，参考</w:t>
      </w:r>
      <w:r w:rsidRPr="005C6B46">
        <w:rPr>
          <w:rFonts w:hint="eastAsia"/>
          <w:sz w:val="24"/>
        </w:rPr>
        <w:t>IPCC</w:t>
      </w:r>
      <w:r w:rsidRPr="005C6B46">
        <w:rPr>
          <w:rFonts w:hint="eastAsia"/>
          <w:sz w:val="24"/>
        </w:rPr>
        <w:t>第四次评估报告</w:t>
      </w:r>
      <w:r w:rsidRPr="006C43CC">
        <w:rPr>
          <w:rFonts w:hint="eastAsia"/>
          <w:sz w:val="24"/>
        </w:rPr>
        <w:t>第一工作组的报告《气候变化</w:t>
      </w:r>
      <w:r>
        <w:rPr>
          <w:rFonts w:hint="eastAsia"/>
          <w:sz w:val="24"/>
        </w:rPr>
        <w:t>2007</w:t>
      </w:r>
      <w:r>
        <w:rPr>
          <w:rFonts w:hint="eastAsia"/>
          <w:sz w:val="24"/>
        </w:rPr>
        <w:t>：</w:t>
      </w:r>
      <w:r w:rsidRPr="006C43CC">
        <w:rPr>
          <w:rFonts w:hint="eastAsia"/>
          <w:sz w:val="24"/>
        </w:rPr>
        <w:t>物理科学基础》</w:t>
      </w:r>
      <w:r w:rsidRPr="006C43CC">
        <w:rPr>
          <w:sz w:val="24"/>
        </w:rPr>
        <w:t>Table 2.14</w:t>
      </w:r>
      <w:r>
        <w:rPr>
          <w:rFonts w:hint="eastAsia"/>
          <w:sz w:val="24"/>
        </w:rPr>
        <w:t>，进行了补充并给出了它们的</w:t>
      </w:r>
      <w:r w:rsidRPr="005C6B46">
        <w:rPr>
          <w:rFonts w:hint="eastAsia"/>
          <w:sz w:val="24"/>
        </w:rPr>
        <w:t>分子式、分子量</w:t>
      </w:r>
      <w:r>
        <w:rPr>
          <w:rFonts w:hint="eastAsia"/>
          <w:sz w:val="24"/>
        </w:rPr>
        <w:t>和第四次评估报告的</w:t>
      </w:r>
      <w:r w:rsidRPr="005C6B46">
        <w:rPr>
          <w:rFonts w:hint="eastAsia"/>
          <w:sz w:val="24"/>
        </w:rPr>
        <w:t>全球变暖潜势值</w:t>
      </w:r>
      <w:r w:rsidR="009B6C47">
        <w:rPr>
          <w:rFonts w:hint="eastAsia"/>
          <w:sz w:val="24"/>
        </w:rPr>
        <w:t>。</w:t>
      </w:r>
    </w:p>
    <w:p w:rsidR="00F469B7" w:rsidRDefault="00F469B7" w:rsidP="00F469B7">
      <w:pPr>
        <w:pStyle w:val="1"/>
        <w:rPr>
          <w:rFonts w:hAnsi="宋体"/>
          <w:sz w:val="34"/>
          <w:szCs w:val="36"/>
        </w:rPr>
      </w:pPr>
      <w:r w:rsidRPr="0003298F">
        <w:rPr>
          <w:rFonts w:hAnsi="宋体"/>
          <w:sz w:val="34"/>
          <w:szCs w:val="36"/>
        </w:rPr>
        <w:t>三、</w:t>
      </w:r>
      <w:r w:rsidR="00730A46">
        <w:rPr>
          <w:rFonts w:hAnsi="宋体" w:hint="eastAsia"/>
          <w:sz w:val="34"/>
          <w:szCs w:val="36"/>
        </w:rPr>
        <w:t>标准</w:t>
      </w:r>
      <w:r w:rsidR="00730A46">
        <w:rPr>
          <w:rFonts w:hAnsi="宋体"/>
          <w:sz w:val="34"/>
          <w:szCs w:val="36"/>
        </w:rPr>
        <w:t>试用</w:t>
      </w:r>
      <w:r w:rsidRPr="0003298F">
        <w:rPr>
          <w:rFonts w:hAnsi="宋体"/>
          <w:sz w:val="34"/>
          <w:szCs w:val="36"/>
        </w:rPr>
        <w:t>及</w:t>
      </w:r>
      <w:r w:rsidR="00730A46">
        <w:rPr>
          <w:rFonts w:hAnsi="宋体"/>
          <w:sz w:val="34"/>
          <w:szCs w:val="36"/>
        </w:rPr>
        <w:t>预期效果</w:t>
      </w:r>
    </w:p>
    <w:p w:rsidR="0015581F" w:rsidRPr="00B26DBE" w:rsidRDefault="00730A46" w:rsidP="00B26DBE">
      <w:pPr>
        <w:spacing w:line="360" w:lineRule="auto"/>
        <w:ind w:firstLineChars="200" w:firstLine="480"/>
        <w:rPr>
          <w:sz w:val="24"/>
        </w:rPr>
      </w:pPr>
      <w:r>
        <w:rPr>
          <w:sz w:val="24"/>
        </w:rPr>
        <w:t>本标准</w:t>
      </w:r>
      <w:r w:rsidR="00FF1B75">
        <w:rPr>
          <w:sz w:val="24"/>
        </w:rPr>
        <w:t>编制过程中开展了试用验证工作</w:t>
      </w:r>
      <w:r w:rsidR="00FF1B75">
        <w:rPr>
          <w:rFonts w:hint="eastAsia"/>
          <w:sz w:val="24"/>
        </w:rPr>
        <w:t>，</w:t>
      </w:r>
      <w:r w:rsidR="00FF1B75">
        <w:rPr>
          <w:sz w:val="24"/>
        </w:rPr>
        <w:t>委托</w:t>
      </w:r>
      <w:r w:rsidR="005E565D">
        <w:rPr>
          <w:rFonts w:hint="eastAsia"/>
          <w:sz w:val="24"/>
        </w:rPr>
        <w:t>了两家</w:t>
      </w:r>
      <w:r w:rsidR="00CE62B4">
        <w:rPr>
          <w:rFonts w:hint="eastAsia"/>
          <w:sz w:val="24"/>
        </w:rPr>
        <w:t>水池生产</w:t>
      </w:r>
      <w:r w:rsidR="0015581F">
        <w:rPr>
          <w:sz w:val="24"/>
        </w:rPr>
        <w:t>企业开展</w:t>
      </w:r>
      <w:r w:rsidR="0015581F">
        <w:rPr>
          <w:rFonts w:hint="eastAsia"/>
          <w:sz w:val="24"/>
        </w:rPr>
        <w:t>了试算工作</w:t>
      </w:r>
      <w:r w:rsidR="00533161">
        <w:rPr>
          <w:rFonts w:hint="eastAsia"/>
          <w:sz w:val="24"/>
        </w:rPr>
        <w:t>。两家</w:t>
      </w:r>
      <w:r w:rsidR="001D2BB1">
        <w:rPr>
          <w:rFonts w:hint="eastAsia"/>
          <w:sz w:val="24"/>
        </w:rPr>
        <w:t>企业</w:t>
      </w:r>
      <w:r w:rsidR="005E565D">
        <w:rPr>
          <w:rFonts w:hint="eastAsia"/>
          <w:sz w:val="24"/>
        </w:rPr>
        <w:t>均</w:t>
      </w:r>
      <w:r w:rsidR="001D2BB1">
        <w:rPr>
          <w:rFonts w:hint="eastAsia"/>
          <w:sz w:val="24"/>
        </w:rPr>
        <w:t>反映本标准方法学体系较为科学、</w:t>
      </w:r>
      <w:r w:rsidR="000168DD">
        <w:rPr>
          <w:rFonts w:hint="eastAsia"/>
          <w:sz w:val="24"/>
        </w:rPr>
        <w:t>报告</w:t>
      </w:r>
      <w:r w:rsidR="001D2BB1">
        <w:rPr>
          <w:rFonts w:hint="eastAsia"/>
          <w:sz w:val="24"/>
        </w:rPr>
        <w:t>模板和表单简明清晰</w:t>
      </w:r>
      <w:r w:rsidR="000168DD">
        <w:rPr>
          <w:rFonts w:hint="eastAsia"/>
          <w:sz w:val="24"/>
        </w:rPr>
        <w:t>，相关活动水平数据和排放因子均可获取，</w:t>
      </w:r>
      <w:r w:rsidR="000168DD">
        <w:rPr>
          <w:sz w:val="24"/>
        </w:rPr>
        <w:t>标准</w:t>
      </w:r>
      <w:r w:rsidR="001D2BB1">
        <w:rPr>
          <w:rFonts w:hint="eastAsia"/>
          <w:sz w:val="24"/>
        </w:rPr>
        <w:t>具备较强的可操作性</w:t>
      </w:r>
      <w:r w:rsidR="000603AC">
        <w:rPr>
          <w:rFonts w:hint="eastAsia"/>
          <w:sz w:val="24"/>
        </w:rPr>
        <w:t>，</w:t>
      </w:r>
      <w:r w:rsidR="00CC464F">
        <w:rPr>
          <w:rFonts w:hint="eastAsia"/>
          <w:sz w:val="24"/>
        </w:rPr>
        <w:t>标准起草组同时根据</w:t>
      </w:r>
      <w:r w:rsidR="008D7482">
        <w:rPr>
          <w:sz w:val="24"/>
        </w:rPr>
        <w:t>试算</w:t>
      </w:r>
      <w:r w:rsidR="00983C6B">
        <w:rPr>
          <w:rFonts w:hint="eastAsia"/>
          <w:sz w:val="24"/>
        </w:rPr>
        <w:t>中</w:t>
      </w:r>
      <w:r w:rsidR="00D83B43">
        <w:rPr>
          <w:rFonts w:hint="eastAsia"/>
          <w:sz w:val="24"/>
        </w:rPr>
        <w:t>发现</w:t>
      </w:r>
      <w:r w:rsidR="00983C6B">
        <w:rPr>
          <w:rFonts w:hint="eastAsia"/>
          <w:sz w:val="24"/>
        </w:rPr>
        <w:t>的</w:t>
      </w:r>
      <w:r w:rsidR="00CC464F">
        <w:rPr>
          <w:rFonts w:hint="eastAsia"/>
          <w:sz w:val="24"/>
        </w:rPr>
        <w:t>问题和</w:t>
      </w:r>
      <w:r w:rsidR="00D83B43">
        <w:rPr>
          <w:rFonts w:hint="eastAsia"/>
          <w:sz w:val="24"/>
        </w:rPr>
        <w:t>反馈的</w:t>
      </w:r>
      <w:r w:rsidR="008D7482">
        <w:rPr>
          <w:sz w:val="24"/>
        </w:rPr>
        <w:t>修改意见</w:t>
      </w:r>
      <w:r w:rsidR="006F54F4">
        <w:rPr>
          <w:rFonts w:hint="eastAsia"/>
          <w:sz w:val="24"/>
        </w:rPr>
        <w:t>对标准</w:t>
      </w:r>
      <w:r w:rsidR="00DC734E">
        <w:rPr>
          <w:rFonts w:hint="eastAsia"/>
          <w:sz w:val="24"/>
        </w:rPr>
        <w:t>进行了适当修改和</w:t>
      </w:r>
      <w:r w:rsidR="006F54F4">
        <w:rPr>
          <w:rFonts w:hint="eastAsia"/>
          <w:sz w:val="24"/>
        </w:rPr>
        <w:t>完善</w:t>
      </w:r>
      <w:r w:rsidR="000603AC">
        <w:rPr>
          <w:rFonts w:hint="eastAsia"/>
          <w:sz w:val="24"/>
        </w:rPr>
        <w:t>。</w:t>
      </w:r>
      <w:r w:rsidR="000603AC" w:rsidRPr="00B26DBE">
        <w:rPr>
          <w:sz w:val="24"/>
        </w:rPr>
        <w:t xml:space="preserve"> </w:t>
      </w:r>
    </w:p>
    <w:p w:rsidR="00730BB8" w:rsidRDefault="00262CCC" w:rsidP="00730BB8">
      <w:pPr>
        <w:spacing w:line="360" w:lineRule="auto"/>
        <w:ind w:firstLineChars="200" w:firstLine="480"/>
        <w:rPr>
          <w:sz w:val="24"/>
        </w:rPr>
      </w:pPr>
      <w:r>
        <w:rPr>
          <w:rFonts w:hint="eastAsia"/>
          <w:sz w:val="24"/>
        </w:rPr>
        <w:t>化工</w:t>
      </w:r>
      <w:r w:rsidR="00CE62B4">
        <w:rPr>
          <w:rFonts w:hint="eastAsia"/>
          <w:sz w:val="24"/>
        </w:rPr>
        <w:t>生产</w:t>
      </w:r>
      <w:r w:rsidR="00EC199C">
        <w:rPr>
          <w:rFonts w:hint="eastAsia"/>
          <w:sz w:val="24"/>
        </w:rPr>
        <w:t>行业</w:t>
      </w:r>
      <w:r w:rsidR="00730BB8" w:rsidRPr="00E63175">
        <w:rPr>
          <w:rFonts w:hint="eastAsia"/>
          <w:sz w:val="24"/>
        </w:rPr>
        <w:t>是我国温室气体</w:t>
      </w:r>
      <w:r w:rsidR="008F2D5A">
        <w:rPr>
          <w:rFonts w:hint="eastAsia"/>
          <w:sz w:val="24"/>
        </w:rPr>
        <w:t>排放的重要领域</w:t>
      </w:r>
      <w:r w:rsidR="00730BB8" w:rsidRPr="00E63175">
        <w:rPr>
          <w:rFonts w:hint="eastAsia"/>
          <w:sz w:val="24"/>
        </w:rPr>
        <w:t>，对</w:t>
      </w:r>
      <w:r>
        <w:rPr>
          <w:rFonts w:hint="eastAsia"/>
          <w:sz w:val="24"/>
        </w:rPr>
        <w:t>化工</w:t>
      </w:r>
      <w:r w:rsidR="00CE62B4">
        <w:rPr>
          <w:rFonts w:hint="eastAsia"/>
          <w:sz w:val="24"/>
        </w:rPr>
        <w:t>生产</w:t>
      </w:r>
      <w:r w:rsidR="00E8162F">
        <w:rPr>
          <w:rFonts w:hint="eastAsia"/>
          <w:sz w:val="24"/>
        </w:rPr>
        <w:t>企业</w:t>
      </w:r>
      <w:r w:rsidR="00730BB8" w:rsidRPr="00E63175">
        <w:rPr>
          <w:rFonts w:hint="eastAsia"/>
          <w:sz w:val="24"/>
        </w:rPr>
        <w:t>进行温室气体排放核算方法的标准化研究，是我国开展温室气体管理工作的基础。</w:t>
      </w:r>
      <w:r w:rsidR="008F2D5A">
        <w:rPr>
          <w:rFonts w:hint="eastAsia"/>
          <w:sz w:val="24"/>
        </w:rPr>
        <w:t>本</w:t>
      </w:r>
      <w:r w:rsidR="00730BB8" w:rsidRPr="00E63175">
        <w:rPr>
          <w:rFonts w:hint="eastAsia"/>
          <w:sz w:val="24"/>
        </w:rPr>
        <w:t>标准的实施，可以帮助</w:t>
      </w:r>
      <w:r>
        <w:rPr>
          <w:rFonts w:hint="eastAsia"/>
          <w:sz w:val="24"/>
        </w:rPr>
        <w:t>化工</w:t>
      </w:r>
      <w:r w:rsidR="00CE62B4">
        <w:rPr>
          <w:rFonts w:hint="eastAsia"/>
          <w:sz w:val="24"/>
        </w:rPr>
        <w:t>生产</w:t>
      </w:r>
      <w:r w:rsidR="00730BB8" w:rsidRPr="00E63175">
        <w:rPr>
          <w:rFonts w:hint="eastAsia"/>
          <w:sz w:val="24"/>
        </w:rPr>
        <w:t>企业加强对温室气体排放的</w:t>
      </w:r>
      <w:r w:rsidR="00E8162F">
        <w:rPr>
          <w:rFonts w:hint="eastAsia"/>
          <w:sz w:val="24"/>
        </w:rPr>
        <w:t>核算</w:t>
      </w:r>
      <w:r w:rsidR="00730BB8" w:rsidRPr="00E63175">
        <w:rPr>
          <w:rFonts w:hint="eastAsia"/>
          <w:sz w:val="24"/>
        </w:rPr>
        <w:t>与管理，</w:t>
      </w:r>
      <w:r w:rsidR="005C2CD2">
        <w:rPr>
          <w:rFonts w:hint="eastAsia"/>
          <w:sz w:val="24"/>
        </w:rPr>
        <w:t>发现</w:t>
      </w:r>
      <w:r w:rsidR="00730BB8" w:rsidRPr="00E63175">
        <w:rPr>
          <w:rFonts w:hint="eastAsia"/>
          <w:sz w:val="24"/>
        </w:rPr>
        <w:t>减</w:t>
      </w:r>
      <w:proofErr w:type="gramStart"/>
      <w:r w:rsidR="00730BB8" w:rsidRPr="00E63175">
        <w:rPr>
          <w:rFonts w:hint="eastAsia"/>
          <w:sz w:val="24"/>
        </w:rPr>
        <w:t>排</w:t>
      </w:r>
      <w:r w:rsidR="005C2CD2">
        <w:rPr>
          <w:rFonts w:hint="eastAsia"/>
          <w:sz w:val="24"/>
        </w:rPr>
        <w:t>潜力</w:t>
      </w:r>
      <w:proofErr w:type="gramEnd"/>
      <w:r w:rsidR="005C2CD2">
        <w:rPr>
          <w:rFonts w:hint="eastAsia"/>
          <w:sz w:val="24"/>
        </w:rPr>
        <w:t>制定减排策略，</w:t>
      </w:r>
      <w:r w:rsidR="00730BB8" w:rsidRPr="00E63175">
        <w:rPr>
          <w:rFonts w:hint="eastAsia"/>
          <w:sz w:val="24"/>
        </w:rPr>
        <w:t>应对强制性温室气体</w:t>
      </w:r>
      <w:r w:rsidR="00422F7D">
        <w:rPr>
          <w:rFonts w:hint="eastAsia"/>
          <w:sz w:val="24"/>
        </w:rPr>
        <w:t>报告</w:t>
      </w:r>
      <w:r w:rsidR="00730BB8" w:rsidRPr="00E63175">
        <w:rPr>
          <w:rFonts w:hint="eastAsia"/>
          <w:sz w:val="24"/>
        </w:rPr>
        <w:t>要求</w:t>
      </w:r>
      <w:r w:rsidR="00422F7D">
        <w:rPr>
          <w:rFonts w:hint="eastAsia"/>
          <w:sz w:val="24"/>
        </w:rPr>
        <w:t>，</w:t>
      </w:r>
      <w:r w:rsidR="00730BB8" w:rsidRPr="00E63175">
        <w:rPr>
          <w:rFonts w:hint="eastAsia"/>
          <w:sz w:val="24"/>
        </w:rPr>
        <w:t>参与</w:t>
      </w:r>
      <w:r w:rsidR="00730BB8">
        <w:rPr>
          <w:rFonts w:hint="eastAsia"/>
          <w:sz w:val="24"/>
        </w:rPr>
        <w:t>自愿性或</w:t>
      </w:r>
      <w:r w:rsidR="00730BB8" w:rsidRPr="00E63175">
        <w:rPr>
          <w:rFonts w:hint="eastAsia"/>
          <w:sz w:val="24"/>
        </w:rPr>
        <w:t>市场化的温室气体减排行动。</w:t>
      </w:r>
    </w:p>
    <w:p w:rsidR="008F2D5A" w:rsidRPr="000168DD" w:rsidRDefault="008832A3" w:rsidP="000168DD">
      <w:pPr>
        <w:pStyle w:val="1"/>
        <w:rPr>
          <w:rFonts w:hAnsi="宋体"/>
          <w:sz w:val="34"/>
          <w:szCs w:val="36"/>
        </w:rPr>
      </w:pPr>
      <w:r w:rsidRPr="000168DD">
        <w:rPr>
          <w:rFonts w:hAnsi="宋体"/>
          <w:sz w:val="34"/>
          <w:szCs w:val="36"/>
        </w:rPr>
        <w:t>四</w:t>
      </w:r>
      <w:r w:rsidRPr="000168DD">
        <w:rPr>
          <w:rFonts w:hAnsi="宋体" w:hint="eastAsia"/>
          <w:sz w:val="34"/>
          <w:szCs w:val="36"/>
        </w:rPr>
        <w:t>、</w:t>
      </w:r>
      <w:r w:rsidR="00A9006C" w:rsidRPr="000168DD">
        <w:rPr>
          <w:rFonts w:hAnsi="宋体" w:hint="eastAsia"/>
          <w:sz w:val="34"/>
          <w:szCs w:val="36"/>
        </w:rPr>
        <w:t>与</w:t>
      </w:r>
      <w:r w:rsidRPr="000168DD">
        <w:rPr>
          <w:rFonts w:hAnsi="宋体"/>
          <w:sz w:val="34"/>
          <w:szCs w:val="36"/>
        </w:rPr>
        <w:t>国际标准</w:t>
      </w:r>
      <w:r w:rsidR="00A9006C" w:rsidRPr="000168DD">
        <w:rPr>
          <w:rFonts w:hAnsi="宋体"/>
          <w:sz w:val="34"/>
          <w:szCs w:val="36"/>
        </w:rPr>
        <w:t>对比</w:t>
      </w:r>
      <w:r w:rsidRPr="000168DD">
        <w:rPr>
          <w:rFonts w:hAnsi="宋体"/>
          <w:sz w:val="34"/>
          <w:szCs w:val="36"/>
        </w:rPr>
        <w:t>情况</w:t>
      </w:r>
    </w:p>
    <w:p w:rsidR="0096191D" w:rsidRDefault="00815F29" w:rsidP="00815F29">
      <w:pPr>
        <w:spacing w:line="360" w:lineRule="auto"/>
        <w:ind w:firstLineChars="200" w:firstLine="480"/>
        <w:rPr>
          <w:sz w:val="24"/>
        </w:rPr>
      </w:pPr>
      <w:r>
        <w:rPr>
          <w:rFonts w:hint="eastAsia"/>
          <w:sz w:val="24"/>
        </w:rPr>
        <w:t>本标准未</w:t>
      </w:r>
      <w:r w:rsidR="000168DD">
        <w:rPr>
          <w:rFonts w:hint="eastAsia"/>
          <w:sz w:val="24"/>
        </w:rPr>
        <w:t>直接</w:t>
      </w:r>
      <w:r>
        <w:rPr>
          <w:rFonts w:hint="eastAsia"/>
          <w:sz w:val="24"/>
        </w:rPr>
        <w:t>引用国际标准</w:t>
      </w:r>
      <w:r w:rsidR="0096191D">
        <w:rPr>
          <w:rFonts w:hint="eastAsia"/>
          <w:sz w:val="24"/>
        </w:rPr>
        <w:t>，但在编</w:t>
      </w:r>
      <w:r>
        <w:rPr>
          <w:rFonts w:hint="eastAsia"/>
          <w:sz w:val="24"/>
        </w:rPr>
        <w:t>制过程中参考了</w:t>
      </w:r>
      <w:r w:rsidR="0096191D">
        <w:rPr>
          <w:rFonts w:hint="eastAsia"/>
          <w:sz w:val="24"/>
        </w:rPr>
        <w:t>以下国际标准</w:t>
      </w:r>
      <w:r w:rsidR="009C032B">
        <w:rPr>
          <w:rFonts w:hint="eastAsia"/>
          <w:sz w:val="24"/>
        </w:rPr>
        <w:t>或</w:t>
      </w:r>
      <w:r w:rsidR="0096191D">
        <w:rPr>
          <w:rFonts w:hint="eastAsia"/>
          <w:sz w:val="24"/>
        </w:rPr>
        <w:t>文献：</w:t>
      </w:r>
    </w:p>
    <w:p w:rsidR="00815F29" w:rsidRPr="00815F29" w:rsidRDefault="0096191D" w:rsidP="00815F29">
      <w:pPr>
        <w:spacing w:line="360" w:lineRule="auto"/>
        <w:ind w:firstLineChars="200" w:firstLine="480"/>
        <w:rPr>
          <w:sz w:val="24"/>
        </w:rPr>
      </w:pPr>
      <w:r>
        <w:rPr>
          <w:rFonts w:hint="eastAsia"/>
          <w:sz w:val="24"/>
        </w:rPr>
        <w:t>（</w:t>
      </w:r>
      <w:r>
        <w:rPr>
          <w:rFonts w:hint="eastAsia"/>
          <w:sz w:val="24"/>
        </w:rPr>
        <w:t>1</w:t>
      </w:r>
      <w:r>
        <w:rPr>
          <w:rFonts w:hint="eastAsia"/>
          <w:sz w:val="24"/>
        </w:rPr>
        <w:t>）</w:t>
      </w:r>
      <w:r w:rsidR="00815F29" w:rsidRPr="00815F29">
        <w:rPr>
          <w:rFonts w:hint="eastAsia"/>
          <w:sz w:val="24"/>
        </w:rPr>
        <w:t>世界资源研究所（</w:t>
      </w:r>
      <w:r w:rsidR="00815F29" w:rsidRPr="00815F29">
        <w:rPr>
          <w:sz w:val="24"/>
        </w:rPr>
        <w:t>WRI</w:t>
      </w:r>
      <w:r w:rsidR="00815F29" w:rsidRPr="00815F29">
        <w:rPr>
          <w:rFonts w:hint="eastAsia"/>
          <w:sz w:val="24"/>
        </w:rPr>
        <w:t>）与世界可持续发展工商理事会（</w:t>
      </w:r>
      <w:r w:rsidR="00815F29" w:rsidRPr="00815F29">
        <w:rPr>
          <w:sz w:val="24"/>
        </w:rPr>
        <w:t>WBCSD</w:t>
      </w:r>
      <w:r w:rsidR="00815F29" w:rsidRPr="00815F29">
        <w:rPr>
          <w:rFonts w:hint="eastAsia"/>
          <w:sz w:val="24"/>
        </w:rPr>
        <w:t>）编制的温室气体核算体系（</w:t>
      </w:r>
      <w:r w:rsidR="00815F29" w:rsidRPr="00815F29">
        <w:rPr>
          <w:sz w:val="24"/>
        </w:rPr>
        <w:t>GHG Protocol</w:t>
      </w:r>
      <w:r w:rsidR="00815F29" w:rsidRPr="00815F29">
        <w:rPr>
          <w:rFonts w:hint="eastAsia"/>
          <w:sz w:val="24"/>
        </w:rPr>
        <w:t>）中的《企业核算与报告准则》（</w:t>
      </w:r>
      <w:r w:rsidR="00815F29" w:rsidRPr="00815F29">
        <w:rPr>
          <w:sz w:val="24"/>
        </w:rPr>
        <w:t>20</w:t>
      </w:r>
      <w:r>
        <w:rPr>
          <w:sz w:val="24"/>
        </w:rPr>
        <w:t>15</w:t>
      </w:r>
      <w:r w:rsidR="00815F29" w:rsidRPr="00815F29">
        <w:rPr>
          <w:rFonts w:hint="eastAsia"/>
          <w:sz w:val="24"/>
        </w:rPr>
        <w:t>年修订</w:t>
      </w:r>
      <w:r>
        <w:rPr>
          <w:rFonts w:hint="eastAsia"/>
          <w:sz w:val="24"/>
        </w:rPr>
        <w:t>版</w:t>
      </w:r>
      <w:r w:rsidR="00815F29" w:rsidRPr="00815F29">
        <w:rPr>
          <w:rFonts w:hint="eastAsia"/>
          <w:sz w:val="24"/>
        </w:rPr>
        <w:t>）；</w:t>
      </w:r>
    </w:p>
    <w:p w:rsidR="008832A3" w:rsidRDefault="0096191D" w:rsidP="00815F29">
      <w:pPr>
        <w:spacing w:line="360" w:lineRule="auto"/>
        <w:ind w:firstLineChars="200" w:firstLine="480"/>
        <w:rPr>
          <w:sz w:val="24"/>
        </w:rPr>
      </w:pPr>
      <w:r>
        <w:rPr>
          <w:rFonts w:hint="eastAsia"/>
          <w:sz w:val="24"/>
        </w:rPr>
        <w:t>（</w:t>
      </w:r>
      <w:r>
        <w:rPr>
          <w:rFonts w:hint="eastAsia"/>
          <w:sz w:val="24"/>
        </w:rPr>
        <w:t>2</w:t>
      </w:r>
      <w:r>
        <w:rPr>
          <w:rFonts w:hint="eastAsia"/>
          <w:sz w:val="24"/>
        </w:rPr>
        <w:t>）</w:t>
      </w:r>
      <w:r>
        <w:rPr>
          <w:rFonts w:hint="eastAsia"/>
          <w:sz w:val="24"/>
        </w:rPr>
        <w:t xml:space="preserve"> </w:t>
      </w:r>
      <w:r w:rsidR="00815F29" w:rsidRPr="00815F29">
        <w:rPr>
          <w:sz w:val="24"/>
        </w:rPr>
        <w:t>ISO</w:t>
      </w:r>
      <w:r w:rsidR="00815F29" w:rsidRPr="00815F29">
        <w:rPr>
          <w:rFonts w:hint="eastAsia"/>
          <w:sz w:val="24"/>
        </w:rPr>
        <w:t>环境管理技术委员会（</w:t>
      </w:r>
      <w:r w:rsidR="00815F29" w:rsidRPr="00815F29">
        <w:rPr>
          <w:sz w:val="24"/>
        </w:rPr>
        <w:t>ISO/TC207</w:t>
      </w:r>
      <w:r w:rsidR="00815F29" w:rsidRPr="00815F29">
        <w:rPr>
          <w:rFonts w:hint="eastAsia"/>
          <w:sz w:val="24"/>
        </w:rPr>
        <w:t>）温室气体管理分技术委员会（</w:t>
      </w:r>
      <w:r w:rsidR="00815F29" w:rsidRPr="00815F29">
        <w:rPr>
          <w:sz w:val="24"/>
        </w:rPr>
        <w:t>SC7</w:t>
      </w:r>
      <w:r w:rsidR="00815F29" w:rsidRPr="00815F29">
        <w:rPr>
          <w:rFonts w:hint="eastAsia"/>
          <w:sz w:val="24"/>
        </w:rPr>
        <w:t>）已发布</w:t>
      </w:r>
      <w:r w:rsidR="00DC0384">
        <w:rPr>
          <w:rFonts w:hint="eastAsia"/>
          <w:sz w:val="24"/>
        </w:rPr>
        <w:t>的</w:t>
      </w:r>
      <w:r w:rsidR="00815F29" w:rsidRPr="00815F29">
        <w:rPr>
          <w:rFonts w:hint="eastAsia"/>
          <w:sz w:val="24"/>
        </w:rPr>
        <w:t>《组织层面温室气体排放与清除的量化与报告》（</w:t>
      </w:r>
      <w:r w:rsidR="00DC0384" w:rsidRPr="00815F29">
        <w:rPr>
          <w:sz w:val="24"/>
        </w:rPr>
        <w:t>ISO 14064-1</w:t>
      </w:r>
      <w:r w:rsidR="00DC0384">
        <w:rPr>
          <w:sz w:val="24"/>
        </w:rPr>
        <w:t xml:space="preserve"> </w:t>
      </w:r>
      <w:r w:rsidR="00815F29" w:rsidRPr="00815F29">
        <w:rPr>
          <w:sz w:val="24"/>
        </w:rPr>
        <w:t>2006</w:t>
      </w:r>
      <w:r w:rsidR="00815F29" w:rsidRPr="00815F29">
        <w:rPr>
          <w:rFonts w:hint="eastAsia"/>
          <w:sz w:val="24"/>
        </w:rPr>
        <w:t>）；</w:t>
      </w:r>
    </w:p>
    <w:p w:rsidR="00DC0384" w:rsidRDefault="00DC0384" w:rsidP="00815F29">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hint="eastAsia"/>
          <w:sz w:val="24"/>
        </w:rPr>
        <w:t>I</w:t>
      </w:r>
      <w:r>
        <w:rPr>
          <w:sz w:val="24"/>
        </w:rPr>
        <w:t>PCC</w:t>
      </w:r>
      <w:r>
        <w:rPr>
          <w:sz w:val="24"/>
        </w:rPr>
        <w:t>国家温室气体清单指南</w:t>
      </w:r>
      <w:r>
        <w:rPr>
          <w:rFonts w:hint="eastAsia"/>
          <w:sz w:val="24"/>
        </w:rPr>
        <w:t>2</w:t>
      </w:r>
      <w:r>
        <w:rPr>
          <w:sz w:val="24"/>
        </w:rPr>
        <w:t>006</w:t>
      </w:r>
      <w:r>
        <w:rPr>
          <w:rFonts w:hint="eastAsia"/>
          <w:sz w:val="24"/>
        </w:rPr>
        <w:t>。</w:t>
      </w:r>
    </w:p>
    <w:p w:rsidR="000603AC" w:rsidRPr="000603AC" w:rsidRDefault="000603AC" w:rsidP="000603AC">
      <w:pPr>
        <w:spacing w:line="360" w:lineRule="auto"/>
        <w:ind w:firstLineChars="200" w:firstLine="480"/>
        <w:rPr>
          <w:sz w:val="24"/>
        </w:rPr>
      </w:pPr>
      <w:r w:rsidRPr="000603AC">
        <w:rPr>
          <w:rFonts w:hint="eastAsia"/>
          <w:sz w:val="24"/>
        </w:rPr>
        <w:lastRenderedPageBreak/>
        <w:t>（</w:t>
      </w:r>
      <w:r>
        <w:rPr>
          <w:rFonts w:hint="eastAsia"/>
          <w:sz w:val="24"/>
        </w:rPr>
        <w:t>4</w:t>
      </w:r>
      <w:r w:rsidRPr="000603AC">
        <w:rPr>
          <w:rFonts w:hint="eastAsia"/>
          <w:sz w:val="24"/>
        </w:rPr>
        <w:t>）欧盟出台的《第</w:t>
      </w:r>
      <w:r w:rsidRPr="000603AC">
        <w:rPr>
          <w:rFonts w:hint="eastAsia"/>
          <w:sz w:val="24"/>
        </w:rPr>
        <w:t>2003/8/7</w:t>
      </w:r>
      <w:r w:rsidRPr="000603AC">
        <w:rPr>
          <w:rFonts w:hint="eastAsia"/>
          <w:sz w:val="24"/>
        </w:rPr>
        <w:t>号指令</w:t>
      </w:r>
      <w:r w:rsidRPr="000603AC">
        <w:rPr>
          <w:rFonts w:hint="eastAsia"/>
          <w:sz w:val="24"/>
        </w:rPr>
        <w:t>:</w:t>
      </w:r>
      <w:r w:rsidRPr="000603AC">
        <w:rPr>
          <w:rFonts w:hint="eastAsia"/>
          <w:sz w:val="24"/>
        </w:rPr>
        <w:t>温室气体监测和报告指南》</w:t>
      </w:r>
      <w:r>
        <w:rPr>
          <w:rFonts w:hint="eastAsia"/>
          <w:sz w:val="24"/>
        </w:rPr>
        <w:t>。</w:t>
      </w:r>
    </w:p>
    <w:p w:rsidR="008832A3" w:rsidRDefault="00601C47" w:rsidP="00730BB8">
      <w:pPr>
        <w:spacing w:line="360" w:lineRule="auto"/>
        <w:ind w:firstLineChars="200" w:firstLine="480"/>
        <w:rPr>
          <w:sz w:val="24"/>
        </w:rPr>
      </w:pPr>
      <w:r>
        <w:rPr>
          <w:sz w:val="24"/>
        </w:rPr>
        <w:t>本标准与上述国际标准相比</w:t>
      </w:r>
      <w:r>
        <w:rPr>
          <w:rFonts w:hint="eastAsia"/>
          <w:sz w:val="24"/>
        </w:rPr>
        <w:t>，更加适合中国的国情</w:t>
      </w:r>
      <w:r w:rsidR="002D32C8">
        <w:rPr>
          <w:rFonts w:hint="eastAsia"/>
          <w:sz w:val="24"/>
        </w:rPr>
        <w:t>和具体行业</w:t>
      </w:r>
      <w:r>
        <w:rPr>
          <w:rFonts w:hint="eastAsia"/>
          <w:sz w:val="24"/>
        </w:rPr>
        <w:t>，与中国国内的政策实</w:t>
      </w:r>
      <w:r w:rsidR="00A9006C">
        <w:rPr>
          <w:rFonts w:hint="eastAsia"/>
          <w:sz w:val="24"/>
        </w:rPr>
        <w:t>现</w:t>
      </w:r>
      <w:r>
        <w:rPr>
          <w:rFonts w:hint="eastAsia"/>
          <w:sz w:val="24"/>
        </w:rPr>
        <w:t>有效衔接</w:t>
      </w:r>
      <w:r w:rsidR="00A9006C">
        <w:rPr>
          <w:rFonts w:hint="eastAsia"/>
          <w:sz w:val="24"/>
        </w:rPr>
        <w:t>，</w:t>
      </w:r>
      <w:r w:rsidR="000168DD">
        <w:rPr>
          <w:rFonts w:hint="eastAsia"/>
          <w:sz w:val="24"/>
        </w:rPr>
        <w:t>同时</w:t>
      </w:r>
      <w:r w:rsidR="00A9006C">
        <w:rPr>
          <w:rFonts w:hint="eastAsia"/>
          <w:sz w:val="24"/>
        </w:rPr>
        <w:t>具备科学性、准确性、可操作性等特点，</w:t>
      </w:r>
      <w:r w:rsidR="009C032B">
        <w:rPr>
          <w:rFonts w:hint="eastAsia"/>
          <w:sz w:val="24"/>
        </w:rPr>
        <w:t>达到</w:t>
      </w:r>
      <w:r w:rsidR="00A9006C">
        <w:rPr>
          <w:rFonts w:hint="eastAsia"/>
          <w:sz w:val="24"/>
        </w:rPr>
        <w:t>国</w:t>
      </w:r>
      <w:r w:rsidR="009C032B">
        <w:rPr>
          <w:rFonts w:hint="eastAsia"/>
          <w:sz w:val="24"/>
        </w:rPr>
        <w:t>内</w:t>
      </w:r>
      <w:r w:rsidR="00A9006C">
        <w:rPr>
          <w:rFonts w:hint="eastAsia"/>
          <w:sz w:val="24"/>
        </w:rPr>
        <w:t>先进水平。</w:t>
      </w:r>
    </w:p>
    <w:p w:rsidR="008832A3" w:rsidRPr="000168DD" w:rsidRDefault="00A9006C" w:rsidP="000168DD">
      <w:pPr>
        <w:pStyle w:val="1"/>
        <w:rPr>
          <w:rFonts w:hAnsi="宋体"/>
          <w:sz w:val="34"/>
          <w:szCs w:val="36"/>
        </w:rPr>
      </w:pPr>
      <w:r w:rsidRPr="000168DD">
        <w:rPr>
          <w:rFonts w:hAnsi="宋体"/>
          <w:sz w:val="34"/>
          <w:szCs w:val="36"/>
        </w:rPr>
        <w:t>五</w:t>
      </w:r>
      <w:r w:rsidRPr="000168DD">
        <w:rPr>
          <w:rFonts w:hAnsi="宋体" w:hint="eastAsia"/>
          <w:sz w:val="34"/>
          <w:szCs w:val="36"/>
        </w:rPr>
        <w:t>、与有关的现行法律、法规和强制性国家标准的关系</w:t>
      </w:r>
    </w:p>
    <w:p w:rsidR="008832A3" w:rsidRDefault="00711D92" w:rsidP="00730BB8">
      <w:pPr>
        <w:spacing w:line="360" w:lineRule="auto"/>
        <w:ind w:firstLineChars="200" w:firstLine="480"/>
        <w:rPr>
          <w:sz w:val="24"/>
        </w:rPr>
      </w:pPr>
      <w:r>
        <w:rPr>
          <w:sz w:val="24"/>
        </w:rPr>
        <w:t>本标准符合我国有关法律</w:t>
      </w:r>
      <w:r>
        <w:rPr>
          <w:rFonts w:hint="eastAsia"/>
          <w:sz w:val="24"/>
        </w:rPr>
        <w:t>、</w:t>
      </w:r>
      <w:r>
        <w:rPr>
          <w:sz w:val="24"/>
        </w:rPr>
        <w:t>法规的要求</w:t>
      </w:r>
      <w:r>
        <w:rPr>
          <w:rFonts w:hint="eastAsia"/>
          <w:sz w:val="24"/>
        </w:rPr>
        <w:t>，</w:t>
      </w:r>
      <w:r>
        <w:rPr>
          <w:sz w:val="24"/>
        </w:rPr>
        <w:t>并与国家相关政策</w:t>
      </w:r>
      <w:r>
        <w:rPr>
          <w:rFonts w:hint="eastAsia"/>
          <w:sz w:val="24"/>
        </w:rPr>
        <w:t>、</w:t>
      </w:r>
      <w:r>
        <w:rPr>
          <w:sz w:val="24"/>
        </w:rPr>
        <w:t>规划等</w:t>
      </w:r>
      <w:r w:rsidR="00FA1CC1">
        <w:rPr>
          <w:sz w:val="24"/>
        </w:rPr>
        <w:t>保持一致</w:t>
      </w:r>
      <w:r w:rsidR="00FA1CC1">
        <w:rPr>
          <w:rFonts w:hint="eastAsia"/>
          <w:sz w:val="24"/>
        </w:rPr>
        <w:t>，</w:t>
      </w:r>
      <w:r w:rsidR="00FA1CC1">
        <w:rPr>
          <w:sz w:val="24"/>
        </w:rPr>
        <w:t>与</w:t>
      </w:r>
      <w:r w:rsidR="00433B81">
        <w:rPr>
          <w:sz w:val="24"/>
        </w:rPr>
        <w:t>工业企业温室气体核算报告通则</w:t>
      </w:r>
      <w:r w:rsidR="00433B81">
        <w:rPr>
          <w:rFonts w:hint="eastAsia"/>
          <w:sz w:val="24"/>
        </w:rPr>
        <w:t>（</w:t>
      </w:r>
      <w:r w:rsidR="00433B81" w:rsidRPr="00433B81">
        <w:rPr>
          <w:rFonts w:hint="eastAsia"/>
          <w:sz w:val="24"/>
        </w:rPr>
        <w:t>GB/T 32150-2015</w:t>
      </w:r>
      <w:r w:rsidR="00433B81">
        <w:rPr>
          <w:rFonts w:hint="eastAsia"/>
          <w:sz w:val="24"/>
        </w:rPr>
        <w:t>），及</w:t>
      </w:r>
      <w:r w:rsidR="00433B81" w:rsidRPr="00433B81">
        <w:rPr>
          <w:rFonts w:hint="eastAsia"/>
          <w:sz w:val="24"/>
        </w:rPr>
        <w:t>GB/T32151.1-2015~ GB/T32151.10-2015</w:t>
      </w:r>
      <w:r w:rsidR="00A23D7C">
        <w:rPr>
          <w:rFonts w:hint="eastAsia"/>
          <w:sz w:val="24"/>
        </w:rPr>
        <w:t>等系列标准</w:t>
      </w:r>
      <w:r w:rsidR="000168DD">
        <w:rPr>
          <w:rFonts w:hint="eastAsia"/>
          <w:sz w:val="24"/>
        </w:rPr>
        <w:t>相衔接</w:t>
      </w:r>
      <w:r w:rsidR="00A23D7C">
        <w:rPr>
          <w:rFonts w:hint="eastAsia"/>
          <w:sz w:val="24"/>
        </w:rPr>
        <w:t>。</w:t>
      </w:r>
    </w:p>
    <w:p w:rsidR="00A23D7C" w:rsidRPr="000168DD" w:rsidRDefault="000168DD" w:rsidP="000168DD">
      <w:pPr>
        <w:pStyle w:val="1"/>
        <w:rPr>
          <w:rFonts w:hAnsi="宋体"/>
          <w:sz w:val="34"/>
          <w:szCs w:val="36"/>
        </w:rPr>
      </w:pPr>
      <w:r>
        <w:rPr>
          <w:rFonts w:hAnsi="宋体" w:hint="eastAsia"/>
          <w:sz w:val="34"/>
          <w:szCs w:val="36"/>
        </w:rPr>
        <w:t>六、</w:t>
      </w:r>
      <w:r w:rsidRPr="000168DD">
        <w:rPr>
          <w:rFonts w:hAnsi="宋体" w:hint="eastAsia"/>
          <w:sz w:val="34"/>
          <w:szCs w:val="36"/>
        </w:rPr>
        <w:t>重大分歧意见的处理经过和依据</w:t>
      </w:r>
    </w:p>
    <w:p w:rsidR="000168DD" w:rsidRPr="000168DD" w:rsidRDefault="000168DD" w:rsidP="00A23D7C">
      <w:pPr>
        <w:spacing w:line="360" w:lineRule="auto"/>
        <w:ind w:firstLineChars="200" w:firstLine="480"/>
        <w:rPr>
          <w:sz w:val="24"/>
        </w:rPr>
      </w:pPr>
      <w:r>
        <w:rPr>
          <w:rFonts w:hint="eastAsia"/>
          <w:sz w:val="24"/>
        </w:rPr>
        <w:t>本标准编制过程中未出现重大分歧意见。</w:t>
      </w:r>
    </w:p>
    <w:p w:rsidR="00A23D7C" w:rsidRDefault="00A23D7C" w:rsidP="000168DD">
      <w:pPr>
        <w:pStyle w:val="1"/>
        <w:rPr>
          <w:rFonts w:hAnsi="宋体"/>
          <w:sz w:val="34"/>
          <w:szCs w:val="36"/>
        </w:rPr>
      </w:pPr>
      <w:r w:rsidRPr="000168DD">
        <w:rPr>
          <w:rFonts w:hAnsi="宋体" w:hint="eastAsia"/>
          <w:sz w:val="34"/>
          <w:szCs w:val="36"/>
        </w:rPr>
        <w:t>七</w:t>
      </w:r>
      <w:r w:rsidR="000168DD" w:rsidRPr="000168DD">
        <w:rPr>
          <w:rFonts w:hAnsi="宋体" w:hint="eastAsia"/>
          <w:sz w:val="34"/>
          <w:szCs w:val="36"/>
        </w:rPr>
        <w:t>、</w:t>
      </w:r>
      <w:r w:rsidRPr="000168DD">
        <w:rPr>
          <w:rFonts w:hAnsi="宋体" w:hint="eastAsia"/>
          <w:sz w:val="34"/>
          <w:szCs w:val="36"/>
        </w:rPr>
        <w:t>作为强制性国家标准或推荐性国家标准的建议</w:t>
      </w:r>
    </w:p>
    <w:p w:rsidR="000603AC" w:rsidRPr="000603AC" w:rsidRDefault="000603AC" w:rsidP="000603AC">
      <w:pPr>
        <w:ind w:firstLine="420"/>
      </w:pPr>
      <w:r>
        <w:rPr>
          <w:rFonts w:hint="eastAsia"/>
        </w:rPr>
        <w:t>无</w:t>
      </w:r>
      <w:r>
        <w:t>。</w:t>
      </w:r>
    </w:p>
    <w:p w:rsidR="00A23D7C" w:rsidRPr="000168DD" w:rsidRDefault="000168DD" w:rsidP="000168DD">
      <w:pPr>
        <w:pStyle w:val="1"/>
        <w:rPr>
          <w:rFonts w:hAnsi="宋体"/>
          <w:sz w:val="34"/>
          <w:szCs w:val="36"/>
        </w:rPr>
      </w:pPr>
      <w:r w:rsidRPr="000168DD">
        <w:rPr>
          <w:rFonts w:hAnsi="宋体" w:hint="eastAsia"/>
          <w:sz w:val="34"/>
          <w:szCs w:val="36"/>
        </w:rPr>
        <w:t>八、</w:t>
      </w:r>
      <w:r w:rsidR="00A23D7C" w:rsidRPr="000168DD">
        <w:rPr>
          <w:rFonts w:hAnsi="宋体" w:hint="eastAsia"/>
          <w:sz w:val="34"/>
          <w:szCs w:val="36"/>
        </w:rPr>
        <w:t>贯彻国家标准的要求和措施建议</w:t>
      </w:r>
    </w:p>
    <w:p w:rsidR="000168DD" w:rsidRPr="00A23D7C" w:rsidRDefault="000168DD" w:rsidP="000168DD">
      <w:pPr>
        <w:spacing w:line="360" w:lineRule="auto"/>
        <w:ind w:firstLineChars="200" w:firstLine="480"/>
        <w:rPr>
          <w:sz w:val="24"/>
        </w:rPr>
      </w:pPr>
      <w:r w:rsidRPr="000168DD">
        <w:rPr>
          <w:rFonts w:hint="eastAsia"/>
          <w:sz w:val="24"/>
        </w:rPr>
        <w:t>本标准由</w:t>
      </w:r>
      <w:r w:rsidR="000603AC">
        <w:rPr>
          <w:rFonts w:hint="eastAsia"/>
          <w:sz w:val="24"/>
        </w:rPr>
        <w:t>中国计量科学研究院</w:t>
      </w:r>
      <w:r w:rsidRPr="000168DD">
        <w:rPr>
          <w:rFonts w:hint="eastAsia"/>
          <w:sz w:val="24"/>
        </w:rPr>
        <w:t>归口并负责解释和修订。</w:t>
      </w:r>
    </w:p>
    <w:p w:rsidR="00A23D7C" w:rsidRPr="000168DD" w:rsidRDefault="000168DD" w:rsidP="000168DD">
      <w:pPr>
        <w:pStyle w:val="1"/>
        <w:rPr>
          <w:rFonts w:hAnsi="宋体"/>
          <w:sz w:val="34"/>
          <w:szCs w:val="36"/>
        </w:rPr>
      </w:pPr>
      <w:r w:rsidRPr="000168DD">
        <w:rPr>
          <w:rFonts w:hAnsi="宋体" w:hint="eastAsia"/>
          <w:sz w:val="34"/>
          <w:szCs w:val="36"/>
        </w:rPr>
        <w:t>九、废止现行有关标准的建议</w:t>
      </w:r>
    </w:p>
    <w:p w:rsidR="000168DD" w:rsidRPr="000168DD" w:rsidRDefault="000168DD" w:rsidP="00A23D7C">
      <w:pPr>
        <w:spacing w:line="360" w:lineRule="auto"/>
        <w:ind w:firstLineChars="200" w:firstLine="480"/>
        <w:rPr>
          <w:sz w:val="24"/>
        </w:rPr>
      </w:pPr>
      <w:r>
        <w:rPr>
          <w:rFonts w:hint="eastAsia"/>
          <w:sz w:val="24"/>
        </w:rPr>
        <w:t>无。</w:t>
      </w:r>
    </w:p>
    <w:p w:rsidR="008832A3" w:rsidRPr="000168DD" w:rsidRDefault="00A23D7C" w:rsidP="000168DD">
      <w:pPr>
        <w:pStyle w:val="1"/>
        <w:rPr>
          <w:rFonts w:hAnsi="宋体"/>
          <w:sz w:val="34"/>
          <w:szCs w:val="36"/>
        </w:rPr>
      </w:pPr>
      <w:r w:rsidRPr="000168DD">
        <w:rPr>
          <w:rFonts w:hAnsi="宋体" w:hint="eastAsia"/>
          <w:sz w:val="34"/>
          <w:szCs w:val="36"/>
        </w:rPr>
        <w:t>十</w:t>
      </w:r>
      <w:r w:rsidR="000168DD" w:rsidRPr="000168DD">
        <w:rPr>
          <w:rFonts w:hAnsi="宋体" w:hint="eastAsia"/>
          <w:sz w:val="34"/>
          <w:szCs w:val="36"/>
        </w:rPr>
        <w:t>、</w:t>
      </w:r>
      <w:r w:rsidRPr="000168DD">
        <w:rPr>
          <w:rFonts w:hAnsi="宋体" w:hint="eastAsia"/>
          <w:sz w:val="34"/>
          <w:szCs w:val="36"/>
        </w:rPr>
        <w:t>其他应予说明的事项。</w:t>
      </w:r>
    </w:p>
    <w:p w:rsidR="000168DD" w:rsidRDefault="000168DD" w:rsidP="00B26DBE">
      <w:pPr>
        <w:spacing w:line="360" w:lineRule="auto"/>
        <w:ind w:firstLineChars="200" w:firstLine="480"/>
        <w:rPr>
          <w:sz w:val="24"/>
        </w:rPr>
      </w:pPr>
      <w:r>
        <w:rPr>
          <w:rFonts w:hint="eastAsia"/>
          <w:sz w:val="24"/>
        </w:rPr>
        <w:t>无。</w:t>
      </w:r>
    </w:p>
    <w:p w:rsidR="000168DD" w:rsidRPr="00B26DBE" w:rsidRDefault="000168DD" w:rsidP="00B26DBE">
      <w:pPr>
        <w:spacing w:line="360" w:lineRule="auto"/>
        <w:ind w:firstLineChars="200" w:firstLine="480"/>
        <w:rPr>
          <w:sz w:val="24"/>
        </w:rPr>
      </w:pPr>
    </w:p>
    <w:sectPr w:rsidR="000168DD" w:rsidRPr="00B26DBE" w:rsidSect="00B63F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B93" w:rsidRDefault="00B70B93" w:rsidP="00F469B7">
      <w:r>
        <w:separator/>
      </w:r>
    </w:p>
  </w:endnote>
  <w:endnote w:type="continuationSeparator" w:id="0">
    <w:p w:rsidR="00B70B93" w:rsidRDefault="00B70B93" w:rsidP="00F4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9B7" w:rsidRDefault="001905D5" w:rsidP="000F5D8E">
    <w:pPr>
      <w:pStyle w:val="a4"/>
      <w:framePr w:wrap="around" w:vAnchor="text" w:hAnchor="margin" w:xAlign="center" w:y="1"/>
      <w:rPr>
        <w:rStyle w:val="a5"/>
      </w:rPr>
    </w:pPr>
    <w:r>
      <w:rPr>
        <w:rStyle w:val="a5"/>
      </w:rPr>
      <w:fldChar w:fldCharType="begin"/>
    </w:r>
    <w:r w:rsidR="00F469B7">
      <w:rPr>
        <w:rStyle w:val="a5"/>
      </w:rPr>
      <w:instrText xml:space="preserve">PAGE  </w:instrText>
    </w:r>
    <w:r>
      <w:rPr>
        <w:rStyle w:val="a5"/>
      </w:rPr>
      <w:fldChar w:fldCharType="end"/>
    </w:r>
  </w:p>
  <w:p w:rsidR="00F469B7" w:rsidRDefault="00F469B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9B7" w:rsidRDefault="001905D5" w:rsidP="000F5D8E">
    <w:pPr>
      <w:pStyle w:val="a4"/>
      <w:framePr w:wrap="around" w:vAnchor="text" w:hAnchor="margin" w:xAlign="center" w:y="1"/>
      <w:rPr>
        <w:rStyle w:val="a5"/>
      </w:rPr>
    </w:pPr>
    <w:r>
      <w:rPr>
        <w:rStyle w:val="a5"/>
      </w:rPr>
      <w:fldChar w:fldCharType="begin"/>
    </w:r>
    <w:r w:rsidR="00F469B7">
      <w:rPr>
        <w:rStyle w:val="a5"/>
      </w:rPr>
      <w:instrText xml:space="preserve">PAGE  </w:instrText>
    </w:r>
    <w:r>
      <w:rPr>
        <w:rStyle w:val="a5"/>
      </w:rPr>
      <w:fldChar w:fldCharType="separate"/>
    </w:r>
    <w:r w:rsidR="00D74318">
      <w:rPr>
        <w:rStyle w:val="a5"/>
        <w:noProof/>
      </w:rPr>
      <w:t>10</w:t>
    </w:r>
    <w:r>
      <w:rPr>
        <w:rStyle w:val="a5"/>
      </w:rPr>
      <w:fldChar w:fldCharType="end"/>
    </w:r>
  </w:p>
  <w:p w:rsidR="00F469B7" w:rsidRDefault="00F469B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B93" w:rsidRDefault="00B70B93" w:rsidP="00F469B7">
      <w:r>
        <w:separator/>
      </w:r>
    </w:p>
  </w:footnote>
  <w:footnote w:type="continuationSeparator" w:id="0">
    <w:p w:rsidR="00B70B93" w:rsidRDefault="00B70B93" w:rsidP="00F46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9B7" w:rsidRDefault="00F469B7" w:rsidP="00B45566">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9545A"/>
    <w:multiLevelType w:val="hybridMultilevel"/>
    <w:tmpl w:val="91FC19F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26F6662E"/>
    <w:multiLevelType w:val="hybridMultilevel"/>
    <w:tmpl w:val="8DEAE76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306D0F17"/>
    <w:multiLevelType w:val="hybridMultilevel"/>
    <w:tmpl w:val="39109CCA"/>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48407398"/>
    <w:multiLevelType w:val="hybridMultilevel"/>
    <w:tmpl w:val="B5760B12"/>
    <w:lvl w:ilvl="0" w:tplc="F3F82BEA">
      <w:start w:val="1"/>
      <w:numFmt w:val="bullet"/>
      <w:lvlText w:val=""/>
      <w:lvlJc w:val="left"/>
      <w:pPr>
        <w:tabs>
          <w:tab w:val="num" w:pos="720"/>
        </w:tabs>
        <w:ind w:left="720" w:hanging="360"/>
      </w:pPr>
      <w:rPr>
        <w:rFonts w:ascii="Wingdings" w:hAnsi="Wingdings" w:hint="default"/>
      </w:rPr>
    </w:lvl>
    <w:lvl w:ilvl="1" w:tplc="3CEC95AC" w:tentative="1">
      <w:start w:val="1"/>
      <w:numFmt w:val="bullet"/>
      <w:lvlText w:val=""/>
      <w:lvlJc w:val="left"/>
      <w:pPr>
        <w:tabs>
          <w:tab w:val="num" w:pos="1440"/>
        </w:tabs>
        <w:ind w:left="1440" w:hanging="360"/>
      </w:pPr>
      <w:rPr>
        <w:rFonts w:ascii="Wingdings" w:hAnsi="Wingdings" w:hint="default"/>
      </w:rPr>
    </w:lvl>
    <w:lvl w:ilvl="2" w:tplc="6200FF48" w:tentative="1">
      <w:start w:val="1"/>
      <w:numFmt w:val="bullet"/>
      <w:lvlText w:val=""/>
      <w:lvlJc w:val="left"/>
      <w:pPr>
        <w:tabs>
          <w:tab w:val="num" w:pos="2160"/>
        </w:tabs>
        <w:ind w:left="2160" w:hanging="360"/>
      </w:pPr>
      <w:rPr>
        <w:rFonts w:ascii="Wingdings" w:hAnsi="Wingdings" w:hint="default"/>
      </w:rPr>
    </w:lvl>
    <w:lvl w:ilvl="3" w:tplc="1722EA4E" w:tentative="1">
      <w:start w:val="1"/>
      <w:numFmt w:val="bullet"/>
      <w:lvlText w:val=""/>
      <w:lvlJc w:val="left"/>
      <w:pPr>
        <w:tabs>
          <w:tab w:val="num" w:pos="2880"/>
        </w:tabs>
        <w:ind w:left="2880" w:hanging="360"/>
      </w:pPr>
      <w:rPr>
        <w:rFonts w:ascii="Wingdings" w:hAnsi="Wingdings" w:hint="default"/>
      </w:rPr>
    </w:lvl>
    <w:lvl w:ilvl="4" w:tplc="570A6E78" w:tentative="1">
      <w:start w:val="1"/>
      <w:numFmt w:val="bullet"/>
      <w:lvlText w:val=""/>
      <w:lvlJc w:val="left"/>
      <w:pPr>
        <w:tabs>
          <w:tab w:val="num" w:pos="3600"/>
        </w:tabs>
        <w:ind w:left="3600" w:hanging="360"/>
      </w:pPr>
      <w:rPr>
        <w:rFonts w:ascii="Wingdings" w:hAnsi="Wingdings" w:hint="default"/>
      </w:rPr>
    </w:lvl>
    <w:lvl w:ilvl="5" w:tplc="9356F77E" w:tentative="1">
      <w:start w:val="1"/>
      <w:numFmt w:val="bullet"/>
      <w:lvlText w:val=""/>
      <w:lvlJc w:val="left"/>
      <w:pPr>
        <w:tabs>
          <w:tab w:val="num" w:pos="4320"/>
        </w:tabs>
        <w:ind w:left="4320" w:hanging="360"/>
      </w:pPr>
      <w:rPr>
        <w:rFonts w:ascii="Wingdings" w:hAnsi="Wingdings" w:hint="default"/>
      </w:rPr>
    </w:lvl>
    <w:lvl w:ilvl="6" w:tplc="3626AA58" w:tentative="1">
      <w:start w:val="1"/>
      <w:numFmt w:val="bullet"/>
      <w:lvlText w:val=""/>
      <w:lvlJc w:val="left"/>
      <w:pPr>
        <w:tabs>
          <w:tab w:val="num" w:pos="5040"/>
        </w:tabs>
        <w:ind w:left="5040" w:hanging="360"/>
      </w:pPr>
      <w:rPr>
        <w:rFonts w:ascii="Wingdings" w:hAnsi="Wingdings" w:hint="default"/>
      </w:rPr>
    </w:lvl>
    <w:lvl w:ilvl="7" w:tplc="96F830BC" w:tentative="1">
      <w:start w:val="1"/>
      <w:numFmt w:val="bullet"/>
      <w:lvlText w:val=""/>
      <w:lvlJc w:val="left"/>
      <w:pPr>
        <w:tabs>
          <w:tab w:val="num" w:pos="5760"/>
        </w:tabs>
        <w:ind w:left="5760" w:hanging="360"/>
      </w:pPr>
      <w:rPr>
        <w:rFonts w:ascii="Wingdings" w:hAnsi="Wingdings" w:hint="default"/>
      </w:rPr>
    </w:lvl>
    <w:lvl w:ilvl="8" w:tplc="15B8A040" w:tentative="1">
      <w:start w:val="1"/>
      <w:numFmt w:val="bullet"/>
      <w:lvlText w:val=""/>
      <w:lvlJc w:val="left"/>
      <w:pPr>
        <w:tabs>
          <w:tab w:val="num" w:pos="6480"/>
        </w:tabs>
        <w:ind w:left="6480" w:hanging="360"/>
      </w:pPr>
      <w:rPr>
        <w:rFonts w:ascii="Wingdings" w:hAnsi="Wingdings" w:hint="default"/>
      </w:rPr>
    </w:lvl>
  </w:abstractNum>
  <w:abstractNum w:abstractNumId="4">
    <w:nsid w:val="53B10529"/>
    <w:multiLevelType w:val="hybridMultilevel"/>
    <w:tmpl w:val="646C23BC"/>
    <w:lvl w:ilvl="0" w:tplc="4ABECE4E">
      <w:start w:val="1"/>
      <w:numFmt w:val="bullet"/>
      <w:lvlText w:val=""/>
      <w:lvlJc w:val="left"/>
      <w:pPr>
        <w:tabs>
          <w:tab w:val="num" w:pos="720"/>
        </w:tabs>
        <w:ind w:left="720" w:hanging="360"/>
      </w:pPr>
      <w:rPr>
        <w:rFonts w:ascii="Wingdings" w:hAnsi="Wingdings" w:hint="default"/>
      </w:rPr>
    </w:lvl>
    <w:lvl w:ilvl="1" w:tplc="3730ABF6" w:tentative="1">
      <w:start w:val="1"/>
      <w:numFmt w:val="bullet"/>
      <w:lvlText w:val=""/>
      <w:lvlJc w:val="left"/>
      <w:pPr>
        <w:tabs>
          <w:tab w:val="num" w:pos="1440"/>
        </w:tabs>
        <w:ind w:left="1440" w:hanging="360"/>
      </w:pPr>
      <w:rPr>
        <w:rFonts w:ascii="Wingdings" w:hAnsi="Wingdings" w:hint="default"/>
      </w:rPr>
    </w:lvl>
    <w:lvl w:ilvl="2" w:tplc="AEF44C06" w:tentative="1">
      <w:start w:val="1"/>
      <w:numFmt w:val="bullet"/>
      <w:lvlText w:val=""/>
      <w:lvlJc w:val="left"/>
      <w:pPr>
        <w:tabs>
          <w:tab w:val="num" w:pos="2160"/>
        </w:tabs>
        <w:ind w:left="2160" w:hanging="360"/>
      </w:pPr>
      <w:rPr>
        <w:rFonts w:ascii="Wingdings" w:hAnsi="Wingdings" w:hint="default"/>
      </w:rPr>
    </w:lvl>
    <w:lvl w:ilvl="3" w:tplc="0A5E00BA" w:tentative="1">
      <w:start w:val="1"/>
      <w:numFmt w:val="bullet"/>
      <w:lvlText w:val=""/>
      <w:lvlJc w:val="left"/>
      <w:pPr>
        <w:tabs>
          <w:tab w:val="num" w:pos="2880"/>
        </w:tabs>
        <w:ind w:left="2880" w:hanging="360"/>
      </w:pPr>
      <w:rPr>
        <w:rFonts w:ascii="Wingdings" w:hAnsi="Wingdings" w:hint="default"/>
      </w:rPr>
    </w:lvl>
    <w:lvl w:ilvl="4" w:tplc="2248A512" w:tentative="1">
      <w:start w:val="1"/>
      <w:numFmt w:val="bullet"/>
      <w:lvlText w:val=""/>
      <w:lvlJc w:val="left"/>
      <w:pPr>
        <w:tabs>
          <w:tab w:val="num" w:pos="3600"/>
        </w:tabs>
        <w:ind w:left="3600" w:hanging="360"/>
      </w:pPr>
      <w:rPr>
        <w:rFonts w:ascii="Wingdings" w:hAnsi="Wingdings" w:hint="default"/>
      </w:rPr>
    </w:lvl>
    <w:lvl w:ilvl="5" w:tplc="207C83A2" w:tentative="1">
      <w:start w:val="1"/>
      <w:numFmt w:val="bullet"/>
      <w:lvlText w:val=""/>
      <w:lvlJc w:val="left"/>
      <w:pPr>
        <w:tabs>
          <w:tab w:val="num" w:pos="4320"/>
        </w:tabs>
        <w:ind w:left="4320" w:hanging="360"/>
      </w:pPr>
      <w:rPr>
        <w:rFonts w:ascii="Wingdings" w:hAnsi="Wingdings" w:hint="default"/>
      </w:rPr>
    </w:lvl>
    <w:lvl w:ilvl="6" w:tplc="3BAEDAD0" w:tentative="1">
      <w:start w:val="1"/>
      <w:numFmt w:val="bullet"/>
      <w:lvlText w:val=""/>
      <w:lvlJc w:val="left"/>
      <w:pPr>
        <w:tabs>
          <w:tab w:val="num" w:pos="5040"/>
        </w:tabs>
        <w:ind w:left="5040" w:hanging="360"/>
      </w:pPr>
      <w:rPr>
        <w:rFonts w:ascii="Wingdings" w:hAnsi="Wingdings" w:hint="default"/>
      </w:rPr>
    </w:lvl>
    <w:lvl w:ilvl="7" w:tplc="1BE0ADC0" w:tentative="1">
      <w:start w:val="1"/>
      <w:numFmt w:val="bullet"/>
      <w:lvlText w:val=""/>
      <w:lvlJc w:val="left"/>
      <w:pPr>
        <w:tabs>
          <w:tab w:val="num" w:pos="5760"/>
        </w:tabs>
        <w:ind w:left="5760" w:hanging="360"/>
      </w:pPr>
      <w:rPr>
        <w:rFonts w:ascii="Wingdings" w:hAnsi="Wingdings" w:hint="default"/>
      </w:rPr>
    </w:lvl>
    <w:lvl w:ilvl="8" w:tplc="0D50F408" w:tentative="1">
      <w:start w:val="1"/>
      <w:numFmt w:val="bullet"/>
      <w:lvlText w:val=""/>
      <w:lvlJc w:val="left"/>
      <w:pPr>
        <w:tabs>
          <w:tab w:val="num" w:pos="6480"/>
        </w:tabs>
        <w:ind w:left="6480" w:hanging="360"/>
      </w:pPr>
      <w:rPr>
        <w:rFonts w:ascii="Wingdings" w:hAnsi="Wingdings" w:hint="default"/>
      </w:rPr>
    </w:lvl>
  </w:abstractNum>
  <w:abstractNum w:abstractNumId="5">
    <w:nsid w:val="67BB2CF5"/>
    <w:multiLevelType w:val="hybridMultilevel"/>
    <w:tmpl w:val="BDE0EB5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7D463DAA"/>
    <w:multiLevelType w:val="hybridMultilevel"/>
    <w:tmpl w:val="CDC8FC84"/>
    <w:lvl w:ilvl="0" w:tplc="09AA0B6A">
      <w:start w:val="1"/>
      <w:numFmt w:val="bullet"/>
      <w:lvlText w:val=""/>
      <w:lvlJc w:val="left"/>
      <w:pPr>
        <w:tabs>
          <w:tab w:val="num" w:pos="720"/>
        </w:tabs>
        <w:ind w:left="720" w:hanging="360"/>
      </w:pPr>
      <w:rPr>
        <w:rFonts w:ascii="Wingdings" w:hAnsi="Wingdings" w:hint="default"/>
      </w:rPr>
    </w:lvl>
    <w:lvl w:ilvl="1" w:tplc="4D2C10B0" w:tentative="1">
      <w:start w:val="1"/>
      <w:numFmt w:val="bullet"/>
      <w:lvlText w:val=""/>
      <w:lvlJc w:val="left"/>
      <w:pPr>
        <w:tabs>
          <w:tab w:val="num" w:pos="1440"/>
        </w:tabs>
        <w:ind w:left="1440" w:hanging="360"/>
      </w:pPr>
      <w:rPr>
        <w:rFonts w:ascii="Wingdings" w:hAnsi="Wingdings" w:hint="default"/>
      </w:rPr>
    </w:lvl>
    <w:lvl w:ilvl="2" w:tplc="988825D2" w:tentative="1">
      <w:start w:val="1"/>
      <w:numFmt w:val="bullet"/>
      <w:lvlText w:val=""/>
      <w:lvlJc w:val="left"/>
      <w:pPr>
        <w:tabs>
          <w:tab w:val="num" w:pos="2160"/>
        </w:tabs>
        <w:ind w:left="2160" w:hanging="360"/>
      </w:pPr>
      <w:rPr>
        <w:rFonts w:ascii="Wingdings" w:hAnsi="Wingdings" w:hint="default"/>
      </w:rPr>
    </w:lvl>
    <w:lvl w:ilvl="3" w:tplc="41060A98" w:tentative="1">
      <w:start w:val="1"/>
      <w:numFmt w:val="bullet"/>
      <w:lvlText w:val=""/>
      <w:lvlJc w:val="left"/>
      <w:pPr>
        <w:tabs>
          <w:tab w:val="num" w:pos="2880"/>
        </w:tabs>
        <w:ind w:left="2880" w:hanging="360"/>
      </w:pPr>
      <w:rPr>
        <w:rFonts w:ascii="Wingdings" w:hAnsi="Wingdings" w:hint="default"/>
      </w:rPr>
    </w:lvl>
    <w:lvl w:ilvl="4" w:tplc="EBF0FDD2" w:tentative="1">
      <w:start w:val="1"/>
      <w:numFmt w:val="bullet"/>
      <w:lvlText w:val=""/>
      <w:lvlJc w:val="left"/>
      <w:pPr>
        <w:tabs>
          <w:tab w:val="num" w:pos="3600"/>
        </w:tabs>
        <w:ind w:left="3600" w:hanging="360"/>
      </w:pPr>
      <w:rPr>
        <w:rFonts w:ascii="Wingdings" w:hAnsi="Wingdings" w:hint="default"/>
      </w:rPr>
    </w:lvl>
    <w:lvl w:ilvl="5" w:tplc="11F89BE6" w:tentative="1">
      <w:start w:val="1"/>
      <w:numFmt w:val="bullet"/>
      <w:lvlText w:val=""/>
      <w:lvlJc w:val="left"/>
      <w:pPr>
        <w:tabs>
          <w:tab w:val="num" w:pos="4320"/>
        </w:tabs>
        <w:ind w:left="4320" w:hanging="360"/>
      </w:pPr>
      <w:rPr>
        <w:rFonts w:ascii="Wingdings" w:hAnsi="Wingdings" w:hint="default"/>
      </w:rPr>
    </w:lvl>
    <w:lvl w:ilvl="6" w:tplc="6944F316" w:tentative="1">
      <w:start w:val="1"/>
      <w:numFmt w:val="bullet"/>
      <w:lvlText w:val=""/>
      <w:lvlJc w:val="left"/>
      <w:pPr>
        <w:tabs>
          <w:tab w:val="num" w:pos="5040"/>
        </w:tabs>
        <w:ind w:left="5040" w:hanging="360"/>
      </w:pPr>
      <w:rPr>
        <w:rFonts w:ascii="Wingdings" w:hAnsi="Wingdings" w:hint="default"/>
      </w:rPr>
    </w:lvl>
    <w:lvl w:ilvl="7" w:tplc="45F4F61C" w:tentative="1">
      <w:start w:val="1"/>
      <w:numFmt w:val="bullet"/>
      <w:lvlText w:val=""/>
      <w:lvlJc w:val="left"/>
      <w:pPr>
        <w:tabs>
          <w:tab w:val="num" w:pos="5760"/>
        </w:tabs>
        <w:ind w:left="5760" w:hanging="360"/>
      </w:pPr>
      <w:rPr>
        <w:rFonts w:ascii="Wingdings" w:hAnsi="Wingdings" w:hint="default"/>
      </w:rPr>
    </w:lvl>
    <w:lvl w:ilvl="8" w:tplc="5BAC6FF2"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5"/>
  </w:num>
  <w:num w:numId="6">
    <w:abstractNumId w:val="2"/>
  </w:num>
  <w:num w:numId="7">
    <w:abstractNumId w:val="0"/>
  </w:num>
  <w:num w:numId="8">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9B7"/>
    <w:rsid w:val="00001369"/>
    <w:rsid w:val="000020E8"/>
    <w:rsid w:val="000168DD"/>
    <w:rsid w:val="000233E0"/>
    <w:rsid w:val="000243BD"/>
    <w:rsid w:val="00025597"/>
    <w:rsid w:val="000266B3"/>
    <w:rsid w:val="00036BB2"/>
    <w:rsid w:val="000603AC"/>
    <w:rsid w:val="000635E9"/>
    <w:rsid w:val="0006577D"/>
    <w:rsid w:val="000664A9"/>
    <w:rsid w:val="00070601"/>
    <w:rsid w:val="00080C75"/>
    <w:rsid w:val="00090792"/>
    <w:rsid w:val="00096827"/>
    <w:rsid w:val="000A239C"/>
    <w:rsid w:val="000A5A0A"/>
    <w:rsid w:val="000C2840"/>
    <w:rsid w:val="000C694C"/>
    <w:rsid w:val="000D460D"/>
    <w:rsid w:val="000E78F1"/>
    <w:rsid w:val="000F0510"/>
    <w:rsid w:val="000F0E2A"/>
    <w:rsid w:val="00102C28"/>
    <w:rsid w:val="00104FC5"/>
    <w:rsid w:val="00117D01"/>
    <w:rsid w:val="00122BC0"/>
    <w:rsid w:val="0012531A"/>
    <w:rsid w:val="00135754"/>
    <w:rsid w:val="00141320"/>
    <w:rsid w:val="00146C0A"/>
    <w:rsid w:val="0015581F"/>
    <w:rsid w:val="00157B5C"/>
    <w:rsid w:val="00160DB9"/>
    <w:rsid w:val="001707B0"/>
    <w:rsid w:val="00173A78"/>
    <w:rsid w:val="001770AC"/>
    <w:rsid w:val="00177D3F"/>
    <w:rsid w:val="00184454"/>
    <w:rsid w:val="001844FF"/>
    <w:rsid w:val="0018526C"/>
    <w:rsid w:val="0018762B"/>
    <w:rsid w:val="001905D5"/>
    <w:rsid w:val="001948C8"/>
    <w:rsid w:val="001968A2"/>
    <w:rsid w:val="00197E0E"/>
    <w:rsid w:val="001A35A6"/>
    <w:rsid w:val="001A55B0"/>
    <w:rsid w:val="001B4BF8"/>
    <w:rsid w:val="001B6CAE"/>
    <w:rsid w:val="001C6FBD"/>
    <w:rsid w:val="001C7FF3"/>
    <w:rsid w:val="001D237A"/>
    <w:rsid w:val="001D2BB1"/>
    <w:rsid w:val="001F2A55"/>
    <w:rsid w:val="001F699C"/>
    <w:rsid w:val="002007A3"/>
    <w:rsid w:val="002015E7"/>
    <w:rsid w:val="00212F6A"/>
    <w:rsid w:val="00224240"/>
    <w:rsid w:val="0026085E"/>
    <w:rsid w:val="00262CCC"/>
    <w:rsid w:val="00263E3A"/>
    <w:rsid w:val="002711DB"/>
    <w:rsid w:val="002712B9"/>
    <w:rsid w:val="002726E9"/>
    <w:rsid w:val="00276290"/>
    <w:rsid w:val="00291E1A"/>
    <w:rsid w:val="0029218C"/>
    <w:rsid w:val="002953B7"/>
    <w:rsid w:val="002A6A67"/>
    <w:rsid w:val="002B1856"/>
    <w:rsid w:val="002B1B42"/>
    <w:rsid w:val="002B2C04"/>
    <w:rsid w:val="002C3151"/>
    <w:rsid w:val="002C365F"/>
    <w:rsid w:val="002C6963"/>
    <w:rsid w:val="002C78B1"/>
    <w:rsid w:val="002D32C8"/>
    <w:rsid w:val="002D675B"/>
    <w:rsid w:val="002E1CA9"/>
    <w:rsid w:val="002F29D6"/>
    <w:rsid w:val="002F6D42"/>
    <w:rsid w:val="00311F4C"/>
    <w:rsid w:val="00312E0C"/>
    <w:rsid w:val="00316A5D"/>
    <w:rsid w:val="00321A1A"/>
    <w:rsid w:val="00322BF3"/>
    <w:rsid w:val="00325DCA"/>
    <w:rsid w:val="003318E9"/>
    <w:rsid w:val="0033502F"/>
    <w:rsid w:val="00351463"/>
    <w:rsid w:val="003518CA"/>
    <w:rsid w:val="00353495"/>
    <w:rsid w:val="003560A9"/>
    <w:rsid w:val="00372928"/>
    <w:rsid w:val="00374D75"/>
    <w:rsid w:val="00387914"/>
    <w:rsid w:val="00391667"/>
    <w:rsid w:val="0039533E"/>
    <w:rsid w:val="003A680C"/>
    <w:rsid w:val="003A7B49"/>
    <w:rsid w:val="003B3AA5"/>
    <w:rsid w:val="003C0D68"/>
    <w:rsid w:val="003C2EB3"/>
    <w:rsid w:val="003C78C1"/>
    <w:rsid w:val="003D2048"/>
    <w:rsid w:val="003E4442"/>
    <w:rsid w:val="003E6CB2"/>
    <w:rsid w:val="004214C2"/>
    <w:rsid w:val="00422606"/>
    <w:rsid w:val="00422F7D"/>
    <w:rsid w:val="00430852"/>
    <w:rsid w:val="00431C68"/>
    <w:rsid w:val="00433B81"/>
    <w:rsid w:val="00441979"/>
    <w:rsid w:val="00447621"/>
    <w:rsid w:val="0047177B"/>
    <w:rsid w:val="004762A5"/>
    <w:rsid w:val="00476E63"/>
    <w:rsid w:val="004847B7"/>
    <w:rsid w:val="00485ACB"/>
    <w:rsid w:val="004919A9"/>
    <w:rsid w:val="00491FBF"/>
    <w:rsid w:val="004A2957"/>
    <w:rsid w:val="004B2D95"/>
    <w:rsid w:val="004B744C"/>
    <w:rsid w:val="004C5DED"/>
    <w:rsid w:val="004D4D8B"/>
    <w:rsid w:val="004F5DB9"/>
    <w:rsid w:val="004F624D"/>
    <w:rsid w:val="00514707"/>
    <w:rsid w:val="0051665F"/>
    <w:rsid w:val="00533161"/>
    <w:rsid w:val="005435AA"/>
    <w:rsid w:val="005447B1"/>
    <w:rsid w:val="00545F84"/>
    <w:rsid w:val="005466AE"/>
    <w:rsid w:val="00547C75"/>
    <w:rsid w:val="00550A0D"/>
    <w:rsid w:val="00551DE0"/>
    <w:rsid w:val="00557118"/>
    <w:rsid w:val="00566320"/>
    <w:rsid w:val="00567EF3"/>
    <w:rsid w:val="00576CD9"/>
    <w:rsid w:val="00587C2E"/>
    <w:rsid w:val="005A5865"/>
    <w:rsid w:val="005A5CCF"/>
    <w:rsid w:val="005C22CC"/>
    <w:rsid w:val="005C25A7"/>
    <w:rsid w:val="005C2CD2"/>
    <w:rsid w:val="005D0128"/>
    <w:rsid w:val="005E31C8"/>
    <w:rsid w:val="005E565D"/>
    <w:rsid w:val="005F3878"/>
    <w:rsid w:val="005F723C"/>
    <w:rsid w:val="006019EC"/>
    <w:rsid w:val="00601C47"/>
    <w:rsid w:val="00603988"/>
    <w:rsid w:val="006078D5"/>
    <w:rsid w:val="00613349"/>
    <w:rsid w:val="006344C8"/>
    <w:rsid w:val="0064743B"/>
    <w:rsid w:val="00661E26"/>
    <w:rsid w:val="006673C9"/>
    <w:rsid w:val="00673A41"/>
    <w:rsid w:val="00674729"/>
    <w:rsid w:val="006A16C9"/>
    <w:rsid w:val="006B2134"/>
    <w:rsid w:val="006C145A"/>
    <w:rsid w:val="006D3ED8"/>
    <w:rsid w:val="006F4ABF"/>
    <w:rsid w:val="006F54F4"/>
    <w:rsid w:val="0070253F"/>
    <w:rsid w:val="00702A07"/>
    <w:rsid w:val="00710D27"/>
    <w:rsid w:val="00711D92"/>
    <w:rsid w:val="00712795"/>
    <w:rsid w:val="00723357"/>
    <w:rsid w:val="00724A80"/>
    <w:rsid w:val="00730A46"/>
    <w:rsid w:val="00730BB8"/>
    <w:rsid w:val="00732F83"/>
    <w:rsid w:val="00743375"/>
    <w:rsid w:val="00745D9E"/>
    <w:rsid w:val="00752761"/>
    <w:rsid w:val="00777EB2"/>
    <w:rsid w:val="00781C4D"/>
    <w:rsid w:val="00786B99"/>
    <w:rsid w:val="00787A98"/>
    <w:rsid w:val="00795E97"/>
    <w:rsid w:val="007B048D"/>
    <w:rsid w:val="007B0A13"/>
    <w:rsid w:val="007B4F92"/>
    <w:rsid w:val="007B603D"/>
    <w:rsid w:val="007C16DA"/>
    <w:rsid w:val="007C4A2D"/>
    <w:rsid w:val="007C5B87"/>
    <w:rsid w:val="007D10BB"/>
    <w:rsid w:val="007D40D7"/>
    <w:rsid w:val="007D5F7E"/>
    <w:rsid w:val="007E387C"/>
    <w:rsid w:val="007F7E0D"/>
    <w:rsid w:val="008035CE"/>
    <w:rsid w:val="00807A87"/>
    <w:rsid w:val="00815F29"/>
    <w:rsid w:val="0082784B"/>
    <w:rsid w:val="00827B66"/>
    <w:rsid w:val="008379BB"/>
    <w:rsid w:val="00853AFF"/>
    <w:rsid w:val="00856F2F"/>
    <w:rsid w:val="00861122"/>
    <w:rsid w:val="00863729"/>
    <w:rsid w:val="00877527"/>
    <w:rsid w:val="00881B64"/>
    <w:rsid w:val="008832A3"/>
    <w:rsid w:val="00890803"/>
    <w:rsid w:val="008A38F5"/>
    <w:rsid w:val="008C1339"/>
    <w:rsid w:val="008D7482"/>
    <w:rsid w:val="008E7971"/>
    <w:rsid w:val="008F2D5A"/>
    <w:rsid w:val="008F385F"/>
    <w:rsid w:val="008F649F"/>
    <w:rsid w:val="0091712D"/>
    <w:rsid w:val="009213C9"/>
    <w:rsid w:val="009214A8"/>
    <w:rsid w:val="00922960"/>
    <w:rsid w:val="00931334"/>
    <w:rsid w:val="00940761"/>
    <w:rsid w:val="00942E9C"/>
    <w:rsid w:val="0094460F"/>
    <w:rsid w:val="00955EA0"/>
    <w:rsid w:val="0096191D"/>
    <w:rsid w:val="00963708"/>
    <w:rsid w:val="00966E3B"/>
    <w:rsid w:val="00967773"/>
    <w:rsid w:val="00975CDA"/>
    <w:rsid w:val="00981470"/>
    <w:rsid w:val="00982A94"/>
    <w:rsid w:val="00983C6B"/>
    <w:rsid w:val="0099147D"/>
    <w:rsid w:val="009A4344"/>
    <w:rsid w:val="009B6C47"/>
    <w:rsid w:val="009C032B"/>
    <w:rsid w:val="009D2C14"/>
    <w:rsid w:val="009D3AC9"/>
    <w:rsid w:val="009E491E"/>
    <w:rsid w:val="009F01FB"/>
    <w:rsid w:val="009F7A3E"/>
    <w:rsid w:val="00A016C9"/>
    <w:rsid w:val="00A0208C"/>
    <w:rsid w:val="00A07F5A"/>
    <w:rsid w:val="00A1008B"/>
    <w:rsid w:val="00A15CD1"/>
    <w:rsid w:val="00A23D7C"/>
    <w:rsid w:val="00A32CD7"/>
    <w:rsid w:val="00A32E4D"/>
    <w:rsid w:val="00A44262"/>
    <w:rsid w:val="00A463FF"/>
    <w:rsid w:val="00A502F6"/>
    <w:rsid w:val="00A50F0E"/>
    <w:rsid w:val="00A51C95"/>
    <w:rsid w:val="00A60B34"/>
    <w:rsid w:val="00A60C7B"/>
    <w:rsid w:val="00A624FC"/>
    <w:rsid w:val="00A73A4B"/>
    <w:rsid w:val="00A743A3"/>
    <w:rsid w:val="00A80315"/>
    <w:rsid w:val="00A84096"/>
    <w:rsid w:val="00A9006C"/>
    <w:rsid w:val="00A90B78"/>
    <w:rsid w:val="00A943E1"/>
    <w:rsid w:val="00A95085"/>
    <w:rsid w:val="00AA053A"/>
    <w:rsid w:val="00AA1E01"/>
    <w:rsid w:val="00AA2E91"/>
    <w:rsid w:val="00AA430F"/>
    <w:rsid w:val="00AB6723"/>
    <w:rsid w:val="00AC09F9"/>
    <w:rsid w:val="00AC65A5"/>
    <w:rsid w:val="00AE1CC1"/>
    <w:rsid w:val="00AE4F55"/>
    <w:rsid w:val="00AF198E"/>
    <w:rsid w:val="00AF2465"/>
    <w:rsid w:val="00AF3BA2"/>
    <w:rsid w:val="00AF7277"/>
    <w:rsid w:val="00B12BC0"/>
    <w:rsid w:val="00B244E6"/>
    <w:rsid w:val="00B25065"/>
    <w:rsid w:val="00B26DBE"/>
    <w:rsid w:val="00B41A8B"/>
    <w:rsid w:val="00B45566"/>
    <w:rsid w:val="00B544FD"/>
    <w:rsid w:val="00B56784"/>
    <w:rsid w:val="00B56EBB"/>
    <w:rsid w:val="00B60EDD"/>
    <w:rsid w:val="00B63F14"/>
    <w:rsid w:val="00B63F87"/>
    <w:rsid w:val="00B67A28"/>
    <w:rsid w:val="00B70B93"/>
    <w:rsid w:val="00B810B0"/>
    <w:rsid w:val="00B84263"/>
    <w:rsid w:val="00BC3E4F"/>
    <w:rsid w:val="00BC5AD0"/>
    <w:rsid w:val="00BC7463"/>
    <w:rsid w:val="00BF6023"/>
    <w:rsid w:val="00C01ED5"/>
    <w:rsid w:val="00C060C1"/>
    <w:rsid w:val="00C10EE0"/>
    <w:rsid w:val="00C10F4A"/>
    <w:rsid w:val="00C122AF"/>
    <w:rsid w:val="00C13475"/>
    <w:rsid w:val="00C171FC"/>
    <w:rsid w:val="00C239E5"/>
    <w:rsid w:val="00C23F2B"/>
    <w:rsid w:val="00C27D17"/>
    <w:rsid w:val="00C337E3"/>
    <w:rsid w:val="00C33DE4"/>
    <w:rsid w:val="00C37F9C"/>
    <w:rsid w:val="00C46F96"/>
    <w:rsid w:val="00C4739C"/>
    <w:rsid w:val="00C50990"/>
    <w:rsid w:val="00C62088"/>
    <w:rsid w:val="00C7236E"/>
    <w:rsid w:val="00C819F0"/>
    <w:rsid w:val="00C82BDA"/>
    <w:rsid w:val="00C84477"/>
    <w:rsid w:val="00C8702B"/>
    <w:rsid w:val="00C93775"/>
    <w:rsid w:val="00C956B4"/>
    <w:rsid w:val="00CA5FE3"/>
    <w:rsid w:val="00CC21C7"/>
    <w:rsid w:val="00CC464F"/>
    <w:rsid w:val="00CC6056"/>
    <w:rsid w:val="00CC694F"/>
    <w:rsid w:val="00CD0B35"/>
    <w:rsid w:val="00CE62B4"/>
    <w:rsid w:val="00CF75E1"/>
    <w:rsid w:val="00D0052C"/>
    <w:rsid w:val="00D0673E"/>
    <w:rsid w:val="00D14911"/>
    <w:rsid w:val="00D1657E"/>
    <w:rsid w:val="00D1712B"/>
    <w:rsid w:val="00D239D1"/>
    <w:rsid w:val="00D267B2"/>
    <w:rsid w:val="00D26897"/>
    <w:rsid w:val="00D33365"/>
    <w:rsid w:val="00D44CCB"/>
    <w:rsid w:val="00D67D3D"/>
    <w:rsid w:val="00D70C52"/>
    <w:rsid w:val="00D72F3A"/>
    <w:rsid w:val="00D74318"/>
    <w:rsid w:val="00D75A1D"/>
    <w:rsid w:val="00D816D0"/>
    <w:rsid w:val="00D83B43"/>
    <w:rsid w:val="00D85AA3"/>
    <w:rsid w:val="00D866CA"/>
    <w:rsid w:val="00D90A2C"/>
    <w:rsid w:val="00D93C52"/>
    <w:rsid w:val="00D97F47"/>
    <w:rsid w:val="00DB29A3"/>
    <w:rsid w:val="00DC0384"/>
    <w:rsid w:val="00DC734E"/>
    <w:rsid w:val="00DD1CD1"/>
    <w:rsid w:val="00DD688A"/>
    <w:rsid w:val="00DE3054"/>
    <w:rsid w:val="00DF13E3"/>
    <w:rsid w:val="00DF608A"/>
    <w:rsid w:val="00E035BF"/>
    <w:rsid w:val="00E06363"/>
    <w:rsid w:val="00E1273B"/>
    <w:rsid w:val="00E25F90"/>
    <w:rsid w:val="00E31CB5"/>
    <w:rsid w:val="00E370F7"/>
    <w:rsid w:val="00E51689"/>
    <w:rsid w:val="00E54CAE"/>
    <w:rsid w:val="00E63175"/>
    <w:rsid w:val="00E67C9B"/>
    <w:rsid w:val="00E765C9"/>
    <w:rsid w:val="00E8162F"/>
    <w:rsid w:val="00E84869"/>
    <w:rsid w:val="00EA0CED"/>
    <w:rsid w:val="00EA4476"/>
    <w:rsid w:val="00EA4BF7"/>
    <w:rsid w:val="00EB3374"/>
    <w:rsid w:val="00EC199C"/>
    <w:rsid w:val="00EC5A3A"/>
    <w:rsid w:val="00ED0013"/>
    <w:rsid w:val="00EF1C8D"/>
    <w:rsid w:val="00EF2310"/>
    <w:rsid w:val="00F07B04"/>
    <w:rsid w:val="00F11546"/>
    <w:rsid w:val="00F13AF4"/>
    <w:rsid w:val="00F17980"/>
    <w:rsid w:val="00F25A48"/>
    <w:rsid w:val="00F41202"/>
    <w:rsid w:val="00F469B7"/>
    <w:rsid w:val="00F630D1"/>
    <w:rsid w:val="00F66560"/>
    <w:rsid w:val="00F73CE6"/>
    <w:rsid w:val="00F77CB2"/>
    <w:rsid w:val="00F805F7"/>
    <w:rsid w:val="00F819F7"/>
    <w:rsid w:val="00F85254"/>
    <w:rsid w:val="00F87296"/>
    <w:rsid w:val="00F879A8"/>
    <w:rsid w:val="00F92BD3"/>
    <w:rsid w:val="00F9666A"/>
    <w:rsid w:val="00F97B85"/>
    <w:rsid w:val="00FA1CC1"/>
    <w:rsid w:val="00FA5643"/>
    <w:rsid w:val="00FB78B0"/>
    <w:rsid w:val="00FC484E"/>
    <w:rsid w:val="00FC6D6A"/>
    <w:rsid w:val="00FD18F1"/>
    <w:rsid w:val="00FD5B2B"/>
    <w:rsid w:val="00FD75A2"/>
    <w:rsid w:val="00FE23FF"/>
    <w:rsid w:val="00FE6055"/>
    <w:rsid w:val="00FF13CA"/>
    <w:rsid w:val="00FF1B75"/>
    <w:rsid w:val="00FF6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85DE46-C3CB-41CB-938E-E4CC411F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F469B7"/>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F469B7"/>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469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469B7"/>
    <w:rPr>
      <w:sz w:val="18"/>
      <w:szCs w:val="18"/>
    </w:rPr>
  </w:style>
  <w:style w:type="paragraph" w:styleId="a4">
    <w:name w:val="footer"/>
    <w:basedOn w:val="a"/>
    <w:link w:val="Char0"/>
    <w:unhideWhenUsed/>
    <w:rsid w:val="00F469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69B7"/>
    <w:rPr>
      <w:sz w:val="18"/>
      <w:szCs w:val="18"/>
    </w:rPr>
  </w:style>
  <w:style w:type="character" w:styleId="a5">
    <w:name w:val="page number"/>
    <w:basedOn w:val="a0"/>
    <w:rsid w:val="00F469B7"/>
  </w:style>
  <w:style w:type="character" w:customStyle="1" w:styleId="1Char">
    <w:name w:val="标题 1 Char"/>
    <w:basedOn w:val="a0"/>
    <w:link w:val="1"/>
    <w:rsid w:val="00F469B7"/>
    <w:rPr>
      <w:rFonts w:ascii="Times New Roman" w:eastAsia="宋体" w:hAnsi="Times New Roman" w:cs="Times New Roman"/>
      <w:b/>
      <w:bCs/>
      <w:kern w:val="44"/>
      <w:sz w:val="44"/>
      <w:szCs w:val="44"/>
    </w:rPr>
  </w:style>
  <w:style w:type="character" w:customStyle="1" w:styleId="2Char">
    <w:name w:val="标题 2 Char"/>
    <w:basedOn w:val="a0"/>
    <w:link w:val="2"/>
    <w:rsid w:val="00F469B7"/>
    <w:rPr>
      <w:rFonts w:ascii="Arial" w:eastAsia="黑体" w:hAnsi="Arial" w:cs="Times New Roman"/>
      <w:b/>
      <w:bCs/>
      <w:sz w:val="32"/>
      <w:szCs w:val="32"/>
    </w:rPr>
  </w:style>
  <w:style w:type="paragraph" w:customStyle="1" w:styleId="a6">
    <w:name w:val="段"/>
    <w:link w:val="Char1"/>
    <w:rsid w:val="00DF608A"/>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link w:val="a6"/>
    <w:rsid w:val="00DF608A"/>
    <w:rPr>
      <w:rFonts w:ascii="宋体" w:eastAsia="宋体" w:hAnsi="Times New Roman" w:cs="Times New Roman"/>
      <w:noProof/>
      <w:kern w:val="0"/>
      <w:szCs w:val="20"/>
    </w:rPr>
  </w:style>
  <w:style w:type="paragraph" w:styleId="a7">
    <w:name w:val="List Paragraph"/>
    <w:basedOn w:val="a"/>
    <w:uiPriority w:val="34"/>
    <w:qFormat/>
    <w:rsid w:val="00A50F0E"/>
    <w:pPr>
      <w:ind w:firstLineChars="200" w:firstLine="420"/>
    </w:pPr>
  </w:style>
  <w:style w:type="paragraph" w:styleId="a8">
    <w:name w:val="Balloon Text"/>
    <w:basedOn w:val="a"/>
    <w:link w:val="Char2"/>
    <w:uiPriority w:val="99"/>
    <w:semiHidden/>
    <w:unhideWhenUsed/>
    <w:rsid w:val="00922960"/>
    <w:rPr>
      <w:sz w:val="18"/>
      <w:szCs w:val="18"/>
    </w:rPr>
  </w:style>
  <w:style w:type="character" w:customStyle="1" w:styleId="Char2">
    <w:name w:val="批注框文本 Char"/>
    <w:basedOn w:val="a0"/>
    <w:link w:val="a8"/>
    <w:uiPriority w:val="99"/>
    <w:semiHidden/>
    <w:rsid w:val="00922960"/>
    <w:rPr>
      <w:sz w:val="18"/>
      <w:szCs w:val="18"/>
    </w:rPr>
  </w:style>
  <w:style w:type="character" w:styleId="a9">
    <w:name w:val="annotation reference"/>
    <w:basedOn w:val="a0"/>
    <w:uiPriority w:val="99"/>
    <w:semiHidden/>
    <w:unhideWhenUsed/>
    <w:rsid w:val="003A7B49"/>
    <w:rPr>
      <w:sz w:val="21"/>
      <w:szCs w:val="21"/>
    </w:rPr>
  </w:style>
  <w:style w:type="paragraph" w:styleId="aa">
    <w:name w:val="annotation text"/>
    <w:basedOn w:val="a"/>
    <w:link w:val="Char3"/>
    <w:uiPriority w:val="99"/>
    <w:semiHidden/>
    <w:unhideWhenUsed/>
    <w:rsid w:val="003A7B49"/>
    <w:pPr>
      <w:jc w:val="left"/>
    </w:pPr>
  </w:style>
  <w:style w:type="character" w:customStyle="1" w:styleId="Char3">
    <w:name w:val="批注文字 Char"/>
    <w:basedOn w:val="a0"/>
    <w:link w:val="aa"/>
    <w:uiPriority w:val="99"/>
    <w:semiHidden/>
    <w:rsid w:val="003A7B49"/>
  </w:style>
  <w:style w:type="paragraph" w:styleId="ab">
    <w:name w:val="annotation subject"/>
    <w:basedOn w:val="aa"/>
    <w:next w:val="aa"/>
    <w:link w:val="Char4"/>
    <w:uiPriority w:val="99"/>
    <w:semiHidden/>
    <w:unhideWhenUsed/>
    <w:rsid w:val="003A7B49"/>
    <w:rPr>
      <w:b/>
      <w:bCs/>
    </w:rPr>
  </w:style>
  <w:style w:type="character" w:customStyle="1" w:styleId="Char4">
    <w:name w:val="批注主题 Char"/>
    <w:basedOn w:val="Char3"/>
    <w:link w:val="ab"/>
    <w:uiPriority w:val="99"/>
    <w:semiHidden/>
    <w:rsid w:val="003A7B49"/>
    <w:rPr>
      <w:b/>
      <w:bCs/>
    </w:rPr>
  </w:style>
  <w:style w:type="paragraph" w:customStyle="1" w:styleId="Default">
    <w:name w:val="Default"/>
    <w:rsid w:val="0006577D"/>
    <w:pPr>
      <w:widowControl w:val="0"/>
      <w:autoSpaceDE w:val="0"/>
      <w:autoSpaceDN w:val="0"/>
      <w:adjustRightInd w:val="0"/>
    </w:pPr>
    <w:rPr>
      <w:rFonts w:ascii="宋体" w:eastAsia="宋体" w:hAnsi="Times New Roman" w:cs="Times New Roman"/>
      <w:kern w:val="0"/>
      <w:sz w:val="20"/>
      <w:szCs w:val="20"/>
    </w:rPr>
  </w:style>
  <w:style w:type="character" w:styleId="ac">
    <w:name w:val="Hyperlink"/>
    <w:basedOn w:val="a0"/>
    <w:uiPriority w:val="99"/>
    <w:unhideWhenUsed/>
    <w:rsid w:val="00E25F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882773">
      <w:bodyDiv w:val="1"/>
      <w:marLeft w:val="0"/>
      <w:marRight w:val="0"/>
      <w:marTop w:val="0"/>
      <w:marBottom w:val="0"/>
      <w:divBdr>
        <w:top w:val="none" w:sz="0" w:space="0" w:color="auto"/>
        <w:left w:val="none" w:sz="0" w:space="0" w:color="auto"/>
        <w:bottom w:val="none" w:sz="0" w:space="0" w:color="auto"/>
        <w:right w:val="none" w:sz="0" w:space="0" w:color="auto"/>
      </w:divBdr>
    </w:div>
    <w:div w:id="210444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892</Words>
  <Characters>5090</Characters>
  <Application>Microsoft Office Word</Application>
  <DocSecurity>0</DocSecurity>
  <Lines>42</Lines>
  <Paragraphs>11</Paragraphs>
  <ScaleCrop>false</ScaleCrop>
  <Company/>
  <LinksUpToDate>false</LinksUpToDate>
  <CharactersWithSpaces>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JUNLONG</dc:creator>
  <cp:lastModifiedBy>蒋 忠</cp:lastModifiedBy>
  <cp:revision>5</cp:revision>
  <cp:lastPrinted>2018-09-05T08:48:00Z</cp:lastPrinted>
  <dcterms:created xsi:type="dcterms:W3CDTF">2018-11-16T01:58:00Z</dcterms:created>
  <dcterms:modified xsi:type="dcterms:W3CDTF">2018-11-16T02:05:00Z</dcterms:modified>
</cp:coreProperties>
</file>