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F0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《</w:t>
      </w:r>
      <w:r w:rsidR="00291728" w:rsidRPr="00291728">
        <w:rPr>
          <w:rFonts w:ascii="Times New Roman" w:eastAsia="华文中宋" w:hAnsi="Times New Roman" w:cs="Times New Roman" w:hint="eastAsia"/>
          <w:b/>
          <w:sz w:val="36"/>
          <w:szCs w:val="36"/>
        </w:rPr>
        <w:t>定制消费品质量管理指南</w:t>
      </w: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》</w:t>
      </w:r>
    </w:p>
    <w:p w:rsidR="00FF1CC8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编制说明</w:t>
      </w:r>
    </w:p>
    <w:p w:rsidR="00FF1CC8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FF1CC8" w:rsidRPr="006E54D8" w:rsidRDefault="00FF1CC8" w:rsidP="00263EF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一、任务来源</w:t>
      </w:r>
      <w:r w:rsidR="002F3D81" w:rsidRPr="006E54D8">
        <w:rPr>
          <w:rFonts w:asciiTheme="minorEastAsia" w:hAnsiTheme="minorEastAsia" w:cs="Times New Roman"/>
          <w:b/>
          <w:sz w:val="28"/>
          <w:szCs w:val="28"/>
        </w:rPr>
        <w:t xml:space="preserve">  </w:t>
      </w:r>
    </w:p>
    <w:p w:rsidR="00686645" w:rsidRPr="006E54D8" w:rsidRDefault="00402A36" w:rsidP="006E54D8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本</w:t>
      </w:r>
      <w:r>
        <w:rPr>
          <w:rFonts w:asciiTheme="minorEastAsia" w:hAnsiTheme="minorEastAsia" w:cs="Times New Roman" w:hint="eastAsia"/>
          <w:sz w:val="28"/>
          <w:szCs w:val="28"/>
        </w:rPr>
        <w:t>标准</w:t>
      </w:r>
      <w:r w:rsidR="006E54D8" w:rsidRPr="006E54D8">
        <w:rPr>
          <w:rFonts w:asciiTheme="minorEastAsia" w:hAnsiTheme="minorEastAsia" w:cs="Times New Roman" w:hint="eastAsia"/>
          <w:sz w:val="28"/>
          <w:szCs w:val="28"/>
        </w:rPr>
        <w:t>源于国家</w:t>
      </w:r>
      <w:r>
        <w:rPr>
          <w:rFonts w:asciiTheme="minorEastAsia" w:hAnsiTheme="minorEastAsia" w:cs="Times New Roman" w:hint="eastAsia"/>
          <w:sz w:val="28"/>
          <w:szCs w:val="28"/>
        </w:rPr>
        <w:t>重点研发计划</w:t>
      </w:r>
      <w:r w:rsidR="00F6693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“家具</w:t>
      </w:r>
      <w:r>
        <w:rPr>
          <w:rFonts w:asciiTheme="minorEastAsia" w:hAnsiTheme="minorEastAsia" w:cs="Times New Roman"/>
          <w:sz w:val="28"/>
          <w:szCs w:val="28"/>
        </w:rPr>
        <w:t>及纺织服装产品质量关键技术</w:t>
      </w:r>
      <w:r>
        <w:rPr>
          <w:rFonts w:asciiTheme="minorEastAsia" w:hAnsiTheme="minorEastAsia" w:cs="Times New Roman" w:hint="eastAsia"/>
          <w:sz w:val="28"/>
          <w:szCs w:val="28"/>
        </w:rPr>
        <w:t>研究</w:t>
      </w:r>
      <w:r>
        <w:rPr>
          <w:rFonts w:asciiTheme="minorEastAsia" w:hAnsiTheme="minorEastAsia" w:cs="Times New Roman"/>
          <w:sz w:val="28"/>
          <w:szCs w:val="28"/>
        </w:rPr>
        <w:t>及标准研制”</w:t>
      </w:r>
      <w:r w:rsidR="00F66931" w:rsidRPr="00F6693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F66931">
        <w:rPr>
          <w:rFonts w:asciiTheme="minorEastAsia" w:hAnsiTheme="minorEastAsia" w:cs="Times New Roman" w:hint="eastAsia"/>
          <w:sz w:val="28"/>
          <w:szCs w:val="28"/>
        </w:rPr>
        <w:t>课题</w:t>
      </w:r>
      <w:r w:rsidR="00291728">
        <w:rPr>
          <w:rFonts w:asciiTheme="minorEastAsia" w:hAnsiTheme="minorEastAsia" w:cs="Times New Roman" w:hint="eastAsia"/>
          <w:sz w:val="28"/>
          <w:szCs w:val="28"/>
        </w:rPr>
        <w:t>下的</w:t>
      </w:r>
      <w:r w:rsidR="00291728">
        <w:rPr>
          <w:rFonts w:asciiTheme="minorEastAsia" w:hAnsiTheme="minorEastAsia" w:cs="Times New Roman"/>
          <w:sz w:val="28"/>
          <w:szCs w:val="28"/>
        </w:rPr>
        <w:t>任务</w:t>
      </w:r>
      <w:r w:rsidR="00291728">
        <w:rPr>
          <w:rFonts w:asciiTheme="minorEastAsia" w:hAnsiTheme="minorEastAsia" w:cs="Times New Roman" w:hint="eastAsia"/>
          <w:sz w:val="28"/>
          <w:szCs w:val="28"/>
        </w:rPr>
        <w:t>“定制</w:t>
      </w:r>
      <w:r w:rsidR="00291728">
        <w:rPr>
          <w:rFonts w:asciiTheme="minorEastAsia" w:hAnsiTheme="minorEastAsia" w:cs="Times New Roman"/>
          <w:sz w:val="28"/>
          <w:szCs w:val="28"/>
        </w:rPr>
        <w:t>消费品质量管理指南标准研制”</w:t>
      </w:r>
      <w:r w:rsidR="00291728">
        <w:rPr>
          <w:rFonts w:asciiTheme="minorEastAsia" w:hAnsiTheme="minorEastAsia" w:cs="Times New Roman" w:hint="eastAsia"/>
          <w:sz w:val="28"/>
          <w:szCs w:val="28"/>
        </w:rPr>
        <w:t>，任务</w:t>
      </w:r>
      <w:r w:rsidR="00291728">
        <w:rPr>
          <w:rFonts w:asciiTheme="minorEastAsia" w:hAnsiTheme="minorEastAsia" w:cs="Times New Roman"/>
          <w:sz w:val="28"/>
          <w:szCs w:val="28"/>
        </w:rPr>
        <w:t>编号</w:t>
      </w:r>
      <w:r w:rsidR="00291728">
        <w:rPr>
          <w:rFonts w:asciiTheme="minorEastAsia" w:hAnsiTheme="minorEastAsia" w:cs="Times New Roman" w:hint="eastAsia"/>
          <w:sz w:val="28"/>
          <w:szCs w:val="28"/>
        </w:rPr>
        <w:t>为</w:t>
      </w:r>
      <w:r w:rsidR="00291728">
        <w:rPr>
          <w:rFonts w:asciiTheme="minorEastAsia" w:hAnsiTheme="minorEastAsia" w:cs="Times New Roman"/>
          <w:sz w:val="28"/>
          <w:szCs w:val="28"/>
        </w:rPr>
        <w:t>：</w:t>
      </w:r>
      <w:r w:rsidR="00615DBD">
        <w:rPr>
          <w:rFonts w:asciiTheme="minorEastAsia" w:hAnsiTheme="minorEastAsia" w:cs="Times New Roman" w:hint="eastAsia"/>
          <w:sz w:val="28"/>
          <w:szCs w:val="28"/>
        </w:rPr>
        <w:t>2016YFF0202603-04,任务</w:t>
      </w:r>
      <w:r w:rsidR="00291728">
        <w:rPr>
          <w:rFonts w:asciiTheme="minorEastAsia" w:hAnsiTheme="minorEastAsia" w:cs="Times New Roman"/>
          <w:sz w:val="28"/>
          <w:szCs w:val="28"/>
        </w:rPr>
        <w:t>承担单位为</w:t>
      </w:r>
      <w:r w:rsidR="00615DBD">
        <w:rPr>
          <w:rFonts w:asciiTheme="minorEastAsia" w:hAnsiTheme="minorEastAsia" w:cs="Times New Roman" w:hint="eastAsia"/>
          <w:sz w:val="28"/>
          <w:szCs w:val="28"/>
        </w:rPr>
        <w:t>深圳市标准</w:t>
      </w:r>
      <w:r w:rsidR="00615DBD">
        <w:rPr>
          <w:rFonts w:asciiTheme="minorEastAsia" w:hAnsiTheme="minorEastAsia" w:cs="Times New Roman"/>
          <w:sz w:val="28"/>
          <w:szCs w:val="28"/>
        </w:rPr>
        <w:t>技术</w:t>
      </w:r>
      <w:r w:rsidR="00291728">
        <w:rPr>
          <w:rFonts w:asciiTheme="minorEastAsia" w:hAnsiTheme="minorEastAsia" w:cs="Times New Roman"/>
          <w:sz w:val="28"/>
          <w:szCs w:val="28"/>
        </w:rPr>
        <w:t>研究院。本</w:t>
      </w:r>
      <w:r w:rsidR="00615DBD">
        <w:rPr>
          <w:rFonts w:asciiTheme="minorEastAsia" w:hAnsiTheme="minorEastAsia" w:cs="Times New Roman" w:hint="eastAsia"/>
          <w:sz w:val="28"/>
          <w:szCs w:val="28"/>
        </w:rPr>
        <w:t>标准</w:t>
      </w:r>
      <w:r w:rsidR="00F66931">
        <w:rPr>
          <w:rFonts w:asciiTheme="minorEastAsia" w:hAnsiTheme="minorEastAsia" w:cs="Times New Roman" w:hint="eastAsia"/>
          <w:sz w:val="28"/>
          <w:szCs w:val="28"/>
        </w:rPr>
        <w:t>由</w:t>
      </w:r>
      <w:r w:rsidR="00615DBD" w:rsidRPr="00615DBD">
        <w:rPr>
          <w:rFonts w:asciiTheme="minorEastAsia" w:hAnsiTheme="minorEastAsia" w:cs="Times New Roman" w:hint="eastAsia"/>
          <w:sz w:val="28"/>
          <w:szCs w:val="28"/>
        </w:rPr>
        <w:t>全国消费品安全标准化技术委员会（SAC/TC 508）提出并归口</w:t>
      </w:r>
      <w:r w:rsidR="006E54D8" w:rsidRPr="006E54D8">
        <w:rPr>
          <w:rFonts w:asciiTheme="minorEastAsia" w:hAnsiTheme="minorEastAsia" w:cs="Times New Roman" w:hint="eastAsia"/>
          <w:noProof/>
          <w:sz w:val="28"/>
          <w:szCs w:val="28"/>
        </w:rPr>
        <w:t>，并</w:t>
      </w:r>
      <w:r w:rsidR="006E54D8" w:rsidRPr="006E54D8">
        <w:rPr>
          <w:rFonts w:asciiTheme="minorEastAsia" w:hAnsiTheme="minorEastAsia" w:cs="Times New Roman"/>
          <w:noProof/>
          <w:sz w:val="28"/>
          <w:szCs w:val="28"/>
        </w:rPr>
        <w:t>由</w:t>
      </w:r>
      <w:r w:rsidR="00615DBD">
        <w:rPr>
          <w:rFonts w:asciiTheme="minorEastAsia" w:hAnsiTheme="minorEastAsia" w:cs="Times New Roman" w:hint="eastAsia"/>
          <w:noProof/>
          <w:sz w:val="28"/>
          <w:szCs w:val="28"/>
        </w:rPr>
        <w:t>深圳市标准</w:t>
      </w:r>
      <w:r w:rsidR="00615DBD">
        <w:rPr>
          <w:rFonts w:asciiTheme="minorEastAsia" w:hAnsiTheme="minorEastAsia" w:cs="Times New Roman"/>
          <w:noProof/>
          <w:sz w:val="28"/>
          <w:szCs w:val="28"/>
        </w:rPr>
        <w:t>技术研究院与</w:t>
      </w:r>
      <w:r w:rsidR="00615DBD" w:rsidRPr="00615DBD">
        <w:rPr>
          <w:rFonts w:asciiTheme="minorEastAsia" w:hAnsiTheme="minorEastAsia" w:cs="Times New Roman"/>
          <w:noProof/>
          <w:sz w:val="28"/>
          <w:szCs w:val="28"/>
        </w:rPr>
        <w:t>海尔集团</w:t>
      </w:r>
      <w:r w:rsidR="00263EF4" w:rsidRPr="006E54D8">
        <w:rPr>
          <w:rFonts w:asciiTheme="minorEastAsia" w:hAnsiTheme="minorEastAsia" w:cs="Times New Roman"/>
          <w:noProof/>
          <w:sz w:val="28"/>
          <w:szCs w:val="28"/>
        </w:rPr>
        <w:t>共同起草。</w:t>
      </w:r>
    </w:p>
    <w:p w:rsidR="00FF1CC8" w:rsidRDefault="00FF1CC8" w:rsidP="00263EF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二、制定本标准的目的、意义</w:t>
      </w:r>
      <w:r w:rsidR="002F3D81" w:rsidRPr="006E54D8">
        <w:rPr>
          <w:rFonts w:asciiTheme="minorEastAsia" w:hAnsiTheme="minorEastAsia" w:cs="Times New Roman"/>
          <w:b/>
          <w:sz w:val="28"/>
          <w:szCs w:val="28"/>
        </w:rPr>
        <w:t xml:space="preserve">  </w:t>
      </w:r>
    </w:p>
    <w:p w:rsidR="00402A36" w:rsidRPr="002D74A1" w:rsidRDefault="002D74A1" w:rsidP="002D74A1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2D74A1">
        <w:rPr>
          <w:rFonts w:asciiTheme="minorEastAsia" w:hAnsiTheme="minorEastAsia" w:cs="Times New Roman"/>
          <w:sz w:val="28"/>
          <w:szCs w:val="28"/>
        </w:rPr>
        <w:t>近年来，伴随着我国质量工作的深入开展和“以质取胜、标准引领、品牌发展”战略的贯彻实施，定制消费品生产经营者质量意识增强、质量管理水平稳步增长，消费品质量呈逐年递增态势，但也渐渐呈现出无法满足消费升级需求的趋势，质量跟不上、创新严重滞后于需求，导致市场供给与市场需求出现偏差。因此急需进一步提升定制消费品供给质量、改善供给结构，加强消费品供给对需求变化的适应性和灵活性，提高消费者定制满意度，满足供给侧结构性改革及国内居民生活消费升级的要求。</w:t>
      </w:r>
    </w:p>
    <w:p w:rsidR="00FF1CC8" w:rsidRPr="006E54D8" w:rsidRDefault="00FF1CC8" w:rsidP="00FF1CC8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三、简要工作进程</w:t>
      </w:r>
    </w:p>
    <w:p w:rsidR="00D16204" w:rsidRDefault="002D74A1" w:rsidP="002D74A1">
      <w:pPr>
        <w:spacing w:line="360" w:lineRule="auto"/>
        <w:ind w:firstLineChars="100" w:firstLine="28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1.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预研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阶段：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2016.4-2016.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7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项目组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广泛搜集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国内外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定制消费品相关资料，包括市场现状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、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现行标准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、</w:t>
      </w:r>
      <w:r w:rsidR="00F1014F">
        <w:rPr>
          <w:rFonts w:asciiTheme="minorEastAsia" w:hAnsiTheme="minorEastAsia" w:cs="Times New Roman" w:hint="eastAsia"/>
          <w:noProof/>
          <w:sz w:val="28"/>
          <w:szCs w:val="28"/>
        </w:rPr>
        <w:t>销售的</w:t>
      </w:r>
      <w:r w:rsidR="00533487">
        <w:rPr>
          <w:rFonts w:asciiTheme="minorEastAsia" w:hAnsiTheme="minorEastAsia" w:cs="Times New Roman" w:hint="eastAsia"/>
          <w:noProof/>
          <w:sz w:val="28"/>
          <w:szCs w:val="28"/>
        </w:rPr>
        <w:t>常规</w:t>
      </w:r>
      <w:r w:rsidR="00533487">
        <w:rPr>
          <w:rFonts w:asciiTheme="minorEastAsia" w:hAnsiTheme="minorEastAsia" w:cs="Times New Roman"/>
          <w:noProof/>
          <w:sz w:val="28"/>
          <w:szCs w:val="28"/>
        </w:rPr>
        <w:t>流程</w:t>
      </w:r>
      <w:r w:rsidR="00533487">
        <w:rPr>
          <w:rFonts w:asciiTheme="minorEastAsia" w:hAnsiTheme="minorEastAsia" w:cs="Times New Roman" w:hint="eastAsia"/>
          <w:noProof/>
          <w:sz w:val="28"/>
          <w:szCs w:val="28"/>
        </w:rPr>
        <w:t>、</w:t>
      </w:r>
      <w:r w:rsidR="00F1014F">
        <w:rPr>
          <w:rFonts w:asciiTheme="minorEastAsia" w:hAnsiTheme="minorEastAsia" w:cs="Times New Roman" w:hint="eastAsia"/>
          <w:noProof/>
          <w:sz w:val="28"/>
          <w:szCs w:val="28"/>
        </w:rPr>
        <w:t>产品</w:t>
      </w:r>
      <w:r w:rsidR="00F1014F">
        <w:rPr>
          <w:rFonts w:asciiTheme="minorEastAsia" w:hAnsiTheme="minorEastAsia" w:cs="Times New Roman"/>
          <w:noProof/>
          <w:sz w:val="28"/>
          <w:szCs w:val="28"/>
        </w:rPr>
        <w:t>的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合规性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lastRenderedPageBreak/>
        <w:t>及常见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风险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等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等</w:t>
      </w:r>
      <w:r w:rsidR="00533487">
        <w:rPr>
          <w:rFonts w:asciiTheme="minorEastAsia" w:hAnsiTheme="minorEastAsia" w:cs="Times New Roman" w:hint="eastAsia"/>
          <w:noProof/>
          <w:sz w:val="28"/>
          <w:szCs w:val="28"/>
        </w:rPr>
        <w:t>方面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。</w:t>
      </w:r>
      <w:r w:rsidR="00533487">
        <w:rPr>
          <w:rFonts w:asciiTheme="minorEastAsia" w:hAnsiTheme="minorEastAsia" w:cs="Times New Roman" w:hint="eastAsia"/>
          <w:noProof/>
          <w:sz w:val="28"/>
          <w:szCs w:val="28"/>
        </w:rPr>
        <w:t>在</w:t>
      </w:r>
      <w:r w:rsidR="00533487">
        <w:rPr>
          <w:rFonts w:asciiTheme="minorEastAsia" w:hAnsiTheme="minorEastAsia" w:cs="Times New Roman"/>
          <w:noProof/>
          <w:sz w:val="28"/>
          <w:szCs w:val="28"/>
        </w:rPr>
        <w:t>任务前期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对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定制消费品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市场有全面的了解。</w:t>
      </w:r>
    </w:p>
    <w:p w:rsidR="00402A36" w:rsidRDefault="00D16204" w:rsidP="002D74A1">
      <w:pPr>
        <w:spacing w:line="360" w:lineRule="auto"/>
        <w:ind w:firstLineChars="100" w:firstLine="28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t>2.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调研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阶段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：2016.</w:t>
      </w:r>
      <w:r>
        <w:rPr>
          <w:rFonts w:asciiTheme="minorEastAsia" w:hAnsiTheme="minorEastAsia" w:cs="Times New Roman"/>
          <w:noProof/>
          <w:sz w:val="28"/>
          <w:szCs w:val="28"/>
        </w:rPr>
        <w:t>5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-2016.</w:t>
      </w:r>
      <w:r>
        <w:rPr>
          <w:rFonts w:asciiTheme="minorEastAsia" w:hAnsiTheme="minorEastAsia" w:cs="Times New Roman"/>
          <w:noProof/>
          <w:sz w:val="28"/>
          <w:szCs w:val="28"/>
        </w:rPr>
        <w:t>8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开展了定制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消费品企业调研，项目组选取了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家具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、服装、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珠宝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、电器以及钟表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行业</w:t>
      </w:r>
      <w:r w:rsidR="00D921CF">
        <w:rPr>
          <w:rFonts w:asciiTheme="minorEastAsia" w:hAnsiTheme="minorEastAsia" w:cs="Times New Roman" w:hint="eastAsia"/>
          <w:noProof/>
          <w:sz w:val="28"/>
          <w:szCs w:val="28"/>
        </w:rPr>
        <w:t>中</w:t>
      </w:r>
      <w:r w:rsidR="00D921CF">
        <w:rPr>
          <w:rFonts w:asciiTheme="minorEastAsia" w:hAnsiTheme="minorEastAsia" w:cs="Times New Roman"/>
          <w:noProof/>
          <w:sz w:val="28"/>
          <w:szCs w:val="28"/>
        </w:rPr>
        <w:t>的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龙头企业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进行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实地走访及电话调研。了解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各类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消费品在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定制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过程中涉及到的关键</w:t>
      </w:r>
      <w:r w:rsidR="002D74A1">
        <w:rPr>
          <w:rFonts w:asciiTheme="minorEastAsia" w:hAnsiTheme="minorEastAsia" w:cs="Times New Roman" w:hint="eastAsia"/>
          <w:noProof/>
          <w:sz w:val="28"/>
          <w:szCs w:val="28"/>
        </w:rPr>
        <w:t>环节</w:t>
      </w:r>
      <w:r w:rsidR="002D74A1">
        <w:rPr>
          <w:rFonts w:asciiTheme="minorEastAsia" w:hAnsiTheme="minorEastAsia" w:cs="Times New Roman"/>
          <w:noProof/>
          <w:sz w:val="28"/>
          <w:szCs w:val="28"/>
        </w:rPr>
        <w:t>和问题。</w:t>
      </w:r>
    </w:p>
    <w:p w:rsidR="00402A36" w:rsidRPr="00D16204" w:rsidRDefault="002D74A1" w:rsidP="00D16204">
      <w:pPr>
        <w:spacing w:line="360" w:lineRule="auto"/>
        <w:ind w:firstLineChars="100" w:firstLine="28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t>2.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标准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编写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阶段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：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201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7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="00AC6C8F">
        <w:rPr>
          <w:rFonts w:asciiTheme="minorEastAsia" w:hAnsiTheme="minorEastAsia" w:cs="Times New Roman"/>
          <w:noProof/>
          <w:sz w:val="28"/>
          <w:szCs w:val="28"/>
        </w:rPr>
        <w:t>7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-2018.5</w:t>
      </w:r>
      <w:r w:rsidR="00D16204">
        <w:rPr>
          <w:rFonts w:asciiTheme="minorEastAsia" w:hAnsiTheme="minorEastAsia" w:cs="Times New Roman" w:hint="eastAsia"/>
          <w:noProof/>
          <w:sz w:val="28"/>
          <w:szCs w:val="28"/>
        </w:rPr>
        <w:t>开始标准编写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，经过多次</w:t>
      </w:r>
      <w:r w:rsidR="00451F73">
        <w:rPr>
          <w:rFonts w:asciiTheme="minorEastAsia" w:hAnsiTheme="minorEastAsia" w:cs="Times New Roman" w:hint="eastAsia"/>
          <w:noProof/>
          <w:sz w:val="28"/>
          <w:szCs w:val="28"/>
        </w:rPr>
        <w:t>课题组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专家</w:t>
      </w:r>
      <w:r w:rsidR="00451F73">
        <w:rPr>
          <w:rFonts w:asciiTheme="minorEastAsia" w:hAnsiTheme="minorEastAsia" w:cs="Times New Roman" w:hint="eastAsia"/>
          <w:noProof/>
          <w:sz w:val="28"/>
          <w:szCs w:val="28"/>
        </w:rPr>
        <w:t>会议</w:t>
      </w:r>
      <w:r w:rsidR="00451F73">
        <w:rPr>
          <w:rFonts w:asciiTheme="minorEastAsia" w:hAnsiTheme="minorEastAsia" w:cs="Times New Roman"/>
          <w:noProof/>
          <w:sz w:val="28"/>
          <w:szCs w:val="28"/>
        </w:rPr>
        <w:t>，对标准进行</w:t>
      </w:r>
      <w:r w:rsidR="00D16204">
        <w:rPr>
          <w:rFonts w:asciiTheme="minorEastAsia" w:hAnsiTheme="minorEastAsia" w:cs="Times New Roman"/>
          <w:noProof/>
          <w:sz w:val="28"/>
          <w:szCs w:val="28"/>
        </w:rPr>
        <w:t>讨论，修改，</w:t>
      </w:r>
      <w:r w:rsidR="00451F73">
        <w:rPr>
          <w:rFonts w:asciiTheme="minorEastAsia" w:hAnsiTheme="minorEastAsia" w:cs="Times New Roman" w:hint="eastAsia"/>
          <w:noProof/>
          <w:sz w:val="28"/>
          <w:szCs w:val="28"/>
        </w:rPr>
        <w:t>形成</w:t>
      </w:r>
      <w:r w:rsidR="00451F73">
        <w:rPr>
          <w:rFonts w:asciiTheme="minorEastAsia" w:hAnsiTheme="minorEastAsia" w:cs="Times New Roman"/>
          <w:noProof/>
          <w:sz w:val="28"/>
          <w:szCs w:val="28"/>
        </w:rPr>
        <w:t>了</w:t>
      </w:r>
      <w:r w:rsidR="00451F73">
        <w:rPr>
          <w:rFonts w:asciiTheme="minorEastAsia" w:hAnsiTheme="minorEastAsia" w:cs="Times New Roman" w:hint="eastAsia"/>
          <w:noProof/>
          <w:sz w:val="28"/>
          <w:szCs w:val="28"/>
        </w:rPr>
        <w:t>本</w:t>
      </w:r>
      <w:r w:rsidR="00451F73">
        <w:rPr>
          <w:rFonts w:asciiTheme="minorEastAsia" w:hAnsiTheme="minorEastAsia" w:cs="Times New Roman"/>
          <w:noProof/>
          <w:sz w:val="28"/>
          <w:szCs w:val="28"/>
        </w:rPr>
        <w:t>标准</w:t>
      </w:r>
      <w:bookmarkStart w:id="0" w:name="_GoBack"/>
      <w:bookmarkEnd w:id="0"/>
      <w:r w:rsidR="00AC6C8F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AC6C8F" w:rsidRPr="00AC6C8F">
        <w:rPr>
          <w:rFonts w:asciiTheme="minorEastAsia" w:hAnsiTheme="minorEastAsia" w:cs="Times New Roman" w:hint="eastAsia"/>
          <w:noProof/>
          <w:sz w:val="28"/>
          <w:szCs w:val="28"/>
        </w:rPr>
        <w:t>定制消费品质量管理指南</w:t>
      </w:r>
      <w:r w:rsidR="00AC6C8F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AC6C8F">
        <w:rPr>
          <w:rFonts w:asciiTheme="minorEastAsia" w:hAnsiTheme="minorEastAsia" w:cs="Times New Roman" w:hint="eastAsia"/>
          <w:noProof/>
          <w:sz w:val="28"/>
          <w:szCs w:val="28"/>
        </w:rPr>
        <w:t>。</w:t>
      </w:r>
    </w:p>
    <w:p w:rsidR="00FF1CC8" w:rsidRPr="006E54D8" w:rsidRDefault="00C40BAC" w:rsidP="00FF1CC8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四、制定本标准的依据</w:t>
      </w:r>
      <w:r w:rsidR="00FF1CC8" w:rsidRPr="006E54D8">
        <w:rPr>
          <w:rFonts w:asciiTheme="minorEastAsia" w:hAnsiTheme="minorEastAsia" w:cs="Times New Roman"/>
          <w:b/>
          <w:sz w:val="28"/>
          <w:szCs w:val="28"/>
        </w:rPr>
        <w:t>和</w:t>
      </w:r>
      <w:r w:rsidRPr="006E54D8">
        <w:rPr>
          <w:rFonts w:asciiTheme="minorEastAsia" w:hAnsiTheme="minorEastAsia" w:cs="Times New Roman"/>
          <w:b/>
          <w:sz w:val="28"/>
          <w:szCs w:val="28"/>
        </w:rPr>
        <w:t>原则</w:t>
      </w:r>
    </w:p>
    <w:p w:rsidR="00FF1CC8" w:rsidRPr="006E54D8" w:rsidRDefault="00FF1CC8" w:rsidP="0079064D">
      <w:pPr>
        <w:spacing w:line="360" w:lineRule="auto"/>
        <w:ind w:firstLineChars="150" w:firstLine="422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（一）标准的编写依据</w:t>
      </w:r>
    </w:p>
    <w:p w:rsidR="00C40BAC" w:rsidRPr="006E54D8" w:rsidRDefault="00C40BAC" w:rsidP="00C40BAC">
      <w:pPr>
        <w:spacing w:line="360" w:lineRule="auto"/>
        <w:ind w:firstLine="63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依据国家标准GB/T 1.1—2009《标准化工作导则 第1部分：标准的结构和编写》的规定。</w:t>
      </w:r>
    </w:p>
    <w:p w:rsidR="00C40BAC" w:rsidRPr="006E54D8" w:rsidRDefault="00C40BAC" w:rsidP="0079064D">
      <w:pPr>
        <w:spacing w:line="360" w:lineRule="auto"/>
        <w:ind w:firstLineChars="150" w:firstLine="422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（二）标准的编写原则</w:t>
      </w:r>
    </w:p>
    <w:p w:rsidR="00C40BAC" w:rsidRPr="006E54D8" w:rsidRDefault="00C40BAC" w:rsidP="00C40BAC">
      <w:pPr>
        <w:spacing w:line="360" w:lineRule="auto"/>
        <w:ind w:firstLine="63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在尽可能参考国内</w:t>
      </w:r>
      <w:r w:rsidR="002B2169">
        <w:rPr>
          <w:rFonts w:asciiTheme="minorEastAsia" w:hAnsiTheme="minorEastAsia" w:cs="Times New Roman" w:hint="eastAsia"/>
          <w:sz w:val="28"/>
          <w:szCs w:val="28"/>
        </w:rPr>
        <w:t>外</w:t>
      </w:r>
      <w:r w:rsidRPr="006E54D8">
        <w:rPr>
          <w:rFonts w:asciiTheme="minorEastAsia" w:hAnsiTheme="minorEastAsia" w:cs="Times New Roman"/>
          <w:sz w:val="28"/>
          <w:szCs w:val="28"/>
        </w:rPr>
        <w:t>相关资料，充分考虑我国实际情况，听取相关专家意见及</w:t>
      </w:r>
      <w:r w:rsidR="00DB0EB1" w:rsidRPr="006E54D8">
        <w:rPr>
          <w:rFonts w:asciiTheme="minorEastAsia" w:hAnsiTheme="minorEastAsia" w:cs="Times New Roman"/>
          <w:sz w:val="28"/>
          <w:szCs w:val="28"/>
        </w:rPr>
        <w:t>调查研究</w:t>
      </w:r>
      <w:r w:rsidR="00615DBD">
        <w:rPr>
          <w:rFonts w:asciiTheme="minorEastAsia" w:hAnsiTheme="minorEastAsia" w:cs="Times New Roman" w:hint="eastAsia"/>
          <w:sz w:val="28"/>
          <w:szCs w:val="28"/>
        </w:rPr>
        <w:t>定制消费品</w:t>
      </w:r>
      <w:r w:rsidR="00DB0EB1" w:rsidRPr="006E54D8">
        <w:rPr>
          <w:rFonts w:asciiTheme="minorEastAsia" w:hAnsiTheme="minorEastAsia" w:cs="Times New Roman"/>
          <w:sz w:val="28"/>
          <w:szCs w:val="28"/>
        </w:rPr>
        <w:t>信息的基础上编写标准，确保了标准的先进性、科学性、实用性和可操作性。</w:t>
      </w:r>
    </w:p>
    <w:p w:rsidR="00FF1CC8" w:rsidRDefault="00FF1CC8" w:rsidP="0000373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五、标准组成部分及主要内容</w:t>
      </w:r>
    </w:p>
    <w:p w:rsidR="00451F73" w:rsidRPr="00451F73" w:rsidRDefault="00451F73" w:rsidP="00451F73">
      <w:pPr>
        <w:spacing w:line="360" w:lineRule="auto"/>
        <w:ind w:firstLine="630"/>
        <w:rPr>
          <w:rFonts w:asciiTheme="minorEastAsia" w:hAnsiTheme="minorEastAsia" w:cs="Times New Roman" w:hint="eastAsia"/>
          <w:sz w:val="28"/>
          <w:szCs w:val="28"/>
        </w:rPr>
      </w:pPr>
      <w:r w:rsidRPr="00451F73">
        <w:rPr>
          <w:rFonts w:asciiTheme="minorEastAsia" w:hAnsiTheme="minorEastAsia" w:cs="Times New Roman" w:hint="eastAsia"/>
          <w:sz w:val="28"/>
          <w:szCs w:val="28"/>
        </w:rPr>
        <w:t>定制消费品要按照消费者需求进行设计生产，以满足个性化要求。消费者的个性化需求差异性大，企业要明确定制过程中的质量安全要求，把控定制需求确定、研发设计、原辅料管控、生产制造、出厂检查和交付控制各个环节中涉及的质量管理问题，降低由产品质量引起的安全风险。</w:t>
      </w:r>
    </w:p>
    <w:p w:rsidR="00451F73" w:rsidRPr="00451F73" w:rsidRDefault="00451F73" w:rsidP="00451F73">
      <w:pPr>
        <w:spacing w:line="360" w:lineRule="auto"/>
        <w:ind w:firstLine="630"/>
        <w:rPr>
          <w:rFonts w:asciiTheme="minorEastAsia" w:hAnsiTheme="minorEastAsia" w:cs="Times New Roman" w:hint="eastAsia"/>
          <w:sz w:val="28"/>
          <w:szCs w:val="28"/>
        </w:rPr>
      </w:pPr>
      <w:r w:rsidRPr="00451F73">
        <w:rPr>
          <w:rFonts w:asciiTheme="minorEastAsia" w:hAnsiTheme="minorEastAsia" w:cs="Times New Roman" w:hint="eastAsia"/>
          <w:sz w:val="28"/>
          <w:szCs w:val="28"/>
        </w:rPr>
        <w:lastRenderedPageBreak/>
        <w:t>本标准是定制消费品质量管理领域的通用标准，可为制定具体产品相关标准提供指导。</w:t>
      </w:r>
    </w:p>
    <w:p w:rsidR="0079064D" w:rsidRDefault="0079064D" w:rsidP="0079064D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（一）</w:t>
      </w:r>
      <w:r>
        <w:rPr>
          <w:rFonts w:asciiTheme="minorEastAsia" w:hAnsiTheme="minorEastAsia" w:cs="Times New Roman" w:hint="eastAsia"/>
          <w:b/>
          <w:sz w:val="28"/>
          <w:szCs w:val="28"/>
        </w:rPr>
        <w:t>适用范围</w:t>
      </w:r>
    </w:p>
    <w:p w:rsidR="00615DBD" w:rsidRPr="00615DBD" w:rsidRDefault="00615DBD" w:rsidP="00615DB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15DBD">
        <w:rPr>
          <w:rFonts w:asciiTheme="minorEastAsia" w:hAnsiTheme="minorEastAsia" w:cs="Times New Roman" w:hint="eastAsia"/>
          <w:sz w:val="28"/>
          <w:szCs w:val="28"/>
        </w:rPr>
        <w:t>本标准提出了定制消费品定制流程的质量控制指南。</w:t>
      </w:r>
    </w:p>
    <w:p w:rsidR="0079064D" w:rsidRPr="00402A36" w:rsidRDefault="00615DBD" w:rsidP="00615DB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15DBD">
        <w:rPr>
          <w:rFonts w:asciiTheme="minorEastAsia" w:hAnsiTheme="minorEastAsia" w:cs="Times New Roman" w:hint="eastAsia"/>
          <w:sz w:val="28"/>
          <w:szCs w:val="28"/>
        </w:rPr>
        <w:t>本标准适用于个性化定制消费品的制造业，有助于其建立并实施定制消费品质量控制体系，其他类型的定制可参照执行。</w:t>
      </w:r>
    </w:p>
    <w:p w:rsidR="0079064D" w:rsidRPr="00402A36" w:rsidRDefault="0079064D" w:rsidP="0079064D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402A36">
        <w:rPr>
          <w:rFonts w:asciiTheme="minorEastAsia" w:hAnsiTheme="minorEastAsia" w:cs="Times New Roman"/>
          <w:b/>
          <w:sz w:val="28"/>
          <w:szCs w:val="28"/>
        </w:rPr>
        <w:t>（</w:t>
      </w:r>
      <w:r w:rsidRPr="00402A36">
        <w:rPr>
          <w:rFonts w:asciiTheme="minorEastAsia" w:hAnsiTheme="minorEastAsia" w:cs="Times New Roman" w:hint="eastAsia"/>
          <w:b/>
          <w:sz w:val="28"/>
          <w:szCs w:val="28"/>
        </w:rPr>
        <w:t>二</w:t>
      </w:r>
      <w:r w:rsidRPr="00402A36">
        <w:rPr>
          <w:rFonts w:asciiTheme="minorEastAsia" w:hAnsiTheme="minorEastAsia" w:cs="Times New Roman"/>
          <w:b/>
          <w:sz w:val="28"/>
          <w:szCs w:val="28"/>
        </w:rPr>
        <w:t>）</w:t>
      </w:r>
      <w:r w:rsidRPr="00402A36">
        <w:rPr>
          <w:rFonts w:asciiTheme="minorEastAsia" w:hAnsiTheme="minorEastAsia" w:cs="Times New Roman" w:hint="eastAsia"/>
          <w:b/>
          <w:sz w:val="28"/>
          <w:szCs w:val="28"/>
        </w:rPr>
        <w:t>引用文件</w:t>
      </w:r>
    </w:p>
    <w:p w:rsidR="0079064D" w:rsidRPr="00402A36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402A36">
        <w:rPr>
          <w:rFonts w:asciiTheme="minorEastAsia" w:hAnsiTheme="minorEastAsia" w:cs="Times New Roman" w:hint="eastAsia"/>
          <w:sz w:val="28"/>
          <w:szCs w:val="28"/>
        </w:rPr>
        <w:t>本标准主要引用标准</w:t>
      </w:r>
      <w:r w:rsidR="00615DBD">
        <w:rPr>
          <w:rFonts w:asciiTheme="minorEastAsia" w:hAnsiTheme="minorEastAsia" w:cs="Times New Roman" w:hint="eastAsia"/>
          <w:sz w:val="28"/>
          <w:szCs w:val="28"/>
        </w:rPr>
        <w:t>2项，</w:t>
      </w:r>
      <w:r w:rsidRPr="00402A36">
        <w:rPr>
          <w:rFonts w:asciiTheme="minorEastAsia" w:hAnsiTheme="minorEastAsia" w:cs="Times New Roman" w:hint="eastAsia"/>
          <w:sz w:val="28"/>
          <w:szCs w:val="28"/>
        </w:rPr>
        <w:t>如下：</w:t>
      </w:r>
    </w:p>
    <w:p w:rsidR="00615DBD" w:rsidRPr="00615DBD" w:rsidRDefault="00615DBD" w:rsidP="00615DB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15DBD">
        <w:rPr>
          <w:rFonts w:asciiTheme="minorEastAsia" w:hAnsiTheme="minorEastAsia" w:cs="Times New Roman" w:hint="eastAsia"/>
          <w:sz w:val="28"/>
          <w:szCs w:val="28"/>
        </w:rPr>
        <w:t>GB/T 25321—2010 消费品安全制造管理指南</w:t>
      </w:r>
    </w:p>
    <w:p w:rsidR="00402A36" w:rsidRPr="00615DBD" w:rsidRDefault="00615DBD" w:rsidP="00615DB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15DBD">
        <w:rPr>
          <w:rFonts w:asciiTheme="minorEastAsia" w:hAnsiTheme="minorEastAsia" w:cs="Times New Roman" w:hint="eastAsia"/>
          <w:sz w:val="28"/>
          <w:szCs w:val="28"/>
        </w:rPr>
        <w:t>GB/T 34400—2017 消费品召回 生产者指南</w:t>
      </w:r>
    </w:p>
    <w:p w:rsidR="00003734" w:rsidRPr="009C7583" w:rsidRDefault="0079064D" w:rsidP="00FA7BA3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9C7583">
        <w:rPr>
          <w:rFonts w:asciiTheme="minorEastAsia" w:hAnsiTheme="minorEastAsia" w:cs="Times New Roman"/>
          <w:b/>
          <w:sz w:val="28"/>
          <w:szCs w:val="28"/>
        </w:rPr>
        <w:t>（</w:t>
      </w:r>
      <w:r w:rsidRPr="009C7583">
        <w:rPr>
          <w:rFonts w:asciiTheme="minorEastAsia" w:hAnsiTheme="minorEastAsia" w:cs="Times New Roman" w:hint="eastAsia"/>
          <w:b/>
          <w:sz w:val="28"/>
          <w:szCs w:val="28"/>
        </w:rPr>
        <w:t>三</w:t>
      </w:r>
      <w:r w:rsidRPr="009C7583">
        <w:rPr>
          <w:rFonts w:asciiTheme="minorEastAsia" w:hAnsiTheme="minorEastAsia" w:cs="Times New Roman"/>
          <w:b/>
          <w:sz w:val="28"/>
          <w:szCs w:val="28"/>
        </w:rPr>
        <w:t>）</w:t>
      </w:r>
      <w:r w:rsidRPr="009C7583">
        <w:rPr>
          <w:rFonts w:asciiTheme="minorEastAsia" w:hAnsiTheme="minorEastAsia" w:cs="Times New Roman" w:hint="eastAsia"/>
          <w:b/>
          <w:sz w:val="28"/>
          <w:szCs w:val="28"/>
        </w:rPr>
        <w:t>主要内容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本标准主要阐述定制消费品质量管理要求，对定制生产企业产品的质量和流程分别做出要求，定制生产企业通过智能化检测设备实现软硬结合，确保生产线体的质量大数据监控，为工厂的质量系统提供全流程、全生命周期的管控。分别从质量基础数据管理、质量数据采集、采集信息的查询及展示管理、质量预警及统计管理、集成品质检测设备管理、数据分析管理、关键零部件质量数据管理、关键零部件与供应商关系管理、关键零部件追溯管理、关键件错漏装管理、品质报表统计功能等几个方面对定制消费品质量提出要求。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定制消费品的定制质量过程控制，主要包括：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a)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ab/>
        <w:t>定制需求确定；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b)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ab/>
        <w:t>研发设计；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lastRenderedPageBreak/>
        <w:t>c)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ab/>
        <w:t>原辅料管控；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d)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ab/>
        <w:t>生产制造；</w:t>
      </w:r>
    </w:p>
    <w:p w:rsidR="009C7583" w:rsidRP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e)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ab/>
        <w:t>出厂检查；</w:t>
      </w:r>
    </w:p>
    <w:p w:rsidR="009C7583" w:rsidRDefault="009C7583" w:rsidP="009C7583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  <w:highlight w:val="yellow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f</w:t>
      </w:r>
      <w:r>
        <w:rPr>
          <w:rFonts w:asciiTheme="minorEastAsia" w:hAnsiTheme="minorEastAsia" w:cs="Times New Roman"/>
          <w:noProof/>
          <w:sz w:val="28"/>
          <w:szCs w:val="28"/>
        </w:rPr>
        <w:t xml:space="preserve">)   </w:t>
      </w:r>
      <w:r w:rsidRPr="009C7583">
        <w:rPr>
          <w:rFonts w:asciiTheme="minorEastAsia" w:hAnsiTheme="minorEastAsia" w:cs="Times New Roman" w:hint="eastAsia"/>
          <w:noProof/>
          <w:sz w:val="28"/>
          <w:szCs w:val="28"/>
        </w:rPr>
        <w:t>交付。</w:t>
      </w:r>
    </w:p>
    <w:p w:rsidR="00FF1CC8" w:rsidRPr="006E54D8" w:rsidRDefault="00FF1CC8" w:rsidP="00FF1CC8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六、国内外情况和标准</w:t>
      </w:r>
      <w:r w:rsidR="00533487">
        <w:rPr>
          <w:rFonts w:asciiTheme="minorEastAsia" w:hAnsiTheme="minorEastAsia" w:cs="Times New Roman" w:hint="eastAsia"/>
          <w:b/>
          <w:sz w:val="28"/>
          <w:szCs w:val="28"/>
        </w:rPr>
        <w:t>情况说明</w:t>
      </w:r>
    </w:p>
    <w:p w:rsidR="00402A36" w:rsidRDefault="00CC1087" w:rsidP="00CC1087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CC1087">
        <w:rPr>
          <w:rFonts w:asciiTheme="minorEastAsia" w:hAnsiTheme="minorEastAsia" w:cs="Times New Roman" w:hint="eastAsia"/>
          <w:sz w:val="28"/>
          <w:szCs w:val="28"/>
        </w:rPr>
        <w:t>对于</w:t>
      </w:r>
      <w:r w:rsidRPr="00CC1087">
        <w:rPr>
          <w:rFonts w:asciiTheme="minorEastAsia" w:hAnsiTheme="minorEastAsia" w:cs="Times New Roman" w:hint="eastAsia"/>
          <w:noProof/>
          <w:sz w:val="28"/>
          <w:szCs w:val="28"/>
        </w:rPr>
        <w:t>定制标准化研究领域,国外亦有一些先进组织在开展相应的研究,如汽车行业的德国奥迪集团，家电行业的韩国LG公司，智能通讯行业的美国苹果公司均在其行业内研发推行相关定制产品。与此同时，国际标准化组织ISO也通过专门技术委员会开展相关行业的定制标准化研究,如ISO/TC 133在服装测量领域发布相关系列标准监督定制服装，IEC通过发布充电器通用接口规格标准来规范种类繁多的个性化手机。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707"/>
        <w:gridCol w:w="1699"/>
        <w:gridCol w:w="3543"/>
        <w:gridCol w:w="1894"/>
      </w:tblGrid>
      <w:tr w:rsidR="00CC1087" w:rsidTr="00533487">
        <w:trPr>
          <w:trHeight w:val="825"/>
          <w:jc w:val="center"/>
        </w:trPr>
        <w:tc>
          <w:tcPr>
            <w:tcW w:w="398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15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机构名称</w:t>
            </w:r>
          </w:p>
        </w:tc>
        <w:tc>
          <w:tcPr>
            <w:tcW w:w="997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相关研究内容</w:t>
            </w:r>
          </w:p>
        </w:tc>
        <w:tc>
          <w:tcPr>
            <w:tcW w:w="2079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相关研究成果</w:t>
            </w:r>
          </w:p>
        </w:tc>
        <w:tc>
          <w:tcPr>
            <w:tcW w:w="1111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成果应用情况</w:t>
            </w:r>
          </w:p>
        </w:tc>
      </w:tr>
      <w:tr w:rsidR="00CC1087" w:rsidTr="00533487">
        <w:trPr>
          <w:trHeight w:val="476"/>
          <w:jc w:val="center"/>
        </w:trPr>
        <w:tc>
          <w:tcPr>
            <w:tcW w:w="398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15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ISO</w:t>
            </w:r>
          </w:p>
        </w:tc>
        <w:tc>
          <w:tcPr>
            <w:tcW w:w="997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服装测量方法</w:t>
            </w: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>和数字化人体试衣</w:t>
            </w:r>
          </w:p>
        </w:tc>
        <w:tc>
          <w:tcPr>
            <w:tcW w:w="2079" w:type="pct"/>
            <w:vAlign w:val="center"/>
          </w:tcPr>
          <w:p w:rsidR="00CC1087" w:rsidRPr="00AF54A4" w:rsidRDefault="00CC1087" w:rsidP="00A02B5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1. </w:t>
            </w:r>
            <w:hyperlink r:id="rId6" w:history="1">
              <w:r w:rsidRPr="00AF54A4">
                <w:rPr>
                  <w:rFonts w:ascii="宋体" w:hAnsi="宋体" w:cs="宋体" w:hint="eastAsia"/>
                  <w:color w:val="000000" w:themeColor="text1"/>
                  <w:sz w:val="24"/>
                </w:rPr>
                <w:t>ISO 8559:1989</w:t>
              </w:r>
            </w:hyperlink>
          </w:p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>服装结构和人体测量——身体维度</w:t>
            </w:r>
          </w:p>
          <w:p w:rsidR="00CC1087" w:rsidRPr="00AF54A4" w:rsidRDefault="00CC1087" w:rsidP="00A02B5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2. </w:t>
            </w:r>
            <w:hyperlink r:id="rId7" w:history="1">
              <w:r w:rsidRPr="00AF54A4">
                <w:rPr>
                  <w:rFonts w:ascii="宋体" w:hAnsi="宋体" w:cs="宋体" w:hint="eastAsia"/>
                  <w:color w:val="000000" w:themeColor="text1"/>
                  <w:sz w:val="24"/>
                </w:rPr>
                <w:t>ISO 18163</w:t>
              </w:r>
            </w:hyperlink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>C</w:t>
            </w:r>
          </w:p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>数字化试衣—虚拟服装的术语和定义</w:t>
            </w:r>
          </w:p>
        </w:tc>
        <w:tc>
          <w:tcPr>
            <w:tcW w:w="1111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应用于个性化服装定制、数字化试衣等领域</w:t>
            </w:r>
          </w:p>
        </w:tc>
      </w:tr>
      <w:tr w:rsidR="00CC1087" w:rsidTr="00533487">
        <w:trPr>
          <w:trHeight w:val="428"/>
          <w:jc w:val="center"/>
        </w:trPr>
        <w:tc>
          <w:tcPr>
            <w:tcW w:w="398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15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IEC</w:t>
            </w:r>
          </w:p>
        </w:tc>
        <w:tc>
          <w:tcPr>
            <w:tcW w:w="997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充电器</w:t>
            </w:r>
          </w:p>
        </w:tc>
        <w:tc>
          <w:tcPr>
            <w:tcW w:w="2079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IEC 62684 </w:t>
            </w:r>
            <w:r w:rsidRPr="00AF54A4">
              <w:rPr>
                <w:rFonts w:ascii="宋体" w:hAnsi="宋体" w:cs="宋体" w:hint="eastAsia"/>
                <w:color w:val="000000" w:themeColor="text1"/>
                <w:sz w:val="24"/>
              </w:rPr>
              <w:t>充电器通用接口规格</w:t>
            </w:r>
          </w:p>
        </w:tc>
        <w:tc>
          <w:tcPr>
            <w:tcW w:w="1111" w:type="pct"/>
            <w:vAlign w:val="center"/>
          </w:tcPr>
          <w:p w:rsidR="00CC1087" w:rsidRPr="00AF54A4" w:rsidRDefault="00CC1087" w:rsidP="00A02B5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F54A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应用定制手机充电器领域</w:t>
            </w:r>
          </w:p>
        </w:tc>
      </w:tr>
    </w:tbl>
    <w:p w:rsidR="00402A36" w:rsidRPr="00CC1087" w:rsidRDefault="00CC1087" w:rsidP="00CC1087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CC1087">
        <w:rPr>
          <w:rFonts w:asciiTheme="minorEastAsia" w:hAnsiTheme="minorEastAsia" w:cs="Times New Roman" w:hint="eastAsia"/>
          <w:noProof/>
          <w:sz w:val="28"/>
          <w:szCs w:val="28"/>
        </w:rPr>
        <w:t>我国关于消费品通用的国家标准已有12项，暂无定制消费品的标准的现行国家标准，中国服装协会正在编制国家标准《服装定制通用技术规范》;行业标准方面，全国工商业联合会家具装饰业商会发布的全国首个《全屋定制家居产品》（JZ/T 1-2015）。</w:t>
      </w:r>
    </w:p>
    <w:p w:rsidR="00FF1CC8" w:rsidRPr="006E54D8" w:rsidRDefault="00FF1CC8" w:rsidP="00FF1CC8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七、与现行法律、法规和政策及相关标准的协调性</w:t>
      </w:r>
    </w:p>
    <w:p w:rsidR="00FF1CC8" w:rsidRPr="00206108" w:rsidRDefault="00FF1CC8" w:rsidP="00206108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lastRenderedPageBreak/>
        <w:t>本标准与我国现行法律、法规无冲突；与相关标准协调一致。</w:t>
      </w:r>
    </w:p>
    <w:sectPr w:rsidR="00FF1CC8" w:rsidRPr="002061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C2" w:rsidRDefault="00EF65C2" w:rsidP="00FF1CC8">
      <w:r>
        <w:separator/>
      </w:r>
    </w:p>
  </w:endnote>
  <w:endnote w:type="continuationSeparator" w:id="0">
    <w:p w:rsidR="00EF65C2" w:rsidRDefault="00EF65C2" w:rsidP="00FF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76030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03734" w:rsidRPr="00003734" w:rsidRDefault="00003734">
        <w:pPr>
          <w:pStyle w:val="a4"/>
          <w:jc w:val="center"/>
          <w:rPr>
            <w:sz w:val="24"/>
            <w:szCs w:val="24"/>
          </w:rPr>
        </w:pPr>
        <w:r w:rsidRPr="00003734">
          <w:rPr>
            <w:sz w:val="24"/>
            <w:szCs w:val="24"/>
          </w:rPr>
          <w:fldChar w:fldCharType="begin"/>
        </w:r>
        <w:r w:rsidRPr="00003734">
          <w:rPr>
            <w:sz w:val="24"/>
            <w:szCs w:val="24"/>
          </w:rPr>
          <w:instrText>PAGE   \* MERGEFORMAT</w:instrText>
        </w:r>
        <w:r w:rsidRPr="00003734">
          <w:rPr>
            <w:sz w:val="24"/>
            <w:szCs w:val="24"/>
          </w:rPr>
          <w:fldChar w:fldCharType="separate"/>
        </w:r>
        <w:r w:rsidR="00451F73" w:rsidRPr="00451F73">
          <w:rPr>
            <w:noProof/>
            <w:sz w:val="24"/>
            <w:szCs w:val="24"/>
            <w:lang w:val="zh-CN"/>
          </w:rPr>
          <w:t>2</w:t>
        </w:r>
        <w:r w:rsidRPr="00003734">
          <w:rPr>
            <w:sz w:val="24"/>
            <w:szCs w:val="24"/>
          </w:rPr>
          <w:fldChar w:fldCharType="end"/>
        </w:r>
      </w:p>
    </w:sdtContent>
  </w:sdt>
  <w:p w:rsidR="00003734" w:rsidRDefault="00003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C2" w:rsidRDefault="00EF65C2" w:rsidP="00FF1CC8">
      <w:r>
        <w:separator/>
      </w:r>
    </w:p>
  </w:footnote>
  <w:footnote w:type="continuationSeparator" w:id="0">
    <w:p w:rsidR="00EF65C2" w:rsidRDefault="00EF65C2" w:rsidP="00FF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A"/>
    <w:rsid w:val="00003734"/>
    <w:rsid w:val="000131D5"/>
    <w:rsid w:val="0004483E"/>
    <w:rsid w:val="000A0C8C"/>
    <w:rsid w:val="000E4270"/>
    <w:rsid w:val="0016109F"/>
    <w:rsid w:val="0016686E"/>
    <w:rsid w:val="001930BC"/>
    <w:rsid w:val="001A5B16"/>
    <w:rsid w:val="001E744D"/>
    <w:rsid w:val="001F2E63"/>
    <w:rsid w:val="00206108"/>
    <w:rsid w:val="00263EF4"/>
    <w:rsid w:val="00291728"/>
    <w:rsid w:val="002B2169"/>
    <w:rsid w:val="002C7359"/>
    <w:rsid w:val="002D09D4"/>
    <w:rsid w:val="002D74A1"/>
    <w:rsid w:val="002F3D81"/>
    <w:rsid w:val="002F56F6"/>
    <w:rsid w:val="00402A36"/>
    <w:rsid w:val="00406154"/>
    <w:rsid w:val="00441318"/>
    <w:rsid w:val="00451F73"/>
    <w:rsid w:val="00453026"/>
    <w:rsid w:val="00481243"/>
    <w:rsid w:val="004D138D"/>
    <w:rsid w:val="00533487"/>
    <w:rsid w:val="00612872"/>
    <w:rsid w:val="00615DBD"/>
    <w:rsid w:val="00686645"/>
    <w:rsid w:val="006E54D8"/>
    <w:rsid w:val="007072FC"/>
    <w:rsid w:val="00756D54"/>
    <w:rsid w:val="0079064D"/>
    <w:rsid w:val="007D4D9A"/>
    <w:rsid w:val="00805598"/>
    <w:rsid w:val="00833508"/>
    <w:rsid w:val="00847BF2"/>
    <w:rsid w:val="00855EF1"/>
    <w:rsid w:val="0088611A"/>
    <w:rsid w:val="008C269C"/>
    <w:rsid w:val="008C7D92"/>
    <w:rsid w:val="009C7583"/>
    <w:rsid w:val="00AC6C8F"/>
    <w:rsid w:val="00B32D27"/>
    <w:rsid w:val="00BD5A98"/>
    <w:rsid w:val="00C1630A"/>
    <w:rsid w:val="00C40BAC"/>
    <w:rsid w:val="00C50AAA"/>
    <w:rsid w:val="00C95769"/>
    <w:rsid w:val="00CC1087"/>
    <w:rsid w:val="00CF778F"/>
    <w:rsid w:val="00D16204"/>
    <w:rsid w:val="00D921CF"/>
    <w:rsid w:val="00DB0EB1"/>
    <w:rsid w:val="00DC1960"/>
    <w:rsid w:val="00DF2B0C"/>
    <w:rsid w:val="00E048B2"/>
    <w:rsid w:val="00EF65C2"/>
    <w:rsid w:val="00F1014F"/>
    <w:rsid w:val="00F22BB3"/>
    <w:rsid w:val="00F23FD8"/>
    <w:rsid w:val="00F542F7"/>
    <w:rsid w:val="00F632F0"/>
    <w:rsid w:val="00F66931"/>
    <w:rsid w:val="00FA7BA3"/>
    <w:rsid w:val="00FD6331"/>
    <w:rsid w:val="00FF1CC8"/>
    <w:rsid w:val="00FF23E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C70EEC-7B6D-41DC-A15E-71EEE5B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CC8"/>
    <w:rPr>
      <w:sz w:val="18"/>
      <w:szCs w:val="18"/>
    </w:rPr>
  </w:style>
  <w:style w:type="paragraph" w:customStyle="1" w:styleId="Char1">
    <w:name w:val="Char"/>
    <w:basedOn w:val="a"/>
    <w:rsid w:val="00FF1CC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86645"/>
    <w:pPr>
      <w:ind w:firstLineChars="200" w:firstLine="420"/>
    </w:pPr>
  </w:style>
  <w:style w:type="paragraph" w:customStyle="1" w:styleId="Char2">
    <w:name w:val="Char"/>
    <w:basedOn w:val="a"/>
    <w:rsid w:val="00C40BA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3">
    <w:name w:val="Char"/>
    <w:basedOn w:val="a"/>
    <w:rsid w:val="0048124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styleId="a6">
    <w:name w:val="Emphasis"/>
    <w:basedOn w:val="a0"/>
    <w:uiPriority w:val="20"/>
    <w:qFormat/>
    <w:rsid w:val="00615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so.org/iso/home/store/catalogue_tc/catalogue_detail.htm?csnumber=616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o.org/iso/home/store/catalogue_tc/catalogue_detail.htm?csnumber=158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陈薇</cp:lastModifiedBy>
  <cp:revision>55</cp:revision>
  <dcterms:created xsi:type="dcterms:W3CDTF">2014-10-15T06:15:00Z</dcterms:created>
  <dcterms:modified xsi:type="dcterms:W3CDTF">2018-09-05T07:13:00Z</dcterms:modified>
</cp:coreProperties>
</file>