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E5" w:rsidRDefault="00880721">
      <w:pPr>
        <w:pStyle w:val="1"/>
        <w:spacing w:line="391" w:lineRule="exact"/>
        <w:ind w:left="0" w:right="45"/>
        <w:jc w:val="center"/>
        <w:rPr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w w:val="95"/>
          <w:sz w:val="36"/>
          <w:szCs w:val="36"/>
          <w:lang w:eastAsia="zh-CN"/>
        </w:rPr>
        <w:t>中华人民共和国</w:t>
      </w:r>
      <w:r>
        <w:rPr>
          <w:b w:val="0"/>
          <w:bCs w:val="0"/>
          <w:w w:val="95"/>
          <w:sz w:val="36"/>
          <w:szCs w:val="36"/>
          <w:lang w:eastAsia="zh-CN"/>
        </w:rPr>
        <w:t>推荐性国家标准</w:t>
      </w:r>
    </w:p>
    <w:p w:rsidR="003A11E5" w:rsidRDefault="00880721" w:rsidP="001852ED">
      <w:pPr>
        <w:spacing w:before="205"/>
        <w:jc w:val="center"/>
        <w:rPr>
          <w:rFonts w:ascii="黑体" w:eastAsia="黑体"/>
          <w:sz w:val="36"/>
          <w:szCs w:val="36"/>
          <w:lang w:eastAsia="zh-CN"/>
        </w:rPr>
      </w:pPr>
      <w:r>
        <w:rPr>
          <w:rFonts w:ascii="黑体" w:eastAsia="黑体" w:hint="eastAsia"/>
          <w:w w:val="95"/>
          <w:sz w:val="36"/>
          <w:szCs w:val="36"/>
          <w:lang w:eastAsia="zh-CN"/>
        </w:rPr>
        <w:t>《</w:t>
      </w:r>
      <w:r w:rsidR="00CF1130">
        <w:rPr>
          <w:rFonts w:ascii="黑体" w:eastAsia="黑体" w:hint="eastAsia"/>
          <w:w w:val="95"/>
          <w:sz w:val="36"/>
          <w:szCs w:val="36"/>
          <w:lang w:eastAsia="zh-CN"/>
        </w:rPr>
        <w:t>废塑料</w:t>
      </w:r>
      <w:r w:rsidR="001852ED" w:rsidRPr="001852ED">
        <w:rPr>
          <w:rFonts w:ascii="黑体" w:eastAsia="黑体" w:hint="eastAsia"/>
          <w:w w:val="95"/>
          <w:sz w:val="36"/>
          <w:szCs w:val="36"/>
          <w:lang w:eastAsia="zh-CN"/>
        </w:rPr>
        <w:t>回收技术规范</w:t>
      </w:r>
      <w:r>
        <w:rPr>
          <w:rFonts w:ascii="黑体" w:eastAsia="黑体" w:hint="eastAsia"/>
          <w:w w:val="95"/>
          <w:sz w:val="36"/>
          <w:szCs w:val="36"/>
          <w:lang w:eastAsia="zh-CN"/>
        </w:rPr>
        <w:t>》（</w:t>
      </w:r>
      <w:r w:rsidR="00C00F45">
        <w:rPr>
          <w:rFonts w:ascii="黑体" w:eastAsia="黑体" w:hint="eastAsia"/>
          <w:w w:val="95"/>
          <w:sz w:val="36"/>
          <w:szCs w:val="36"/>
          <w:lang w:eastAsia="zh-CN"/>
        </w:rPr>
        <w:t>征求意见</w:t>
      </w:r>
      <w:r>
        <w:rPr>
          <w:rFonts w:ascii="黑体" w:eastAsia="黑体" w:hint="eastAsia"/>
          <w:w w:val="95"/>
          <w:sz w:val="36"/>
          <w:szCs w:val="36"/>
          <w:lang w:eastAsia="zh-CN"/>
        </w:rPr>
        <w:t>稿）编制说明</w:t>
      </w:r>
    </w:p>
    <w:p w:rsidR="003A11E5" w:rsidRDefault="003A11E5">
      <w:pPr>
        <w:pStyle w:val="a3"/>
        <w:rPr>
          <w:rFonts w:ascii="黑体"/>
          <w:b/>
          <w:sz w:val="32"/>
          <w:lang w:eastAsia="zh-CN"/>
        </w:rPr>
      </w:pPr>
    </w:p>
    <w:p w:rsidR="003A11E5" w:rsidRPr="0026573E" w:rsidRDefault="00880721" w:rsidP="0026573E">
      <w:pPr>
        <w:spacing w:before="61" w:line="408" w:lineRule="auto"/>
        <w:ind w:left="840" w:right="118" w:hanging="720"/>
        <w:jc w:val="both"/>
        <w:rPr>
          <w:b/>
          <w:sz w:val="28"/>
          <w:lang w:eastAsia="zh-CN"/>
        </w:rPr>
      </w:pPr>
      <w:r w:rsidRPr="0026573E">
        <w:rPr>
          <w:b/>
          <w:sz w:val="28"/>
          <w:lang w:eastAsia="zh-CN"/>
        </w:rPr>
        <w:t>一、 工作简况</w:t>
      </w:r>
    </w:p>
    <w:p w:rsidR="003A11E5" w:rsidRDefault="00880721" w:rsidP="0026573E">
      <w:pPr>
        <w:spacing w:beforeLines="50" w:before="120" w:afterLines="100" w:after="240"/>
        <w:ind w:left="840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1、 任务来源</w:t>
      </w:r>
    </w:p>
    <w:p w:rsidR="009B3D57" w:rsidRPr="009B3D57" w:rsidRDefault="009B3D57" w:rsidP="009B3D57">
      <w:pPr>
        <w:pStyle w:val="a3"/>
        <w:spacing w:before="61" w:line="408" w:lineRule="auto"/>
        <w:ind w:left="120" w:right="251" w:firstLine="719"/>
        <w:jc w:val="both"/>
        <w:rPr>
          <w:lang w:eastAsia="zh-CN"/>
        </w:rPr>
      </w:pPr>
      <w:r w:rsidRPr="009B3D57">
        <w:rPr>
          <w:rFonts w:hint="eastAsia"/>
          <w:lang w:eastAsia="zh-CN"/>
        </w:rPr>
        <w:t>自</w:t>
      </w:r>
      <w:r w:rsidRPr="009B3D57">
        <w:rPr>
          <w:lang w:eastAsia="zh-CN"/>
        </w:rPr>
        <w:t>2013</w:t>
      </w:r>
      <w:r w:rsidRPr="009B3D57">
        <w:rPr>
          <w:rFonts w:hint="eastAsia"/>
          <w:lang w:eastAsia="zh-CN"/>
        </w:rPr>
        <w:t>年以来，伴随国内环保意识的增强，国内废塑料回收量的增长幅度逐渐放缓，</w:t>
      </w:r>
      <w:proofErr w:type="gramStart"/>
      <w:r w:rsidRPr="009B3D57">
        <w:rPr>
          <w:rFonts w:hint="eastAsia"/>
          <w:lang w:eastAsia="zh-CN"/>
        </w:rPr>
        <w:t>但废塑料</w:t>
      </w:r>
      <w:proofErr w:type="gramEnd"/>
      <w:r w:rsidRPr="009B3D57">
        <w:rPr>
          <w:rFonts w:hint="eastAsia"/>
          <w:lang w:eastAsia="zh-CN"/>
        </w:rPr>
        <w:t>质量在同步提高，符合国内循环经济的发展方向。由于我国废塑料回收体系仍不健全，市场仍以散户走街串巷回收为主，原料供应主体依然以小家庭作坊为主，这种回收模式具有回收利用率偏低、不能保证再生料的持续稳定供应等弊端，难以提升到发达国家水平。</w:t>
      </w:r>
    </w:p>
    <w:p w:rsidR="009B3D57" w:rsidRPr="009B3D57" w:rsidRDefault="009B3D57" w:rsidP="00AF6DD3">
      <w:pPr>
        <w:pStyle w:val="a3"/>
        <w:spacing w:before="61" w:line="408" w:lineRule="auto"/>
        <w:ind w:left="120" w:right="251" w:firstLine="719"/>
        <w:jc w:val="both"/>
        <w:rPr>
          <w:lang w:eastAsia="zh-CN"/>
        </w:rPr>
      </w:pPr>
      <w:r w:rsidRPr="009B3D57">
        <w:rPr>
          <w:rFonts w:hint="eastAsia"/>
          <w:lang w:eastAsia="zh-CN"/>
        </w:rPr>
        <w:t>统计数据显示，</w:t>
      </w:r>
      <w:r w:rsidRPr="009B3D57">
        <w:rPr>
          <w:lang w:eastAsia="zh-CN"/>
        </w:rPr>
        <w:t>2017</w:t>
      </w:r>
      <w:r w:rsidRPr="009B3D57">
        <w:rPr>
          <w:rFonts w:hint="eastAsia"/>
          <w:lang w:eastAsia="zh-CN"/>
        </w:rPr>
        <w:t>年中国国内废塑料回收利用量</w:t>
      </w:r>
      <w:r w:rsidRPr="009B3D57">
        <w:rPr>
          <w:lang w:eastAsia="zh-CN"/>
        </w:rPr>
        <w:t>1693</w:t>
      </w:r>
      <w:r w:rsidRPr="009B3D57">
        <w:rPr>
          <w:rFonts w:hint="eastAsia"/>
          <w:lang w:eastAsia="zh-CN"/>
        </w:rPr>
        <w:t>万吨，较</w:t>
      </w:r>
      <w:r w:rsidRPr="009B3D57">
        <w:rPr>
          <w:lang w:eastAsia="zh-CN"/>
        </w:rPr>
        <w:t>2016</w:t>
      </w:r>
      <w:r w:rsidRPr="009B3D57">
        <w:rPr>
          <w:rFonts w:hint="eastAsia"/>
          <w:lang w:eastAsia="zh-CN"/>
        </w:rPr>
        <w:t>年</w:t>
      </w:r>
      <w:r w:rsidRPr="009B3D57">
        <w:rPr>
          <w:lang w:eastAsia="zh-CN"/>
        </w:rPr>
        <w:t>1878</w:t>
      </w:r>
      <w:r w:rsidRPr="009B3D57">
        <w:rPr>
          <w:rFonts w:hint="eastAsia"/>
          <w:lang w:eastAsia="zh-CN"/>
        </w:rPr>
        <w:t>万吨下降</w:t>
      </w:r>
      <w:r w:rsidRPr="009B3D57">
        <w:rPr>
          <w:lang w:eastAsia="zh-CN"/>
        </w:rPr>
        <w:t>185</w:t>
      </w:r>
      <w:r w:rsidRPr="009B3D57">
        <w:rPr>
          <w:rFonts w:hint="eastAsia"/>
          <w:lang w:eastAsia="zh-CN"/>
        </w:rPr>
        <w:t>万吨，降幅</w:t>
      </w:r>
      <w:r w:rsidRPr="009B3D57">
        <w:rPr>
          <w:lang w:eastAsia="zh-CN"/>
        </w:rPr>
        <w:t>9.8%</w:t>
      </w:r>
      <w:r w:rsidRPr="009B3D57">
        <w:rPr>
          <w:rFonts w:hint="eastAsia"/>
          <w:lang w:eastAsia="zh-CN"/>
        </w:rPr>
        <w:t>。中国环保加严、禁止废塑料进口等一系列政策，虽然在一定程度上影响了回收利用量，但对中国废塑料的健康发展与行业转型升级起到重要推动作用：</w:t>
      </w:r>
      <w:r w:rsidRPr="009B3D57">
        <w:rPr>
          <w:lang w:eastAsia="zh-CN"/>
        </w:rPr>
        <w:t>2017</w:t>
      </w:r>
      <w:r w:rsidRPr="009B3D57">
        <w:rPr>
          <w:rFonts w:hint="eastAsia"/>
          <w:lang w:eastAsia="zh-CN"/>
        </w:rPr>
        <w:t>年行业内不规范企业大</w:t>
      </w:r>
      <w:proofErr w:type="gramStart"/>
      <w:r w:rsidRPr="009B3D57">
        <w:rPr>
          <w:rFonts w:hint="eastAsia"/>
          <w:lang w:eastAsia="zh-CN"/>
        </w:rPr>
        <w:t>批量被</w:t>
      </w:r>
      <w:proofErr w:type="gramEnd"/>
      <w:r w:rsidRPr="009B3D57">
        <w:rPr>
          <w:rFonts w:hint="eastAsia"/>
          <w:lang w:eastAsia="zh-CN"/>
        </w:rPr>
        <w:t>淘汰，而一些中大型有能力的企业布局中国废塑料回收与利用，带动行业由小规模企业分散向大型企业集中转变。</w:t>
      </w:r>
    </w:p>
    <w:p w:rsidR="00414D5D" w:rsidRDefault="001852ED" w:rsidP="00AF6DD3">
      <w:pPr>
        <w:pStyle w:val="a3"/>
        <w:spacing w:before="61" w:line="408" w:lineRule="auto"/>
        <w:ind w:left="120" w:right="251" w:firstLine="719"/>
        <w:jc w:val="both"/>
        <w:rPr>
          <w:lang w:eastAsia="zh-CN"/>
        </w:rPr>
      </w:pPr>
      <w:r>
        <w:rPr>
          <w:rFonts w:ascii="仿宋_GB2312" w:eastAsia="仿宋_GB2312" w:hint="eastAsia"/>
          <w:lang w:eastAsia="zh-CN"/>
        </w:rPr>
        <w:t>为了</w:t>
      </w:r>
      <w:r w:rsidRPr="00D40B81">
        <w:rPr>
          <w:rFonts w:ascii="仿宋_GB2312" w:eastAsia="仿宋_GB2312" w:hint="eastAsia"/>
          <w:lang w:eastAsia="zh-CN"/>
        </w:rPr>
        <w:t>制定典型再生资源</w:t>
      </w:r>
      <w:r w:rsidR="009B3D57">
        <w:rPr>
          <w:rFonts w:ascii="仿宋_GB2312" w:eastAsia="仿宋_GB2312" w:hint="eastAsia"/>
          <w:lang w:eastAsia="zh-CN"/>
        </w:rPr>
        <w:t>回收</w:t>
      </w:r>
      <w:r w:rsidRPr="00D40B81">
        <w:rPr>
          <w:rFonts w:ascii="仿宋_GB2312" w:eastAsia="仿宋_GB2312" w:hint="eastAsia"/>
          <w:lang w:eastAsia="zh-CN"/>
        </w:rPr>
        <w:t>过程的技术规范，规范企业技术工艺，提高再生产品的附</w:t>
      </w:r>
      <w:r>
        <w:rPr>
          <w:rFonts w:ascii="仿宋_GB2312" w:eastAsia="仿宋_GB2312" w:hint="eastAsia"/>
          <w:lang w:eastAsia="zh-CN"/>
        </w:rPr>
        <w:t>加值，提升再生资源</w:t>
      </w:r>
      <w:r w:rsidR="009B3D57">
        <w:rPr>
          <w:rFonts w:ascii="仿宋_GB2312" w:eastAsia="仿宋_GB2312" w:hint="eastAsia"/>
          <w:lang w:eastAsia="zh-CN"/>
        </w:rPr>
        <w:t>收集、</w:t>
      </w:r>
      <w:r>
        <w:rPr>
          <w:rFonts w:ascii="仿宋_GB2312" w:eastAsia="仿宋_GB2312" w:hint="eastAsia"/>
          <w:lang w:eastAsia="zh-CN"/>
        </w:rPr>
        <w:t>贮存、运输、处理处置过程的经济效益和环境效益，中国标准化研究院</w:t>
      </w:r>
      <w:r w:rsidR="00993A99">
        <w:rPr>
          <w:rFonts w:ascii="仿宋_GB2312" w:eastAsia="仿宋_GB2312" w:hint="eastAsia"/>
          <w:lang w:eastAsia="zh-CN"/>
        </w:rPr>
        <w:t>联合</w:t>
      </w:r>
      <w:r>
        <w:rPr>
          <w:rFonts w:ascii="仿宋_GB2312" w:eastAsia="仿宋_GB2312" w:hint="eastAsia"/>
          <w:lang w:eastAsia="zh-CN"/>
        </w:rPr>
        <w:t>中国物资再生协会</w:t>
      </w:r>
      <w:r w:rsidR="00993A99">
        <w:rPr>
          <w:rFonts w:ascii="仿宋_GB2312" w:eastAsia="仿宋_GB2312" w:hint="eastAsia"/>
          <w:lang w:eastAsia="zh-CN"/>
        </w:rPr>
        <w:t>等单位共同承担了科技部</w:t>
      </w:r>
      <w:r w:rsidR="00993A99" w:rsidRPr="00993A99">
        <w:rPr>
          <w:rFonts w:ascii="仿宋_GB2312" w:eastAsia="仿宋_GB2312" w:hint="eastAsia"/>
          <w:lang w:eastAsia="zh-CN"/>
        </w:rPr>
        <w:t>典型再生资源分类和处理处置关键技术标准研究</w:t>
      </w:r>
      <w:r w:rsidR="00993A99">
        <w:rPr>
          <w:rFonts w:ascii="仿宋_GB2312" w:eastAsia="仿宋_GB2312" w:hint="eastAsia"/>
          <w:lang w:eastAsia="zh-CN"/>
        </w:rPr>
        <w:t>，“</w:t>
      </w:r>
      <w:r w:rsidR="00B9480A">
        <w:rPr>
          <w:rFonts w:ascii="仿宋_GB2312" w:eastAsia="仿宋_GB2312" w:hint="eastAsia"/>
          <w:lang w:eastAsia="zh-CN"/>
        </w:rPr>
        <w:t>废塑料回收技术规范</w:t>
      </w:r>
      <w:r w:rsidR="00993A99">
        <w:rPr>
          <w:rFonts w:ascii="仿宋_GB2312" w:eastAsia="仿宋_GB2312" w:hint="eastAsia"/>
          <w:lang w:eastAsia="zh-CN"/>
        </w:rPr>
        <w:t>”标准的</w:t>
      </w:r>
      <w:r w:rsidR="00993A99">
        <w:rPr>
          <w:rFonts w:ascii="仿宋_GB2312" w:eastAsia="仿宋_GB2312" w:hint="eastAsia"/>
          <w:lang w:eastAsia="zh-CN"/>
        </w:rPr>
        <w:lastRenderedPageBreak/>
        <w:t>制定为其重要的一项考核指标。</w:t>
      </w:r>
    </w:p>
    <w:p w:rsidR="003A11E5" w:rsidRPr="0026573E" w:rsidRDefault="00880721" w:rsidP="0026573E">
      <w:pPr>
        <w:spacing w:beforeLines="50" w:before="120" w:afterLines="100" w:after="240"/>
        <w:ind w:left="840"/>
        <w:rPr>
          <w:b/>
          <w:sz w:val="28"/>
          <w:lang w:eastAsia="zh-CN"/>
        </w:rPr>
      </w:pPr>
      <w:r w:rsidRPr="0026573E">
        <w:rPr>
          <w:b/>
          <w:sz w:val="28"/>
          <w:lang w:eastAsia="zh-CN"/>
        </w:rPr>
        <w:t>2、 协作单位</w:t>
      </w:r>
    </w:p>
    <w:p w:rsidR="00414D5D" w:rsidRPr="0026573E" w:rsidRDefault="00880721" w:rsidP="00AF6DD3">
      <w:pPr>
        <w:pStyle w:val="a3"/>
        <w:spacing w:before="61" w:line="408" w:lineRule="auto"/>
        <w:ind w:left="120" w:right="251" w:firstLine="719"/>
        <w:jc w:val="both"/>
        <w:rPr>
          <w:lang w:eastAsia="zh-CN"/>
        </w:rPr>
      </w:pPr>
      <w:r w:rsidRPr="0026573E">
        <w:rPr>
          <w:lang w:eastAsia="zh-CN"/>
        </w:rPr>
        <w:t>本标准由</w:t>
      </w:r>
      <w:r w:rsidR="00993A99">
        <w:rPr>
          <w:rFonts w:hint="eastAsia"/>
          <w:lang w:eastAsia="zh-CN"/>
        </w:rPr>
        <w:t>中国物资再生协会、</w:t>
      </w:r>
      <w:r w:rsidR="00414D5D">
        <w:rPr>
          <w:rFonts w:hint="eastAsia"/>
          <w:lang w:eastAsia="zh-CN"/>
        </w:rPr>
        <w:t>中国标准化研究院</w:t>
      </w:r>
      <w:r w:rsidR="0024148C">
        <w:rPr>
          <w:rFonts w:hint="eastAsia"/>
          <w:lang w:eastAsia="zh-CN"/>
        </w:rPr>
        <w:t>，</w:t>
      </w:r>
      <w:r w:rsidR="00414D5D">
        <w:rPr>
          <w:rFonts w:hint="eastAsia"/>
          <w:lang w:eastAsia="zh-CN"/>
        </w:rPr>
        <w:t>以及环境保护、</w:t>
      </w:r>
      <w:r w:rsidR="00CF1130">
        <w:rPr>
          <w:rFonts w:hint="eastAsia"/>
          <w:lang w:eastAsia="zh-CN"/>
        </w:rPr>
        <w:t>废塑料</w:t>
      </w:r>
      <w:r w:rsidR="00414D5D">
        <w:rPr>
          <w:rFonts w:hint="eastAsia"/>
          <w:lang w:eastAsia="zh-CN"/>
        </w:rPr>
        <w:t>回收利用等相关的研究机构</w:t>
      </w:r>
      <w:r w:rsidR="00414D5D" w:rsidRPr="0026573E">
        <w:rPr>
          <w:lang w:eastAsia="zh-CN"/>
        </w:rPr>
        <w:t>、协会、企业负责起草。</w:t>
      </w:r>
    </w:p>
    <w:p w:rsidR="003A11E5" w:rsidRPr="0026573E" w:rsidRDefault="00880721" w:rsidP="0026573E">
      <w:pPr>
        <w:spacing w:beforeLines="50" w:before="120" w:afterLines="100" w:after="240"/>
        <w:ind w:left="840"/>
        <w:rPr>
          <w:b/>
          <w:sz w:val="28"/>
          <w:lang w:eastAsia="zh-CN"/>
        </w:rPr>
      </w:pPr>
      <w:r w:rsidRPr="0026573E">
        <w:rPr>
          <w:b/>
          <w:sz w:val="28"/>
          <w:lang w:eastAsia="zh-CN"/>
        </w:rPr>
        <w:t>3、 主要工作过程</w:t>
      </w:r>
    </w:p>
    <w:p w:rsidR="00484A0E" w:rsidRDefault="00484A0E" w:rsidP="00993A99">
      <w:pPr>
        <w:pStyle w:val="a3"/>
        <w:spacing w:before="61" w:line="408" w:lineRule="auto"/>
        <w:ind w:left="120" w:right="251" w:firstLine="719"/>
        <w:jc w:val="both"/>
        <w:rPr>
          <w:lang w:eastAsia="zh-CN"/>
        </w:rPr>
      </w:pPr>
      <w:r>
        <w:rPr>
          <w:rFonts w:hint="eastAsia"/>
          <w:lang w:eastAsia="zh-CN"/>
        </w:rPr>
        <w:t>早在</w:t>
      </w:r>
      <w:r w:rsidR="00993A99">
        <w:rPr>
          <w:rFonts w:hint="eastAsia"/>
          <w:lang w:eastAsia="zh-CN"/>
        </w:rPr>
        <w:t>201</w:t>
      </w:r>
      <w:r w:rsidR="008154F1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年，标准起草单位中国物资再生协会即</w:t>
      </w:r>
      <w:r w:rsidR="00F54EA7">
        <w:rPr>
          <w:rFonts w:hint="eastAsia"/>
          <w:lang w:eastAsia="zh-CN"/>
        </w:rPr>
        <w:t>牵头</w:t>
      </w:r>
      <w:r>
        <w:rPr>
          <w:rFonts w:hint="eastAsia"/>
          <w:lang w:eastAsia="zh-CN"/>
        </w:rPr>
        <w:t>起草了行业标准</w:t>
      </w:r>
      <w:r w:rsidR="00EE576A" w:rsidRPr="00EE576A">
        <w:rPr>
          <w:rFonts w:hint="eastAsia"/>
          <w:lang w:eastAsia="zh-CN"/>
        </w:rPr>
        <w:t>《</w:t>
      </w:r>
      <w:r w:rsidR="00CF1130">
        <w:rPr>
          <w:rFonts w:hint="eastAsia"/>
          <w:lang w:eastAsia="zh-CN"/>
        </w:rPr>
        <w:t>废塑料</w:t>
      </w:r>
      <w:r w:rsidR="00993A99" w:rsidRPr="00993A99">
        <w:rPr>
          <w:rFonts w:hint="eastAsia"/>
          <w:lang w:eastAsia="zh-CN"/>
        </w:rPr>
        <w:t>回收</w:t>
      </w:r>
      <w:r w:rsidR="008154F1">
        <w:rPr>
          <w:rFonts w:hint="eastAsia"/>
          <w:lang w:eastAsia="zh-CN"/>
        </w:rPr>
        <w:t>分选</w:t>
      </w:r>
      <w:r w:rsidR="00993A99" w:rsidRPr="00993A99">
        <w:rPr>
          <w:rFonts w:hint="eastAsia"/>
          <w:lang w:eastAsia="zh-CN"/>
        </w:rPr>
        <w:t>技术规范</w:t>
      </w:r>
      <w:r w:rsidR="00EE576A" w:rsidRPr="00EE576A">
        <w:rPr>
          <w:rFonts w:hint="eastAsia"/>
          <w:lang w:eastAsia="zh-CN"/>
        </w:rPr>
        <w:t>》（</w:t>
      </w:r>
      <w:r w:rsidR="008154F1">
        <w:rPr>
          <w:rFonts w:asciiTheme="minorEastAsia" w:hAnsiTheme="minorEastAsia"/>
          <w:szCs w:val="21"/>
          <w:lang w:eastAsia="zh-CN"/>
        </w:rPr>
        <w:t>SB/T 1</w:t>
      </w:r>
      <w:r w:rsidR="008154F1">
        <w:rPr>
          <w:rFonts w:asciiTheme="minorEastAsia" w:hAnsiTheme="minorEastAsia" w:hint="eastAsia"/>
          <w:szCs w:val="21"/>
          <w:lang w:eastAsia="zh-CN"/>
        </w:rPr>
        <w:t>1149</w:t>
      </w:r>
      <w:r w:rsidR="008154F1" w:rsidRPr="007B6D6B">
        <w:rPr>
          <w:rFonts w:asciiTheme="minorEastAsia" w:hAnsiTheme="minorEastAsia"/>
          <w:szCs w:val="21"/>
          <w:lang w:eastAsia="zh-CN"/>
        </w:rPr>
        <w:t>-201</w:t>
      </w:r>
      <w:r w:rsidR="008154F1">
        <w:rPr>
          <w:rFonts w:asciiTheme="minorEastAsia" w:hAnsiTheme="minorEastAsia" w:hint="eastAsia"/>
          <w:szCs w:val="21"/>
          <w:lang w:eastAsia="zh-CN"/>
        </w:rPr>
        <w:t>5</w:t>
      </w:r>
      <w:r w:rsidR="00EE576A" w:rsidRPr="00EE576A">
        <w:rPr>
          <w:lang w:eastAsia="zh-CN"/>
        </w:rPr>
        <w:t>）</w:t>
      </w:r>
      <w:r>
        <w:rPr>
          <w:rFonts w:hint="eastAsia"/>
          <w:lang w:eastAsia="zh-CN"/>
        </w:rPr>
        <w:t>，该项</w:t>
      </w:r>
      <w:r w:rsidR="00F54EA7">
        <w:rPr>
          <w:rFonts w:hint="eastAsia"/>
          <w:lang w:eastAsia="zh-CN"/>
        </w:rPr>
        <w:t>行业</w:t>
      </w:r>
      <w:r>
        <w:rPr>
          <w:rFonts w:hint="eastAsia"/>
          <w:lang w:eastAsia="zh-CN"/>
        </w:rPr>
        <w:t>标准于</w:t>
      </w:r>
      <w:r w:rsidRPr="00484A0E">
        <w:rPr>
          <w:lang w:eastAsia="zh-CN"/>
        </w:rPr>
        <w:t>201</w:t>
      </w:r>
      <w:r w:rsidR="008154F1">
        <w:rPr>
          <w:lang w:eastAsia="zh-CN"/>
        </w:rPr>
        <w:t>6</w:t>
      </w:r>
      <w:r w:rsidRPr="00484A0E">
        <w:rPr>
          <w:lang w:eastAsia="zh-CN"/>
        </w:rPr>
        <w:t>年</w:t>
      </w:r>
      <w:r w:rsidR="008154F1">
        <w:rPr>
          <w:lang w:eastAsia="zh-CN"/>
        </w:rPr>
        <w:t>9</w:t>
      </w:r>
      <w:r w:rsidRPr="00484A0E">
        <w:rPr>
          <w:lang w:eastAsia="zh-CN"/>
        </w:rPr>
        <w:t>月1日</w:t>
      </w:r>
      <w:r w:rsidR="00F54EA7">
        <w:rPr>
          <w:rFonts w:hint="eastAsia"/>
          <w:lang w:eastAsia="zh-CN"/>
        </w:rPr>
        <w:t>正式实施。该项标准</w:t>
      </w:r>
      <w:r w:rsidR="00993A99">
        <w:rPr>
          <w:rFonts w:hint="eastAsia"/>
          <w:lang w:eastAsia="zh-CN"/>
        </w:rPr>
        <w:t>规定了</w:t>
      </w:r>
      <w:r w:rsidR="00CF1130">
        <w:rPr>
          <w:rFonts w:hint="eastAsia"/>
          <w:lang w:eastAsia="zh-CN"/>
        </w:rPr>
        <w:t>废塑料</w:t>
      </w:r>
      <w:r w:rsidR="00993A99">
        <w:rPr>
          <w:rFonts w:hint="eastAsia"/>
          <w:lang w:eastAsia="zh-CN"/>
        </w:rPr>
        <w:t>的术语和定义、总体要求、回收要求、分</w:t>
      </w:r>
      <w:r w:rsidR="008154F1">
        <w:rPr>
          <w:rFonts w:hint="eastAsia"/>
          <w:lang w:eastAsia="zh-CN"/>
        </w:rPr>
        <w:t>选</w:t>
      </w:r>
      <w:r w:rsidR="00993A99">
        <w:rPr>
          <w:rFonts w:hint="eastAsia"/>
          <w:lang w:eastAsia="zh-CN"/>
        </w:rPr>
        <w:t>要求、运输和贮存要求</w:t>
      </w:r>
      <w:r w:rsidR="008154F1">
        <w:rPr>
          <w:rFonts w:hint="eastAsia"/>
          <w:lang w:eastAsia="zh-CN"/>
        </w:rPr>
        <w:t>、</w:t>
      </w:r>
      <w:r w:rsidR="00993A99">
        <w:rPr>
          <w:rFonts w:hint="eastAsia"/>
          <w:lang w:eastAsia="zh-CN"/>
        </w:rPr>
        <w:t>管理要求，</w:t>
      </w:r>
      <w:r w:rsidR="00F54EA7">
        <w:rPr>
          <w:rFonts w:hint="eastAsia"/>
          <w:lang w:eastAsia="zh-CN"/>
        </w:rPr>
        <w:t>并</w:t>
      </w:r>
      <w:r w:rsidR="00EE2799">
        <w:rPr>
          <w:rFonts w:hint="eastAsia"/>
          <w:lang w:eastAsia="zh-CN"/>
        </w:rPr>
        <w:t>被</w:t>
      </w:r>
      <w:r w:rsidR="00CF1130">
        <w:rPr>
          <w:rFonts w:hint="eastAsia"/>
          <w:lang w:eastAsia="zh-CN"/>
        </w:rPr>
        <w:t>废塑料</w:t>
      </w:r>
      <w:r w:rsidR="00F54EA7">
        <w:rPr>
          <w:rFonts w:hint="eastAsia"/>
          <w:lang w:eastAsia="zh-CN"/>
        </w:rPr>
        <w:t>回收利用行业企业</w:t>
      </w:r>
      <w:r w:rsidR="00EE2799">
        <w:rPr>
          <w:rFonts w:hint="eastAsia"/>
          <w:lang w:eastAsia="zh-CN"/>
        </w:rPr>
        <w:t>广泛采用</w:t>
      </w:r>
      <w:r w:rsidR="00F54EA7">
        <w:rPr>
          <w:rFonts w:hint="eastAsia"/>
          <w:lang w:eastAsia="zh-CN"/>
        </w:rPr>
        <w:t>。</w:t>
      </w:r>
    </w:p>
    <w:p w:rsidR="00DA0842" w:rsidRDefault="004506BD" w:rsidP="004506BD">
      <w:pPr>
        <w:pStyle w:val="a3"/>
        <w:spacing w:before="61" w:line="408" w:lineRule="auto"/>
        <w:ind w:left="120" w:right="251" w:firstLine="719"/>
        <w:jc w:val="both"/>
        <w:rPr>
          <w:lang w:eastAsia="zh-CN"/>
        </w:rPr>
      </w:pPr>
      <w:r w:rsidRPr="00542175">
        <w:rPr>
          <w:rFonts w:hint="eastAsia"/>
          <w:lang w:eastAsia="zh-CN"/>
        </w:rPr>
        <w:t>本标准为国家重点研发计划课题“典型再生资源分类和处理处置关键</w:t>
      </w:r>
      <w:r w:rsidR="00A85B90">
        <w:rPr>
          <w:rFonts w:hint="eastAsia"/>
          <w:lang w:eastAsia="zh-CN"/>
        </w:rPr>
        <w:t>技术</w:t>
      </w:r>
      <w:r w:rsidRPr="00542175">
        <w:rPr>
          <w:rFonts w:hint="eastAsia"/>
          <w:lang w:eastAsia="zh-CN"/>
        </w:rPr>
        <w:t>标准研究”（课题号2016YFF0201603）的一项考核指标和研究成果。</w:t>
      </w:r>
    </w:p>
    <w:p w:rsidR="00542175" w:rsidRPr="00DA0842" w:rsidRDefault="008C7F37" w:rsidP="00DA0842">
      <w:pPr>
        <w:pStyle w:val="a3"/>
        <w:spacing w:before="61" w:line="408" w:lineRule="auto"/>
        <w:ind w:left="120" w:right="251" w:firstLine="719"/>
        <w:jc w:val="both"/>
        <w:rPr>
          <w:lang w:eastAsia="zh-CN"/>
        </w:rPr>
      </w:pPr>
      <w:r w:rsidRPr="00DA0842">
        <w:rPr>
          <w:rFonts w:hint="eastAsia"/>
          <w:lang w:eastAsia="zh-CN"/>
        </w:rPr>
        <w:t>2016年7月，</w:t>
      </w:r>
      <w:r w:rsidR="00542175" w:rsidRPr="00DA0842">
        <w:rPr>
          <w:rFonts w:hint="eastAsia"/>
          <w:lang w:eastAsia="zh-CN"/>
        </w:rPr>
        <w:t>中国物资再生协会成立了标准起草小组，组织标准制定工作。起草组由来自中国物资再生协会、</w:t>
      </w:r>
      <w:r w:rsidR="008203C3">
        <w:rPr>
          <w:rFonts w:hint="eastAsia"/>
          <w:lang w:eastAsia="zh-CN"/>
        </w:rPr>
        <w:t>中国标准化研究院、</w:t>
      </w:r>
      <w:r w:rsidR="00542175" w:rsidRPr="00DA0842">
        <w:rPr>
          <w:rFonts w:hint="eastAsia"/>
          <w:lang w:eastAsia="zh-CN"/>
        </w:rPr>
        <w:t>科研院所、高校、协会等单位的相关专家组成。</w:t>
      </w:r>
    </w:p>
    <w:p w:rsidR="00FA21B0" w:rsidRPr="00FA21B0" w:rsidRDefault="00FA21B0" w:rsidP="00AF6DD3">
      <w:pPr>
        <w:pStyle w:val="a3"/>
        <w:spacing w:before="61" w:line="408" w:lineRule="auto"/>
        <w:ind w:left="120" w:right="251" w:firstLine="719"/>
        <w:jc w:val="both"/>
        <w:rPr>
          <w:lang w:eastAsia="zh-CN"/>
        </w:rPr>
      </w:pPr>
      <w:r w:rsidRPr="00FA21B0">
        <w:rPr>
          <w:rFonts w:hint="eastAsia"/>
          <w:lang w:eastAsia="zh-CN"/>
        </w:rPr>
        <w:t>2016年12月，协会组织标准起草小组成员赴大连环嘉集团有限公司实地调研，重点考察</w:t>
      </w:r>
      <w:r w:rsidR="00CF1130">
        <w:rPr>
          <w:rFonts w:hint="eastAsia"/>
          <w:lang w:eastAsia="zh-CN"/>
        </w:rPr>
        <w:t>废塑料</w:t>
      </w:r>
      <w:r w:rsidRPr="00FA21B0">
        <w:rPr>
          <w:rFonts w:hint="eastAsia"/>
          <w:lang w:eastAsia="zh-CN"/>
        </w:rPr>
        <w:t>、废</w:t>
      </w:r>
      <w:r w:rsidR="00663613">
        <w:rPr>
          <w:rFonts w:hint="eastAsia"/>
          <w:lang w:eastAsia="zh-CN"/>
        </w:rPr>
        <w:t>玻璃</w:t>
      </w:r>
      <w:r w:rsidRPr="00FA21B0">
        <w:rPr>
          <w:rFonts w:hint="eastAsia"/>
          <w:lang w:eastAsia="zh-CN"/>
        </w:rPr>
        <w:t>等再生资源分拣加工工艺技术现状，以及回收环节存在的问题，通过会议座谈、书面调查等调研形式，取得了大量的第一手资料，为完善标准草案奠定了基础，达到了标准原则、方法与企业实际情况相结合的目</w:t>
      </w:r>
      <w:r w:rsidRPr="00FA21B0">
        <w:rPr>
          <w:rFonts w:hint="eastAsia"/>
          <w:lang w:eastAsia="zh-CN"/>
        </w:rPr>
        <w:lastRenderedPageBreak/>
        <w:t>的，强化了标准落地执行。</w:t>
      </w:r>
    </w:p>
    <w:p w:rsidR="00FA21B0" w:rsidRPr="00FA21B0" w:rsidRDefault="00FA21B0" w:rsidP="00AF6DD3">
      <w:pPr>
        <w:pStyle w:val="a3"/>
        <w:spacing w:before="61" w:line="408" w:lineRule="auto"/>
        <w:ind w:left="120" w:right="251" w:firstLine="719"/>
        <w:jc w:val="both"/>
        <w:rPr>
          <w:lang w:eastAsia="zh-CN"/>
        </w:rPr>
      </w:pPr>
      <w:r w:rsidRPr="00FA21B0">
        <w:rPr>
          <w:rFonts w:hint="eastAsia"/>
          <w:lang w:eastAsia="zh-CN"/>
        </w:rPr>
        <w:t>2017年</w:t>
      </w:r>
      <w:r w:rsidR="00663613">
        <w:rPr>
          <w:rFonts w:hint="eastAsia"/>
          <w:lang w:eastAsia="zh-CN"/>
        </w:rPr>
        <w:t>12</w:t>
      </w:r>
      <w:r w:rsidRPr="00FA21B0">
        <w:rPr>
          <w:rFonts w:hint="eastAsia"/>
          <w:lang w:eastAsia="zh-CN"/>
        </w:rPr>
        <w:t>月，在北京组织召开的“</w:t>
      </w:r>
      <w:r w:rsidR="00B9480A">
        <w:rPr>
          <w:rFonts w:ascii="仿宋_GB2312" w:eastAsia="仿宋_GB2312" w:hint="eastAsia"/>
          <w:lang w:eastAsia="zh-CN"/>
        </w:rPr>
        <w:t>废塑料回收技术规范</w:t>
      </w:r>
      <w:r w:rsidR="00A51B62">
        <w:rPr>
          <w:rFonts w:hint="eastAsia"/>
          <w:lang w:eastAsia="zh-CN"/>
        </w:rPr>
        <w:t>”</w:t>
      </w:r>
      <w:r w:rsidRPr="00FA21B0">
        <w:rPr>
          <w:rFonts w:hint="eastAsia"/>
          <w:lang w:eastAsia="zh-CN"/>
        </w:rPr>
        <w:t>国家标准工作组会议上，来自科研院所和协会的专家就“</w:t>
      </w:r>
      <w:r w:rsidR="00B9480A">
        <w:rPr>
          <w:rFonts w:ascii="仿宋_GB2312" w:eastAsia="仿宋_GB2312" w:hint="eastAsia"/>
          <w:lang w:eastAsia="zh-CN"/>
        </w:rPr>
        <w:t>废塑料回收技术规范</w:t>
      </w:r>
      <w:r w:rsidRPr="00FA21B0">
        <w:rPr>
          <w:rFonts w:hint="eastAsia"/>
          <w:lang w:eastAsia="zh-CN"/>
        </w:rPr>
        <w:t>”国家标准的框架结构和标准条款进行热烈讨论。会后，起草组依据专家意见，对标准进行修改，形成标准的征求意见稿。</w:t>
      </w:r>
    </w:p>
    <w:p w:rsidR="003A11E5" w:rsidRPr="0026573E" w:rsidRDefault="00880721" w:rsidP="0026573E">
      <w:pPr>
        <w:spacing w:beforeLines="50" w:before="120" w:afterLines="100" w:after="240"/>
        <w:ind w:left="840"/>
        <w:rPr>
          <w:b/>
          <w:sz w:val="28"/>
          <w:lang w:eastAsia="zh-CN"/>
        </w:rPr>
      </w:pPr>
      <w:r w:rsidRPr="0026573E">
        <w:rPr>
          <w:b/>
          <w:sz w:val="28"/>
          <w:lang w:eastAsia="zh-CN"/>
        </w:rPr>
        <w:t>4、 标准主要起草人及其所做的工作</w:t>
      </w:r>
    </w:p>
    <w:p w:rsidR="00B6072C" w:rsidRPr="0026573E" w:rsidRDefault="00880721" w:rsidP="00AF6DD3">
      <w:pPr>
        <w:pStyle w:val="a3"/>
        <w:spacing w:before="61" w:line="408" w:lineRule="auto"/>
        <w:ind w:left="120" w:right="251" w:firstLine="719"/>
        <w:jc w:val="both"/>
        <w:rPr>
          <w:lang w:eastAsia="zh-CN"/>
        </w:rPr>
      </w:pPr>
      <w:r w:rsidRPr="00B6072C">
        <w:rPr>
          <w:lang w:eastAsia="zh-CN"/>
        </w:rPr>
        <w:t>本标准主要起草人为</w:t>
      </w:r>
    </w:p>
    <w:p w:rsidR="003A11E5" w:rsidRPr="0026573E" w:rsidRDefault="00880721" w:rsidP="0026573E">
      <w:pPr>
        <w:spacing w:before="61" w:line="408" w:lineRule="auto"/>
        <w:ind w:left="840" w:right="118" w:hanging="720"/>
        <w:jc w:val="both"/>
        <w:rPr>
          <w:b/>
          <w:sz w:val="28"/>
          <w:lang w:eastAsia="zh-CN"/>
        </w:rPr>
      </w:pPr>
      <w:r w:rsidRPr="0026573E">
        <w:rPr>
          <w:b/>
          <w:sz w:val="28"/>
          <w:lang w:eastAsia="zh-CN"/>
        </w:rPr>
        <w:t>二、 标准编制原则和确定标准主要内容</w:t>
      </w:r>
    </w:p>
    <w:p w:rsidR="003A11E5" w:rsidRPr="0026573E" w:rsidRDefault="00880721" w:rsidP="0026573E">
      <w:pPr>
        <w:spacing w:beforeLines="50" w:before="120" w:afterLines="100" w:after="240"/>
        <w:ind w:left="840"/>
        <w:rPr>
          <w:b/>
          <w:sz w:val="28"/>
          <w:lang w:eastAsia="zh-CN"/>
        </w:rPr>
      </w:pPr>
      <w:r w:rsidRPr="0026573E">
        <w:rPr>
          <w:b/>
          <w:sz w:val="28"/>
          <w:lang w:eastAsia="zh-CN"/>
        </w:rPr>
        <w:t>1、 编制原则</w:t>
      </w:r>
    </w:p>
    <w:p w:rsidR="003A11E5" w:rsidRPr="00AB5312" w:rsidRDefault="00880721" w:rsidP="0026573E">
      <w:pPr>
        <w:pStyle w:val="a6"/>
        <w:numPr>
          <w:ilvl w:val="0"/>
          <w:numId w:val="1"/>
        </w:numPr>
        <w:tabs>
          <w:tab w:val="left" w:pos="1961"/>
          <w:tab w:val="left" w:pos="1962"/>
        </w:tabs>
        <w:spacing w:before="120" w:line="354" w:lineRule="exact"/>
        <w:rPr>
          <w:spacing w:val="-1"/>
          <w:sz w:val="28"/>
        </w:rPr>
      </w:pPr>
      <w:proofErr w:type="spellStart"/>
      <w:r w:rsidRPr="00AB5312">
        <w:rPr>
          <w:spacing w:val="-1"/>
          <w:sz w:val="28"/>
        </w:rPr>
        <w:t>协调一致</w:t>
      </w:r>
      <w:proofErr w:type="spellEnd"/>
    </w:p>
    <w:p w:rsidR="003A11E5" w:rsidRDefault="003A11E5">
      <w:pPr>
        <w:pStyle w:val="a3"/>
        <w:spacing w:before="8"/>
        <w:rPr>
          <w:sz w:val="19"/>
        </w:rPr>
      </w:pPr>
    </w:p>
    <w:p w:rsidR="003A11E5" w:rsidRDefault="00880721">
      <w:pPr>
        <w:pStyle w:val="a3"/>
        <w:ind w:left="1260"/>
        <w:rPr>
          <w:lang w:eastAsia="zh-CN"/>
        </w:rPr>
      </w:pPr>
      <w:r>
        <w:rPr>
          <w:lang w:eastAsia="zh-CN"/>
        </w:rPr>
        <w:t>标准尽可能与以下内容协调一致：</w:t>
      </w:r>
    </w:p>
    <w:p w:rsidR="003A11E5" w:rsidRDefault="003A11E5">
      <w:pPr>
        <w:pStyle w:val="a3"/>
        <w:spacing w:before="8"/>
        <w:rPr>
          <w:sz w:val="19"/>
          <w:lang w:eastAsia="zh-CN"/>
        </w:rPr>
      </w:pPr>
    </w:p>
    <w:p w:rsidR="003A11E5" w:rsidRDefault="00AB5312">
      <w:pPr>
        <w:pStyle w:val="a6"/>
        <w:numPr>
          <w:ilvl w:val="1"/>
          <w:numId w:val="1"/>
        </w:numPr>
        <w:tabs>
          <w:tab w:val="left" w:pos="1681"/>
        </w:tabs>
        <w:rPr>
          <w:sz w:val="28"/>
          <w:lang w:eastAsia="zh-CN"/>
        </w:rPr>
      </w:pPr>
      <w:r>
        <w:rPr>
          <w:rFonts w:hint="eastAsia"/>
          <w:spacing w:val="-3"/>
          <w:sz w:val="28"/>
          <w:lang w:eastAsia="zh-CN"/>
        </w:rPr>
        <w:t>再生资源回收利用</w:t>
      </w:r>
      <w:r w:rsidR="00880721">
        <w:rPr>
          <w:spacing w:val="-3"/>
          <w:sz w:val="28"/>
          <w:lang w:eastAsia="zh-CN"/>
        </w:rPr>
        <w:t>基本要求；</w:t>
      </w:r>
    </w:p>
    <w:p w:rsidR="003A11E5" w:rsidRDefault="00880721">
      <w:pPr>
        <w:pStyle w:val="a6"/>
        <w:numPr>
          <w:ilvl w:val="1"/>
          <w:numId w:val="1"/>
        </w:numPr>
        <w:tabs>
          <w:tab w:val="left" w:pos="1681"/>
        </w:tabs>
        <w:spacing w:before="237"/>
        <w:rPr>
          <w:sz w:val="28"/>
          <w:lang w:eastAsia="zh-CN"/>
        </w:rPr>
      </w:pPr>
      <w:r>
        <w:rPr>
          <w:spacing w:val="-3"/>
          <w:sz w:val="28"/>
          <w:lang w:eastAsia="zh-CN"/>
        </w:rPr>
        <w:t>相关政策、法规、标准、管理办法；</w:t>
      </w:r>
    </w:p>
    <w:p w:rsidR="003A11E5" w:rsidRDefault="00AB5312">
      <w:pPr>
        <w:pStyle w:val="a6"/>
        <w:numPr>
          <w:ilvl w:val="1"/>
          <w:numId w:val="1"/>
        </w:numPr>
        <w:tabs>
          <w:tab w:val="left" w:pos="1681"/>
        </w:tabs>
        <w:spacing w:before="237"/>
        <w:rPr>
          <w:sz w:val="28"/>
          <w:lang w:eastAsia="zh-CN"/>
        </w:rPr>
      </w:pPr>
      <w:r>
        <w:rPr>
          <w:rFonts w:hint="eastAsia"/>
          <w:spacing w:val="-3"/>
          <w:sz w:val="28"/>
          <w:lang w:eastAsia="zh-CN"/>
        </w:rPr>
        <w:t>再生资源回收利用</w:t>
      </w:r>
      <w:r w:rsidR="00880721">
        <w:rPr>
          <w:spacing w:val="-3"/>
          <w:sz w:val="28"/>
          <w:lang w:eastAsia="zh-CN"/>
        </w:rPr>
        <w:t>标准体系。</w:t>
      </w:r>
    </w:p>
    <w:p w:rsidR="003A11E5" w:rsidRDefault="00880721">
      <w:pPr>
        <w:pStyle w:val="a6"/>
        <w:numPr>
          <w:ilvl w:val="0"/>
          <w:numId w:val="1"/>
        </w:numPr>
        <w:tabs>
          <w:tab w:val="left" w:pos="1961"/>
          <w:tab w:val="left" w:pos="1962"/>
        </w:tabs>
        <w:spacing w:before="238" w:line="354" w:lineRule="exact"/>
        <w:rPr>
          <w:sz w:val="28"/>
        </w:rPr>
      </w:pPr>
      <w:proofErr w:type="spellStart"/>
      <w:r>
        <w:rPr>
          <w:spacing w:val="-1"/>
          <w:sz w:val="28"/>
        </w:rPr>
        <w:t>适用可操作</w:t>
      </w:r>
      <w:proofErr w:type="spellEnd"/>
    </w:p>
    <w:p w:rsidR="003A11E5" w:rsidRDefault="003A11E5">
      <w:pPr>
        <w:pStyle w:val="a3"/>
        <w:spacing w:before="9"/>
        <w:rPr>
          <w:sz w:val="19"/>
        </w:rPr>
      </w:pPr>
    </w:p>
    <w:p w:rsidR="00AB5312" w:rsidRPr="00AB5312" w:rsidRDefault="00880721">
      <w:pPr>
        <w:pStyle w:val="a6"/>
        <w:numPr>
          <w:ilvl w:val="1"/>
          <w:numId w:val="1"/>
        </w:numPr>
        <w:tabs>
          <w:tab w:val="left" w:pos="1961"/>
          <w:tab w:val="left" w:pos="1962"/>
        </w:tabs>
        <w:ind w:left="1961" w:hanging="701"/>
        <w:rPr>
          <w:sz w:val="28"/>
          <w:lang w:eastAsia="zh-CN"/>
        </w:rPr>
      </w:pPr>
      <w:r>
        <w:rPr>
          <w:spacing w:val="-3"/>
          <w:sz w:val="28"/>
          <w:lang w:eastAsia="zh-CN"/>
        </w:rPr>
        <w:t>在企业现有</w:t>
      </w:r>
      <w:r w:rsidR="008203C3">
        <w:rPr>
          <w:rFonts w:hint="eastAsia"/>
          <w:spacing w:val="-3"/>
          <w:sz w:val="28"/>
          <w:lang w:eastAsia="zh-CN"/>
        </w:rPr>
        <w:t>收集</w:t>
      </w:r>
      <w:bookmarkStart w:id="0" w:name="_GoBack"/>
      <w:bookmarkEnd w:id="0"/>
      <w:r w:rsidR="00073A38">
        <w:rPr>
          <w:rFonts w:hint="eastAsia"/>
          <w:spacing w:val="-3"/>
          <w:sz w:val="28"/>
          <w:lang w:eastAsia="zh-CN"/>
        </w:rPr>
        <w:t>、贮存、运输</w:t>
      </w:r>
      <w:r w:rsidR="00AB5312">
        <w:rPr>
          <w:rFonts w:hint="eastAsia"/>
          <w:spacing w:val="-3"/>
          <w:sz w:val="28"/>
          <w:lang w:eastAsia="zh-CN"/>
        </w:rPr>
        <w:t>实践</w:t>
      </w:r>
      <w:r w:rsidR="00AB5312">
        <w:rPr>
          <w:spacing w:val="-3"/>
          <w:sz w:val="28"/>
          <w:lang w:eastAsia="zh-CN"/>
        </w:rPr>
        <w:t>基础上</w:t>
      </w:r>
      <w:r w:rsidR="00AB5312">
        <w:rPr>
          <w:rFonts w:hint="eastAsia"/>
          <w:spacing w:val="-3"/>
          <w:sz w:val="28"/>
          <w:lang w:eastAsia="zh-CN"/>
        </w:rPr>
        <w:t>提出规范性要求；</w:t>
      </w:r>
    </w:p>
    <w:p w:rsidR="003A11E5" w:rsidRPr="00493955" w:rsidRDefault="00880721">
      <w:pPr>
        <w:pStyle w:val="a6"/>
        <w:numPr>
          <w:ilvl w:val="1"/>
          <w:numId w:val="1"/>
        </w:numPr>
        <w:tabs>
          <w:tab w:val="left" w:pos="1961"/>
          <w:tab w:val="left" w:pos="1962"/>
        </w:tabs>
        <w:spacing w:before="237"/>
        <w:ind w:left="1961" w:hanging="701"/>
        <w:rPr>
          <w:sz w:val="28"/>
          <w:lang w:eastAsia="zh-CN"/>
        </w:rPr>
      </w:pPr>
      <w:r>
        <w:rPr>
          <w:spacing w:val="-3"/>
          <w:sz w:val="28"/>
          <w:lang w:eastAsia="zh-CN"/>
        </w:rPr>
        <w:t>立足国内企业</w:t>
      </w:r>
      <w:r w:rsidR="00AB5312">
        <w:rPr>
          <w:rFonts w:hint="eastAsia"/>
          <w:spacing w:val="-3"/>
          <w:sz w:val="28"/>
          <w:lang w:eastAsia="zh-CN"/>
        </w:rPr>
        <w:t>回收利用</w:t>
      </w:r>
      <w:r>
        <w:rPr>
          <w:spacing w:val="-3"/>
          <w:sz w:val="28"/>
          <w:lang w:eastAsia="zh-CN"/>
        </w:rPr>
        <w:t>实际，确保标准的可操作性。</w:t>
      </w:r>
    </w:p>
    <w:p w:rsidR="003A11E5" w:rsidRPr="0026573E" w:rsidRDefault="00880721" w:rsidP="0026573E">
      <w:pPr>
        <w:spacing w:beforeLines="50" w:before="120" w:afterLines="100" w:after="240"/>
        <w:ind w:left="840"/>
        <w:rPr>
          <w:b/>
          <w:sz w:val="28"/>
          <w:lang w:eastAsia="zh-CN"/>
        </w:rPr>
      </w:pPr>
      <w:r w:rsidRPr="0026573E">
        <w:rPr>
          <w:b/>
          <w:sz w:val="28"/>
          <w:lang w:eastAsia="zh-CN"/>
        </w:rPr>
        <w:t>2、 标准主要内容</w:t>
      </w:r>
    </w:p>
    <w:p w:rsidR="003A11E5" w:rsidRPr="00987A1D" w:rsidRDefault="00880721">
      <w:pPr>
        <w:pStyle w:val="a3"/>
        <w:ind w:left="595" w:right="3435"/>
        <w:jc w:val="center"/>
        <w:rPr>
          <w:lang w:eastAsia="zh-CN"/>
        </w:rPr>
      </w:pPr>
      <w:r w:rsidRPr="00987A1D">
        <w:rPr>
          <w:lang w:eastAsia="zh-CN"/>
        </w:rPr>
        <w:t xml:space="preserve">本标准设置 </w:t>
      </w:r>
      <w:r w:rsidR="00B9480A">
        <w:rPr>
          <w:rFonts w:hint="eastAsia"/>
          <w:lang w:eastAsia="zh-CN"/>
        </w:rPr>
        <w:t>9</w:t>
      </w:r>
      <w:r w:rsidRPr="00987A1D">
        <w:rPr>
          <w:lang w:eastAsia="zh-CN"/>
        </w:rPr>
        <w:t xml:space="preserve"> </w:t>
      </w:r>
      <w:proofErr w:type="gramStart"/>
      <w:r w:rsidRPr="00987A1D">
        <w:rPr>
          <w:lang w:eastAsia="zh-CN"/>
        </w:rPr>
        <w:t>个</w:t>
      </w:r>
      <w:proofErr w:type="gramEnd"/>
      <w:r w:rsidRPr="00987A1D">
        <w:rPr>
          <w:lang w:eastAsia="zh-CN"/>
        </w:rPr>
        <w:t>章节，具体包括：</w:t>
      </w:r>
    </w:p>
    <w:p w:rsidR="003A11E5" w:rsidRPr="00987A1D" w:rsidRDefault="003A11E5">
      <w:pPr>
        <w:pStyle w:val="a3"/>
        <w:spacing w:before="8"/>
        <w:rPr>
          <w:sz w:val="19"/>
          <w:lang w:eastAsia="zh-CN"/>
        </w:rPr>
      </w:pPr>
    </w:p>
    <w:p w:rsidR="003A11E5" w:rsidRPr="00987A1D" w:rsidRDefault="00880721">
      <w:pPr>
        <w:pStyle w:val="a6"/>
        <w:numPr>
          <w:ilvl w:val="0"/>
          <w:numId w:val="2"/>
        </w:numPr>
        <w:tabs>
          <w:tab w:val="left" w:pos="1681"/>
        </w:tabs>
        <w:rPr>
          <w:sz w:val="28"/>
        </w:rPr>
      </w:pPr>
      <w:proofErr w:type="spellStart"/>
      <w:r w:rsidRPr="00987A1D">
        <w:rPr>
          <w:sz w:val="28"/>
        </w:rPr>
        <w:t>范围</w:t>
      </w:r>
      <w:proofErr w:type="spellEnd"/>
    </w:p>
    <w:p w:rsidR="003A11E5" w:rsidRPr="00987A1D" w:rsidRDefault="003A11E5">
      <w:pPr>
        <w:pStyle w:val="a3"/>
        <w:spacing w:before="9"/>
        <w:rPr>
          <w:sz w:val="19"/>
        </w:rPr>
      </w:pPr>
    </w:p>
    <w:p w:rsidR="003A11E5" w:rsidRPr="00987A1D" w:rsidRDefault="00880721">
      <w:pPr>
        <w:pStyle w:val="a3"/>
        <w:ind w:left="840"/>
      </w:pPr>
      <w:proofErr w:type="spellStart"/>
      <w:r w:rsidRPr="00987A1D">
        <w:t>明确标准的适用范围</w:t>
      </w:r>
      <w:proofErr w:type="spellEnd"/>
      <w:r w:rsidRPr="00987A1D">
        <w:t>。</w:t>
      </w:r>
    </w:p>
    <w:p w:rsidR="003A11E5" w:rsidRPr="00987A1D" w:rsidRDefault="003A11E5">
      <w:pPr>
        <w:pStyle w:val="a3"/>
        <w:spacing w:before="8"/>
        <w:rPr>
          <w:sz w:val="19"/>
        </w:rPr>
      </w:pPr>
    </w:p>
    <w:p w:rsidR="003A11E5" w:rsidRPr="00987A1D" w:rsidRDefault="00880721">
      <w:pPr>
        <w:pStyle w:val="a6"/>
        <w:numPr>
          <w:ilvl w:val="0"/>
          <w:numId w:val="2"/>
        </w:numPr>
        <w:tabs>
          <w:tab w:val="left" w:pos="1681"/>
        </w:tabs>
        <w:spacing w:before="1"/>
        <w:rPr>
          <w:sz w:val="28"/>
        </w:rPr>
      </w:pPr>
      <w:proofErr w:type="spellStart"/>
      <w:r w:rsidRPr="00987A1D">
        <w:rPr>
          <w:spacing w:val="-1"/>
          <w:sz w:val="28"/>
        </w:rPr>
        <w:t>规范性引用文件</w:t>
      </w:r>
      <w:proofErr w:type="spellEnd"/>
    </w:p>
    <w:p w:rsidR="003A11E5" w:rsidRPr="00987A1D" w:rsidRDefault="003A11E5">
      <w:pPr>
        <w:pStyle w:val="a3"/>
        <w:spacing w:before="9"/>
        <w:rPr>
          <w:sz w:val="19"/>
        </w:rPr>
      </w:pPr>
    </w:p>
    <w:p w:rsidR="003A11E5" w:rsidRPr="00987A1D" w:rsidRDefault="00880721" w:rsidP="00987A1D">
      <w:pPr>
        <w:pStyle w:val="a3"/>
        <w:ind w:left="840"/>
        <w:rPr>
          <w:lang w:eastAsia="zh-CN"/>
        </w:rPr>
      </w:pPr>
      <w:r w:rsidRPr="00987A1D">
        <w:rPr>
          <w:lang w:eastAsia="zh-CN"/>
        </w:rPr>
        <w:t>详细列出本标准使用时所涉及的规范性文件。</w:t>
      </w:r>
    </w:p>
    <w:p w:rsidR="003A11E5" w:rsidRPr="00987A1D" w:rsidRDefault="003A11E5">
      <w:pPr>
        <w:pStyle w:val="a3"/>
        <w:spacing w:before="8"/>
        <w:rPr>
          <w:sz w:val="19"/>
          <w:lang w:eastAsia="zh-CN"/>
        </w:rPr>
      </w:pPr>
    </w:p>
    <w:p w:rsidR="003A11E5" w:rsidRPr="00987A1D" w:rsidRDefault="00880721">
      <w:pPr>
        <w:pStyle w:val="a6"/>
        <w:numPr>
          <w:ilvl w:val="0"/>
          <w:numId w:val="2"/>
        </w:numPr>
        <w:tabs>
          <w:tab w:val="left" w:pos="1681"/>
        </w:tabs>
        <w:spacing w:before="1"/>
        <w:rPr>
          <w:sz w:val="28"/>
        </w:rPr>
      </w:pPr>
      <w:proofErr w:type="spellStart"/>
      <w:r w:rsidRPr="00987A1D">
        <w:rPr>
          <w:spacing w:val="-1"/>
          <w:sz w:val="28"/>
        </w:rPr>
        <w:t>术语和定义</w:t>
      </w:r>
      <w:proofErr w:type="spellEnd"/>
    </w:p>
    <w:p w:rsidR="003A11E5" w:rsidRPr="00CD0FAA" w:rsidRDefault="003A11E5">
      <w:pPr>
        <w:pStyle w:val="a3"/>
        <w:spacing w:before="9"/>
        <w:rPr>
          <w:color w:val="FF0000"/>
          <w:sz w:val="19"/>
        </w:rPr>
      </w:pPr>
    </w:p>
    <w:p w:rsidR="003A11E5" w:rsidRPr="00987A1D" w:rsidRDefault="00880721" w:rsidP="00987A1D">
      <w:pPr>
        <w:pStyle w:val="a3"/>
        <w:spacing w:line="408" w:lineRule="auto"/>
        <w:ind w:left="120" w:firstLine="719"/>
        <w:rPr>
          <w:lang w:eastAsia="zh-CN"/>
        </w:rPr>
      </w:pPr>
      <w:r w:rsidRPr="00987A1D">
        <w:rPr>
          <w:lang w:eastAsia="zh-CN"/>
        </w:rPr>
        <w:t>对</w:t>
      </w:r>
      <w:r w:rsidR="00CF1130">
        <w:rPr>
          <w:rFonts w:hint="eastAsia"/>
          <w:lang w:eastAsia="zh-CN"/>
        </w:rPr>
        <w:t>废塑料</w:t>
      </w:r>
      <w:r w:rsidR="00987A1D" w:rsidRPr="00987A1D">
        <w:rPr>
          <w:rFonts w:hint="eastAsia"/>
          <w:lang w:eastAsia="zh-CN"/>
        </w:rPr>
        <w:t>、</w:t>
      </w:r>
      <w:r w:rsidR="00B9480A">
        <w:rPr>
          <w:rFonts w:hint="eastAsia"/>
          <w:lang w:eastAsia="zh-CN"/>
        </w:rPr>
        <w:t>危险废物、分选</w:t>
      </w:r>
      <w:r w:rsidR="00875882" w:rsidRPr="00EE780B">
        <w:rPr>
          <w:rFonts w:hint="eastAsia"/>
          <w:lang w:eastAsia="zh-CN"/>
        </w:rPr>
        <w:t>、</w:t>
      </w:r>
      <w:r w:rsidR="00875882">
        <w:rPr>
          <w:rFonts w:hint="eastAsia"/>
          <w:lang w:eastAsia="zh-CN"/>
        </w:rPr>
        <w:t>含卤素塑料</w:t>
      </w:r>
      <w:r w:rsidRPr="00987A1D">
        <w:rPr>
          <w:lang w:eastAsia="zh-CN"/>
        </w:rPr>
        <w:t>等术语和定义做出规范。</w:t>
      </w:r>
    </w:p>
    <w:p w:rsidR="00B9480A" w:rsidRDefault="00B9480A">
      <w:pPr>
        <w:pStyle w:val="a6"/>
        <w:numPr>
          <w:ilvl w:val="0"/>
          <w:numId w:val="2"/>
        </w:numPr>
        <w:tabs>
          <w:tab w:val="left" w:pos="1681"/>
        </w:tabs>
        <w:spacing w:before="1"/>
        <w:rPr>
          <w:sz w:val="28"/>
        </w:rPr>
      </w:pPr>
      <w:r>
        <w:rPr>
          <w:rFonts w:hint="eastAsia"/>
          <w:sz w:val="28"/>
          <w:lang w:eastAsia="zh-CN"/>
        </w:rPr>
        <w:t>一般要求</w:t>
      </w:r>
    </w:p>
    <w:p w:rsidR="00B9480A" w:rsidRPr="00B9480A" w:rsidRDefault="00B9480A" w:rsidP="00B9480A">
      <w:pPr>
        <w:pStyle w:val="a3"/>
        <w:spacing w:beforeLines="100" w:before="240" w:line="408" w:lineRule="auto"/>
        <w:ind w:left="120" w:firstLine="719"/>
        <w:rPr>
          <w:lang w:eastAsia="zh-CN"/>
        </w:rPr>
      </w:pPr>
      <w:r>
        <w:rPr>
          <w:rFonts w:hint="eastAsia"/>
          <w:lang w:eastAsia="zh-CN"/>
        </w:rPr>
        <w:t>对废塑料回收经营者的规范经营做出规范。</w:t>
      </w:r>
    </w:p>
    <w:p w:rsidR="003A11E5" w:rsidRPr="00987A1D" w:rsidRDefault="00EE780B">
      <w:pPr>
        <w:pStyle w:val="a6"/>
        <w:numPr>
          <w:ilvl w:val="0"/>
          <w:numId w:val="2"/>
        </w:numPr>
        <w:tabs>
          <w:tab w:val="left" w:pos="1681"/>
        </w:tabs>
        <w:spacing w:before="1"/>
        <w:rPr>
          <w:sz w:val="28"/>
        </w:rPr>
      </w:pPr>
      <w:r>
        <w:rPr>
          <w:rFonts w:hint="eastAsia"/>
          <w:sz w:val="28"/>
          <w:lang w:eastAsia="zh-CN"/>
        </w:rPr>
        <w:t>回收要求</w:t>
      </w:r>
    </w:p>
    <w:p w:rsidR="003A11E5" w:rsidRPr="00CD0FAA" w:rsidRDefault="003A11E5">
      <w:pPr>
        <w:pStyle w:val="a3"/>
        <w:spacing w:before="9"/>
        <w:rPr>
          <w:color w:val="FF0000"/>
          <w:sz w:val="19"/>
          <w:lang w:eastAsia="zh-CN"/>
        </w:rPr>
      </w:pPr>
    </w:p>
    <w:p w:rsidR="00987A1D" w:rsidRPr="002C45D8" w:rsidRDefault="00987A1D" w:rsidP="00987A1D">
      <w:pPr>
        <w:pStyle w:val="a3"/>
        <w:spacing w:line="408" w:lineRule="auto"/>
        <w:ind w:left="120" w:firstLine="719"/>
        <w:rPr>
          <w:lang w:eastAsia="zh-CN"/>
        </w:rPr>
      </w:pPr>
      <w:r w:rsidRPr="002C45D8">
        <w:rPr>
          <w:rFonts w:hint="eastAsia"/>
          <w:lang w:eastAsia="zh-CN"/>
        </w:rPr>
        <w:t>对</w:t>
      </w:r>
      <w:r w:rsidR="00CF1130">
        <w:rPr>
          <w:rFonts w:hint="eastAsia"/>
          <w:lang w:eastAsia="zh-CN"/>
        </w:rPr>
        <w:t>废塑料</w:t>
      </w:r>
      <w:r w:rsidR="00EE780B" w:rsidRPr="00EE780B">
        <w:rPr>
          <w:rFonts w:hint="eastAsia"/>
          <w:lang w:eastAsia="zh-CN"/>
        </w:rPr>
        <w:t>回收经营者</w:t>
      </w:r>
      <w:r w:rsidR="00EE780B">
        <w:rPr>
          <w:rFonts w:hint="eastAsia"/>
          <w:lang w:eastAsia="zh-CN"/>
        </w:rPr>
        <w:t>的回收活动</w:t>
      </w:r>
      <w:r w:rsidRPr="002C45D8">
        <w:rPr>
          <w:lang w:eastAsia="zh-CN"/>
        </w:rPr>
        <w:t>做出规范。</w:t>
      </w:r>
    </w:p>
    <w:p w:rsidR="00C46E01" w:rsidRDefault="00C46E01">
      <w:pPr>
        <w:pStyle w:val="a6"/>
        <w:numPr>
          <w:ilvl w:val="0"/>
          <w:numId w:val="2"/>
        </w:numPr>
        <w:tabs>
          <w:tab w:val="left" w:pos="1681"/>
        </w:tabs>
        <w:spacing w:before="61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分选要求</w:t>
      </w:r>
    </w:p>
    <w:p w:rsidR="00C46E01" w:rsidRPr="00C46E01" w:rsidRDefault="00C46E01" w:rsidP="00C46E01">
      <w:pPr>
        <w:pStyle w:val="a3"/>
        <w:spacing w:beforeLines="100" w:before="240" w:line="408" w:lineRule="auto"/>
        <w:ind w:left="120" w:firstLine="719"/>
        <w:rPr>
          <w:lang w:eastAsia="zh-CN"/>
        </w:rPr>
      </w:pPr>
      <w:r>
        <w:rPr>
          <w:rFonts w:hint="eastAsia"/>
          <w:lang w:eastAsia="zh-CN"/>
        </w:rPr>
        <w:t>对废塑料的分选提出规范、环保等要求。</w:t>
      </w:r>
    </w:p>
    <w:p w:rsidR="003A11E5" w:rsidRPr="000E4177" w:rsidRDefault="00EE780B">
      <w:pPr>
        <w:pStyle w:val="a6"/>
        <w:numPr>
          <w:ilvl w:val="0"/>
          <w:numId w:val="2"/>
        </w:numPr>
        <w:tabs>
          <w:tab w:val="left" w:pos="1681"/>
        </w:tabs>
        <w:spacing w:before="61"/>
        <w:rPr>
          <w:sz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贮存要求</w:t>
      </w:r>
    </w:p>
    <w:p w:rsidR="003A11E5" w:rsidRPr="00CD0FAA" w:rsidRDefault="003A11E5">
      <w:pPr>
        <w:pStyle w:val="a3"/>
        <w:spacing w:before="8"/>
        <w:rPr>
          <w:color w:val="FF0000"/>
          <w:sz w:val="19"/>
          <w:lang w:eastAsia="zh-CN"/>
        </w:rPr>
      </w:pPr>
    </w:p>
    <w:p w:rsidR="003A11E5" w:rsidRPr="00EE780B" w:rsidRDefault="00987A1D" w:rsidP="00EE780B">
      <w:pPr>
        <w:pStyle w:val="a3"/>
        <w:spacing w:line="408" w:lineRule="auto"/>
        <w:ind w:left="120" w:firstLine="719"/>
        <w:rPr>
          <w:lang w:eastAsia="zh-CN"/>
        </w:rPr>
      </w:pPr>
      <w:r w:rsidRPr="002C45D8">
        <w:rPr>
          <w:lang w:eastAsia="zh-CN"/>
        </w:rPr>
        <w:t>对</w:t>
      </w:r>
      <w:r w:rsidR="00CF1130">
        <w:rPr>
          <w:rFonts w:hint="eastAsia"/>
          <w:lang w:eastAsia="zh-CN"/>
        </w:rPr>
        <w:t>废塑料</w:t>
      </w:r>
      <w:r w:rsidR="00EE780B">
        <w:rPr>
          <w:rFonts w:hint="eastAsia"/>
          <w:lang w:eastAsia="zh-CN"/>
        </w:rPr>
        <w:t>的贮存做出</w:t>
      </w:r>
      <w:r w:rsidR="00EE780B" w:rsidRPr="002C45D8">
        <w:rPr>
          <w:lang w:eastAsia="zh-CN"/>
        </w:rPr>
        <w:t>规范。</w:t>
      </w:r>
    </w:p>
    <w:p w:rsidR="003A11E5" w:rsidRPr="000E4177" w:rsidRDefault="00EE780B">
      <w:pPr>
        <w:pStyle w:val="a6"/>
        <w:numPr>
          <w:ilvl w:val="0"/>
          <w:numId w:val="2"/>
        </w:numPr>
        <w:tabs>
          <w:tab w:val="left" w:pos="1681"/>
        </w:tabs>
        <w:rPr>
          <w:sz w:val="28"/>
        </w:rPr>
      </w:pPr>
      <w:r>
        <w:rPr>
          <w:rFonts w:hint="eastAsia"/>
          <w:sz w:val="28"/>
          <w:lang w:eastAsia="zh-CN"/>
        </w:rPr>
        <w:t>运输要求</w:t>
      </w:r>
    </w:p>
    <w:p w:rsidR="003A11E5" w:rsidRPr="000E4177" w:rsidRDefault="003A11E5">
      <w:pPr>
        <w:pStyle w:val="a3"/>
        <w:spacing w:before="8"/>
        <w:rPr>
          <w:sz w:val="19"/>
          <w:lang w:eastAsia="zh-CN"/>
        </w:rPr>
      </w:pPr>
    </w:p>
    <w:p w:rsidR="003A11E5" w:rsidRPr="000E4177" w:rsidRDefault="000E4177">
      <w:pPr>
        <w:pStyle w:val="a3"/>
        <w:spacing w:line="408" w:lineRule="auto"/>
        <w:ind w:left="120" w:firstLine="719"/>
        <w:rPr>
          <w:lang w:eastAsia="zh-CN"/>
        </w:rPr>
      </w:pPr>
      <w:r w:rsidRPr="000E4177">
        <w:rPr>
          <w:lang w:eastAsia="zh-CN"/>
        </w:rPr>
        <w:t>对</w:t>
      </w:r>
      <w:r w:rsidR="00CF1130">
        <w:rPr>
          <w:rFonts w:hint="eastAsia"/>
          <w:lang w:eastAsia="zh-CN"/>
        </w:rPr>
        <w:t>废塑料</w:t>
      </w:r>
      <w:r w:rsidRPr="000E4177">
        <w:rPr>
          <w:rFonts w:hint="eastAsia"/>
          <w:lang w:eastAsia="zh-CN"/>
        </w:rPr>
        <w:t>的</w:t>
      </w:r>
      <w:r w:rsidR="00EE780B">
        <w:rPr>
          <w:rFonts w:hint="eastAsia"/>
          <w:lang w:eastAsia="zh-CN"/>
        </w:rPr>
        <w:t>运输</w:t>
      </w:r>
      <w:r w:rsidRPr="000E4177">
        <w:rPr>
          <w:lang w:eastAsia="zh-CN"/>
        </w:rPr>
        <w:t>做出规范。</w:t>
      </w:r>
    </w:p>
    <w:p w:rsidR="003A11E5" w:rsidRPr="000E4177" w:rsidRDefault="00EE780B">
      <w:pPr>
        <w:pStyle w:val="a6"/>
        <w:numPr>
          <w:ilvl w:val="0"/>
          <w:numId w:val="2"/>
        </w:numPr>
        <w:tabs>
          <w:tab w:val="left" w:pos="1681"/>
        </w:tabs>
        <w:spacing w:before="61"/>
        <w:rPr>
          <w:sz w:val="28"/>
        </w:rPr>
      </w:pPr>
      <w:r>
        <w:rPr>
          <w:rFonts w:hint="eastAsia"/>
          <w:sz w:val="28"/>
          <w:szCs w:val="28"/>
          <w:lang w:eastAsia="zh-CN"/>
        </w:rPr>
        <w:t>管理要求</w:t>
      </w:r>
    </w:p>
    <w:p w:rsidR="003A11E5" w:rsidRPr="000E4177" w:rsidRDefault="003A11E5">
      <w:pPr>
        <w:pStyle w:val="a3"/>
        <w:spacing w:before="9"/>
        <w:rPr>
          <w:sz w:val="19"/>
          <w:lang w:eastAsia="zh-CN"/>
        </w:rPr>
      </w:pPr>
    </w:p>
    <w:p w:rsidR="003A11E5" w:rsidRPr="000E4177" w:rsidRDefault="00880721" w:rsidP="00EE780B">
      <w:pPr>
        <w:pStyle w:val="a3"/>
        <w:spacing w:line="408" w:lineRule="auto"/>
        <w:ind w:left="120" w:firstLine="719"/>
        <w:rPr>
          <w:lang w:eastAsia="zh-CN"/>
        </w:rPr>
      </w:pPr>
      <w:r w:rsidRPr="000E4177">
        <w:rPr>
          <w:lang w:eastAsia="zh-CN"/>
        </w:rPr>
        <w:t>对</w:t>
      </w:r>
      <w:r w:rsidR="00CF1130">
        <w:rPr>
          <w:rFonts w:hint="eastAsia"/>
          <w:lang w:eastAsia="zh-CN"/>
        </w:rPr>
        <w:t>废塑料</w:t>
      </w:r>
      <w:r w:rsidR="00EE780B">
        <w:rPr>
          <w:rFonts w:hint="eastAsia"/>
          <w:lang w:eastAsia="zh-CN"/>
        </w:rPr>
        <w:t>回收经营者的管理给出了规范。</w:t>
      </w:r>
    </w:p>
    <w:p w:rsidR="003A11E5" w:rsidRPr="0026573E" w:rsidRDefault="00880721" w:rsidP="0026573E">
      <w:pPr>
        <w:spacing w:before="61" w:line="408" w:lineRule="auto"/>
        <w:ind w:left="840" w:right="118" w:hanging="720"/>
        <w:jc w:val="both"/>
        <w:rPr>
          <w:b/>
          <w:sz w:val="28"/>
          <w:lang w:eastAsia="zh-CN"/>
        </w:rPr>
      </w:pPr>
      <w:r w:rsidRPr="0026573E">
        <w:rPr>
          <w:b/>
          <w:sz w:val="28"/>
          <w:lang w:eastAsia="zh-CN"/>
        </w:rPr>
        <w:t xml:space="preserve">三、 </w:t>
      </w:r>
      <w:proofErr w:type="gramStart"/>
      <w:r w:rsidRPr="0026573E">
        <w:rPr>
          <w:b/>
          <w:sz w:val="28"/>
          <w:lang w:eastAsia="zh-CN"/>
        </w:rPr>
        <w:t>若标准</w:t>
      </w:r>
      <w:proofErr w:type="gramEnd"/>
      <w:r w:rsidRPr="0026573E">
        <w:rPr>
          <w:b/>
          <w:sz w:val="28"/>
          <w:lang w:eastAsia="zh-CN"/>
        </w:rPr>
        <w:t>的技术内容涉及专利，则应列出相关专利的目录及其使用理由。</w:t>
      </w:r>
    </w:p>
    <w:p w:rsidR="003A11E5" w:rsidRPr="0026573E" w:rsidRDefault="00880721" w:rsidP="0026573E">
      <w:pPr>
        <w:pStyle w:val="a3"/>
        <w:spacing w:before="61" w:line="408" w:lineRule="auto"/>
        <w:ind w:left="120" w:right="251" w:firstLine="719"/>
        <w:rPr>
          <w:lang w:eastAsia="zh-CN"/>
        </w:rPr>
      </w:pPr>
      <w:r w:rsidRPr="0026573E">
        <w:rPr>
          <w:lang w:eastAsia="zh-CN"/>
        </w:rPr>
        <w:t>本标准技术内容不涉及专利。</w:t>
      </w:r>
    </w:p>
    <w:p w:rsidR="003A11E5" w:rsidRPr="0026573E" w:rsidRDefault="00880721" w:rsidP="0026573E">
      <w:pPr>
        <w:spacing w:before="61" w:line="408" w:lineRule="auto"/>
        <w:ind w:left="840" w:right="118" w:hanging="720"/>
        <w:jc w:val="both"/>
        <w:rPr>
          <w:b/>
          <w:sz w:val="28"/>
          <w:lang w:eastAsia="zh-CN"/>
        </w:rPr>
      </w:pPr>
      <w:r w:rsidRPr="0026573E">
        <w:rPr>
          <w:b/>
          <w:sz w:val="28"/>
          <w:lang w:eastAsia="zh-CN"/>
        </w:rPr>
        <w:t>四、 主要试验或验证的分析、综述报告、技术经济论证，预期的经济效果。</w:t>
      </w:r>
    </w:p>
    <w:p w:rsidR="00392EAB" w:rsidRPr="0026573E" w:rsidRDefault="00392EAB" w:rsidP="00AF6DD3">
      <w:pPr>
        <w:pStyle w:val="a3"/>
        <w:spacing w:before="61" w:line="408" w:lineRule="auto"/>
        <w:ind w:left="120" w:right="251" w:firstLine="719"/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本标准的实施，将更好地指导</w:t>
      </w:r>
      <w:r w:rsidR="00CF1130">
        <w:rPr>
          <w:rFonts w:hint="eastAsia"/>
          <w:lang w:eastAsia="zh-CN"/>
        </w:rPr>
        <w:t>废塑料</w:t>
      </w:r>
      <w:r>
        <w:rPr>
          <w:rFonts w:hint="eastAsia"/>
          <w:lang w:eastAsia="zh-CN"/>
        </w:rPr>
        <w:t>回收利用企业进行</w:t>
      </w:r>
      <w:r w:rsidR="009B3D57">
        <w:rPr>
          <w:rFonts w:hint="eastAsia"/>
          <w:lang w:eastAsia="zh-CN"/>
        </w:rPr>
        <w:t>收集</w:t>
      </w:r>
      <w:r>
        <w:rPr>
          <w:rFonts w:hint="eastAsia"/>
          <w:lang w:eastAsia="zh-CN"/>
        </w:rPr>
        <w:t>、贮存、运输等活动，有利于规范</w:t>
      </w:r>
      <w:r w:rsidR="00CF1130">
        <w:rPr>
          <w:rFonts w:hint="eastAsia"/>
          <w:lang w:eastAsia="zh-CN"/>
        </w:rPr>
        <w:t>废塑料</w:t>
      </w:r>
      <w:r>
        <w:rPr>
          <w:rFonts w:hint="eastAsia"/>
          <w:lang w:eastAsia="zh-CN"/>
        </w:rPr>
        <w:t>的回收利用、提升</w:t>
      </w:r>
      <w:r w:rsidR="00CF1130">
        <w:rPr>
          <w:rFonts w:hint="eastAsia"/>
          <w:lang w:eastAsia="zh-CN"/>
        </w:rPr>
        <w:t>废塑料</w:t>
      </w:r>
      <w:r>
        <w:rPr>
          <w:rFonts w:hint="eastAsia"/>
          <w:lang w:eastAsia="zh-CN"/>
        </w:rPr>
        <w:t>的回收利用水平。</w:t>
      </w:r>
    </w:p>
    <w:p w:rsidR="003A11E5" w:rsidRPr="0026573E" w:rsidRDefault="00880721" w:rsidP="0026573E">
      <w:pPr>
        <w:spacing w:before="61" w:line="408" w:lineRule="auto"/>
        <w:ind w:left="840" w:right="118" w:hanging="720"/>
        <w:jc w:val="both"/>
        <w:rPr>
          <w:b/>
          <w:sz w:val="28"/>
          <w:lang w:eastAsia="zh-CN"/>
        </w:rPr>
      </w:pPr>
      <w:r w:rsidRPr="0026573E">
        <w:rPr>
          <w:b/>
          <w:sz w:val="28"/>
          <w:lang w:eastAsia="zh-CN"/>
        </w:rPr>
        <w:t>五、 采用国际标准或国外先进标准的目的、意义和一致性程度；我国标准与被采用标准的主要差异及其原因；以及与国际、国外同类标准水平的对比情况。</w:t>
      </w:r>
    </w:p>
    <w:p w:rsidR="003A11E5" w:rsidRDefault="00880721" w:rsidP="0026573E">
      <w:pPr>
        <w:pStyle w:val="a3"/>
        <w:spacing w:before="61" w:line="408" w:lineRule="auto"/>
        <w:ind w:left="120" w:right="251" w:firstLine="719"/>
        <w:rPr>
          <w:lang w:eastAsia="zh-CN"/>
        </w:rPr>
      </w:pPr>
      <w:r>
        <w:rPr>
          <w:lang w:eastAsia="zh-CN"/>
        </w:rPr>
        <w:t>不适用。</w:t>
      </w:r>
    </w:p>
    <w:p w:rsidR="003A11E5" w:rsidRPr="0026573E" w:rsidRDefault="00880721" w:rsidP="0026573E">
      <w:pPr>
        <w:spacing w:before="61" w:line="408" w:lineRule="auto"/>
        <w:ind w:left="840" w:right="118" w:hanging="720"/>
        <w:jc w:val="both"/>
        <w:rPr>
          <w:b/>
          <w:sz w:val="28"/>
          <w:lang w:eastAsia="zh-CN"/>
        </w:rPr>
      </w:pPr>
      <w:r w:rsidRPr="0026573E">
        <w:rPr>
          <w:b/>
          <w:sz w:val="28"/>
          <w:lang w:eastAsia="zh-CN"/>
        </w:rPr>
        <w:t>六、 与我国有关的现行法律、法规和相关强制性标准的关系。</w:t>
      </w:r>
    </w:p>
    <w:p w:rsidR="00875882" w:rsidRDefault="00875882" w:rsidP="0026573E">
      <w:pPr>
        <w:pStyle w:val="a3"/>
        <w:spacing w:before="61" w:line="408" w:lineRule="auto"/>
        <w:ind w:left="120" w:right="251" w:firstLine="719"/>
        <w:rPr>
          <w:lang w:eastAsia="zh-CN"/>
        </w:rPr>
      </w:pPr>
      <w:r>
        <w:rPr>
          <w:rFonts w:hint="eastAsia"/>
          <w:lang w:eastAsia="zh-CN"/>
        </w:rPr>
        <w:t>我国目前</w:t>
      </w:r>
      <w:proofErr w:type="gramStart"/>
      <w:r>
        <w:rPr>
          <w:rFonts w:hint="eastAsia"/>
          <w:lang w:eastAsia="zh-CN"/>
        </w:rPr>
        <w:t>仅发布</w:t>
      </w:r>
      <w:proofErr w:type="gramEnd"/>
      <w:r>
        <w:rPr>
          <w:rFonts w:hint="eastAsia"/>
          <w:lang w:eastAsia="zh-CN"/>
        </w:rPr>
        <w:t>了一项</w:t>
      </w:r>
      <w:r w:rsidRPr="008B0799">
        <w:rPr>
          <w:rFonts w:hint="eastAsia"/>
          <w:lang w:eastAsia="zh-CN"/>
        </w:rPr>
        <w:t>废塑料</w:t>
      </w:r>
      <w:r w:rsidRPr="008B0799">
        <w:rPr>
          <w:lang w:eastAsia="zh-CN"/>
        </w:rPr>
        <w:t>相关</w:t>
      </w:r>
      <w:r w:rsidRPr="008B0799">
        <w:rPr>
          <w:rFonts w:hint="eastAsia"/>
          <w:lang w:eastAsia="zh-CN"/>
        </w:rPr>
        <w:t>的</w:t>
      </w:r>
      <w:r w:rsidRPr="008B0799">
        <w:rPr>
          <w:lang w:eastAsia="zh-CN"/>
        </w:rPr>
        <w:t>强制性标准，</w:t>
      </w:r>
      <w:r w:rsidR="008B0799" w:rsidRPr="008B0799">
        <w:rPr>
          <w:rFonts w:hint="eastAsia"/>
          <w:lang w:eastAsia="zh-CN"/>
        </w:rPr>
        <w:t>即</w:t>
      </w:r>
      <w:r>
        <w:rPr>
          <w:lang w:eastAsia="zh-CN"/>
        </w:rPr>
        <w:t>《</w:t>
      </w:r>
      <w:r w:rsidRPr="00875882">
        <w:rPr>
          <w:lang w:eastAsia="zh-CN"/>
        </w:rPr>
        <w:t>进口可用作原料的固体废物环境保护控制标准—废塑料</w:t>
      </w:r>
      <w:r>
        <w:rPr>
          <w:lang w:eastAsia="zh-CN"/>
        </w:rPr>
        <w:t>》（</w:t>
      </w:r>
      <w:r w:rsidRPr="00875882">
        <w:rPr>
          <w:lang w:eastAsia="zh-CN"/>
        </w:rPr>
        <w:t>GB 16487.12-2017</w:t>
      </w:r>
      <w:r>
        <w:rPr>
          <w:lang w:eastAsia="zh-CN"/>
        </w:rPr>
        <w:t>）</w:t>
      </w:r>
      <w:r w:rsidR="008B0799">
        <w:rPr>
          <w:lang w:eastAsia="zh-CN"/>
        </w:rPr>
        <w:t>，</w:t>
      </w:r>
      <w:r w:rsidR="008B0799">
        <w:rPr>
          <w:rFonts w:hint="eastAsia"/>
          <w:lang w:eastAsia="zh-CN"/>
        </w:rPr>
        <w:t>该项标准规定了进口废塑料的环境保护控制要求，“</w:t>
      </w:r>
      <w:r w:rsidR="00B9480A">
        <w:rPr>
          <w:rFonts w:hint="eastAsia"/>
          <w:lang w:eastAsia="zh-CN"/>
        </w:rPr>
        <w:t>废塑料回收技术规范</w:t>
      </w:r>
      <w:r w:rsidR="008B0799">
        <w:rPr>
          <w:rFonts w:hint="eastAsia"/>
          <w:lang w:eastAsia="zh-CN"/>
        </w:rPr>
        <w:t>”</w:t>
      </w:r>
      <w:r w:rsidR="008B0799">
        <w:rPr>
          <w:rFonts w:hAnsi="宋体" w:hint="eastAsia"/>
          <w:lang w:eastAsia="zh-CN"/>
        </w:rPr>
        <w:t>严格执行强制性标准</w:t>
      </w:r>
      <w:r w:rsidR="008B0799">
        <w:rPr>
          <w:rFonts w:ascii="Arial" w:hAnsi="Arial" w:cs="Arial"/>
          <w:color w:val="333333"/>
          <w:shd w:val="clear" w:color="auto" w:fill="FFFFFF"/>
          <w:lang w:eastAsia="zh-CN"/>
        </w:rPr>
        <w:t>所规定的技术内容和要求。</w:t>
      </w:r>
    </w:p>
    <w:p w:rsidR="003A11E5" w:rsidRPr="0026573E" w:rsidRDefault="00880721" w:rsidP="0026573E">
      <w:pPr>
        <w:spacing w:before="61" w:line="408" w:lineRule="auto"/>
        <w:ind w:left="840" w:right="118" w:hanging="720"/>
        <w:jc w:val="both"/>
        <w:rPr>
          <w:b/>
          <w:sz w:val="28"/>
          <w:lang w:eastAsia="zh-CN"/>
        </w:rPr>
      </w:pPr>
      <w:r w:rsidRPr="0026573E">
        <w:rPr>
          <w:b/>
          <w:sz w:val="28"/>
          <w:lang w:eastAsia="zh-CN"/>
        </w:rPr>
        <w:t>七、 国外相关法律、法规和标准情况的说明。（只适用于强制性标准）</w:t>
      </w:r>
    </w:p>
    <w:p w:rsidR="003A11E5" w:rsidRPr="0026573E" w:rsidRDefault="00880721" w:rsidP="0026573E">
      <w:pPr>
        <w:pStyle w:val="a3"/>
        <w:spacing w:before="61" w:line="408" w:lineRule="auto"/>
        <w:ind w:left="120" w:right="251" w:firstLine="719"/>
        <w:rPr>
          <w:lang w:eastAsia="zh-CN"/>
        </w:rPr>
      </w:pPr>
      <w:r>
        <w:rPr>
          <w:lang w:eastAsia="zh-CN"/>
        </w:rPr>
        <w:t>不适用。</w:t>
      </w:r>
    </w:p>
    <w:p w:rsidR="003A11E5" w:rsidRPr="0026573E" w:rsidRDefault="00880721">
      <w:pPr>
        <w:pStyle w:val="2"/>
        <w:spacing w:line="408" w:lineRule="auto"/>
        <w:ind w:right="3250" w:hanging="720"/>
        <w:rPr>
          <w:b w:val="0"/>
          <w:bCs w:val="0"/>
          <w:lang w:eastAsia="zh-CN"/>
        </w:rPr>
      </w:pPr>
      <w:r w:rsidRPr="0026573E">
        <w:rPr>
          <w:bCs w:val="0"/>
          <w:szCs w:val="22"/>
          <w:lang w:eastAsia="zh-CN"/>
        </w:rPr>
        <w:t>八、 重大分歧意见的处理经过和依据。</w:t>
      </w:r>
      <w:r w:rsidRPr="0026573E">
        <w:rPr>
          <w:b w:val="0"/>
          <w:bCs w:val="0"/>
          <w:lang w:eastAsia="zh-CN"/>
        </w:rPr>
        <w:t>无。</w:t>
      </w:r>
    </w:p>
    <w:p w:rsidR="003A11E5" w:rsidRDefault="00880721">
      <w:pPr>
        <w:spacing w:before="61" w:line="408" w:lineRule="auto"/>
        <w:ind w:left="840" w:right="118" w:hanging="720"/>
        <w:jc w:val="both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九、 标准作为强制性标准或推荐性标准、指导性技术文件的建议及</w:t>
      </w:r>
      <w:r w:rsidRPr="0026573E">
        <w:rPr>
          <w:b/>
          <w:sz w:val="28"/>
          <w:lang w:eastAsia="zh-CN"/>
        </w:rPr>
        <w:t>其理由；密级确定的建议及其理由。</w:t>
      </w:r>
    </w:p>
    <w:p w:rsidR="003A11E5" w:rsidRDefault="00880721" w:rsidP="0026573E">
      <w:pPr>
        <w:pStyle w:val="a3"/>
        <w:spacing w:before="61" w:line="408" w:lineRule="auto"/>
        <w:ind w:left="120" w:right="251" w:firstLine="719"/>
        <w:rPr>
          <w:lang w:eastAsia="zh-CN"/>
        </w:rPr>
      </w:pPr>
      <w:r>
        <w:rPr>
          <w:lang w:eastAsia="zh-CN"/>
        </w:rPr>
        <w:t>本标准建议作为推荐性</w:t>
      </w:r>
      <w:r w:rsidR="00C61EB1">
        <w:rPr>
          <w:rFonts w:hint="eastAsia"/>
          <w:lang w:eastAsia="zh-CN"/>
        </w:rPr>
        <w:t>行业</w:t>
      </w:r>
      <w:r>
        <w:rPr>
          <w:lang w:eastAsia="zh-CN"/>
        </w:rPr>
        <w:t>标准发布。</w:t>
      </w:r>
    </w:p>
    <w:p w:rsidR="003A11E5" w:rsidRPr="0026573E" w:rsidRDefault="00880721" w:rsidP="0026573E">
      <w:pPr>
        <w:spacing w:before="61" w:line="408" w:lineRule="auto"/>
        <w:ind w:left="840" w:right="118" w:hanging="720"/>
        <w:jc w:val="both"/>
        <w:rPr>
          <w:b/>
          <w:sz w:val="28"/>
          <w:lang w:eastAsia="zh-CN"/>
        </w:rPr>
      </w:pPr>
      <w:r w:rsidRPr="0026573E">
        <w:rPr>
          <w:b/>
          <w:sz w:val="28"/>
          <w:lang w:eastAsia="zh-CN"/>
        </w:rPr>
        <w:t>十、 贯彻标准的要求和措施建议（包括组织措施、技术措施、过</w:t>
      </w:r>
      <w:r w:rsidRPr="0026573E">
        <w:rPr>
          <w:b/>
          <w:sz w:val="28"/>
          <w:lang w:eastAsia="zh-CN"/>
        </w:rPr>
        <w:lastRenderedPageBreak/>
        <w:t>渡办法等内容）。</w:t>
      </w:r>
    </w:p>
    <w:p w:rsidR="0026573E" w:rsidRDefault="00880721" w:rsidP="0026573E">
      <w:pPr>
        <w:pStyle w:val="a3"/>
        <w:spacing w:before="61" w:line="408" w:lineRule="auto"/>
        <w:ind w:left="120" w:right="251" w:firstLine="719"/>
        <w:rPr>
          <w:lang w:eastAsia="zh-CN"/>
        </w:rPr>
      </w:pPr>
      <w:r w:rsidRPr="0026573E">
        <w:rPr>
          <w:lang w:eastAsia="zh-CN"/>
        </w:rPr>
        <w:t>本标准的技术内容是推荐性的。</w:t>
      </w:r>
    </w:p>
    <w:p w:rsidR="003A11E5" w:rsidRDefault="00880721" w:rsidP="0026573E">
      <w:pPr>
        <w:pStyle w:val="a3"/>
        <w:spacing w:before="61" w:line="408" w:lineRule="auto"/>
        <w:ind w:left="120" w:right="251" w:firstLine="719"/>
        <w:rPr>
          <w:lang w:eastAsia="zh-CN"/>
        </w:rPr>
      </w:pPr>
      <w:r w:rsidRPr="0026573E">
        <w:rPr>
          <w:lang w:eastAsia="zh-CN"/>
        </w:rPr>
        <w:t>建议本标准在发布后即开始实施。</w:t>
      </w:r>
    </w:p>
    <w:p w:rsidR="003A11E5" w:rsidRPr="0026573E" w:rsidRDefault="00880721" w:rsidP="0026573E">
      <w:pPr>
        <w:spacing w:before="61" w:line="408" w:lineRule="auto"/>
        <w:ind w:left="840" w:right="118" w:hanging="720"/>
        <w:jc w:val="both"/>
        <w:rPr>
          <w:b/>
          <w:sz w:val="28"/>
          <w:lang w:eastAsia="zh-CN"/>
        </w:rPr>
      </w:pPr>
      <w:r w:rsidRPr="0026573E">
        <w:rPr>
          <w:b/>
          <w:sz w:val="28"/>
          <w:lang w:eastAsia="zh-CN"/>
        </w:rPr>
        <w:t>十一、  设立标准实施过渡期的理由：根据国家经济、技术政策需要和该强制性标准涉及的产品的技术改造难度等因素，提出标准的实施日期的建议。（仅适用于强制性标准）</w:t>
      </w:r>
    </w:p>
    <w:p w:rsidR="003A11E5" w:rsidRDefault="00880721" w:rsidP="0026573E">
      <w:pPr>
        <w:pStyle w:val="a3"/>
        <w:spacing w:before="61" w:line="408" w:lineRule="auto"/>
        <w:ind w:left="120" w:right="251" w:firstLine="719"/>
        <w:rPr>
          <w:lang w:eastAsia="zh-CN"/>
        </w:rPr>
      </w:pPr>
      <w:r>
        <w:rPr>
          <w:lang w:eastAsia="zh-CN"/>
        </w:rPr>
        <w:t>不适用。</w:t>
      </w:r>
    </w:p>
    <w:p w:rsidR="003A11E5" w:rsidRPr="0026573E" w:rsidRDefault="00880721" w:rsidP="0026573E">
      <w:pPr>
        <w:spacing w:before="61" w:line="408" w:lineRule="auto"/>
        <w:ind w:left="840" w:right="118" w:hanging="720"/>
        <w:jc w:val="both"/>
        <w:rPr>
          <w:b/>
          <w:sz w:val="28"/>
          <w:lang w:eastAsia="zh-CN"/>
        </w:rPr>
      </w:pPr>
      <w:r w:rsidRPr="0026573E">
        <w:rPr>
          <w:b/>
          <w:sz w:val="28"/>
          <w:lang w:eastAsia="zh-CN"/>
        </w:rPr>
        <w:t>十二、</w:t>
      </w:r>
      <w:r w:rsidRPr="0026573E">
        <w:rPr>
          <w:b/>
          <w:sz w:val="28"/>
          <w:lang w:eastAsia="zh-CN"/>
        </w:rPr>
        <w:tab/>
        <w:t xml:space="preserve">代替或废止现行有关标准的建议。 </w:t>
      </w:r>
    </w:p>
    <w:p w:rsidR="003A11E5" w:rsidRPr="0026573E" w:rsidRDefault="00880721" w:rsidP="0026573E">
      <w:pPr>
        <w:pStyle w:val="a3"/>
        <w:spacing w:before="61" w:line="408" w:lineRule="auto"/>
        <w:ind w:left="120" w:right="251" w:firstLine="719"/>
        <w:rPr>
          <w:lang w:eastAsia="zh-CN"/>
        </w:rPr>
      </w:pPr>
      <w:r w:rsidRPr="0026573E">
        <w:rPr>
          <w:lang w:eastAsia="zh-CN"/>
        </w:rPr>
        <w:t xml:space="preserve"> </w:t>
      </w:r>
      <w:r>
        <w:rPr>
          <w:lang w:eastAsia="zh-CN"/>
        </w:rPr>
        <w:t>无。</w:t>
      </w:r>
    </w:p>
    <w:p w:rsidR="003A11E5" w:rsidRDefault="00880721" w:rsidP="0026573E">
      <w:pPr>
        <w:spacing w:before="61" w:line="408" w:lineRule="auto"/>
        <w:ind w:left="840" w:right="118" w:hanging="720"/>
        <w:jc w:val="both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十三、</w:t>
      </w:r>
      <w:r>
        <w:rPr>
          <w:b/>
          <w:sz w:val="28"/>
          <w:lang w:eastAsia="zh-CN"/>
        </w:rPr>
        <w:tab/>
        <w:t xml:space="preserve">其他主要内容的解释和其他需要说明的事项。如系列标准 </w:t>
      </w:r>
      <w:r w:rsidRPr="0026573E">
        <w:rPr>
          <w:b/>
          <w:sz w:val="28"/>
          <w:lang w:eastAsia="zh-CN"/>
        </w:rPr>
        <w:t>或划分部分制定的标准的编号建议，参考文献目录等。</w:t>
      </w:r>
    </w:p>
    <w:p w:rsidR="003A11E5" w:rsidRDefault="00880721" w:rsidP="0026573E">
      <w:pPr>
        <w:pStyle w:val="a3"/>
        <w:spacing w:before="61" w:line="408" w:lineRule="auto"/>
        <w:ind w:left="120" w:right="251" w:firstLine="719"/>
        <w:rPr>
          <w:lang w:eastAsia="zh-CN"/>
        </w:rPr>
      </w:pPr>
      <w:r>
        <w:rPr>
          <w:lang w:eastAsia="zh-CN"/>
        </w:rPr>
        <w:t>无。</w:t>
      </w:r>
    </w:p>
    <w:p w:rsidR="003A11E5" w:rsidRDefault="003A11E5">
      <w:pPr>
        <w:pStyle w:val="a3"/>
        <w:rPr>
          <w:lang w:eastAsia="zh-CN"/>
        </w:rPr>
      </w:pPr>
    </w:p>
    <w:p w:rsidR="003142DB" w:rsidRDefault="003142DB">
      <w:pPr>
        <w:pStyle w:val="a3"/>
        <w:rPr>
          <w:lang w:eastAsia="zh-CN"/>
        </w:rPr>
      </w:pPr>
    </w:p>
    <w:p w:rsidR="003A11E5" w:rsidRDefault="00880721">
      <w:pPr>
        <w:pStyle w:val="a3"/>
        <w:ind w:rightChars="-122" w:right="-268"/>
        <w:jc w:val="right"/>
        <w:rPr>
          <w:lang w:eastAsia="zh-CN"/>
        </w:rPr>
      </w:pPr>
      <w:r>
        <w:rPr>
          <w:rFonts w:hint="eastAsia"/>
          <w:lang w:eastAsia="zh-CN"/>
        </w:rPr>
        <w:t>《</w:t>
      </w:r>
      <w:r w:rsidR="00B9480A">
        <w:rPr>
          <w:rFonts w:ascii="仿宋_GB2312" w:eastAsia="仿宋_GB2312" w:hint="eastAsia"/>
          <w:lang w:eastAsia="zh-CN"/>
        </w:rPr>
        <w:t>废塑料回收技术规范</w:t>
      </w:r>
      <w:r>
        <w:rPr>
          <w:rFonts w:hint="eastAsia"/>
          <w:lang w:eastAsia="zh-CN"/>
        </w:rPr>
        <w:t>》国家</w:t>
      </w:r>
      <w:r>
        <w:rPr>
          <w:lang w:eastAsia="zh-CN"/>
        </w:rPr>
        <w:t>标准起草组</w:t>
      </w:r>
    </w:p>
    <w:p w:rsidR="003A11E5" w:rsidRDefault="003A11E5">
      <w:pPr>
        <w:pStyle w:val="a3"/>
        <w:spacing w:before="9"/>
        <w:ind w:rightChars="-122" w:right="-268"/>
        <w:jc w:val="right"/>
        <w:rPr>
          <w:sz w:val="19"/>
          <w:lang w:eastAsia="zh-CN"/>
        </w:rPr>
      </w:pPr>
    </w:p>
    <w:p w:rsidR="003A11E5" w:rsidRDefault="00880721">
      <w:pPr>
        <w:pStyle w:val="a3"/>
        <w:wordWrap w:val="0"/>
        <w:ind w:rightChars="-122" w:right="-268"/>
        <w:jc w:val="right"/>
      </w:pPr>
      <w:r>
        <w:t>201</w:t>
      </w:r>
      <w:r w:rsidR="00854B23">
        <w:rPr>
          <w:rFonts w:hint="eastAsia"/>
          <w:lang w:eastAsia="zh-CN"/>
        </w:rPr>
        <w:t>8</w:t>
      </w:r>
      <w:r>
        <w:t>年</w:t>
      </w:r>
      <w:r w:rsidR="009B3D57">
        <w:rPr>
          <w:rFonts w:hint="eastAsia"/>
          <w:lang w:eastAsia="zh-CN"/>
        </w:rPr>
        <w:t>10</w:t>
      </w:r>
      <w:r>
        <w:t>月</w:t>
      </w:r>
      <w:r>
        <w:rPr>
          <w:rFonts w:hint="eastAsia"/>
          <w:lang w:eastAsia="zh-CN"/>
        </w:rPr>
        <w:t xml:space="preserve">           </w:t>
      </w:r>
    </w:p>
    <w:sectPr w:rsidR="003A11E5" w:rsidSect="003A11E5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27" w:rsidRDefault="00652027" w:rsidP="00B90E6C">
      <w:r>
        <w:separator/>
      </w:r>
    </w:p>
  </w:endnote>
  <w:endnote w:type="continuationSeparator" w:id="0">
    <w:p w:rsidR="00652027" w:rsidRDefault="00652027" w:rsidP="00B9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27" w:rsidRDefault="00652027" w:rsidP="00B90E6C">
      <w:r>
        <w:separator/>
      </w:r>
    </w:p>
  </w:footnote>
  <w:footnote w:type="continuationSeparator" w:id="0">
    <w:p w:rsidR="00652027" w:rsidRDefault="00652027" w:rsidP="00B9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930FC"/>
    <w:multiLevelType w:val="multilevel"/>
    <w:tmpl w:val="317930FC"/>
    <w:lvl w:ilvl="0">
      <w:start w:val="1"/>
      <w:numFmt w:val="decimal"/>
      <w:lvlText w:val="（%1）"/>
      <w:lvlJc w:val="left"/>
      <w:pPr>
        <w:ind w:left="1800" w:hanging="960"/>
      </w:pPr>
      <w:rPr>
        <w:rFonts w:ascii="仿宋" w:eastAsia="仿宋" w:hAnsi="仿宋" w:cs="仿宋" w:hint="default"/>
        <w:spacing w:val="-2"/>
        <w:w w:val="100"/>
        <w:sz w:val="28"/>
        <w:szCs w:val="28"/>
      </w:rPr>
    </w:lvl>
    <w:lvl w:ilvl="1">
      <w:numFmt w:val="bullet"/>
      <w:lvlText w:val=""/>
      <w:lvlJc w:val="left"/>
      <w:pPr>
        <w:ind w:left="1680" w:hanging="42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60" w:hanging="420"/>
      </w:pPr>
      <w:rPr>
        <w:rFonts w:hint="default"/>
      </w:rPr>
    </w:lvl>
    <w:lvl w:ilvl="3">
      <w:numFmt w:val="bullet"/>
      <w:lvlText w:val="•"/>
      <w:lvlJc w:val="left"/>
      <w:pPr>
        <w:ind w:left="2783" w:hanging="420"/>
      </w:pPr>
      <w:rPr>
        <w:rFonts w:hint="default"/>
      </w:rPr>
    </w:lvl>
    <w:lvl w:ilvl="4">
      <w:numFmt w:val="bullet"/>
      <w:lvlText w:val="•"/>
      <w:lvlJc w:val="left"/>
      <w:pPr>
        <w:ind w:left="3606" w:hanging="420"/>
      </w:pPr>
      <w:rPr>
        <w:rFonts w:hint="default"/>
      </w:rPr>
    </w:lvl>
    <w:lvl w:ilvl="5">
      <w:numFmt w:val="bullet"/>
      <w:lvlText w:val="•"/>
      <w:lvlJc w:val="left"/>
      <w:pPr>
        <w:ind w:left="4429" w:hanging="420"/>
      </w:pPr>
      <w:rPr>
        <w:rFonts w:hint="default"/>
      </w:rPr>
    </w:lvl>
    <w:lvl w:ilvl="6">
      <w:numFmt w:val="bullet"/>
      <w:lvlText w:val="•"/>
      <w:lvlJc w:val="left"/>
      <w:pPr>
        <w:ind w:left="5253" w:hanging="420"/>
      </w:pPr>
      <w:rPr>
        <w:rFonts w:hint="default"/>
      </w:rPr>
    </w:lvl>
    <w:lvl w:ilvl="7">
      <w:numFmt w:val="bullet"/>
      <w:lvlText w:val="•"/>
      <w:lvlJc w:val="left"/>
      <w:pPr>
        <w:ind w:left="6076" w:hanging="420"/>
      </w:pPr>
      <w:rPr>
        <w:rFonts w:hint="default"/>
      </w:rPr>
    </w:lvl>
    <w:lvl w:ilvl="8">
      <w:numFmt w:val="bullet"/>
      <w:lvlText w:val="•"/>
      <w:lvlJc w:val="left"/>
      <w:pPr>
        <w:ind w:left="6899" w:hanging="420"/>
      </w:pPr>
      <w:rPr>
        <w:rFonts w:hint="default"/>
      </w:rPr>
    </w:lvl>
  </w:abstractNum>
  <w:abstractNum w:abstractNumId="1">
    <w:nsid w:val="59637963"/>
    <w:multiLevelType w:val="hybridMultilevel"/>
    <w:tmpl w:val="E38AA6E2"/>
    <w:lvl w:ilvl="0" w:tplc="5BFAE2EA">
      <w:start w:val="1"/>
      <w:numFmt w:val="decimal"/>
      <w:lvlText w:val="（%1）"/>
      <w:lvlJc w:val="left"/>
      <w:pPr>
        <w:ind w:left="2089" w:hanging="1410"/>
      </w:pPr>
      <w:rPr>
        <w:rFonts w:cs="仿宋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519" w:hanging="420"/>
      </w:pPr>
    </w:lvl>
    <w:lvl w:ilvl="2" w:tplc="0409001B" w:tentative="1">
      <w:start w:val="1"/>
      <w:numFmt w:val="lowerRoman"/>
      <w:lvlText w:val="%3."/>
      <w:lvlJc w:val="right"/>
      <w:pPr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ind w:left="2359" w:hanging="420"/>
      </w:pPr>
    </w:lvl>
    <w:lvl w:ilvl="4" w:tplc="04090019" w:tentative="1">
      <w:start w:val="1"/>
      <w:numFmt w:val="lowerLetter"/>
      <w:lvlText w:val="%5)"/>
      <w:lvlJc w:val="left"/>
      <w:pPr>
        <w:ind w:left="2779" w:hanging="420"/>
      </w:pPr>
    </w:lvl>
    <w:lvl w:ilvl="5" w:tplc="0409001B" w:tentative="1">
      <w:start w:val="1"/>
      <w:numFmt w:val="lowerRoman"/>
      <w:lvlText w:val="%6."/>
      <w:lvlJc w:val="right"/>
      <w:pPr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ind w:left="3619" w:hanging="420"/>
      </w:pPr>
    </w:lvl>
    <w:lvl w:ilvl="7" w:tplc="04090019" w:tentative="1">
      <w:start w:val="1"/>
      <w:numFmt w:val="lowerLetter"/>
      <w:lvlText w:val="%8)"/>
      <w:lvlJc w:val="left"/>
      <w:pPr>
        <w:ind w:left="4039" w:hanging="420"/>
      </w:pPr>
    </w:lvl>
    <w:lvl w:ilvl="8" w:tplc="0409001B" w:tentative="1">
      <w:start w:val="1"/>
      <w:numFmt w:val="lowerRoman"/>
      <w:lvlText w:val="%9."/>
      <w:lvlJc w:val="right"/>
      <w:pPr>
        <w:ind w:left="4459" w:hanging="420"/>
      </w:pPr>
    </w:lvl>
  </w:abstractNum>
  <w:abstractNum w:abstractNumId="2">
    <w:nsid w:val="5AB3482D"/>
    <w:multiLevelType w:val="multilevel"/>
    <w:tmpl w:val="5AB3482D"/>
    <w:lvl w:ilvl="0">
      <w:start w:val="1"/>
      <w:numFmt w:val="decimal"/>
      <w:lvlText w:val="（%1）"/>
      <w:lvlJc w:val="left"/>
      <w:pPr>
        <w:ind w:left="1680" w:hanging="840"/>
      </w:pPr>
      <w:rPr>
        <w:rFonts w:ascii="仿宋" w:eastAsia="仿宋" w:hAnsi="仿宋" w:cs="仿宋" w:hint="default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366" w:hanging="840"/>
      </w:pPr>
      <w:rPr>
        <w:rFonts w:hint="default"/>
      </w:rPr>
    </w:lvl>
    <w:lvl w:ilvl="2">
      <w:numFmt w:val="bullet"/>
      <w:lvlText w:val="•"/>
      <w:lvlJc w:val="left"/>
      <w:pPr>
        <w:ind w:left="3053" w:hanging="840"/>
      </w:pPr>
      <w:rPr>
        <w:rFonts w:hint="default"/>
      </w:rPr>
    </w:lvl>
    <w:lvl w:ilvl="3">
      <w:numFmt w:val="bullet"/>
      <w:lvlText w:val="•"/>
      <w:lvlJc w:val="left"/>
      <w:pPr>
        <w:ind w:left="3739" w:hanging="840"/>
      </w:pPr>
      <w:rPr>
        <w:rFonts w:hint="default"/>
      </w:rPr>
    </w:lvl>
    <w:lvl w:ilvl="4">
      <w:numFmt w:val="bullet"/>
      <w:lvlText w:val="•"/>
      <w:lvlJc w:val="left"/>
      <w:pPr>
        <w:ind w:left="4426" w:hanging="840"/>
      </w:pPr>
      <w:rPr>
        <w:rFonts w:hint="default"/>
      </w:rPr>
    </w:lvl>
    <w:lvl w:ilvl="5">
      <w:numFmt w:val="bullet"/>
      <w:lvlText w:val="•"/>
      <w:lvlJc w:val="left"/>
      <w:pPr>
        <w:ind w:left="5113" w:hanging="840"/>
      </w:pPr>
      <w:rPr>
        <w:rFonts w:hint="default"/>
      </w:rPr>
    </w:lvl>
    <w:lvl w:ilvl="6">
      <w:numFmt w:val="bullet"/>
      <w:lvlText w:val="•"/>
      <w:lvlJc w:val="left"/>
      <w:pPr>
        <w:ind w:left="5799" w:hanging="840"/>
      </w:pPr>
      <w:rPr>
        <w:rFonts w:hint="default"/>
      </w:rPr>
    </w:lvl>
    <w:lvl w:ilvl="7">
      <w:numFmt w:val="bullet"/>
      <w:lvlText w:val="•"/>
      <w:lvlJc w:val="left"/>
      <w:pPr>
        <w:ind w:left="6486" w:hanging="840"/>
      </w:pPr>
      <w:rPr>
        <w:rFonts w:hint="default"/>
      </w:rPr>
    </w:lvl>
    <w:lvl w:ilvl="8">
      <w:numFmt w:val="bullet"/>
      <w:lvlText w:val="•"/>
      <w:lvlJc w:val="left"/>
      <w:pPr>
        <w:ind w:left="7173" w:hanging="8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1F"/>
    <w:rsid w:val="00006DB1"/>
    <w:rsid w:val="00073A38"/>
    <w:rsid w:val="000A4112"/>
    <w:rsid w:val="000B628A"/>
    <w:rsid w:val="000E1097"/>
    <w:rsid w:val="000E24A6"/>
    <w:rsid w:val="000E4177"/>
    <w:rsid w:val="00134299"/>
    <w:rsid w:val="00167238"/>
    <w:rsid w:val="001852ED"/>
    <w:rsid w:val="00192257"/>
    <w:rsid w:val="00220967"/>
    <w:rsid w:val="00223F95"/>
    <w:rsid w:val="00230E64"/>
    <w:rsid w:val="00234E84"/>
    <w:rsid w:val="0024148C"/>
    <w:rsid w:val="0026573E"/>
    <w:rsid w:val="002A4398"/>
    <w:rsid w:val="003142DB"/>
    <w:rsid w:val="003271E7"/>
    <w:rsid w:val="00343D92"/>
    <w:rsid w:val="00350F3D"/>
    <w:rsid w:val="00374F75"/>
    <w:rsid w:val="00392EAB"/>
    <w:rsid w:val="003A11E5"/>
    <w:rsid w:val="003D5019"/>
    <w:rsid w:val="003E03FA"/>
    <w:rsid w:val="00403CCD"/>
    <w:rsid w:val="00411135"/>
    <w:rsid w:val="00414D5D"/>
    <w:rsid w:val="00427813"/>
    <w:rsid w:val="004347DA"/>
    <w:rsid w:val="004506BD"/>
    <w:rsid w:val="00484A0E"/>
    <w:rsid w:val="00490732"/>
    <w:rsid w:val="00493955"/>
    <w:rsid w:val="005005DE"/>
    <w:rsid w:val="00521845"/>
    <w:rsid w:val="00524400"/>
    <w:rsid w:val="00542175"/>
    <w:rsid w:val="0055523C"/>
    <w:rsid w:val="00566382"/>
    <w:rsid w:val="00607BCB"/>
    <w:rsid w:val="00614036"/>
    <w:rsid w:val="006167D0"/>
    <w:rsid w:val="00652027"/>
    <w:rsid w:val="00663613"/>
    <w:rsid w:val="00686AAC"/>
    <w:rsid w:val="006C6A54"/>
    <w:rsid w:val="006E46A7"/>
    <w:rsid w:val="006F4E1F"/>
    <w:rsid w:val="00717BE2"/>
    <w:rsid w:val="00752D5E"/>
    <w:rsid w:val="007B2145"/>
    <w:rsid w:val="007F5DF3"/>
    <w:rsid w:val="008154F1"/>
    <w:rsid w:val="00815531"/>
    <w:rsid w:val="00816A3B"/>
    <w:rsid w:val="008203C3"/>
    <w:rsid w:val="0083424A"/>
    <w:rsid w:val="00853D7C"/>
    <w:rsid w:val="00854B23"/>
    <w:rsid w:val="00875882"/>
    <w:rsid w:val="00880721"/>
    <w:rsid w:val="008B0799"/>
    <w:rsid w:val="008B1177"/>
    <w:rsid w:val="008C374D"/>
    <w:rsid w:val="008C7F37"/>
    <w:rsid w:val="00911B0D"/>
    <w:rsid w:val="00955F5C"/>
    <w:rsid w:val="0096092E"/>
    <w:rsid w:val="00987A1D"/>
    <w:rsid w:val="00993A99"/>
    <w:rsid w:val="0099410C"/>
    <w:rsid w:val="009A0B5B"/>
    <w:rsid w:val="009B3D57"/>
    <w:rsid w:val="00A03F2D"/>
    <w:rsid w:val="00A51B62"/>
    <w:rsid w:val="00A51C56"/>
    <w:rsid w:val="00A85B90"/>
    <w:rsid w:val="00A87CA6"/>
    <w:rsid w:val="00AB5312"/>
    <w:rsid w:val="00AF6DD3"/>
    <w:rsid w:val="00B542E2"/>
    <w:rsid w:val="00B6072C"/>
    <w:rsid w:val="00B90E6C"/>
    <w:rsid w:val="00B9480A"/>
    <w:rsid w:val="00BE2F88"/>
    <w:rsid w:val="00C00F45"/>
    <w:rsid w:val="00C40360"/>
    <w:rsid w:val="00C46E01"/>
    <w:rsid w:val="00C61EB1"/>
    <w:rsid w:val="00CD0FAA"/>
    <w:rsid w:val="00CE76D1"/>
    <w:rsid w:val="00CF1130"/>
    <w:rsid w:val="00D07EB7"/>
    <w:rsid w:val="00D07F30"/>
    <w:rsid w:val="00D95C95"/>
    <w:rsid w:val="00DA0842"/>
    <w:rsid w:val="00E667F9"/>
    <w:rsid w:val="00E678F9"/>
    <w:rsid w:val="00EA2F8B"/>
    <w:rsid w:val="00EE2799"/>
    <w:rsid w:val="00EE576A"/>
    <w:rsid w:val="00EE780B"/>
    <w:rsid w:val="00EF7172"/>
    <w:rsid w:val="00F14D49"/>
    <w:rsid w:val="00F238F3"/>
    <w:rsid w:val="00F54EA7"/>
    <w:rsid w:val="00FA21B0"/>
    <w:rsid w:val="75E2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11E5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3A11E5"/>
    <w:pPr>
      <w:ind w:left="979"/>
      <w:outlineLvl w:val="0"/>
    </w:pPr>
    <w:rPr>
      <w:rFonts w:ascii="黑体" w:eastAsia="黑体" w:hAnsi="黑体" w:cs="黑体"/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rsid w:val="003A11E5"/>
    <w:pPr>
      <w:ind w:left="84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A11E5"/>
    <w:rPr>
      <w:sz w:val="28"/>
      <w:szCs w:val="28"/>
    </w:rPr>
  </w:style>
  <w:style w:type="paragraph" w:styleId="a4">
    <w:name w:val="footer"/>
    <w:basedOn w:val="a"/>
    <w:link w:val="Char"/>
    <w:uiPriority w:val="99"/>
    <w:unhideWhenUsed/>
    <w:qFormat/>
    <w:rsid w:val="003A11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3A1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3A11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3A11E5"/>
    <w:pPr>
      <w:ind w:left="1680" w:hanging="840"/>
    </w:pPr>
  </w:style>
  <w:style w:type="paragraph" w:customStyle="1" w:styleId="TableParagraph">
    <w:name w:val="Table Paragraph"/>
    <w:basedOn w:val="a"/>
    <w:uiPriority w:val="1"/>
    <w:qFormat/>
    <w:rsid w:val="003A11E5"/>
  </w:style>
  <w:style w:type="character" w:customStyle="1" w:styleId="Char0">
    <w:name w:val="页眉 Char"/>
    <w:basedOn w:val="a0"/>
    <w:link w:val="a5"/>
    <w:uiPriority w:val="99"/>
    <w:qFormat/>
    <w:rsid w:val="003A11E5"/>
    <w:rPr>
      <w:rFonts w:ascii="仿宋" w:eastAsia="仿宋" w:hAnsi="仿宋" w:cs="仿宋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A11E5"/>
    <w:rPr>
      <w:rFonts w:ascii="仿宋" w:eastAsia="仿宋" w:hAnsi="仿宋" w:cs="仿宋"/>
      <w:sz w:val="18"/>
      <w:szCs w:val="18"/>
    </w:rPr>
  </w:style>
  <w:style w:type="character" w:styleId="a7">
    <w:name w:val="Hyperlink"/>
    <w:rsid w:val="00FA21B0"/>
    <w:rPr>
      <w:color w:val="33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11E5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3A11E5"/>
    <w:pPr>
      <w:ind w:left="979"/>
      <w:outlineLvl w:val="0"/>
    </w:pPr>
    <w:rPr>
      <w:rFonts w:ascii="黑体" w:eastAsia="黑体" w:hAnsi="黑体" w:cs="黑体"/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rsid w:val="003A11E5"/>
    <w:pPr>
      <w:ind w:left="84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A11E5"/>
    <w:rPr>
      <w:sz w:val="28"/>
      <w:szCs w:val="28"/>
    </w:rPr>
  </w:style>
  <w:style w:type="paragraph" w:styleId="a4">
    <w:name w:val="footer"/>
    <w:basedOn w:val="a"/>
    <w:link w:val="Char"/>
    <w:uiPriority w:val="99"/>
    <w:unhideWhenUsed/>
    <w:qFormat/>
    <w:rsid w:val="003A11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3A1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3A11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3A11E5"/>
    <w:pPr>
      <w:ind w:left="1680" w:hanging="840"/>
    </w:pPr>
  </w:style>
  <w:style w:type="paragraph" w:customStyle="1" w:styleId="TableParagraph">
    <w:name w:val="Table Paragraph"/>
    <w:basedOn w:val="a"/>
    <w:uiPriority w:val="1"/>
    <w:qFormat/>
    <w:rsid w:val="003A11E5"/>
  </w:style>
  <w:style w:type="character" w:customStyle="1" w:styleId="Char0">
    <w:name w:val="页眉 Char"/>
    <w:basedOn w:val="a0"/>
    <w:link w:val="a5"/>
    <w:uiPriority w:val="99"/>
    <w:qFormat/>
    <w:rsid w:val="003A11E5"/>
    <w:rPr>
      <w:rFonts w:ascii="仿宋" w:eastAsia="仿宋" w:hAnsi="仿宋" w:cs="仿宋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A11E5"/>
    <w:rPr>
      <w:rFonts w:ascii="仿宋" w:eastAsia="仿宋" w:hAnsi="仿宋" w:cs="仿宋"/>
      <w:sz w:val="18"/>
      <w:szCs w:val="18"/>
    </w:rPr>
  </w:style>
  <w:style w:type="character" w:styleId="a7">
    <w:name w:val="Hyperlink"/>
    <w:rsid w:val="00FA21B0"/>
    <w:rPr>
      <w:color w:val="33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《电子信息产品污染防治标识及要求》（征求意见稿）</dc:title>
  <dc:creator>YangMeng</dc:creator>
  <cp:lastModifiedBy>Windows 用户</cp:lastModifiedBy>
  <cp:revision>19</cp:revision>
  <cp:lastPrinted>2018-10-12T02:32:00Z</cp:lastPrinted>
  <dcterms:created xsi:type="dcterms:W3CDTF">2018-04-07T10:27:00Z</dcterms:created>
  <dcterms:modified xsi:type="dcterms:W3CDTF">2018-10-18T07:17:00Z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2017-06-19T00:00:00Z</vt:filetime>
  </property>
  <property fmtid="{D5CDD505-2E9C-101B-9397-08002B2CF9AE}" pid="5" name="KSOProductBuildVer">
    <vt:lpwstr>2052-10.1.0.6930</vt:lpwstr>
  </property>
</Properties>
</file>