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F1B" w:rsidRDefault="00C22F1B" w:rsidP="00C22F1B">
      <w:pPr>
        <w:pStyle w:val="afffffe"/>
        <w:framePr w:wrap="around"/>
      </w:pPr>
      <w:r w:rsidRPr="00C22F1B">
        <w:rPr>
          <w:rFonts w:ascii="Times New Roman"/>
        </w:rPr>
        <w:t>ICS</w:t>
      </w:r>
      <w:r>
        <w:rPr>
          <w:rFonts w:hAnsi="黑体"/>
        </w:rPr>
        <w:t> </w:t>
      </w:r>
      <w:r w:rsidR="00610EA6">
        <w:fldChar w:fldCharType="begin">
          <w:ffData>
            <w:name w:val="ICS"/>
            <w:enabled/>
            <w:calcOnExit w:val="0"/>
            <w:helpText w:type="autoText" w:val="请输入正确的ICS号："/>
            <w:textInput>
              <w:default w:val="点击此处添加ICS号"/>
            </w:textInput>
          </w:ffData>
        </w:fldChar>
      </w:r>
      <w:bookmarkStart w:id="0" w:name="ICS"/>
      <w:r>
        <w:instrText xml:space="preserve"> FORMTEXT </w:instrText>
      </w:r>
      <w:r w:rsidR="00610EA6">
        <w:fldChar w:fldCharType="separate"/>
      </w:r>
      <w:r>
        <w:rPr>
          <w:rFonts w:hint="eastAsia"/>
          <w:noProof/>
        </w:rPr>
        <w:t>点击此处添加ICS号</w:t>
      </w:r>
      <w:r w:rsidR="00610EA6">
        <w:fldChar w:fldCharType="end"/>
      </w:r>
      <w:bookmarkEnd w:id="0"/>
    </w:p>
    <w:p w:rsidR="00C22F1B" w:rsidRDefault="00610EA6" w:rsidP="00C22F1B">
      <w:pPr>
        <w:pStyle w:val="afffffe"/>
        <w:framePr w:wrap="around"/>
      </w:pPr>
      <w:r>
        <w:fldChar w:fldCharType="begin">
          <w:ffData>
            <w:name w:val="WXFLH"/>
            <w:enabled/>
            <w:calcOnExit w:val="0"/>
            <w:helpText w:type="autoText" w:val="请输入中国标准文献分类号："/>
            <w:textInput>
              <w:default w:val="点击此处添加中国标准文献分类号"/>
            </w:textInput>
          </w:ffData>
        </w:fldChar>
      </w:r>
      <w:bookmarkStart w:id="1" w:name="WXFLH"/>
      <w:r w:rsidR="00C22F1B">
        <w:instrText xml:space="preserve"> FORMTEXT </w:instrText>
      </w:r>
      <w:r>
        <w:fldChar w:fldCharType="separate"/>
      </w:r>
      <w:r w:rsidR="00C22F1B">
        <w:rPr>
          <w:rFonts w:hint="eastAsia"/>
          <w:noProof/>
        </w:rPr>
        <w:t>点击此处添加中国标准文献分类号</w:t>
      </w:r>
      <w:r>
        <w:fldChar w:fldCharType="end"/>
      </w:r>
      <w:bookmarkEnd w:id="1"/>
    </w:p>
    <w:p w:rsidR="00C22F1B" w:rsidRDefault="00BD713D" w:rsidP="00C22F1B">
      <w:pPr>
        <w:pStyle w:val="afff"/>
        <w:framePr w:wrap="around"/>
      </w:pPr>
      <w:r>
        <w:rPr>
          <w:noProof/>
        </w:rPr>
        <w:drawing>
          <wp:inline distT="0" distB="0" distL="0" distR="0">
            <wp:extent cx="1439545" cy="716280"/>
            <wp:effectExtent l="0" t="0" r="8255" b="7620"/>
            <wp:docPr id="1" name="图片 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9545" cy="716280"/>
                    </a:xfrm>
                    <a:prstGeom prst="rect">
                      <a:avLst/>
                    </a:prstGeom>
                    <a:noFill/>
                    <a:ln>
                      <a:noFill/>
                    </a:ln>
                  </pic:spPr>
                </pic:pic>
              </a:graphicData>
            </a:graphic>
          </wp:inline>
        </w:drawing>
      </w:r>
    </w:p>
    <w:p w:rsidR="00C22F1B" w:rsidRDefault="00C22F1B" w:rsidP="00C22F1B">
      <w:pPr>
        <w:pStyle w:val="afff0"/>
        <w:framePr w:wrap="around"/>
      </w:pPr>
      <w:r>
        <w:rPr>
          <w:rFonts w:hint="eastAsia"/>
        </w:rPr>
        <w:t>中华人民共和国国家标准</w:t>
      </w:r>
    </w:p>
    <w:p w:rsidR="00C22F1B" w:rsidRDefault="00C22F1B" w:rsidP="00C22F1B">
      <w:pPr>
        <w:pStyle w:val="2"/>
        <w:framePr w:wrap="around"/>
      </w:pPr>
      <w:r w:rsidRPr="00C22F1B">
        <w:rPr>
          <w:rFonts w:ascii="Times New Roman"/>
        </w:rPr>
        <w:t>GB/T</w:t>
      </w:r>
      <w:r>
        <w:rPr>
          <w:rFonts w:ascii="Times New Roman"/>
        </w:rPr>
        <w:t xml:space="preserve"> </w:t>
      </w:r>
      <w:r w:rsidR="00610EA6">
        <w:fldChar w:fldCharType="begin">
          <w:ffData>
            <w:name w:val="StdNo1"/>
            <w:enabled/>
            <w:calcOnExit w:val="0"/>
            <w:textInput>
              <w:default w:val="XXXXX"/>
            </w:textInput>
          </w:ffData>
        </w:fldChar>
      </w:r>
      <w:bookmarkStart w:id="2" w:name="StdNo1"/>
      <w:r>
        <w:instrText xml:space="preserve"> FORMTEXT </w:instrText>
      </w:r>
      <w:r w:rsidR="00610EA6">
        <w:fldChar w:fldCharType="separate"/>
      </w:r>
      <w:r>
        <w:rPr>
          <w:noProof/>
        </w:rPr>
        <w:t>XXXXX</w:t>
      </w:r>
      <w:r w:rsidR="00610EA6">
        <w:fldChar w:fldCharType="end"/>
      </w:r>
      <w:bookmarkEnd w:id="2"/>
      <w:r>
        <w:t>—</w:t>
      </w:r>
      <w:r w:rsidR="00610EA6">
        <w:fldChar w:fldCharType="begin">
          <w:ffData>
            <w:name w:val="StdNo2"/>
            <w:enabled/>
            <w:calcOnExit w:val="0"/>
            <w:textInput>
              <w:default w:val="XXXX"/>
              <w:maxLength w:val="4"/>
            </w:textInput>
          </w:ffData>
        </w:fldChar>
      </w:r>
      <w:bookmarkStart w:id="3" w:name="StdNo2"/>
      <w:r>
        <w:instrText xml:space="preserve"> FORMTEXT </w:instrText>
      </w:r>
      <w:r w:rsidR="00610EA6">
        <w:fldChar w:fldCharType="separate"/>
      </w:r>
      <w:r>
        <w:rPr>
          <w:noProof/>
        </w:rPr>
        <w:t>XXXX</w:t>
      </w:r>
      <w:r w:rsidR="00610EA6">
        <w:fldChar w:fldCharType="end"/>
      </w:r>
      <w:bookmarkEnd w:id="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C22F1B" w:rsidTr="00B767EA">
        <w:tc>
          <w:tcPr>
            <w:tcW w:w="9356" w:type="dxa"/>
            <w:tcBorders>
              <w:top w:val="nil"/>
              <w:left w:val="nil"/>
              <w:bottom w:val="nil"/>
              <w:right w:val="nil"/>
            </w:tcBorders>
            <w:shd w:val="clear" w:color="auto" w:fill="auto"/>
          </w:tcPr>
          <w:p w:rsidR="00C22F1B" w:rsidRDefault="005E4178" w:rsidP="00B767EA">
            <w:pPr>
              <w:pStyle w:val="afffa"/>
              <w:framePr w:wrap="around"/>
            </w:pPr>
            <w:r>
              <w:rPr>
                <w:noProof/>
              </w:rPr>
              <w:pict>
                <v:rect id="DT" o:spid="_x0000_s1026" style="position:absolute;left:0;text-align:left;margin-left:372.8pt;margin-top:2.7pt;width:90pt;height:18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" stroked="f"/>
              </w:pict>
            </w:r>
            <w:r w:rsidR="00610EA6">
              <w:fldChar w:fldCharType="begin">
                <w:ffData>
                  <w:name w:val="DT"/>
                  <w:enabled/>
                  <w:calcOnExit w:val="0"/>
                  <w:textInput/>
                </w:ffData>
              </w:fldChar>
            </w:r>
            <w:bookmarkStart w:id="4" w:name="DT"/>
            <w:r w:rsidR="00C22F1B">
              <w:instrText xml:space="preserve"> FORMTEXT </w:instrText>
            </w:r>
            <w:r w:rsidR="00610EA6">
              <w:fldChar w:fldCharType="separate"/>
            </w:r>
            <w:r w:rsidR="00C22F1B">
              <w:rPr>
                <w:noProof/>
              </w:rPr>
              <w:t> </w:t>
            </w:r>
            <w:r w:rsidR="00C22F1B">
              <w:rPr>
                <w:noProof/>
              </w:rPr>
              <w:t> </w:t>
            </w:r>
            <w:r w:rsidR="00C22F1B">
              <w:rPr>
                <w:noProof/>
              </w:rPr>
              <w:t> </w:t>
            </w:r>
            <w:r w:rsidR="00C22F1B">
              <w:rPr>
                <w:noProof/>
              </w:rPr>
              <w:t> </w:t>
            </w:r>
            <w:r w:rsidR="00C22F1B">
              <w:rPr>
                <w:noProof/>
              </w:rPr>
              <w:t> </w:t>
            </w:r>
            <w:r w:rsidR="00610EA6">
              <w:fldChar w:fldCharType="end"/>
            </w:r>
            <w:bookmarkEnd w:id="4"/>
          </w:p>
        </w:tc>
      </w:tr>
    </w:tbl>
    <w:p w:rsidR="00C22F1B" w:rsidRDefault="00C22F1B" w:rsidP="00C22F1B">
      <w:pPr>
        <w:pStyle w:val="2"/>
        <w:framePr w:wrap="around"/>
      </w:pPr>
    </w:p>
    <w:p w:rsidR="00C22F1B" w:rsidRDefault="00C22F1B" w:rsidP="00C22F1B">
      <w:pPr>
        <w:pStyle w:val="2"/>
        <w:framePr w:wrap="around"/>
      </w:pPr>
    </w:p>
    <w:p w:rsidR="00C22F1B" w:rsidRDefault="00610EA6" w:rsidP="00C22F1B">
      <w:pPr>
        <w:pStyle w:val="afffb"/>
        <w:framePr w:wrap="around"/>
      </w:pPr>
      <w:r>
        <w:fldChar w:fldCharType="begin">
          <w:ffData>
            <w:name w:val="StdName"/>
            <w:enabled/>
            <w:calcOnExit w:val="0"/>
            <w:textInput>
              <w:default w:val="点击此处添加标准名称"/>
            </w:textInput>
          </w:ffData>
        </w:fldChar>
      </w:r>
      <w:bookmarkStart w:id="5" w:name="StdName"/>
      <w:r w:rsidR="00C22F1B">
        <w:instrText xml:space="preserve"> FORMTEXT </w:instrText>
      </w:r>
      <w:r>
        <w:fldChar w:fldCharType="separate"/>
      </w:r>
      <w:r w:rsidR="00262E11" w:rsidRPr="00262E11">
        <w:rPr>
          <w:rFonts w:hint="eastAsia"/>
        </w:rPr>
        <w:t>铜冶炼行业</w:t>
      </w:r>
      <w:r w:rsidR="00C22F1B">
        <w:t>循环经济实践技术指南</w:t>
      </w:r>
      <w:r>
        <w:fldChar w:fldCharType="end"/>
      </w:r>
      <w:bookmarkEnd w:id="5"/>
    </w:p>
    <w:p w:rsidR="00C22F1B" w:rsidRDefault="00610EA6" w:rsidP="00C22F1B">
      <w:pPr>
        <w:pStyle w:val="afffc"/>
        <w:framePr w:wrap="around"/>
      </w:pPr>
      <w:r>
        <w:fldChar w:fldCharType="begin">
          <w:ffData>
            <w:name w:val="StdEnglishName"/>
            <w:enabled/>
            <w:calcOnExit w:val="0"/>
            <w:textInput>
              <w:default w:val="点击此处添加标准英文译名"/>
            </w:textInput>
          </w:ffData>
        </w:fldChar>
      </w:r>
      <w:bookmarkStart w:id="6" w:name="StdEnglishName"/>
      <w:r w:rsidR="00C22F1B">
        <w:instrText xml:space="preserve"> FORMTEXT </w:instrText>
      </w:r>
      <w:r>
        <w:fldChar w:fldCharType="separate"/>
      </w:r>
      <w:r w:rsidR="00C22F1B" w:rsidRPr="00C22F1B">
        <w:t xml:space="preserve">Practical guide for circular economy </w:t>
      </w:r>
      <w:r w:rsidR="00262E11">
        <w:rPr>
          <w:rFonts w:hint="eastAsia"/>
        </w:rPr>
        <w:t>of</w:t>
      </w:r>
      <w:r w:rsidR="00C22F1B" w:rsidRPr="00C22F1B">
        <w:t xml:space="preserve"> copper smelting industry</w:t>
      </w:r>
      <w:r>
        <w:fldChar w:fldCharType="end"/>
      </w:r>
      <w:bookmarkEnd w:id="6"/>
    </w:p>
    <w:p w:rsidR="00C22F1B" w:rsidRPr="00C22F1B" w:rsidRDefault="00610EA6" w:rsidP="00C22F1B">
      <w:pPr>
        <w:pStyle w:val="afffd"/>
        <w:framePr w:wrap="around"/>
      </w:pPr>
      <w:r>
        <w:fldChar w:fldCharType="begin">
          <w:ffData>
            <w:name w:val="YZBS"/>
            <w:enabled/>
            <w:calcOnExit w:val="0"/>
            <w:textInput>
              <w:default w:val="点击此处添加与国际标准一致性程度的标识"/>
            </w:textInput>
          </w:ffData>
        </w:fldChar>
      </w:r>
      <w:bookmarkStart w:id="7" w:name="YZBS"/>
      <w:r w:rsidR="00C22F1B">
        <w:instrText xml:space="preserve"> FORMTEXT </w:instrText>
      </w:r>
      <w:r>
        <w:fldChar w:fldCharType="separate"/>
      </w:r>
      <w:r w:rsidR="00C22F1B">
        <w:rPr>
          <w:rFonts w:hint="eastAsia"/>
          <w:noProof/>
        </w:rPr>
        <w:t>点击此处添加与国际标准一致性程度的标识</w:t>
      </w:r>
      <w:r>
        <w:fldChar w:fldCharType="end"/>
      </w:r>
      <w:bookmarkEnd w:id="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5"/>
      </w:tblGrid>
      <w:tr w:rsidR="00C22F1B" w:rsidTr="00B767EA">
        <w:tc>
          <w:tcPr>
            <w:tcW w:w="9855" w:type="dxa"/>
            <w:tcBorders>
              <w:top w:val="nil"/>
              <w:left w:val="nil"/>
              <w:bottom w:val="nil"/>
              <w:right w:val="nil"/>
            </w:tcBorders>
            <w:shd w:val="clear" w:color="auto" w:fill="auto"/>
          </w:tcPr>
          <w:p w:rsidR="00C22F1B" w:rsidRDefault="005E4178" w:rsidP="00B767EA">
            <w:pPr>
              <w:pStyle w:val="afffe"/>
              <w:framePr w:wrap="around"/>
            </w:pPr>
            <w:r>
              <w:rPr>
                <w:noProof/>
              </w:rPr>
              <w:pict>
                <v:rect id="RQ" o:spid="_x0000_s1032" style="position:absolute;left:0;text-align:left;margin-left:173.3pt;margin-top:45.15pt;width:150pt;height:20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" stroked="f">
                  <w10:anchorlock/>
                </v:rect>
              </w:pict>
            </w:r>
            <w:r>
              <w:rPr>
                <w:noProof/>
              </w:rPr>
              <w:pict>
                <v:rect id="LB" o:spid="_x0000_s1031" style="position:absolute;left:0;text-align:left;margin-left:193.3pt;margin-top:20.15pt;width:100pt;height:2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" stroked="f"/>
              </w:pict>
            </w:r>
            <w:r w:rsidR="00610EA6">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8" w:name="LB"/>
            <w:r w:rsidR="00C22F1B">
              <w:instrText xml:space="preserve"> FORMDROPDOWN </w:instrText>
            </w:r>
            <w:r>
              <w:fldChar w:fldCharType="separate"/>
            </w:r>
            <w:r w:rsidR="00610EA6">
              <w:fldChar w:fldCharType="end"/>
            </w:r>
            <w:bookmarkEnd w:id="8"/>
          </w:p>
        </w:tc>
      </w:tr>
      <w:tr w:rsidR="00C22F1B" w:rsidTr="00B767EA">
        <w:tc>
          <w:tcPr>
            <w:tcW w:w="9855" w:type="dxa"/>
            <w:tcBorders>
              <w:top w:val="nil"/>
              <w:left w:val="nil"/>
              <w:bottom w:val="nil"/>
              <w:right w:val="nil"/>
            </w:tcBorders>
            <w:shd w:val="clear" w:color="auto" w:fill="auto"/>
          </w:tcPr>
          <w:p w:rsidR="00C22F1B" w:rsidRDefault="00610EA6" w:rsidP="00C22F1B">
            <w:pPr>
              <w:pStyle w:val="affff"/>
              <w:framePr w:wrap="around"/>
            </w:pPr>
            <w:r>
              <w:fldChar w:fldCharType="begin">
                <w:ffData>
                  <w:name w:val="WCRQ"/>
                  <w:enabled/>
                  <w:calcOnExit w:val="0"/>
                  <w:textInput/>
                </w:ffData>
              </w:fldChar>
            </w:r>
            <w:bookmarkStart w:id="9" w:name="WCRQ"/>
            <w:r w:rsidR="00C22F1B">
              <w:instrText xml:space="preserve"> FORMTEXT </w:instrText>
            </w:r>
            <w:r>
              <w:fldChar w:fldCharType="separate"/>
            </w:r>
            <w:r w:rsidR="00C22F1B">
              <w:rPr>
                <w:rFonts w:hint="eastAsia"/>
              </w:rPr>
              <w:t>（本稿完成日期：）</w:t>
            </w:r>
            <w:r>
              <w:fldChar w:fldCharType="end"/>
            </w:r>
            <w:bookmarkEnd w:id="9"/>
          </w:p>
        </w:tc>
      </w:tr>
    </w:tbl>
    <w:p w:rsidR="00C22F1B" w:rsidRDefault="00BA1D82" w:rsidP="00BA1D82">
      <w:pPr>
        <w:pStyle w:val="affffff5"/>
        <w:framePr w:wrap="around" w:hAnchor="page"/>
      </w:pPr>
      <w:r w:rsidRPr="00C22F1B">
        <w:rPr>
          <w:rFonts w:ascii="黑体"/>
        </w:rPr>
        <w:fldChar w:fldCharType="begin">
          <w:ffData>
            <w:name w:val="FM"/>
            <w:enabled/>
            <w:calcOnExit w:val="0"/>
            <w:textInput>
              <w:default w:val="XX"/>
              <w:maxLength w:val="2"/>
            </w:textInput>
          </w:ffData>
        </w:fldChar>
      </w:r>
      <w:r w:rsidRPr="00C22F1B">
        <w:rPr>
          <w:rFonts w:ascii="黑体"/>
        </w:rPr>
        <w:instrText xml:space="preserve"> FORMTEXT </w:instrText>
      </w:r>
      <w:r w:rsidRPr="00C22F1B">
        <w:rPr>
          <w:rFonts w:ascii="黑体"/>
        </w:rPr>
      </w:r>
      <w:r w:rsidRPr="00C22F1B">
        <w:rPr>
          <w:rFonts w:ascii="黑体"/>
        </w:rPr>
        <w:fldChar w:fldCharType="separate"/>
      </w:r>
      <w:r>
        <w:rPr>
          <w:rFonts w:ascii="黑体"/>
          <w:noProof/>
        </w:rPr>
        <w:t>XX</w:t>
      </w:r>
      <w:r w:rsidRPr="00C22F1B">
        <w:rPr>
          <w:rFonts w:ascii="黑体"/>
        </w:rPr>
        <w:fldChar w:fldCharType="end"/>
      </w:r>
      <w:r w:rsidRPr="00C22F1B">
        <w:rPr>
          <w:rFonts w:ascii="黑体"/>
        </w:rPr>
        <w:fldChar w:fldCharType="begin">
          <w:ffData>
            <w:name w:val="FM"/>
            <w:enabled/>
            <w:calcOnExit w:val="0"/>
            <w:textInput>
              <w:default w:val="XX"/>
              <w:maxLength w:val="2"/>
            </w:textInput>
          </w:ffData>
        </w:fldChar>
      </w:r>
      <w:r w:rsidRPr="00C22F1B">
        <w:rPr>
          <w:rFonts w:ascii="黑体"/>
        </w:rPr>
        <w:instrText xml:space="preserve"> FORMTEXT </w:instrText>
      </w:r>
      <w:r w:rsidRPr="00C22F1B">
        <w:rPr>
          <w:rFonts w:ascii="黑体"/>
        </w:rPr>
      </w:r>
      <w:r w:rsidRPr="00C22F1B">
        <w:rPr>
          <w:rFonts w:ascii="黑体"/>
        </w:rPr>
        <w:fldChar w:fldCharType="separate"/>
      </w:r>
      <w:r>
        <w:rPr>
          <w:rFonts w:ascii="黑体"/>
          <w:noProof/>
        </w:rPr>
        <w:t>XX</w:t>
      </w:r>
      <w:r w:rsidRPr="00C22F1B">
        <w:rPr>
          <w:rFonts w:ascii="黑体"/>
        </w:rPr>
        <w:fldChar w:fldCharType="end"/>
      </w:r>
      <w:r w:rsidR="00C22F1B">
        <w:t xml:space="preserve"> </w:t>
      </w:r>
      <w:r w:rsidR="00C22F1B" w:rsidRPr="00C22F1B">
        <w:rPr>
          <w:rFonts w:ascii="黑体"/>
        </w:rPr>
        <w:t>-</w:t>
      </w:r>
      <w:r w:rsidR="00C22F1B">
        <w:t xml:space="preserve"> </w:t>
      </w:r>
      <w:r w:rsidR="00610EA6" w:rsidRPr="00C22F1B">
        <w:rPr>
          <w:rFonts w:ascii="黑体"/>
        </w:rPr>
        <w:fldChar w:fldCharType="begin">
          <w:ffData>
            <w:name w:val="FM"/>
            <w:enabled/>
            <w:calcOnExit w:val="0"/>
            <w:textInput>
              <w:default w:val="XX"/>
              <w:maxLength w:val="2"/>
            </w:textInput>
          </w:ffData>
        </w:fldChar>
      </w:r>
      <w:bookmarkStart w:id="10" w:name="FM"/>
      <w:r w:rsidR="00C22F1B" w:rsidRPr="00C22F1B">
        <w:rPr>
          <w:rFonts w:ascii="黑体"/>
        </w:rPr>
        <w:instrText xml:space="preserve"> FORMTEXT </w:instrText>
      </w:r>
      <w:r w:rsidR="00610EA6" w:rsidRPr="00C22F1B">
        <w:rPr>
          <w:rFonts w:ascii="黑体"/>
        </w:rPr>
      </w:r>
      <w:r w:rsidR="00610EA6" w:rsidRPr="00C22F1B">
        <w:rPr>
          <w:rFonts w:ascii="黑体"/>
        </w:rPr>
        <w:fldChar w:fldCharType="separate"/>
      </w:r>
      <w:r w:rsidR="00C22F1B">
        <w:rPr>
          <w:rFonts w:ascii="黑体"/>
          <w:noProof/>
        </w:rPr>
        <w:t>XX</w:t>
      </w:r>
      <w:r w:rsidR="00610EA6" w:rsidRPr="00C22F1B">
        <w:rPr>
          <w:rFonts w:ascii="黑体"/>
        </w:rPr>
        <w:fldChar w:fldCharType="end"/>
      </w:r>
      <w:bookmarkEnd w:id="10"/>
      <w:r w:rsidR="00C22F1B">
        <w:t xml:space="preserve"> </w:t>
      </w:r>
      <w:r w:rsidR="00C22F1B" w:rsidRPr="00C22F1B">
        <w:rPr>
          <w:rFonts w:ascii="黑体"/>
        </w:rPr>
        <w:t>-</w:t>
      </w:r>
      <w:r w:rsidR="00C22F1B">
        <w:t xml:space="preserve"> </w:t>
      </w:r>
      <w:r w:rsidR="00610EA6" w:rsidRPr="00C22F1B">
        <w:rPr>
          <w:rFonts w:ascii="黑体"/>
        </w:rPr>
        <w:fldChar w:fldCharType="begin">
          <w:ffData>
            <w:name w:val="FD"/>
            <w:enabled/>
            <w:calcOnExit w:val="0"/>
            <w:textInput>
              <w:default w:val="XX"/>
              <w:maxLength w:val="2"/>
            </w:textInput>
          </w:ffData>
        </w:fldChar>
      </w:r>
      <w:bookmarkStart w:id="11" w:name="FD"/>
      <w:r w:rsidR="00C22F1B" w:rsidRPr="00C22F1B">
        <w:rPr>
          <w:rFonts w:ascii="黑体"/>
        </w:rPr>
        <w:instrText xml:space="preserve"> FORMTEXT </w:instrText>
      </w:r>
      <w:r w:rsidR="00610EA6" w:rsidRPr="00C22F1B">
        <w:rPr>
          <w:rFonts w:ascii="黑体"/>
        </w:rPr>
      </w:r>
      <w:r w:rsidR="00610EA6" w:rsidRPr="00C22F1B">
        <w:rPr>
          <w:rFonts w:ascii="黑体"/>
        </w:rPr>
        <w:fldChar w:fldCharType="separate"/>
      </w:r>
      <w:r w:rsidR="00C22F1B">
        <w:rPr>
          <w:rFonts w:ascii="黑体"/>
          <w:noProof/>
        </w:rPr>
        <w:t>XX</w:t>
      </w:r>
      <w:r w:rsidR="00610EA6" w:rsidRPr="00C22F1B">
        <w:rPr>
          <w:rFonts w:ascii="黑体"/>
        </w:rPr>
        <w:fldChar w:fldCharType="end"/>
      </w:r>
      <w:bookmarkEnd w:id="11"/>
      <w:r w:rsidR="00C22F1B">
        <w:rPr>
          <w:rFonts w:hint="eastAsia"/>
        </w:rPr>
        <w:t>发布</w:t>
      </w:r>
      <w:r w:rsidR="005E4178">
        <w:rPr>
          <w:noProof/>
        </w:rPr>
        <w:pict>
          <v:line id="Line 10" o:spid="_x0000_s1030" style="position:absolute;z-index:251655680;visibility:visible;mso-position-horizontal-relative:text;mso-position-vertical-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">
            <w10:wrap anchory="page"/>
            <w10:anchorlock/>
          </v:line>
        </w:pict>
      </w:r>
    </w:p>
    <w:p w:rsidR="00C22F1B" w:rsidRDefault="00610EA6" w:rsidP="00BA1D82">
      <w:pPr>
        <w:pStyle w:val="affffff6"/>
        <w:framePr w:wrap="around" w:hAnchor="page"/>
      </w:pPr>
      <w:r w:rsidRPr="00C22F1B">
        <w:rPr>
          <w:rFonts w:ascii="黑体"/>
        </w:rPr>
        <w:fldChar w:fldCharType="begin">
          <w:ffData>
            <w:name w:val="SY"/>
            <w:enabled/>
            <w:calcOnExit w:val="0"/>
            <w:textInput>
              <w:default w:val="XXXX"/>
              <w:maxLength w:val="4"/>
            </w:textInput>
          </w:ffData>
        </w:fldChar>
      </w:r>
      <w:bookmarkStart w:id="12" w:name="SY"/>
      <w:r w:rsidR="00C22F1B" w:rsidRPr="00C22F1B">
        <w:rPr>
          <w:rFonts w:ascii="黑体"/>
        </w:rPr>
        <w:instrText xml:space="preserve"> FORMTEXT </w:instrText>
      </w:r>
      <w:r w:rsidRPr="00C22F1B">
        <w:rPr>
          <w:rFonts w:ascii="黑体"/>
        </w:rPr>
      </w:r>
      <w:r w:rsidRPr="00C22F1B">
        <w:rPr>
          <w:rFonts w:ascii="黑体"/>
        </w:rPr>
        <w:fldChar w:fldCharType="separate"/>
      </w:r>
      <w:r w:rsidR="00C22F1B">
        <w:rPr>
          <w:rFonts w:ascii="黑体"/>
          <w:noProof/>
        </w:rPr>
        <w:t>XXXX</w:t>
      </w:r>
      <w:r w:rsidRPr="00C22F1B">
        <w:rPr>
          <w:rFonts w:ascii="黑体"/>
        </w:rPr>
        <w:fldChar w:fldCharType="end"/>
      </w:r>
      <w:bookmarkEnd w:id="12"/>
      <w:r w:rsidR="00C22F1B">
        <w:t xml:space="preserve"> </w:t>
      </w:r>
      <w:r w:rsidR="00C22F1B" w:rsidRPr="00C22F1B">
        <w:rPr>
          <w:rFonts w:ascii="黑体"/>
        </w:rPr>
        <w:t>-</w:t>
      </w:r>
      <w:r w:rsidR="00C22F1B">
        <w:t xml:space="preserve"> </w:t>
      </w:r>
      <w:r w:rsidRPr="00C22F1B">
        <w:rPr>
          <w:rFonts w:ascii="黑体"/>
        </w:rPr>
        <w:fldChar w:fldCharType="begin">
          <w:ffData>
            <w:name w:val="SM"/>
            <w:enabled/>
            <w:calcOnExit w:val="0"/>
            <w:textInput>
              <w:default w:val="XX"/>
              <w:maxLength w:val="2"/>
            </w:textInput>
          </w:ffData>
        </w:fldChar>
      </w:r>
      <w:bookmarkStart w:id="13" w:name="SM"/>
      <w:r w:rsidR="00C22F1B" w:rsidRPr="00C22F1B">
        <w:rPr>
          <w:rFonts w:ascii="黑体"/>
        </w:rPr>
        <w:instrText xml:space="preserve"> FORMTEXT </w:instrText>
      </w:r>
      <w:r w:rsidRPr="00C22F1B">
        <w:rPr>
          <w:rFonts w:ascii="黑体"/>
        </w:rPr>
      </w:r>
      <w:r w:rsidRPr="00C22F1B">
        <w:rPr>
          <w:rFonts w:ascii="黑体"/>
        </w:rPr>
        <w:fldChar w:fldCharType="separate"/>
      </w:r>
      <w:r w:rsidR="00C22F1B">
        <w:rPr>
          <w:rFonts w:ascii="黑体"/>
          <w:noProof/>
        </w:rPr>
        <w:t>XX</w:t>
      </w:r>
      <w:r w:rsidRPr="00C22F1B">
        <w:rPr>
          <w:rFonts w:ascii="黑体"/>
        </w:rPr>
        <w:fldChar w:fldCharType="end"/>
      </w:r>
      <w:bookmarkEnd w:id="13"/>
      <w:r w:rsidR="00C22F1B">
        <w:t xml:space="preserve"> </w:t>
      </w:r>
      <w:r w:rsidR="00C22F1B" w:rsidRPr="00C22F1B">
        <w:rPr>
          <w:rFonts w:ascii="黑体"/>
        </w:rPr>
        <w:t>-</w:t>
      </w:r>
      <w:r w:rsidR="00C22F1B">
        <w:t xml:space="preserve"> </w:t>
      </w:r>
      <w:r w:rsidRPr="00C22F1B">
        <w:rPr>
          <w:rFonts w:ascii="黑体"/>
        </w:rPr>
        <w:fldChar w:fldCharType="begin">
          <w:ffData>
            <w:name w:val="SD"/>
            <w:enabled/>
            <w:calcOnExit w:val="0"/>
            <w:textInput>
              <w:default w:val="XX"/>
              <w:maxLength w:val="2"/>
            </w:textInput>
          </w:ffData>
        </w:fldChar>
      </w:r>
      <w:bookmarkStart w:id="14" w:name="SD"/>
      <w:r w:rsidR="00C22F1B" w:rsidRPr="00C22F1B">
        <w:rPr>
          <w:rFonts w:ascii="黑体"/>
        </w:rPr>
        <w:instrText xml:space="preserve"> FORMTEXT </w:instrText>
      </w:r>
      <w:r w:rsidRPr="00C22F1B">
        <w:rPr>
          <w:rFonts w:ascii="黑体"/>
        </w:rPr>
      </w:r>
      <w:r w:rsidRPr="00C22F1B">
        <w:rPr>
          <w:rFonts w:ascii="黑体"/>
        </w:rPr>
        <w:fldChar w:fldCharType="separate"/>
      </w:r>
      <w:r w:rsidR="00C22F1B">
        <w:rPr>
          <w:rFonts w:ascii="黑体"/>
          <w:noProof/>
        </w:rPr>
        <w:t>XX</w:t>
      </w:r>
      <w:r w:rsidRPr="00C22F1B">
        <w:rPr>
          <w:rFonts w:ascii="黑体"/>
        </w:rPr>
        <w:fldChar w:fldCharType="end"/>
      </w:r>
      <w:bookmarkEnd w:id="14"/>
      <w:r w:rsidR="00C22F1B">
        <w:rPr>
          <w:rFonts w:hint="eastAsia"/>
        </w:rPr>
        <w:t>实施</w:t>
      </w:r>
    </w:p>
    <w:p w:rsidR="00C22F1B" w:rsidRDefault="00BA1D82" w:rsidP="00C22F1B">
      <w:pPr>
        <w:pStyle w:val="afff8"/>
        <w:framePr w:wrap="around"/>
      </w:pPr>
      <w:r w:rsidRPr="00BA1D82">
        <w:rPr>
          <w:noProof/>
        </w:rPr>
        <w:drawing>
          <wp:inline distT="0" distB="0" distL="0" distR="0">
            <wp:extent cx="4451985" cy="720090"/>
            <wp:effectExtent l="19050" t="0" r="5715" b="0"/>
            <wp:docPr id="4"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4451985" cy="720090"/>
                    </a:xfrm>
                    <a:prstGeom prst="rect">
                      <a:avLst/>
                    </a:prstGeom>
                  </pic:spPr>
                </pic:pic>
              </a:graphicData>
            </a:graphic>
          </wp:inline>
        </w:drawing>
      </w:r>
    </w:p>
    <w:p w:rsidR="00C22F1B" w:rsidRPr="00C22F1B" w:rsidRDefault="005E4178" w:rsidP="00C22F1B">
      <w:pPr>
        <w:pStyle w:val="aff6"/>
        <w:sectPr w:rsidR="00C22F1B" w:rsidRPr="00C22F1B" w:rsidSect="00C22F1B">
          <w:pgSz w:w="11906" w:h="16838" w:code="9"/>
          <w:pgMar w:top="567" w:right="850" w:bottom="1134" w:left="1418" w:header="0" w:footer="0" w:gutter="0"/>
          <w:pgNumType w:start="1"/>
          <w:cols w:space="425"/>
          <w:docGrid w:type="lines" w:linePitch="312"/>
        </w:sectPr>
      </w:pPr>
      <w:r>
        <w:pict>
          <v:line id="Line 11" o:spid="_x0000_s1029" style="position:absolute;left:0;text-align:left;z-index:251656704;visibility:visibl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LVgFAIAACk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"/>
        </w:pict>
      </w:r>
    </w:p>
    <w:p w:rsidR="00756ADA" w:rsidRDefault="00756ADA" w:rsidP="00756ADA">
      <w:pPr>
        <w:pStyle w:val="aff9"/>
      </w:pPr>
      <w:bookmarkStart w:id="15" w:name="_Toc519078530"/>
      <w:r>
        <w:rPr>
          <w:rFonts w:hint="eastAsia"/>
        </w:rPr>
        <w:lastRenderedPageBreak/>
        <w:t>目</w:t>
      </w:r>
      <w:bookmarkStart w:id="16" w:name="BKML"/>
      <w:r>
        <w:rPr>
          <w:rFonts w:hAnsi="黑体"/>
        </w:rPr>
        <w:t> </w:t>
      </w:r>
      <w:r>
        <w:rPr>
          <w:rFonts w:hAnsi="黑体"/>
        </w:rPr>
        <w:t> </w:t>
      </w:r>
      <w:r>
        <w:rPr>
          <w:rFonts w:hint="eastAsia"/>
        </w:rPr>
        <w:t>次</w:t>
      </w:r>
      <w:bookmarkEnd w:id="16"/>
    </w:p>
    <w:p w:rsidR="00756ADA" w:rsidRPr="00B767EA" w:rsidRDefault="00610EA6" w:rsidP="00756ADA">
      <w:pPr>
        <w:pStyle w:val="11"/>
        <w:spacing w:before="78" w:after="78"/>
        <w:rPr>
          <w:rFonts w:ascii="Calibri" w:hAnsi="Calibri" w:cs="Mongolian Baiti"/>
          <w:noProof/>
          <w:szCs w:val="28"/>
          <w:lang w:bidi="mn-Mong-CN"/>
        </w:rPr>
      </w:pPr>
      <w:r>
        <w:fldChar w:fldCharType="begin" w:fldLock="1"/>
      </w:r>
      <w:r w:rsidR="00756ADA">
        <w:instrText xml:space="preserve"> </w:instrText>
      </w:r>
      <w:r w:rsidR="00756ADA">
        <w:rPr>
          <w:rFonts w:hint="eastAsia"/>
        </w:rPr>
        <w:instrText>TOC \h \z \t"前言、引言标题,1,参考文献、索引标题,1,章标题,1,参考文献,1,附录标识,1,一级条标题, 3" \* MERGEFORMAT</w:instrText>
      </w:r>
      <w:r w:rsidR="00756ADA">
        <w:instrText xml:space="preserve"> </w:instrText>
      </w:r>
      <w:r>
        <w:fldChar w:fldCharType="separate"/>
      </w:r>
      <w:hyperlink w:anchor="_Toc519080521" w:history="1">
        <w:r w:rsidR="00756ADA" w:rsidRPr="00E61588">
          <w:rPr>
            <w:rStyle w:val="afff6"/>
            <w:rFonts w:hint="eastAsia"/>
          </w:rPr>
          <w:t>前言</w:t>
        </w:r>
        <w:r w:rsidR="00756ADA">
          <w:rPr>
            <w:noProof/>
            <w:webHidden/>
          </w:rPr>
          <w:tab/>
        </w:r>
        <w:r>
          <w:rPr>
            <w:noProof/>
            <w:webHidden/>
          </w:rPr>
          <w:fldChar w:fldCharType="begin" w:fldLock="1"/>
        </w:r>
        <w:r w:rsidR="00756ADA">
          <w:rPr>
            <w:noProof/>
            <w:webHidden/>
          </w:rPr>
          <w:instrText xml:space="preserve"> PAGEREF _Toc519080521 \h </w:instrText>
        </w:r>
        <w:r>
          <w:rPr>
            <w:noProof/>
            <w:webHidden/>
          </w:rPr>
        </w:r>
        <w:r>
          <w:rPr>
            <w:noProof/>
            <w:webHidden/>
          </w:rPr>
          <w:fldChar w:fldCharType="separate"/>
        </w:r>
        <w:r w:rsidR="00756ADA">
          <w:rPr>
            <w:noProof/>
            <w:webHidden/>
          </w:rPr>
          <w:t>II</w:t>
        </w:r>
        <w:r>
          <w:rPr>
            <w:noProof/>
            <w:webHidden/>
          </w:rPr>
          <w:fldChar w:fldCharType="end"/>
        </w:r>
      </w:hyperlink>
    </w:p>
    <w:p w:rsidR="00756ADA" w:rsidRPr="00B767EA" w:rsidRDefault="005E4178" w:rsidP="00756ADA">
      <w:pPr>
        <w:pStyle w:val="11"/>
        <w:spacing w:before="78" w:after="78"/>
        <w:rPr>
          <w:rFonts w:ascii="Calibri" w:hAnsi="Calibri" w:cs="Mongolian Baiti"/>
          <w:noProof/>
          <w:szCs w:val="28"/>
          <w:lang w:bidi="mn-Mong-CN"/>
        </w:rPr>
      </w:pPr>
      <w:hyperlink w:anchor="_Toc519080522" w:history="1">
        <w:r w:rsidR="00756ADA" w:rsidRPr="00E61588">
          <w:rPr>
            <w:rStyle w:val="afff6"/>
            <w:rFonts w:hint="eastAsia"/>
          </w:rPr>
          <w:t>引言</w:t>
        </w:r>
        <w:r w:rsidR="00756ADA">
          <w:rPr>
            <w:noProof/>
            <w:webHidden/>
          </w:rPr>
          <w:tab/>
        </w:r>
        <w:r w:rsidR="00610EA6">
          <w:rPr>
            <w:noProof/>
            <w:webHidden/>
          </w:rPr>
          <w:fldChar w:fldCharType="begin" w:fldLock="1"/>
        </w:r>
        <w:r w:rsidR="00756ADA">
          <w:rPr>
            <w:noProof/>
            <w:webHidden/>
          </w:rPr>
          <w:instrText xml:space="preserve"> PAGEREF _Toc519080522 \h </w:instrText>
        </w:r>
        <w:r w:rsidR="00610EA6">
          <w:rPr>
            <w:noProof/>
            <w:webHidden/>
          </w:rPr>
        </w:r>
        <w:r w:rsidR="00610EA6">
          <w:rPr>
            <w:noProof/>
            <w:webHidden/>
          </w:rPr>
          <w:fldChar w:fldCharType="separate"/>
        </w:r>
        <w:r w:rsidR="00756ADA">
          <w:rPr>
            <w:noProof/>
            <w:webHidden/>
          </w:rPr>
          <w:t>III</w:t>
        </w:r>
        <w:r w:rsidR="00610EA6">
          <w:rPr>
            <w:noProof/>
            <w:webHidden/>
          </w:rPr>
          <w:fldChar w:fldCharType="end"/>
        </w:r>
      </w:hyperlink>
    </w:p>
    <w:p w:rsidR="00756ADA" w:rsidRPr="00B767EA" w:rsidRDefault="005E4178" w:rsidP="00756ADA">
      <w:pPr>
        <w:pStyle w:val="11"/>
        <w:spacing w:before="78" w:after="78"/>
        <w:rPr>
          <w:rFonts w:ascii="Calibri" w:hAnsi="Calibri" w:cs="Mongolian Baiti"/>
          <w:noProof/>
          <w:szCs w:val="28"/>
          <w:lang w:bidi="mn-Mong-CN"/>
        </w:rPr>
      </w:pPr>
      <w:hyperlink w:anchor="_Toc519080523" w:history="1">
        <w:r w:rsidR="00756ADA" w:rsidRPr="00E61588">
          <w:rPr>
            <w:rStyle w:val="afff6"/>
          </w:rPr>
          <w:t>1</w:t>
        </w:r>
        <w:r w:rsidR="00756ADA" w:rsidRPr="00E61588">
          <w:rPr>
            <w:rStyle w:val="afff6"/>
            <w:rFonts w:hint="eastAsia"/>
          </w:rPr>
          <w:t xml:space="preserve"> 范围</w:t>
        </w:r>
        <w:r w:rsidR="00756ADA">
          <w:rPr>
            <w:noProof/>
            <w:webHidden/>
          </w:rPr>
          <w:tab/>
        </w:r>
        <w:r w:rsidR="00610EA6">
          <w:rPr>
            <w:noProof/>
            <w:webHidden/>
          </w:rPr>
          <w:fldChar w:fldCharType="begin" w:fldLock="1"/>
        </w:r>
        <w:r w:rsidR="00756ADA">
          <w:rPr>
            <w:noProof/>
            <w:webHidden/>
          </w:rPr>
          <w:instrText xml:space="preserve"> PAGEREF _Toc519080523 \h </w:instrText>
        </w:r>
        <w:r w:rsidR="00610EA6">
          <w:rPr>
            <w:noProof/>
            <w:webHidden/>
          </w:rPr>
        </w:r>
        <w:r w:rsidR="00610EA6">
          <w:rPr>
            <w:noProof/>
            <w:webHidden/>
          </w:rPr>
          <w:fldChar w:fldCharType="separate"/>
        </w:r>
        <w:r w:rsidR="00756ADA">
          <w:rPr>
            <w:noProof/>
            <w:webHidden/>
          </w:rPr>
          <w:t>1</w:t>
        </w:r>
        <w:r w:rsidR="00610EA6">
          <w:rPr>
            <w:noProof/>
            <w:webHidden/>
          </w:rPr>
          <w:fldChar w:fldCharType="end"/>
        </w:r>
      </w:hyperlink>
    </w:p>
    <w:p w:rsidR="00756ADA" w:rsidRPr="00B767EA" w:rsidRDefault="005E4178" w:rsidP="00756ADA">
      <w:pPr>
        <w:pStyle w:val="11"/>
        <w:spacing w:before="78" w:after="78"/>
        <w:rPr>
          <w:rFonts w:ascii="Calibri" w:hAnsi="Calibri" w:cs="Mongolian Baiti"/>
          <w:noProof/>
          <w:szCs w:val="28"/>
          <w:lang w:bidi="mn-Mong-CN"/>
        </w:rPr>
      </w:pPr>
      <w:hyperlink w:anchor="_Toc519080524" w:history="1">
        <w:r w:rsidR="00756ADA" w:rsidRPr="00E61588">
          <w:rPr>
            <w:rStyle w:val="afff6"/>
          </w:rPr>
          <w:t>2</w:t>
        </w:r>
        <w:r w:rsidR="00756ADA" w:rsidRPr="00E61588">
          <w:rPr>
            <w:rStyle w:val="afff6"/>
            <w:rFonts w:hint="eastAsia"/>
          </w:rPr>
          <w:t xml:space="preserve"> 规范性引用文件</w:t>
        </w:r>
        <w:r w:rsidR="00756ADA">
          <w:rPr>
            <w:noProof/>
            <w:webHidden/>
          </w:rPr>
          <w:tab/>
        </w:r>
        <w:r w:rsidR="00610EA6">
          <w:rPr>
            <w:noProof/>
            <w:webHidden/>
          </w:rPr>
          <w:fldChar w:fldCharType="begin" w:fldLock="1"/>
        </w:r>
        <w:r w:rsidR="00756ADA">
          <w:rPr>
            <w:noProof/>
            <w:webHidden/>
          </w:rPr>
          <w:instrText xml:space="preserve"> PAGEREF _Toc519080524 \h </w:instrText>
        </w:r>
        <w:r w:rsidR="00610EA6">
          <w:rPr>
            <w:noProof/>
            <w:webHidden/>
          </w:rPr>
        </w:r>
        <w:r w:rsidR="00610EA6">
          <w:rPr>
            <w:noProof/>
            <w:webHidden/>
          </w:rPr>
          <w:fldChar w:fldCharType="separate"/>
        </w:r>
        <w:r w:rsidR="00756ADA">
          <w:rPr>
            <w:noProof/>
            <w:webHidden/>
          </w:rPr>
          <w:t>1</w:t>
        </w:r>
        <w:r w:rsidR="00610EA6">
          <w:rPr>
            <w:noProof/>
            <w:webHidden/>
          </w:rPr>
          <w:fldChar w:fldCharType="end"/>
        </w:r>
      </w:hyperlink>
    </w:p>
    <w:p w:rsidR="00756ADA" w:rsidRPr="00B767EA" w:rsidRDefault="005E4178" w:rsidP="00756ADA">
      <w:pPr>
        <w:pStyle w:val="11"/>
        <w:spacing w:before="78" w:after="78"/>
        <w:rPr>
          <w:rFonts w:ascii="Calibri" w:hAnsi="Calibri" w:cs="Mongolian Baiti"/>
          <w:noProof/>
          <w:szCs w:val="28"/>
          <w:lang w:bidi="mn-Mong-CN"/>
        </w:rPr>
      </w:pPr>
      <w:hyperlink w:anchor="_Toc519080525" w:history="1">
        <w:r w:rsidR="00756ADA" w:rsidRPr="00E61588">
          <w:rPr>
            <w:rStyle w:val="afff6"/>
          </w:rPr>
          <w:t>3</w:t>
        </w:r>
        <w:r w:rsidR="00756ADA" w:rsidRPr="00E61588">
          <w:rPr>
            <w:rStyle w:val="afff6"/>
            <w:rFonts w:hint="eastAsia"/>
          </w:rPr>
          <w:t xml:space="preserve"> 术语和定义</w:t>
        </w:r>
        <w:r w:rsidR="00756ADA">
          <w:rPr>
            <w:noProof/>
            <w:webHidden/>
          </w:rPr>
          <w:tab/>
        </w:r>
        <w:r w:rsidR="00610EA6">
          <w:rPr>
            <w:noProof/>
            <w:webHidden/>
          </w:rPr>
          <w:fldChar w:fldCharType="begin" w:fldLock="1"/>
        </w:r>
        <w:r w:rsidR="00756ADA">
          <w:rPr>
            <w:noProof/>
            <w:webHidden/>
          </w:rPr>
          <w:instrText xml:space="preserve"> PAGEREF _Toc519080525 \h </w:instrText>
        </w:r>
        <w:r w:rsidR="00610EA6">
          <w:rPr>
            <w:noProof/>
            <w:webHidden/>
          </w:rPr>
        </w:r>
        <w:r w:rsidR="00610EA6">
          <w:rPr>
            <w:noProof/>
            <w:webHidden/>
          </w:rPr>
          <w:fldChar w:fldCharType="separate"/>
        </w:r>
        <w:r w:rsidR="00756ADA">
          <w:rPr>
            <w:noProof/>
            <w:webHidden/>
          </w:rPr>
          <w:t>1</w:t>
        </w:r>
        <w:r w:rsidR="00610EA6">
          <w:rPr>
            <w:noProof/>
            <w:webHidden/>
          </w:rPr>
          <w:fldChar w:fldCharType="end"/>
        </w:r>
      </w:hyperlink>
    </w:p>
    <w:p w:rsidR="00756ADA" w:rsidRPr="00B767EA" w:rsidRDefault="005E4178" w:rsidP="00756ADA">
      <w:pPr>
        <w:pStyle w:val="11"/>
        <w:spacing w:before="78" w:after="78"/>
        <w:rPr>
          <w:rFonts w:ascii="Calibri" w:hAnsi="Calibri" w:cs="Mongolian Baiti"/>
          <w:noProof/>
          <w:szCs w:val="28"/>
          <w:lang w:bidi="mn-Mong-CN"/>
        </w:rPr>
      </w:pPr>
      <w:hyperlink w:anchor="_Toc519080527" w:history="1">
        <w:r w:rsidR="00756ADA" w:rsidRPr="00E61588">
          <w:rPr>
            <w:rStyle w:val="afff6"/>
          </w:rPr>
          <w:t>4</w:t>
        </w:r>
        <w:r w:rsidR="00756ADA" w:rsidRPr="00E61588">
          <w:rPr>
            <w:rStyle w:val="afff6"/>
            <w:rFonts w:hint="eastAsia"/>
          </w:rPr>
          <w:t xml:space="preserve"> 基本要求</w:t>
        </w:r>
        <w:r w:rsidR="00756ADA">
          <w:rPr>
            <w:noProof/>
            <w:webHidden/>
          </w:rPr>
          <w:tab/>
        </w:r>
        <w:r w:rsidR="00610EA6">
          <w:rPr>
            <w:noProof/>
            <w:webHidden/>
          </w:rPr>
          <w:fldChar w:fldCharType="begin" w:fldLock="1"/>
        </w:r>
        <w:r w:rsidR="00756ADA">
          <w:rPr>
            <w:noProof/>
            <w:webHidden/>
          </w:rPr>
          <w:instrText xml:space="preserve"> PAGEREF _Toc519080527 \h </w:instrText>
        </w:r>
        <w:r w:rsidR="00610EA6">
          <w:rPr>
            <w:noProof/>
            <w:webHidden/>
          </w:rPr>
        </w:r>
        <w:r w:rsidR="00610EA6">
          <w:rPr>
            <w:noProof/>
            <w:webHidden/>
          </w:rPr>
          <w:fldChar w:fldCharType="separate"/>
        </w:r>
        <w:r w:rsidR="00756ADA">
          <w:rPr>
            <w:noProof/>
            <w:webHidden/>
          </w:rPr>
          <w:t>1</w:t>
        </w:r>
        <w:r w:rsidR="00610EA6">
          <w:rPr>
            <w:noProof/>
            <w:webHidden/>
          </w:rPr>
          <w:fldChar w:fldCharType="end"/>
        </w:r>
      </w:hyperlink>
    </w:p>
    <w:p w:rsidR="00756ADA" w:rsidRPr="00B767EA" w:rsidRDefault="005E4178" w:rsidP="00756ADA">
      <w:pPr>
        <w:pStyle w:val="11"/>
        <w:spacing w:before="78" w:after="78"/>
        <w:rPr>
          <w:rFonts w:ascii="Calibri" w:hAnsi="Calibri" w:cs="Mongolian Baiti"/>
          <w:noProof/>
          <w:szCs w:val="28"/>
          <w:lang w:bidi="mn-Mong-CN"/>
        </w:rPr>
      </w:pPr>
      <w:hyperlink w:anchor="_Toc519080528" w:history="1">
        <w:r w:rsidR="00756ADA" w:rsidRPr="00E61588">
          <w:rPr>
            <w:rStyle w:val="afff6"/>
          </w:rPr>
          <w:t>5</w:t>
        </w:r>
        <w:r w:rsidR="00756ADA" w:rsidRPr="00E61588">
          <w:rPr>
            <w:rStyle w:val="afff6"/>
            <w:rFonts w:hint="eastAsia"/>
          </w:rPr>
          <w:t xml:space="preserve"> 生产工艺及循环经济要素分析</w:t>
        </w:r>
        <w:r w:rsidR="00756ADA">
          <w:rPr>
            <w:noProof/>
            <w:webHidden/>
          </w:rPr>
          <w:tab/>
        </w:r>
        <w:r w:rsidR="00610EA6">
          <w:rPr>
            <w:noProof/>
            <w:webHidden/>
          </w:rPr>
          <w:fldChar w:fldCharType="begin" w:fldLock="1"/>
        </w:r>
        <w:r w:rsidR="00756ADA">
          <w:rPr>
            <w:noProof/>
            <w:webHidden/>
          </w:rPr>
          <w:instrText xml:space="preserve"> PAGEREF _Toc519080528 \h </w:instrText>
        </w:r>
        <w:r w:rsidR="00610EA6">
          <w:rPr>
            <w:noProof/>
            <w:webHidden/>
          </w:rPr>
        </w:r>
        <w:r w:rsidR="00610EA6">
          <w:rPr>
            <w:noProof/>
            <w:webHidden/>
          </w:rPr>
          <w:fldChar w:fldCharType="separate"/>
        </w:r>
        <w:r w:rsidR="00756ADA">
          <w:rPr>
            <w:noProof/>
            <w:webHidden/>
          </w:rPr>
          <w:t>2</w:t>
        </w:r>
        <w:r w:rsidR="00610EA6">
          <w:rPr>
            <w:noProof/>
            <w:webHidden/>
          </w:rPr>
          <w:fldChar w:fldCharType="end"/>
        </w:r>
      </w:hyperlink>
    </w:p>
    <w:p w:rsidR="00756ADA" w:rsidRPr="00B767EA" w:rsidRDefault="005E4178" w:rsidP="00756ADA">
      <w:pPr>
        <w:pStyle w:val="3"/>
        <w:ind w:firstLine="210"/>
        <w:rPr>
          <w:rFonts w:ascii="Calibri" w:hAnsi="Calibri" w:cs="Mongolian Baiti"/>
          <w:noProof/>
          <w:szCs w:val="28"/>
          <w:lang w:bidi="mn-Mong-CN"/>
        </w:rPr>
      </w:pPr>
      <w:hyperlink w:anchor="_Toc519080529" w:history="1">
        <w:r w:rsidR="00756ADA" w:rsidRPr="00E61588">
          <w:rPr>
            <w:rStyle w:val="afff6"/>
          </w:rPr>
          <w:t>5.1</w:t>
        </w:r>
        <w:r w:rsidR="00756ADA" w:rsidRPr="00E61588">
          <w:rPr>
            <w:rStyle w:val="afff6"/>
            <w:rFonts w:hint="eastAsia"/>
          </w:rPr>
          <w:t xml:space="preserve"> 火法炼铜工艺</w:t>
        </w:r>
        <w:r w:rsidR="00756ADA">
          <w:rPr>
            <w:noProof/>
            <w:webHidden/>
          </w:rPr>
          <w:tab/>
        </w:r>
        <w:r w:rsidR="00610EA6">
          <w:rPr>
            <w:noProof/>
            <w:webHidden/>
          </w:rPr>
          <w:fldChar w:fldCharType="begin" w:fldLock="1"/>
        </w:r>
        <w:r w:rsidR="00756ADA">
          <w:rPr>
            <w:noProof/>
            <w:webHidden/>
          </w:rPr>
          <w:instrText xml:space="preserve"> PAGEREF _Toc519080529 \h </w:instrText>
        </w:r>
        <w:r w:rsidR="00610EA6">
          <w:rPr>
            <w:noProof/>
            <w:webHidden/>
          </w:rPr>
        </w:r>
        <w:r w:rsidR="00610EA6">
          <w:rPr>
            <w:noProof/>
            <w:webHidden/>
          </w:rPr>
          <w:fldChar w:fldCharType="separate"/>
        </w:r>
        <w:r w:rsidR="00756ADA">
          <w:rPr>
            <w:noProof/>
            <w:webHidden/>
          </w:rPr>
          <w:t>2</w:t>
        </w:r>
        <w:r w:rsidR="00610EA6">
          <w:rPr>
            <w:noProof/>
            <w:webHidden/>
          </w:rPr>
          <w:fldChar w:fldCharType="end"/>
        </w:r>
      </w:hyperlink>
    </w:p>
    <w:p w:rsidR="00756ADA" w:rsidRPr="00B767EA" w:rsidRDefault="005E4178" w:rsidP="00756ADA">
      <w:pPr>
        <w:pStyle w:val="3"/>
        <w:ind w:firstLine="210"/>
        <w:rPr>
          <w:rFonts w:ascii="Calibri" w:hAnsi="Calibri" w:cs="Mongolian Baiti"/>
          <w:noProof/>
          <w:szCs w:val="28"/>
          <w:lang w:bidi="mn-Mong-CN"/>
        </w:rPr>
      </w:pPr>
      <w:hyperlink w:anchor="_Toc519080530" w:history="1">
        <w:r w:rsidR="00756ADA" w:rsidRPr="00E61588">
          <w:rPr>
            <w:rStyle w:val="afff6"/>
          </w:rPr>
          <w:t>5.2</w:t>
        </w:r>
        <w:r w:rsidR="00756ADA" w:rsidRPr="00E61588">
          <w:rPr>
            <w:rStyle w:val="afff6"/>
            <w:rFonts w:hint="eastAsia"/>
          </w:rPr>
          <w:t xml:space="preserve"> 循环经济要素</w:t>
        </w:r>
        <w:r w:rsidR="00756ADA">
          <w:rPr>
            <w:noProof/>
            <w:webHidden/>
          </w:rPr>
          <w:tab/>
        </w:r>
        <w:r w:rsidR="00610EA6">
          <w:rPr>
            <w:noProof/>
            <w:webHidden/>
          </w:rPr>
          <w:fldChar w:fldCharType="begin" w:fldLock="1"/>
        </w:r>
        <w:r w:rsidR="00756ADA">
          <w:rPr>
            <w:noProof/>
            <w:webHidden/>
          </w:rPr>
          <w:instrText xml:space="preserve"> PAGEREF _Toc519080530 \h </w:instrText>
        </w:r>
        <w:r w:rsidR="00610EA6">
          <w:rPr>
            <w:noProof/>
            <w:webHidden/>
          </w:rPr>
        </w:r>
        <w:r w:rsidR="00610EA6">
          <w:rPr>
            <w:noProof/>
            <w:webHidden/>
          </w:rPr>
          <w:fldChar w:fldCharType="separate"/>
        </w:r>
        <w:r w:rsidR="00756ADA">
          <w:rPr>
            <w:noProof/>
            <w:webHidden/>
          </w:rPr>
          <w:t>3</w:t>
        </w:r>
        <w:r w:rsidR="00610EA6">
          <w:rPr>
            <w:noProof/>
            <w:webHidden/>
          </w:rPr>
          <w:fldChar w:fldCharType="end"/>
        </w:r>
      </w:hyperlink>
    </w:p>
    <w:p w:rsidR="00756ADA" w:rsidRPr="00B767EA" w:rsidRDefault="005E4178" w:rsidP="00756ADA">
      <w:pPr>
        <w:pStyle w:val="11"/>
        <w:spacing w:before="78" w:after="78"/>
        <w:rPr>
          <w:rFonts w:ascii="Calibri" w:hAnsi="Calibri" w:cs="Mongolian Baiti"/>
          <w:noProof/>
          <w:szCs w:val="28"/>
          <w:lang w:bidi="mn-Mong-CN"/>
        </w:rPr>
      </w:pPr>
      <w:hyperlink w:anchor="_Toc519080531" w:history="1">
        <w:r w:rsidR="00756ADA" w:rsidRPr="00E61588">
          <w:rPr>
            <w:rStyle w:val="afff6"/>
          </w:rPr>
          <w:t>6</w:t>
        </w:r>
        <w:r w:rsidR="00756ADA" w:rsidRPr="00E61588">
          <w:rPr>
            <w:rStyle w:val="afff6"/>
            <w:rFonts w:hint="eastAsia"/>
          </w:rPr>
          <w:t xml:space="preserve"> 铜冶炼行业循环经济途径</w:t>
        </w:r>
        <w:r w:rsidR="00756ADA">
          <w:rPr>
            <w:noProof/>
            <w:webHidden/>
          </w:rPr>
          <w:tab/>
        </w:r>
        <w:r w:rsidR="00610EA6">
          <w:rPr>
            <w:noProof/>
            <w:webHidden/>
          </w:rPr>
          <w:fldChar w:fldCharType="begin" w:fldLock="1"/>
        </w:r>
        <w:r w:rsidR="00756ADA">
          <w:rPr>
            <w:noProof/>
            <w:webHidden/>
          </w:rPr>
          <w:instrText xml:space="preserve"> PAGEREF _Toc519080531 \h </w:instrText>
        </w:r>
        <w:r w:rsidR="00610EA6">
          <w:rPr>
            <w:noProof/>
            <w:webHidden/>
          </w:rPr>
        </w:r>
        <w:r w:rsidR="00610EA6">
          <w:rPr>
            <w:noProof/>
            <w:webHidden/>
          </w:rPr>
          <w:fldChar w:fldCharType="separate"/>
        </w:r>
        <w:r w:rsidR="00756ADA">
          <w:rPr>
            <w:noProof/>
            <w:webHidden/>
          </w:rPr>
          <w:t>5</w:t>
        </w:r>
        <w:r w:rsidR="00610EA6">
          <w:rPr>
            <w:noProof/>
            <w:webHidden/>
          </w:rPr>
          <w:fldChar w:fldCharType="end"/>
        </w:r>
      </w:hyperlink>
    </w:p>
    <w:p w:rsidR="00756ADA" w:rsidRPr="00B767EA" w:rsidRDefault="005E4178" w:rsidP="00756ADA">
      <w:pPr>
        <w:pStyle w:val="3"/>
        <w:ind w:firstLine="210"/>
        <w:rPr>
          <w:rFonts w:ascii="Calibri" w:hAnsi="Calibri" w:cs="Mongolian Baiti"/>
          <w:noProof/>
          <w:szCs w:val="28"/>
          <w:lang w:bidi="mn-Mong-CN"/>
        </w:rPr>
      </w:pPr>
      <w:hyperlink w:anchor="_Toc519080532" w:history="1">
        <w:r w:rsidR="00756ADA" w:rsidRPr="00E61588">
          <w:rPr>
            <w:rStyle w:val="afff6"/>
          </w:rPr>
          <w:t>6.1</w:t>
        </w:r>
        <w:r w:rsidR="00756ADA" w:rsidRPr="00E61588">
          <w:rPr>
            <w:rStyle w:val="afff6"/>
            <w:rFonts w:hint="eastAsia"/>
          </w:rPr>
          <w:t xml:space="preserve"> 能源及资源减量化途径</w:t>
        </w:r>
        <w:r w:rsidR="00756ADA">
          <w:rPr>
            <w:noProof/>
            <w:webHidden/>
          </w:rPr>
          <w:tab/>
        </w:r>
        <w:r w:rsidR="00610EA6">
          <w:rPr>
            <w:noProof/>
            <w:webHidden/>
          </w:rPr>
          <w:fldChar w:fldCharType="begin" w:fldLock="1"/>
        </w:r>
        <w:r w:rsidR="00756ADA">
          <w:rPr>
            <w:noProof/>
            <w:webHidden/>
          </w:rPr>
          <w:instrText xml:space="preserve"> PAGEREF _Toc519080532 \h </w:instrText>
        </w:r>
        <w:r w:rsidR="00610EA6">
          <w:rPr>
            <w:noProof/>
            <w:webHidden/>
          </w:rPr>
        </w:r>
        <w:r w:rsidR="00610EA6">
          <w:rPr>
            <w:noProof/>
            <w:webHidden/>
          </w:rPr>
          <w:fldChar w:fldCharType="separate"/>
        </w:r>
        <w:r w:rsidR="00756ADA">
          <w:rPr>
            <w:noProof/>
            <w:webHidden/>
          </w:rPr>
          <w:t>5</w:t>
        </w:r>
        <w:r w:rsidR="00610EA6">
          <w:rPr>
            <w:noProof/>
            <w:webHidden/>
          </w:rPr>
          <w:fldChar w:fldCharType="end"/>
        </w:r>
      </w:hyperlink>
    </w:p>
    <w:p w:rsidR="00756ADA" w:rsidRPr="00B767EA" w:rsidRDefault="005E4178" w:rsidP="00756ADA">
      <w:pPr>
        <w:pStyle w:val="3"/>
        <w:ind w:firstLine="210"/>
        <w:rPr>
          <w:rFonts w:ascii="Calibri" w:hAnsi="Calibri" w:cs="Mongolian Baiti"/>
          <w:noProof/>
          <w:szCs w:val="28"/>
          <w:lang w:bidi="mn-Mong-CN"/>
        </w:rPr>
      </w:pPr>
      <w:hyperlink w:anchor="_Toc519080533" w:history="1">
        <w:r w:rsidR="00756ADA" w:rsidRPr="00E61588">
          <w:rPr>
            <w:rStyle w:val="afff6"/>
          </w:rPr>
          <w:t>6.2</w:t>
        </w:r>
        <w:r w:rsidR="00756ADA" w:rsidRPr="00E61588">
          <w:rPr>
            <w:rStyle w:val="afff6"/>
            <w:rFonts w:hint="eastAsia"/>
          </w:rPr>
          <w:t xml:space="preserve"> 资源化及再利用途径</w:t>
        </w:r>
        <w:r w:rsidR="00756ADA">
          <w:rPr>
            <w:noProof/>
            <w:webHidden/>
          </w:rPr>
          <w:tab/>
        </w:r>
        <w:r w:rsidR="00610EA6">
          <w:rPr>
            <w:noProof/>
            <w:webHidden/>
          </w:rPr>
          <w:fldChar w:fldCharType="begin" w:fldLock="1"/>
        </w:r>
        <w:r w:rsidR="00756ADA">
          <w:rPr>
            <w:noProof/>
            <w:webHidden/>
          </w:rPr>
          <w:instrText xml:space="preserve"> PAGEREF _Toc519080533 \h </w:instrText>
        </w:r>
        <w:r w:rsidR="00610EA6">
          <w:rPr>
            <w:noProof/>
            <w:webHidden/>
          </w:rPr>
        </w:r>
        <w:r w:rsidR="00610EA6">
          <w:rPr>
            <w:noProof/>
            <w:webHidden/>
          </w:rPr>
          <w:fldChar w:fldCharType="separate"/>
        </w:r>
        <w:r w:rsidR="00756ADA">
          <w:rPr>
            <w:noProof/>
            <w:webHidden/>
          </w:rPr>
          <w:t>5</w:t>
        </w:r>
        <w:r w:rsidR="00610EA6">
          <w:rPr>
            <w:noProof/>
            <w:webHidden/>
          </w:rPr>
          <w:fldChar w:fldCharType="end"/>
        </w:r>
      </w:hyperlink>
    </w:p>
    <w:p w:rsidR="00756ADA" w:rsidRPr="00B767EA" w:rsidRDefault="005E4178" w:rsidP="00756ADA">
      <w:pPr>
        <w:pStyle w:val="11"/>
        <w:spacing w:before="78" w:after="78"/>
        <w:rPr>
          <w:rFonts w:ascii="Calibri" w:hAnsi="Calibri" w:cs="Mongolian Baiti"/>
          <w:noProof/>
          <w:szCs w:val="28"/>
          <w:lang w:bidi="mn-Mong-CN"/>
        </w:rPr>
      </w:pPr>
      <w:hyperlink w:anchor="_Toc519080534" w:history="1">
        <w:r w:rsidR="00756ADA" w:rsidRPr="00E61588">
          <w:rPr>
            <w:rStyle w:val="afff6"/>
            <w:rFonts w:hint="eastAsia"/>
          </w:rPr>
          <w:t>附　录　A （资料性附录）</w:t>
        </w:r>
        <w:r w:rsidR="00756ADA" w:rsidRPr="00E61588">
          <w:rPr>
            <w:rStyle w:val="afff6"/>
          </w:rPr>
          <w:t xml:space="preserve"> </w:t>
        </w:r>
        <w:r w:rsidR="00756ADA" w:rsidRPr="00E61588">
          <w:rPr>
            <w:rStyle w:val="afff6"/>
            <w:rFonts w:hint="eastAsia"/>
          </w:rPr>
          <w:t>铜冶炼行业循环经济产业链图</w:t>
        </w:r>
        <w:r w:rsidR="00756ADA">
          <w:rPr>
            <w:noProof/>
            <w:webHidden/>
          </w:rPr>
          <w:tab/>
        </w:r>
        <w:r w:rsidR="00610EA6">
          <w:rPr>
            <w:noProof/>
            <w:webHidden/>
          </w:rPr>
          <w:fldChar w:fldCharType="begin" w:fldLock="1"/>
        </w:r>
        <w:r w:rsidR="00756ADA">
          <w:rPr>
            <w:noProof/>
            <w:webHidden/>
          </w:rPr>
          <w:instrText xml:space="preserve"> PAGEREF _Toc519080534 \h </w:instrText>
        </w:r>
        <w:r w:rsidR="00610EA6">
          <w:rPr>
            <w:noProof/>
            <w:webHidden/>
          </w:rPr>
        </w:r>
        <w:r w:rsidR="00610EA6">
          <w:rPr>
            <w:noProof/>
            <w:webHidden/>
          </w:rPr>
          <w:fldChar w:fldCharType="separate"/>
        </w:r>
        <w:r w:rsidR="00756ADA">
          <w:rPr>
            <w:noProof/>
            <w:webHidden/>
          </w:rPr>
          <w:t>8</w:t>
        </w:r>
        <w:r w:rsidR="00610EA6">
          <w:rPr>
            <w:noProof/>
            <w:webHidden/>
          </w:rPr>
          <w:fldChar w:fldCharType="end"/>
        </w:r>
      </w:hyperlink>
    </w:p>
    <w:p w:rsidR="00756ADA" w:rsidRPr="00B767EA" w:rsidRDefault="005E4178" w:rsidP="00756ADA">
      <w:pPr>
        <w:pStyle w:val="11"/>
        <w:spacing w:before="78" w:after="78"/>
        <w:rPr>
          <w:rFonts w:ascii="Calibri" w:hAnsi="Calibri" w:cs="Mongolian Baiti"/>
          <w:noProof/>
          <w:szCs w:val="28"/>
          <w:lang w:bidi="mn-Mong-CN"/>
        </w:rPr>
      </w:pPr>
      <w:hyperlink w:anchor="_Toc519080535" w:history="1">
        <w:r w:rsidR="00756ADA" w:rsidRPr="00E61588">
          <w:rPr>
            <w:rStyle w:val="afff6"/>
            <w:rFonts w:hint="eastAsia"/>
          </w:rPr>
          <w:t>附　录　B （资料性附录）</w:t>
        </w:r>
        <w:r w:rsidR="00756ADA" w:rsidRPr="00E61588">
          <w:rPr>
            <w:rStyle w:val="afff6"/>
          </w:rPr>
          <w:t xml:space="preserve"> </w:t>
        </w:r>
        <w:r w:rsidR="00756ADA" w:rsidRPr="00E61588">
          <w:rPr>
            <w:rStyle w:val="afff6"/>
            <w:rFonts w:hint="eastAsia"/>
          </w:rPr>
          <w:t>铜冶炼行业循环经济生产实践技术</w:t>
        </w:r>
        <w:r w:rsidR="00756ADA">
          <w:rPr>
            <w:noProof/>
            <w:webHidden/>
          </w:rPr>
          <w:tab/>
        </w:r>
        <w:r w:rsidR="00610EA6">
          <w:rPr>
            <w:noProof/>
            <w:webHidden/>
          </w:rPr>
          <w:fldChar w:fldCharType="begin" w:fldLock="1"/>
        </w:r>
        <w:r w:rsidR="00756ADA">
          <w:rPr>
            <w:noProof/>
            <w:webHidden/>
          </w:rPr>
          <w:instrText xml:space="preserve"> PAGEREF _Toc519080535 \h </w:instrText>
        </w:r>
        <w:r w:rsidR="00610EA6">
          <w:rPr>
            <w:noProof/>
            <w:webHidden/>
          </w:rPr>
        </w:r>
        <w:r w:rsidR="00610EA6">
          <w:rPr>
            <w:noProof/>
            <w:webHidden/>
          </w:rPr>
          <w:fldChar w:fldCharType="separate"/>
        </w:r>
        <w:r w:rsidR="00756ADA">
          <w:rPr>
            <w:noProof/>
            <w:webHidden/>
          </w:rPr>
          <w:t>9</w:t>
        </w:r>
        <w:r w:rsidR="00610EA6">
          <w:rPr>
            <w:noProof/>
            <w:webHidden/>
          </w:rPr>
          <w:fldChar w:fldCharType="end"/>
        </w:r>
      </w:hyperlink>
    </w:p>
    <w:p w:rsidR="00756ADA" w:rsidRPr="00756ADA" w:rsidRDefault="00610EA6" w:rsidP="00756ADA">
      <w:pPr>
        <w:pStyle w:val="aff6"/>
      </w:pPr>
      <w:r>
        <w:fldChar w:fldCharType="end"/>
      </w:r>
    </w:p>
    <w:p w:rsidR="00C22F1B" w:rsidRDefault="00C22F1B" w:rsidP="00C22F1B">
      <w:pPr>
        <w:pStyle w:val="afffff0"/>
      </w:pPr>
      <w:bookmarkStart w:id="17" w:name="_Toc519080521"/>
      <w:r>
        <w:rPr>
          <w:rFonts w:hint="eastAsia"/>
        </w:rPr>
        <w:lastRenderedPageBreak/>
        <w:t>前</w:t>
      </w:r>
      <w:bookmarkStart w:id="18" w:name="BKQY"/>
      <w:r>
        <w:rPr>
          <w:rFonts w:hAnsi="黑体"/>
        </w:rPr>
        <w:t> </w:t>
      </w:r>
      <w:r>
        <w:rPr>
          <w:rFonts w:hAnsi="黑体"/>
        </w:rPr>
        <w:t> </w:t>
      </w:r>
      <w:r>
        <w:rPr>
          <w:rFonts w:hint="eastAsia"/>
        </w:rPr>
        <w:t>言</w:t>
      </w:r>
      <w:bookmarkEnd w:id="15"/>
      <w:bookmarkEnd w:id="17"/>
      <w:bookmarkEnd w:id="18"/>
    </w:p>
    <w:p w:rsidR="00C22F1B" w:rsidRPr="00D97181" w:rsidRDefault="00C22F1B" w:rsidP="00C22F1B">
      <w:pPr>
        <w:widowControl/>
        <w:tabs>
          <w:tab w:val="center" w:pos="4201"/>
          <w:tab w:val="right" w:leader="dot" w:pos="9298"/>
        </w:tabs>
        <w:autoSpaceDE w:val="0"/>
        <w:autoSpaceDN w:val="0"/>
        <w:ind w:firstLineChars="200" w:firstLine="420"/>
        <w:rPr>
          <w:rFonts w:ascii="宋体"/>
          <w:noProof/>
          <w:kern w:val="0"/>
          <w:szCs w:val="20"/>
        </w:rPr>
      </w:pPr>
      <w:r w:rsidRPr="00D97181">
        <w:rPr>
          <w:rFonts w:ascii="宋体"/>
          <w:noProof/>
          <w:kern w:val="0"/>
          <w:szCs w:val="20"/>
        </w:rPr>
        <w:t>为贯彻执行《中华人民共和国循环经济促进法》，加快铜冶炼工业循环经济技术管理体系，确保循环经济大力推广的技术可行性，增强行业循环经济决策的科学性，提供行业循环经济政策规划和实施的技术依据，引导传统产业健康可持续发展。本指南可作为铜冶炼行业技术改造</w:t>
      </w:r>
      <w:r>
        <w:rPr>
          <w:rFonts w:ascii="宋体"/>
          <w:noProof/>
          <w:kern w:val="0"/>
          <w:szCs w:val="20"/>
        </w:rPr>
        <w:t>、</w:t>
      </w:r>
      <w:r w:rsidRPr="00D97181">
        <w:rPr>
          <w:rFonts w:ascii="宋体"/>
          <w:noProof/>
          <w:kern w:val="0"/>
          <w:szCs w:val="20"/>
        </w:rPr>
        <w:t>运营管理等</w:t>
      </w:r>
      <w:r>
        <w:rPr>
          <w:rFonts w:ascii="宋体"/>
          <w:noProof/>
          <w:kern w:val="0"/>
          <w:szCs w:val="20"/>
        </w:rPr>
        <w:t>提供</w:t>
      </w:r>
      <w:r w:rsidRPr="00D97181">
        <w:rPr>
          <w:rFonts w:ascii="宋体"/>
          <w:noProof/>
          <w:kern w:val="0"/>
          <w:szCs w:val="20"/>
        </w:rPr>
        <w:t>技术依据，是供企业使用的指导性技术文件。</w:t>
      </w:r>
    </w:p>
    <w:p w:rsidR="00C22F1B" w:rsidRPr="00D97181" w:rsidRDefault="00C22F1B" w:rsidP="00C22F1B">
      <w:pPr>
        <w:widowControl/>
        <w:tabs>
          <w:tab w:val="center" w:pos="4201"/>
          <w:tab w:val="right" w:leader="dot" w:pos="9298"/>
        </w:tabs>
        <w:autoSpaceDE w:val="0"/>
        <w:autoSpaceDN w:val="0"/>
        <w:ind w:firstLineChars="200" w:firstLine="420"/>
        <w:rPr>
          <w:rFonts w:ascii="宋体"/>
          <w:noProof/>
          <w:kern w:val="0"/>
          <w:szCs w:val="20"/>
        </w:rPr>
      </w:pPr>
      <w:r w:rsidRPr="00D97181">
        <w:rPr>
          <w:rFonts w:ascii="宋体" w:hint="eastAsia"/>
          <w:noProof/>
          <w:kern w:val="0"/>
          <w:szCs w:val="20"/>
        </w:rPr>
        <w:t>本标准按照GB/T 1.1-2009给出的规则起草。</w:t>
      </w:r>
    </w:p>
    <w:p w:rsidR="00C22F1B" w:rsidRPr="00D97181" w:rsidRDefault="00C22F1B" w:rsidP="00C22F1B">
      <w:pPr>
        <w:widowControl/>
        <w:tabs>
          <w:tab w:val="center" w:pos="4201"/>
          <w:tab w:val="right" w:leader="dot" w:pos="9298"/>
        </w:tabs>
        <w:autoSpaceDE w:val="0"/>
        <w:autoSpaceDN w:val="0"/>
        <w:ind w:firstLineChars="200" w:firstLine="420"/>
        <w:rPr>
          <w:rFonts w:ascii="宋体"/>
          <w:noProof/>
          <w:kern w:val="0"/>
          <w:szCs w:val="20"/>
        </w:rPr>
      </w:pPr>
      <w:r w:rsidRPr="00D97181">
        <w:rPr>
          <w:rFonts w:ascii="宋体" w:hint="eastAsia"/>
          <w:noProof/>
          <w:kern w:val="0"/>
          <w:szCs w:val="20"/>
        </w:rPr>
        <w:t>本标准</w:t>
      </w:r>
      <w:r w:rsidR="00C14BA8">
        <w:rPr>
          <w:rFonts w:ascii="宋体" w:hint="eastAsia"/>
          <w:noProof/>
          <w:kern w:val="0"/>
          <w:szCs w:val="20"/>
        </w:rPr>
        <w:t>由</w:t>
      </w:r>
      <w:r w:rsidR="00C14BA8" w:rsidRPr="00C14BA8">
        <w:rPr>
          <w:rFonts w:ascii="宋体" w:hint="eastAsia"/>
          <w:noProof/>
          <w:kern w:val="0"/>
          <w:szCs w:val="20"/>
        </w:rPr>
        <w:t>全国产品回收利用基础与管理标准化技术委员会（SAC/TC415）提出并归口。</w:t>
      </w:r>
    </w:p>
    <w:p w:rsidR="00C22F1B" w:rsidRPr="00D97181" w:rsidRDefault="00C22F1B" w:rsidP="00C22F1B">
      <w:pPr>
        <w:widowControl/>
        <w:tabs>
          <w:tab w:val="center" w:pos="4201"/>
          <w:tab w:val="right" w:leader="dot" w:pos="9298"/>
        </w:tabs>
        <w:autoSpaceDE w:val="0"/>
        <w:autoSpaceDN w:val="0"/>
        <w:ind w:firstLineChars="200" w:firstLine="420"/>
        <w:rPr>
          <w:rFonts w:ascii="宋体"/>
          <w:noProof/>
          <w:kern w:val="0"/>
          <w:szCs w:val="20"/>
        </w:rPr>
      </w:pPr>
      <w:r w:rsidRPr="00D97181">
        <w:rPr>
          <w:rFonts w:ascii="宋体" w:hint="eastAsia"/>
          <w:noProof/>
          <w:kern w:val="0"/>
          <w:szCs w:val="20"/>
        </w:rPr>
        <w:t>本标准起草单位</w:t>
      </w:r>
      <w:r w:rsidR="00DA278D">
        <w:rPr>
          <w:rFonts w:ascii="宋体" w:hint="eastAsia"/>
          <w:noProof/>
          <w:kern w:val="0"/>
          <w:szCs w:val="20"/>
        </w:rPr>
        <w:t>：</w:t>
      </w:r>
    </w:p>
    <w:p w:rsidR="00C22F1B" w:rsidRDefault="00C22F1B" w:rsidP="00C22F1B">
      <w:pPr>
        <w:widowControl/>
        <w:tabs>
          <w:tab w:val="center" w:pos="4201"/>
          <w:tab w:val="right" w:leader="dot" w:pos="9298"/>
        </w:tabs>
        <w:autoSpaceDE w:val="0"/>
        <w:autoSpaceDN w:val="0"/>
        <w:ind w:firstLineChars="200" w:firstLine="420"/>
        <w:rPr>
          <w:rFonts w:ascii="宋体"/>
          <w:noProof/>
          <w:kern w:val="0"/>
          <w:szCs w:val="20"/>
        </w:rPr>
      </w:pPr>
      <w:r w:rsidRPr="00D97181">
        <w:rPr>
          <w:rFonts w:ascii="宋体" w:hint="eastAsia"/>
          <w:noProof/>
          <w:kern w:val="0"/>
          <w:szCs w:val="20"/>
        </w:rPr>
        <w:t>本标准主要起草人：</w:t>
      </w:r>
      <w:bookmarkStart w:id="19" w:name="_GoBack"/>
      <w:bookmarkEnd w:id="19"/>
    </w:p>
    <w:p w:rsidR="00C22F1B" w:rsidRDefault="00C22F1B" w:rsidP="00C22F1B">
      <w:pPr>
        <w:pStyle w:val="aff6"/>
      </w:pPr>
    </w:p>
    <w:p w:rsidR="00C22F1B" w:rsidRDefault="00C22F1B" w:rsidP="00C22F1B">
      <w:pPr>
        <w:pStyle w:val="afffff0"/>
      </w:pPr>
      <w:bookmarkStart w:id="20" w:name="_Toc519078531"/>
      <w:bookmarkStart w:id="21" w:name="_Toc519080522"/>
      <w:r>
        <w:rPr>
          <w:rFonts w:hint="eastAsia"/>
        </w:rPr>
        <w:lastRenderedPageBreak/>
        <w:t>引</w:t>
      </w:r>
      <w:bookmarkStart w:id="22" w:name="BKYY"/>
      <w:r>
        <w:rPr>
          <w:rFonts w:hAnsi="黑体"/>
        </w:rPr>
        <w:t> </w:t>
      </w:r>
      <w:r>
        <w:rPr>
          <w:rFonts w:hAnsi="黑体"/>
        </w:rPr>
        <w:t> </w:t>
      </w:r>
      <w:r>
        <w:rPr>
          <w:rFonts w:hint="eastAsia"/>
        </w:rPr>
        <w:t>言</w:t>
      </w:r>
      <w:bookmarkEnd w:id="20"/>
      <w:bookmarkEnd w:id="21"/>
      <w:bookmarkEnd w:id="22"/>
    </w:p>
    <w:p w:rsidR="00C22F1B" w:rsidRPr="00D97181" w:rsidRDefault="00C22F1B" w:rsidP="00C22F1B">
      <w:pPr>
        <w:widowControl/>
        <w:tabs>
          <w:tab w:val="center" w:pos="4201"/>
          <w:tab w:val="right" w:leader="dot" w:pos="9298"/>
        </w:tabs>
        <w:autoSpaceDE w:val="0"/>
        <w:autoSpaceDN w:val="0"/>
        <w:ind w:firstLineChars="200" w:firstLine="420"/>
        <w:rPr>
          <w:rFonts w:ascii="宋体"/>
          <w:noProof/>
          <w:kern w:val="0"/>
          <w:szCs w:val="20"/>
        </w:rPr>
      </w:pPr>
      <w:r w:rsidRPr="00D97181">
        <w:rPr>
          <w:rFonts w:ascii="宋体" w:hint="eastAsia"/>
          <w:noProof/>
          <w:kern w:val="0"/>
          <w:szCs w:val="20"/>
        </w:rPr>
        <w:t>为贯彻落实《循环经济促进法》，推动铜冶炼行业循环经济发展，开展铜冶炼行业龙头企业循环经济先进技术、实践经验和典型模式研究，向中小企业推广先进经验模式的循</w:t>
      </w:r>
      <w:r>
        <w:rPr>
          <w:rFonts w:ascii="宋体" w:hint="eastAsia"/>
          <w:noProof/>
          <w:kern w:val="0"/>
          <w:szCs w:val="20"/>
        </w:rPr>
        <w:t>环经济实践技术，特制订《</w:t>
      </w:r>
      <w:r w:rsidR="00262E11" w:rsidRPr="00262E11">
        <w:rPr>
          <w:rFonts w:ascii="宋体" w:hint="eastAsia"/>
          <w:noProof/>
          <w:kern w:val="0"/>
          <w:szCs w:val="20"/>
        </w:rPr>
        <w:t>铜冶炼行业</w:t>
      </w:r>
      <w:r>
        <w:rPr>
          <w:rFonts w:ascii="宋体" w:hint="eastAsia"/>
          <w:noProof/>
          <w:kern w:val="0"/>
          <w:szCs w:val="20"/>
        </w:rPr>
        <w:t>循环经济</w:t>
      </w:r>
      <w:r w:rsidRPr="00D97181">
        <w:rPr>
          <w:rFonts w:ascii="宋体" w:hint="eastAsia"/>
          <w:noProof/>
          <w:kern w:val="0"/>
          <w:szCs w:val="20"/>
        </w:rPr>
        <w:t>实践技术指南》。本标准可作为铜冶炼企业降低能耗、减少污染物排放、提高废弃物综合利用水平的技术依据，是铜冶炼企业发展循环经济的指导性技术文件。</w:t>
      </w:r>
    </w:p>
    <w:p w:rsidR="00C22F1B" w:rsidRPr="00C22F1B" w:rsidRDefault="00C22F1B" w:rsidP="00C22F1B">
      <w:pPr>
        <w:pStyle w:val="aff6"/>
      </w:pPr>
    </w:p>
    <w:p w:rsidR="00C22F1B" w:rsidRPr="00C22F1B" w:rsidRDefault="00C22F1B" w:rsidP="00C22F1B">
      <w:pPr>
        <w:pStyle w:val="aff6"/>
        <w:sectPr w:rsidR="00C22F1B" w:rsidRPr="00C22F1B" w:rsidSect="00C22F1B">
          <w:headerReference w:type="default" r:id="rId10"/>
          <w:footerReference w:type="default" r:id="rId11"/>
          <w:pgSz w:w="11906" w:h="16838" w:code="9"/>
          <w:pgMar w:top="567" w:right="1134" w:bottom="1134" w:left="1418" w:header="1418" w:footer="1134" w:gutter="0"/>
          <w:pgNumType w:fmt="upperRoman" w:start="1"/>
          <w:cols w:space="425"/>
          <w:formProt w:val="0"/>
          <w:docGrid w:type="lines" w:linePitch="312"/>
        </w:sectPr>
      </w:pPr>
    </w:p>
    <w:p w:rsidR="00F34B99" w:rsidRDefault="008750F0" w:rsidP="00F34B99">
      <w:pPr>
        <w:pStyle w:val="aff9"/>
      </w:pPr>
      <w:bookmarkStart w:id="23" w:name="StandardName"/>
      <w:r w:rsidRPr="00C22F1B">
        <w:rPr>
          <w:rFonts w:hint="eastAsia"/>
        </w:rPr>
        <w:lastRenderedPageBreak/>
        <w:t>铜冶炼行业</w:t>
      </w:r>
      <w:r w:rsidR="00C22F1B" w:rsidRPr="00C22F1B">
        <w:rPr>
          <w:rFonts w:hint="eastAsia"/>
        </w:rPr>
        <w:t xml:space="preserve">循环经济实践技术指南 </w:t>
      </w:r>
      <w:bookmarkEnd w:id="23"/>
    </w:p>
    <w:p w:rsidR="00F34B99" w:rsidRDefault="00F34B99" w:rsidP="000B3279">
      <w:pPr>
        <w:pStyle w:val="a4"/>
        <w:spacing w:before="312" w:after="312"/>
      </w:pPr>
      <w:bookmarkStart w:id="24" w:name="_Toc519078183"/>
      <w:bookmarkStart w:id="25" w:name="_Toc519078532"/>
      <w:bookmarkStart w:id="26" w:name="_Toc519080523"/>
      <w:r>
        <w:rPr>
          <w:rFonts w:hint="eastAsia"/>
        </w:rPr>
        <w:t>范围</w:t>
      </w:r>
      <w:bookmarkEnd w:id="24"/>
      <w:bookmarkEnd w:id="25"/>
      <w:bookmarkEnd w:id="26"/>
    </w:p>
    <w:p w:rsidR="00C22F1B" w:rsidRDefault="00C22F1B" w:rsidP="00C22F1B">
      <w:pPr>
        <w:pStyle w:val="aff6"/>
      </w:pPr>
      <w:r>
        <w:rPr>
          <w:rFonts w:hint="eastAsia"/>
        </w:rPr>
        <w:t>本标准规定了铜冶炼行业发展循环经济的基本要求、生产工艺、循环经济要素、循环利用途径以及先进实践技术等。</w:t>
      </w:r>
    </w:p>
    <w:p w:rsidR="00F34B99" w:rsidRDefault="00C22F1B" w:rsidP="00C22F1B">
      <w:pPr>
        <w:pStyle w:val="aff6"/>
      </w:pPr>
      <w:r>
        <w:rPr>
          <w:rFonts w:hint="eastAsia"/>
        </w:rPr>
        <w:t>本标准适用于火法冶炼铜生产企业（不包含以废旧铜为主要原料的再生铜冶炼企业以及采用湿法冶炼的企业）开展循环经济建设。</w:t>
      </w:r>
    </w:p>
    <w:p w:rsidR="00F34B99" w:rsidRDefault="00F34B99" w:rsidP="000B3279">
      <w:pPr>
        <w:pStyle w:val="a4"/>
        <w:spacing w:before="312" w:after="312"/>
      </w:pPr>
      <w:bookmarkStart w:id="27" w:name="_Toc519078184"/>
      <w:bookmarkStart w:id="28" w:name="_Toc519078533"/>
      <w:bookmarkStart w:id="29" w:name="_Toc519080524"/>
      <w:r>
        <w:rPr>
          <w:rFonts w:hint="eastAsia"/>
        </w:rPr>
        <w:t>规范性引用文件</w:t>
      </w:r>
      <w:bookmarkEnd w:id="27"/>
      <w:bookmarkEnd w:id="28"/>
      <w:bookmarkEnd w:id="29"/>
    </w:p>
    <w:p w:rsidR="00F34B99" w:rsidRDefault="00F34B99" w:rsidP="00F34B99">
      <w:pPr>
        <w:pStyle w:val="aff6"/>
      </w:pPr>
      <w:r>
        <w:rPr>
          <w:rFonts w:hint="eastAsia"/>
        </w:rPr>
        <w:t>下列文件对于本文件的应用是必不可少的。凡是注日期的引用文件，仅所注日期的版本适用于本文件。凡是不注日期的引用文件，其最新版本（包括所有的修改单）适用于本文件。</w:t>
      </w:r>
    </w:p>
    <w:p w:rsidR="00C22F1B" w:rsidRDefault="00C22F1B" w:rsidP="00C22F1B">
      <w:pPr>
        <w:pStyle w:val="aff6"/>
      </w:pPr>
      <w:r>
        <w:rPr>
          <w:rFonts w:hint="eastAsia"/>
        </w:rPr>
        <w:t>HJ 558 清洁生产标准 铜冶炼业</w:t>
      </w:r>
    </w:p>
    <w:p w:rsidR="00C22F1B" w:rsidRDefault="00C22F1B" w:rsidP="00C22F1B">
      <w:pPr>
        <w:pStyle w:val="aff6"/>
      </w:pPr>
      <w:r>
        <w:rPr>
          <w:rFonts w:hint="eastAsia"/>
        </w:rPr>
        <w:t>HJ 559 清洁生产标准 铜电解业</w:t>
      </w:r>
    </w:p>
    <w:p w:rsidR="00BD713D" w:rsidRDefault="00BD713D" w:rsidP="00C22F1B">
      <w:pPr>
        <w:pStyle w:val="aff6"/>
      </w:pPr>
      <w:r>
        <w:rPr>
          <w:rFonts w:hint="eastAsia"/>
        </w:rPr>
        <w:t>G</w:t>
      </w:r>
      <w:r>
        <w:t xml:space="preserve">B/T 50050 </w:t>
      </w:r>
      <w:r w:rsidRPr="00BD713D">
        <w:rPr>
          <w:rFonts w:hint="eastAsia"/>
        </w:rPr>
        <w:t>工业循环冷却水处理设计规范</w:t>
      </w:r>
    </w:p>
    <w:p w:rsidR="00F34B99" w:rsidRDefault="00C22F1B" w:rsidP="000B3279">
      <w:pPr>
        <w:pStyle w:val="a4"/>
        <w:spacing w:before="312" w:after="312"/>
      </w:pPr>
      <w:bookmarkStart w:id="30" w:name="_Toc519078185"/>
      <w:bookmarkStart w:id="31" w:name="_Toc519078534"/>
      <w:bookmarkStart w:id="32" w:name="_Toc519080525"/>
      <w:bookmarkEnd w:id="30"/>
      <w:r w:rsidRPr="00C22F1B">
        <w:rPr>
          <w:rFonts w:hint="eastAsia"/>
        </w:rPr>
        <w:t>术语和定义</w:t>
      </w:r>
      <w:bookmarkEnd w:id="31"/>
      <w:bookmarkEnd w:id="32"/>
    </w:p>
    <w:p w:rsidR="00C22F1B" w:rsidRDefault="00C22F1B" w:rsidP="000B3279">
      <w:pPr>
        <w:pStyle w:val="a5"/>
        <w:spacing w:before="156" w:after="156"/>
      </w:pPr>
      <w:bookmarkStart w:id="33" w:name="_Toc519078535"/>
      <w:bookmarkStart w:id="34" w:name="_Toc519080526"/>
      <w:bookmarkEnd w:id="33"/>
      <w:bookmarkEnd w:id="34"/>
    </w:p>
    <w:p w:rsidR="00C22F1B" w:rsidRDefault="00C22F1B" w:rsidP="00BA1D82">
      <w:pPr>
        <w:widowControl/>
        <w:tabs>
          <w:tab w:val="center" w:pos="4201"/>
          <w:tab w:val="right" w:leader="dot" w:pos="9298"/>
        </w:tabs>
        <w:autoSpaceDE w:val="0"/>
        <w:autoSpaceDN w:val="0"/>
        <w:spacing w:afterLines="50" w:after="156"/>
        <w:ind w:firstLineChars="200" w:firstLine="422"/>
        <w:rPr>
          <w:rFonts w:ascii="宋体"/>
          <w:b/>
          <w:noProof/>
          <w:kern w:val="0"/>
          <w:szCs w:val="20"/>
        </w:rPr>
      </w:pPr>
      <w:r w:rsidRPr="00C22F1B">
        <w:rPr>
          <w:rFonts w:ascii="宋体" w:hint="eastAsia"/>
          <w:b/>
          <w:noProof/>
          <w:kern w:val="0"/>
          <w:szCs w:val="20"/>
        </w:rPr>
        <w:t>循环经济实践技术 Practice of circular linkage</w:t>
      </w:r>
    </w:p>
    <w:p w:rsidR="00C22F1B" w:rsidRDefault="00C22F1B" w:rsidP="00BA1D82">
      <w:pPr>
        <w:widowControl/>
        <w:tabs>
          <w:tab w:val="center" w:pos="4201"/>
          <w:tab w:val="right" w:leader="dot" w:pos="9298"/>
        </w:tabs>
        <w:autoSpaceDE w:val="0"/>
        <w:autoSpaceDN w:val="0"/>
        <w:spacing w:afterLines="50" w:after="156"/>
        <w:ind w:firstLineChars="200" w:firstLine="420"/>
        <w:rPr>
          <w:rFonts w:ascii="宋体"/>
          <w:bCs/>
          <w:noProof/>
          <w:kern w:val="0"/>
          <w:szCs w:val="20"/>
        </w:rPr>
      </w:pPr>
      <w:r w:rsidRPr="00C22F1B">
        <w:rPr>
          <w:rFonts w:ascii="宋体" w:hint="eastAsia"/>
          <w:bCs/>
          <w:noProof/>
          <w:kern w:val="0"/>
          <w:szCs w:val="20"/>
        </w:rPr>
        <w:t>是针对生活、生产过程中产生的各种环境问题，为减少资源浪费、减少污染物的排放、提高循环利用率，为实现企业可持续健康发展所采用的与某一时期的技术、经济发展水平和环境管理要求相适应、适宜向中小企业推广应用的、适用于不同应用条件的一项或多项先进、可行的循环经济工艺和技术。</w:t>
      </w:r>
    </w:p>
    <w:p w:rsidR="00C22F1B" w:rsidRDefault="00C22F1B" w:rsidP="000B3279">
      <w:pPr>
        <w:pStyle w:val="a4"/>
        <w:spacing w:before="312" w:after="312"/>
      </w:pPr>
      <w:bookmarkStart w:id="35" w:name="_Toc519078536"/>
      <w:bookmarkStart w:id="36" w:name="_Toc519080527"/>
      <w:r w:rsidRPr="00C22F1B">
        <w:rPr>
          <w:rFonts w:hint="eastAsia"/>
        </w:rPr>
        <w:t>基本要求</w:t>
      </w:r>
      <w:bookmarkEnd w:id="35"/>
      <w:bookmarkEnd w:id="36"/>
    </w:p>
    <w:p w:rsidR="00C22F1B" w:rsidRDefault="00C22F1B" w:rsidP="00C22F1B">
      <w:pPr>
        <w:pStyle w:val="ac"/>
        <w:rPr>
          <w:noProof/>
        </w:rPr>
      </w:pPr>
      <w:bookmarkStart w:id="37" w:name="_Toc517957606"/>
      <w:r w:rsidRPr="00DA1F15">
        <w:rPr>
          <w:rFonts w:hint="eastAsia"/>
          <w:noProof/>
        </w:rPr>
        <w:t>国家和地方有关法律、法规、制度及各项政策得到了有效的贯彻执行，近三年内未发生重大污染事故或重大生态破坏事件</w:t>
      </w:r>
      <w:bookmarkEnd w:id="37"/>
      <w:r>
        <w:rPr>
          <w:rFonts w:hint="eastAsia"/>
          <w:noProof/>
        </w:rPr>
        <w:t>；</w:t>
      </w:r>
    </w:p>
    <w:p w:rsidR="00C22F1B" w:rsidRDefault="00287ED5" w:rsidP="00C22F1B">
      <w:pPr>
        <w:pStyle w:val="ac"/>
        <w:rPr>
          <w:noProof/>
        </w:rPr>
      </w:pPr>
      <w:bookmarkStart w:id="38" w:name="_Toc517957607"/>
      <w:r>
        <w:rPr>
          <w:rFonts w:hint="eastAsia"/>
          <w:noProof/>
        </w:rPr>
        <w:t>企业的环境质量达到国家或地方规定的环境</w:t>
      </w:r>
      <w:r w:rsidR="00C22F1B" w:rsidRPr="00DA1F15">
        <w:rPr>
          <w:rFonts w:hint="eastAsia"/>
          <w:noProof/>
        </w:rPr>
        <w:t>质量标准，污染物排放达标，各类重点污染物排放总量均不得超过国家或地方的总量控制要求</w:t>
      </w:r>
      <w:bookmarkEnd w:id="38"/>
      <w:r w:rsidR="00C22F1B">
        <w:rPr>
          <w:rFonts w:hint="eastAsia"/>
          <w:noProof/>
        </w:rPr>
        <w:t>；</w:t>
      </w:r>
    </w:p>
    <w:p w:rsidR="00C22F1B" w:rsidRDefault="00C22F1B" w:rsidP="00C22F1B">
      <w:pPr>
        <w:pStyle w:val="ac"/>
        <w:rPr>
          <w:noProof/>
        </w:rPr>
      </w:pPr>
      <w:bookmarkStart w:id="39" w:name="_Toc517957608"/>
      <w:r w:rsidRPr="00DA1F15">
        <w:rPr>
          <w:rFonts w:hint="eastAsia"/>
          <w:noProof/>
        </w:rPr>
        <w:t>以循环经济和工业生态学理论为指导，按照物质、能量、信息流动的生态规律，通过废物资源综合利用、物质闭合循环、减物质化以及能源效率最大化等措施来构建铜冶炼行业发展循环经济的模式与结构</w:t>
      </w:r>
      <w:bookmarkEnd w:id="39"/>
      <w:r>
        <w:rPr>
          <w:rFonts w:hint="eastAsia"/>
          <w:noProof/>
        </w:rPr>
        <w:t>；</w:t>
      </w:r>
    </w:p>
    <w:p w:rsidR="00C22F1B" w:rsidRPr="00DA1F15" w:rsidRDefault="00C22F1B" w:rsidP="00C22F1B">
      <w:pPr>
        <w:pStyle w:val="ac"/>
        <w:rPr>
          <w:noProof/>
        </w:rPr>
      </w:pPr>
      <w:bookmarkStart w:id="40" w:name="_Toc517957609"/>
      <w:r w:rsidRPr="00DA1F15">
        <w:rPr>
          <w:rFonts w:hint="eastAsia"/>
          <w:noProof/>
        </w:rPr>
        <w:t>在企业内部实施清洁生产，通过减少资源和能源的消耗、实现生产过程资源循环利用、降低废物排放量和实现废物资源化利用等途径，实现资源、能源利用效率最大化</w:t>
      </w:r>
      <w:bookmarkEnd w:id="40"/>
      <w:r>
        <w:rPr>
          <w:rFonts w:hint="eastAsia"/>
          <w:noProof/>
        </w:rPr>
        <w:t>；</w:t>
      </w:r>
    </w:p>
    <w:p w:rsidR="00C22F1B" w:rsidRPr="00DA1F15" w:rsidRDefault="00C22F1B" w:rsidP="00C22F1B">
      <w:pPr>
        <w:pStyle w:val="ac"/>
        <w:rPr>
          <w:noProof/>
        </w:rPr>
      </w:pPr>
      <w:bookmarkStart w:id="41" w:name="_Toc517957610"/>
      <w:r w:rsidRPr="00DA1F15">
        <w:rPr>
          <w:rFonts w:hint="eastAsia"/>
          <w:noProof/>
        </w:rPr>
        <w:t>优化生产工艺流程和工序间的衔接配合，优化配置工艺系数，取消或减少高耗能工序，减少资源浪费，减轻铜冶炼企业的环境负荷</w:t>
      </w:r>
      <w:bookmarkEnd w:id="41"/>
      <w:r>
        <w:rPr>
          <w:rFonts w:hint="eastAsia"/>
          <w:noProof/>
        </w:rPr>
        <w:t>；</w:t>
      </w:r>
    </w:p>
    <w:p w:rsidR="00C22F1B" w:rsidRPr="00DA1F15" w:rsidRDefault="00C22F1B" w:rsidP="00C22F1B">
      <w:pPr>
        <w:pStyle w:val="ac"/>
        <w:rPr>
          <w:noProof/>
        </w:rPr>
      </w:pPr>
      <w:bookmarkStart w:id="42" w:name="_Toc517957611"/>
      <w:r w:rsidRPr="00DA1F15">
        <w:rPr>
          <w:rFonts w:hint="eastAsia"/>
          <w:noProof/>
        </w:rPr>
        <w:lastRenderedPageBreak/>
        <w:t>加强对能源、原材料、水等资源消耗管理, 实现能量的梯级利用、资源的高效利用和循环利用，提高资源的产出效益</w:t>
      </w:r>
      <w:bookmarkEnd w:id="42"/>
      <w:r>
        <w:rPr>
          <w:rFonts w:hint="eastAsia"/>
          <w:noProof/>
        </w:rPr>
        <w:t>；</w:t>
      </w:r>
    </w:p>
    <w:p w:rsidR="00C22F1B" w:rsidRDefault="00C22F1B" w:rsidP="00C22F1B">
      <w:pPr>
        <w:pStyle w:val="ac"/>
        <w:rPr>
          <w:noProof/>
        </w:rPr>
      </w:pPr>
      <w:bookmarkStart w:id="43" w:name="_Toc517957612"/>
      <w:r w:rsidRPr="00DA1F15">
        <w:rPr>
          <w:rFonts w:hint="eastAsia"/>
          <w:noProof/>
        </w:rPr>
        <w:t>在不同的生产单元之间通过产品流和废物流</w:t>
      </w:r>
      <w:r>
        <w:rPr>
          <w:rFonts w:hint="eastAsia"/>
          <w:noProof/>
        </w:rPr>
        <w:t>经济</w:t>
      </w:r>
      <w:r w:rsidRPr="00DA1F15">
        <w:rPr>
          <w:rFonts w:hint="eastAsia"/>
          <w:noProof/>
        </w:rPr>
        <w:t>，对资源能源加以整合，构建物质和能量循环，实现行业内部资源能源利用效率最大化</w:t>
      </w:r>
      <w:bookmarkEnd w:id="43"/>
      <w:r>
        <w:rPr>
          <w:rFonts w:hint="eastAsia"/>
          <w:noProof/>
        </w:rPr>
        <w:t>；</w:t>
      </w:r>
    </w:p>
    <w:p w:rsidR="00C22F1B" w:rsidRDefault="00C22F1B" w:rsidP="00C22F1B">
      <w:pPr>
        <w:pStyle w:val="ac"/>
      </w:pPr>
      <w:bookmarkStart w:id="44" w:name="_Toc517957613"/>
      <w:r>
        <w:rPr>
          <w:rFonts w:hint="eastAsia"/>
          <w:noProof/>
        </w:rPr>
        <w:t>通过铜冶炼工业的发展拉动其他产业和周边地区的发展，</w:t>
      </w:r>
      <w:r w:rsidRPr="00DA1F15">
        <w:rPr>
          <w:rFonts w:hint="eastAsia"/>
          <w:noProof/>
        </w:rPr>
        <w:t>促进周边的产业结构调整和提升，使区域环境得到持续改善，资源得到充分利用。</w:t>
      </w:r>
      <w:bookmarkEnd w:id="44"/>
    </w:p>
    <w:p w:rsidR="00C22F1B" w:rsidRDefault="00C22F1B" w:rsidP="000B3279">
      <w:pPr>
        <w:pStyle w:val="a4"/>
        <w:spacing w:before="312" w:after="312"/>
      </w:pPr>
      <w:bookmarkStart w:id="45" w:name="_Toc519080528"/>
      <w:r w:rsidRPr="00C22F1B">
        <w:rPr>
          <w:rFonts w:hint="eastAsia"/>
        </w:rPr>
        <w:t>生产工艺及循环经济要素分析</w:t>
      </w:r>
      <w:bookmarkEnd w:id="45"/>
    </w:p>
    <w:p w:rsidR="00C22F1B" w:rsidRDefault="00C22F1B" w:rsidP="000B3279">
      <w:pPr>
        <w:pStyle w:val="a5"/>
        <w:spacing w:before="156" w:after="156"/>
      </w:pPr>
      <w:bookmarkStart w:id="46" w:name="_Toc519080529"/>
      <w:r w:rsidRPr="00C22F1B">
        <w:rPr>
          <w:rFonts w:hint="eastAsia"/>
        </w:rPr>
        <w:t>火法炼铜工艺</w:t>
      </w:r>
      <w:bookmarkEnd w:id="46"/>
    </w:p>
    <w:p w:rsidR="00C22F1B" w:rsidRDefault="00C22F1B" w:rsidP="00C22F1B">
      <w:pPr>
        <w:pStyle w:val="aff6"/>
      </w:pPr>
      <w:r>
        <w:rPr>
          <w:rFonts w:hint="eastAsia"/>
        </w:rPr>
        <w:t>火法炼铜是利用高温从铜精矿提取金属铜或其化合物的过程，主要工艺流程有备料、熔炼、吹炼、火法精炼、电解精炼等，最终产品为阴极铜。配套工序有阳极泥处理、余热回收、烟气收尘、烟气制酸等。</w:t>
      </w:r>
    </w:p>
    <w:p w:rsidR="00C22F1B" w:rsidRDefault="00C22F1B" w:rsidP="00C22F1B">
      <w:pPr>
        <w:pStyle w:val="aff6"/>
      </w:pPr>
      <w:r>
        <w:rPr>
          <w:rFonts w:hint="eastAsia"/>
        </w:rPr>
        <w:t>火法炼铜典型工艺流程详见图1。</w:t>
      </w:r>
    </w:p>
    <w:bookmarkStart w:id="47" w:name="_Toc517957616"/>
    <w:bookmarkEnd w:id="47"/>
    <w:p w:rsidR="00C22F1B" w:rsidRDefault="00C22F1B" w:rsidP="001508FD">
      <w:pPr>
        <w:pStyle w:val="aff6"/>
        <w:ind w:firstLineChars="0" w:firstLine="0"/>
        <w:jc w:val="center"/>
      </w:pPr>
      <w:r>
        <w:object w:dxaOrig="13815" w:dyaOrig="16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pt;height:522.75pt" o:ole="">
            <v:imagedata r:id="rId12" o:title=""/>
          </v:shape>
          <o:OLEObject Type="Embed" ProgID="Visio.Drawing.15" ShapeID="_x0000_i1025" DrawAspect="Content" ObjectID="_1601993612" r:id="rId13"/>
        </w:object>
      </w:r>
    </w:p>
    <w:p w:rsidR="00C22F1B" w:rsidRPr="00C22F1B" w:rsidRDefault="00C22F1B" w:rsidP="00C22F1B">
      <w:pPr>
        <w:pStyle w:val="aff6"/>
        <w:ind w:firstLineChars="0" w:firstLine="0"/>
        <w:rPr>
          <w:b/>
          <w:bCs/>
          <w:sz w:val="20"/>
          <w:szCs w:val="18"/>
        </w:rPr>
      </w:pPr>
      <w:r w:rsidRPr="00C22F1B">
        <w:rPr>
          <w:rFonts w:hint="eastAsia"/>
          <w:b/>
          <w:bCs/>
          <w:sz w:val="20"/>
          <w:szCs w:val="18"/>
        </w:rPr>
        <w:t>注：精炼炉氧化期产生的烟气送烟气制酸系统，其余时段送脱硫系统。</w:t>
      </w:r>
    </w:p>
    <w:p w:rsidR="00C22F1B" w:rsidRDefault="00C22F1B" w:rsidP="000B3279">
      <w:pPr>
        <w:pStyle w:val="af4"/>
        <w:spacing w:before="156" w:after="156"/>
      </w:pPr>
      <w:r>
        <w:rPr>
          <w:rFonts w:hint="eastAsia"/>
        </w:rPr>
        <w:t>典型工艺流程图</w:t>
      </w:r>
    </w:p>
    <w:p w:rsidR="00C22F1B" w:rsidRDefault="00C22F1B" w:rsidP="000B3279">
      <w:pPr>
        <w:pStyle w:val="a5"/>
        <w:spacing w:before="156" w:after="156"/>
      </w:pPr>
      <w:bookmarkStart w:id="48" w:name="_Toc519080530"/>
      <w:r w:rsidRPr="00C22F1B">
        <w:rPr>
          <w:rFonts w:hint="eastAsia"/>
        </w:rPr>
        <w:t>循环经济要素</w:t>
      </w:r>
      <w:bookmarkEnd w:id="48"/>
    </w:p>
    <w:p w:rsidR="00C22F1B" w:rsidRDefault="00C22F1B" w:rsidP="00C22F1B">
      <w:pPr>
        <w:pStyle w:val="aff6"/>
      </w:pPr>
      <w:r w:rsidRPr="00C22F1B">
        <w:rPr>
          <w:rFonts w:hint="eastAsia"/>
        </w:rPr>
        <w:t>铜冶炼过程中主要产生工业废气、工业废水、固体废物和噪音，其中工业废气、工业废水和固体废物造成了主要环境污染问题。应按照清洁生产要求，结合循环经济的3R原则，合理充分利用原料和能源，对废气、废水和固体废物进行高效循环利用，使铜冶炼活动对自然环境的影响控制在尽可能小的程度。</w:t>
      </w:r>
    </w:p>
    <w:p w:rsidR="00C22F1B" w:rsidRPr="00C22F1B" w:rsidRDefault="00C22F1B" w:rsidP="00C22F1B">
      <w:pPr>
        <w:pStyle w:val="aff6"/>
      </w:pPr>
    </w:p>
    <w:p w:rsidR="00C22F1B" w:rsidRDefault="00C22F1B" w:rsidP="00C22F1B">
      <w:pPr>
        <w:pStyle w:val="a6"/>
        <w:spacing w:before="156" w:after="156"/>
      </w:pPr>
      <w:r w:rsidRPr="00C22F1B">
        <w:rPr>
          <w:rFonts w:hint="eastAsia"/>
        </w:rPr>
        <w:lastRenderedPageBreak/>
        <w:t>可循环利用废气种类及来源</w:t>
      </w:r>
    </w:p>
    <w:p w:rsidR="00C22F1B" w:rsidRDefault="00C22F1B" w:rsidP="00C22F1B">
      <w:pPr>
        <w:pStyle w:val="aff6"/>
      </w:pPr>
      <w:r w:rsidRPr="00943EEC">
        <w:rPr>
          <w:rFonts w:hint="eastAsia"/>
        </w:rPr>
        <w:t>铜冶炼过程中</w:t>
      </w:r>
      <w:r>
        <w:rPr>
          <w:rFonts w:hint="eastAsia"/>
        </w:rPr>
        <w:t>可循环利用的废气主要是含硫废气，具体种类、来源及去向见表1</w:t>
      </w:r>
      <w:r w:rsidRPr="00AE683B">
        <w:rPr>
          <w:rFonts w:hint="eastAsia"/>
        </w:rPr>
        <w:t>。</w:t>
      </w:r>
    </w:p>
    <w:p w:rsidR="00C22F1B" w:rsidRDefault="00C22F1B" w:rsidP="000B3279">
      <w:pPr>
        <w:pStyle w:val="af7"/>
        <w:spacing w:before="156" w:after="156"/>
      </w:pPr>
      <w:r>
        <w:rPr>
          <w:rFonts w:hint="eastAsia"/>
        </w:rPr>
        <w:t>废气种类、来源及去向</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4"/>
        <w:gridCol w:w="3908"/>
        <w:gridCol w:w="2889"/>
      </w:tblGrid>
      <w:tr w:rsidR="00C22F1B" w:rsidRPr="00943EEC" w:rsidTr="00B767EA">
        <w:trPr>
          <w:trHeight w:val="174"/>
        </w:trPr>
        <w:tc>
          <w:tcPr>
            <w:tcW w:w="1904" w:type="dxa"/>
          </w:tcPr>
          <w:p w:rsidR="00C22F1B" w:rsidRPr="00943EEC" w:rsidRDefault="00C22F1B" w:rsidP="00B767EA">
            <w:pPr>
              <w:widowControl/>
              <w:tabs>
                <w:tab w:val="center" w:pos="4201"/>
                <w:tab w:val="right" w:leader="dot" w:pos="9298"/>
              </w:tabs>
              <w:autoSpaceDE w:val="0"/>
              <w:autoSpaceDN w:val="0"/>
              <w:jc w:val="center"/>
              <w:rPr>
                <w:rFonts w:ascii="宋体"/>
                <w:b/>
                <w:bCs/>
                <w:noProof/>
                <w:kern w:val="0"/>
                <w:sz w:val="20"/>
                <w:szCs w:val="18"/>
              </w:rPr>
            </w:pPr>
            <w:r>
              <w:rPr>
                <w:rFonts w:ascii="宋体" w:hint="eastAsia"/>
                <w:b/>
                <w:bCs/>
                <w:noProof/>
                <w:kern w:val="0"/>
                <w:sz w:val="20"/>
                <w:szCs w:val="18"/>
              </w:rPr>
              <w:t>废气种类</w:t>
            </w:r>
          </w:p>
        </w:tc>
        <w:tc>
          <w:tcPr>
            <w:tcW w:w="3908" w:type="dxa"/>
          </w:tcPr>
          <w:p w:rsidR="00C22F1B" w:rsidRPr="00943EEC" w:rsidRDefault="00C22F1B" w:rsidP="00B767EA">
            <w:pPr>
              <w:widowControl/>
              <w:tabs>
                <w:tab w:val="center" w:pos="4201"/>
                <w:tab w:val="right" w:leader="dot" w:pos="9298"/>
              </w:tabs>
              <w:autoSpaceDE w:val="0"/>
              <w:autoSpaceDN w:val="0"/>
              <w:jc w:val="center"/>
              <w:rPr>
                <w:rFonts w:ascii="宋体"/>
                <w:b/>
                <w:bCs/>
                <w:noProof/>
                <w:kern w:val="0"/>
                <w:sz w:val="20"/>
                <w:szCs w:val="18"/>
              </w:rPr>
            </w:pPr>
            <w:r>
              <w:rPr>
                <w:rFonts w:ascii="宋体" w:hint="eastAsia"/>
                <w:b/>
                <w:bCs/>
                <w:noProof/>
                <w:kern w:val="0"/>
                <w:sz w:val="20"/>
                <w:szCs w:val="18"/>
              </w:rPr>
              <w:t>废气</w:t>
            </w:r>
            <w:r w:rsidRPr="00943EEC">
              <w:rPr>
                <w:rFonts w:ascii="宋体" w:hint="eastAsia"/>
                <w:b/>
                <w:bCs/>
                <w:noProof/>
                <w:kern w:val="0"/>
                <w:sz w:val="20"/>
                <w:szCs w:val="18"/>
              </w:rPr>
              <w:t>来源</w:t>
            </w:r>
          </w:p>
        </w:tc>
        <w:tc>
          <w:tcPr>
            <w:tcW w:w="2889" w:type="dxa"/>
          </w:tcPr>
          <w:p w:rsidR="00C22F1B" w:rsidRPr="00943EEC" w:rsidRDefault="00C22F1B" w:rsidP="00B767EA">
            <w:pPr>
              <w:widowControl/>
              <w:tabs>
                <w:tab w:val="center" w:pos="4201"/>
                <w:tab w:val="right" w:leader="dot" w:pos="9298"/>
              </w:tabs>
              <w:autoSpaceDE w:val="0"/>
              <w:autoSpaceDN w:val="0"/>
              <w:jc w:val="center"/>
              <w:rPr>
                <w:rFonts w:ascii="宋体"/>
                <w:b/>
                <w:bCs/>
                <w:noProof/>
                <w:kern w:val="0"/>
                <w:sz w:val="20"/>
                <w:szCs w:val="18"/>
              </w:rPr>
            </w:pPr>
            <w:r>
              <w:rPr>
                <w:rFonts w:ascii="宋体" w:hint="eastAsia"/>
                <w:b/>
                <w:bCs/>
                <w:noProof/>
                <w:kern w:val="0"/>
                <w:sz w:val="20"/>
                <w:szCs w:val="18"/>
              </w:rPr>
              <w:t>废气去向</w:t>
            </w:r>
          </w:p>
        </w:tc>
      </w:tr>
      <w:tr w:rsidR="00C22F1B" w:rsidRPr="00943EEC" w:rsidTr="00B767EA">
        <w:trPr>
          <w:trHeight w:val="465"/>
        </w:trPr>
        <w:tc>
          <w:tcPr>
            <w:tcW w:w="1904" w:type="dxa"/>
            <w:vMerge w:val="restart"/>
            <w:vAlign w:val="center"/>
          </w:tcPr>
          <w:p w:rsidR="00C22F1B" w:rsidRPr="00C27665" w:rsidRDefault="00C22F1B" w:rsidP="00B767EA">
            <w:pPr>
              <w:widowControl/>
              <w:tabs>
                <w:tab w:val="center" w:pos="4201"/>
                <w:tab w:val="right" w:leader="dot" w:pos="9298"/>
              </w:tabs>
              <w:autoSpaceDE w:val="0"/>
              <w:autoSpaceDN w:val="0"/>
              <w:jc w:val="center"/>
              <w:rPr>
                <w:rFonts w:ascii="宋体"/>
                <w:noProof/>
                <w:kern w:val="0"/>
                <w:szCs w:val="20"/>
              </w:rPr>
            </w:pPr>
            <w:r w:rsidRPr="006A1257">
              <w:rPr>
                <w:rFonts w:ascii="宋体"/>
                <w:noProof/>
                <w:kern w:val="0"/>
                <w:szCs w:val="20"/>
              </w:rPr>
              <w:t>SO</w:t>
            </w:r>
            <w:r w:rsidRPr="006A1257">
              <w:rPr>
                <w:rFonts w:ascii="宋体"/>
                <w:noProof/>
                <w:kern w:val="0"/>
                <w:szCs w:val="20"/>
                <w:vertAlign w:val="subscript"/>
              </w:rPr>
              <w:t>2</w:t>
            </w:r>
          </w:p>
        </w:tc>
        <w:tc>
          <w:tcPr>
            <w:tcW w:w="3908" w:type="dxa"/>
            <w:vAlign w:val="center"/>
          </w:tcPr>
          <w:p w:rsidR="00C22F1B" w:rsidRPr="006A1257" w:rsidRDefault="00C22F1B" w:rsidP="00B767EA">
            <w:pPr>
              <w:widowControl/>
              <w:tabs>
                <w:tab w:val="center" w:pos="4201"/>
                <w:tab w:val="right" w:leader="dot" w:pos="9298"/>
              </w:tabs>
              <w:autoSpaceDE w:val="0"/>
              <w:autoSpaceDN w:val="0"/>
              <w:jc w:val="center"/>
              <w:rPr>
                <w:rFonts w:ascii="宋体"/>
                <w:noProof/>
                <w:kern w:val="0"/>
                <w:szCs w:val="20"/>
              </w:rPr>
            </w:pPr>
            <w:r w:rsidRPr="006A1257">
              <w:rPr>
                <w:rFonts w:ascii="宋体" w:hint="eastAsia"/>
                <w:noProof/>
                <w:kern w:val="0"/>
                <w:szCs w:val="20"/>
              </w:rPr>
              <w:t>熔炼</w:t>
            </w:r>
            <w:r>
              <w:rPr>
                <w:rFonts w:ascii="宋体" w:hint="eastAsia"/>
                <w:noProof/>
                <w:kern w:val="0"/>
                <w:szCs w:val="20"/>
              </w:rPr>
              <w:t>炉</w:t>
            </w:r>
          </w:p>
        </w:tc>
        <w:tc>
          <w:tcPr>
            <w:tcW w:w="2889" w:type="dxa"/>
            <w:vAlign w:val="center"/>
          </w:tcPr>
          <w:p w:rsidR="00C22F1B" w:rsidRPr="006A1257" w:rsidRDefault="00C22F1B" w:rsidP="00B767EA">
            <w:pPr>
              <w:widowControl/>
              <w:tabs>
                <w:tab w:val="center" w:pos="4201"/>
                <w:tab w:val="right" w:leader="dot" w:pos="9298"/>
              </w:tabs>
              <w:autoSpaceDE w:val="0"/>
              <w:autoSpaceDN w:val="0"/>
              <w:jc w:val="center"/>
              <w:rPr>
                <w:rFonts w:ascii="宋体"/>
                <w:noProof/>
                <w:kern w:val="0"/>
                <w:szCs w:val="20"/>
              </w:rPr>
            </w:pPr>
            <w:r w:rsidRPr="006A1257">
              <w:rPr>
                <w:rFonts w:ascii="宋体" w:hint="eastAsia"/>
                <w:noProof/>
                <w:kern w:val="0"/>
                <w:szCs w:val="20"/>
              </w:rPr>
              <w:t>烟气制酸</w:t>
            </w:r>
          </w:p>
        </w:tc>
      </w:tr>
      <w:tr w:rsidR="00C22F1B" w:rsidRPr="00943EEC" w:rsidTr="00B767EA">
        <w:trPr>
          <w:trHeight w:val="415"/>
        </w:trPr>
        <w:tc>
          <w:tcPr>
            <w:tcW w:w="1904" w:type="dxa"/>
            <w:vMerge/>
            <w:vAlign w:val="center"/>
          </w:tcPr>
          <w:p w:rsidR="00C22F1B" w:rsidRPr="006A1257" w:rsidRDefault="00C22F1B" w:rsidP="00B767EA">
            <w:pPr>
              <w:widowControl/>
              <w:tabs>
                <w:tab w:val="center" w:pos="4201"/>
                <w:tab w:val="right" w:leader="dot" w:pos="9298"/>
              </w:tabs>
              <w:autoSpaceDE w:val="0"/>
              <w:autoSpaceDN w:val="0"/>
              <w:jc w:val="center"/>
              <w:rPr>
                <w:rFonts w:ascii="宋体"/>
                <w:noProof/>
                <w:kern w:val="0"/>
                <w:szCs w:val="20"/>
              </w:rPr>
            </w:pPr>
          </w:p>
        </w:tc>
        <w:tc>
          <w:tcPr>
            <w:tcW w:w="3908" w:type="dxa"/>
            <w:vAlign w:val="center"/>
          </w:tcPr>
          <w:p w:rsidR="00C22F1B" w:rsidRPr="006A1257" w:rsidRDefault="00C22F1B" w:rsidP="00B767EA">
            <w:pPr>
              <w:widowControl/>
              <w:tabs>
                <w:tab w:val="center" w:pos="4201"/>
                <w:tab w:val="right" w:leader="dot" w:pos="9298"/>
              </w:tabs>
              <w:autoSpaceDE w:val="0"/>
              <w:autoSpaceDN w:val="0"/>
              <w:jc w:val="center"/>
              <w:rPr>
                <w:rFonts w:ascii="宋体"/>
                <w:noProof/>
                <w:kern w:val="0"/>
                <w:szCs w:val="20"/>
              </w:rPr>
            </w:pPr>
            <w:r w:rsidRPr="006A1257">
              <w:rPr>
                <w:rFonts w:ascii="宋体" w:hint="eastAsia"/>
                <w:noProof/>
                <w:kern w:val="0"/>
                <w:szCs w:val="20"/>
              </w:rPr>
              <w:t>吹炼炉</w:t>
            </w:r>
          </w:p>
        </w:tc>
        <w:tc>
          <w:tcPr>
            <w:tcW w:w="2889" w:type="dxa"/>
            <w:vAlign w:val="center"/>
          </w:tcPr>
          <w:p w:rsidR="00C22F1B" w:rsidRPr="006A1257" w:rsidRDefault="00C22F1B" w:rsidP="00B767EA">
            <w:pPr>
              <w:widowControl/>
              <w:tabs>
                <w:tab w:val="center" w:pos="4201"/>
                <w:tab w:val="right" w:leader="dot" w:pos="9298"/>
              </w:tabs>
              <w:autoSpaceDE w:val="0"/>
              <w:autoSpaceDN w:val="0"/>
              <w:jc w:val="center"/>
              <w:rPr>
                <w:rFonts w:ascii="宋体"/>
                <w:noProof/>
                <w:kern w:val="0"/>
                <w:szCs w:val="20"/>
              </w:rPr>
            </w:pPr>
            <w:r w:rsidRPr="006A1257">
              <w:rPr>
                <w:rFonts w:ascii="宋体" w:hint="eastAsia"/>
                <w:noProof/>
                <w:kern w:val="0"/>
                <w:szCs w:val="20"/>
              </w:rPr>
              <w:t>烟气制酸</w:t>
            </w:r>
          </w:p>
        </w:tc>
      </w:tr>
      <w:tr w:rsidR="00C22F1B" w:rsidRPr="00943EEC" w:rsidTr="00B767EA">
        <w:trPr>
          <w:trHeight w:val="421"/>
        </w:trPr>
        <w:tc>
          <w:tcPr>
            <w:tcW w:w="1904" w:type="dxa"/>
            <w:vMerge/>
            <w:vAlign w:val="center"/>
          </w:tcPr>
          <w:p w:rsidR="00C22F1B" w:rsidRPr="006A1257" w:rsidRDefault="00C22F1B" w:rsidP="00B767EA">
            <w:pPr>
              <w:widowControl/>
              <w:tabs>
                <w:tab w:val="center" w:pos="4201"/>
                <w:tab w:val="right" w:leader="dot" w:pos="9298"/>
              </w:tabs>
              <w:autoSpaceDE w:val="0"/>
              <w:autoSpaceDN w:val="0"/>
              <w:jc w:val="center"/>
              <w:rPr>
                <w:rFonts w:ascii="宋体"/>
                <w:noProof/>
                <w:kern w:val="0"/>
                <w:szCs w:val="20"/>
              </w:rPr>
            </w:pPr>
          </w:p>
        </w:tc>
        <w:tc>
          <w:tcPr>
            <w:tcW w:w="3908" w:type="dxa"/>
            <w:vAlign w:val="center"/>
          </w:tcPr>
          <w:p w:rsidR="00C22F1B" w:rsidRPr="006A1257" w:rsidRDefault="00C22F1B" w:rsidP="00B767EA">
            <w:pPr>
              <w:widowControl/>
              <w:tabs>
                <w:tab w:val="center" w:pos="4201"/>
                <w:tab w:val="right" w:leader="dot" w:pos="9298"/>
              </w:tabs>
              <w:autoSpaceDE w:val="0"/>
              <w:autoSpaceDN w:val="0"/>
              <w:jc w:val="center"/>
              <w:rPr>
                <w:rFonts w:ascii="宋体"/>
                <w:noProof/>
                <w:kern w:val="0"/>
                <w:szCs w:val="20"/>
              </w:rPr>
            </w:pPr>
            <w:r>
              <w:rPr>
                <w:rFonts w:ascii="宋体" w:hint="eastAsia"/>
                <w:noProof/>
                <w:kern w:val="0"/>
                <w:szCs w:val="20"/>
              </w:rPr>
              <w:t>制酸尾气</w:t>
            </w:r>
          </w:p>
        </w:tc>
        <w:tc>
          <w:tcPr>
            <w:tcW w:w="2889" w:type="dxa"/>
            <w:vAlign w:val="center"/>
          </w:tcPr>
          <w:p w:rsidR="00C22F1B" w:rsidRPr="006A1257" w:rsidRDefault="00C22F1B" w:rsidP="00B767EA">
            <w:pPr>
              <w:widowControl/>
              <w:tabs>
                <w:tab w:val="center" w:pos="4201"/>
                <w:tab w:val="right" w:leader="dot" w:pos="9298"/>
              </w:tabs>
              <w:autoSpaceDE w:val="0"/>
              <w:autoSpaceDN w:val="0"/>
              <w:jc w:val="center"/>
              <w:rPr>
                <w:rFonts w:ascii="宋体"/>
                <w:noProof/>
                <w:kern w:val="0"/>
                <w:szCs w:val="20"/>
              </w:rPr>
            </w:pPr>
            <w:r>
              <w:rPr>
                <w:rFonts w:ascii="宋体" w:hint="eastAsia"/>
                <w:noProof/>
                <w:kern w:val="0"/>
                <w:szCs w:val="20"/>
              </w:rPr>
              <w:t>回收制酸或</w:t>
            </w:r>
            <w:r w:rsidRPr="009A69DE">
              <w:rPr>
                <w:rFonts w:ascii="宋体" w:hint="eastAsia"/>
                <w:noProof/>
                <w:kern w:val="0"/>
                <w:szCs w:val="20"/>
              </w:rPr>
              <w:t>其他硫产品</w:t>
            </w:r>
          </w:p>
        </w:tc>
      </w:tr>
    </w:tbl>
    <w:p w:rsidR="00C22F1B" w:rsidRDefault="00C22F1B" w:rsidP="00C22F1B">
      <w:pPr>
        <w:pStyle w:val="a6"/>
        <w:spacing w:before="156" w:after="156"/>
      </w:pPr>
      <w:r w:rsidRPr="00C22F1B">
        <w:rPr>
          <w:rFonts w:hint="eastAsia"/>
        </w:rPr>
        <w:t>可循环利用废水种类及来源</w:t>
      </w:r>
    </w:p>
    <w:p w:rsidR="00C22F1B" w:rsidRPr="00CC187B" w:rsidRDefault="00C22F1B" w:rsidP="00C22F1B">
      <w:pPr>
        <w:widowControl/>
        <w:tabs>
          <w:tab w:val="center" w:pos="4201"/>
          <w:tab w:val="right" w:leader="dot" w:pos="9298"/>
        </w:tabs>
        <w:autoSpaceDE w:val="0"/>
        <w:autoSpaceDN w:val="0"/>
        <w:ind w:firstLineChars="200" w:firstLine="420"/>
        <w:rPr>
          <w:rFonts w:ascii="宋体"/>
          <w:noProof/>
          <w:kern w:val="0"/>
          <w:szCs w:val="20"/>
        </w:rPr>
      </w:pPr>
      <w:r w:rsidRPr="00CC187B">
        <w:rPr>
          <w:rFonts w:ascii="宋体" w:hint="eastAsia"/>
          <w:noProof/>
          <w:kern w:val="0"/>
          <w:szCs w:val="20"/>
        </w:rPr>
        <w:t>火法炼铜可循环利用的废水主要包括</w:t>
      </w:r>
      <w:r>
        <w:rPr>
          <w:rFonts w:ascii="宋体" w:hint="eastAsia"/>
          <w:noProof/>
          <w:kern w:val="0"/>
          <w:szCs w:val="20"/>
        </w:rPr>
        <w:t>酸性污水、冷却水排污水、车间排污水等，具体种类、</w:t>
      </w:r>
      <w:r w:rsidRPr="00CC187B">
        <w:rPr>
          <w:rFonts w:ascii="宋体" w:hint="eastAsia"/>
          <w:noProof/>
          <w:kern w:val="0"/>
          <w:szCs w:val="20"/>
        </w:rPr>
        <w:t>来源</w:t>
      </w:r>
      <w:r>
        <w:rPr>
          <w:rFonts w:ascii="宋体" w:hint="eastAsia"/>
          <w:noProof/>
          <w:kern w:val="0"/>
          <w:szCs w:val="20"/>
        </w:rPr>
        <w:t>及去向</w:t>
      </w:r>
      <w:r w:rsidRPr="00CC187B">
        <w:rPr>
          <w:rFonts w:ascii="宋体" w:hint="eastAsia"/>
          <w:noProof/>
          <w:kern w:val="0"/>
          <w:szCs w:val="20"/>
        </w:rPr>
        <w:t>见表</w:t>
      </w:r>
      <w:r>
        <w:rPr>
          <w:rFonts w:ascii="宋体" w:hint="eastAsia"/>
          <w:noProof/>
          <w:kern w:val="0"/>
          <w:szCs w:val="20"/>
        </w:rPr>
        <w:t>2</w:t>
      </w:r>
      <w:r w:rsidRPr="00CC187B">
        <w:rPr>
          <w:rFonts w:ascii="宋体" w:hint="eastAsia"/>
          <w:noProof/>
          <w:kern w:val="0"/>
          <w:szCs w:val="20"/>
        </w:rPr>
        <w:t>。</w:t>
      </w:r>
    </w:p>
    <w:p w:rsidR="00C22F1B" w:rsidRDefault="00C22F1B" w:rsidP="000B3279">
      <w:pPr>
        <w:pStyle w:val="af7"/>
        <w:spacing w:before="156" w:after="156"/>
      </w:pPr>
      <w:r>
        <w:rPr>
          <w:rFonts w:hint="eastAsia"/>
        </w:rPr>
        <w:t>废水种类、来源及去向</w:t>
      </w:r>
    </w:p>
    <w:tbl>
      <w:tblPr>
        <w:tblpPr w:leftFromText="180" w:rightFromText="180" w:vertAnchor="text" w:horzAnchor="margin" w:tblpX="358"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3402"/>
        <w:gridCol w:w="3118"/>
      </w:tblGrid>
      <w:tr w:rsidR="00C22F1B" w:rsidRPr="00DC23F6" w:rsidTr="00B767EA">
        <w:trPr>
          <w:trHeight w:val="200"/>
        </w:trPr>
        <w:tc>
          <w:tcPr>
            <w:tcW w:w="2235" w:type="dxa"/>
          </w:tcPr>
          <w:p w:rsidR="00C22F1B" w:rsidRPr="00DC23F6" w:rsidRDefault="00C22F1B" w:rsidP="00B767EA">
            <w:pPr>
              <w:widowControl/>
              <w:tabs>
                <w:tab w:val="center" w:pos="4201"/>
                <w:tab w:val="right" w:leader="dot" w:pos="9298"/>
              </w:tabs>
              <w:autoSpaceDE w:val="0"/>
              <w:autoSpaceDN w:val="0"/>
              <w:jc w:val="center"/>
              <w:rPr>
                <w:rFonts w:ascii="宋体"/>
                <w:b/>
                <w:bCs/>
                <w:noProof/>
                <w:kern w:val="0"/>
                <w:sz w:val="20"/>
                <w:szCs w:val="18"/>
              </w:rPr>
            </w:pPr>
            <w:r w:rsidRPr="00DC23F6">
              <w:rPr>
                <w:rFonts w:ascii="宋体" w:hint="eastAsia"/>
                <w:b/>
                <w:bCs/>
                <w:noProof/>
                <w:kern w:val="0"/>
                <w:sz w:val="20"/>
                <w:szCs w:val="18"/>
              </w:rPr>
              <w:t>废水种类</w:t>
            </w:r>
          </w:p>
        </w:tc>
        <w:tc>
          <w:tcPr>
            <w:tcW w:w="3402" w:type="dxa"/>
          </w:tcPr>
          <w:p w:rsidR="00C22F1B" w:rsidRPr="00DC23F6" w:rsidRDefault="00C22F1B" w:rsidP="00B767EA">
            <w:pPr>
              <w:widowControl/>
              <w:tabs>
                <w:tab w:val="center" w:pos="4201"/>
                <w:tab w:val="right" w:leader="dot" w:pos="9298"/>
              </w:tabs>
              <w:autoSpaceDE w:val="0"/>
              <w:autoSpaceDN w:val="0"/>
              <w:jc w:val="center"/>
              <w:rPr>
                <w:rFonts w:ascii="宋体"/>
                <w:b/>
                <w:bCs/>
                <w:noProof/>
                <w:kern w:val="0"/>
                <w:sz w:val="20"/>
                <w:szCs w:val="18"/>
              </w:rPr>
            </w:pPr>
            <w:r w:rsidRPr="00DC23F6">
              <w:rPr>
                <w:rFonts w:ascii="宋体" w:hint="eastAsia"/>
                <w:b/>
                <w:bCs/>
                <w:noProof/>
                <w:kern w:val="0"/>
                <w:sz w:val="20"/>
                <w:szCs w:val="18"/>
              </w:rPr>
              <w:t>废水来源</w:t>
            </w:r>
          </w:p>
        </w:tc>
        <w:tc>
          <w:tcPr>
            <w:tcW w:w="3118" w:type="dxa"/>
          </w:tcPr>
          <w:p w:rsidR="00C22F1B" w:rsidRPr="00603E5E" w:rsidRDefault="00C22F1B" w:rsidP="00B767EA">
            <w:pPr>
              <w:widowControl/>
              <w:tabs>
                <w:tab w:val="center" w:pos="4201"/>
                <w:tab w:val="right" w:leader="dot" w:pos="9298"/>
              </w:tabs>
              <w:autoSpaceDE w:val="0"/>
              <w:autoSpaceDN w:val="0"/>
              <w:jc w:val="center"/>
              <w:rPr>
                <w:rFonts w:ascii="宋体"/>
                <w:b/>
                <w:bCs/>
                <w:noProof/>
                <w:kern w:val="0"/>
                <w:sz w:val="20"/>
                <w:szCs w:val="18"/>
                <w:highlight w:val="yellow"/>
              </w:rPr>
            </w:pPr>
            <w:r w:rsidRPr="0045051E">
              <w:rPr>
                <w:rFonts w:ascii="宋体" w:hint="eastAsia"/>
                <w:b/>
                <w:bCs/>
                <w:noProof/>
                <w:kern w:val="0"/>
                <w:sz w:val="20"/>
                <w:szCs w:val="18"/>
              </w:rPr>
              <w:t>废水去向</w:t>
            </w:r>
          </w:p>
        </w:tc>
      </w:tr>
      <w:tr w:rsidR="00C22F1B" w:rsidRPr="00DC23F6" w:rsidTr="00B767EA">
        <w:trPr>
          <w:trHeight w:hRule="exact" w:val="397"/>
        </w:trPr>
        <w:tc>
          <w:tcPr>
            <w:tcW w:w="2235" w:type="dxa"/>
            <w:vMerge w:val="restart"/>
            <w:vAlign w:val="center"/>
          </w:tcPr>
          <w:p w:rsidR="00C22F1B" w:rsidRPr="00DC23F6" w:rsidRDefault="00C22F1B" w:rsidP="00B767EA">
            <w:pPr>
              <w:widowControl/>
              <w:tabs>
                <w:tab w:val="center" w:pos="4201"/>
                <w:tab w:val="right" w:leader="dot" w:pos="9298"/>
              </w:tabs>
              <w:autoSpaceDE w:val="0"/>
              <w:autoSpaceDN w:val="0"/>
              <w:jc w:val="center"/>
              <w:rPr>
                <w:rFonts w:ascii="宋体"/>
                <w:noProof/>
                <w:kern w:val="0"/>
                <w:szCs w:val="20"/>
              </w:rPr>
            </w:pPr>
            <w:r w:rsidRPr="00DC23F6">
              <w:rPr>
                <w:rFonts w:ascii="宋体" w:hint="eastAsia"/>
                <w:noProof/>
                <w:kern w:val="0"/>
                <w:szCs w:val="20"/>
              </w:rPr>
              <w:t>酸性污水</w:t>
            </w:r>
          </w:p>
        </w:tc>
        <w:tc>
          <w:tcPr>
            <w:tcW w:w="3402" w:type="dxa"/>
            <w:vAlign w:val="center"/>
          </w:tcPr>
          <w:p w:rsidR="00C22F1B" w:rsidRPr="00DC23F6" w:rsidRDefault="00C22F1B" w:rsidP="00B767EA">
            <w:pPr>
              <w:widowControl/>
              <w:tabs>
                <w:tab w:val="center" w:pos="4201"/>
                <w:tab w:val="right" w:leader="dot" w:pos="9298"/>
              </w:tabs>
              <w:autoSpaceDE w:val="0"/>
              <w:autoSpaceDN w:val="0"/>
              <w:jc w:val="center"/>
              <w:rPr>
                <w:rFonts w:ascii="宋体"/>
                <w:noProof/>
                <w:kern w:val="0"/>
                <w:szCs w:val="20"/>
              </w:rPr>
            </w:pPr>
            <w:r w:rsidRPr="00DC23F6">
              <w:rPr>
                <w:rFonts w:ascii="宋体" w:hint="eastAsia"/>
                <w:noProof/>
                <w:kern w:val="0"/>
                <w:szCs w:val="20"/>
              </w:rPr>
              <w:t>制酸系统污酸</w:t>
            </w:r>
          </w:p>
        </w:tc>
        <w:tc>
          <w:tcPr>
            <w:tcW w:w="3118" w:type="dxa"/>
            <w:vAlign w:val="center"/>
          </w:tcPr>
          <w:p w:rsidR="00C22F1B" w:rsidRPr="0045051E" w:rsidRDefault="00C22F1B" w:rsidP="00B767EA">
            <w:pPr>
              <w:widowControl/>
              <w:tabs>
                <w:tab w:val="center" w:pos="4201"/>
                <w:tab w:val="right" w:leader="dot" w:pos="9298"/>
              </w:tabs>
              <w:autoSpaceDE w:val="0"/>
              <w:autoSpaceDN w:val="0"/>
              <w:jc w:val="center"/>
              <w:rPr>
                <w:rFonts w:ascii="宋体"/>
                <w:noProof/>
                <w:kern w:val="0"/>
                <w:szCs w:val="20"/>
              </w:rPr>
            </w:pPr>
            <w:r>
              <w:rPr>
                <w:rFonts w:ascii="宋体" w:hint="eastAsia"/>
                <w:noProof/>
                <w:kern w:val="0"/>
                <w:szCs w:val="20"/>
              </w:rPr>
              <w:t>处理后循环使用</w:t>
            </w:r>
          </w:p>
        </w:tc>
      </w:tr>
      <w:tr w:rsidR="00C22F1B" w:rsidRPr="00DC23F6" w:rsidTr="00B767EA">
        <w:trPr>
          <w:trHeight w:hRule="exact" w:val="397"/>
        </w:trPr>
        <w:tc>
          <w:tcPr>
            <w:tcW w:w="2235" w:type="dxa"/>
            <w:vMerge/>
            <w:vAlign w:val="center"/>
          </w:tcPr>
          <w:p w:rsidR="00C22F1B" w:rsidRPr="00DC23F6" w:rsidRDefault="00C22F1B" w:rsidP="00B767EA">
            <w:pPr>
              <w:widowControl/>
              <w:tabs>
                <w:tab w:val="center" w:pos="4201"/>
                <w:tab w:val="right" w:leader="dot" w:pos="9298"/>
              </w:tabs>
              <w:autoSpaceDE w:val="0"/>
              <w:autoSpaceDN w:val="0"/>
              <w:ind w:firstLineChars="200" w:firstLine="420"/>
              <w:jc w:val="center"/>
              <w:rPr>
                <w:rFonts w:ascii="宋体"/>
                <w:noProof/>
                <w:kern w:val="0"/>
                <w:szCs w:val="20"/>
              </w:rPr>
            </w:pPr>
          </w:p>
        </w:tc>
        <w:tc>
          <w:tcPr>
            <w:tcW w:w="3402" w:type="dxa"/>
            <w:vAlign w:val="center"/>
          </w:tcPr>
          <w:p w:rsidR="00C22F1B" w:rsidRPr="00DC23F6" w:rsidRDefault="00C22F1B" w:rsidP="00B767EA">
            <w:pPr>
              <w:widowControl/>
              <w:tabs>
                <w:tab w:val="center" w:pos="4201"/>
                <w:tab w:val="right" w:leader="dot" w:pos="9298"/>
              </w:tabs>
              <w:autoSpaceDE w:val="0"/>
              <w:autoSpaceDN w:val="0"/>
              <w:jc w:val="center"/>
              <w:rPr>
                <w:rFonts w:ascii="宋体"/>
                <w:noProof/>
                <w:kern w:val="0"/>
                <w:szCs w:val="20"/>
              </w:rPr>
            </w:pPr>
            <w:r w:rsidRPr="00DC23F6">
              <w:rPr>
                <w:rFonts w:ascii="宋体" w:hint="eastAsia"/>
                <w:noProof/>
                <w:kern w:val="0"/>
                <w:szCs w:val="20"/>
              </w:rPr>
              <w:t>制酸系统含酸污水</w:t>
            </w:r>
          </w:p>
        </w:tc>
        <w:tc>
          <w:tcPr>
            <w:tcW w:w="3118" w:type="dxa"/>
          </w:tcPr>
          <w:p w:rsidR="00C22F1B" w:rsidRDefault="00C22F1B" w:rsidP="00B767EA">
            <w:pPr>
              <w:jc w:val="center"/>
            </w:pPr>
            <w:r w:rsidRPr="002E5341">
              <w:rPr>
                <w:rFonts w:ascii="宋体" w:hint="eastAsia"/>
                <w:noProof/>
                <w:kern w:val="0"/>
                <w:szCs w:val="20"/>
              </w:rPr>
              <w:t>处理后循环使用</w:t>
            </w:r>
          </w:p>
        </w:tc>
      </w:tr>
      <w:tr w:rsidR="00C22F1B" w:rsidRPr="00DC23F6" w:rsidTr="00B767EA">
        <w:trPr>
          <w:trHeight w:hRule="exact" w:val="397"/>
        </w:trPr>
        <w:tc>
          <w:tcPr>
            <w:tcW w:w="2235" w:type="dxa"/>
            <w:vMerge/>
            <w:vAlign w:val="center"/>
          </w:tcPr>
          <w:p w:rsidR="00C22F1B" w:rsidRPr="00DC23F6" w:rsidRDefault="00C22F1B" w:rsidP="00B767EA">
            <w:pPr>
              <w:widowControl/>
              <w:tabs>
                <w:tab w:val="center" w:pos="4201"/>
                <w:tab w:val="right" w:leader="dot" w:pos="9298"/>
              </w:tabs>
              <w:autoSpaceDE w:val="0"/>
              <w:autoSpaceDN w:val="0"/>
              <w:ind w:firstLineChars="200" w:firstLine="420"/>
              <w:jc w:val="center"/>
              <w:rPr>
                <w:rFonts w:ascii="宋体"/>
                <w:noProof/>
                <w:kern w:val="0"/>
                <w:szCs w:val="20"/>
              </w:rPr>
            </w:pPr>
          </w:p>
        </w:tc>
        <w:tc>
          <w:tcPr>
            <w:tcW w:w="3402" w:type="dxa"/>
            <w:vAlign w:val="center"/>
          </w:tcPr>
          <w:p w:rsidR="00C22F1B" w:rsidRPr="00DC23F6" w:rsidRDefault="00C22F1B" w:rsidP="00B767EA">
            <w:pPr>
              <w:widowControl/>
              <w:tabs>
                <w:tab w:val="center" w:pos="4201"/>
                <w:tab w:val="right" w:leader="dot" w:pos="9298"/>
              </w:tabs>
              <w:autoSpaceDE w:val="0"/>
              <w:autoSpaceDN w:val="0"/>
              <w:jc w:val="center"/>
              <w:rPr>
                <w:rFonts w:ascii="宋体"/>
                <w:noProof/>
                <w:kern w:val="0"/>
                <w:szCs w:val="20"/>
              </w:rPr>
            </w:pPr>
            <w:r>
              <w:rPr>
                <w:rFonts w:ascii="宋体" w:hint="eastAsia"/>
                <w:noProof/>
                <w:kern w:val="0"/>
                <w:szCs w:val="20"/>
              </w:rPr>
              <w:t>硫酸场地</w:t>
            </w:r>
            <w:r w:rsidRPr="00DC23F6">
              <w:rPr>
                <w:rFonts w:ascii="宋体" w:hint="eastAsia"/>
                <w:noProof/>
                <w:kern w:val="0"/>
                <w:szCs w:val="20"/>
              </w:rPr>
              <w:t>初期雨水</w:t>
            </w:r>
          </w:p>
        </w:tc>
        <w:tc>
          <w:tcPr>
            <w:tcW w:w="3118" w:type="dxa"/>
          </w:tcPr>
          <w:p w:rsidR="00C22F1B" w:rsidRDefault="00C22F1B" w:rsidP="00B767EA">
            <w:pPr>
              <w:jc w:val="center"/>
            </w:pPr>
            <w:r w:rsidRPr="002E5341">
              <w:rPr>
                <w:rFonts w:ascii="宋体" w:hint="eastAsia"/>
                <w:noProof/>
                <w:kern w:val="0"/>
                <w:szCs w:val="20"/>
              </w:rPr>
              <w:t>处理后循环使用</w:t>
            </w:r>
          </w:p>
        </w:tc>
      </w:tr>
      <w:tr w:rsidR="00C22F1B" w:rsidRPr="00DC23F6" w:rsidTr="00B767EA">
        <w:trPr>
          <w:trHeight w:hRule="exact" w:val="397"/>
        </w:trPr>
        <w:tc>
          <w:tcPr>
            <w:tcW w:w="2235" w:type="dxa"/>
            <w:vMerge/>
            <w:vAlign w:val="center"/>
          </w:tcPr>
          <w:p w:rsidR="00C22F1B" w:rsidRPr="00DC23F6" w:rsidRDefault="00C22F1B" w:rsidP="00B767EA">
            <w:pPr>
              <w:widowControl/>
              <w:tabs>
                <w:tab w:val="center" w:pos="4201"/>
                <w:tab w:val="right" w:leader="dot" w:pos="9298"/>
              </w:tabs>
              <w:autoSpaceDE w:val="0"/>
              <w:autoSpaceDN w:val="0"/>
              <w:ind w:firstLineChars="200" w:firstLine="420"/>
              <w:jc w:val="center"/>
              <w:rPr>
                <w:rFonts w:ascii="宋体"/>
                <w:noProof/>
                <w:kern w:val="0"/>
                <w:szCs w:val="20"/>
              </w:rPr>
            </w:pPr>
          </w:p>
        </w:tc>
        <w:tc>
          <w:tcPr>
            <w:tcW w:w="3402" w:type="dxa"/>
            <w:vAlign w:val="center"/>
          </w:tcPr>
          <w:p w:rsidR="00C22F1B" w:rsidRPr="00DC23F6" w:rsidRDefault="00C22F1B" w:rsidP="00B767EA">
            <w:pPr>
              <w:widowControl/>
              <w:tabs>
                <w:tab w:val="center" w:pos="4201"/>
                <w:tab w:val="right" w:leader="dot" w:pos="9298"/>
              </w:tabs>
              <w:autoSpaceDE w:val="0"/>
              <w:autoSpaceDN w:val="0"/>
              <w:jc w:val="center"/>
              <w:rPr>
                <w:rFonts w:ascii="宋体"/>
                <w:noProof/>
                <w:kern w:val="0"/>
                <w:szCs w:val="20"/>
              </w:rPr>
            </w:pPr>
            <w:r>
              <w:rPr>
                <w:rFonts w:ascii="宋体" w:hint="eastAsia"/>
                <w:noProof/>
                <w:kern w:val="0"/>
                <w:szCs w:val="20"/>
              </w:rPr>
              <w:t>生产厂区其他场地初期雨水</w:t>
            </w:r>
          </w:p>
        </w:tc>
        <w:tc>
          <w:tcPr>
            <w:tcW w:w="3118" w:type="dxa"/>
          </w:tcPr>
          <w:p w:rsidR="00C22F1B" w:rsidRDefault="00C22F1B" w:rsidP="00B767EA">
            <w:pPr>
              <w:jc w:val="center"/>
            </w:pPr>
            <w:r w:rsidRPr="002E5341">
              <w:rPr>
                <w:rFonts w:ascii="宋体" w:hint="eastAsia"/>
                <w:noProof/>
                <w:kern w:val="0"/>
                <w:szCs w:val="20"/>
              </w:rPr>
              <w:t>处理后循环使用</w:t>
            </w:r>
          </w:p>
        </w:tc>
      </w:tr>
      <w:tr w:rsidR="00C22F1B" w:rsidRPr="00DC23F6" w:rsidTr="00B767EA">
        <w:trPr>
          <w:trHeight w:val="250"/>
        </w:trPr>
        <w:tc>
          <w:tcPr>
            <w:tcW w:w="2235" w:type="dxa"/>
            <w:vAlign w:val="center"/>
          </w:tcPr>
          <w:p w:rsidR="00C22F1B" w:rsidRPr="0045051E" w:rsidRDefault="00C22F1B" w:rsidP="00B767EA">
            <w:pPr>
              <w:widowControl/>
              <w:tabs>
                <w:tab w:val="center" w:pos="4201"/>
                <w:tab w:val="right" w:leader="dot" w:pos="9298"/>
              </w:tabs>
              <w:autoSpaceDE w:val="0"/>
              <w:autoSpaceDN w:val="0"/>
              <w:jc w:val="center"/>
              <w:rPr>
                <w:rFonts w:ascii="宋体"/>
                <w:noProof/>
                <w:kern w:val="0"/>
                <w:szCs w:val="20"/>
              </w:rPr>
            </w:pPr>
            <w:r w:rsidRPr="0045051E">
              <w:rPr>
                <w:rFonts w:ascii="宋体" w:hint="eastAsia"/>
                <w:noProof/>
                <w:kern w:val="0"/>
                <w:szCs w:val="20"/>
              </w:rPr>
              <w:t>冶金炉水套冷却水排污水</w:t>
            </w:r>
          </w:p>
        </w:tc>
        <w:tc>
          <w:tcPr>
            <w:tcW w:w="3402" w:type="dxa"/>
            <w:vAlign w:val="center"/>
          </w:tcPr>
          <w:p w:rsidR="00C22F1B" w:rsidRPr="0045051E" w:rsidRDefault="00C22F1B" w:rsidP="00B767EA">
            <w:pPr>
              <w:widowControl/>
              <w:tabs>
                <w:tab w:val="center" w:pos="4201"/>
                <w:tab w:val="right" w:leader="dot" w:pos="9298"/>
              </w:tabs>
              <w:autoSpaceDE w:val="0"/>
              <w:autoSpaceDN w:val="0"/>
              <w:jc w:val="center"/>
              <w:rPr>
                <w:rFonts w:ascii="宋体"/>
                <w:noProof/>
                <w:kern w:val="0"/>
                <w:szCs w:val="20"/>
              </w:rPr>
            </w:pPr>
            <w:r w:rsidRPr="0045051E">
              <w:rPr>
                <w:rFonts w:ascii="宋体" w:hint="eastAsia"/>
                <w:noProof/>
                <w:kern w:val="0"/>
                <w:szCs w:val="20"/>
              </w:rPr>
              <w:t>工业炉窑汽化水套或水冷水套</w:t>
            </w:r>
          </w:p>
        </w:tc>
        <w:tc>
          <w:tcPr>
            <w:tcW w:w="3118" w:type="dxa"/>
            <w:vAlign w:val="center"/>
          </w:tcPr>
          <w:p w:rsidR="00C22F1B" w:rsidRPr="0045051E" w:rsidRDefault="00C22F1B" w:rsidP="00B767EA">
            <w:pPr>
              <w:widowControl/>
              <w:tabs>
                <w:tab w:val="center" w:pos="4201"/>
                <w:tab w:val="right" w:leader="dot" w:pos="9298"/>
              </w:tabs>
              <w:autoSpaceDE w:val="0"/>
              <w:autoSpaceDN w:val="0"/>
              <w:ind w:firstLineChars="200" w:firstLine="420"/>
              <w:rPr>
                <w:rFonts w:ascii="宋体"/>
                <w:noProof/>
                <w:kern w:val="0"/>
                <w:szCs w:val="20"/>
              </w:rPr>
            </w:pPr>
            <w:r>
              <w:rPr>
                <w:rFonts w:ascii="宋体" w:hint="eastAsia"/>
                <w:noProof/>
                <w:kern w:val="0"/>
                <w:szCs w:val="20"/>
              </w:rPr>
              <w:t>冷却后循环使用，少量排污水可经废水深度处理后回用。</w:t>
            </w:r>
          </w:p>
        </w:tc>
      </w:tr>
      <w:tr w:rsidR="00C22F1B" w:rsidRPr="00DC23F6" w:rsidTr="00B767EA">
        <w:trPr>
          <w:trHeight w:val="250"/>
        </w:trPr>
        <w:tc>
          <w:tcPr>
            <w:tcW w:w="2235" w:type="dxa"/>
            <w:vAlign w:val="center"/>
          </w:tcPr>
          <w:p w:rsidR="00C22F1B" w:rsidRPr="00DC23F6" w:rsidRDefault="00C22F1B" w:rsidP="00B767EA">
            <w:pPr>
              <w:widowControl/>
              <w:tabs>
                <w:tab w:val="center" w:pos="4201"/>
                <w:tab w:val="right" w:leader="dot" w:pos="9298"/>
              </w:tabs>
              <w:autoSpaceDE w:val="0"/>
              <w:autoSpaceDN w:val="0"/>
              <w:jc w:val="center"/>
              <w:rPr>
                <w:rFonts w:ascii="宋体"/>
                <w:noProof/>
                <w:kern w:val="0"/>
                <w:szCs w:val="20"/>
              </w:rPr>
            </w:pPr>
            <w:r w:rsidRPr="00DC23F6">
              <w:rPr>
                <w:rFonts w:ascii="宋体" w:hint="eastAsia"/>
                <w:noProof/>
                <w:kern w:val="0"/>
                <w:szCs w:val="20"/>
              </w:rPr>
              <w:t>余热锅炉排污水、化学水处理车间排污水</w:t>
            </w:r>
          </w:p>
        </w:tc>
        <w:tc>
          <w:tcPr>
            <w:tcW w:w="3402" w:type="dxa"/>
            <w:vAlign w:val="center"/>
          </w:tcPr>
          <w:p w:rsidR="00C22F1B" w:rsidRPr="00DC23F6" w:rsidRDefault="00C22F1B" w:rsidP="00B767EA">
            <w:pPr>
              <w:widowControl/>
              <w:tabs>
                <w:tab w:val="center" w:pos="4201"/>
                <w:tab w:val="right" w:leader="dot" w:pos="9298"/>
              </w:tabs>
              <w:autoSpaceDE w:val="0"/>
              <w:autoSpaceDN w:val="0"/>
              <w:jc w:val="center"/>
              <w:rPr>
                <w:rFonts w:ascii="宋体"/>
                <w:noProof/>
                <w:kern w:val="0"/>
                <w:szCs w:val="20"/>
              </w:rPr>
            </w:pPr>
            <w:r w:rsidRPr="00DC23F6">
              <w:rPr>
                <w:rFonts w:ascii="宋体" w:hint="eastAsia"/>
                <w:noProof/>
                <w:kern w:val="0"/>
                <w:szCs w:val="20"/>
              </w:rPr>
              <w:t xml:space="preserve">余热锅炉房 </w:t>
            </w:r>
          </w:p>
        </w:tc>
        <w:tc>
          <w:tcPr>
            <w:tcW w:w="3118" w:type="dxa"/>
            <w:vAlign w:val="center"/>
          </w:tcPr>
          <w:p w:rsidR="00C22F1B" w:rsidRPr="0045051E" w:rsidRDefault="00C22F1B" w:rsidP="00B767EA">
            <w:pPr>
              <w:widowControl/>
              <w:tabs>
                <w:tab w:val="center" w:pos="4201"/>
                <w:tab w:val="right" w:leader="dot" w:pos="9298"/>
              </w:tabs>
              <w:autoSpaceDE w:val="0"/>
              <w:autoSpaceDN w:val="0"/>
              <w:ind w:firstLineChars="200" w:firstLine="420"/>
              <w:rPr>
                <w:rFonts w:ascii="宋体"/>
                <w:noProof/>
                <w:kern w:val="0"/>
                <w:szCs w:val="20"/>
              </w:rPr>
            </w:pPr>
            <w:r>
              <w:rPr>
                <w:rFonts w:ascii="宋体" w:hint="eastAsia"/>
                <w:noProof/>
                <w:kern w:val="0"/>
                <w:szCs w:val="20"/>
              </w:rPr>
              <w:t>锅炉排污水可用于渣缓冷淋水或用于冲渣；</w:t>
            </w:r>
            <w:r w:rsidRPr="00D4061F">
              <w:rPr>
                <w:rFonts w:ascii="宋体" w:hint="eastAsia"/>
                <w:noProof/>
                <w:kern w:val="0"/>
                <w:szCs w:val="20"/>
              </w:rPr>
              <w:t>含酸碱污水</w:t>
            </w:r>
            <w:r>
              <w:rPr>
                <w:rFonts w:ascii="宋体" w:hint="eastAsia"/>
                <w:noProof/>
                <w:kern w:val="0"/>
                <w:szCs w:val="20"/>
              </w:rPr>
              <w:t>中和后可用于</w:t>
            </w:r>
            <w:r w:rsidRPr="0045051E">
              <w:rPr>
                <w:rFonts w:ascii="宋体" w:hint="eastAsia"/>
                <w:noProof/>
                <w:kern w:val="0"/>
                <w:szCs w:val="20"/>
              </w:rPr>
              <w:t>渣缓冷淋水</w:t>
            </w:r>
            <w:r>
              <w:rPr>
                <w:rFonts w:ascii="宋体" w:hint="eastAsia"/>
                <w:noProof/>
                <w:kern w:val="0"/>
                <w:szCs w:val="20"/>
              </w:rPr>
              <w:t>或用于</w:t>
            </w:r>
            <w:r w:rsidRPr="0045051E">
              <w:rPr>
                <w:rFonts w:ascii="宋体" w:hint="eastAsia"/>
                <w:noProof/>
                <w:kern w:val="0"/>
                <w:szCs w:val="20"/>
              </w:rPr>
              <w:t>冲渣</w:t>
            </w:r>
            <w:r>
              <w:rPr>
                <w:rFonts w:ascii="宋体" w:hint="eastAsia"/>
                <w:noProof/>
                <w:kern w:val="0"/>
                <w:szCs w:val="20"/>
              </w:rPr>
              <w:t>。</w:t>
            </w:r>
          </w:p>
        </w:tc>
      </w:tr>
      <w:tr w:rsidR="00C22F1B" w:rsidRPr="00DC23F6" w:rsidTr="00B767EA">
        <w:trPr>
          <w:trHeight w:val="250"/>
        </w:trPr>
        <w:tc>
          <w:tcPr>
            <w:tcW w:w="2235" w:type="dxa"/>
            <w:vAlign w:val="center"/>
          </w:tcPr>
          <w:p w:rsidR="00C22F1B" w:rsidRPr="0045051E" w:rsidRDefault="00C22F1B" w:rsidP="00B767EA">
            <w:pPr>
              <w:widowControl/>
              <w:tabs>
                <w:tab w:val="center" w:pos="4201"/>
                <w:tab w:val="right" w:leader="dot" w:pos="9298"/>
              </w:tabs>
              <w:autoSpaceDE w:val="0"/>
              <w:autoSpaceDN w:val="0"/>
              <w:jc w:val="center"/>
              <w:rPr>
                <w:rFonts w:ascii="宋体"/>
                <w:noProof/>
                <w:kern w:val="0"/>
                <w:szCs w:val="20"/>
              </w:rPr>
            </w:pPr>
            <w:r w:rsidRPr="0045051E">
              <w:rPr>
                <w:rFonts w:ascii="宋体" w:hint="eastAsia"/>
                <w:noProof/>
                <w:kern w:val="0"/>
                <w:szCs w:val="20"/>
              </w:rPr>
              <w:t>金属铸锭或产品熔铸冷却水排水</w:t>
            </w:r>
          </w:p>
        </w:tc>
        <w:tc>
          <w:tcPr>
            <w:tcW w:w="3402" w:type="dxa"/>
            <w:vAlign w:val="center"/>
          </w:tcPr>
          <w:p w:rsidR="00C22F1B" w:rsidRPr="001E0B1C" w:rsidRDefault="00C22F1B" w:rsidP="00B767EA">
            <w:pPr>
              <w:widowControl/>
              <w:tabs>
                <w:tab w:val="center" w:pos="4201"/>
                <w:tab w:val="right" w:leader="dot" w:pos="9298"/>
              </w:tabs>
              <w:autoSpaceDE w:val="0"/>
              <w:autoSpaceDN w:val="0"/>
              <w:jc w:val="center"/>
              <w:rPr>
                <w:rFonts w:ascii="宋体"/>
                <w:strike/>
                <w:noProof/>
                <w:kern w:val="0"/>
                <w:szCs w:val="20"/>
              </w:rPr>
            </w:pPr>
            <w:r w:rsidRPr="0045051E">
              <w:rPr>
                <w:rFonts w:ascii="宋体" w:hint="eastAsia"/>
                <w:noProof/>
                <w:kern w:val="0"/>
                <w:szCs w:val="20"/>
              </w:rPr>
              <w:t>圆盘浇铸机、直线浇铸机等</w:t>
            </w:r>
          </w:p>
        </w:tc>
        <w:tc>
          <w:tcPr>
            <w:tcW w:w="3118" w:type="dxa"/>
            <w:vAlign w:val="center"/>
          </w:tcPr>
          <w:p w:rsidR="00C22F1B" w:rsidRPr="0045051E" w:rsidRDefault="00C22F1B" w:rsidP="00B767EA">
            <w:pPr>
              <w:widowControl/>
              <w:tabs>
                <w:tab w:val="center" w:pos="4201"/>
                <w:tab w:val="right" w:leader="dot" w:pos="9298"/>
              </w:tabs>
              <w:autoSpaceDE w:val="0"/>
              <w:autoSpaceDN w:val="0"/>
              <w:jc w:val="center"/>
              <w:rPr>
                <w:rFonts w:ascii="宋体"/>
                <w:noProof/>
                <w:kern w:val="0"/>
                <w:szCs w:val="20"/>
              </w:rPr>
            </w:pPr>
            <w:r>
              <w:rPr>
                <w:rFonts w:ascii="宋体" w:hint="eastAsia"/>
                <w:noProof/>
                <w:kern w:val="0"/>
                <w:szCs w:val="20"/>
              </w:rPr>
              <w:t>沉淀、冷却后循环使用</w:t>
            </w:r>
          </w:p>
        </w:tc>
      </w:tr>
      <w:tr w:rsidR="00C22F1B" w:rsidRPr="00DC23F6" w:rsidTr="00B767EA">
        <w:trPr>
          <w:trHeight w:val="250"/>
        </w:trPr>
        <w:tc>
          <w:tcPr>
            <w:tcW w:w="2235" w:type="dxa"/>
            <w:vAlign w:val="center"/>
          </w:tcPr>
          <w:p w:rsidR="00C22F1B" w:rsidRPr="00DC23F6" w:rsidRDefault="00C22F1B" w:rsidP="00B767EA">
            <w:pPr>
              <w:widowControl/>
              <w:tabs>
                <w:tab w:val="center" w:pos="4201"/>
                <w:tab w:val="right" w:leader="dot" w:pos="9298"/>
              </w:tabs>
              <w:autoSpaceDE w:val="0"/>
              <w:autoSpaceDN w:val="0"/>
              <w:jc w:val="center"/>
              <w:rPr>
                <w:rFonts w:ascii="宋体"/>
                <w:noProof/>
                <w:kern w:val="0"/>
                <w:szCs w:val="20"/>
              </w:rPr>
            </w:pPr>
            <w:r w:rsidRPr="00DC23F6">
              <w:rPr>
                <w:rFonts w:ascii="宋体" w:hint="eastAsia"/>
                <w:noProof/>
                <w:kern w:val="0"/>
                <w:szCs w:val="20"/>
              </w:rPr>
              <w:t>冲渣水和直接冷却水</w:t>
            </w:r>
          </w:p>
        </w:tc>
        <w:tc>
          <w:tcPr>
            <w:tcW w:w="3402" w:type="dxa"/>
            <w:vAlign w:val="center"/>
          </w:tcPr>
          <w:p w:rsidR="00C22F1B" w:rsidRPr="00DC23F6" w:rsidRDefault="00C22F1B" w:rsidP="00B767EA">
            <w:pPr>
              <w:widowControl/>
              <w:tabs>
                <w:tab w:val="center" w:pos="4201"/>
                <w:tab w:val="right" w:leader="dot" w:pos="9298"/>
              </w:tabs>
              <w:autoSpaceDE w:val="0"/>
              <w:autoSpaceDN w:val="0"/>
              <w:jc w:val="center"/>
              <w:rPr>
                <w:rFonts w:ascii="宋体"/>
                <w:noProof/>
                <w:kern w:val="0"/>
                <w:szCs w:val="20"/>
              </w:rPr>
            </w:pPr>
            <w:r w:rsidRPr="00DC23F6">
              <w:rPr>
                <w:rFonts w:ascii="宋体" w:hint="eastAsia"/>
                <w:noProof/>
                <w:kern w:val="0"/>
                <w:szCs w:val="20"/>
              </w:rPr>
              <w:t>水</w:t>
            </w:r>
            <w:r>
              <w:rPr>
                <w:rFonts w:ascii="宋体" w:hint="eastAsia"/>
                <w:noProof/>
                <w:kern w:val="0"/>
                <w:szCs w:val="20"/>
              </w:rPr>
              <w:t>淬</w:t>
            </w:r>
            <w:r w:rsidRPr="00DC23F6">
              <w:rPr>
                <w:rFonts w:ascii="宋体" w:hint="eastAsia"/>
                <w:noProof/>
                <w:kern w:val="0"/>
                <w:szCs w:val="20"/>
              </w:rPr>
              <w:t>装置等</w:t>
            </w:r>
          </w:p>
        </w:tc>
        <w:tc>
          <w:tcPr>
            <w:tcW w:w="3118" w:type="dxa"/>
            <w:vAlign w:val="center"/>
          </w:tcPr>
          <w:p w:rsidR="00C22F1B" w:rsidRPr="0045051E" w:rsidRDefault="00C22F1B" w:rsidP="00B767EA">
            <w:pPr>
              <w:widowControl/>
              <w:tabs>
                <w:tab w:val="center" w:pos="4201"/>
                <w:tab w:val="right" w:leader="dot" w:pos="9298"/>
              </w:tabs>
              <w:autoSpaceDE w:val="0"/>
              <w:autoSpaceDN w:val="0"/>
              <w:jc w:val="center"/>
              <w:rPr>
                <w:rFonts w:ascii="宋体"/>
                <w:noProof/>
                <w:kern w:val="0"/>
                <w:szCs w:val="20"/>
              </w:rPr>
            </w:pPr>
            <w:r w:rsidRPr="0045051E">
              <w:rPr>
                <w:rFonts w:ascii="宋体" w:hint="eastAsia"/>
                <w:noProof/>
                <w:kern w:val="0"/>
                <w:szCs w:val="20"/>
              </w:rPr>
              <w:t>沉淀、冷却后循环使用</w:t>
            </w:r>
          </w:p>
        </w:tc>
      </w:tr>
      <w:tr w:rsidR="00C22F1B" w:rsidRPr="00DC23F6" w:rsidTr="00B767EA">
        <w:trPr>
          <w:trHeight w:val="250"/>
        </w:trPr>
        <w:tc>
          <w:tcPr>
            <w:tcW w:w="2235" w:type="dxa"/>
            <w:vAlign w:val="center"/>
          </w:tcPr>
          <w:p w:rsidR="00C22F1B" w:rsidRPr="00DC23F6" w:rsidRDefault="00C22F1B" w:rsidP="00B767EA">
            <w:pPr>
              <w:widowControl/>
              <w:tabs>
                <w:tab w:val="center" w:pos="4201"/>
                <w:tab w:val="right" w:leader="dot" w:pos="9298"/>
              </w:tabs>
              <w:autoSpaceDE w:val="0"/>
              <w:autoSpaceDN w:val="0"/>
              <w:jc w:val="center"/>
              <w:rPr>
                <w:rFonts w:ascii="宋体"/>
                <w:noProof/>
                <w:kern w:val="0"/>
                <w:szCs w:val="20"/>
              </w:rPr>
            </w:pPr>
            <w:r w:rsidRPr="00DC23F6">
              <w:rPr>
                <w:rFonts w:ascii="宋体" w:hint="eastAsia"/>
                <w:noProof/>
                <w:kern w:val="0"/>
                <w:szCs w:val="20"/>
              </w:rPr>
              <w:t>湿式除尘循环水系统</w:t>
            </w:r>
          </w:p>
        </w:tc>
        <w:tc>
          <w:tcPr>
            <w:tcW w:w="3402" w:type="dxa"/>
            <w:vAlign w:val="center"/>
          </w:tcPr>
          <w:p w:rsidR="00C22F1B" w:rsidRPr="00DC23F6" w:rsidRDefault="00C22F1B" w:rsidP="00B767EA">
            <w:pPr>
              <w:widowControl/>
              <w:tabs>
                <w:tab w:val="center" w:pos="4201"/>
                <w:tab w:val="right" w:leader="dot" w:pos="9298"/>
              </w:tabs>
              <w:autoSpaceDE w:val="0"/>
              <w:autoSpaceDN w:val="0"/>
              <w:jc w:val="center"/>
              <w:rPr>
                <w:rFonts w:ascii="宋体"/>
                <w:noProof/>
                <w:kern w:val="0"/>
                <w:szCs w:val="20"/>
              </w:rPr>
            </w:pPr>
            <w:r w:rsidRPr="00DC23F6">
              <w:rPr>
                <w:rFonts w:ascii="宋体" w:hint="eastAsia"/>
                <w:noProof/>
                <w:kern w:val="0"/>
                <w:szCs w:val="20"/>
              </w:rPr>
              <w:t>精矿干燥烟气湿式除尘废水</w:t>
            </w:r>
          </w:p>
        </w:tc>
        <w:tc>
          <w:tcPr>
            <w:tcW w:w="3118" w:type="dxa"/>
            <w:vAlign w:val="center"/>
          </w:tcPr>
          <w:p w:rsidR="00C22F1B" w:rsidRPr="0045051E" w:rsidRDefault="00C22F1B" w:rsidP="00B767EA">
            <w:pPr>
              <w:widowControl/>
              <w:tabs>
                <w:tab w:val="center" w:pos="4201"/>
                <w:tab w:val="right" w:leader="dot" w:pos="9298"/>
              </w:tabs>
              <w:autoSpaceDE w:val="0"/>
              <w:autoSpaceDN w:val="0"/>
              <w:jc w:val="center"/>
              <w:rPr>
                <w:rFonts w:ascii="宋体"/>
                <w:noProof/>
                <w:kern w:val="0"/>
                <w:szCs w:val="20"/>
              </w:rPr>
            </w:pPr>
            <w:r w:rsidRPr="0045051E">
              <w:rPr>
                <w:rFonts w:ascii="宋体" w:hint="eastAsia"/>
                <w:noProof/>
                <w:kern w:val="0"/>
                <w:szCs w:val="20"/>
              </w:rPr>
              <w:t>沉淀、冷却后循环使用</w:t>
            </w:r>
          </w:p>
        </w:tc>
      </w:tr>
      <w:tr w:rsidR="00C22F1B" w:rsidRPr="00DC23F6" w:rsidTr="00B767EA">
        <w:trPr>
          <w:trHeight w:val="336"/>
        </w:trPr>
        <w:tc>
          <w:tcPr>
            <w:tcW w:w="2235" w:type="dxa"/>
            <w:vMerge w:val="restart"/>
            <w:vAlign w:val="center"/>
          </w:tcPr>
          <w:p w:rsidR="00C22F1B" w:rsidRPr="00DC23F6" w:rsidRDefault="00C22F1B" w:rsidP="00B767EA">
            <w:pPr>
              <w:widowControl/>
              <w:tabs>
                <w:tab w:val="center" w:pos="4201"/>
                <w:tab w:val="right" w:leader="dot" w:pos="9298"/>
              </w:tabs>
              <w:autoSpaceDE w:val="0"/>
              <w:autoSpaceDN w:val="0"/>
              <w:jc w:val="center"/>
              <w:rPr>
                <w:rFonts w:ascii="宋体"/>
                <w:noProof/>
                <w:kern w:val="0"/>
                <w:szCs w:val="20"/>
              </w:rPr>
            </w:pPr>
            <w:r w:rsidRPr="00DC23F6">
              <w:rPr>
                <w:rFonts w:ascii="宋体" w:hint="eastAsia"/>
                <w:noProof/>
                <w:kern w:val="0"/>
                <w:szCs w:val="20"/>
              </w:rPr>
              <w:t>电解、净液、阳极泥湿法处理车间排水</w:t>
            </w:r>
          </w:p>
        </w:tc>
        <w:tc>
          <w:tcPr>
            <w:tcW w:w="3402" w:type="dxa"/>
            <w:vAlign w:val="center"/>
          </w:tcPr>
          <w:p w:rsidR="00C22F1B" w:rsidRPr="00DC23F6" w:rsidRDefault="00C22F1B" w:rsidP="00B767EA">
            <w:pPr>
              <w:widowControl/>
              <w:tabs>
                <w:tab w:val="center" w:pos="4201"/>
                <w:tab w:val="right" w:leader="dot" w:pos="9298"/>
              </w:tabs>
              <w:autoSpaceDE w:val="0"/>
              <w:autoSpaceDN w:val="0"/>
              <w:jc w:val="center"/>
              <w:rPr>
                <w:rFonts w:ascii="宋体"/>
                <w:noProof/>
                <w:kern w:val="0"/>
                <w:szCs w:val="20"/>
              </w:rPr>
            </w:pPr>
            <w:r w:rsidRPr="00DC23F6">
              <w:rPr>
                <w:rFonts w:ascii="宋体" w:hint="eastAsia"/>
                <w:noProof/>
                <w:kern w:val="0"/>
                <w:szCs w:val="20"/>
              </w:rPr>
              <w:t>电解槽、极板清洗水</w:t>
            </w:r>
          </w:p>
        </w:tc>
        <w:tc>
          <w:tcPr>
            <w:tcW w:w="3118" w:type="dxa"/>
            <w:vAlign w:val="center"/>
          </w:tcPr>
          <w:p w:rsidR="00C22F1B" w:rsidRPr="0045051E" w:rsidRDefault="00C22F1B" w:rsidP="00B767EA">
            <w:pPr>
              <w:widowControl/>
              <w:tabs>
                <w:tab w:val="center" w:pos="4201"/>
                <w:tab w:val="right" w:leader="dot" w:pos="9298"/>
              </w:tabs>
              <w:autoSpaceDE w:val="0"/>
              <w:autoSpaceDN w:val="0"/>
              <w:jc w:val="center"/>
              <w:rPr>
                <w:rFonts w:ascii="宋体"/>
                <w:noProof/>
                <w:kern w:val="0"/>
                <w:szCs w:val="20"/>
              </w:rPr>
            </w:pPr>
            <w:r w:rsidRPr="0045051E">
              <w:rPr>
                <w:rFonts w:ascii="宋体" w:hint="eastAsia"/>
                <w:noProof/>
                <w:kern w:val="0"/>
                <w:szCs w:val="20"/>
              </w:rPr>
              <w:t>返回电解系统</w:t>
            </w:r>
          </w:p>
        </w:tc>
      </w:tr>
      <w:tr w:rsidR="00C22F1B" w:rsidRPr="00DC23F6" w:rsidTr="00B767EA">
        <w:trPr>
          <w:trHeight w:val="162"/>
        </w:trPr>
        <w:tc>
          <w:tcPr>
            <w:tcW w:w="2235" w:type="dxa"/>
            <w:vMerge/>
          </w:tcPr>
          <w:p w:rsidR="00C22F1B" w:rsidRPr="00DC23F6" w:rsidRDefault="00C22F1B" w:rsidP="00B767EA">
            <w:pPr>
              <w:widowControl/>
              <w:tabs>
                <w:tab w:val="center" w:pos="4201"/>
                <w:tab w:val="right" w:leader="dot" w:pos="9298"/>
              </w:tabs>
              <w:autoSpaceDE w:val="0"/>
              <w:autoSpaceDN w:val="0"/>
              <w:jc w:val="center"/>
              <w:rPr>
                <w:rFonts w:ascii="宋体"/>
                <w:noProof/>
                <w:kern w:val="0"/>
                <w:szCs w:val="20"/>
              </w:rPr>
            </w:pPr>
          </w:p>
        </w:tc>
        <w:tc>
          <w:tcPr>
            <w:tcW w:w="3402" w:type="dxa"/>
            <w:vAlign w:val="center"/>
          </w:tcPr>
          <w:p w:rsidR="00C22F1B" w:rsidRPr="00DC23F6" w:rsidRDefault="00C22F1B" w:rsidP="00B767EA">
            <w:pPr>
              <w:widowControl/>
              <w:tabs>
                <w:tab w:val="center" w:pos="4201"/>
                <w:tab w:val="right" w:leader="dot" w:pos="9298"/>
              </w:tabs>
              <w:autoSpaceDE w:val="0"/>
              <w:autoSpaceDN w:val="0"/>
              <w:jc w:val="center"/>
              <w:rPr>
                <w:rFonts w:ascii="宋体"/>
                <w:noProof/>
                <w:kern w:val="0"/>
                <w:szCs w:val="20"/>
              </w:rPr>
            </w:pPr>
            <w:r w:rsidRPr="00DC23F6">
              <w:rPr>
                <w:rFonts w:ascii="宋体" w:hint="eastAsia"/>
                <w:noProof/>
                <w:kern w:val="0"/>
                <w:szCs w:val="20"/>
              </w:rPr>
              <w:t>真空蒸发器冷凝水</w:t>
            </w:r>
          </w:p>
        </w:tc>
        <w:tc>
          <w:tcPr>
            <w:tcW w:w="3118" w:type="dxa"/>
            <w:vAlign w:val="center"/>
          </w:tcPr>
          <w:p w:rsidR="00C22F1B" w:rsidRPr="0045051E" w:rsidRDefault="00C22F1B" w:rsidP="00B767EA">
            <w:pPr>
              <w:widowControl/>
              <w:tabs>
                <w:tab w:val="center" w:pos="4201"/>
                <w:tab w:val="right" w:leader="dot" w:pos="9298"/>
              </w:tabs>
              <w:autoSpaceDE w:val="0"/>
              <w:autoSpaceDN w:val="0"/>
              <w:jc w:val="center"/>
              <w:rPr>
                <w:rFonts w:ascii="宋体"/>
                <w:noProof/>
                <w:kern w:val="0"/>
                <w:szCs w:val="20"/>
              </w:rPr>
            </w:pPr>
            <w:r>
              <w:rPr>
                <w:rFonts w:ascii="宋体" w:hint="eastAsia"/>
                <w:noProof/>
                <w:kern w:val="0"/>
                <w:szCs w:val="20"/>
              </w:rPr>
              <w:t>返回工艺</w:t>
            </w:r>
            <w:r w:rsidRPr="0045051E">
              <w:rPr>
                <w:rFonts w:ascii="宋体" w:hint="eastAsia"/>
                <w:noProof/>
                <w:kern w:val="0"/>
                <w:szCs w:val="20"/>
              </w:rPr>
              <w:t>系统</w:t>
            </w:r>
          </w:p>
        </w:tc>
      </w:tr>
      <w:tr w:rsidR="00C22F1B" w:rsidRPr="00DC23F6" w:rsidTr="00B767EA">
        <w:trPr>
          <w:trHeight w:val="175"/>
        </w:trPr>
        <w:tc>
          <w:tcPr>
            <w:tcW w:w="2235" w:type="dxa"/>
            <w:vMerge/>
          </w:tcPr>
          <w:p w:rsidR="00C22F1B" w:rsidRPr="00DC23F6" w:rsidRDefault="00C22F1B" w:rsidP="00B767EA">
            <w:pPr>
              <w:widowControl/>
              <w:tabs>
                <w:tab w:val="center" w:pos="4201"/>
                <w:tab w:val="right" w:leader="dot" w:pos="9298"/>
              </w:tabs>
              <w:autoSpaceDE w:val="0"/>
              <w:autoSpaceDN w:val="0"/>
              <w:jc w:val="center"/>
              <w:rPr>
                <w:rFonts w:ascii="宋体"/>
                <w:noProof/>
                <w:kern w:val="0"/>
                <w:szCs w:val="20"/>
              </w:rPr>
            </w:pPr>
          </w:p>
        </w:tc>
        <w:tc>
          <w:tcPr>
            <w:tcW w:w="3402" w:type="dxa"/>
            <w:vAlign w:val="center"/>
          </w:tcPr>
          <w:p w:rsidR="00C22F1B" w:rsidRPr="00DC23F6" w:rsidRDefault="00C22F1B" w:rsidP="00B767EA">
            <w:pPr>
              <w:widowControl/>
              <w:tabs>
                <w:tab w:val="center" w:pos="4201"/>
                <w:tab w:val="right" w:leader="dot" w:pos="9298"/>
              </w:tabs>
              <w:autoSpaceDE w:val="0"/>
              <w:autoSpaceDN w:val="0"/>
              <w:jc w:val="center"/>
              <w:rPr>
                <w:rFonts w:ascii="宋体"/>
                <w:noProof/>
                <w:kern w:val="0"/>
                <w:szCs w:val="20"/>
              </w:rPr>
            </w:pPr>
            <w:r w:rsidRPr="00DC23F6">
              <w:rPr>
                <w:rFonts w:ascii="宋体" w:hint="eastAsia"/>
                <w:noProof/>
                <w:kern w:val="0"/>
                <w:szCs w:val="20"/>
              </w:rPr>
              <w:t>银粉洗涤水</w:t>
            </w:r>
          </w:p>
        </w:tc>
        <w:tc>
          <w:tcPr>
            <w:tcW w:w="3118" w:type="dxa"/>
            <w:vAlign w:val="center"/>
          </w:tcPr>
          <w:p w:rsidR="00C22F1B" w:rsidRPr="0045051E" w:rsidRDefault="00C22F1B" w:rsidP="00B767EA">
            <w:pPr>
              <w:widowControl/>
              <w:tabs>
                <w:tab w:val="center" w:pos="4201"/>
                <w:tab w:val="right" w:leader="dot" w:pos="9298"/>
              </w:tabs>
              <w:autoSpaceDE w:val="0"/>
              <w:autoSpaceDN w:val="0"/>
              <w:jc w:val="center"/>
              <w:rPr>
                <w:rFonts w:ascii="宋体"/>
                <w:noProof/>
                <w:kern w:val="0"/>
                <w:szCs w:val="20"/>
              </w:rPr>
            </w:pPr>
            <w:r w:rsidRPr="0045051E">
              <w:rPr>
                <w:rFonts w:ascii="宋体" w:hint="eastAsia"/>
                <w:noProof/>
                <w:kern w:val="0"/>
                <w:szCs w:val="20"/>
              </w:rPr>
              <w:t>返回电解系统</w:t>
            </w:r>
          </w:p>
        </w:tc>
      </w:tr>
      <w:tr w:rsidR="00C22F1B" w:rsidRPr="00DC23F6" w:rsidTr="00B767EA">
        <w:trPr>
          <w:trHeight w:val="124"/>
        </w:trPr>
        <w:tc>
          <w:tcPr>
            <w:tcW w:w="2235" w:type="dxa"/>
            <w:vMerge/>
          </w:tcPr>
          <w:p w:rsidR="00C22F1B" w:rsidRPr="00DC23F6" w:rsidRDefault="00C22F1B" w:rsidP="00B767EA">
            <w:pPr>
              <w:widowControl/>
              <w:tabs>
                <w:tab w:val="center" w:pos="4201"/>
                <w:tab w:val="right" w:leader="dot" w:pos="9298"/>
              </w:tabs>
              <w:autoSpaceDE w:val="0"/>
              <w:autoSpaceDN w:val="0"/>
              <w:jc w:val="center"/>
              <w:rPr>
                <w:rFonts w:ascii="宋体"/>
                <w:noProof/>
                <w:kern w:val="0"/>
                <w:szCs w:val="20"/>
              </w:rPr>
            </w:pPr>
          </w:p>
        </w:tc>
        <w:tc>
          <w:tcPr>
            <w:tcW w:w="3402" w:type="dxa"/>
            <w:vAlign w:val="center"/>
          </w:tcPr>
          <w:p w:rsidR="00C22F1B" w:rsidRPr="00DC23F6" w:rsidRDefault="00C22F1B" w:rsidP="00B767EA">
            <w:pPr>
              <w:widowControl/>
              <w:tabs>
                <w:tab w:val="center" w:pos="4201"/>
                <w:tab w:val="right" w:leader="dot" w:pos="9298"/>
              </w:tabs>
              <w:autoSpaceDE w:val="0"/>
              <w:autoSpaceDN w:val="0"/>
              <w:ind w:firstLineChars="200" w:firstLine="420"/>
              <w:jc w:val="center"/>
              <w:rPr>
                <w:rFonts w:ascii="宋体"/>
                <w:noProof/>
                <w:kern w:val="0"/>
                <w:szCs w:val="20"/>
              </w:rPr>
            </w:pPr>
            <w:r w:rsidRPr="00DC23F6">
              <w:rPr>
                <w:rFonts w:ascii="宋体" w:hint="eastAsia"/>
                <w:noProof/>
                <w:kern w:val="0"/>
                <w:szCs w:val="20"/>
              </w:rPr>
              <w:t>车间地面冲洗水、压滤机滤布清洗水</w:t>
            </w:r>
          </w:p>
        </w:tc>
        <w:tc>
          <w:tcPr>
            <w:tcW w:w="3118" w:type="dxa"/>
            <w:vAlign w:val="center"/>
          </w:tcPr>
          <w:p w:rsidR="00C22F1B" w:rsidRPr="0045051E" w:rsidRDefault="00C22F1B" w:rsidP="00B767EA">
            <w:pPr>
              <w:widowControl/>
              <w:tabs>
                <w:tab w:val="center" w:pos="4201"/>
                <w:tab w:val="right" w:leader="dot" w:pos="9298"/>
              </w:tabs>
              <w:autoSpaceDE w:val="0"/>
              <w:autoSpaceDN w:val="0"/>
              <w:jc w:val="center"/>
              <w:rPr>
                <w:rFonts w:ascii="宋体"/>
                <w:noProof/>
                <w:kern w:val="0"/>
                <w:szCs w:val="20"/>
              </w:rPr>
            </w:pPr>
            <w:r w:rsidRPr="0045051E">
              <w:rPr>
                <w:rFonts w:ascii="宋体" w:hint="eastAsia"/>
                <w:noProof/>
                <w:kern w:val="0"/>
                <w:szCs w:val="20"/>
              </w:rPr>
              <w:t>返回电解系统</w:t>
            </w:r>
          </w:p>
        </w:tc>
      </w:tr>
    </w:tbl>
    <w:p w:rsidR="00C22F1B" w:rsidRDefault="00C22F1B" w:rsidP="00C22F1B">
      <w:pPr>
        <w:pStyle w:val="a6"/>
        <w:spacing w:before="156" w:after="156"/>
      </w:pPr>
      <w:r w:rsidRPr="00C22F1B">
        <w:rPr>
          <w:rFonts w:hint="eastAsia"/>
        </w:rPr>
        <w:t>可循环利用固体废物种类及来源</w:t>
      </w:r>
    </w:p>
    <w:p w:rsidR="00C22F1B" w:rsidRDefault="00C22F1B" w:rsidP="00C22F1B">
      <w:pPr>
        <w:pStyle w:val="aff6"/>
      </w:pPr>
      <w:r>
        <w:rPr>
          <w:rFonts w:hint="eastAsia"/>
        </w:rPr>
        <w:t>火法炼铜可循环利用的固体废物主要包括各类冶炼废渣（包括冶炼水淬渣、渣选矿尾矿等）、各类泥状物（包括砷滤饼、铅滤饼等酸泥产物），以及随烟气一起排出并被除尘器收集的烟尘等工业废渣。</w:t>
      </w:r>
    </w:p>
    <w:p w:rsidR="00C22F1B" w:rsidRDefault="00C22F1B" w:rsidP="00C22F1B">
      <w:pPr>
        <w:pStyle w:val="aff6"/>
      </w:pPr>
      <w:r>
        <w:rPr>
          <w:rFonts w:hint="eastAsia"/>
        </w:rPr>
        <w:t>铜冶炼过程中主要固废种类及来源见表3。</w:t>
      </w:r>
    </w:p>
    <w:p w:rsidR="00C22F1B" w:rsidRDefault="00C22F1B" w:rsidP="000B3279">
      <w:pPr>
        <w:pStyle w:val="af7"/>
        <w:spacing w:before="156" w:after="156"/>
      </w:pPr>
      <w:r>
        <w:rPr>
          <w:rFonts w:hint="eastAsia"/>
        </w:rPr>
        <w:lastRenderedPageBreak/>
        <w:t>固体废物种类、来源及去向</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3588"/>
        <w:gridCol w:w="2649"/>
      </w:tblGrid>
      <w:tr w:rsidR="00C22F1B" w:rsidRPr="005029AB" w:rsidTr="00B767EA">
        <w:trPr>
          <w:trHeight w:val="237"/>
        </w:trPr>
        <w:tc>
          <w:tcPr>
            <w:tcW w:w="2552" w:type="dxa"/>
          </w:tcPr>
          <w:p w:rsidR="00C22F1B" w:rsidRPr="006D3E9B" w:rsidRDefault="00C22F1B" w:rsidP="00B767EA">
            <w:pPr>
              <w:widowControl/>
              <w:tabs>
                <w:tab w:val="center" w:pos="4201"/>
                <w:tab w:val="right" w:leader="dot" w:pos="9298"/>
              </w:tabs>
              <w:autoSpaceDE w:val="0"/>
              <w:autoSpaceDN w:val="0"/>
              <w:jc w:val="center"/>
              <w:rPr>
                <w:rFonts w:ascii="宋体"/>
                <w:b/>
                <w:bCs/>
                <w:noProof/>
                <w:kern w:val="0"/>
                <w:sz w:val="20"/>
                <w:szCs w:val="18"/>
              </w:rPr>
            </w:pPr>
            <w:r w:rsidRPr="006D3E9B">
              <w:rPr>
                <w:rFonts w:ascii="宋体" w:hint="eastAsia"/>
                <w:b/>
                <w:bCs/>
                <w:noProof/>
                <w:kern w:val="0"/>
                <w:sz w:val="20"/>
                <w:szCs w:val="18"/>
              </w:rPr>
              <w:t>固废种类</w:t>
            </w:r>
          </w:p>
        </w:tc>
        <w:tc>
          <w:tcPr>
            <w:tcW w:w="3588" w:type="dxa"/>
          </w:tcPr>
          <w:p w:rsidR="00C22F1B" w:rsidRPr="006D3E9B" w:rsidRDefault="00C22F1B" w:rsidP="00B767EA">
            <w:pPr>
              <w:widowControl/>
              <w:tabs>
                <w:tab w:val="center" w:pos="4201"/>
                <w:tab w:val="right" w:leader="dot" w:pos="9298"/>
              </w:tabs>
              <w:autoSpaceDE w:val="0"/>
              <w:autoSpaceDN w:val="0"/>
              <w:jc w:val="center"/>
              <w:rPr>
                <w:rFonts w:ascii="宋体"/>
                <w:b/>
                <w:bCs/>
                <w:noProof/>
                <w:kern w:val="0"/>
                <w:sz w:val="20"/>
                <w:szCs w:val="18"/>
              </w:rPr>
            </w:pPr>
            <w:r w:rsidRPr="006D3E9B">
              <w:rPr>
                <w:rFonts w:ascii="宋体" w:hint="eastAsia"/>
                <w:b/>
                <w:bCs/>
                <w:noProof/>
                <w:kern w:val="0"/>
                <w:sz w:val="20"/>
                <w:szCs w:val="18"/>
              </w:rPr>
              <w:t>固废来源</w:t>
            </w:r>
          </w:p>
        </w:tc>
        <w:tc>
          <w:tcPr>
            <w:tcW w:w="2649" w:type="dxa"/>
          </w:tcPr>
          <w:p w:rsidR="00C22F1B" w:rsidRPr="006D3E9B" w:rsidRDefault="00C22F1B" w:rsidP="00B767EA">
            <w:pPr>
              <w:widowControl/>
              <w:tabs>
                <w:tab w:val="center" w:pos="4201"/>
                <w:tab w:val="right" w:leader="dot" w:pos="9298"/>
              </w:tabs>
              <w:autoSpaceDE w:val="0"/>
              <w:autoSpaceDN w:val="0"/>
              <w:jc w:val="center"/>
              <w:rPr>
                <w:rFonts w:ascii="宋体"/>
                <w:b/>
                <w:bCs/>
                <w:noProof/>
                <w:kern w:val="0"/>
                <w:sz w:val="20"/>
                <w:szCs w:val="18"/>
              </w:rPr>
            </w:pPr>
            <w:r w:rsidRPr="006D3E9B">
              <w:rPr>
                <w:rFonts w:ascii="宋体" w:hint="eastAsia"/>
                <w:b/>
                <w:bCs/>
                <w:noProof/>
                <w:kern w:val="0"/>
                <w:sz w:val="20"/>
                <w:szCs w:val="18"/>
              </w:rPr>
              <w:t>固废去向</w:t>
            </w:r>
          </w:p>
        </w:tc>
      </w:tr>
      <w:tr w:rsidR="00C22F1B" w:rsidRPr="005029AB" w:rsidTr="00B767EA">
        <w:trPr>
          <w:trHeight w:val="163"/>
        </w:trPr>
        <w:tc>
          <w:tcPr>
            <w:tcW w:w="2552" w:type="dxa"/>
            <w:vAlign w:val="center"/>
          </w:tcPr>
          <w:p w:rsidR="00C22F1B" w:rsidRPr="006D3E9B" w:rsidRDefault="00C22F1B" w:rsidP="00B767EA">
            <w:pPr>
              <w:widowControl/>
              <w:tabs>
                <w:tab w:val="center" w:pos="4201"/>
                <w:tab w:val="right" w:leader="dot" w:pos="9298"/>
              </w:tabs>
              <w:autoSpaceDE w:val="0"/>
              <w:autoSpaceDN w:val="0"/>
              <w:jc w:val="center"/>
              <w:rPr>
                <w:rFonts w:ascii="宋体"/>
                <w:noProof/>
                <w:kern w:val="0"/>
                <w:szCs w:val="20"/>
              </w:rPr>
            </w:pPr>
            <w:r w:rsidRPr="006D3E9B">
              <w:rPr>
                <w:rFonts w:ascii="宋体" w:hint="eastAsia"/>
                <w:noProof/>
                <w:kern w:val="0"/>
                <w:szCs w:val="20"/>
              </w:rPr>
              <w:t>冶炼水淬渣</w:t>
            </w:r>
          </w:p>
        </w:tc>
        <w:tc>
          <w:tcPr>
            <w:tcW w:w="3588" w:type="dxa"/>
            <w:vAlign w:val="center"/>
          </w:tcPr>
          <w:p w:rsidR="00C22F1B" w:rsidRPr="006D3E9B" w:rsidRDefault="00C22F1B" w:rsidP="00B767EA">
            <w:pPr>
              <w:widowControl/>
              <w:tabs>
                <w:tab w:val="center" w:pos="4201"/>
                <w:tab w:val="right" w:leader="dot" w:pos="9298"/>
              </w:tabs>
              <w:autoSpaceDE w:val="0"/>
              <w:autoSpaceDN w:val="0"/>
              <w:jc w:val="center"/>
              <w:rPr>
                <w:rFonts w:ascii="宋体"/>
                <w:noProof/>
                <w:kern w:val="0"/>
                <w:szCs w:val="20"/>
              </w:rPr>
            </w:pPr>
            <w:r w:rsidRPr="006D3E9B">
              <w:rPr>
                <w:rFonts w:ascii="宋体" w:hint="eastAsia"/>
                <w:noProof/>
                <w:kern w:val="0"/>
                <w:szCs w:val="20"/>
              </w:rPr>
              <w:t>贫化电炉</w:t>
            </w:r>
          </w:p>
        </w:tc>
        <w:tc>
          <w:tcPr>
            <w:tcW w:w="2649" w:type="dxa"/>
          </w:tcPr>
          <w:p w:rsidR="00C22F1B" w:rsidRPr="006D3E9B" w:rsidRDefault="00C22F1B" w:rsidP="00B767EA">
            <w:pPr>
              <w:widowControl/>
              <w:tabs>
                <w:tab w:val="center" w:pos="4201"/>
                <w:tab w:val="right" w:leader="dot" w:pos="9298"/>
              </w:tabs>
              <w:autoSpaceDE w:val="0"/>
              <w:autoSpaceDN w:val="0"/>
              <w:jc w:val="center"/>
              <w:rPr>
                <w:rFonts w:ascii="宋体"/>
                <w:noProof/>
                <w:kern w:val="0"/>
                <w:szCs w:val="20"/>
              </w:rPr>
            </w:pPr>
            <w:r w:rsidRPr="00E41480">
              <w:rPr>
                <w:rFonts w:ascii="宋体" w:hint="eastAsia"/>
                <w:noProof/>
                <w:kern w:val="0"/>
                <w:szCs w:val="20"/>
              </w:rPr>
              <w:t>生产建筑材料等</w:t>
            </w:r>
          </w:p>
        </w:tc>
      </w:tr>
      <w:tr w:rsidR="00C22F1B" w:rsidRPr="005029AB" w:rsidTr="00B767EA">
        <w:trPr>
          <w:trHeight w:val="163"/>
        </w:trPr>
        <w:tc>
          <w:tcPr>
            <w:tcW w:w="2552" w:type="dxa"/>
            <w:vAlign w:val="center"/>
          </w:tcPr>
          <w:p w:rsidR="00C22F1B" w:rsidRPr="006D3E9B" w:rsidRDefault="00C22F1B" w:rsidP="00B767EA">
            <w:pPr>
              <w:widowControl/>
              <w:tabs>
                <w:tab w:val="center" w:pos="4201"/>
                <w:tab w:val="right" w:leader="dot" w:pos="9298"/>
              </w:tabs>
              <w:autoSpaceDE w:val="0"/>
              <w:autoSpaceDN w:val="0"/>
              <w:jc w:val="center"/>
              <w:rPr>
                <w:rFonts w:ascii="宋体"/>
                <w:noProof/>
                <w:kern w:val="0"/>
                <w:szCs w:val="20"/>
              </w:rPr>
            </w:pPr>
            <w:r w:rsidRPr="006D3E9B">
              <w:rPr>
                <w:rFonts w:ascii="宋体" w:hint="eastAsia"/>
                <w:noProof/>
                <w:kern w:val="0"/>
                <w:szCs w:val="20"/>
              </w:rPr>
              <w:t>渣选矿尾矿</w:t>
            </w:r>
          </w:p>
        </w:tc>
        <w:tc>
          <w:tcPr>
            <w:tcW w:w="3588" w:type="dxa"/>
            <w:vAlign w:val="center"/>
          </w:tcPr>
          <w:p w:rsidR="00C22F1B" w:rsidRPr="006D3E9B" w:rsidRDefault="00C22F1B" w:rsidP="00B767EA">
            <w:pPr>
              <w:widowControl/>
              <w:tabs>
                <w:tab w:val="center" w:pos="4201"/>
                <w:tab w:val="right" w:leader="dot" w:pos="9298"/>
              </w:tabs>
              <w:autoSpaceDE w:val="0"/>
              <w:autoSpaceDN w:val="0"/>
              <w:jc w:val="center"/>
              <w:rPr>
                <w:rFonts w:ascii="宋体"/>
                <w:noProof/>
                <w:kern w:val="0"/>
                <w:szCs w:val="20"/>
              </w:rPr>
            </w:pPr>
            <w:r w:rsidRPr="006D3E9B">
              <w:rPr>
                <w:rFonts w:ascii="宋体" w:hint="eastAsia"/>
                <w:noProof/>
                <w:kern w:val="0"/>
                <w:szCs w:val="20"/>
              </w:rPr>
              <w:t>渣选矿</w:t>
            </w:r>
          </w:p>
        </w:tc>
        <w:tc>
          <w:tcPr>
            <w:tcW w:w="2649" w:type="dxa"/>
          </w:tcPr>
          <w:p w:rsidR="00C22F1B" w:rsidRPr="006D3E9B" w:rsidRDefault="00C22F1B" w:rsidP="00B767EA">
            <w:pPr>
              <w:widowControl/>
              <w:tabs>
                <w:tab w:val="center" w:pos="4201"/>
                <w:tab w:val="right" w:leader="dot" w:pos="9298"/>
              </w:tabs>
              <w:autoSpaceDE w:val="0"/>
              <w:autoSpaceDN w:val="0"/>
              <w:jc w:val="center"/>
              <w:rPr>
                <w:rFonts w:ascii="宋体"/>
                <w:noProof/>
                <w:kern w:val="0"/>
                <w:szCs w:val="20"/>
              </w:rPr>
            </w:pPr>
            <w:r w:rsidRPr="00E41480">
              <w:rPr>
                <w:rFonts w:ascii="宋体" w:hint="eastAsia"/>
                <w:noProof/>
                <w:kern w:val="0"/>
                <w:szCs w:val="20"/>
              </w:rPr>
              <w:t>生产建筑材料等</w:t>
            </w:r>
          </w:p>
        </w:tc>
      </w:tr>
      <w:tr w:rsidR="00C22F1B" w:rsidRPr="005029AB" w:rsidTr="00B767EA">
        <w:trPr>
          <w:trHeight w:val="163"/>
        </w:trPr>
        <w:tc>
          <w:tcPr>
            <w:tcW w:w="2552" w:type="dxa"/>
            <w:vAlign w:val="center"/>
          </w:tcPr>
          <w:p w:rsidR="00C22F1B" w:rsidRPr="006D3E9B" w:rsidRDefault="00C22F1B" w:rsidP="00B767EA">
            <w:pPr>
              <w:widowControl/>
              <w:tabs>
                <w:tab w:val="center" w:pos="4201"/>
                <w:tab w:val="right" w:leader="dot" w:pos="9298"/>
              </w:tabs>
              <w:autoSpaceDE w:val="0"/>
              <w:autoSpaceDN w:val="0"/>
              <w:jc w:val="center"/>
              <w:rPr>
                <w:rFonts w:ascii="宋体"/>
                <w:noProof/>
                <w:kern w:val="0"/>
                <w:szCs w:val="20"/>
              </w:rPr>
            </w:pPr>
            <w:r w:rsidRPr="006D3E9B">
              <w:rPr>
                <w:rFonts w:ascii="宋体" w:hint="eastAsia"/>
                <w:noProof/>
                <w:kern w:val="0"/>
                <w:szCs w:val="20"/>
              </w:rPr>
              <w:t>烟尘</w:t>
            </w:r>
          </w:p>
        </w:tc>
        <w:tc>
          <w:tcPr>
            <w:tcW w:w="3588" w:type="dxa"/>
            <w:vAlign w:val="center"/>
          </w:tcPr>
          <w:p w:rsidR="00C22F1B" w:rsidRPr="006D3E9B" w:rsidRDefault="00C22F1B" w:rsidP="00B767EA">
            <w:pPr>
              <w:widowControl/>
              <w:tabs>
                <w:tab w:val="center" w:pos="4201"/>
                <w:tab w:val="right" w:leader="dot" w:pos="9298"/>
              </w:tabs>
              <w:autoSpaceDE w:val="0"/>
              <w:autoSpaceDN w:val="0"/>
              <w:jc w:val="center"/>
              <w:rPr>
                <w:rFonts w:ascii="宋体"/>
                <w:noProof/>
                <w:kern w:val="0"/>
                <w:szCs w:val="20"/>
              </w:rPr>
            </w:pPr>
            <w:r w:rsidRPr="006D3E9B">
              <w:rPr>
                <w:rFonts w:ascii="宋体" w:hint="eastAsia"/>
                <w:noProof/>
                <w:kern w:val="0"/>
                <w:szCs w:val="20"/>
              </w:rPr>
              <w:t>除尘器收尘</w:t>
            </w:r>
          </w:p>
        </w:tc>
        <w:tc>
          <w:tcPr>
            <w:tcW w:w="2649" w:type="dxa"/>
          </w:tcPr>
          <w:p w:rsidR="00C22F1B" w:rsidRPr="006D3E9B" w:rsidRDefault="00C22F1B" w:rsidP="00B767EA">
            <w:pPr>
              <w:widowControl/>
              <w:tabs>
                <w:tab w:val="center" w:pos="4201"/>
                <w:tab w:val="right" w:leader="dot" w:pos="9298"/>
              </w:tabs>
              <w:autoSpaceDE w:val="0"/>
              <w:autoSpaceDN w:val="0"/>
              <w:jc w:val="center"/>
              <w:rPr>
                <w:rFonts w:ascii="宋体"/>
                <w:noProof/>
                <w:kern w:val="0"/>
                <w:szCs w:val="20"/>
              </w:rPr>
            </w:pPr>
            <w:r w:rsidRPr="006D3E9B">
              <w:rPr>
                <w:rFonts w:ascii="宋体" w:hint="eastAsia"/>
                <w:noProof/>
                <w:kern w:val="0"/>
                <w:szCs w:val="20"/>
              </w:rPr>
              <w:t>返回熔炼或吹炼或综合回收其中有价元素</w:t>
            </w:r>
          </w:p>
        </w:tc>
      </w:tr>
      <w:tr w:rsidR="00C22F1B" w:rsidRPr="005029AB" w:rsidTr="00B767EA">
        <w:trPr>
          <w:trHeight w:val="163"/>
        </w:trPr>
        <w:tc>
          <w:tcPr>
            <w:tcW w:w="2552" w:type="dxa"/>
            <w:vAlign w:val="center"/>
          </w:tcPr>
          <w:p w:rsidR="00C22F1B" w:rsidRPr="006D3E9B" w:rsidRDefault="00C22F1B" w:rsidP="00B767EA">
            <w:pPr>
              <w:widowControl/>
              <w:tabs>
                <w:tab w:val="center" w:pos="4201"/>
                <w:tab w:val="right" w:leader="dot" w:pos="9298"/>
              </w:tabs>
              <w:autoSpaceDE w:val="0"/>
              <w:autoSpaceDN w:val="0"/>
              <w:jc w:val="center"/>
              <w:rPr>
                <w:rFonts w:ascii="宋体"/>
                <w:noProof/>
                <w:kern w:val="0"/>
                <w:szCs w:val="20"/>
              </w:rPr>
            </w:pPr>
            <w:r w:rsidRPr="006D3E9B">
              <w:rPr>
                <w:rFonts w:ascii="宋体" w:hint="eastAsia"/>
                <w:noProof/>
                <w:kern w:val="0"/>
                <w:szCs w:val="20"/>
              </w:rPr>
              <w:t>白烟尘</w:t>
            </w:r>
          </w:p>
        </w:tc>
        <w:tc>
          <w:tcPr>
            <w:tcW w:w="3588" w:type="dxa"/>
            <w:vAlign w:val="center"/>
          </w:tcPr>
          <w:p w:rsidR="00C22F1B" w:rsidRPr="006D3E9B" w:rsidRDefault="00C22F1B" w:rsidP="00B767EA">
            <w:pPr>
              <w:widowControl/>
              <w:tabs>
                <w:tab w:val="center" w:pos="4201"/>
                <w:tab w:val="right" w:leader="dot" w:pos="9298"/>
              </w:tabs>
              <w:autoSpaceDE w:val="0"/>
              <w:autoSpaceDN w:val="0"/>
              <w:jc w:val="center"/>
              <w:rPr>
                <w:rFonts w:ascii="宋体"/>
                <w:noProof/>
                <w:kern w:val="0"/>
                <w:szCs w:val="20"/>
              </w:rPr>
            </w:pPr>
            <w:r w:rsidRPr="006D3E9B">
              <w:rPr>
                <w:rFonts w:ascii="宋体" w:hint="eastAsia"/>
                <w:noProof/>
                <w:kern w:val="0"/>
                <w:szCs w:val="20"/>
              </w:rPr>
              <w:t>除尘器收尘</w:t>
            </w:r>
          </w:p>
        </w:tc>
        <w:tc>
          <w:tcPr>
            <w:tcW w:w="2649" w:type="dxa"/>
          </w:tcPr>
          <w:p w:rsidR="00C22F1B" w:rsidRPr="006D3E9B" w:rsidRDefault="00C22F1B" w:rsidP="00B767EA">
            <w:pPr>
              <w:widowControl/>
              <w:tabs>
                <w:tab w:val="center" w:pos="4201"/>
                <w:tab w:val="right" w:leader="dot" w:pos="9298"/>
              </w:tabs>
              <w:autoSpaceDE w:val="0"/>
              <w:autoSpaceDN w:val="0"/>
              <w:jc w:val="center"/>
              <w:rPr>
                <w:rFonts w:ascii="宋体"/>
                <w:noProof/>
                <w:kern w:val="0"/>
                <w:szCs w:val="20"/>
              </w:rPr>
            </w:pPr>
            <w:r w:rsidRPr="00B97FC9">
              <w:rPr>
                <w:rFonts w:ascii="宋体" w:hint="eastAsia"/>
                <w:noProof/>
                <w:kern w:val="0"/>
                <w:szCs w:val="20"/>
              </w:rPr>
              <w:t>综合回收其中有价元素或委托有资质企业处置</w:t>
            </w:r>
          </w:p>
        </w:tc>
      </w:tr>
      <w:tr w:rsidR="00C22F1B" w:rsidRPr="005029AB" w:rsidTr="00B767EA">
        <w:trPr>
          <w:trHeight w:val="163"/>
        </w:trPr>
        <w:tc>
          <w:tcPr>
            <w:tcW w:w="2552" w:type="dxa"/>
            <w:vAlign w:val="center"/>
          </w:tcPr>
          <w:p w:rsidR="00C22F1B" w:rsidRPr="006D3E9B" w:rsidRDefault="00C22F1B" w:rsidP="00B767EA">
            <w:pPr>
              <w:widowControl/>
              <w:tabs>
                <w:tab w:val="center" w:pos="4201"/>
                <w:tab w:val="right" w:leader="dot" w:pos="9298"/>
              </w:tabs>
              <w:autoSpaceDE w:val="0"/>
              <w:autoSpaceDN w:val="0"/>
              <w:jc w:val="center"/>
              <w:rPr>
                <w:rFonts w:ascii="宋体"/>
                <w:noProof/>
                <w:kern w:val="0"/>
                <w:szCs w:val="20"/>
              </w:rPr>
            </w:pPr>
            <w:r w:rsidRPr="006D3E9B">
              <w:rPr>
                <w:rFonts w:ascii="宋体" w:hint="eastAsia"/>
                <w:noProof/>
                <w:kern w:val="0"/>
                <w:szCs w:val="20"/>
              </w:rPr>
              <w:t>阳极泥</w:t>
            </w:r>
          </w:p>
        </w:tc>
        <w:tc>
          <w:tcPr>
            <w:tcW w:w="3588" w:type="dxa"/>
            <w:vAlign w:val="center"/>
          </w:tcPr>
          <w:p w:rsidR="00C22F1B" w:rsidRPr="006D3E9B" w:rsidRDefault="00C22F1B" w:rsidP="00B767EA">
            <w:pPr>
              <w:widowControl/>
              <w:tabs>
                <w:tab w:val="center" w:pos="4201"/>
                <w:tab w:val="right" w:leader="dot" w:pos="9298"/>
              </w:tabs>
              <w:autoSpaceDE w:val="0"/>
              <w:autoSpaceDN w:val="0"/>
              <w:jc w:val="center"/>
              <w:rPr>
                <w:rFonts w:ascii="宋体"/>
                <w:noProof/>
                <w:kern w:val="0"/>
                <w:szCs w:val="20"/>
              </w:rPr>
            </w:pPr>
            <w:r w:rsidRPr="006D3E9B">
              <w:rPr>
                <w:rFonts w:ascii="宋体" w:hint="eastAsia"/>
                <w:noProof/>
                <w:kern w:val="0"/>
                <w:szCs w:val="20"/>
              </w:rPr>
              <w:t>电解精炼沉积</w:t>
            </w:r>
          </w:p>
        </w:tc>
        <w:tc>
          <w:tcPr>
            <w:tcW w:w="2649" w:type="dxa"/>
          </w:tcPr>
          <w:p w:rsidR="00C22F1B" w:rsidRPr="006D3E9B" w:rsidRDefault="00C22F1B" w:rsidP="00B767EA">
            <w:pPr>
              <w:widowControl/>
              <w:tabs>
                <w:tab w:val="center" w:pos="4201"/>
                <w:tab w:val="right" w:leader="dot" w:pos="9298"/>
              </w:tabs>
              <w:autoSpaceDE w:val="0"/>
              <w:autoSpaceDN w:val="0"/>
              <w:jc w:val="center"/>
              <w:rPr>
                <w:rFonts w:ascii="宋体"/>
                <w:noProof/>
                <w:kern w:val="0"/>
                <w:szCs w:val="20"/>
              </w:rPr>
            </w:pPr>
            <w:r w:rsidRPr="00E41480">
              <w:rPr>
                <w:rFonts w:ascii="宋体" w:hint="eastAsia"/>
                <w:noProof/>
                <w:kern w:val="0"/>
                <w:szCs w:val="20"/>
              </w:rPr>
              <w:t>综合回收其中有价元素或委托有资质企业处置</w:t>
            </w:r>
          </w:p>
        </w:tc>
      </w:tr>
      <w:tr w:rsidR="00C22F1B" w:rsidRPr="005029AB" w:rsidTr="00B767EA">
        <w:trPr>
          <w:trHeight w:val="163"/>
        </w:trPr>
        <w:tc>
          <w:tcPr>
            <w:tcW w:w="2552" w:type="dxa"/>
            <w:vAlign w:val="center"/>
          </w:tcPr>
          <w:p w:rsidR="00C22F1B" w:rsidRPr="006D3E9B" w:rsidRDefault="00C22F1B" w:rsidP="00B767EA">
            <w:pPr>
              <w:widowControl/>
              <w:tabs>
                <w:tab w:val="center" w:pos="4201"/>
                <w:tab w:val="right" w:leader="dot" w:pos="9298"/>
              </w:tabs>
              <w:autoSpaceDE w:val="0"/>
              <w:autoSpaceDN w:val="0"/>
              <w:jc w:val="center"/>
              <w:rPr>
                <w:rFonts w:ascii="宋体"/>
                <w:noProof/>
                <w:kern w:val="0"/>
                <w:szCs w:val="20"/>
              </w:rPr>
            </w:pPr>
            <w:r w:rsidRPr="006D3E9B">
              <w:rPr>
                <w:rFonts w:ascii="宋体" w:hint="eastAsia"/>
                <w:noProof/>
                <w:kern w:val="0"/>
                <w:szCs w:val="20"/>
              </w:rPr>
              <w:t>黑铜粉</w:t>
            </w:r>
          </w:p>
        </w:tc>
        <w:tc>
          <w:tcPr>
            <w:tcW w:w="3588" w:type="dxa"/>
            <w:vAlign w:val="center"/>
          </w:tcPr>
          <w:p w:rsidR="00C22F1B" w:rsidRPr="006D3E9B" w:rsidRDefault="00C22F1B" w:rsidP="00B767EA">
            <w:pPr>
              <w:widowControl/>
              <w:tabs>
                <w:tab w:val="center" w:pos="4201"/>
                <w:tab w:val="right" w:leader="dot" w:pos="9298"/>
              </w:tabs>
              <w:autoSpaceDE w:val="0"/>
              <w:autoSpaceDN w:val="0"/>
              <w:jc w:val="center"/>
              <w:rPr>
                <w:rFonts w:ascii="宋体"/>
                <w:noProof/>
                <w:kern w:val="0"/>
                <w:szCs w:val="20"/>
              </w:rPr>
            </w:pPr>
            <w:r w:rsidRPr="006D3E9B">
              <w:rPr>
                <w:rFonts w:ascii="宋体" w:hint="eastAsia"/>
                <w:noProof/>
                <w:kern w:val="0"/>
                <w:szCs w:val="20"/>
              </w:rPr>
              <w:t>电解液净化</w:t>
            </w:r>
          </w:p>
        </w:tc>
        <w:tc>
          <w:tcPr>
            <w:tcW w:w="2649" w:type="dxa"/>
          </w:tcPr>
          <w:p w:rsidR="00C22F1B" w:rsidRPr="006D3E9B" w:rsidRDefault="00C22F1B" w:rsidP="00B767EA">
            <w:pPr>
              <w:widowControl/>
              <w:tabs>
                <w:tab w:val="center" w:pos="4201"/>
                <w:tab w:val="right" w:leader="dot" w:pos="9298"/>
              </w:tabs>
              <w:autoSpaceDE w:val="0"/>
              <w:autoSpaceDN w:val="0"/>
              <w:jc w:val="center"/>
              <w:rPr>
                <w:rFonts w:ascii="宋体"/>
                <w:noProof/>
                <w:kern w:val="0"/>
                <w:szCs w:val="20"/>
              </w:rPr>
            </w:pPr>
            <w:r w:rsidRPr="006D3E9B">
              <w:rPr>
                <w:rFonts w:ascii="宋体" w:hint="eastAsia"/>
                <w:noProof/>
                <w:kern w:val="0"/>
                <w:szCs w:val="20"/>
              </w:rPr>
              <w:t>返回火法精炼</w:t>
            </w:r>
          </w:p>
        </w:tc>
      </w:tr>
      <w:tr w:rsidR="00C22F1B" w:rsidRPr="005029AB" w:rsidTr="00B767EA">
        <w:trPr>
          <w:trHeight w:val="163"/>
        </w:trPr>
        <w:tc>
          <w:tcPr>
            <w:tcW w:w="2552" w:type="dxa"/>
            <w:vAlign w:val="center"/>
          </w:tcPr>
          <w:p w:rsidR="00C22F1B" w:rsidRPr="006D3E9B" w:rsidRDefault="00C22F1B" w:rsidP="00B767EA">
            <w:pPr>
              <w:widowControl/>
              <w:tabs>
                <w:tab w:val="center" w:pos="4201"/>
                <w:tab w:val="right" w:leader="dot" w:pos="9298"/>
              </w:tabs>
              <w:autoSpaceDE w:val="0"/>
              <w:autoSpaceDN w:val="0"/>
              <w:jc w:val="center"/>
              <w:rPr>
                <w:rFonts w:ascii="宋体"/>
                <w:noProof/>
                <w:kern w:val="0"/>
                <w:szCs w:val="20"/>
              </w:rPr>
            </w:pPr>
            <w:r w:rsidRPr="006D3E9B">
              <w:rPr>
                <w:rFonts w:ascii="宋体" w:hint="eastAsia"/>
                <w:noProof/>
                <w:kern w:val="0"/>
                <w:szCs w:val="20"/>
              </w:rPr>
              <w:t>石膏渣</w:t>
            </w:r>
          </w:p>
        </w:tc>
        <w:tc>
          <w:tcPr>
            <w:tcW w:w="3588" w:type="dxa"/>
            <w:vAlign w:val="center"/>
          </w:tcPr>
          <w:p w:rsidR="00C22F1B" w:rsidRPr="006D3E9B" w:rsidRDefault="00C22F1B" w:rsidP="00B767EA">
            <w:pPr>
              <w:widowControl/>
              <w:tabs>
                <w:tab w:val="center" w:pos="4201"/>
                <w:tab w:val="right" w:leader="dot" w:pos="9298"/>
              </w:tabs>
              <w:autoSpaceDE w:val="0"/>
              <w:autoSpaceDN w:val="0"/>
              <w:jc w:val="center"/>
              <w:rPr>
                <w:rFonts w:ascii="宋体"/>
                <w:noProof/>
                <w:kern w:val="0"/>
                <w:szCs w:val="20"/>
              </w:rPr>
            </w:pPr>
            <w:r w:rsidRPr="005B6226">
              <w:rPr>
                <w:rFonts w:ascii="宋体" w:hint="eastAsia"/>
                <w:noProof/>
                <w:kern w:val="0"/>
                <w:szCs w:val="20"/>
              </w:rPr>
              <w:t>废水处理</w:t>
            </w:r>
          </w:p>
        </w:tc>
        <w:tc>
          <w:tcPr>
            <w:tcW w:w="2649" w:type="dxa"/>
          </w:tcPr>
          <w:p w:rsidR="00C22F1B" w:rsidRPr="006D3E9B" w:rsidRDefault="00C22F1B" w:rsidP="00B767EA">
            <w:pPr>
              <w:widowControl/>
              <w:tabs>
                <w:tab w:val="center" w:pos="4201"/>
                <w:tab w:val="right" w:leader="dot" w:pos="9298"/>
              </w:tabs>
              <w:autoSpaceDE w:val="0"/>
              <w:autoSpaceDN w:val="0"/>
              <w:jc w:val="center"/>
              <w:rPr>
                <w:rFonts w:ascii="宋体"/>
                <w:noProof/>
                <w:kern w:val="0"/>
                <w:szCs w:val="20"/>
              </w:rPr>
            </w:pPr>
            <w:r w:rsidRPr="006D3E9B">
              <w:rPr>
                <w:rFonts w:ascii="宋体" w:hint="eastAsia"/>
                <w:noProof/>
                <w:kern w:val="0"/>
                <w:szCs w:val="20"/>
              </w:rPr>
              <w:t>生产建筑材料等</w:t>
            </w:r>
          </w:p>
        </w:tc>
      </w:tr>
      <w:tr w:rsidR="00C22F1B" w:rsidRPr="005029AB" w:rsidTr="00B767EA">
        <w:trPr>
          <w:trHeight w:val="163"/>
        </w:trPr>
        <w:tc>
          <w:tcPr>
            <w:tcW w:w="2552" w:type="dxa"/>
            <w:vAlign w:val="center"/>
          </w:tcPr>
          <w:p w:rsidR="00C22F1B" w:rsidRPr="006D3E9B" w:rsidRDefault="00C22F1B" w:rsidP="00B767EA">
            <w:pPr>
              <w:widowControl/>
              <w:tabs>
                <w:tab w:val="center" w:pos="4201"/>
                <w:tab w:val="right" w:leader="dot" w:pos="9298"/>
              </w:tabs>
              <w:autoSpaceDE w:val="0"/>
              <w:autoSpaceDN w:val="0"/>
              <w:jc w:val="center"/>
              <w:rPr>
                <w:rFonts w:ascii="宋体"/>
                <w:noProof/>
                <w:kern w:val="0"/>
                <w:szCs w:val="20"/>
              </w:rPr>
            </w:pPr>
            <w:r w:rsidRPr="006D3E9B">
              <w:rPr>
                <w:rFonts w:ascii="宋体" w:hint="eastAsia"/>
                <w:noProof/>
                <w:kern w:val="0"/>
                <w:szCs w:val="20"/>
              </w:rPr>
              <w:t>酸泥（砷滤饼、铅滤饼）</w:t>
            </w:r>
          </w:p>
        </w:tc>
        <w:tc>
          <w:tcPr>
            <w:tcW w:w="3588" w:type="dxa"/>
            <w:vAlign w:val="center"/>
          </w:tcPr>
          <w:p w:rsidR="00C22F1B" w:rsidRPr="006D3E9B" w:rsidRDefault="00C22F1B" w:rsidP="00B767EA">
            <w:pPr>
              <w:widowControl/>
              <w:tabs>
                <w:tab w:val="center" w:pos="4201"/>
                <w:tab w:val="right" w:leader="dot" w:pos="9298"/>
              </w:tabs>
              <w:autoSpaceDE w:val="0"/>
              <w:autoSpaceDN w:val="0"/>
              <w:jc w:val="center"/>
              <w:rPr>
                <w:rFonts w:ascii="宋体"/>
                <w:noProof/>
                <w:kern w:val="0"/>
                <w:szCs w:val="20"/>
              </w:rPr>
            </w:pPr>
            <w:r>
              <w:rPr>
                <w:rFonts w:ascii="宋体" w:hint="eastAsia"/>
                <w:noProof/>
                <w:kern w:val="0"/>
                <w:szCs w:val="20"/>
              </w:rPr>
              <w:t>废</w:t>
            </w:r>
            <w:r w:rsidRPr="006D3E9B">
              <w:rPr>
                <w:rFonts w:ascii="宋体" w:hint="eastAsia"/>
                <w:noProof/>
                <w:kern w:val="0"/>
                <w:szCs w:val="20"/>
              </w:rPr>
              <w:t>酸</w:t>
            </w:r>
            <w:r>
              <w:rPr>
                <w:rFonts w:ascii="宋体" w:hint="eastAsia"/>
                <w:noProof/>
                <w:kern w:val="0"/>
                <w:szCs w:val="20"/>
              </w:rPr>
              <w:t>处理</w:t>
            </w:r>
          </w:p>
        </w:tc>
        <w:tc>
          <w:tcPr>
            <w:tcW w:w="2649" w:type="dxa"/>
          </w:tcPr>
          <w:p w:rsidR="00C22F1B" w:rsidRPr="006D3E9B" w:rsidRDefault="00C22F1B" w:rsidP="00B767EA">
            <w:pPr>
              <w:widowControl/>
              <w:tabs>
                <w:tab w:val="center" w:pos="4201"/>
                <w:tab w:val="right" w:leader="dot" w:pos="9298"/>
              </w:tabs>
              <w:autoSpaceDE w:val="0"/>
              <w:autoSpaceDN w:val="0"/>
              <w:jc w:val="center"/>
              <w:rPr>
                <w:rFonts w:ascii="宋体"/>
                <w:noProof/>
                <w:kern w:val="0"/>
                <w:szCs w:val="20"/>
              </w:rPr>
            </w:pPr>
            <w:r w:rsidRPr="00B97FC9">
              <w:rPr>
                <w:rFonts w:ascii="宋体" w:hint="eastAsia"/>
                <w:noProof/>
                <w:kern w:val="0"/>
                <w:szCs w:val="20"/>
              </w:rPr>
              <w:t>综合回收利用或委托有资质企业处置</w:t>
            </w:r>
          </w:p>
        </w:tc>
      </w:tr>
      <w:tr w:rsidR="00C22F1B" w:rsidRPr="005029AB" w:rsidTr="00B767EA">
        <w:trPr>
          <w:trHeight w:val="163"/>
        </w:trPr>
        <w:tc>
          <w:tcPr>
            <w:tcW w:w="2552" w:type="dxa"/>
            <w:vAlign w:val="center"/>
          </w:tcPr>
          <w:p w:rsidR="00C22F1B" w:rsidRPr="006D3E9B" w:rsidRDefault="00C22F1B" w:rsidP="00B767EA">
            <w:pPr>
              <w:widowControl/>
              <w:tabs>
                <w:tab w:val="center" w:pos="4201"/>
                <w:tab w:val="right" w:leader="dot" w:pos="9298"/>
              </w:tabs>
              <w:autoSpaceDE w:val="0"/>
              <w:autoSpaceDN w:val="0"/>
              <w:jc w:val="center"/>
              <w:rPr>
                <w:rFonts w:ascii="宋体"/>
                <w:noProof/>
                <w:kern w:val="0"/>
                <w:szCs w:val="20"/>
              </w:rPr>
            </w:pPr>
            <w:r w:rsidRPr="006D3E9B">
              <w:rPr>
                <w:rFonts w:ascii="宋体" w:hint="eastAsia"/>
                <w:noProof/>
                <w:kern w:val="0"/>
                <w:szCs w:val="20"/>
              </w:rPr>
              <w:t>废水处理污泥（中和渣）</w:t>
            </w:r>
          </w:p>
        </w:tc>
        <w:tc>
          <w:tcPr>
            <w:tcW w:w="3588" w:type="dxa"/>
            <w:vAlign w:val="center"/>
          </w:tcPr>
          <w:p w:rsidR="00C22F1B" w:rsidRPr="006D3E9B" w:rsidRDefault="00C22F1B" w:rsidP="00B767EA">
            <w:pPr>
              <w:widowControl/>
              <w:tabs>
                <w:tab w:val="center" w:pos="4201"/>
                <w:tab w:val="right" w:leader="dot" w:pos="9298"/>
              </w:tabs>
              <w:autoSpaceDE w:val="0"/>
              <w:autoSpaceDN w:val="0"/>
              <w:jc w:val="center"/>
              <w:rPr>
                <w:rFonts w:ascii="宋体"/>
                <w:noProof/>
                <w:kern w:val="0"/>
                <w:szCs w:val="20"/>
              </w:rPr>
            </w:pPr>
            <w:r>
              <w:rPr>
                <w:rFonts w:ascii="宋体" w:hint="eastAsia"/>
                <w:noProof/>
                <w:kern w:val="0"/>
                <w:szCs w:val="20"/>
              </w:rPr>
              <w:t>废水处理</w:t>
            </w:r>
          </w:p>
        </w:tc>
        <w:tc>
          <w:tcPr>
            <w:tcW w:w="2649" w:type="dxa"/>
          </w:tcPr>
          <w:p w:rsidR="00C22F1B" w:rsidRPr="006D3E9B" w:rsidRDefault="00C22F1B" w:rsidP="00B767EA">
            <w:pPr>
              <w:widowControl/>
              <w:tabs>
                <w:tab w:val="center" w:pos="4201"/>
                <w:tab w:val="right" w:leader="dot" w:pos="9298"/>
              </w:tabs>
              <w:autoSpaceDE w:val="0"/>
              <w:autoSpaceDN w:val="0"/>
              <w:jc w:val="center"/>
              <w:rPr>
                <w:rFonts w:ascii="宋体"/>
                <w:noProof/>
                <w:kern w:val="0"/>
                <w:szCs w:val="20"/>
              </w:rPr>
            </w:pPr>
            <w:r w:rsidRPr="00AE2313">
              <w:rPr>
                <w:rFonts w:ascii="宋体" w:hint="eastAsia"/>
                <w:noProof/>
                <w:kern w:val="0"/>
                <w:szCs w:val="20"/>
              </w:rPr>
              <w:t>综合回收其中有价元素或委托有资质企业处置</w:t>
            </w:r>
          </w:p>
        </w:tc>
      </w:tr>
    </w:tbl>
    <w:p w:rsidR="00C22F1B" w:rsidRDefault="00C22F1B" w:rsidP="000B3279">
      <w:pPr>
        <w:pStyle w:val="a4"/>
        <w:spacing w:before="312" w:after="312"/>
      </w:pPr>
      <w:bookmarkStart w:id="49" w:name="_Toc519080531"/>
      <w:r w:rsidRPr="00C22F1B">
        <w:rPr>
          <w:rFonts w:hint="eastAsia"/>
        </w:rPr>
        <w:t>铜冶炼行业循环经济途径</w:t>
      </w:r>
      <w:bookmarkEnd w:id="49"/>
    </w:p>
    <w:p w:rsidR="00C22F1B" w:rsidRDefault="00C22F1B" w:rsidP="000B3279">
      <w:pPr>
        <w:pStyle w:val="a5"/>
        <w:spacing w:before="156" w:after="156"/>
      </w:pPr>
      <w:bookmarkStart w:id="50" w:name="_Toc519080532"/>
      <w:r w:rsidRPr="00C22F1B">
        <w:rPr>
          <w:rFonts w:hint="eastAsia"/>
        </w:rPr>
        <w:t>能源及资源减量化途径</w:t>
      </w:r>
      <w:bookmarkEnd w:id="50"/>
    </w:p>
    <w:p w:rsidR="00C22F1B" w:rsidRDefault="00C22F1B" w:rsidP="00942E66">
      <w:pPr>
        <w:pStyle w:val="a6"/>
        <w:spacing w:before="156" w:after="156"/>
      </w:pPr>
      <w:r>
        <w:rPr>
          <w:rFonts w:hint="eastAsia"/>
        </w:rPr>
        <w:t>水资源</w:t>
      </w:r>
    </w:p>
    <w:p w:rsidR="00C22F1B" w:rsidRPr="00C22F1B" w:rsidRDefault="00C22F1B" w:rsidP="000B3279">
      <w:pPr>
        <w:pStyle w:val="a7"/>
        <w:spacing w:beforeLines="0" w:afterLines="0"/>
        <w:rPr>
          <w:rFonts w:ascii="宋体" w:eastAsia="宋体"/>
          <w:noProof/>
          <w:szCs w:val="20"/>
        </w:rPr>
      </w:pPr>
      <w:r w:rsidRPr="00C22F1B">
        <w:rPr>
          <w:rFonts w:ascii="宋体" w:eastAsia="宋体" w:hint="eastAsia"/>
          <w:noProof/>
          <w:szCs w:val="20"/>
        </w:rPr>
        <w:t>生产环节实现节约用水，新水消耗量最小化。</w:t>
      </w:r>
    </w:p>
    <w:p w:rsidR="00C22F1B" w:rsidRPr="00C22F1B" w:rsidRDefault="00C22F1B" w:rsidP="000B3279">
      <w:pPr>
        <w:pStyle w:val="a7"/>
        <w:spacing w:beforeLines="0" w:afterLines="0"/>
        <w:rPr>
          <w:rFonts w:ascii="宋体" w:eastAsia="宋体"/>
          <w:noProof/>
          <w:szCs w:val="20"/>
        </w:rPr>
      </w:pPr>
      <w:r w:rsidRPr="00C22F1B">
        <w:rPr>
          <w:rFonts w:ascii="宋体" w:eastAsia="宋体" w:hint="eastAsia"/>
          <w:noProof/>
          <w:szCs w:val="20"/>
        </w:rPr>
        <w:t>采用不用水或少用水的工艺及大型设备，实现源头用水减量化。</w:t>
      </w:r>
    </w:p>
    <w:p w:rsidR="00C22F1B" w:rsidRPr="00C22F1B" w:rsidRDefault="00C22F1B" w:rsidP="000B3279">
      <w:pPr>
        <w:pStyle w:val="a7"/>
        <w:spacing w:beforeLines="0" w:afterLines="0"/>
        <w:rPr>
          <w:rFonts w:ascii="宋体" w:eastAsia="宋体"/>
          <w:noProof/>
          <w:szCs w:val="20"/>
        </w:rPr>
      </w:pPr>
      <w:r w:rsidRPr="00C22F1B">
        <w:rPr>
          <w:rFonts w:ascii="宋体" w:eastAsia="宋体" w:hint="eastAsia"/>
          <w:noProof/>
          <w:szCs w:val="20"/>
        </w:rPr>
        <w:t>在供水量理论上按照分级、分质供水原则，采用清污分流、循环供水、串级供水等技术。</w:t>
      </w:r>
    </w:p>
    <w:p w:rsidR="00C22F1B" w:rsidRPr="00C22F1B" w:rsidRDefault="00C22F1B" w:rsidP="000B3279">
      <w:pPr>
        <w:pStyle w:val="a7"/>
        <w:spacing w:beforeLines="0" w:afterLines="0"/>
        <w:rPr>
          <w:rFonts w:ascii="宋体" w:eastAsia="宋体"/>
          <w:noProof/>
          <w:szCs w:val="20"/>
        </w:rPr>
      </w:pPr>
      <w:r w:rsidRPr="00C22F1B">
        <w:rPr>
          <w:rFonts w:ascii="宋体" w:eastAsia="宋体" w:hint="eastAsia"/>
          <w:noProof/>
          <w:szCs w:val="20"/>
        </w:rPr>
        <w:t xml:space="preserve">不断提高水的重复利用率以减少废水产生量，工业用水重复利用率不应低于HJ 558和 HJ 559的规定。 </w:t>
      </w:r>
    </w:p>
    <w:p w:rsidR="00C22F1B" w:rsidRDefault="00C22F1B" w:rsidP="00942E66">
      <w:pPr>
        <w:pStyle w:val="a6"/>
        <w:spacing w:before="156" w:after="156"/>
      </w:pPr>
      <w:r>
        <w:rPr>
          <w:rFonts w:hint="eastAsia"/>
        </w:rPr>
        <w:t>能源</w:t>
      </w:r>
    </w:p>
    <w:p w:rsidR="00C22F1B" w:rsidRPr="00C22F1B" w:rsidRDefault="00C22F1B" w:rsidP="000B3279">
      <w:pPr>
        <w:pStyle w:val="a7"/>
        <w:spacing w:beforeLines="0" w:afterLines="0"/>
        <w:rPr>
          <w:rFonts w:ascii="宋体" w:eastAsia="宋体"/>
          <w:noProof/>
          <w:szCs w:val="20"/>
        </w:rPr>
      </w:pPr>
      <w:r w:rsidRPr="00C22F1B">
        <w:rPr>
          <w:rFonts w:ascii="宋体" w:eastAsia="宋体" w:hint="eastAsia"/>
          <w:noProof/>
          <w:szCs w:val="20"/>
        </w:rPr>
        <w:t>应优先选用先进的节能工艺。</w:t>
      </w:r>
    </w:p>
    <w:p w:rsidR="00C22F1B" w:rsidRPr="00C22F1B" w:rsidRDefault="00C22F1B" w:rsidP="000B3279">
      <w:pPr>
        <w:pStyle w:val="a7"/>
        <w:spacing w:beforeLines="0" w:afterLines="0"/>
        <w:rPr>
          <w:rFonts w:ascii="宋体" w:eastAsia="宋体"/>
          <w:noProof/>
          <w:szCs w:val="20"/>
        </w:rPr>
      </w:pPr>
      <w:r w:rsidRPr="00C22F1B">
        <w:rPr>
          <w:rFonts w:ascii="宋体" w:eastAsia="宋体" w:hint="eastAsia"/>
          <w:noProof/>
          <w:szCs w:val="20"/>
        </w:rPr>
        <w:t>应合理分配和使用烟气进行余热利用。</w:t>
      </w:r>
    </w:p>
    <w:p w:rsidR="00C22F1B" w:rsidRPr="00C22F1B" w:rsidRDefault="00C22F1B" w:rsidP="000B3279">
      <w:pPr>
        <w:pStyle w:val="a7"/>
        <w:spacing w:beforeLines="0" w:afterLines="0"/>
        <w:rPr>
          <w:rFonts w:ascii="宋体" w:eastAsia="宋体"/>
          <w:noProof/>
          <w:szCs w:val="20"/>
        </w:rPr>
      </w:pPr>
      <w:r w:rsidRPr="00C22F1B">
        <w:rPr>
          <w:rFonts w:ascii="宋体" w:eastAsia="宋体" w:hint="eastAsia"/>
          <w:noProof/>
          <w:szCs w:val="20"/>
        </w:rPr>
        <w:t>采用节能、节电设备及自动控制系统。</w:t>
      </w:r>
    </w:p>
    <w:p w:rsidR="00C22F1B" w:rsidRPr="00C22F1B" w:rsidRDefault="00C22F1B" w:rsidP="000B3279">
      <w:pPr>
        <w:pStyle w:val="a7"/>
        <w:spacing w:beforeLines="0" w:afterLines="0"/>
        <w:rPr>
          <w:rFonts w:ascii="宋体" w:eastAsia="宋体"/>
          <w:noProof/>
          <w:szCs w:val="20"/>
        </w:rPr>
      </w:pPr>
      <w:r w:rsidRPr="00C22F1B">
        <w:rPr>
          <w:rFonts w:ascii="宋体" w:eastAsia="宋体" w:hint="eastAsia"/>
          <w:noProof/>
          <w:szCs w:val="20"/>
        </w:rPr>
        <w:t>宜优先使用可再生能源或者低碳清洁的新能源。</w:t>
      </w:r>
    </w:p>
    <w:p w:rsidR="00C22F1B" w:rsidRPr="00C22F1B" w:rsidRDefault="00C22F1B" w:rsidP="000B3279">
      <w:pPr>
        <w:pStyle w:val="a7"/>
        <w:spacing w:beforeLines="0" w:afterLines="0"/>
        <w:rPr>
          <w:rFonts w:ascii="宋体" w:eastAsia="宋体"/>
          <w:noProof/>
          <w:szCs w:val="20"/>
        </w:rPr>
      </w:pPr>
      <w:r w:rsidRPr="00C22F1B">
        <w:rPr>
          <w:rFonts w:ascii="宋体" w:eastAsia="宋体" w:hint="eastAsia"/>
          <w:noProof/>
          <w:szCs w:val="20"/>
        </w:rPr>
        <w:t>建立能源管理控制中心，制定用能和节能发展规划。</w:t>
      </w:r>
    </w:p>
    <w:p w:rsidR="00C22F1B" w:rsidRDefault="005B5998" w:rsidP="000B3279">
      <w:pPr>
        <w:pStyle w:val="a5"/>
        <w:spacing w:before="156" w:after="156"/>
      </w:pPr>
      <w:bookmarkStart w:id="51" w:name="_Toc519080533"/>
      <w:r w:rsidRPr="005B5998">
        <w:rPr>
          <w:rFonts w:hint="eastAsia"/>
        </w:rPr>
        <w:t>资源化及再利用途径</w:t>
      </w:r>
      <w:bookmarkEnd w:id="51"/>
    </w:p>
    <w:p w:rsidR="005B5998" w:rsidRDefault="005B5998" w:rsidP="00942E66">
      <w:pPr>
        <w:pStyle w:val="a6"/>
        <w:spacing w:before="156" w:after="156"/>
      </w:pPr>
      <w:r w:rsidRPr="005B5998">
        <w:rPr>
          <w:rFonts w:hint="eastAsia"/>
        </w:rPr>
        <w:t>废气</w:t>
      </w:r>
    </w:p>
    <w:p w:rsidR="005B5998" w:rsidRPr="005B5998" w:rsidRDefault="005B5998" w:rsidP="000B3279">
      <w:pPr>
        <w:pStyle w:val="a7"/>
        <w:spacing w:beforeLines="0" w:afterLines="0"/>
        <w:rPr>
          <w:rFonts w:ascii="宋体" w:eastAsia="宋体"/>
          <w:noProof/>
          <w:szCs w:val="20"/>
        </w:rPr>
      </w:pPr>
      <w:r w:rsidRPr="005B5998">
        <w:rPr>
          <w:rFonts w:ascii="宋体" w:eastAsia="宋体" w:hint="eastAsia"/>
          <w:noProof/>
          <w:szCs w:val="20"/>
        </w:rPr>
        <w:t>锍熔炼、铜锍吹炼过程中产生的烟气应净化后回收生产硫酸或其他硫产品。</w:t>
      </w:r>
    </w:p>
    <w:p w:rsidR="005B5998" w:rsidRDefault="005B5998" w:rsidP="000B3279">
      <w:pPr>
        <w:pStyle w:val="a7"/>
        <w:spacing w:beforeLines="0" w:afterLines="0"/>
        <w:rPr>
          <w:rFonts w:ascii="宋体" w:eastAsia="宋体"/>
          <w:noProof/>
          <w:szCs w:val="20"/>
        </w:rPr>
      </w:pPr>
      <w:r w:rsidRPr="005B5998">
        <w:rPr>
          <w:rFonts w:ascii="宋体" w:eastAsia="宋体" w:hint="eastAsia"/>
          <w:noProof/>
          <w:szCs w:val="20"/>
        </w:rPr>
        <w:t>对制酸尾气或炉窑低浓度SO</w:t>
      </w:r>
      <w:r w:rsidRPr="00287ED5">
        <w:rPr>
          <w:rFonts w:ascii="宋体" w:eastAsia="宋体" w:hint="eastAsia"/>
          <w:noProof/>
          <w:szCs w:val="20"/>
          <w:vertAlign w:val="subscript"/>
        </w:rPr>
        <w:t>2</w:t>
      </w:r>
      <w:r w:rsidRPr="005B5998">
        <w:rPr>
          <w:rFonts w:ascii="宋体" w:eastAsia="宋体" w:hint="eastAsia"/>
          <w:noProof/>
          <w:szCs w:val="20"/>
        </w:rPr>
        <w:t>烟气宜回收并生产硫酸或其他硫产品。</w:t>
      </w:r>
    </w:p>
    <w:p w:rsidR="005B5998" w:rsidRDefault="005B5998" w:rsidP="00942E66">
      <w:pPr>
        <w:pStyle w:val="a6"/>
        <w:spacing w:before="156" w:after="156"/>
      </w:pPr>
      <w:r>
        <w:rPr>
          <w:rFonts w:hint="eastAsia"/>
        </w:rPr>
        <w:t>废水</w:t>
      </w:r>
    </w:p>
    <w:p w:rsidR="005B5998" w:rsidRPr="005B5998" w:rsidRDefault="005B5998" w:rsidP="000B3279">
      <w:pPr>
        <w:pStyle w:val="a7"/>
        <w:spacing w:beforeLines="0" w:afterLines="0"/>
        <w:rPr>
          <w:rFonts w:ascii="宋体" w:eastAsia="宋体"/>
          <w:noProof/>
          <w:szCs w:val="20"/>
        </w:rPr>
      </w:pPr>
      <w:r w:rsidRPr="005B5998">
        <w:rPr>
          <w:rFonts w:ascii="宋体" w:eastAsia="宋体" w:hint="eastAsia"/>
          <w:noProof/>
          <w:szCs w:val="20"/>
        </w:rPr>
        <w:lastRenderedPageBreak/>
        <w:t>制酸系统污酸及酸性废水中的金属离子、砷、酸应优先进行回收和综合利用。</w:t>
      </w:r>
    </w:p>
    <w:p w:rsidR="005B5998" w:rsidRPr="005B5998" w:rsidRDefault="005B5998" w:rsidP="000B3279">
      <w:pPr>
        <w:pStyle w:val="a7"/>
        <w:spacing w:beforeLines="0" w:afterLines="0"/>
        <w:rPr>
          <w:rFonts w:ascii="宋体" w:eastAsia="宋体"/>
          <w:noProof/>
          <w:szCs w:val="20"/>
        </w:rPr>
      </w:pPr>
      <w:r w:rsidRPr="005B5998">
        <w:rPr>
          <w:rFonts w:ascii="宋体" w:eastAsia="宋体" w:hint="eastAsia"/>
          <w:noProof/>
          <w:szCs w:val="20"/>
        </w:rPr>
        <w:t>制酸系统污酸及酸性废水经处理达标后可循环使用。</w:t>
      </w:r>
    </w:p>
    <w:p w:rsidR="005B5998" w:rsidRPr="005B5998" w:rsidRDefault="005B5998" w:rsidP="000B3279">
      <w:pPr>
        <w:pStyle w:val="a7"/>
        <w:spacing w:beforeLines="0" w:afterLines="0"/>
        <w:rPr>
          <w:rFonts w:ascii="宋体" w:eastAsia="宋体"/>
          <w:noProof/>
          <w:szCs w:val="20"/>
        </w:rPr>
      </w:pPr>
      <w:r w:rsidRPr="005B5998">
        <w:rPr>
          <w:rFonts w:ascii="宋体" w:eastAsia="宋体" w:hint="eastAsia"/>
          <w:noProof/>
          <w:szCs w:val="20"/>
        </w:rPr>
        <w:t>硫酸场地初期雨水及生产厂区其他场所初期雨水宜优先处理回用。</w:t>
      </w:r>
    </w:p>
    <w:p w:rsidR="005B5998" w:rsidRPr="005B5998" w:rsidRDefault="005B5998" w:rsidP="000B3279">
      <w:pPr>
        <w:pStyle w:val="a7"/>
        <w:spacing w:beforeLines="0" w:afterLines="0"/>
        <w:rPr>
          <w:rFonts w:ascii="宋体" w:eastAsia="宋体"/>
          <w:noProof/>
          <w:szCs w:val="20"/>
        </w:rPr>
      </w:pPr>
      <w:r w:rsidRPr="005B5998">
        <w:rPr>
          <w:rFonts w:ascii="宋体" w:eastAsia="宋体" w:hint="eastAsia"/>
          <w:noProof/>
          <w:szCs w:val="20"/>
        </w:rPr>
        <w:t>冶金炉水套冷却水排污水经冷却后可循环使用，少量排污水可经废水深度处理后回用。</w:t>
      </w:r>
    </w:p>
    <w:p w:rsidR="005B5998" w:rsidRPr="005B5998" w:rsidRDefault="005B5998" w:rsidP="000B3279">
      <w:pPr>
        <w:pStyle w:val="a7"/>
        <w:spacing w:beforeLines="0" w:afterLines="0"/>
        <w:rPr>
          <w:rFonts w:ascii="宋体" w:eastAsia="宋体"/>
          <w:noProof/>
          <w:szCs w:val="20"/>
        </w:rPr>
      </w:pPr>
      <w:r w:rsidRPr="005B5998">
        <w:rPr>
          <w:rFonts w:ascii="宋体" w:eastAsia="宋体" w:hint="eastAsia"/>
          <w:noProof/>
          <w:szCs w:val="20"/>
        </w:rPr>
        <w:t>余热锅炉排污水可用于渣缓冷淋水或用于冲渣，含酸碱污水中和后可用于渣缓冷淋水或用于冲渣。</w:t>
      </w:r>
    </w:p>
    <w:p w:rsidR="005B5998" w:rsidRPr="005B5998" w:rsidRDefault="005B5998" w:rsidP="000B3279">
      <w:pPr>
        <w:pStyle w:val="a7"/>
        <w:spacing w:beforeLines="0" w:afterLines="0"/>
        <w:rPr>
          <w:rFonts w:ascii="宋体" w:eastAsia="宋体"/>
          <w:noProof/>
          <w:szCs w:val="20"/>
        </w:rPr>
      </w:pPr>
      <w:r w:rsidRPr="005B5998">
        <w:rPr>
          <w:rFonts w:ascii="宋体" w:eastAsia="宋体" w:hint="eastAsia"/>
          <w:noProof/>
          <w:szCs w:val="20"/>
        </w:rPr>
        <w:t>金属铸锭或产品熔铸冷却水排水经沉淀、冷却后可循环使用。</w:t>
      </w:r>
    </w:p>
    <w:p w:rsidR="005B5998" w:rsidRPr="005B5998" w:rsidRDefault="005B5998" w:rsidP="000B3279">
      <w:pPr>
        <w:pStyle w:val="a7"/>
        <w:spacing w:beforeLines="0" w:afterLines="0"/>
        <w:rPr>
          <w:rFonts w:ascii="宋体" w:eastAsia="宋体"/>
          <w:noProof/>
          <w:szCs w:val="20"/>
        </w:rPr>
      </w:pPr>
      <w:r w:rsidRPr="005B5998">
        <w:rPr>
          <w:rFonts w:ascii="宋体" w:eastAsia="宋体" w:hint="eastAsia"/>
          <w:noProof/>
          <w:szCs w:val="20"/>
        </w:rPr>
        <w:t>冲渣水和直接冷却水经沉淀、冷却后可循环使用。</w:t>
      </w:r>
    </w:p>
    <w:p w:rsidR="005B5998" w:rsidRPr="005B5998" w:rsidRDefault="005B5998" w:rsidP="000B3279">
      <w:pPr>
        <w:pStyle w:val="a7"/>
        <w:spacing w:beforeLines="0" w:afterLines="0"/>
        <w:rPr>
          <w:rFonts w:ascii="宋体" w:eastAsia="宋体"/>
          <w:noProof/>
          <w:szCs w:val="20"/>
        </w:rPr>
      </w:pPr>
      <w:r w:rsidRPr="005B5998">
        <w:rPr>
          <w:rFonts w:ascii="宋体" w:eastAsia="宋体" w:hint="eastAsia"/>
          <w:noProof/>
          <w:szCs w:val="20"/>
        </w:rPr>
        <w:t>湿式除尘循环水经沉淀、冷却后可循环使用。</w:t>
      </w:r>
    </w:p>
    <w:p w:rsidR="005B5998" w:rsidRPr="005B5998" w:rsidRDefault="005B5998" w:rsidP="000B3279">
      <w:pPr>
        <w:pStyle w:val="a7"/>
        <w:spacing w:beforeLines="0" w:afterLines="0"/>
        <w:rPr>
          <w:rFonts w:ascii="宋体" w:eastAsia="宋体"/>
          <w:noProof/>
          <w:szCs w:val="20"/>
        </w:rPr>
      </w:pPr>
      <w:r w:rsidRPr="005B5998">
        <w:rPr>
          <w:rFonts w:ascii="宋体" w:eastAsia="宋体" w:hint="eastAsia"/>
          <w:noProof/>
          <w:szCs w:val="20"/>
        </w:rPr>
        <w:t>清洗阴极板产生的废水和电解槽清洗水经处理后可返回电解系统。</w:t>
      </w:r>
    </w:p>
    <w:p w:rsidR="005B5998" w:rsidRPr="005B5998" w:rsidRDefault="005B5998" w:rsidP="000B3279">
      <w:pPr>
        <w:pStyle w:val="a7"/>
        <w:spacing w:beforeLines="0" w:afterLines="0"/>
        <w:rPr>
          <w:rFonts w:ascii="宋体" w:eastAsia="宋体"/>
          <w:noProof/>
          <w:szCs w:val="20"/>
        </w:rPr>
      </w:pPr>
      <w:r w:rsidRPr="005B5998">
        <w:rPr>
          <w:rFonts w:ascii="宋体" w:eastAsia="宋体" w:hint="eastAsia"/>
          <w:noProof/>
          <w:szCs w:val="20"/>
        </w:rPr>
        <w:t>真空蒸发器冷凝水经处理后可返回工艺系统。</w:t>
      </w:r>
    </w:p>
    <w:p w:rsidR="005B5998" w:rsidRPr="005B5998" w:rsidRDefault="005B5998" w:rsidP="000B3279">
      <w:pPr>
        <w:pStyle w:val="a7"/>
        <w:spacing w:beforeLines="0" w:afterLines="0"/>
        <w:rPr>
          <w:rFonts w:ascii="宋体" w:eastAsia="宋体"/>
          <w:noProof/>
          <w:szCs w:val="20"/>
        </w:rPr>
      </w:pPr>
      <w:r w:rsidRPr="005B5998">
        <w:rPr>
          <w:rFonts w:ascii="宋体" w:eastAsia="宋体" w:hint="eastAsia"/>
          <w:noProof/>
          <w:szCs w:val="20"/>
        </w:rPr>
        <w:t>银粉洗涤水经处理后可返回电解系统。</w:t>
      </w:r>
    </w:p>
    <w:p w:rsidR="005B5998" w:rsidRDefault="005B5998" w:rsidP="000B3279">
      <w:pPr>
        <w:pStyle w:val="a7"/>
        <w:spacing w:beforeLines="0" w:afterLines="0"/>
        <w:rPr>
          <w:rFonts w:ascii="宋体" w:eastAsia="宋体"/>
          <w:noProof/>
          <w:szCs w:val="20"/>
        </w:rPr>
      </w:pPr>
      <w:r w:rsidRPr="005B5998">
        <w:rPr>
          <w:rFonts w:ascii="宋体" w:eastAsia="宋体" w:hint="eastAsia"/>
          <w:noProof/>
          <w:szCs w:val="20"/>
        </w:rPr>
        <w:t>车间地面冲洗水、压滤机滤布清洗水等车间排污水经处理后可返回电解系统。</w:t>
      </w:r>
    </w:p>
    <w:p w:rsidR="005B5998" w:rsidRDefault="005B5998" w:rsidP="00942E66">
      <w:pPr>
        <w:pStyle w:val="a6"/>
        <w:spacing w:before="156" w:after="156"/>
      </w:pPr>
      <w:r w:rsidRPr="005B5998">
        <w:rPr>
          <w:rFonts w:hint="eastAsia"/>
        </w:rPr>
        <w:t>固体废物</w:t>
      </w:r>
    </w:p>
    <w:p w:rsidR="005B5998" w:rsidRPr="005B5998" w:rsidRDefault="005B5998" w:rsidP="000B3279">
      <w:pPr>
        <w:pStyle w:val="a7"/>
        <w:spacing w:beforeLines="0" w:afterLines="0"/>
        <w:rPr>
          <w:rFonts w:ascii="宋体" w:eastAsia="宋体"/>
          <w:noProof/>
          <w:szCs w:val="20"/>
        </w:rPr>
      </w:pPr>
      <w:r w:rsidRPr="005B5998">
        <w:rPr>
          <w:rFonts w:ascii="宋体" w:eastAsia="宋体" w:hint="eastAsia"/>
          <w:noProof/>
          <w:szCs w:val="20"/>
        </w:rPr>
        <w:t>冶炼水淬渣、渣选矿尾矿等冶炼废渣，可用于生产建筑材料等。</w:t>
      </w:r>
    </w:p>
    <w:p w:rsidR="005B5998" w:rsidRPr="005B5998" w:rsidRDefault="005B5998" w:rsidP="000B3279">
      <w:pPr>
        <w:pStyle w:val="a7"/>
        <w:spacing w:beforeLines="0" w:afterLines="0"/>
        <w:rPr>
          <w:rFonts w:ascii="宋体" w:eastAsia="宋体"/>
          <w:noProof/>
          <w:szCs w:val="20"/>
        </w:rPr>
      </w:pPr>
      <w:r w:rsidRPr="005B5998">
        <w:rPr>
          <w:rFonts w:ascii="宋体" w:eastAsia="宋体" w:hint="eastAsia"/>
          <w:noProof/>
          <w:szCs w:val="20"/>
        </w:rPr>
        <w:t>酸泥（砷滤饼、铅滤饼）应综合回收利用或委托有资质企业处置。</w:t>
      </w:r>
    </w:p>
    <w:p w:rsidR="005B5998" w:rsidRPr="005B5998" w:rsidRDefault="005B5998" w:rsidP="000B3279">
      <w:pPr>
        <w:pStyle w:val="a7"/>
        <w:spacing w:beforeLines="0" w:afterLines="0"/>
        <w:rPr>
          <w:rFonts w:ascii="宋体" w:eastAsia="宋体"/>
          <w:noProof/>
          <w:szCs w:val="20"/>
        </w:rPr>
      </w:pPr>
      <w:r w:rsidRPr="005B5998">
        <w:rPr>
          <w:rFonts w:ascii="宋体" w:eastAsia="宋体" w:hint="eastAsia"/>
          <w:noProof/>
          <w:szCs w:val="20"/>
        </w:rPr>
        <w:t>经除尘器收得的烟尘可返回工艺系统或回收有价元素。</w:t>
      </w:r>
    </w:p>
    <w:p w:rsidR="005B5998" w:rsidRPr="005B5998" w:rsidRDefault="005B5998" w:rsidP="000B3279">
      <w:pPr>
        <w:pStyle w:val="a7"/>
        <w:spacing w:beforeLines="0" w:afterLines="0"/>
        <w:rPr>
          <w:rFonts w:ascii="宋体" w:eastAsia="宋体"/>
          <w:noProof/>
          <w:szCs w:val="20"/>
        </w:rPr>
      </w:pPr>
      <w:r w:rsidRPr="005B5998">
        <w:rPr>
          <w:rFonts w:ascii="宋体" w:eastAsia="宋体" w:hint="eastAsia"/>
          <w:noProof/>
          <w:szCs w:val="20"/>
        </w:rPr>
        <w:t>白烟尘含有较高的 Pb 等有价金属，应综合回收利用或委托有资质企业处置。</w:t>
      </w:r>
    </w:p>
    <w:p w:rsidR="005B5998" w:rsidRPr="005B5998" w:rsidRDefault="005B5998" w:rsidP="000B3279">
      <w:pPr>
        <w:pStyle w:val="a7"/>
        <w:spacing w:beforeLines="0" w:afterLines="0"/>
        <w:rPr>
          <w:rFonts w:ascii="宋体" w:eastAsia="宋体"/>
          <w:noProof/>
          <w:szCs w:val="20"/>
        </w:rPr>
      </w:pPr>
      <w:r w:rsidRPr="005B5998">
        <w:rPr>
          <w:rFonts w:ascii="宋体" w:eastAsia="宋体" w:hint="eastAsia"/>
          <w:noProof/>
          <w:szCs w:val="20"/>
        </w:rPr>
        <w:t>阳极泥中含有Au、 Ag、 Se、 Te、 Cu等有价金属，应综合回收利用或委托有资质企业处置。</w:t>
      </w:r>
    </w:p>
    <w:p w:rsidR="005B5998" w:rsidRPr="005B5998" w:rsidRDefault="005B5998" w:rsidP="000B3279">
      <w:pPr>
        <w:pStyle w:val="a7"/>
        <w:spacing w:beforeLines="0" w:afterLines="0"/>
        <w:rPr>
          <w:rFonts w:ascii="宋体" w:eastAsia="宋体"/>
          <w:noProof/>
          <w:szCs w:val="20"/>
        </w:rPr>
      </w:pPr>
      <w:r w:rsidRPr="005B5998">
        <w:rPr>
          <w:rFonts w:ascii="宋体" w:eastAsia="宋体" w:hint="eastAsia"/>
          <w:noProof/>
          <w:szCs w:val="20"/>
        </w:rPr>
        <w:t>黑铜粉中因含有Pb、 As等重金属，应返回火法精炼处理。</w:t>
      </w:r>
    </w:p>
    <w:p w:rsidR="005B5998" w:rsidRPr="005B5998" w:rsidRDefault="005B5998" w:rsidP="000B3279">
      <w:pPr>
        <w:pStyle w:val="a7"/>
        <w:spacing w:beforeLines="0" w:afterLines="0"/>
        <w:rPr>
          <w:rFonts w:ascii="宋体" w:eastAsia="宋体"/>
          <w:noProof/>
          <w:szCs w:val="20"/>
        </w:rPr>
      </w:pPr>
      <w:r w:rsidRPr="005B5998">
        <w:rPr>
          <w:rFonts w:ascii="宋体" w:eastAsia="宋体" w:hint="eastAsia"/>
          <w:noProof/>
          <w:szCs w:val="20"/>
        </w:rPr>
        <w:t>废水处理污泥宜回收其中的有价金属。</w:t>
      </w:r>
    </w:p>
    <w:p w:rsidR="005B5998" w:rsidRPr="005B5998" w:rsidRDefault="005B5998" w:rsidP="000B3279">
      <w:pPr>
        <w:pStyle w:val="a7"/>
        <w:spacing w:beforeLines="0" w:afterLines="0"/>
        <w:rPr>
          <w:rFonts w:ascii="宋体" w:eastAsia="宋体"/>
          <w:noProof/>
          <w:szCs w:val="20"/>
        </w:rPr>
      </w:pPr>
      <w:r w:rsidRPr="005B5998">
        <w:rPr>
          <w:rFonts w:ascii="宋体" w:eastAsia="宋体" w:hint="eastAsia"/>
          <w:noProof/>
          <w:szCs w:val="20"/>
        </w:rPr>
        <w:t>石膏渣可作为生产水泥的添加剂。</w:t>
      </w:r>
    </w:p>
    <w:p w:rsidR="005B5998" w:rsidRDefault="005B5998" w:rsidP="000B3279">
      <w:pPr>
        <w:pStyle w:val="a6"/>
        <w:spacing w:before="156" w:after="156"/>
      </w:pPr>
      <w:r>
        <w:rPr>
          <w:rFonts w:hint="eastAsia"/>
        </w:rPr>
        <w:t>余热余能</w:t>
      </w:r>
    </w:p>
    <w:p w:rsidR="005B5998" w:rsidRPr="005B5998" w:rsidRDefault="005B5998" w:rsidP="000B3279">
      <w:pPr>
        <w:pStyle w:val="a7"/>
        <w:spacing w:beforeLines="0" w:afterLines="0"/>
        <w:rPr>
          <w:rFonts w:ascii="宋体" w:eastAsia="宋体"/>
          <w:noProof/>
          <w:szCs w:val="20"/>
        </w:rPr>
      </w:pPr>
      <w:r w:rsidRPr="005B5998">
        <w:rPr>
          <w:rFonts w:ascii="宋体" w:eastAsia="宋体" w:hint="eastAsia"/>
          <w:noProof/>
          <w:szCs w:val="20"/>
        </w:rPr>
        <w:t>锍熔炼、铜锍吹炼及火法精炼产生的高温烟气在进入除尘系统前，应合理回收余热。</w:t>
      </w:r>
    </w:p>
    <w:p w:rsidR="005B5998" w:rsidRPr="005B5998" w:rsidRDefault="005B5998" w:rsidP="000B3279">
      <w:pPr>
        <w:pStyle w:val="a7"/>
        <w:spacing w:beforeLines="0" w:afterLines="0"/>
        <w:rPr>
          <w:rFonts w:ascii="宋体" w:eastAsia="宋体"/>
          <w:noProof/>
          <w:szCs w:val="20"/>
        </w:rPr>
      </w:pPr>
      <w:r w:rsidRPr="005B5998">
        <w:rPr>
          <w:rFonts w:ascii="宋体" w:eastAsia="宋体" w:hint="eastAsia"/>
          <w:noProof/>
          <w:szCs w:val="20"/>
        </w:rPr>
        <w:t>制酸中温位（转化）和低温位（吸收）余热宜回收利用。</w:t>
      </w:r>
    </w:p>
    <w:p w:rsidR="005B5998" w:rsidRPr="005B5998" w:rsidRDefault="005B5998" w:rsidP="000B3279">
      <w:pPr>
        <w:pStyle w:val="a7"/>
        <w:spacing w:beforeLines="0" w:afterLines="0"/>
        <w:rPr>
          <w:rFonts w:ascii="宋体" w:eastAsia="宋体"/>
          <w:noProof/>
          <w:szCs w:val="20"/>
        </w:rPr>
      </w:pPr>
      <w:r w:rsidRPr="005B5998">
        <w:rPr>
          <w:rFonts w:ascii="宋体" w:eastAsia="宋体" w:hint="eastAsia"/>
          <w:noProof/>
          <w:szCs w:val="20"/>
        </w:rPr>
        <w:t>利用余热锅炉产生的蒸汽作为对炉料蒸汽干燥的热源。</w:t>
      </w:r>
    </w:p>
    <w:p w:rsidR="005B5998" w:rsidRPr="005B5998" w:rsidRDefault="005B5998" w:rsidP="000B3279">
      <w:pPr>
        <w:pStyle w:val="a7"/>
        <w:spacing w:beforeLines="0" w:afterLines="0"/>
        <w:rPr>
          <w:rFonts w:ascii="宋体" w:eastAsia="宋体"/>
          <w:noProof/>
          <w:szCs w:val="20"/>
        </w:rPr>
      </w:pPr>
      <w:r w:rsidRPr="005B5998">
        <w:rPr>
          <w:rFonts w:ascii="宋体" w:eastAsia="宋体" w:hint="eastAsia"/>
          <w:noProof/>
          <w:szCs w:val="20"/>
        </w:rPr>
        <w:t>利用余热产生的蒸汽供采暖或余热发电系统使用。</w:t>
      </w:r>
    </w:p>
    <w:p w:rsidR="005B5998" w:rsidRPr="005B5998" w:rsidRDefault="005B5998" w:rsidP="000B3279">
      <w:pPr>
        <w:pStyle w:val="a7"/>
        <w:spacing w:beforeLines="0" w:afterLines="0"/>
        <w:rPr>
          <w:rFonts w:ascii="宋体" w:eastAsia="宋体"/>
          <w:noProof/>
          <w:szCs w:val="20"/>
        </w:rPr>
      </w:pPr>
      <w:r w:rsidRPr="005B5998">
        <w:rPr>
          <w:rFonts w:ascii="宋体" w:eastAsia="宋体" w:hint="eastAsia"/>
          <w:noProof/>
          <w:szCs w:val="20"/>
        </w:rPr>
        <w:t>利用余热产生的蒸汽作为电解液保温的热源。</w:t>
      </w:r>
    </w:p>
    <w:p w:rsidR="005B5998" w:rsidRPr="005B5998" w:rsidRDefault="005B5998" w:rsidP="00942E66">
      <w:pPr>
        <w:pStyle w:val="a7"/>
        <w:numPr>
          <w:ilvl w:val="0"/>
          <w:numId w:val="0"/>
        </w:numPr>
        <w:spacing w:before="156" w:after="156"/>
      </w:pPr>
    </w:p>
    <w:p w:rsidR="005B5998" w:rsidRPr="005B5998" w:rsidRDefault="005B5998" w:rsidP="00942E66">
      <w:pPr>
        <w:pStyle w:val="a7"/>
        <w:numPr>
          <w:ilvl w:val="0"/>
          <w:numId w:val="0"/>
        </w:numPr>
        <w:spacing w:before="156" w:after="156"/>
      </w:pPr>
    </w:p>
    <w:p w:rsidR="005B5998" w:rsidRDefault="005B5998" w:rsidP="005B5998">
      <w:pPr>
        <w:pStyle w:val="aa"/>
      </w:pPr>
    </w:p>
    <w:p w:rsidR="005B5998" w:rsidRDefault="005B5998" w:rsidP="005B5998">
      <w:pPr>
        <w:pStyle w:val="af5"/>
      </w:pPr>
    </w:p>
    <w:p w:rsidR="005B5998" w:rsidRDefault="005B5998" w:rsidP="005B5998">
      <w:pPr>
        <w:pStyle w:val="af8"/>
      </w:pPr>
      <w:r>
        <w:br/>
      </w:r>
      <w:bookmarkStart w:id="52" w:name="_Toc519080534"/>
      <w:r>
        <w:rPr>
          <w:rFonts w:hint="eastAsia"/>
        </w:rPr>
        <w:t>（资料性附录）</w:t>
      </w:r>
      <w:r>
        <w:br/>
      </w:r>
      <w:r>
        <w:rPr>
          <w:rFonts w:hint="eastAsia"/>
        </w:rPr>
        <w:t>铜冶炼行业循环经济产业链图</w:t>
      </w:r>
      <w:bookmarkEnd w:id="52"/>
    </w:p>
    <w:p w:rsidR="005B5998" w:rsidRDefault="005B5998" w:rsidP="005B5998">
      <w:pPr>
        <w:pStyle w:val="af9"/>
        <w:spacing w:before="312" w:after="312"/>
      </w:pPr>
      <w:r w:rsidRPr="005B5998">
        <w:rPr>
          <w:rFonts w:hint="eastAsia"/>
        </w:rPr>
        <w:t>铜冶炼循环经济产业链图</w:t>
      </w:r>
    </w:p>
    <w:p w:rsidR="005B5998" w:rsidRDefault="005B5998" w:rsidP="005B5998">
      <w:pPr>
        <w:pStyle w:val="aff6"/>
      </w:pPr>
      <w:r w:rsidRPr="005B5998">
        <w:rPr>
          <w:rFonts w:hint="eastAsia"/>
        </w:rPr>
        <w:t>铜冶炼循环经济产业链示意图见图A.1。</w:t>
      </w:r>
    </w:p>
    <w:p w:rsidR="001508FD" w:rsidRDefault="00025A63" w:rsidP="00025A63">
      <w:pPr>
        <w:pStyle w:val="aff6"/>
      </w:pPr>
      <w:r>
        <w:object w:dxaOrig="14475" w:dyaOrig="6795">
          <v:shape id="_x0000_i1026" type="#_x0000_t75" style="width:466.5pt;height:220.5pt" o:ole="">
            <v:imagedata r:id="rId14" o:title=""/>
          </v:shape>
          <o:OLEObject Type="Embed" ProgID="Visio.Drawing.15" ShapeID="_x0000_i1026" DrawAspect="Content" ObjectID="_1601993613" r:id="rId15"/>
        </w:object>
      </w:r>
    </w:p>
    <w:p w:rsidR="005B5998" w:rsidRDefault="005B5998" w:rsidP="005B5998">
      <w:pPr>
        <w:pStyle w:val="ab"/>
        <w:spacing w:before="156" w:after="156"/>
      </w:pPr>
      <w:r w:rsidRPr="005B5998">
        <w:rPr>
          <w:rFonts w:hint="eastAsia"/>
        </w:rPr>
        <w:t>铜冶炼循环经济产业链示意图</w:t>
      </w:r>
    </w:p>
    <w:p w:rsidR="005B5998" w:rsidRPr="005B5998" w:rsidRDefault="005B5998" w:rsidP="005B5998">
      <w:pPr>
        <w:pStyle w:val="aff6"/>
      </w:pPr>
    </w:p>
    <w:p w:rsidR="005B5998" w:rsidRDefault="005B5998" w:rsidP="005B5998">
      <w:pPr>
        <w:pStyle w:val="aa"/>
      </w:pPr>
    </w:p>
    <w:p w:rsidR="005B5998" w:rsidRDefault="005B5998" w:rsidP="005B5998">
      <w:pPr>
        <w:pStyle w:val="af5"/>
      </w:pPr>
    </w:p>
    <w:p w:rsidR="005B5998" w:rsidRDefault="005B5998" w:rsidP="005B5998">
      <w:pPr>
        <w:pStyle w:val="af8"/>
      </w:pPr>
      <w:r>
        <w:br/>
      </w:r>
      <w:bookmarkStart w:id="53" w:name="_Toc519080535"/>
      <w:r>
        <w:rPr>
          <w:rFonts w:hint="eastAsia"/>
        </w:rPr>
        <w:t>（资料性附录）</w:t>
      </w:r>
      <w:r>
        <w:br/>
      </w:r>
      <w:r>
        <w:rPr>
          <w:rFonts w:hint="eastAsia"/>
        </w:rPr>
        <w:t>铜冶炼行业循环经济生产实践技术</w:t>
      </w:r>
      <w:bookmarkEnd w:id="53"/>
    </w:p>
    <w:p w:rsidR="005B5998" w:rsidRDefault="005B5998" w:rsidP="005B5998">
      <w:pPr>
        <w:pStyle w:val="af9"/>
        <w:spacing w:before="312" w:after="312"/>
      </w:pPr>
      <w:r w:rsidRPr="005B5998">
        <w:rPr>
          <w:rFonts w:hint="eastAsia"/>
        </w:rPr>
        <w:t>能源及资源减量化</w:t>
      </w:r>
    </w:p>
    <w:p w:rsidR="005B5998" w:rsidRDefault="005B5998" w:rsidP="005B5998">
      <w:pPr>
        <w:pStyle w:val="afa"/>
        <w:spacing w:before="156" w:after="156"/>
      </w:pPr>
      <w:r>
        <w:t>能源</w:t>
      </w:r>
    </w:p>
    <w:p w:rsidR="005B5998" w:rsidRDefault="005B5998" w:rsidP="005B5998">
      <w:pPr>
        <w:pStyle w:val="afb"/>
        <w:spacing w:before="156" w:after="156"/>
      </w:pPr>
      <w:r w:rsidRPr="005B5998">
        <w:rPr>
          <w:rFonts w:hint="eastAsia"/>
        </w:rPr>
        <w:t>非稳态余热回收及饱和蒸汽发电技术</w:t>
      </w:r>
    </w:p>
    <w:p w:rsidR="005B5998" w:rsidRDefault="005B5998" w:rsidP="005B5998">
      <w:pPr>
        <w:widowControl/>
        <w:tabs>
          <w:tab w:val="center" w:pos="4201"/>
          <w:tab w:val="right" w:leader="dot" w:pos="9298"/>
        </w:tabs>
        <w:autoSpaceDE w:val="0"/>
        <w:autoSpaceDN w:val="0"/>
        <w:ind w:firstLineChars="200" w:firstLine="420"/>
        <w:rPr>
          <w:rFonts w:ascii="宋体"/>
          <w:noProof/>
          <w:kern w:val="0"/>
          <w:szCs w:val="20"/>
        </w:rPr>
      </w:pPr>
      <w:r w:rsidRPr="00E91093">
        <w:rPr>
          <w:rFonts w:ascii="宋体" w:hint="eastAsia"/>
          <w:noProof/>
          <w:kern w:val="0"/>
          <w:szCs w:val="20"/>
        </w:rPr>
        <w:t>非稳态余热经余热锅炉产生蒸汽进入储热器，稳态蒸汽进入汽轮机做功后成为凝结水，经除氧后返回余热锅炉开始下一个循环。非稳态余热资源转化为电能高效利用。</w:t>
      </w:r>
      <w:r w:rsidRPr="005A04CA">
        <w:rPr>
          <w:rFonts w:ascii="宋体" w:hint="eastAsia"/>
          <w:noProof/>
          <w:kern w:val="0"/>
          <w:szCs w:val="20"/>
        </w:rPr>
        <w:t>适用对于电炉或转炉等尾部烟气的流量和温度周期性变化的余热资源的回收</w:t>
      </w:r>
      <w:r>
        <w:rPr>
          <w:rFonts w:ascii="宋体" w:hint="eastAsia"/>
          <w:noProof/>
          <w:kern w:val="0"/>
          <w:szCs w:val="20"/>
        </w:rPr>
        <w:t>。</w:t>
      </w:r>
    </w:p>
    <w:p w:rsidR="005B5998" w:rsidRDefault="005B5998" w:rsidP="005B5998">
      <w:pPr>
        <w:pStyle w:val="afb"/>
        <w:spacing w:before="156" w:after="156"/>
      </w:pPr>
      <w:r w:rsidRPr="005B5998">
        <w:rPr>
          <w:rFonts w:hint="eastAsia"/>
        </w:rPr>
        <w:t>氧气底吹熔炼技术</w:t>
      </w:r>
    </w:p>
    <w:p w:rsidR="005B5998" w:rsidRDefault="005B5998" w:rsidP="005B5998">
      <w:pPr>
        <w:pStyle w:val="aff6"/>
      </w:pPr>
      <w:r>
        <w:rPr>
          <w:rFonts w:hint="eastAsia"/>
        </w:rPr>
        <w:t>采用氧气底吹熔炼技术取代铅烧结鼓风炉工艺，实现自热熔炼，大幅度提高冶炼强度，显著降低能耗。环保条件好，产品单耗低，节能效果明显。</w:t>
      </w:r>
    </w:p>
    <w:p w:rsidR="005B5998" w:rsidRDefault="005B5998" w:rsidP="005B5998">
      <w:pPr>
        <w:pStyle w:val="aff6"/>
      </w:pPr>
      <w:r>
        <w:rPr>
          <w:rFonts w:hint="eastAsia"/>
        </w:rPr>
        <w:t>适用于铜及其它硫化矿物的提取冶金企业。</w:t>
      </w:r>
    </w:p>
    <w:p w:rsidR="005B5998" w:rsidRDefault="005B5998" w:rsidP="005B5998">
      <w:pPr>
        <w:pStyle w:val="afb"/>
        <w:spacing w:before="156" w:after="156"/>
      </w:pPr>
      <w:r w:rsidRPr="005B5998">
        <w:rPr>
          <w:rFonts w:hint="eastAsia"/>
        </w:rPr>
        <w:t>氧气侧吹熔池熔炼技术</w:t>
      </w:r>
    </w:p>
    <w:p w:rsidR="005B5998" w:rsidRDefault="005B5998" w:rsidP="005B5998">
      <w:pPr>
        <w:pStyle w:val="aff6"/>
      </w:pPr>
      <w:r>
        <w:rPr>
          <w:rFonts w:hint="eastAsia"/>
        </w:rPr>
        <w:t>集物料干燥和熔炼于一身，熔炼强度大，充分利用原料自身的化学反应热，产生的烟气通过余热锅炉回收余热后进行发电，有效降低了能耗。</w:t>
      </w:r>
    </w:p>
    <w:p w:rsidR="005B5998" w:rsidRDefault="005B5998" w:rsidP="005B5998">
      <w:pPr>
        <w:pStyle w:val="afb"/>
        <w:spacing w:before="156" w:after="156"/>
      </w:pPr>
      <w:r w:rsidRPr="005B5998">
        <w:rPr>
          <w:rFonts w:hint="eastAsia"/>
        </w:rPr>
        <w:t>双侧吹竖炉熔池熔炼技术</w:t>
      </w:r>
    </w:p>
    <w:p w:rsidR="005B5998" w:rsidRDefault="005B5998" w:rsidP="005B5998">
      <w:pPr>
        <w:pStyle w:val="aff6"/>
      </w:pPr>
      <w:r>
        <w:rPr>
          <w:rFonts w:hint="eastAsia"/>
        </w:rPr>
        <w:t>采取双侧、多风道、吹渣熔体与新进物料的混合层。采用特殊的炉体结构和不粘结烟道。炉墙关键部位采用水冷铜水套挂渣技术。采用不锈钢水冷铜水套复合风嘴。</w:t>
      </w:r>
    </w:p>
    <w:p w:rsidR="005B5998" w:rsidRDefault="005B5998" w:rsidP="005B5998">
      <w:pPr>
        <w:pStyle w:val="aff6"/>
      </w:pPr>
      <w:r>
        <w:rPr>
          <w:rFonts w:hint="eastAsia"/>
        </w:rPr>
        <w:t>适用于各个地区的10-20万吨规模的铜火法冶炼之熔炼工序。</w:t>
      </w:r>
    </w:p>
    <w:p w:rsidR="005B5998" w:rsidRDefault="005B5998" w:rsidP="005B5998">
      <w:pPr>
        <w:pStyle w:val="afb"/>
        <w:spacing w:before="156" w:after="156"/>
      </w:pPr>
      <w:r w:rsidRPr="005B5998">
        <w:rPr>
          <w:rFonts w:hint="eastAsia"/>
        </w:rPr>
        <w:t>粗铜自氧化还原精炼技术</w:t>
      </w:r>
    </w:p>
    <w:p w:rsidR="005B5998" w:rsidRDefault="005B5998" w:rsidP="005B5998">
      <w:pPr>
        <w:pStyle w:val="aff6"/>
      </w:pPr>
      <w:r>
        <w:rPr>
          <w:rFonts w:hint="eastAsia"/>
        </w:rPr>
        <w:t>鼓入惰性气体搅拌粗铜液，直接利用粗铜液中自身氧和杂质反应，达到一步脱杂除氧目的，取消了传统火法炼铜的氧化还原作业过程，实现了节能减排。</w:t>
      </w:r>
    </w:p>
    <w:p w:rsidR="005B5998" w:rsidRDefault="005B5998" w:rsidP="005B5998">
      <w:pPr>
        <w:pStyle w:val="aff6"/>
      </w:pPr>
      <w:r>
        <w:rPr>
          <w:rFonts w:hint="eastAsia"/>
        </w:rPr>
        <w:t>适用于各种传统火法精炼炉。</w:t>
      </w:r>
    </w:p>
    <w:p w:rsidR="005B5998" w:rsidRDefault="005B5998" w:rsidP="005B5998">
      <w:pPr>
        <w:pStyle w:val="afb"/>
        <w:spacing w:before="156" w:after="156"/>
      </w:pPr>
      <w:r w:rsidRPr="005B5998">
        <w:rPr>
          <w:rFonts w:hint="eastAsia"/>
        </w:rPr>
        <w:t>双炉粗铜连续吹炼节能技术</w:t>
      </w:r>
    </w:p>
    <w:p w:rsidR="005B5998" w:rsidRDefault="005B5998" w:rsidP="005B5998">
      <w:pPr>
        <w:pStyle w:val="aff6"/>
      </w:pPr>
      <w:r>
        <w:rPr>
          <w:rFonts w:hint="eastAsia"/>
        </w:rPr>
        <w:t>将铜精矿冶炼吹炼工序由传统间歇式P-S转炉吹炼在一个吹炼空间分先后间断进行，改为分置到两个独立固定的吹炼空间（造渣炉和造铜炉），在充分利用了熔炼炉所产冰铜显热的同时，避免了转炉吹炼需等料而导致鼓风机空吹带来的无用电力消耗；同时还可设置中压余热锅炉，回收余热生产中压饱和蒸汽进行余热发电，实现节能。</w:t>
      </w:r>
    </w:p>
    <w:p w:rsidR="005B5998" w:rsidRDefault="005B5998" w:rsidP="005B5998">
      <w:pPr>
        <w:pStyle w:val="aff6"/>
      </w:pPr>
      <w:r>
        <w:rPr>
          <w:rFonts w:hint="eastAsia"/>
        </w:rPr>
        <w:t>适用于铜精矿冶炼吹炼工序。</w:t>
      </w:r>
    </w:p>
    <w:p w:rsidR="005B5998" w:rsidRDefault="005B5998" w:rsidP="005B5998">
      <w:pPr>
        <w:pStyle w:val="afb"/>
        <w:spacing w:before="156" w:after="156"/>
      </w:pPr>
      <w:r w:rsidRPr="005B5998">
        <w:rPr>
          <w:rFonts w:hint="eastAsia"/>
        </w:rPr>
        <w:t>节能高效强化电解平行流技术</w:t>
      </w:r>
    </w:p>
    <w:p w:rsidR="005B5998" w:rsidRDefault="005B5998" w:rsidP="005B5998">
      <w:pPr>
        <w:pStyle w:val="aff6"/>
      </w:pPr>
      <w:r>
        <w:rPr>
          <w:rFonts w:hint="eastAsia"/>
        </w:rPr>
        <w:lastRenderedPageBreak/>
        <w:t>电解液以高速在靠近阴极板侧下部强制平行喷射进入阴阳极板间，电解液在阴极和阳极之间形成“内循环”，消除浓差极化和阳极钝化，实现高电流密度工业生产。高电流转化的热能可满足电解液热平衡，极大降低加热蒸汽消耗量，实现节能。</w:t>
      </w:r>
    </w:p>
    <w:p w:rsidR="005B5998" w:rsidRDefault="005B5998" w:rsidP="005B5998">
      <w:pPr>
        <w:pStyle w:val="aff6"/>
      </w:pPr>
      <w:r>
        <w:rPr>
          <w:rFonts w:hint="eastAsia"/>
        </w:rPr>
        <w:t>适用于电解精炼工序。</w:t>
      </w:r>
    </w:p>
    <w:p w:rsidR="005B5998" w:rsidRDefault="005B5998" w:rsidP="005B5998">
      <w:pPr>
        <w:pStyle w:val="af9"/>
        <w:spacing w:before="312" w:after="312"/>
      </w:pPr>
      <w:r w:rsidRPr="005B5998">
        <w:rPr>
          <w:rFonts w:hint="eastAsia"/>
        </w:rPr>
        <w:t>资源化及再利用化</w:t>
      </w:r>
    </w:p>
    <w:p w:rsidR="005B5998" w:rsidRDefault="005B5998" w:rsidP="005B5998">
      <w:pPr>
        <w:pStyle w:val="afa"/>
        <w:spacing w:before="156" w:after="156"/>
      </w:pPr>
      <w:r>
        <w:t>废水</w:t>
      </w:r>
    </w:p>
    <w:p w:rsidR="005B5998" w:rsidRDefault="005B5998" w:rsidP="005B5998">
      <w:pPr>
        <w:pStyle w:val="afb"/>
        <w:spacing w:before="156" w:after="156"/>
      </w:pPr>
      <w:r w:rsidRPr="005B5998">
        <w:rPr>
          <w:rFonts w:hint="eastAsia"/>
        </w:rPr>
        <w:t>砷铜混合有色冶炼废水处理技术</w:t>
      </w:r>
    </w:p>
    <w:p w:rsidR="005B5998" w:rsidRDefault="005B5998" w:rsidP="005B5998">
      <w:pPr>
        <w:pStyle w:val="aff6"/>
      </w:pPr>
      <w:r>
        <w:rPr>
          <w:rFonts w:hint="eastAsia"/>
        </w:rPr>
        <w:t>该技术可使重有色金属冶炼产生的含砷废水资源化，其创新点为：二段中和除杂，回收石膏和重金属；可制备亚砷酸铜，并用于铜电解液净化；可制备三氧化二砷产品；亚砷酸铜经 SO</w:t>
      </w:r>
      <w:r w:rsidRPr="00245B29">
        <w:rPr>
          <w:rFonts w:hint="eastAsia"/>
          <w:vertAlign w:val="subscript"/>
        </w:rPr>
        <w:t>2</w:t>
      </w:r>
      <w:r>
        <w:rPr>
          <w:rFonts w:hint="eastAsia"/>
        </w:rPr>
        <w:t xml:space="preserve"> 还原、硫酸氧化浸出回收硫酸铜循环利用，有效去除废水中的砷、铜。</w:t>
      </w:r>
    </w:p>
    <w:p w:rsidR="005B5998" w:rsidRDefault="005B5998" w:rsidP="005B5998">
      <w:pPr>
        <w:pStyle w:val="aff6"/>
      </w:pPr>
      <w:r>
        <w:rPr>
          <w:rFonts w:hint="eastAsia"/>
        </w:rPr>
        <w:t>该技术使得产品三氧化二砷纯度可达95%，砷总回收率大于85%。</w:t>
      </w:r>
    </w:p>
    <w:p w:rsidR="005B5998" w:rsidRDefault="005B5998" w:rsidP="005B5998">
      <w:pPr>
        <w:pStyle w:val="aff6"/>
      </w:pPr>
      <w:r>
        <w:rPr>
          <w:rFonts w:hint="eastAsia"/>
        </w:rPr>
        <w:t>适用于铜冶炼含砷废水的处理。</w:t>
      </w:r>
    </w:p>
    <w:p w:rsidR="005B5998" w:rsidRDefault="005B5998" w:rsidP="00245B29">
      <w:pPr>
        <w:pStyle w:val="afb"/>
        <w:spacing w:before="156" w:after="156"/>
      </w:pPr>
      <w:r w:rsidRPr="005B5998">
        <w:rPr>
          <w:rFonts w:hint="eastAsia"/>
        </w:rPr>
        <w:t>有色金属冶炼废水深度处理技术</w:t>
      </w:r>
    </w:p>
    <w:p w:rsidR="00245B29" w:rsidRDefault="00245B29" w:rsidP="00245B29">
      <w:pPr>
        <w:pStyle w:val="aff6"/>
      </w:pPr>
      <w:r>
        <w:rPr>
          <w:rFonts w:hint="eastAsia"/>
        </w:rPr>
        <w:t xml:space="preserve">该技术采用“节水优化管理-分质处理回用-末端废水处理回用”的集成技术，处理后出水水质可满足GB 50050要求。  </w:t>
      </w:r>
    </w:p>
    <w:p w:rsidR="00245B29" w:rsidRDefault="00245B29" w:rsidP="00245B29">
      <w:pPr>
        <w:pStyle w:val="aff6"/>
      </w:pPr>
      <w:r>
        <w:rPr>
          <w:rFonts w:hint="eastAsia"/>
        </w:rPr>
        <w:t>适用于废水处理及回收利用。</w:t>
      </w:r>
    </w:p>
    <w:p w:rsidR="00245B29" w:rsidRDefault="00245B29" w:rsidP="00245B29">
      <w:pPr>
        <w:pStyle w:val="afb"/>
        <w:spacing w:before="156" w:after="156"/>
      </w:pPr>
      <w:r w:rsidRPr="00245B29">
        <w:rPr>
          <w:rFonts w:hint="eastAsia"/>
        </w:rPr>
        <w:t>冶炼烟气洗涤废酸处理技术</w:t>
      </w:r>
    </w:p>
    <w:p w:rsidR="00245B29" w:rsidRPr="00AF5764" w:rsidRDefault="00245B29" w:rsidP="00245B29">
      <w:pPr>
        <w:widowControl/>
        <w:tabs>
          <w:tab w:val="center" w:pos="4201"/>
          <w:tab w:val="right" w:leader="dot" w:pos="9298"/>
        </w:tabs>
        <w:autoSpaceDE w:val="0"/>
        <w:autoSpaceDN w:val="0"/>
        <w:ind w:firstLineChars="200" w:firstLine="420"/>
        <w:rPr>
          <w:rFonts w:ascii="宋体"/>
          <w:noProof/>
          <w:kern w:val="0"/>
          <w:szCs w:val="20"/>
        </w:rPr>
      </w:pPr>
      <w:r w:rsidRPr="00AF5764">
        <w:rPr>
          <w:rFonts w:ascii="宋体" w:hint="eastAsia"/>
          <w:noProof/>
          <w:kern w:val="0"/>
          <w:szCs w:val="20"/>
        </w:rPr>
        <w:t>该技术采用硫化剂与烟气洗涤废酸中砷、铜等重金属离子反应，生成难溶的硫化物沉淀，实现砷、铜等重金属离子的脱除。通过对硫化反应进行精确控制，可选择性的回收铜和砷，铜和砷的去除率均大于98%。</w:t>
      </w:r>
    </w:p>
    <w:p w:rsidR="00245B29" w:rsidRDefault="00245B29" w:rsidP="00245B29">
      <w:pPr>
        <w:widowControl/>
        <w:tabs>
          <w:tab w:val="center" w:pos="4201"/>
          <w:tab w:val="right" w:leader="dot" w:pos="9298"/>
        </w:tabs>
        <w:autoSpaceDE w:val="0"/>
        <w:autoSpaceDN w:val="0"/>
        <w:ind w:firstLineChars="200" w:firstLine="420"/>
        <w:rPr>
          <w:rFonts w:ascii="宋体"/>
          <w:noProof/>
          <w:kern w:val="0"/>
          <w:szCs w:val="20"/>
        </w:rPr>
      </w:pPr>
      <w:r w:rsidRPr="00AF5764">
        <w:rPr>
          <w:rFonts w:ascii="宋体" w:hint="eastAsia"/>
          <w:noProof/>
          <w:kern w:val="0"/>
          <w:szCs w:val="20"/>
        </w:rPr>
        <w:t>适用于冶炼烟气洗涤废酸中重金属的处理。</w:t>
      </w:r>
    </w:p>
    <w:p w:rsidR="00245B29" w:rsidRDefault="00245B29" w:rsidP="00245B29">
      <w:pPr>
        <w:pStyle w:val="afb"/>
        <w:spacing w:before="156" w:after="156"/>
      </w:pPr>
      <w:r w:rsidRPr="00245B29">
        <w:rPr>
          <w:rFonts w:hint="eastAsia"/>
        </w:rPr>
        <w:t>冶炼烟气污酸中重金属处理及铼酸铵富集技术</w:t>
      </w:r>
    </w:p>
    <w:p w:rsidR="00245B29" w:rsidRPr="00AF5764" w:rsidRDefault="00245B29" w:rsidP="00245B29">
      <w:pPr>
        <w:widowControl/>
        <w:tabs>
          <w:tab w:val="center" w:pos="4201"/>
          <w:tab w:val="right" w:leader="dot" w:pos="9298"/>
        </w:tabs>
        <w:autoSpaceDE w:val="0"/>
        <w:autoSpaceDN w:val="0"/>
        <w:ind w:firstLineChars="200" w:firstLine="420"/>
        <w:rPr>
          <w:rFonts w:ascii="宋体"/>
          <w:noProof/>
          <w:kern w:val="0"/>
          <w:szCs w:val="20"/>
        </w:rPr>
      </w:pPr>
      <w:r w:rsidRPr="00AF5764">
        <w:rPr>
          <w:rFonts w:ascii="宋体" w:hint="eastAsia"/>
          <w:noProof/>
          <w:kern w:val="0"/>
          <w:szCs w:val="20"/>
        </w:rPr>
        <w:t>在冶炼烟气制酸产生的含酸 5%～10%污酸中添加专用络合剂，使重金属离子及砷与药剂在反应器内快速反应后进入板框压滤机固液分离。滤液可返回动力波洗涤系统循环使用，也可用于稀酸补充液。滤饼可回收利用提取有价金属（铼酸铵）或外运处置。</w:t>
      </w:r>
    </w:p>
    <w:p w:rsidR="00245B29" w:rsidRDefault="00245B29" w:rsidP="00245B29">
      <w:pPr>
        <w:widowControl/>
        <w:tabs>
          <w:tab w:val="center" w:pos="4201"/>
          <w:tab w:val="right" w:leader="dot" w:pos="9298"/>
        </w:tabs>
        <w:autoSpaceDE w:val="0"/>
        <w:autoSpaceDN w:val="0"/>
        <w:ind w:firstLineChars="200" w:firstLine="420"/>
        <w:rPr>
          <w:rFonts w:ascii="宋体"/>
          <w:noProof/>
          <w:kern w:val="0"/>
          <w:szCs w:val="20"/>
        </w:rPr>
      </w:pPr>
      <w:r w:rsidRPr="00AF5764">
        <w:rPr>
          <w:rFonts w:ascii="宋体" w:hint="eastAsia"/>
          <w:noProof/>
          <w:kern w:val="0"/>
          <w:szCs w:val="20"/>
        </w:rPr>
        <w:t>适用于冶炼烟气制酸产生的含酸5%～10%污酸及有色冶炼（采掘、冶炼）酸性废水的处理。</w:t>
      </w:r>
    </w:p>
    <w:p w:rsidR="00245B29" w:rsidRDefault="00245B29" w:rsidP="00245B29">
      <w:pPr>
        <w:pStyle w:val="afa"/>
        <w:spacing w:before="156" w:after="156"/>
      </w:pPr>
      <w:r>
        <w:t>废气</w:t>
      </w:r>
    </w:p>
    <w:p w:rsidR="00245B29" w:rsidRDefault="00245B29" w:rsidP="00245B29">
      <w:pPr>
        <w:pStyle w:val="afb"/>
        <w:spacing w:before="156" w:after="156"/>
      </w:pPr>
      <w:r w:rsidRPr="00245B29">
        <w:rPr>
          <w:rFonts w:hint="eastAsia"/>
        </w:rPr>
        <w:t>绝热蒸发稀酸冷却烟气净化技术</w:t>
      </w:r>
    </w:p>
    <w:p w:rsidR="00245B29" w:rsidRDefault="00245B29" w:rsidP="00245B29">
      <w:pPr>
        <w:pStyle w:val="aff6"/>
      </w:pPr>
      <w:r>
        <w:rPr>
          <w:rFonts w:hint="eastAsia"/>
        </w:rPr>
        <w:t>绝热蒸发稀酸冷却烟气净化技术是使用稀酸喷淋含 SO</w:t>
      </w:r>
      <w:r w:rsidRPr="00245B29">
        <w:rPr>
          <w:rFonts w:hint="eastAsia"/>
          <w:vertAlign w:val="subscript"/>
        </w:rPr>
        <w:t>2</w:t>
      </w:r>
      <w:r>
        <w:rPr>
          <w:rFonts w:hint="eastAsia"/>
        </w:rPr>
        <w:t xml:space="preserve"> 的烟气，利用绝热蒸发降温增湿及洗涤的作用使杂质从烟气中分离出来，从而达到除尘、除雾、吸收废气、调整烟气温度的目的。</w:t>
      </w:r>
    </w:p>
    <w:p w:rsidR="00245B29" w:rsidRDefault="00245B29" w:rsidP="00245B29">
      <w:pPr>
        <w:pStyle w:val="aff6"/>
      </w:pPr>
      <w:r>
        <w:rPr>
          <w:rFonts w:hint="eastAsia"/>
        </w:rPr>
        <w:t>该技术可提高循环酸浓度，减少废酸排放量，降低新水消耗。</w:t>
      </w:r>
    </w:p>
    <w:p w:rsidR="00245B29" w:rsidRDefault="00245B29" w:rsidP="00245B29">
      <w:pPr>
        <w:pStyle w:val="aff6"/>
      </w:pPr>
      <w:r>
        <w:rPr>
          <w:rFonts w:hint="eastAsia"/>
        </w:rPr>
        <w:t>适用于所有的铜冶炼制酸烟气的湿式净化。</w:t>
      </w:r>
    </w:p>
    <w:p w:rsidR="00245B29" w:rsidRDefault="00245B29" w:rsidP="00245B29">
      <w:pPr>
        <w:pStyle w:val="afb"/>
        <w:spacing w:before="156" w:after="156"/>
      </w:pPr>
      <w:r w:rsidRPr="00245B29">
        <w:rPr>
          <w:rFonts w:hint="eastAsia"/>
        </w:rPr>
        <w:t>低位高效 SO</w:t>
      </w:r>
      <w:r w:rsidRPr="00245B29">
        <w:rPr>
          <w:rFonts w:hint="eastAsia"/>
          <w:vertAlign w:val="subscript"/>
        </w:rPr>
        <w:t>2</w:t>
      </w:r>
      <w:r w:rsidRPr="00245B29">
        <w:rPr>
          <w:rFonts w:hint="eastAsia"/>
        </w:rPr>
        <w:t>干燥和 SO</w:t>
      </w:r>
      <w:r w:rsidRPr="00245B29">
        <w:rPr>
          <w:rFonts w:hint="eastAsia"/>
          <w:vertAlign w:val="subscript"/>
        </w:rPr>
        <w:t>3</w:t>
      </w:r>
      <w:r w:rsidRPr="00245B29">
        <w:rPr>
          <w:rFonts w:hint="eastAsia"/>
        </w:rPr>
        <w:t>吸收技术</w:t>
      </w:r>
    </w:p>
    <w:p w:rsidR="00245B29" w:rsidRDefault="00245B29" w:rsidP="00245B29">
      <w:pPr>
        <w:pStyle w:val="aff6"/>
      </w:pPr>
      <w:r>
        <w:rPr>
          <w:rFonts w:hint="eastAsia"/>
        </w:rPr>
        <w:lastRenderedPageBreak/>
        <w:t>低位高效 SO</w:t>
      </w:r>
      <w:r w:rsidRPr="00245B29">
        <w:rPr>
          <w:rFonts w:hint="eastAsia"/>
          <w:vertAlign w:val="subscript"/>
        </w:rPr>
        <w:t>2</w:t>
      </w:r>
      <w:r>
        <w:rPr>
          <w:rFonts w:hint="eastAsia"/>
        </w:rPr>
        <w:t xml:space="preserve"> 干燥和 SO</w:t>
      </w:r>
      <w:r w:rsidRPr="00245B29">
        <w:rPr>
          <w:rFonts w:hint="eastAsia"/>
          <w:vertAlign w:val="subscript"/>
        </w:rPr>
        <w:t xml:space="preserve">3 </w:t>
      </w:r>
      <w:r>
        <w:rPr>
          <w:rFonts w:hint="eastAsia"/>
        </w:rPr>
        <w:t>吸收技术是利用浓硫酸等干燥剂吸收 SO</w:t>
      </w:r>
      <w:r w:rsidRPr="00245B29">
        <w:rPr>
          <w:rFonts w:hint="eastAsia"/>
          <w:vertAlign w:val="subscript"/>
        </w:rPr>
        <w:t>2</w:t>
      </w:r>
      <w:r>
        <w:rPr>
          <w:rFonts w:hint="eastAsia"/>
        </w:rPr>
        <w:t xml:space="preserve"> 中的水蒸汽和SO</w:t>
      </w:r>
      <w:r w:rsidRPr="00245B29">
        <w:rPr>
          <w:rFonts w:hint="eastAsia"/>
          <w:vertAlign w:val="subscript"/>
        </w:rPr>
        <w:t>3</w:t>
      </w:r>
      <w:r>
        <w:rPr>
          <w:rFonts w:hint="eastAsia"/>
        </w:rPr>
        <w:t xml:space="preserve"> ，以净化和干燥制酸烟气。低位高效干吸工艺相对于传统工艺干燥塔和吸收塔操作气速高、填料高度低、喷淋密度大，减小了设备直径及高度，节省了设备投资。干燥塔、吸收塔、泵槽均低位配置，有利于降低泵的能耗。干燥塔采用丝网除沫器、吸收塔采用纤维除雾器，降低了尾气中的酸雾含量。硫酸尾气从吸收塔（或最终吸收塔）排出，尾气 SO</w:t>
      </w:r>
      <w:r w:rsidRPr="00245B29">
        <w:rPr>
          <w:rFonts w:hint="eastAsia"/>
          <w:vertAlign w:val="subscript"/>
        </w:rPr>
        <w:t>2</w:t>
      </w:r>
      <w:r>
        <w:rPr>
          <w:rFonts w:hint="eastAsia"/>
        </w:rPr>
        <w:t xml:space="preserve"> 浓度低于400mg/m</w:t>
      </w:r>
      <w:r w:rsidRPr="00245B29">
        <w:rPr>
          <w:rFonts w:hint="eastAsia"/>
          <w:vertAlign w:val="superscript"/>
        </w:rPr>
        <w:t>3</w:t>
      </w:r>
      <w:r>
        <w:rPr>
          <w:rFonts w:hint="eastAsia"/>
        </w:rPr>
        <w:t>，硫酸雾浓度低于40mg/m</w:t>
      </w:r>
      <w:r w:rsidRPr="00245B29">
        <w:rPr>
          <w:rFonts w:hint="eastAsia"/>
          <w:vertAlign w:val="superscript"/>
        </w:rPr>
        <w:t>3</w:t>
      </w:r>
      <w:r>
        <w:rPr>
          <w:rFonts w:hint="eastAsia"/>
        </w:rPr>
        <w:t>。</w:t>
      </w:r>
    </w:p>
    <w:p w:rsidR="00245B29" w:rsidRDefault="00245B29" w:rsidP="00245B29">
      <w:pPr>
        <w:pStyle w:val="aff6"/>
      </w:pPr>
      <w:r>
        <w:rPr>
          <w:rFonts w:hint="eastAsia"/>
        </w:rPr>
        <w:t>适用所有制酸烟气的干燥和 SO</w:t>
      </w:r>
      <w:r w:rsidRPr="00245B29">
        <w:rPr>
          <w:rFonts w:hint="eastAsia"/>
          <w:vertAlign w:val="subscript"/>
        </w:rPr>
        <w:t>3</w:t>
      </w:r>
      <w:r>
        <w:rPr>
          <w:rFonts w:hint="eastAsia"/>
        </w:rPr>
        <w:t xml:space="preserve"> 的吸收。</w:t>
      </w:r>
    </w:p>
    <w:p w:rsidR="00245B29" w:rsidRDefault="00245B29" w:rsidP="00245B29">
      <w:pPr>
        <w:pStyle w:val="afb"/>
        <w:spacing w:before="156" w:after="156"/>
      </w:pPr>
      <w:r w:rsidRPr="00245B29">
        <w:rPr>
          <w:rFonts w:hint="eastAsia"/>
        </w:rPr>
        <w:t>湿法硫酸技术</w:t>
      </w:r>
    </w:p>
    <w:p w:rsidR="00245B29" w:rsidRPr="00AF5764" w:rsidRDefault="00245B29" w:rsidP="00245B29">
      <w:pPr>
        <w:widowControl/>
        <w:tabs>
          <w:tab w:val="center" w:pos="4201"/>
          <w:tab w:val="right" w:leader="dot" w:pos="9298"/>
        </w:tabs>
        <w:autoSpaceDE w:val="0"/>
        <w:autoSpaceDN w:val="0"/>
        <w:ind w:firstLineChars="200" w:firstLine="420"/>
        <w:rPr>
          <w:rFonts w:ascii="宋体"/>
          <w:noProof/>
          <w:kern w:val="0"/>
          <w:szCs w:val="20"/>
        </w:rPr>
      </w:pPr>
      <w:r w:rsidRPr="00AF5764">
        <w:rPr>
          <w:rFonts w:ascii="宋体" w:hint="eastAsia"/>
          <w:noProof/>
          <w:kern w:val="0"/>
          <w:szCs w:val="20"/>
        </w:rPr>
        <w:t>湿法硫酸技术是烟气经过湿式净化后，不经干燥直接进行催化氧化，再经水合、冷却生成液态浓硫酸。</w:t>
      </w:r>
    </w:p>
    <w:p w:rsidR="00245B29" w:rsidRDefault="00245B29" w:rsidP="00245B29">
      <w:pPr>
        <w:widowControl/>
        <w:tabs>
          <w:tab w:val="center" w:pos="4201"/>
          <w:tab w:val="right" w:leader="dot" w:pos="9298"/>
        </w:tabs>
        <w:autoSpaceDE w:val="0"/>
        <w:autoSpaceDN w:val="0"/>
        <w:ind w:firstLineChars="200" w:firstLine="420"/>
        <w:rPr>
          <w:rFonts w:ascii="宋体"/>
          <w:noProof/>
          <w:kern w:val="0"/>
          <w:szCs w:val="20"/>
        </w:rPr>
      </w:pPr>
      <w:r w:rsidRPr="00AF5764">
        <w:rPr>
          <w:rFonts w:ascii="宋体" w:hint="eastAsia"/>
          <w:noProof/>
          <w:kern w:val="0"/>
          <w:szCs w:val="20"/>
        </w:rPr>
        <w:t>该技术处理低浓度 SO</w:t>
      </w:r>
      <w:r w:rsidRPr="00AF5764">
        <w:rPr>
          <w:rFonts w:ascii="宋体" w:hint="eastAsia"/>
          <w:noProof/>
          <w:kern w:val="0"/>
          <w:szCs w:val="20"/>
          <w:vertAlign w:val="subscript"/>
        </w:rPr>
        <w:t>2</w:t>
      </w:r>
      <w:r w:rsidRPr="00AF5764">
        <w:rPr>
          <w:rFonts w:ascii="宋体" w:hint="eastAsia"/>
          <w:noProof/>
          <w:kern w:val="0"/>
          <w:szCs w:val="20"/>
        </w:rPr>
        <w:t xml:space="preserve"> 烟气，与传统的烟气脱硫工艺相比，没有任何副产品和废物排出，硫资源利用率接近100%。</w:t>
      </w:r>
      <w:r>
        <w:rPr>
          <w:rFonts w:ascii="宋体" w:hint="eastAsia"/>
          <w:noProof/>
          <w:kern w:val="0"/>
          <w:szCs w:val="20"/>
        </w:rPr>
        <w:t>在</w:t>
      </w:r>
      <w:r w:rsidRPr="00AF5764">
        <w:rPr>
          <w:rFonts w:ascii="宋体" w:hint="eastAsia"/>
          <w:noProof/>
          <w:kern w:val="0"/>
          <w:szCs w:val="20"/>
        </w:rPr>
        <w:t>处理低浓度 SO</w:t>
      </w:r>
      <w:r w:rsidRPr="00AF5764">
        <w:rPr>
          <w:rFonts w:ascii="宋体" w:hint="eastAsia"/>
          <w:noProof/>
          <w:kern w:val="0"/>
          <w:szCs w:val="20"/>
          <w:vertAlign w:val="subscript"/>
        </w:rPr>
        <w:t>2</w:t>
      </w:r>
      <w:r w:rsidRPr="00AF5764">
        <w:rPr>
          <w:rFonts w:ascii="宋体" w:hint="eastAsia"/>
          <w:noProof/>
          <w:kern w:val="0"/>
          <w:szCs w:val="20"/>
        </w:rPr>
        <w:t xml:space="preserve"> 烟气(1.75～3.5%)优势明显，</w:t>
      </w:r>
      <w:r>
        <w:rPr>
          <w:rFonts w:ascii="宋体" w:hint="eastAsia"/>
          <w:noProof/>
          <w:kern w:val="0"/>
          <w:szCs w:val="20"/>
        </w:rPr>
        <w:t>但</w:t>
      </w:r>
      <w:r w:rsidRPr="00AF5764">
        <w:rPr>
          <w:rFonts w:ascii="宋体" w:hint="eastAsia"/>
          <w:noProof/>
          <w:kern w:val="0"/>
          <w:szCs w:val="20"/>
        </w:rPr>
        <w:t>SO</w:t>
      </w:r>
      <w:r w:rsidRPr="00AF5764">
        <w:rPr>
          <w:rFonts w:ascii="宋体" w:hint="eastAsia"/>
          <w:noProof/>
          <w:kern w:val="0"/>
          <w:szCs w:val="20"/>
          <w:vertAlign w:val="subscript"/>
        </w:rPr>
        <w:t>2</w:t>
      </w:r>
      <w:r w:rsidRPr="00AF5764">
        <w:rPr>
          <w:rFonts w:ascii="宋体" w:hint="eastAsia"/>
          <w:noProof/>
          <w:kern w:val="0"/>
          <w:szCs w:val="20"/>
        </w:rPr>
        <w:t xml:space="preserve"> 浓度低于1.75%时需要消耗额外的能量，经济性较差。</w:t>
      </w:r>
    </w:p>
    <w:p w:rsidR="00245B29" w:rsidRDefault="00245B29" w:rsidP="00245B29">
      <w:pPr>
        <w:pStyle w:val="afb"/>
        <w:spacing w:before="156" w:after="156"/>
      </w:pPr>
      <w:r w:rsidRPr="00245B29">
        <w:rPr>
          <w:rFonts w:hint="eastAsia"/>
        </w:rPr>
        <w:t>单接触+尾气脱硫技术</w:t>
      </w:r>
    </w:p>
    <w:p w:rsidR="00245B29" w:rsidRPr="00AF5764" w:rsidRDefault="00245B29" w:rsidP="00245B29">
      <w:pPr>
        <w:widowControl/>
        <w:tabs>
          <w:tab w:val="center" w:pos="4201"/>
          <w:tab w:val="right" w:leader="dot" w:pos="9298"/>
        </w:tabs>
        <w:autoSpaceDE w:val="0"/>
        <w:autoSpaceDN w:val="0"/>
        <w:ind w:firstLineChars="200" w:firstLine="420"/>
        <w:rPr>
          <w:rFonts w:ascii="宋体"/>
          <w:noProof/>
          <w:kern w:val="0"/>
          <w:szCs w:val="20"/>
        </w:rPr>
      </w:pPr>
      <w:r w:rsidRPr="00AF5764">
        <w:rPr>
          <w:rFonts w:ascii="宋体" w:hint="eastAsia"/>
          <w:noProof/>
          <w:kern w:val="0"/>
          <w:szCs w:val="20"/>
        </w:rPr>
        <w:t>单接触技术是指 SO</w:t>
      </w:r>
      <w:r w:rsidRPr="00AF5764">
        <w:rPr>
          <w:rFonts w:ascii="宋体" w:hint="eastAsia"/>
          <w:noProof/>
          <w:kern w:val="0"/>
          <w:szCs w:val="20"/>
          <w:vertAlign w:val="subscript"/>
        </w:rPr>
        <w:t xml:space="preserve">2 </w:t>
      </w:r>
      <w:r w:rsidRPr="00AF5764">
        <w:rPr>
          <w:rFonts w:ascii="宋体" w:hint="eastAsia"/>
          <w:noProof/>
          <w:kern w:val="0"/>
          <w:szCs w:val="20"/>
        </w:rPr>
        <w:t>烟气只经一次转化和一次吸收制酸，SO</w:t>
      </w:r>
      <w:r w:rsidRPr="00AF5764">
        <w:rPr>
          <w:rFonts w:ascii="宋体" w:hint="eastAsia"/>
          <w:noProof/>
          <w:kern w:val="0"/>
          <w:szCs w:val="20"/>
          <w:vertAlign w:val="subscript"/>
        </w:rPr>
        <w:t>2</w:t>
      </w:r>
      <w:r w:rsidRPr="00AF5764">
        <w:rPr>
          <w:rFonts w:ascii="宋体" w:hint="eastAsia"/>
          <w:noProof/>
          <w:kern w:val="0"/>
          <w:szCs w:val="20"/>
        </w:rPr>
        <w:t>转化率相对较低，需另外配置尾气脱硫装置联合使用。</w:t>
      </w:r>
    </w:p>
    <w:p w:rsidR="00245B29" w:rsidRPr="00AF5764" w:rsidRDefault="00245B29" w:rsidP="00245B29">
      <w:pPr>
        <w:widowControl/>
        <w:tabs>
          <w:tab w:val="center" w:pos="4201"/>
          <w:tab w:val="right" w:leader="dot" w:pos="9298"/>
        </w:tabs>
        <w:autoSpaceDE w:val="0"/>
        <w:autoSpaceDN w:val="0"/>
        <w:ind w:firstLineChars="200" w:firstLine="420"/>
        <w:rPr>
          <w:rFonts w:ascii="宋体"/>
          <w:noProof/>
          <w:kern w:val="0"/>
          <w:szCs w:val="20"/>
        </w:rPr>
      </w:pPr>
      <w:r w:rsidRPr="00AF5764">
        <w:rPr>
          <w:rFonts w:ascii="宋体" w:hint="eastAsia"/>
          <w:noProof/>
          <w:kern w:val="0"/>
          <w:szCs w:val="20"/>
        </w:rPr>
        <w:t>该技术冶炼烟气中的 SO</w:t>
      </w:r>
      <w:r w:rsidRPr="00AF5764">
        <w:rPr>
          <w:rFonts w:ascii="宋体" w:hint="eastAsia"/>
          <w:noProof/>
          <w:kern w:val="0"/>
          <w:szCs w:val="20"/>
          <w:vertAlign w:val="subscript"/>
        </w:rPr>
        <w:t xml:space="preserve">2 </w:t>
      </w:r>
      <w:r w:rsidRPr="00AF5764">
        <w:rPr>
          <w:rFonts w:ascii="宋体" w:hint="eastAsia"/>
          <w:noProof/>
          <w:kern w:val="0"/>
          <w:szCs w:val="20"/>
        </w:rPr>
        <w:t>大部分以硫酸的形式回收，少量再通过烟气脱硫装置以其他化工产品回收，SO</w:t>
      </w:r>
      <w:r w:rsidRPr="00AF5764">
        <w:rPr>
          <w:rFonts w:ascii="宋体" w:hint="eastAsia"/>
          <w:noProof/>
          <w:kern w:val="0"/>
          <w:szCs w:val="20"/>
          <w:vertAlign w:val="subscript"/>
        </w:rPr>
        <w:t xml:space="preserve">2 </w:t>
      </w:r>
      <w:r w:rsidRPr="00AF5764">
        <w:rPr>
          <w:rFonts w:ascii="宋体" w:hint="eastAsia"/>
          <w:noProof/>
          <w:kern w:val="0"/>
          <w:szCs w:val="20"/>
        </w:rPr>
        <w:t>转化率不低于99%。</w:t>
      </w:r>
    </w:p>
    <w:p w:rsidR="00245B29" w:rsidRDefault="00245B29" w:rsidP="00245B29">
      <w:pPr>
        <w:widowControl/>
        <w:tabs>
          <w:tab w:val="center" w:pos="4201"/>
          <w:tab w:val="right" w:leader="dot" w:pos="9298"/>
        </w:tabs>
        <w:autoSpaceDE w:val="0"/>
        <w:autoSpaceDN w:val="0"/>
        <w:ind w:firstLineChars="200" w:firstLine="420"/>
        <w:rPr>
          <w:rFonts w:ascii="宋体"/>
          <w:noProof/>
          <w:kern w:val="0"/>
          <w:szCs w:val="20"/>
        </w:rPr>
      </w:pPr>
      <w:r w:rsidRPr="00AF5764">
        <w:rPr>
          <w:rFonts w:ascii="宋体" w:hint="eastAsia"/>
          <w:noProof/>
          <w:kern w:val="0"/>
          <w:szCs w:val="20"/>
        </w:rPr>
        <w:t>适用于 SO</w:t>
      </w:r>
      <w:r w:rsidRPr="00AF5764">
        <w:rPr>
          <w:rFonts w:ascii="宋体" w:hint="eastAsia"/>
          <w:noProof/>
          <w:kern w:val="0"/>
          <w:szCs w:val="20"/>
          <w:vertAlign w:val="subscript"/>
        </w:rPr>
        <w:t xml:space="preserve">2 </w:t>
      </w:r>
      <w:r w:rsidRPr="00AF5764">
        <w:rPr>
          <w:rFonts w:ascii="宋体" w:hint="eastAsia"/>
          <w:noProof/>
          <w:kern w:val="0"/>
          <w:szCs w:val="20"/>
        </w:rPr>
        <w:t>浓度在3.5～6%之间的烟气制取硫酸。</w:t>
      </w:r>
    </w:p>
    <w:p w:rsidR="00245B29" w:rsidRDefault="00245B29" w:rsidP="00245B29">
      <w:pPr>
        <w:pStyle w:val="afb"/>
        <w:spacing w:before="156" w:after="156"/>
      </w:pPr>
      <w:r w:rsidRPr="00245B29">
        <w:rPr>
          <w:rFonts w:hint="eastAsia"/>
        </w:rPr>
        <w:t>双接触技术</w:t>
      </w:r>
    </w:p>
    <w:p w:rsidR="00245B29" w:rsidRPr="00AF5764" w:rsidRDefault="00245B29" w:rsidP="00245B29">
      <w:pPr>
        <w:widowControl/>
        <w:tabs>
          <w:tab w:val="center" w:pos="4201"/>
          <w:tab w:val="right" w:leader="dot" w:pos="9298"/>
        </w:tabs>
        <w:autoSpaceDE w:val="0"/>
        <w:autoSpaceDN w:val="0"/>
        <w:ind w:firstLineChars="200" w:firstLine="420"/>
        <w:rPr>
          <w:rFonts w:ascii="宋体"/>
          <w:noProof/>
          <w:kern w:val="0"/>
          <w:szCs w:val="20"/>
        </w:rPr>
      </w:pPr>
      <w:r w:rsidRPr="00AF5764">
        <w:rPr>
          <w:rFonts w:ascii="宋体" w:hint="eastAsia"/>
          <w:noProof/>
          <w:kern w:val="0"/>
          <w:szCs w:val="20"/>
        </w:rPr>
        <w:t>双接触技术是 SO</w:t>
      </w:r>
      <w:r w:rsidRPr="00AF5764">
        <w:rPr>
          <w:rFonts w:ascii="宋体" w:hint="eastAsia"/>
          <w:noProof/>
          <w:kern w:val="0"/>
          <w:szCs w:val="20"/>
          <w:vertAlign w:val="subscript"/>
        </w:rPr>
        <w:t xml:space="preserve">2 </w:t>
      </w:r>
      <w:r w:rsidRPr="00AF5764">
        <w:rPr>
          <w:rFonts w:ascii="宋体" w:hint="eastAsia"/>
          <w:noProof/>
          <w:kern w:val="0"/>
          <w:szCs w:val="20"/>
        </w:rPr>
        <w:t>烟气先进行一次转化，转化生成的 SO</w:t>
      </w:r>
      <w:r w:rsidRPr="00AF5764">
        <w:rPr>
          <w:rFonts w:ascii="宋体" w:hint="eastAsia"/>
          <w:noProof/>
          <w:kern w:val="0"/>
          <w:szCs w:val="20"/>
          <w:vertAlign w:val="subscript"/>
        </w:rPr>
        <w:t xml:space="preserve">3 </w:t>
      </w:r>
      <w:r w:rsidRPr="00AF5764">
        <w:rPr>
          <w:rFonts w:ascii="宋体" w:hint="eastAsia"/>
          <w:noProof/>
          <w:kern w:val="0"/>
          <w:szCs w:val="20"/>
        </w:rPr>
        <w:t>在吸收塔（中间吸收塔）被吸收生成硫酸，未转化的 SO</w:t>
      </w:r>
      <w:r w:rsidRPr="00AF5764">
        <w:rPr>
          <w:rFonts w:ascii="宋体" w:hint="eastAsia"/>
          <w:noProof/>
          <w:kern w:val="0"/>
          <w:szCs w:val="20"/>
          <w:vertAlign w:val="subscript"/>
        </w:rPr>
        <w:t xml:space="preserve">2 </w:t>
      </w:r>
      <w:r w:rsidRPr="00AF5764">
        <w:rPr>
          <w:rFonts w:ascii="宋体" w:hint="eastAsia"/>
          <w:noProof/>
          <w:kern w:val="0"/>
          <w:szCs w:val="20"/>
        </w:rPr>
        <w:t>返回转化器再进行二次转化，二次转化后的 SO</w:t>
      </w:r>
      <w:r w:rsidRPr="00AF5764">
        <w:rPr>
          <w:rFonts w:ascii="宋体" w:hint="eastAsia"/>
          <w:noProof/>
          <w:kern w:val="0"/>
          <w:szCs w:val="20"/>
          <w:vertAlign w:val="subscript"/>
        </w:rPr>
        <w:t xml:space="preserve">3 </w:t>
      </w:r>
      <w:r w:rsidRPr="00AF5764">
        <w:rPr>
          <w:rFonts w:ascii="宋体" w:hint="eastAsia"/>
          <w:noProof/>
          <w:kern w:val="0"/>
          <w:szCs w:val="20"/>
        </w:rPr>
        <w:t>在吸收塔（最终吸收塔）被吸收生成硫酸。通常采用四段转化，根据具体烟气条件和排放要求可选择五段转化。</w:t>
      </w:r>
    </w:p>
    <w:p w:rsidR="00245B29" w:rsidRPr="00AF5764" w:rsidRDefault="00245B29" w:rsidP="00245B29">
      <w:pPr>
        <w:widowControl/>
        <w:tabs>
          <w:tab w:val="center" w:pos="4201"/>
          <w:tab w:val="right" w:leader="dot" w:pos="9298"/>
        </w:tabs>
        <w:autoSpaceDE w:val="0"/>
        <w:autoSpaceDN w:val="0"/>
        <w:ind w:firstLineChars="200" w:firstLine="420"/>
        <w:rPr>
          <w:rFonts w:ascii="宋体"/>
          <w:noProof/>
          <w:kern w:val="0"/>
          <w:szCs w:val="20"/>
        </w:rPr>
      </w:pPr>
      <w:r w:rsidRPr="00AF5764">
        <w:rPr>
          <w:rFonts w:ascii="宋体" w:hint="eastAsia"/>
          <w:noProof/>
          <w:kern w:val="0"/>
          <w:szCs w:val="20"/>
        </w:rPr>
        <w:t>采用双接触技术，烟气中的SO</w:t>
      </w:r>
      <w:r w:rsidRPr="00AF5764">
        <w:rPr>
          <w:rFonts w:ascii="宋体" w:hint="eastAsia"/>
          <w:noProof/>
          <w:kern w:val="0"/>
          <w:szCs w:val="20"/>
          <w:vertAlign w:val="subscript"/>
        </w:rPr>
        <w:t>2</w:t>
      </w:r>
      <w:r w:rsidRPr="00AF5764">
        <w:rPr>
          <w:rFonts w:ascii="宋体" w:hint="eastAsia"/>
          <w:noProof/>
          <w:kern w:val="0"/>
          <w:szCs w:val="20"/>
        </w:rPr>
        <w:t>以硫酸的形式回收，SO</w:t>
      </w:r>
      <w:r w:rsidRPr="00AF5764">
        <w:rPr>
          <w:rFonts w:ascii="宋体" w:hint="eastAsia"/>
          <w:noProof/>
          <w:kern w:val="0"/>
          <w:szCs w:val="20"/>
          <w:vertAlign w:val="subscript"/>
        </w:rPr>
        <w:t xml:space="preserve">2 </w:t>
      </w:r>
      <w:r w:rsidRPr="00AF5764">
        <w:rPr>
          <w:rFonts w:ascii="宋体" w:hint="eastAsia"/>
          <w:noProof/>
          <w:kern w:val="0"/>
          <w:szCs w:val="20"/>
        </w:rPr>
        <w:t>转化率不低于99.5%。</w:t>
      </w:r>
    </w:p>
    <w:p w:rsidR="00245B29" w:rsidRDefault="00245B29" w:rsidP="00245B29">
      <w:pPr>
        <w:widowControl/>
        <w:tabs>
          <w:tab w:val="center" w:pos="4201"/>
          <w:tab w:val="right" w:leader="dot" w:pos="9298"/>
        </w:tabs>
        <w:autoSpaceDE w:val="0"/>
        <w:autoSpaceDN w:val="0"/>
        <w:ind w:firstLineChars="200" w:firstLine="420"/>
        <w:rPr>
          <w:rFonts w:ascii="宋体"/>
          <w:noProof/>
          <w:kern w:val="0"/>
          <w:szCs w:val="20"/>
        </w:rPr>
      </w:pPr>
      <w:r w:rsidRPr="00AF5764">
        <w:rPr>
          <w:rFonts w:ascii="宋体" w:hint="eastAsia"/>
          <w:noProof/>
          <w:kern w:val="0"/>
          <w:szCs w:val="20"/>
        </w:rPr>
        <w:t>适用于 SO</w:t>
      </w:r>
      <w:r w:rsidRPr="00AF5764">
        <w:rPr>
          <w:rFonts w:ascii="宋体" w:hint="eastAsia"/>
          <w:noProof/>
          <w:kern w:val="0"/>
          <w:szCs w:val="20"/>
          <w:vertAlign w:val="subscript"/>
        </w:rPr>
        <w:t xml:space="preserve">2 </w:t>
      </w:r>
      <w:r w:rsidRPr="00AF5764">
        <w:rPr>
          <w:rFonts w:ascii="宋体" w:hint="eastAsia"/>
          <w:noProof/>
          <w:kern w:val="0"/>
          <w:szCs w:val="20"/>
        </w:rPr>
        <w:t>浓度在5~14%之间的烟气制取硫酸。</w:t>
      </w:r>
    </w:p>
    <w:p w:rsidR="00245B29" w:rsidRDefault="00245B29" w:rsidP="00245B29">
      <w:pPr>
        <w:pStyle w:val="afb"/>
        <w:spacing w:before="156" w:after="156"/>
      </w:pPr>
      <w:r w:rsidRPr="00245B29">
        <w:rPr>
          <w:rFonts w:hint="eastAsia"/>
        </w:rPr>
        <w:t>预转化技术</w:t>
      </w:r>
    </w:p>
    <w:p w:rsidR="00245B29" w:rsidRPr="00245B29" w:rsidRDefault="00245B29" w:rsidP="00245B29">
      <w:pPr>
        <w:widowControl/>
        <w:tabs>
          <w:tab w:val="center" w:pos="4201"/>
          <w:tab w:val="right" w:leader="dot" w:pos="9298"/>
        </w:tabs>
        <w:autoSpaceDE w:val="0"/>
        <w:autoSpaceDN w:val="0"/>
        <w:ind w:firstLineChars="200" w:firstLine="420"/>
        <w:rPr>
          <w:rFonts w:ascii="宋体"/>
          <w:noProof/>
          <w:kern w:val="0"/>
          <w:szCs w:val="20"/>
        </w:rPr>
      </w:pPr>
      <w:r w:rsidRPr="00245B29">
        <w:rPr>
          <w:rFonts w:ascii="宋体" w:hint="eastAsia"/>
          <w:noProof/>
          <w:kern w:val="0"/>
          <w:szCs w:val="20"/>
        </w:rPr>
        <w:t>预转化技术是指烟气在未进入正常转化之前，部分烟气先经预转化器转化，转化后烟气与其余的</w:t>
      </w:r>
    </w:p>
    <w:p w:rsidR="00245B29" w:rsidRPr="00245B29" w:rsidRDefault="00245B29" w:rsidP="00245B29">
      <w:pPr>
        <w:widowControl/>
        <w:tabs>
          <w:tab w:val="center" w:pos="4201"/>
          <w:tab w:val="right" w:leader="dot" w:pos="9298"/>
        </w:tabs>
        <w:autoSpaceDE w:val="0"/>
        <w:autoSpaceDN w:val="0"/>
        <w:ind w:firstLineChars="200" w:firstLine="420"/>
        <w:rPr>
          <w:rFonts w:ascii="宋体"/>
          <w:noProof/>
          <w:kern w:val="0"/>
          <w:szCs w:val="20"/>
        </w:rPr>
      </w:pPr>
      <w:r w:rsidRPr="00245B29">
        <w:rPr>
          <w:rFonts w:ascii="宋体" w:hint="eastAsia"/>
          <w:noProof/>
          <w:kern w:val="0"/>
          <w:szCs w:val="20"/>
        </w:rPr>
        <w:t>SO</w:t>
      </w:r>
      <w:r w:rsidRPr="00245B29">
        <w:rPr>
          <w:rFonts w:ascii="宋体" w:hint="eastAsia"/>
          <w:noProof/>
          <w:kern w:val="0"/>
          <w:szCs w:val="20"/>
          <w:vertAlign w:val="subscript"/>
        </w:rPr>
        <w:t>2</w:t>
      </w:r>
      <w:r w:rsidRPr="00245B29">
        <w:rPr>
          <w:rFonts w:ascii="宋体" w:hint="eastAsia"/>
          <w:noProof/>
          <w:kern w:val="0"/>
          <w:szCs w:val="20"/>
        </w:rPr>
        <w:t xml:space="preserve"> 烟气合并后进入主转化器。预转化生成的 SO</w:t>
      </w:r>
      <w:r w:rsidRPr="00245B29">
        <w:rPr>
          <w:rFonts w:ascii="宋体" w:hint="eastAsia"/>
          <w:noProof/>
          <w:kern w:val="0"/>
          <w:szCs w:val="20"/>
          <w:vertAlign w:val="subscript"/>
        </w:rPr>
        <w:t xml:space="preserve">3 </w:t>
      </w:r>
      <w:r w:rsidRPr="00245B29">
        <w:rPr>
          <w:rFonts w:ascii="宋体" w:hint="eastAsia"/>
          <w:noProof/>
          <w:kern w:val="0"/>
          <w:szCs w:val="20"/>
        </w:rPr>
        <w:t>进入主转化器后，起到抑制主转化器第一触媒层 SO</w:t>
      </w:r>
      <w:r w:rsidRPr="00245B29">
        <w:rPr>
          <w:rFonts w:ascii="宋体" w:hint="eastAsia"/>
          <w:noProof/>
          <w:kern w:val="0"/>
          <w:szCs w:val="20"/>
          <w:vertAlign w:val="subscript"/>
        </w:rPr>
        <w:t>2</w:t>
      </w:r>
      <w:r w:rsidRPr="00245B29">
        <w:rPr>
          <w:rFonts w:ascii="宋体" w:hint="eastAsia"/>
          <w:noProof/>
          <w:kern w:val="0"/>
          <w:szCs w:val="20"/>
        </w:rPr>
        <w:t>转化率的作用，防止触媒层超温，避免损坏触媒和设备。</w:t>
      </w:r>
    </w:p>
    <w:p w:rsidR="00245B29" w:rsidRPr="00245B29" w:rsidRDefault="00245B29" w:rsidP="00245B29">
      <w:pPr>
        <w:widowControl/>
        <w:tabs>
          <w:tab w:val="center" w:pos="4201"/>
          <w:tab w:val="right" w:leader="dot" w:pos="9298"/>
        </w:tabs>
        <w:autoSpaceDE w:val="0"/>
        <w:autoSpaceDN w:val="0"/>
        <w:ind w:firstLineChars="200" w:firstLine="420"/>
        <w:rPr>
          <w:rFonts w:ascii="宋体"/>
          <w:noProof/>
          <w:kern w:val="0"/>
          <w:szCs w:val="20"/>
        </w:rPr>
      </w:pPr>
      <w:r w:rsidRPr="00245B29">
        <w:rPr>
          <w:rFonts w:ascii="宋体" w:hint="eastAsia"/>
          <w:noProof/>
          <w:kern w:val="0"/>
          <w:szCs w:val="20"/>
        </w:rPr>
        <w:t>该技术可提高 SO</w:t>
      </w:r>
      <w:r w:rsidRPr="00245B29">
        <w:rPr>
          <w:rFonts w:ascii="宋体" w:hint="eastAsia"/>
          <w:noProof/>
          <w:kern w:val="0"/>
          <w:szCs w:val="20"/>
          <w:vertAlign w:val="subscript"/>
        </w:rPr>
        <w:t>2</w:t>
      </w:r>
      <w:r w:rsidRPr="00245B29">
        <w:rPr>
          <w:rFonts w:ascii="宋体" w:hint="eastAsia"/>
          <w:noProof/>
          <w:kern w:val="0"/>
          <w:szCs w:val="20"/>
        </w:rPr>
        <w:t>总转化率，降低尾气污染物排放浓度及排放量。</w:t>
      </w:r>
    </w:p>
    <w:p w:rsidR="00245B29" w:rsidRPr="00245B29" w:rsidRDefault="00245B29" w:rsidP="00245B29">
      <w:pPr>
        <w:widowControl/>
        <w:tabs>
          <w:tab w:val="center" w:pos="4201"/>
          <w:tab w:val="right" w:leader="dot" w:pos="9298"/>
        </w:tabs>
        <w:autoSpaceDE w:val="0"/>
        <w:autoSpaceDN w:val="0"/>
        <w:ind w:firstLineChars="200" w:firstLine="420"/>
        <w:rPr>
          <w:rFonts w:ascii="宋体"/>
          <w:noProof/>
          <w:kern w:val="0"/>
          <w:szCs w:val="20"/>
        </w:rPr>
      </w:pPr>
      <w:r w:rsidRPr="00245B29">
        <w:rPr>
          <w:rFonts w:ascii="宋体" w:hint="eastAsia"/>
          <w:noProof/>
          <w:kern w:val="0"/>
          <w:szCs w:val="20"/>
        </w:rPr>
        <w:t>适用于 SO</w:t>
      </w:r>
      <w:r w:rsidRPr="00D4061F">
        <w:rPr>
          <w:rFonts w:ascii="宋体" w:hint="eastAsia"/>
          <w:noProof/>
          <w:kern w:val="0"/>
          <w:szCs w:val="20"/>
          <w:vertAlign w:val="subscript"/>
        </w:rPr>
        <w:t>2</w:t>
      </w:r>
      <w:r w:rsidRPr="00245B29">
        <w:rPr>
          <w:rFonts w:ascii="宋体" w:hint="eastAsia"/>
          <w:noProof/>
          <w:kern w:val="0"/>
          <w:szCs w:val="20"/>
        </w:rPr>
        <w:t>浓度高于14%的烟气制取硫酸。</w:t>
      </w:r>
    </w:p>
    <w:p w:rsidR="00245B29" w:rsidRDefault="00245B29" w:rsidP="00245B29">
      <w:pPr>
        <w:pStyle w:val="afb"/>
        <w:spacing w:before="156" w:after="156"/>
      </w:pPr>
      <w:r w:rsidRPr="00245B29">
        <w:rPr>
          <w:rFonts w:hint="eastAsia"/>
        </w:rPr>
        <w:t>SO</w:t>
      </w:r>
      <w:r w:rsidRPr="00245B29">
        <w:rPr>
          <w:rFonts w:hint="eastAsia"/>
          <w:vertAlign w:val="subscript"/>
        </w:rPr>
        <w:t>3</w:t>
      </w:r>
      <w:r w:rsidRPr="00245B29">
        <w:rPr>
          <w:rFonts w:hint="eastAsia"/>
        </w:rPr>
        <w:t>再循环技术</w:t>
      </w:r>
    </w:p>
    <w:p w:rsidR="00245B29" w:rsidRPr="00AF5764" w:rsidRDefault="00245B29" w:rsidP="00245B29">
      <w:pPr>
        <w:widowControl/>
        <w:tabs>
          <w:tab w:val="center" w:pos="4201"/>
          <w:tab w:val="right" w:leader="dot" w:pos="9298"/>
        </w:tabs>
        <w:autoSpaceDE w:val="0"/>
        <w:autoSpaceDN w:val="0"/>
        <w:ind w:firstLineChars="200" w:firstLine="420"/>
        <w:rPr>
          <w:rFonts w:ascii="宋体"/>
          <w:noProof/>
          <w:kern w:val="0"/>
          <w:szCs w:val="20"/>
        </w:rPr>
      </w:pPr>
      <w:r w:rsidRPr="00AF5764">
        <w:rPr>
          <w:rFonts w:ascii="宋体" w:hint="eastAsia"/>
          <w:noProof/>
          <w:kern w:val="0"/>
          <w:szCs w:val="20"/>
        </w:rPr>
        <w:t>SO</w:t>
      </w:r>
      <w:r w:rsidRPr="00AF5764">
        <w:rPr>
          <w:rFonts w:ascii="宋体" w:hint="eastAsia"/>
          <w:noProof/>
          <w:kern w:val="0"/>
          <w:szCs w:val="20"/>
          <w:vertAlign w:val="subscript"/>
        </w:rPr>
        <w:t xml:space="preserve">3  </w:t>
      </w:r>
      <w:r w:rsidRPr="00AF5764">
        <w:rPr>
          <w:rFonts w:ascii="宋体" w:hint="eastAsia"/>
          <w:noProof/>
          <w:kern w:val="0"/>
          <w:szCs w:val="20"/>
        </w:rPr>
        <w:t>再循环技术是将反应后的含 SO</w:t>
      </w:r>
      <w:r w:rsidRPr="00AF5764">
        <w:rPr>
          <w:rFonts w:ascii="宋体" w:hint="eastAsia"/>
          <w:noProof/>
          <w:kern w:val="0"/>
          <w:szCs w:val="20"/>
          <w:vertAlign w:val="subscript"/>
        </w:rPr>
        <w:t xml:space="preserve">3 </w:t>
      </w:r>
      <w:r w:rsidRPr="00AF5764">
        <w:rPr>
          <w:rFonts w:ascii="宋体" w:hint="eastAsia"/>
          <w:noProof/>
          <w:kern w:val="0"/>
          <w:szCs w:val="20"/>
        </w:rPr>
        <w:t>烟气部分循环到转化器一层入口，起到抑制转化器第一触媒层SO</w:t>
      </w:r>
      <w:r w:rsidRPr="00AF5764">
        <w:rPr>
          <w:rFonts w:ascii="宋体" w:hint="eastAsia"/>
          <w:noProof/>
          <w:kern w:val="0"/>
          <w:szCs w:val="20"/>
          <w:vertAlign w:val="subscript"/>
        </w:rPr>
        <w:t>2</w:t>
      </w:r>
      <w:r w:rsidRPr="00AF5764">
        <w:rPr>
          <w:rFonts w:ascii="宋体" w:hint="eastAsia"/>
          <w:noProof/>
          <w:kern w:val="0"/>
          <w:szCs w:val="20"/>
        </w:rPr>
        <w:t>转化率的作用，从而控制触媒层温度在允许范围内。</w:t>
      </w:r>
    </w:p>
    <w:p w:rsidR="00245B29" w:rsidRPr="00AF5764" w:rsidRDefault="00245B29" w:rsidP="00245B29">
      <w:pPr>
        <w:widowControl/>
        <w:tabs>
          <w:tab w:val="center" w:pos="4201"/>
          <w:tab w:val="right" w:leader="dot" w:pos="9298"/>
        </w:tabs>
        <w:autoSpaceDE w:val="0"/>
        <w:autoSpaceDN w:val="0"/>
        <w:ind w:firstLineChars="200" w:firstLine="420"/>
        <w:rPr>
          <w:rFonts w:ascii="宋体"/>
          <w:noProof/>
          <w:kern w:val="0"/>
          <w:szCs w:val="20"/>
        </w:rPr>
      </w:pPr>
      <w:r w:rsidRPr="00AF5764">
        <w:rPr>
          <w:rFonts w:ascii="宋体" w:hint="eastAsia"/>
          <w:noProof/>
          <w:kern w:val="0"/>
          <w:szCs w:val="20"/>
        </w:rPr>
        <w:t>该技术 SO</w:t>
      </w:r>
      <w:r w:rsidRPr="00AF5764">
        <w:rPr>
          <w:rFonts w:ascii="宋体" w:hint="eastAsia"/>
          <w:noProof/>
          <w:kern w:val="0"/>
          <w:szCs w:val="20"/>
          <w:vertAlign w:val="subscript"/>
        </w:rPr>
        <w:t xml:space="preserve">2  </w:t>
      </w:r>
      <w:r w:rsidRPr="00AF5764">
        <w:rPr>
          <w:rFonts w:ascii="宋体" w:hint="eastAsia"/>
          <w:noProof/>
          <w:kern w:val="0"/>
          <w:szCs w:val="20"/>
        </w:rPr>
        <w:t>转化率超过99.9%，可降低尾气污染物排放浓度和排放量。</w:t>
      </w:r>
    </w:p>
    <w:p w:rsidR="00245B29" w:rsidRDefault="00245B29" w:rsidP="00245B29">
      <w:pPr>
        <w:widowControl/>
        <w:tabs>
          <w:tab w:val="center" w:pos="4201"/>
          <w:tab w:val="right" w:leader="dot" w:pos="9298"/>
        </w:tabs>
        <w:autoSpaceDE w:val="0"/>
        <w:autoSpaceDN w:val="0"/>
        <w:ind w:firstLineChars="200" w:firstLine="420"/>
        <w:rPr>
          <w:rFonts w:ascii="宋体"/>
          <w:noProof/>
          <w:kern w:val="0"/>
          <w:szCs w:val="20"/>
        </w:rPr>
      </w:pPr>
      <w:r w:rsidRPr="00AF5764">
        <w:rPr>
          <w:rFonts w:ascii="宋体" w:hint="eastAsia"/>
          <w:noProof/>
          <w:kern w:val="0"/>
          <w:szCs w:val="20"/>
        </w:rPr>
        <w:t>适用于 SO</w:t>
      </w:r>
      <w:r w:rsidRPr="00AF5764">
        <w:rPr>
          <w:rFonts w:ascii="宋体" w:hint="eastAsia"/>
          <w:noProof/>
          <w:kern w:val="0"/>
          <w:szCs w:val="20"/>
          <w:vertAlign w:val="subscript"/>
        </w:rPr>
        <w:t xml:space="preserve">2  </w:t>
      </w:r>
      <w:r w:rsidRPr="00AF5764">
        <w:rPr>
          <w:rFonts w:ascii="宋体" w:hint="eastAsia"/>
          <w:noProof/>
          <w:kern w:val="0"/>
          <w:szCs w:val="20"/>
        </w:rPr>
        <w:t>浓度高于14%的烟气制取硫酸。</w:t>
      </w:r>
    </w:p>
    <w:p w:rsidR="00245B29" w:rsidRDefault="00245B29" w:rsidP="00245B29">
      <w:pPr>
        <w:pStyle w:val="afa"/>
        <w:spacing w:before="156" w:after="156"/>
      </w:pPr>
      <w:r>
        <w:t>固废</w:t>
      </w:r>
    </w:p>
    <w:p w:rsidR="00245B29" w:rsidRDefault="00245B29" w:rsidP="00245B29">
      <w:pPr>
        <w:pStyle w:val="afb"/>
        <w:spacing w:before="156" w:after="156"/>
      </w:pPr>
      <w:r w:rsidRPr="00245B29">
        <w:rPr>
          <w:rFonts w:hint="eastAsia"/>
        </w:rPr>
        <w:t>加压浸出-氧气顶吹熔炼阳极泥处理技术</w:t>
      </w:r>
    </w:p>
    <w:p w:rsidR="00245B29" w:rsidRDefault="00245B29" w:rsidP="00245B29">
      <w:pPr>
        <w:widowControl/>
        <w:tabs>
          <w:tab w:val="center" w:pos="4201"/>
          <w:tab w:val="right" w:leader="dot" w:pos="9298"/>
        </w:tabs>
        <w:autoSpaceDE w:val="0"/>
        <w:autoSpaceDN w:val="0"/>
        <w:ind w:firstLineChars="200" w:firstLine="420"/>
        <w:rPr>
          <w:rFonts w:ascii="宋体"/>
          <w:noProof/>
          <w:kern w:val="0"/>
          <w:szCs w:val="20"/>
        </w:rPr>
      </w:pPr>
      <w:r w:rsidRPr="00AF5764">
        <w:rPr>
          <w:rFonts w:ascii="宋体" w:hint="eastAsia"/>
          <w:noProof/>
          <w:kern w:val="0"/>
          <w:szCs w:val="20"/>
        </w:rPr>
        <w:lastRenderedPageBreak/>
        <w:t>加压浸出-氧气顶吹熔炼阳极泥处理技术工艺流程为：阳极泥加压浸出-氧气顶吹（卡尔多）熔炼-金银合金板电解精炼得银；银电解阳极泥水溶液氯化分金-氯化液控制电位还原得金，氯化渣再经浸出、还原后得银粉送入银熔练系统。</w:t>
      </w:r>
    </w:p>
    <w:p w:rsidR="00245B29" w:rsidRPr="00AF5764" w:rsidRDefault="00245B29" w:rsidP="00245B29">
      <w:pPr>
        <w:widowControl/>
        <w:tabs>
          <w:tab w:val="center" w:pos="4201"/>
          <w:tab w:val="right" w:leader="dot" w:pos="9298"/>
        </w:tabs>
        <w:autoSpaceDE w:val="0"/>
        <w:autoSpaceDN w:val="0"/>
        <w:ind w:firstLineChars="200" w:firstLine="420"/>
        <w:rPr>
          <w:rFonts w:ascii="宋体"/>
          <w:noProof/>
          <w:kern w:val="0"/>
          <w:szCs w:val="20"/>
        </w:rPr>
      </w:pPr>
      <w:r w:rsidRPr="00AF5764">
        <w:rPr>
          <w:rFonts w:ascii="宋体" w:hint="eastAsia"/>
          <w:noProof/>
          <w:kern w:val="0"/>
          <w:szCs w:val="20"/>
        </w:rPr>
        <w:t>该技术工艺流程短，生产效率高，可减少污染物排放。</w:t>
      </w:r>
    </w:p>
    <w:p w:rsidR="00245B29" w:rsidRDefault="00245B29" w:rsidP="00245B29">
      <w:pPr>
        <w:widowControl/>
        <w:tabs>
          <w:tab w:val="center" w:pos="4201"/>
          <w:tab w:val="right" w:leader="dot" w:pos="9298"/>
        </w:tabs>
        <w:autoSpaceDE w:val="0"/>
        <w:autoSpaceDN w:val="0"/>
        <w:ind w:firstLineChars="200" w:firstLine="420"/>
        <w:rPr>
          <w:rFonts w:ascii="宋体"/>
          <w:noProof/>
          <w:kern w:val="0"/>
          <w:szCs w:val="20"/>
        </w:rPr>
      </w:pPr>
      <w:r w:rsidRPr="00AF5764">
        <w:rPr>
          <w:rFonts w:ascii="宋体" w:hint="eastAsia"/>
          <w:noProof/>
          <w:kern w:val="0"/>
          <w:szCs w:val="20"/>
        </w:rPr>
        <w:t>适用于大型铜冶炼电解精炼产生的阳极泥的处理。</w:t>
      </w:r>
    </w:p>
    <w:p w:rsidR="00245B29" w:rsidRDefault="00245B29" w:rsidP="00245B29">
      <w:pPr>
        <w:pStyle w:val="afb"/>
        <w:spacing w:before="156" w:after="156"/>
      </w:pPr>
      <w:r w:rsidRPr="00245B29">
        <w:rPr>
          <w:rFonts w:hint="eastAsia"/>
        </w:rPr>
        <w:t>铜阳极泥湿法处理技术</w:t>
      </w:r>
    </w:p>
    <w:p w:rsidR="00245B29" w:rsidRDefault="00245B29" w:rsidP="00245B29">
      <w:pPr>
        <w:pStyle w:val="aff6"/>
      </w:pPr>
      <w:r>
        <w:rPr>
          <w:rFonts w:hint="eastAsia"/>
        </w:rPr>
        <w:t>铜阳极泥湿法处理技术工艺流程为：硫酸化焙烧脱硒→稀硫酸浸出→浸出液铜置换银得银粉→银粉经熔炼、电解后得银；浸出渣水溶液氯化分金→氯化液控制电位还原得金，氯化渣再经浸出、还原后得银粉送入银熔练系统。</w:t>
      </w:r>
    </w:p>
    <w:p w:rsidR="00245B29" w:rsidRDefault="00245B29" w:rsidP="00245B29">
      <w:pPr>
        <w:pStyle w:val="aff6"/>
      </w:pPr>
      <w:r>
        <w:rPr>
          <w:rFonts w:hint="eastAsia"/>
        </w:rPr>
        <w:t>该技术金属回收率高，无烟尘、废气产生，但对原料适应性差。</w:t>
      </w:r>
    </w:p>
    <w:p w:rsidR="00245B29" w:rsidRDefault="00245B29" w:rsidP="00245B29">
      <w:pPr>
        <w:pStyle w:val="aff6"/>
      </w:pPr>
      <w:r>
        <w:rPr>
          <w:rFonts w:hint="eastAsia"/>
        </w:rPr>
        <w:t>适用于铜冶炼电解精炼产生的阳极泥的处理。</w:t>
      </w:r>
    </w:p>
    <w:p w:rsidR="00245B29" w:rsidRDefault="00245B29" w:rsidP="00245B29">
      <w:pPr>
        <w:pStyle w:val="afb"/>
        <w:spacing w:before="156" w:after="156"/>
      </w:pPr>
      <w:r w:rsidRPr="00245B29">
        <w:rPr>
          <w:rFonts w:hint="eastAsia"/>
        </w:rPr>
        <w:t>白烟尘处理技术</w:t>
      </w:r>
    </w:p>
    <w:p w:rsidR="00245B29" w:rsidRPr="00AF5764" w:rsidRDefault="00245B29" w:rsidP="00245B29">
      <w:pPr>
        <w:widowControl/>
        <w:tabs>
          <w:tab w:val="center" w:pos="4201"/>
          <w:tab w:val="right" w:leader="dot" w:pos="9298"/>
        </w:tabs>
        <w:autoSpaceDE w:val="0"/>
        <w:autoSpaceDN w:val="0"/>
        <w:ind w:firstLineChars="200" w:firstLine="420"/>
        <w:rPr>
          <w:rFonts w:ascii="宋体"/>
          <w:noProof/>
          <w:kern w:val="0"/>
          <w:szCs w:val="20"/>
        </w:rPr>
      </w:pPr>
      <w:r w:rsidRPr="00AF5764">
        <w:rPr>
          <w:rFonts w:ascii="宋体" w:hint="eastAsia"/>
          <w:noProof/>
          <w:kern w:val="0"/>
          <w:szCs w:val="20"/>
        </w:rPr>
        <w:t>为综合回收铅、锌、砷等，部分白烟尘（熔炼烟尘、吹炼烟尘）需开路处理。常用的流程是烟尘先经两段浸出，浸出渣外售给铅冶炼厂回收铅。浸出液电积脱铜，电积铜返回熔炼系统。脱铜后液蒸发结晶得粗制硫酸锌，粗制硫酸锌外售给锌冶炼厂回收锌。结晶母液用SO</w:t>
      </w:r>
      <w:r w:rsidRPr="00AF5764">
        <w:rPr>
          <w:rFonts w:ascii="宋体" w:hint="eastAsia"/>
          <w:noProof/>
          <w:kern w:val="0"/>
          <w:szCs w:val="20"/>
          <w:vertAlign w:val="subscript"/>
        </w:rPr>
        <w:t>2</w:t>
      </w:r>
      <w:r w:rsidRPr="00AF5764">
        <w:rPr>
          <w:rFonts w:ascii="宋体" w:hint="eastAsia"/>
          <w:noProof/>
          <w:kern w:val="0"/>
          <w:szCs w:val="20"/>
        </w:rPr>
        <w:t>还原沉砷，得到产品 As</w:t>
      </w:r>
      <w:r w:rsidRPr="00AF5764">
        <w:rPr>
          <w:rFonts w:ascii="宋体" w:hint="eastAsia"/>
          <w:noProof/>
          <w:kern w:val="0"/>
          <w:szCs w:val="20"/>
          <w:vertAlign w:val="subscript"/>
        </w:rPr>
        <w:t>2</w:t>
      </w:r>
      <w:r w:rsidRPr="00AF5764">
        <w:rPr>
          <w:rFonts w:ascii="宋体" w:hint="eastAsia"/>
          <w:noProof/>
          <w:kern w:val="0"/>
          <w:szCs w:val="20"/>
        </w:rPr>
        <w:t>O</w:t>
      </w:r>
      <w:r w:rsidRPr="00AF5764">
        <w:rPr>
          <w:rFonts w:ascii="宋体" w:hint="eastAsia"/>
          <w:noProof/>
          <w:kern w:val="0"/>
          <w:szCs w:val="20"/>
          <w:vertAlign w:val="subscript"/>
        </w:rPr>
        <w:t xml:space="preserve">3 </w:t>
      </w:r>
      <w:r w:rsidRPr="00AF5764">
        <w:rPr>
          <w:rFonts w:ascii="宋体" w:hint="eastAsia"/>
          <w:noProof/>
          <w:kern w:val="0"/>
          <w:szCs w:val="20"/>
        </w:rPr>
        <w:t>。</w:t>
      </w:r>
    </w:p>
    <w:p w:rsidR="00245B29" w:rsidRDefault="00245B29" w:rsidP="00245B29">
      <w:pPr>
        <w:widowControl/>
        <w:tabs>
          <w:tab w:val="center" w:pos="4201"/>
          <w:tab w:val="right" w:leader="dot" w:pos="9298"/>
        </w:tabs>
        <w:autoSpaceDE w:val="0"/>
        <w:autoSpaceDN w:val="0"/>
        <w:ind w:firstLineChars="200" w:firstLine="420"/>
        <w:rPr>
          <w:rFonts w:ascii="宋体"/>
          <w:noProof/>
          <w:kern w:val="0"/>
          <w:szCs w:val="20"/>
        </w:rPr>
      </w:pPr>
      <w:r w:rsidRPr="00AF5764">
        <w:rPr>
          <w:rFonts w:ascii="宋体" w:hint="eastAsia"/>
          <w:noProof/>
          <w:kern w:val="0"/>
          <w:szCs w:val="20"/>
        </w:rPr>
        <w:t>适用于对转炉烟气除尘器收集到的 Pb 等重金属含量高的烟尘的回收处理。</w:t>
      </w:r>
    </w:p>
    <w:p w:rsidR="00245B29" w:rsidRDefault="00245B29" w:rsidP="00245B29">
      <w:pPr>
        <w:pStyle w:val="afb"/>
        <w:spacing w:before="156" w:after="156"/>
      </w:pPr>
      <w:r w:rsidRPr="00245B29">
        <w:rPr>
          <w:rFonts w:hint="eastAsia"/>
        </w:rPr>
        <w:t>含铜锡等多元素冶炼废渣金属回收技术</w:t>
      </w:r>
    </w:p>
    <w:p w:rsidR="00245B29" w:rsidRPr="00AF5764" w:rsidRDefault="00245B29" w:rsidP="00245B29">
      <w:pPr>
        <w:widowControl/>
        <w:tabs>
          <w:tab w:val="center" w:pos="4201"/>
          <w:tab w:val="right" w:leader="dot" w:pos="9298"/>
        </w:tabs>
        <w:autoSpaceDE w:val="0"/>
        <w:autoSpaceDN w:val="0"/>
        <w:ind w:firstLineChars="200" w:firstLine="420"/>
        <w:rPr>
          <w:rFonts w:ascii="宋体"/>
          <w:noProof/>
          <w:kern w:val="0"/>
          <w:szCs w:val="20"/>
        </w:rPr>
      </w:pPr>
      <w:r w:rsidRPr="00AF5764">
        <w:rPr>
          <w:rFonts w:ascii="宋体" w:hint="eastAsia"/>
          <w:noProof/>
          <w:kern w:val="0"/>
          <w:szCs w:val="20"/>
        </w:rPr>
        <w:t>采用富氧侧吹炉处理冶炼废渣，回收其中的铜、锡、锌、铅等有价金属。在高温和还原气氛中，熔渣中锌、铅、锡的氧化物被还原成金属蒸汽，与烟尘一并进入收尘系统被收集，铜呈冰铜从炉渣中析出，镍、金、银富集在冰铜中。高温烟气先经余热锅炉降温，再经脱硫处理后达标排放。烟尘送锌精炼厂，采用“浸出-萃取-电积”工艺提取电解锌，浸出渣送电炉还原熔炼提取锡铅合金，熔炼渣用于制建材。</w:t>
      </w:r>
    </w:p>
    <w:p w:rsidR="00245B29" w:rsidRDefault="00245B29" w:rsidP="00245B29">
      <w:pPr>
        <w:widowControl/>
        <w:tabs>
          <w:tab w:val="center" w:pos="4201"/>
          <w:tab w:val="right" w:leader="dot" w:pos="9298"/>
        </w:tabs>
        <w:autoSpaceDE w:val="0"/>
        <w:autoSpaceDN w:val="0"/>
        <w:ind w:firstLineChars="200" w:firstLine="420"/>
        <w:rPr>
          <w:rFonts w:ascii="宋体"/>
          <w:noProof/>
          <w:kern w:val="0"/>
          <w:szCs w:val="20"/>
        </w:rPr>
      </w:pPr>
      <w:r w:rsidRPr="00AF5764">
        <w:rPr>
          <w:rFonts w:ascii="宋体" w:hint="eastAsia"/>
          <w:noProof/>
          <w:kern w:val="0"/>
          <w:szCs w:val="20"/>
        </w:rPr>
        <w:t>适用于含铜锡等多金属冶炼废渣的资源化处理。</w:t>
      </w:r>
    </w:p>
    <w:p w:rsidR="00245B29" w:rsidRDefault="00245B29" w:rsidP="00245B29">
      <w:pPr>
        <w:pStyle w:val="afb"/>
        <w:spacing w:before="156" w:after="156"/>
      </w:pPr>
      <w:r w:rsidRPr="00245B29">
        <w:rPr>
          <w:rFonts w:hint="eastAsia"/>
        </w:rPr>
        <w:t>火法有色冶炼烟尘中砷、铜、铅、锌及稀贵重金属分离去除资源化回收技术</w:t>
      </w:r>
    </w:p>
    <w:p w:rsidR="00245B29" w:rsidRPr="00AF5764" w:rsidRDefault="00245B29" w:rsidP="00245B29">
      <w:pPr>
        <w:widowControl/>
        <w:tabs>
          <w:tab w:val="center" w:pos="4201"/>
          <w:tab w:val="right" w:leader="dot" w:pos="9298"/>
        </w:tabs>
        <w:autoSpaceDE w:val="0"/>
        <w:autoSpaceDN w:val="0"/>
        <w:ind w:firstLineChars="200" w:firstLine="420"/>
        <w:rPr>
          <w:rFonts w:ascii="宋体"/>
          <w:noProof/>
          <w:kern w:val="0"/>
          <w:szCs w:val="20"/>
        </w:rPr>
      </w:pPr>
      <w:r w:rsidRPr="00AF5764">
        <w:rPr>
          <w:rFonts w:ascii="宋体" w:hint="eastAsia"/>
          <w:noProof/>
          <w:kern w:val="0"/>
          <w:szCs w:val="20"/>
        </w:rPr>
        <w:t>该技术利用脱硫副产品液体 SO</w:t>
      </w:r>
      <w:r w:rsidRPr="00AF5764">
        <w:rPr>
          <w:rFonts w:ascii="宋体" w:hint="eastAsia"/>
          <w:noProof/>
          <w:kern w:val="0"/>
          <w:szCs w:val="20"/>
          <w:vertAlign w:val="subscript"/>
        </w:rPr>
        <w:t xml:space="preserve">2 </w:t>
      </w:r>
      <w:r w:rsidRPr="00AF5764">
        <w:rPr>
          <w:rFonts w:ascii="宋体" w:hint="eastAsia"/>
          <w:noProof/>
          <w:kern w:val="0"/>
          <w:szCs w:val="20"/>
        </w:rPr>
        <w:t>脱除有色冶炼烟尘中的砷，烟尘脱砷后，再回收有价及稀贵金属。工艺流程：烟尘硫酸浸出→电积脱铜→浓缩结晶粗硫酸锌→液体 SO</w:t>
      </w:r>
      <w:r w:rsidRPr="00AF5764">
        <w:rPr>
          <w:rFonts w:ascii="宋体" w:hint="eastAsia"/>
          <w:noProof/>
          <w:kern w:val="0"/>
          <w:szCs w:val="20"/>
          <w:vertAlign w:val="subscript"/>
        </w:rPr>
        <w:t xml:space="preserve">2 </w:t>
      </w:r>
      <w:r w:rsidRPr="00AF5764">
        <w:rPr>
          <w:rFonts w:ascii="宋体" w:hint="eastAsia"/>
          <w:noProof/>
          <w:kern w:val="0"/>
          <w:szCs w:val="20"/>
        </w:rPr>
        <w:t>还原沉砷→压滤除砷（砷进一步提纯加工）→母液返浸出。</w:t>
      </w:r>
    </w:p>
    <w:p w:rsidR="00245B29" w:rsidRDefault="00245B29" w:rsidP="00245B29">
      <w:pPr>
        <w:widowControl/>
        <w:tabs>
          <w:tab w:val="center" w:pos="4201"/>
          <w:tab w:val="right" w:leader="dot" w:pos="9298"/>
        </w:tabs>
        <w:autoSpaceDE w:val="0"/>
        <w:autoSpaceDN w:val="0"/>
        <w:ind w:firstLineChars="200" w:firstLine="420"/>
        <w:rPr>
          <w:rFonts w:ascii="宋体"/>
          <w:noProof/>
          <w:kern w:val="0"/>
          <w:szCs w:val="20"/>
        </w:rPr>
      </w:pPr>
      <w:r w:rsidRPr="00AF5764">
        <w:rPr>
          <w:rFonts w:ascii="宋体" w:hint="eastAsia"/>
          <w:noProof/>
          <w:kern w:val="0"/>
          <w:szCs w:val="20"/>
        </w:rPr>
        <w:t>适用于处理铜冶炼烟尘，回收有价金属。</w:t>
      </w:r>
    </w:p>
    <w:p w:rsidR="00245B29" w:rsidRDefault="00245B29" w:rsidP="00245B29">
      <w:pPr>
        <w:pStyle w:val="afb"/>
        <w:spacing w:before="156" w:after="156"/>
      </w:pPr>
      <w:r w:rsidRPr="00245B29">
        <w:rPr>
          <w:rFonts w:hint="eastAsia"/>
        </w:rPr>
        <w:t>铜冶炼烟灰等废弃物湿法处理技术</w:t>
      </w:r>
    </w:p>
    <w:p w:rsidR="00245B29" w:rsidRPr="00AF5764" w:rsidRDefault="00245B29" w:rsidP="00245B29">
      <w:pPr>
        <w:widowControl/>
        <w:tabs>
          <w:tab w:val="center" w:pos="4201"/>
          <w:tab w:val="right" w:leader="dot" w:pos="9298"/>
        </w:tabs>
        <w:autoSpaceDE w:val="0"/>
        <w:autoSpaceDN w:val="0"/>
        <w:ind w:firstLineChars="200" w:firstLine="420"/>
        <w:rPr>
          <w:rFonts w:ascii="宋体"/>
          <w:noProof/>
          <w:kern w:val="0"/>
          <w:szCs w:val="20"/>
        </w:rPr>
      </w:pPr>
      <w:r w:rsidRPr="00AF5764">
        <w:rPr>
          <w:rFonts w:ascii="宋体" w:hint="eastAsia"/>
          <w:noProof/>
          <w:kern w:val="0"/>
          <w:szCs w:val="20"/>
        </w:rPr>
        <w:t>该技术以铜冶炼过程中产出的铜转炉烟灰、倾动炉高锌烟灰、黑铜渣浸出渣和电解废酸等危险废物为原料，采用三段浸出、萃取、溶液净化、合成、置换等全湿法处理工艺，得到硫酸铜溶液、活性氧化锌、三盐基硫酸铅、精铟和氧化铋等产品，实现了铜冶炼烟灰中铜、锌、铅、铟、铋的回收及砷的无害化处理。</w:t>
      </w:r>
    </w:p>
    <w:p w:rsidR="00245B29" w:rsidRDefault="00245B29" w:rsidP="00245B29">
      <w:pPr>
        <w:widowControl/>
        <w:tabs>
          <w:tab w:val="center" w:pos="4201"/>
          <w:tab w:val="right" w:leader="dot" w:pos="9298"/>
        </w:tabs>
        <w:autoSpaceDE w:val="0"/>
        <w:autoSpaceDN w:val="0"/>
        <w:ind w:firstLineChars="200" w:firstLine="420"/>
        <w:rPr>
          <w:rFonts w:ascii="宋体"/>
          <w:noProof/>
          <w:kern w:val="0"/>
          <w:szCs w:val="20"/>
        </w:rPr>
      </w:pPr>
      <w:r w:rsidRPr="00AF5764">
        <w:rPr>
          <w:rFonts w:ascii="宋体" w:hint="eastAsia"/>
          <w:noProof/>
          <w:kern w:val="0"/>
          <w:szCs w:val="20"/>
        </w:rPr>
        <w:t>适用于铜冶炼烟灰中重金属的回收和砷的无害化处理。</w:t>
      </w:r>
    </w:p>
    <w:p w:rsidR="00245B29" w:rsidRPr="00245B29" w:rsidRDefault="00245B29" w:rsidP="00262E11">
      <w:pPr>
        <w:pStyle w:val="aff6"/>
        <w:ind w:firstLineChars="0" w:firstLine="0"/>
      </w:pPr>
    </w:p>
    <w:p w:rsidR="00262E11" w:rsidRDefault="00262E11" w:rsidP="00262E11">
      <w:pPr>
        <w:pStyle w:val="afff4"/>
      </w:pPr>
      <w:bookmarkStart w:id="54" w:name="BKCKWX"/>
      <w:r>
        <w:rPr>
          <w:rFonts w:hint="eastAsia"/>
        </w:rPr>
        <w:lastRenderedPageBreak/>
        <w:t>参</w:t>
      </w:r>
      <w:r>
        <w:rPr>
          <w:rFonts w:hAnsi="黑体"/>
        </w:rPr>
        <w:t> </w:t>
      </w:r>
      <w:r>
        <w:rPr>
          <w:rFonts w:hint="eastAsia"/>
        </w:rPr>
        <w:t>考</w:t>
      </w:r>
      <w:r>
        <w:rPr>
          <w:rFonts w:hAnsi="黑体"/>
        </w:rPr>
        <w:t> </w:t>
      </w:r>
      <w:r>
        <w:rPr>
          <w:rFonts w:hint="eastAsia"/>
        </w:rPr>
        <w:t>文</w:t>
      </w:r>
      <w:r>
        <w:rPr>
          <w:rFonts w:hAnsi="黑体"/>
        </w:rPr>
        <w:t> </w:t>
      </w:r>
      <w:r>
        <w:rPr>
          <w:rFonts w:hint="eastAsia"/>
        </w:rPr>
        <w:t>献</w:t>
      </w:r>
      <w:bookmarkEnd w:id="54"/>
    </w:p>
    <w:p w:rsidR="00262E11" w:rsidRDefault="00262E11" w:rsidP="00262E11">
      <w:pPr>
        <w:pStyle w:val="aff6"/>
      </w:pPr>
      <w:r w:rsidRPr="00262E11">
        <w:t>[1]</w:t>
      </w:r>
      <w:r>
        <w:rPr>
          <w:rFonts w:hint="eastAsia"/>
        </w:rPr>
        <w:t xml:space="preserve"> 《2013 年国家鼓励发展的环境保护技术目录》</w:t>
      </w:r>
    </w:p>
    <w:p w:rsidR="00262E11" w:rsidRDefault="00262E11" w:rsidP="00262E11">
      <w:pPr>
        <w:pStyle w:val="aff6"/>
      </w:pPr>
      <w:r w:rsidRPr="00262E11">
        <w:t>[</w:t>
      </w:r>
      <w:r>
        <w:t>2</w:t>
      </w:r>
      <w:r w:rsidRPr="00262E11">
        <w:t>]</w:t>
      </w:r>
      <w:r>
        <w:rPr>
          <w:rFonts w:hint="eastAsia"/>
        </w:rPr>
        <w:t xml:space="preserve"> 《2013 年国家先进污染防治示范技术名录》</w:t>
      </w:r>
    </w:p>
    <w:p w:rsidR="00262E11" w:rsidRDefault="00262E11" w:rsidP="00262E11">
      <w:pPr>
        <w:pStyle w:val="aff6"/>
      </w:pPr>
      <w:r w:rsidRPr="00262E11">
        <w:t>[</w:t>
      </w:r>
      <w:r>
        <w:t>3</w:t>
      </w:r>
      <w:r w:rsidRPr="00262E11">
        <w:t>]</w:t>
      </w:r>
      <w:r>
        <w:rPr>
          <w:rFonts w:hint="eastAsia"/>
        </w:rPr>
        <w:t xml:space="preserve"> 《2015 年国家先进污染防治示范技术名录（水污染治理领域）》</w:t>
      </w:r>
    </w:p>
    <w:p w:rsidR="00262E11" w:rsidRDefault="00262E11" w:rsidP="00262E11">
      <w:pPr>
        <w:pStyle w:val="aff6"/>
      </w:pPr>
      <w:r w:rsidRPr="00262E11">
        <w:t>[</w:t>
      </w:r>
      <w:r>
        <w:t>4</w:t>
      </w:r>
      <w:r w:rsidRPr="00262E11">
        <w:t>]</w:t>
      </w:r>
      <w:r>
        <w:rPr>
          <w:rFonts w:hint="eastAsia"/>
        </w:rPr>
        <w:t xml:space="preserve"> 《国家重点节能低碳技术推广目录》（2017年 节能部分）</w:t>
      </w:r>
    </w:p>
    <w:p w:rsidR="00262E11" w:rsidRDefault="00262E11" w:rsidP="00262E11">
      <w:pPr>
        <w:pStyle w:val="aff6"/>
      </w:pPr>
      <w:r w:rsidRPr="00262E11">
        <w:t>[</w:t>
      </w:r>
      <w:r>
        <w:t>5</w:t>
      </w:r>
      <w:r w:rsidRPr="00262E11">
        <w:t>]</w:t>
      </w:r>
      <w:r>
        <w:rPr>
          <w:rFonts w:hint="eastAsia"/>
        </w:rPr>
        <w:t xml:space="preserve"> 《2017年国家先进污染防治技术目录（固体废物处理处置领域）》</w:t>
      </w:r>
    </w:p>
    <w:p w:rsidR="00262E11" w:rsidRDefault="00262E11" w:rsidP="00262E11">
      <w:pPr>
        <w:pStyle w:val="aff6"/>
      </w:pPr>
      <w:r w:rsidRPr="00262E11">
        <w:t>[</w:t>
      </w:r>
      <w:r>
        <w:t>6</w:t>
      </w:r>
      <w:r w:rsidRPr="00262E11">
        <w:t>]</w:t>
      </w:r>
      <w:r>
        <w:rPr>
          <w:rFonts w:hint="eastAsia"/>
        </w:rPr>
        <w:t xml:space="preserve"> 《铜冶炼污染防治可行技术指南（试行）》</w:t>
      </w:r>
    </w:p>
    <w:p w:rsidR="00BD713D" w:rsidRDefault="00BD713D" w:rsidP="00BD713D">
      <w:pPr>
        <w:pStyle w:val="aff6"/>
      </w:pPr>
      <w:r w:rsidRPr="00262E11">
        <w:t>[</w:t>
      </w:r>
      <w:r>
        <w:t>7</w:t>
      </w:r>
      <w:r w:rsidRPr="00262E11">
        <w:t>]</w:t>
      </w:r>
      <w:r>
        <w:t xml:space="preserve"> </w:t>
      </w:r>
      <w:r>
        <w:rPr>
          <w:rFonts w:hint="eastAsia"/>
        </w:rPr>
        <w:t xml:space="preserve"> GB 20424 重金属精矿产品中有害元素的限量规范</w:t>
      </w:r>
    </w:p>
    <w:p w:rsidR="00BD713D" w:rsidRDefault="00BD713D" w:rsidP="00BD713D">
      <w:pPr>
        <w:pStyle w:val="aff6"/>
      </w:pPr>
      <w:r w:rsidRPr="00262E11">
        <w:t>[</w:t>
      </w:r>
      <w:r>
        <w:t>8</w:t>
      </w:r>
      <w:r w:rsidRPr="00262E11">
        <w:t>]</w:t>
      </w:r>
      <w:r>
        <w:t xml:space="preserve"> </w:t>
      </w:r>
      <w:r>
        <w:rPr>
          <w:rFonts w:hint="eastAsia"/>
        </w:rPr>
        <w:t xml:space="preserve"> GB 20664 有色金属矿产品的天然放射性限值</w:t>
      </w:r>
    </w:p>
    <w:p w:rsidR="00BD713D" w:rsidRPr="00BD713D" w:rsidRDefault="00BD713D" w:rsidP="00BD713D">
      <w:pPr>
        <w:pStyle w:val="aff6"/>
      </w:pPr>
      <w:r w:rsidRPr="00262E11">
        <w:t>[</w:t>
      </w:r>
      <w:r>
        <w:t>9</w:t>
      </w:r>
      <w:r w:rsidRPr="00262E11">
        <w:t>]</w:t>
      </w:r>
      <w:r>
        <w:rPr>
          <w:rFonts w:hint="eastAsia"/>
        </w:rPr>
        <w:t xml:space="preserve"> </w:t>
      </w:r>
      <w:r>
        <w:t xml:space="preserve"> </w:t>
      </w:r>
      <w:r>
        <w:rPr>
          <w:rFonts w:hint="eastAsia"/>
        </w:rPr>
        <w:t>GB 25467 铜、镍、钴工业污染物排放标准</w:t>
      </w:r>
    </w:p>
    <w:p w:rsidR="00C22F1B" w:rsidRPr="00C22F1B" w:rsidRDefault="00C22F1B" w:rsidP="00C22F1B">
      <w:pPr>
        <w:pStyle w:val="affffff4"/>
        <w:framePr w:wrap="around"/>
      </w:pPr>
      <w:r>
        <w:t>_________________________________</w:t>
      </w:r>
    </w:p>
    <w:sectPr w:rsidR="00C22F1B" w:rsidRPr="00C22F1B" w:rsidSect="00F34B99">
      <w:pgSz w:w="11906" w:h="16838" w:code="9"/>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178" w:rsidRDefault="005E4178">
      <w:r>
        <w:separator/>
      </w:r>
    </w:p>
  </w:endnote>
  <w:endnote w:type="continuationSeparator" w:id="0">
    <w:p w:rsidR="005E4178" w:rsidRDefault="005E4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F1B" w:rsidRDefault="00610EA6" w:rsidP="00C22F1B">
    <w:pPr>
      <w:pStyle w:val="aff7"/>
    </w:pPr>
    <w:r>
      <w:fldChar w:fldCharType="begin"/>
    </w:r>
    <w:r w:rsidR="00C22F1B">
      <w:instrText xml:space="preserve"> PAGE  \* MERGEFORMAT </w:instrText>
    </w:r>
    <w:r>
      <w:fldChar w:fldCharType="separate"/>
    </w:r>
    <w:r w:rsidR="00DA278D">
      <w:rPr>
        <w:noProof/>
      </w:rP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178" w:rsidRDefault="005E4178">
      <w:r>
        <w:separator/>
      </w:r>
    </w:p>
  </w:footnote>
  <w:footnote w:type="continuationSeparator" w:id="0">
    <w:p w:rsidR="005E4178" w:rsidRDefault="005E4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F1B" w:rsidRDefault="00C22F1B" w:rsidP="00F34B99">
    <w:pPr>
      <w:pStyle w:val="aff8"/>
    </w:pPr>
    <w:r>
      <w:t>GB/T XXXXX</w:t>
    </w:r>
    <w:r>
      <w:t>—</w:t>
    </w:r>
    <w:r>
      <w:t>XXXX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102AD"/>
    <w:multiLevelType w:val="multilevel"/>
    <w:tmpl w:val="EBD280FE"/>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15:restartNumberingAfterBreak="0">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68FAB4E2"/>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 w15:restartNumberingAfterBreak="0">
    <w:nsid w:val="0DDE2B46"/>
    <w:multiLevelType w:val="multilevel"/>
    <w:tmpl w:val="6978C30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4" w15:restartNumberingAfterBreak="0">
    <w:nsid w:val="1DBF583A"/>
    <w:multiLevelType w:val="multilevel"/>
    <w:tmpl w:val="F8D0F384"/>
    <w:lvl w:ilvl="0">
      <w:start w:val="1"/>
      <w:numFmt w:val="decimal"/>
      <w:lvlRestart w:val="0"/>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5" w15:restartNumberingAfterBreak="0">
    <w:nsid w:val="1FC91163"/>
    <w:multiLevelType w:val="multilevel"/>
    <w:tmpl w:val="855EE140"/>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em w:val="none"/>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15:restartNumberingAfterBreak="0">
    <w:nsid w:val="2A8F7113"/>
    <w:multiLevelType w:val="multilevel"/>
    <w:tmpl w:val="76786F08"/>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7" w15:restartNumberingAfterBreak="0">
    <w:nsid w:val="2C5917C3"/>
    <w:multiLevelType w:val="multilevel"/>
    <w:tmpl w:val="C9A69A3E"/>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num" w:pos="760"/>
        </w:tabs>
        <w:ind w:left="1264" w:hanging="413"/>
      </w:pPr>
      <w:rPr>
        <w:rFonts w:ascii="Symbol" w:hAnsi="Symbol" w:hint="default"/>
        <w:color w:val="auto"/>
      </w:rPr>
    </w:lvl>
    <w:lvl w:ilvl="2">
      <w:start w:val="1"/>
      <w:numFmt w:val="bullet"/>
      <w:pStyle w:val="ae"/>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8" w15:restartNumberingAfterBreak="0">
    <w:nsid w:val="3D733618"/>
    <w:multiLevelType w:val="multilevel"/>
    <w:tmpl w:val="193A04F0"/>
    <w:lvl w:ilvl="0">
      <w:start w:val="1"/>
      <w:numFmt w:val="decimal"/>
      <w:pStyle w:val="af"/>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9" w15:restartNumberingAfterBreak="0">
    <w:nsid w:val="44C50F90"/>
    <w:multiLevelType w:val="multilevel"/>
    <w:tmpl w:val="ED0C9B78"/>
    <w:lvl w:ilvl="0">
      <w:start w:val="1"/>
      <w:numFmt w:val="lowerLetter"/>
      <w:pStyle w:val="af0"/>
      <w:lvlText w:val="%1)"/>
      <w:lvlJc w:val="left"/>
      <w:pPr>
        <w:tabs>
          <w:tab w:val="num" w:pos="840"/>
        </w:tabs>
        <w:ind w:left="839" w:hanging="419"/>
      </w:pPr>
      <w:rPr>
        <w:rFonts w:ascii="宋体" w:eastAsia="宋体" w:hint="eastAsia"/>
        <w:b w:val="0"/>
        <w:i w:val="0"/>
        <w:sz w:val="21"/>
        <w:szCs w:val="21"/>
      </w:rPr>
    </w:lvl>
    <w:lvl w:ilvl="1">
      <w:start w:val="1"/>
      <w:numFmt w:val="decimal"/>
      <w:pStyle w:val="af1"/>
      <w:lvlText w:val="%2)"/>
      <w:lvlJc w:val="left"/>
      <w:pPr>
        <w:tabs>
          <w:tab w:val="num" w:pos="1260"/>
        </w:tabs>
        <w:ind w:left="1259" w:hanging="419"/>
      </w:pPr>
      <w:rPr>
        <w:rFonts w:hint="eastAsia"/>
      </w:rPr>
    </w:lvl>
    <w:lvl w:ilvl="2">
      <w:start w:val="1"/>
      <w:numFmt w:val="decimal"/>
      <w:pStyle w:val="af2"/>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0" w15:restartNumberingAfterBreak="0">
    <w:nsid w:val="4B733A5F"/>
    <w:multiLevelType w:val="multilevel"/>
    <w:tmpl w:val="2894FF02"/>
    <w:lvl w:ilvl="0">
      <w:start w:val="1"/>
      <w:numFmt w:val="decimal"/>
      <w:lvlRestart w:val="0"/>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1" w15:restartNumberingAfterBreak="0">
    <w:nsid w:val="557C2AF5"/>
    <w:multiLevelType w:val="multilevel"/>
    <w:tmpl w:val="5AB41562"/>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2" w15:restartNumberingAfterBreak="0">
    <w:nsid w:val="60B55DC2"/>
    <w:multiLevelType w:val="multilevel"/>
    <w:tmpl w:val="9DCC486E"/>
    <w:lvl w:ilvl="0">
      <w:start w:val="1"/>
      <w:numFmt w:val="upperLetter"/>
      <w:pStyle w:val="af5"/>
      <w:lvlText w:val="%1"/>
      <w:lvlJc w:val="left"/>
      <w:pPr>
        <w:tabs>
          <w:tab w:val="num"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3" w15:restartNumberingAfterBreak="0">
    <w:nsid w:val="646260FA"/>
    <w:multiLevelType w:val="multilevel"/>
    <w:tmpl w:val="4F2011E8"/>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15:restartNumberingAfterBreak="0">
    <w:nsid w:val="657D3FBC"/>
    <w:multiLevelType w:val="multilevel"/>
    <w:tmpl w:val="95FA0F16"/>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15:restartNumberingAfterBreak="0">
    <w:nsid w:val="6D6C07CD"/>
    <w:multiLevelType w:val="multilevel"/>
    <w:tmpl w:val="7A408B34"/>
    <w:lvl w:ilvl="0">
      <w:start w:val="1"/>
      <w:numFmt w:val="lowerLetter"/>
      <w:pStyle w:val="aff"/>
      <w:lvlText w:val="%1)"/>
      <w:lvlJc w:val="left"/>
      <w:pPr>
        <w:tabs>
          <w:tab w:val="num" w:pos="839"/>
        </w:tabs>
        <w:ind w:left="839" w:hanging="419"/>
      </w:pPr>
      <w:rPr>
        <w:rFonts w:ascii="宋体" w:eastAsia="宋体" w:hint="eastAsia"/>
        <w:b w:val="0"/>
        <w:i w:val="0"/>
        <w:sz w:val="21"/>
      </w:rPr>
    </w:lvl>
    <w:lvl w:ilvl="1">
      <w:start w:val="1"/>
      <w:numFmt w:val="decimal"/>
      <w:pStyle w:val="aff0"/>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16" w15:restartNumberingAfterBreak="0">
    <w:nsid w:val="6DBF04F4"/>
    <w:multiLevelType w:val="multilevel"/>
    <w:tmpl w:val="5BEC0A32"/>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num w:numId="1">
    <w:abstractNumId w:val="2"/>
  </w:num>
  <w:num w:numId="2">
    <w:abstractNumId w:val="16"/>
  </w:num>
  <w:num w:numId="3">
    <w:abstractNumId w:val="0"/>
  </w:num>
  <w:num w:numId="4">
    <w:abstractNumId w:val="7"/>
  </w:num>
  <w:num w:numId="5">
    <w:abstractNumId w:val="4"/>
  </w:num>
  <w:num w:numId="6">
    <w:abstractNumId w:val="10"/>
  </w:num>
  <w:num w:numId="7">
    <w:abstractNumId w:val="12"/>
  </w:num>
  <w:num w:numId="8">
    <w:abstractNumId w:val="6"/>
  </w:num>
  <w:num w:numId="9">
    <w:abstractNumId w:val="14"/>
  </w:num>
  <w:num w:numId="10">
    <w:abstractNumId w:val="15"/>
  </w:num>
  <w:num w:numId="11">
    <w:abstractNumId w:val="1"/>
  </w:num>
  <w:num w:numId="12">
    <w:abstractNumId w:val="8"/>
  </w:num>
  <w:num w:numId="13">
    <w:abstractNumId w:val="3"/>
  </w:num>
  <w:num w:numId="14">
    <w:abstractNumId w:val="13"/>
  </w:num>
  <w:num w:numId="15">
    <w:abstractNumId w:val="11"/>
  </w:num>
  <w:num w:numId="16">
    <w:abstractNumId w:val="9"/>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7ED5"/>
    <w:rsid w:val="00000244"/>
    <w:rsid w:val="0000185F"/>
    <w:rsid w:val="0000586F"/>
    <w:rsid w:val="00013D86"/>
    <w:rsid w:val="00013E02"/>
    <w:rsid w:val="0002143C"/>
    <w:rsid w:val="00025A63"/>
    <w:rsid w:val="00025A65"/>
    <w:rsid w:val="00026C31"/>
    <w:rsid w:val="00027280"/>
    <w:rsid w:val="000320A7"/>
    <w:rsid w:val="00035925"/>
    <w:rsid w:val="00067CDF"/>
    <w:rsid w:val="00074FBE"/>
    <w:rsid w:val="00083A09"/>
    <w:rsid w:val="0009005E"/>
    <w:rsid w:val="00092857"/>
    <w:rsid w:val="000A20A9"/>
    <w:rsid w:val="000A48B1"/>
    <w:rsid w:val="000B3143"/>
    <w:rsid w:val="000B3279"/>
    <w:rsid w:val="000C6B05"/>
    <w:rsid w:val="000C6DD6"/>
    <w:rsid w:val="000C73D4"/>
    <w:rsid w:val="000D3D4C"/>
    <w:rsid w:val="000D4F51"/>
    <w:rsid w:val="000D718B"/>
    <w:rsid w:val="000E0C46"/>
    <w:rsid w:val="000F030C"/>
    <w:rsid w:val="000F129C"/>
    <w:rsid w:val="001056DE"/>
    <w:rsid w:val="001124C0"/>
    <w:rsid w:val="0013175F"/>
    <w:rsid w:val="001508FD"/>
    <w:rsid w:val="001512B4"/>
    <w:rsid w:val="001620A5"/>
    <w:rsid w:val="00164E53"/>
    <w:rsid w:val="0016699D"/>
    <w:rsid w:val="00175159"/>
    <w:rsid w:val="00176208"/>
    <w:rsid w:val="001807C8"/>
    <w:rsid w:val="0018211B"/>
    <w:rsid w:val="001840D3"/>
    <w:rsid w:val="001900F8"/>
    <w:rsid w:val="00191258"/>
    <w:rsid w:val="00192680"/>
    <w:rsid w:val="00193037"/>
    <w:rsid w:val="00193A2C"/>
    <w:rsid w:val="001A288E"/>
    <w:rsid w:val="001B6DC2"/>
    <w:rsid w:val="001C149C"/>
    <w:rsid w:val="001C21AC"/>
    <w:rsid w:val="001C47BA"/>
    <w:rsid w:val="001C59EA"/>
    <w:rsid w:val="001D406C"/>
    <w:rsid w:val="001D41EE"/>
    <w:rsid w:val="001E0380"/>
    <w:rsid w:val="001E13B1"/>
    <w:rsid w:val="001F3A19"/>
    <w:rsid w:val="00234467"/>
    <w:rsid w:val="00237D8D"/>
    <w:rsid w:val="00241DA2"/>
    <w:rsid w:val="00245B29"/>
    <w:rsid w:val="00247FEE"/>
    <w:rsid w:val="00250E7D"/>
    <w:rsid w:val="002565D5"/>
    <w:rsid w:val="002622C0"/>
    <w:rsid w:val="00262E11"/>
    <w:rsid w:val="002778AE"/>
    <w:rsid w:val="0028269A"/>
    <w:rsid w:val="00283590"/>
    <w:rsid w:val="00286973"/>
    <w:rsid w:val="00287ED5"/>
    <w:rsid w:val="00294E70"/>
    <w:rsid w:val="002A1924"/>
    <w:rsid w:val="002A7420"/>
    <w:rsid w:val="002B0F12"/>
    <w:rsid w:val="002B1308"/>
    <w:rsid w:val="002B4554"/>
    <w:rsid w:val="002C72D8"/>
    <w:rsid w:val="002D11FA"/>
    <w:rsid w:val="002E0DDF"/>
    <w:rsid w:val="002E2906"/>
    <w:rsid w:val="002E5635"/>
    <w:rsid w:val="002E64C3"/>
    <w:rsid w:val="002E6A2C"/>
    <w:rsid w:val="002F1D8C"/>
    <w:rsid w:val="002F21DA"/>
    <w:rsid w:val="00301F39"/>
    <w:rsid w:val="00325926"/>
    <w:rsid w:val="00327A8A"/>
    <w:rsid w:val="00336610"/>
    <w:rsid w:val="00343F73"/>
    <w:rsid w:val="00345060"/>
    <w:rsid w:val="0035323B"/>
    <w:rsid w:val="003609D2"/>
    <w:rsid w:val="00363F22"/>
    <w:rsid w:val="00375564"/>
    <w:rsid w:val="00383191"/>
    <w:rsid w:val="00386DED"/>
    <w:rsid w:val="003912E7"/>
    <w:rsid w:val="00393947"/>
    <w:rsid w:val="003A2275"/>
    <w:rsid w:val="003A6A4F"/>
    <w:rsid w:val="003A7088"/>
    <w:rsid w:val="003B00DF"/>
    <w:rsid w:val="003B1275"/>
    <w:rsid w:val="003B1778"/>
    <w:rsid w:val="003C11CB"/>
    <w:rsid w:val="003C75F3"/>
    <w:rsid w:val="003C78A3"/>
    <w:rsid w:val="003E1867"/>
    <w:rsid w:val="003E5729"/>
    <w:rsid w:val="003F4EE0"/>
    <w:rsid w:val="00402153"/>
    <w:rsid w:val="00402FC1"/>
    <w:rsid w:val="00425082"/>
    <w:rsid w:val="00431DEB"/>
    <w:rsid w:val="00446B29"/>
    <w:rsid w:val="00453F9A"/>
    <w:rsid w:val="00471E91"/>
    <w:rsid w:val="00474675"/>
    <w:rsid w:val="0047470C"/>
    <w:rsid w:val="004A35F9"/>
    <w:rsid w:val="004B24C1"/>
    <w:rsid w:val="004C292F"/>
    <w:rsid w:val="00510280"/>
    <w:rsid w:val="00513D73"/>
    <w:rsid w:val="00514A43"/>
    <w:rsid w:val="005174E5"/>
    <w:rsid w:val="00522393"/>
    <w:rsid w:val="00522620"/>
    <w:rsid w:val="00525656"/>
    <w:rsid w:val="00534C02"/>
    <w:rsid w:val="0054264B"/>
    <w:rsid w:val="00543786"/>
    <w:rsid w:val="005533D7"/>
    <w:rsid w:val="005703DE"/>
    <w:rsid w:val="0058464E"/>
    <w:rsid w:val="005A01CB"/>
    <w:rsid w:val="005A58FF"/>
    <w:rsid w:val="005A5EAF"/>
    <w:rsid w:val="005A64C0"/>
    <w:rsid w:val="005B3C11"/>
    <w:rsid w:val="005B5998"/>
    <w:rsid w:val="005C1C28"/>
    <w:rsid w:val="005C6DB5"/>
    <w:rsid w:val="005E19E7"/>
    <w:rsid w:val="005E4178"/>
    <w:rsid w:val="00610EA6"/>
    <w:rsid w:val="0061716C"/>
    <w:rsid w:val="006243A1"/>
    <w:rsid w:val="00632E56"/>
    <w:rsid w:val="00635CBA"/>
    <w:rsid w:val="0064338B"/>
    <w:rsid w:val="00646542"/>
    <w:rsid w:val="006504F4"/>
    <w:rsid w:val="00654BC9"/>
    <w:rsid w:val="006552FD"/>
    <w:rsid w:val="00663AF3"/>
    <w:rsid w:val="00666B6C"/>
    <w:rsid w:val="00682682"/>
    <w:rsid w:val="00682702"/>
    <w:rsid w:val="00692368"/>
    <w:rsid w:val="006A2EBC"/>
    <w:rsid w:val="006A5EA0"/>
    <w:rsid w:val="006A783B"/>
    <w:rsid w:val="006A7B33"/>
    <w:rsid w:val="006B4E13"/>
    <w:rsid w:val="006B75DD"/>
    <w:rsid w:val="006C67E0"/>
    <w:rsid w:val="006C7ABA"/>
    <w:rsid w:val="006D0D60"/>
    <w:rsid w:val="006D1122"/>
    <w:rsid w:val="006D3C00"/>
    <w:rsid w:val="006E3675"/>
    <w:rsid w:val="006E4A7F"/>
    <w:rsid w:val="00704DF6"/>
    <w:rsid w:val="0070651C"/>
    <w:rsid w:val="007132A3"/>
    <w:rsid w:val="00716421"/>
    <w:rsid w:val="00724EFB"/>
    <w:rsid w:val="007419C3"/>
    <w:rsid w:val="007467A7"/>
    <w:rsid w:val="007469DD"/>
    <w:rsid w:val="0074741B"/>
    <w:rsid w:val="0074759E"/>
    <w:rsid w:val="007478EA"/>
    <w:rsid w:val="0075415C"/>
    <w:rsid w:val="00756ADA"/>
    <w:rsid w:val="00761866"/>
    <w:rsid w:val="00763502"/>
    <w:rsid w:val="007913AB"/>
    <w:rsid w:val="007914F7"/>
    <w:rsid w:val="007B1625"/>
    <w:rsid w:val="007B706E"/>
    <w:rsid w:val="007B71EB"/>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35DB3"/>
    <w:rsid w:val="0083617B"/>
    <w:rsid w:val="008371BD"/>
    <w:rsid w:val="008504A8"/>
    <w:rsid w:val="0085282E"/>
    <w:rsid w:val="0087198C"/>
    <w:rsid w:val="00872C1F"/>
    <w:rsid w:val="00873B42"/>
    <w:rsid w:val="008750F0"/>
    <w:rsid w:val="008856D8"/>
    <w:rsid w:val="00892E82"/>
    <w:rsid w:val="008C1B58"/>
    <w:rsid w:val="008C39AE"/>
    <w:rsid w:val="008C590D"/>
    <w:rsid w:val="008E031B"/>
    <w:rsid w:val="008E7029"/>
    <w:rsid w:val="008E7EF6"/>
    <w:rsid w:val="008F1F98"/>
    <w:rsid w:val="008F6758"/>
    <w:rsid w:val="009040DD"/>
    <w:rsid w:val="00905B47"/>
    <w:rsid w:val="0091331C"/>
    <w:rsid w:val="009279DE"/>
    <w:rsid w:val="00930116"/>
    <w:rsid w:val="0094212C"/>
    <w:rsid w:val="00942E66"/>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A7C"/>
    <w:rsid w:val="009B2ADB"/>
    <w:rsid w:val="009B603A"/>
    <w:rsid w:val="009C2D0E"/>
    <w:rsid w:val="009C3DAC"/>
    <w:rsid w:val="009C42E0"/>
    <w:rsid w:val="009C5119"/>
    <w:rsid w:val="009D5362"/>
    <w:rsid w:val="009E1415"/>
    <w:rsid w:val="009E6116"/>
    <w:rsid w:val="00A02E43"/>
    <w:rsid w:val="00A065F9"/>
    <w:rsid w:val="00A07F34"/>
    <w:rsid w:val="00A22154"/>
    <w:rsid w:val="00A25C38"/>
    <w:rsid w:val="00A36BBE"/>
    <w:rsid w:val="00A4307A"/>
    <w:rsid w:val="00A4363D"/>
    <w:rsid w:val="00A47EBB"/>
    <w:rsid w:val="00A51CDD"/>
    <w:rsid w:val="00A6730D"/>
    <w:rsid w:val="00A71625"/>
    <w:rsid w:val="00A71B9B"/>
    <w:rsid w:val="00A751C7"/>
    <w:rsid w:val="00A87844"/>
    <w:rsid w:val="00AA038C"/>
    <w:rsid w:val="00AA7A09"/>
    <w:rsid w:val="00AB3B50"/>
    <w:rsid w:val="00AC05B1"/>
    <w:rsid w:val="00AD356C"/>
    <w:rsid w:val="00AE2914"/>
    <w:rsid w:val="00AE443D"/>
    <w:rsid w:val="00AE6D15"/>
    <w:rsid w:val="00B04182"/>
    <w:rsid w:val="00B07AE3"/>
    <w:rsid w:val="00B11430"/>
    <w:rsid w:val="00B11995"/>
    <w:rsid w:val="00B353EB"/>
    <w:rsid w:val="00B439C4"/>
    <w:rsid w:val="00B4535E"/>
    <w:rsid w:val="00B52A8C"/>
    <w:rsid w:val="00B636A8"/>
    <w:rsid w:val="00B665C6"/>
    <w:rsid w:val="00B767EA"/>
    <w:rsid w:val="00B805AF"/>
    <w:rsid w:val="00B869EC"/>
    <w:rsid w:val="00B9397A"/>
    <w:rsid w:val="00B9633D"/>
    <w:rsid w:val="00BA1D82"/>
    <w:rsid w:val="00BA2EBE"/>
    <w:rsid w:val="00BB0F28"/>
    <w:rsid w:val="00BB458A"/>
    <w:rsid w:val="00BD00D3"/>
    <w:rsid w:val="00BD1659"/>
    <w:rsid w:val="00BD3AA9"/>
    <w:rsid w:val="00BD4A18"/>
    <w:rsid w:val="00BD6DB2"/>
    <w:rsid w:val="00BD713D"/>
    <w:rsid w:val="00BE11CF"/>
    <w:rsid w:val="00BE21AB"/>
    <w:rsid w:val="00BE55CB"/>
    <w:rsid w:val="00BF617A"/>
    <w:rsid w:val="00C0379D"/>
    <w:rsid w:val="00C03931"/>
    <w:rsid w:val="00C05FE3"/>
    <w:rsid w:val="00C14BA8"/>
    <w:rsid w:val="00C2136D"/>
    <w:rsid w:val="00C214EE"/>
    <w:rsid w:val="00C22F1B"/>
    <w:rsid w:val="00C2314B"/>
    <w:rsid w:val="00C24971"/>
    <w:rsid w:val="00C26BE5"/>
    <w:rsid w:val="00C26E4D"/>
    <w:rsid w:val="00C27909"/>
    <w:rsid w:val="00C27B03"/>
    <w:rsid w:val="00C314E1"/>
    <w:rsid w:val="00C32EAD"/>
    <w:rsid w:val="00C34397"/>
    <w:rsid w:val="00C4095D"/>
    <w:rsid w:val="00C601D2"/>
    <w:rsid w:val="00C657AB"/>
    <w:rsid w:val="00C65BCC"/>
    <w:rsid w:val="00C66970"/>
    <w:rsid w:val="00C8691C"/>
    <w:rsid w:val="00CA168A"/>
    <w:rsid w:val="00CA357E"/>
    <w:rsid w:val="00CA44F9"/>
    <w:rsid w:val="00CA4A69"/>
    <w:rsid w:val="00CC3E0C"/>
    <w:rsid w:val="00CC58D3"/>
    <w:rsid w:val="00CC784D"/>
    <w:rsid w:val="00D0337B"/>
    <w:rsid w:val="00D079B2"/>
    <w:rsid w:val="00D114E9"/>
    <w:rsid w:val="00D4061F"/>
    <w:rsid w:val="00D429C6"/>
    <w:rsid w:val="00D47748"/>
    <w:rsid w:val="00D54CC3"/>
    <w:rsid w:val="00D6041A"/>
    <w:rsid w:val="00D633EB"/>
    <w:rsid w:val="00D82FF7"/>
    <w:rsid w:val="00D847FE"/>
    <w:rsid w:val="00D964EA"/>
    <w:rsid w:val="00D966D0"/>
    <w:rsid w:val="00DA0C59"/>
    <w:rsid w:val="00DA278D"/>
    <w:rsid w:val="00DA3991"/>
    <w:rsid w:val="00DB7E6C"/>
    <w:rsid w:val="00DD5A29"/>
    <w:rsid w:val="00DD5D9D"/>
    <w:rsid w:val="00DE35CB"/>
    <w:rsid w:val="00DF21E9"/>
    <w:rsid w:val="00E00F14"/>
    <w:rsid w:val="00E06386"/>
    <w:rsid w:val="00E0798E"/>
    <w:rsid w:val="00E24EB4"/>
    <w:rsid w:val="00E320ED"/>
    <w:rsid w:val="00E33AFB"/>
    <w:rsid w:val="00E34218"/>
    <w:rsid w:val="00E46282"/>
    <w:rsid w:val="00E5216E"/>
    <w:rsid w:val="00E82344"/>
    <w:rsid w:val="00E84C82"/>
    <w:rsid w:val="00E84D64"/>
    <w:rsid w:val="00E87408"/>
    <w:rsid w:val="00E914C4"/>
    <w:rsid w:val="00E934F5"/>
    <w:rsid w:val="00E96961"/>
    <w:rsid w:val="00EA72EC"/>
    <w:rsid w:val="00EB11CB"/>
    <w:rsid w:val="00EB275A"/>
    <w:rsid w:val="00EB786A"/>
    <w:rsid w:val="00EC1578"/>
    <w:rsid w:val="00EC1C72"/>
    <w:rsid w:val="00EC3CC9"/>
    <w:rsid w:val="00EC680A"/>
    <w:rsid w:val="00EE2BED"/>
    <w:rsid w:val="00EE374B"/>
    <w:rsid w:val="00F11BB5"/>
    <w:rsid w:val="00F1417B"/>
    <w:rsid w:val="00F14A5D"/>
    <w:rsid w:val="00F34B99"/>
    <w:rsid w:val="00F52DAB"/>
    <w:rsid w:val="00F543F0"/>
    <w:rsid w:val="00F81D29"/>
    <w:rsid w:val="00F91C4D"/>
    <w:rsid w:val="00F92FD9"/>
    <w:rsid w:val="00F96874"/>
    <w:rsid w:val="00FA6684"/>
    <w:rsid w:val="00FA731E"/>
    <w:rsid w:val="00FB2B38"/>
    <w:rsid w:val="00FC6358"/>
    <w:rsid w:val="00FD320D"/>
    <w:rsid w:val="00FE2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2">
    <w:name w:val="Normal"/>
    <w:qFormat/>
    <w:rsid w:val="00035925"/>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customStyle="1" w:styleId="aff6">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6"/>
    <w:rsid w:val="00035925"/>
    <w:rPr>
      <w:rFonts w:ascii="宋体"/>
      <w:noProof/>
      <w:sz w:val="21"/>
      <w:lang w:val="en-US" w:eastAsia="zh-CN" w:bidi="ar-SA"/>
    </w:rPr>
  </w:style>
  <w:style w:type="paragraph" w:customStyle="1" w:styleId="a5">
    <w:name w:val="一级条标题"/>
    <w:next w:val="aff6"/>
    <w:rsid w:val="001C149C"/>
    <w:pPr>
      <w:numPr>
        <w:ilvl w:val="1"/>
        <w:numId w:val="17"/>
      </w:numPr>
      <w:spacing w:beforeLines="50" w:afterLines="50"/>
      <w:outlineLvl w:val="2"/>
    </w:pPr>
    <w:rPr>
      <w:rFonts w:ascii="黑体" w:eastAsia="黑体"/>
      <w:sz w:val="21"/>
      <w:szCs w:val="21"/>
    </w:rPr>
  </w:style>
  <w:style w:type="paragraph" w:customStyle="1" w:styleId="aff7">
    <w:name w:val="标准书脚_奇数页"/>
    <w:rsid w:val="000A48B1"/>
    <w:pPr>
      <w:spacing w:before="120"/>
      <w:ind w:right="198"/>
      <w:jc w:val="right"/>
    </w:pPr>
    <w:rPr>
      <w:rFonts w:ascii="宋体"/>
      <w:sz w:val="18"/>
      <w:szCs w:val="18"/>
    </w:rPr>
  </w:style>
  <w:style w:type="paragraph" w:customStyle="1" w:styleId="aff8">
    <w:name w:val="标准书眉_奇数页"/>
    <w:next w:val="aff2"/>
    <w:rsid w:val="0074741B"/>
    <w:pPr>
      <w:tabs>
        <w:tab w:val="center" w:pos="4154"/>
        <w:tab w:val="right" w:pos="8306"/>
      </w:tabs>
      <w:spacing w:after="220"/>
      <w:jc w:val="right"/>
    </w:pPr>
    <w:rPr>
      <w:rFonts w:ascii="黑体" w:eastAsia="黑体"/>
      <w:noProof/>
      <w:sz w:val="21"/>
      <w:szCs w:val="21"/>
    </w:rPr>
  </w:style>
  <w:style w:type="paragraph" w:customStyle="1" w:styleId="a4">
    <w:name w:val="章标题"/>
    <w:next w:val="aff6"/>
    <w:rsid w:val="001C149C"/>
    <w:pPr>
      <w:numPr>
        <w:numId w:val="17"/>
      </w:numPr>
      <w:spacing w:beforeLines="100" w:afterLines="100"/>
      <w:jc w:val="both"/>
      <w:outlineLvl w:val="1"/>
    </w:pPr>
    <w:rPr>
      <w:rFonts w:ascii="黑体" w:eastAsia="黑体"/>
      <w:sz w:val="21"/>
    </w:rPr>
  </w:style>
  <w:style w:type="paragraph" w:customStyle="1" w:styleId="a6">
    <w:name w:val="二级条标题"/>
    <w:basedOn w:val="a5"/>
    <w:next w:val="aff6"/>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rsid w:val="00BE55CB"/>
    <w:pPr>
      <w:widowControl w:val="0"/>
      <w:numPr>
        <w:numId w:val="4"/>
      </w:numPr>
      <w:jc w:val="both"/>
    </w:pPr>
    <w:rPr>
      <w:rFonts w:ascii="宋体"/>
      <w:sz w:val="21"/>
    </w:rPr>
  </w:style>
  <w:style w:type="paragraph" w:customStyle="1" w:styleId="ad">
    <w:name w:val="列项●（二级）"/>
    <w:rsid w:val="00BE55CB"/>
    <w:pPr>
      <w:numPr>
        <w:ilvl w:val="1"/>
        <w:numId w:val="4"/>
      </w:numPr>
      <w:tabs>
        <w:tab w:val="left" w:pos="840"/>
      </w:tabs>
      <w:jc w:val="both"/>
    </w:pPr>
    <w:rPr>
      <w:rFonts w:ascii="宋体"/>
      <w:sz w:val="21"/>
    </w:rPr>
  </w:style>
  <w:style w:type="paragraph" w:customStyle="1" w:styleId="aff9">
    <w:name w:val="目次、标准名称标题"/>
    <w:basedOn w:val="aff2"/>
    <w:next w:val="aff6"/>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6"/>
    <w:rsid w:val="001C149C"/>
    <w:pPr>
      <w:numPr>
        <w:ilvl w:val="3"/>
      </w:numPr>
      <w:outlineLvl w:val="4"/>
    </w:pPr>
  </w:style>
  <w:style w:type="paragraph" w:customStyle="1" w:styleId="a1">
    <w:name w:val="示例"/>
    <w:next w:val="affa"/>
    <w:rsid w:val="005A5EAF"/>
    <w:pPr>
      <w:widowControl w:val="0"/>
      <w:numPr>
        <w:numId w:val="1"/>
      </w:numPr>
      <w:jc w:val="both"/>
    </w:pPr>
    <w:rPr>
      <w:rFonts w:ascii="宋体"/>
      <w:sz w:val="18"/>
      <w:szCs w:val="18"/>
    </w:rPr>
  </w:style>
  <w:style w:type="paragraph" w:customStyle="1" w:styleId="af1">
    <w:name w:val="数字编号列项（二级）"/>
    <w:rsid w:val="003E5729"/>
    <w:pPr>
      <w:numPr>
        <w:ilvl w:val="1"/>
        <w:numId w:val="16"/>
      </w:numPr>
      <w:jc w:val="both"/>
    </w:pPr>
    <w:rPr>
      <w:rFonts w:ascii="宋体"/>
      <w:sz w:val="21"/>
    </w:rPr>
  </w:style>
  <w:style w:type="paragraph" w:customStyle="1" w:styleId="a8">
    <w:name w:val="四级条标题"/>
    <w:basedOn w:val="a7"/>
    <w:next w:val="aff6"/>
    <w:rsid w:val="001C149C"/>
    <w:pPr>
      <w:numPr>
        <w:ilvl w:val="4"/>
      </w:numPr>
      <w:outlineLvl w:val="5"/>
    </w:pPr>
  </w:style>
  <w:style w:type="paragraph" w:customStyle="1" w:styleId="a9">
    <w:name w:val="五级条标题"/>
    <w:basedOn w:val="a8"/>
    <w:next w:val="aff6"/>
    <w:rsid w:val="001C149C"/>
    <w:pPr>
      <w:numPr>
        <w:ilvl w:val="5"/>
      </w:numPr>
      <w:outlineLvl w:val="6"/>
    </w:pPr>
  </w:style>
  <w:style w:type="paragraph" w:styleId="affb">
    <w:name w:val="footer"/>
    <w:basedOn w:val="aff2"/>
    <w:rsid w:val="00294E70"/>
    <w:pPr>
      <w:snapToGrid w:val="0"/>
      <w:ind w:rightChars="100" w:right="210"/>
      <w:jc w:val="right"/>
    </w:pPr>
    <w:rPr>
      <w:sz w:val="18"/>
      <w:szCs w:val="18"/>
    </w:rPr>
  </w:style>
  <w:style w:type="paragraph" w:styleId="affc">
    <w:name w:val="header"/>
    <w:basedOn w:val="aff2"/>
    <w:rsid w:val="00930116"/>
    <w:pPr>
      <w:snapToGrid w:val="0"/>
      <w:jc w:val="left"/>
    </w:pPr>
    <w:rPr>
      <w:sz w:val="18"/>
      <w:szCs w:val="18"/>
    </w:rPr>
  </w:style>
  <w:style w:type="paragraph" w:customStyle="1" w:styleId="aff1">
    <w:name w:val="注："/>
    <w:next w:val="aff6"/>
    <w:rsid w:val="000D718B"/>
    <w:pPr>
      <w:widowControl w:val="0"/>
      <w:numPr>
        <w:numId w:val="2"/>
      </w:numPr>
      <w:autoSpaceDE w:val="0"/>
      <w:autoSpaceDN w:val="0"/>
      <w:jc w:val="both"/>
    </w:pPr>
    <w:rPr>
      <w:rFonts w:ascii="宋体"/>
      <w:sz w:val="18"/>
      <w:szCs w:val="18"/>
    </w:rPr>
  </w:style>
  <w:style w:type="paragraph" w:customStyle="1" w:styleId="a">
    <w:name w:val="注×："/>
    <w:rsid w:val="000D718B"/>
    <w:pPr>
      <w:widowControl w:val="0"/>
      <w:numPr>
        <w:numId w:val="3"/>
      </w:numPr>
      <w:autoSpaceDE w:val="0"/>
      <w:autoSpaceDN w:val="0"/>
      <w:jc w:val="both"/>
    </w:pPr>
    <w:rPr>
      <w:rFonts w:ascii="宋体"/>
      <w:sz w:val="18"/>
      <w:szCs w:val="18"/>
    </w:rPr>
  </w:style>
  <w:style w:type="paragraph" w:customStyle="1" w:styleId="af0">
    <w:name w:val="字母编号列项（一级）"/>
    <w:rsid w:val="003E5729"/>
    <w:pPr>
      <w:numPr>
        <w:numId w:val="16"/>
      </w:numPr>
      <w:jc w:val="both"/>
    </w:pPr>
    <w:rPr>
      <w:rFonts w:ascii="宋体"/>
      <w:sz w:val="21"/>
    </w:rPr>
  </w:style>
  <w:style w:type="paragraph" w:customStyle="1" w:styleId="ae">
    <w:name w:val="列项◆（三级）"/>
    <w:basedOn w:val="aff2"/>
    <w:rsid w:val="00BE55CB"/>
    <w:pPr>
      <w:numPr>
        <w:ilvl w:val="2"/>
        <w:numId w:val="4"/>
      </w:numPr>
    </w:pPr>
    <w:rPr>
      <w:rFonts w:ascii="宋体"/>
      <w:szCs w:val="21"/>
    </w:rPr>
  </w:style>
  <w:style w:type="paragraph" w:customStyle="1" w:styleId="af2">
    <w:name w:val="编号列项（三级）"/>
    <w:rsid w:val="003E5729"/>
    <w:pPr>
      <w:numPr>
        <w:ilvl w:val="2"/>
        <w:numId w:val="16"/>
      </w:numPr>
    </w:pPr>
    <w:rPr>
      <w:rFonts w:ascii="宋体"/>
      <w:sz w:val="21"/>
    </w:rPr>
  </w:style>
  <w:style w:type="paragraph" w:customStyle="1" w:styleId="af3">
    <w:name w:val="示例×："/>
    <w:basedOn w:val="a4"/>
    <w:qFormat/>
    <w:rsid w:val="007E1980"/>
    <w:pPr>
      <w:numPr>
        <w:numId w:val="6"/>
      </w:numPr>
      <w:spacing w:beforeLines="0" w:afterLines="0"/>
      <w:outlineLvl w:val="9"/>
    </w:pPr>
    <w:rPr>
      <w:rFonts w:ascii="宋体" w:eastAsia="宋体"/>
      <w:sz w:val="18"/>
      <w:szCs w:val="18"/>
    </w:rPr>
  </w:style>
  <w:style w:type="paragraph" w:customStyle="1" w:styleId="affd">
    <w:name w:val="二级无"/>
    <w:basedOn w:val="a6"/>
    <w:rsid w:val="001C149C"/>
    <w:pPr>
      <w:spacing w:beforeLines="0" w:afterLines="0"/>
    </w:pPr>
    <w:rPr>
      <w:rFonts w:ascii="宋体" w:eastAsia="宋体"/>
    </w:rPr>
  </w:style>
  <w:style w:type="paragraph" w:customStyle="1" w:styleId="affe">
    <w:name w:val="注：（正文）"/>
    <w:basedOn w:val="aff1"/>
    <w:next w:val="aff6"/>
    <w:rsid w:val="000D718B"/>
  </w:style>
  <w:style w:type="paragraph" w:customStyle="1" w:styleId="a3">
    <w:name w:val="注×：（正文）"/>
    <w:rsid w:val="000D718B"/>
    <w:pPr>
      <w:numPr>
        <w:numId w:val="5"/>
      </w:numPr>
      <w:jc w:val="both"/>
    </w:pPr>
    <w:rPr>
      <w:rFonts w:ascii="宋体"/>
      <w:sz w:val="18"/>
      <w:szCs w:val="18"/>
    </w:rPr>
  </w:style>
  <w:style w:type="paragraph" w:customStyle="1" w:styleId="afff">
    <w:name w:val="标准标志"/>
    <w:next w:val="aff2"/>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0">
    <w:name w:val="标准称谓"/>
    <w:next w:val="aff2"/>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1">
    <w:name w:val="标准书脚_偶数页"/>
    <w:rsid w:val="000A48B1"/>
    <w:pPr>
      <w:spacing w:before="120"/>
      <w:ind w:left="221"/>
    </w:pPr>
    <w:rPr>
      <w:rFonts w:ascii="宋体"/>
      <w:sz w:val="18"/>
      <w:szCs w:val="18"/>
    </w:rPr>
  </w:style>
  <w:style w:type="paragraph" w:customStyle="1" w:styleId="afff2">
    <w:name w:val="标准书眉_偶数页"/>
    <w:basedOn w:val="aff8"/>
    <w:next w:val="aff2"/>
    <w:rsid w:val="0074741B"/>
    <w:pPr>
      <w:jc w:val="left"/>
    </w:pPr>
  </w:style>
  <w:style w:type="paragraph" w:customStyle="1" w:styleId="afff3">
    <w:name w:val="标准书眉一"/>
    <w:rsid w:val="00083A09"/>
    <w:pPr>
      <w:jc w:val="both"/>
    </w:pPr>
  </w:style>
  <w:style w:type="paragraph" w:customStyle="1" w:styleId="afff4">
    <w:name w:val="参考文献"/>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6">
    <w:name w:val="Hyperlink"/>
    <w:uiPriority w:val="99"/>
    <w:rsid w:val="00083A09"/>
    <w:rPr>
      <w:noProof/>
      <w:color w:val="0000FF"/>
      <w:spacing w:val="0"/>
      <w:w w:val="100"/>
      <w:szCs w:val="21"/>
      <w:u w:val="single"/>
    </w:rPr>
  </w:style>
  <w:style w:type="character" w:customStyle="1" w:styleId="afff7">
    <w:name w:val="发布"/>
    <w:rsid w:val="00C2314B"/>
    <w:rPr>
      <w:rFonts w:ascii="黑体" w:eastAsia="黑体"/>
      <w:spacing w:val="85"/>
      <w:w w:val="100"/>
      <w:position w:val="3"/>
      <w:sz w:val="28"/>
      <w:szCs w:val="28"/>
    </w:rPr>
  </w:style>
  <w:style w:type="paragraph" w:customStyle="1" w:styleId="afff8">
    <w:name w:val="发布部门"/>
    <w:next w:val="aff6"/>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9">
    <w:name w:val="发布日期"/>
    <w:rsid w:val="00EC3CC9"/>
    <w:pPr>
      <w:framePr w:w="3997" w:h="471" w:hRule="exact" w:vSpace="181" w:wrap="around" w:hAnchor="page" w:x="7089" w:y="14097" w:anchorLock="1"/>
    </w:pPr>
    <w:rPr>
      <w:rFonts w:eastAsia="黑体"/>
      <w:sz w:val="28"/>
    </w:rPr>
  </w:style>
  <w:style w:type="paragraph" w:customStyle="1" w:styleId="afffa">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b">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c">
    <w:name w:val="封面标准英文名称"/>
    <w:basedOn w:val="afffb"/>
    <w:rsid w:val="001C21AC"/>
    <w:pPr>
      <w:framePr w:wrap="around"/>
      <w:spacing w:before="370" w:line="400" w:lineRule="exact"/>
    </w:pPr>
    <w:rPr>
      <w:rFonts w:ascii="Times New Roman"/>
      <w:sz w:val="28"/>
      <w:szCs w:val="28"/>
    </w:rPr>
  </w:style>
  <w:style w:type="paragraph" w:customStyle="1" w:styleId="afffd">
    <w:name w:val="封面一致性程度标识"/>
    <w:basedOn w:val="afffc"/>
    <w:rsid w:val="00083A09"/>
    <w:pPr>
      <w:framePr w:wrap="around"/>
      <w:spacing w:before="440"/>
    </w:pPr>
    <w:rPr>
      <w:rFonts w:ascii="宋体" w:eastAsia="宋体"/>
    </w:rPr>
  </w:style>
  <w:style w:type="paragraph" w:customStyle="1" w:styleId="afffe">
    <w:name w:val="封面标准文稿类别"/>
    <w:basedOn w:val="afffd"/>
    <w:rsid w:val="0054264B"/>
    <w:pPr>
      <w:framePr w:wrap="around"/>
      <w:spacing w:after="160" w:line="240" w:lineRule="auto"/>
    </w:pPr>
    <w:rPr>
      <w:sz w:val="24"/>
    </w:rPr>
  </w:style>
  <w:style w:type="paragraph" w:customStyle="1" w:styleId="affff">
    <w:name w:val="封面标准文稿编辑信息"/>
    <w:basedOn w:val="afffe"/>
    <w:rsid w:val="00083A09"/>
    <w:pPr>
      <w:framePr w:wrap="around"/>
      <w:spacing w:before="180" w:line="180" w:lineRule="exact"/>
    </w:pPr>
    <w:rPr>
      <w:sz w:val="21"/>
    </w:rPr>
  </w:style>
  <w:style w:type="paragraph" w:customStyle="1" w:styleId="affff0">
    <w:name w:val="封面正文"/>
    <w:rsid w:val="00083A09"/>
    <w:pPr>
      <w:jc w:val="both"/>
    </w:pPr>
  </w:style>
  <w:style w:type="paragraph" w:customStyle="1" w:styleId="af8">
    <w:name w:val="附录标识"/>
    <w:basedOn w:val="aff2"/>
    <w:next w:val="aff6"/>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1">
    <w:name w:val="附录标题"/>
    <w:basedOn w:val="aff6"/>
    <w:next w:val="aff6"/>
    <w:rsid w:val="00083A09"/>
    <w:pPr>
      <w:ind w:firstLineChars="0" w:firstLine="0"/>
      <w:jc w:val="center"/>
    </w:pPr>
    <w:rPr>
      <w:rFonts w:ascii="黑体" w:eastAsia="黑体"/>
    </w:rPr>
  </w:style>
  <w:style w:type="paragraph" w:customStyle="1" w:styleId="af5">
    <w:name w:val="附录表标号"/>
    <w:basedOn w:val="aff2"/>
    <w:next w:val="aff6"/>
    <w:rsid w:val="00083A09"/>
    <w:pPr>
      <w:numPr>
        <w:numId w:val="7"/>
      </w:numPr>
      <w:tabs>
        <w:tab w:val="clear" w:pos="0"/>
      </w:tabs>
      <w:spacing w:line="14" w:lineRule="exact"/>
      <w:ind w:left="811" w:hanging="448"/>
      <w:jc w:val="center"/>
      <w:outlineLvl w:val="0"/>
    </w:pPr>
    <w:rPr>
      <w:color w:val="FFFFFF"/>
    </w:rPr>
  </w:style>
  <w:style w:type="paragraph" w:customStyle="1" w:styleId="af6">
    <w:name w:val="附录表标题"/>
    <w:basedOn w:val="aff2"/>
    <w:next w:val="aff6"/>
    <w:rsid w:val="000D718B"/>
    <w:pPr>
      <w:numPr>
        <w:ilvl w:val="1"/>
        <w:numId w:val="7"/>
      </w:numPr>
      <w:tabs>
        <w:tab w:val="num" w:pos="180"/>
      </w:tabs>
      <w:spacing w:beforeLines="50" w:afterLines="50"/>
      <w:ind w:left="0" w:firstLine="0"/>
      <w:jc w:val="center"/>
    </w:pPr>
    <w:rPr>
      <w:rFonts w:ascii="黑体" w:eastAsia="黑体"/>
      <w:szCs w:val="21"/>
    </w:rPr>
  </w:style>
  <w:style w:type="paragraph" w:customStyle="1" w:styleId="afb">
    <w:name w:val="附录二级条标题"/>
    <w:basedOn w:val="aff2"/>
    <w:next w:val="aff6"/>
    <w:rsid w:val="00083A09"/>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2">
    <w:name w:val="附录二级无"/>
    <w:basedOn w:val="afb"/>
    <w:rsid w:val="00BF617A"/>
    <w:pPr>
      <w:tabs>
        <w:tab w:val="clear" w:pos="360"/>
      </w:tabs>
      <w:spacing w:beforeLines="0" w:afterLines="0"/>
    </w:pPr>
    <w:rPr>
      <w:rFonts w:ascii="宋体" w:eastAsia="宋体"/>
      <w:szCs w:val="21"/>
    </w:rPr>
  </w:style>
  <w:style w:type="paragraph" w:customStyle="1" w:styleId="affff3">
    <w:name w:val="附录公式"/>
    <w:basedOn w:val="aff6"/>
    <w:next w:val="aff6"/>
    <w:link w:val="Char0"/>
    <w:qFormat/>
    <w:rsid w:val="00083A09"/>
  </w:style>
  <w:style w:type="character" w:customStyle="1" w:styleId="Char0">
    <w:name w:val="附录公式 Char"/>
    <w:basedOn w:val="Char"/>
    <w:link w:val="affff3"/>
    <w:rsid w:val="00083A09"/>
    <w:rPr>
      <w:rFonts w:ascii="宋体"/>
      <w:noProof/>
      <w:sz w:val="21"/>
      <w:lang w:val="en-US" w:eastAsia="zh-CN" w:bidi="ar-SA"/>
    </w:rPr>
  </w:style>
  <w:style w:type="paragraph" w:customStyle="1" w:styleId="affff4">
    <w:name w:val="附录公式编号制表符"/>
    <w:basedOn w:val="aff2"/>
    <w:next w:val="aff6"/>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c">
    <w:name w:val="附录三级条标题"/>
    <w:basedOn w:val="afb"/>
    <w:next w:val="aff6"/>
    <w:rsid w:val="00083A09"/>
    <w:pPr>
      <w:numPr>
        <w:ilvl w:val="4"/>
      </w:numPr>
      <w:tabs>
        <w:tab w:val="num" w:pos="360"/>
      </w:tabs>
      <w:outlineLvl w:val="4"/>
    </w:pPr>
  </w:style>
  <w:style w:type="paragraph" w:customStyle="1" w:styleId="affff5">
    <w:name w:val="附录三级无"/>
    <w:basedOn w:val="afc"/>
    <w:rsid w:val="00BF617A"/>
    <w:pPr>
      <w:tabs>
        <w:tab w:val="clear" w:pos="360"/>
      </w:tabs>
      <w:spacing w:beforeLines="0" w:afterLines="0"/>
    </w:pPr>
    <w:rPr>
      <w:rFonts w:ascii="宋体" w:eastAsia="宋体"/>
      <w:szCs w:val="21"/>
    </w:rPr>
  </w:style>
  <w:style w:type="paragraph" w:customStyle="1" w:styleId="aff0">
    <w:name w:val="附录数字编号列项（二级）"/>
    <w:qFormat/>
    <w:rsid w:val="00A751C7"/>
    <w:pPr>
      <w:numPr>
        <w:ilvl w:val="1"/>
        <w:numId w:val="10"/>
      </w:numPr>
    </w:pPr>
    <w:rPr>
      <w:rFonts w:ascii="宋体"/>
      <w:sz w:val="21"/>
    </w:rPr>
  </w:style>
  <w:style w:type="paragraph" w:customStyle="1" w:styleId="afd">
    <w:name w:val="附录四级条标题"/>
    <w:basedOn w:val="afc"/>
    <w:next w:val="aff6"/>
    <w:rsid w:val="00083A09"/>
    <w:pPr>
      <w:numPr>
        <w:ilvl w:val="5"/>
      </w:numPr>
      <w:tabs>
        <w:tab w:val="num" w:pos="360"/>
      </w:tabs>
      <w:outlineLvl w:val="5"/>
    </w:pPr>
  </w:style>
  <w:style w:type="paragraph" w:customStyle="1" w:styleId="affff6">
    <w:name w:val="附录四级无"/>
    <w:basedOn w:val="afd"/>
    <w:rsid w:val="00BF617A"/>
    <w:pPr>
      <w:tabs>
        <w:tab w:val="clear" w:pos="360"/>
      </w:tabs>
      <w:spacing w:beforeLines="0" w:afterLines="0"/>
    </w:pPr>
    <w:rPr>
      <w:rFonts w:ascii="宋体" w:eastAsia="宋体"/>
      <w:szCs w:val="21"/>
    </w:rPr>
  </w:style>
  <w:style w:type="paragraph" w:customStyle="1" w:styleId="aa">
    <w:name w:val="附录图标号"/>
    <w:basedOn w:val="aff2"/>
    <w:rsid w:val="00083A09"/>
    <w:pPr>
      <w:keepNext/>
      <w:pageBreakBefore/>
      <w:widowControl/>
      <w:numPr>
        <w:numId w:val="8"/>
      </w:numPr>
      <w:spacing w:line="14" w:lineRule="exact"/>
      <w:ind w:left="0" w:firstLine="363"/>
      <w:jc w:val="center"/>
      <w:outlineLvl w:val="0"/>
    </w:pPr>
    <w:rPr>
      <w:color w:val="FFFFFF"/>
    </w:rPr>
  </w:style>
  <w:style w:type="paragraph" w:customStyle="1" w:styleId="ab">
    <w:name w:val="附录图标题"/>
    <w:basedOn w:val="aff2"/>
    <w:next w:val="aff6"/>
    <w:rsid w:val="000D718B"/>
    <w:pPr>
      <w:numPr>
        <w:ilvl w:val="1"/>
        <w:numId w:val="8"/>
      </w:numPr>
      <w:tabs>
        <w:tab w:val="num" w:pos="363"/>
      </w:tabs>
      <w:spacing w:beforeLines="50" w:afterLines="50"/>
      <w:ind w:left="0" w:firstLine="0"/>
      <w:jc w:val="center"/>
    </w:pPr>
    <w:rPr>
      <w:rFonts w:ascii="黑体" w:eastAsia="黑体"/>
      <w:szCs w:val="21"/>
    </w:rPr>
  </w:style>
  <w:style w:type="paragraph" w:customStyle="1" w:styleId="afe">
    <w:name w:val="附录五级条标题"/>
    <w:basedOn w:val="afd"/>
    <w:next w:val="aff6"/>
    <w:rsid w:val="00083A09"/>
    <w:pPr>
      <w:numPr>
        <w:ilvl w:val="6"/>
      </w:numPr>
      <w:tabs>
        <w:tab w:val="num" w:pos="360"/>
      </w:tabs>
      <w:outlineLvl w:val="6"/>
    </w:pPr>
  </w:style>
  <w:style w:type="paragraph" w:customStyle="1" w:styleId="affff7">
    <w:name w:val="附录五级无"/>
    <w:basedOn w:val="afe"/>
    <w:rsid w:val="00BF617A"/>
    <w:pPr>
      <w:tabs>
        <w:tab w:val="clear" w:pos="360"/>
      </w:tabs>
      <w:spacing w:beforeLines="0" w:afterLines="0"/>
    </w:pPr>
    <w:rPr>
      <w:rFonts w:ascii="宋体" w:eastAsia="宋体"/>
      <w:szCs w:val="21"/>
    </w:rPr>
  </w:style>
  <w:style w:type="paragraph" w:customStyle="1" w:styleId="af9">
    <w:name w:val="附录章标题"/>
    <w:next w:val="aff6"/>
    <w:rsid w:val="00083A09"/>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6"/>
    <w:rsid w:val="00083A09"/>
    <w:pPr>
      <w:numPr>
        <w:ilvl w:val="2"/>
      </w:numPr>
      <w:tabs>
        <w:tab w:val="num" w:pos="360"/>
      </w:tabs>
      <w:autoSpaceDN w:val="0"/>
      <w:spacing w:beforeLines="50" w:afterLines="50"/>
      <w:outlineLvl w:val="2"/>
    </w:pPr>
  </w:style>
  <w:style w:type="paragraph" w:customStyle="1" w:styleId="affff8">
    <w:name w:val="附录一级无"/>
    <w:basedOn w:val="afa"/>
    <w:rsid w:val="00BF617A"/>
    <w:pPr>
      <w:tabs>
        <w:tab w:val="clear" w:pos="360"/>
      </w:tabs>
      <w:spacing w:beforeLines="0" w:afterLines="0"/>
    </w:pPr>
    <w:rPr>
      <w:rFonts w:ascii="宋体" w:eastAsia="宋体"/>
      <w:szCs w:val="21"/>
    </w:rPr>
  </w:style>
  <w:style w:type="paragraph" w:customStyle="1" w:styleId="aff">
    <w:name w:val="附录字母编号列项（一级）"/>
    <w:qFormat/>
    <w:rsid w:val="00A751C7"/>
    <w:pPr>
      <w:numPr>
        <w:numId w:val="10"/>
      </w:numPr>
    </w:pPr>
    <w:rPr>
      <w:rFonts w:ascii="宋体"/>
      <w:noProof/>
      <w:sz w:val="21"/>
    </w:rPr>
  </w:style>
  <w:style w:type="paragraph" w:styleId="af">
    <w:name w:val="footnote text"/>
    <w:basedOn w:val="aff2"/>
    <w:rsid w:val="00074FBE"/>
    <w:pPr>
      <w:numPr>
        <w:numId w:val="12"/>
      </w:numPr>
      <w:snapToGrid w:val="0"/>
      <w:jc w:val="left"/>
    </w:pPr>
    <w:rPr>
      <w:rFonts w:ascii="宋体"/>
      <w:sz w:val="18"/>
      <w:szCs w:val="18"/>
    </w:rPr>
  </w:style>
  <w:style w:type="character" w:styleId="affff9">
    <w:name w:val="footnote reference"/>
    <w:semiHidden/>
    <w:rsid w:val="00083A09"/>
    <w:rPr>
      <w:vertAlign w:val="superscript"/>
    </w:rPr>
  </w:style>
  <w:style w:type="paragraph" w:customStyle="1" w:styleId="affffa">
    <w:name w:val="列项说明"/>
    <w:basedOn w:val="aff2"/>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rsid w:val="00083A09"/>
    <w:pPr>
      <w:ind w:leftChars="400" w:left="600" w:hangingChars="200" w:hanging="200"/>
    </w:pPr>
    <w:rPr>
      <w:rFonts w:ascii="宋体"/>
      <w:sz w:val="21"/>
    </w:rPr>
  </w:style>
  <w:style w:type="paragraph" w:customStyle="1" w:styleId="affffc">
    <w:name w:val="目次、索引正文"/>
    <w:rsid w:val="00083A09"/>
    <w:pPr>
      <w:spacing w:line="320" w:lineRule="exact"/>
      <w:jc w:val="both"/>
    </w:pPr>
    <w:rPr>
      <w:rFonts w:ascii="宋体"/>
      <w:sz w:val="21"/>
    </w:rPr>
  </w:style>
  <w:style w:type="paragraph" w:styleId="3">
    <w:name w:val="toc 3"/>
    <w:basedOn w:val="aff2"/>
    <w:next w:val="aff2"/>
    <w:autoRedefine/>
    <w:uiPriority w:val="39"/>
    <w:rsid w:val="00961C93"/>
    <w:pPr>
      <w:tabs>
        <w:tab w:val="right" w:leader="dot" w:pos="9241"/>
      </w:tabs>
      <w:ind w:firstLineChars="100" w:firstLine="102"/>
      <w:jc w:val="left"/>
    </w:pPr>
    <w:rPr>
      <w:rFonts w:ascii="宋体"/>
      <w:szCs w:val="21"/>
    </w:rPr>
  </w:style>
  <w:style w:type="paragraph" w:styleId="4">
    <w:name w:val="toc 4"/>
    <w:basedOn w:val="aff2"/>
    <w:next w:val="aff2"/>
    <w:autoRedefine/>
    <w:semiHidden/>
    <w:rsid w:val="00961C93"/>
    <w:pPr>
      <w:tabs>
        <w:tab w:val="right" w:leader="dot" w:pos="9241"/>
      </w:tabs>
      <w:ind w:firstLineChars="200" w:firstLine="198"/>
      <w:jc w:val="left"/>
    </w:pPr>
    <w:rPr>
      <w:rFonts w:ascii="宋体"/>
      <w:szCs w:val="21"/>
    </w:rPr>
  </w:style>
  <w:style w:type="paragraph" w:styleId="5">
    <w:name w:val="toc 5"/>
    <w:basedOn w:val="aff2"/>
    <w:next w:val="aff2"/>
    <w:autoRedefine/>
    <w:semiHidden/>
    <w:rsid w:val="00961C93"/>
    <w:pPr>
      <w:tabs>
        <w:tab w:val="right" w:leader="dot" w:pos="9241"/>
      </w:tabs>
      <w:ind w:firstLineChars="300" w:firstLine="300"/>
      <w:jc w:val="left"/>
    </w:pPr>
    <w:rPr>
      <w:rFonts w:ascii="宋体"/>
      <w:szCs w:val="21"/>
    </w:rPr>
  </w:style>
  <w:style w:type="paragraph" w:styleId="6">
    <w:name w:val="toc 6"/>
    <w:basedOn w:val="aff2"/>
    <w:next w:val="aff2"/>
    <w:autoRedefine/>
    <w:semiHidden/>
    <w:rsid w:val="00961C93"/>
    <w:pPr>
      <w:tabs>
        <w:tab w:val="right" w:leader="dot" w:pos="9241"/>
      </w:tabs>
      <w:ind w:firstLineChars="400" w:firstLine="403"/>
      <w:jc w:val="left"/>
    </w:pPr>
    <w:rPr>
      <w:rFonts w:ascii="宋体"/>
      <w:szCs w:val="21"/>
    </w:rPr>
  </w:style>
  <w:style w:type="paragraph" w:styleId="7">
    <w:name w:val="toc 7"/>
    <w:basedOn w:val="aff2"/>
    <w:next w:val="aff2"/>
    <w:autoRedefine/>
    <w:semiHidden/>
    <w:rsid w:val="00961C93"/>
    <w:pPr>
      <w:tabs>
        <w:tab w:val="right" w:leader="dot" w:pos="9241"/>
      </w:tabs>
      <w:ind w:firstLineChars="500" w:firstLine="505"/>
      <w:jc w:val="left"/>
    </w:pPr>
    <w:rPr>
      <w:rFonts w:ascii="宋体"/>
      <w:szCs w:val="21"/>
    </w:rPr>
  </w:style>
  <w:style w:type="paragraph" w:styleId="8">
    <w:name w:val="toc 8"/>
    <w:basedOn w:val="aff2"/>
    <w:next w:val="aff2"/>
    <w:autoRedefine/>
    <w:semiHidden/>
    <w:rsid w:val="00D54CC3"/>
    <w:pPr>
      <w:tabs>
        <w:tab w:val="right" w:leader="dot" w:pos="9241"/>
      </w:tabs>
      <w:ind w:firstLineChars="600" w:firstLine="607"/>
      <w:jc w:val="left"/>
    </w:pPr>
    <w:rPr>
      <w:rFonts w:ascii="宋体"/>
      <w:szCs w:val="21"/>
    </w:rPr>
  </w:style>
  <w:style w:type="paragraph" w:styleId="9">
    <w:name w:val="toc 9"/>
    <w:basedOn w:val="aff2"/>
    <w:next w:val="aff2"/>
    <w:autoRedefine/>
    <w:semiHidden/>
    <w:rsid w:val="00083A09"/>
    <w:pPr>
      <w:ind w:left="1470"/>
      <w:jc w:val="left"/>
    </w:pPr>
    <w:rPr>
      <w:sz w:val="20"/>
      <w:szCs w:val="20"/>
    </w:rPr>
  </w:style>
  <w:style w:type="paragraph" w:customStyle="1" w:styleId="affffd">
    <w:name w:val="其他标准标志"/>
    <w:basedOn w:val="afff"/>
    <w:rsid w:val="0018211B"/>
    <w:pPr>
      <w:framePr w:w="6101" w:wrap="around" w:vAnchor="page" w:hAnchor="page" w:x="4673" w:y="942"/>
    </w:pPr>
    <w:rPr>
      <w:w w:val="130"/>
    </w:rPr>
  </w:style>
  <w:style w:type="paragraph" w:customStyle="1" w:styleId="affffe">
    <w:name w:val="其他标准称谓"/>
    <w:next w:val="aff2"/>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
    <w:name w:val="其他发布部门"/>
    <w:basedOn w:val="afff8"/>
    <w:rsid w:val="00525656"/>
    <w:pPr>
      <w:framePr w:wrap="around" w:y="15310"/>
      <w:spacing w:line="0" w:lineRule="atLeast"/>
    </w:pPr>
    <w:rPr>
      <w:rFonts w:ascii="黑体" w:eastAsia="黑体"/>
      <w:b w:val="0"/>
    </w:rPr>
  </w:style>
  <w:style w:type="paragraph" w:customStyle="1" w:styleId="afffff0">
    <w:name w:val="前言、引言标题"/>
    <w:next w:val="aff6"/>
    <w:rsid w:val="00083A09"/>
    <w:pPr>
      <w:keepNext/>
      <w:pageBreakBefore/>
      <w:shd w:val="clear" w:color="FFFFFF" w:fill="FFFFFF"/>
      <w:spacing w:before="640" w:after="560"/>
      <w:jc w:val="center"/>
      <w:outlineLvl w:val="0"/>
    </w:pPr>
    <w:rPr>
      <w:rFonts w:ascii="黑体" w:eastAsia="黑体"/>
      <w:sz w:val="32"/>
    </w:rPr>
  </w:style>
  <w:style w:type="paragraph" w:customStyle="1" w:styleId="afffff1">
    <w:name w:val="三级无"/>
    <w:basedOn w:val="a7"/>
    <w:rsid w:val="001C149C"/>
    <w:pPr>
      <w:spacing w:beforeLines="0" w:afterLines="0"/>
    </w:pPr>
    <w:rPr>
      <w:rFonts w:ascii="宋体" w:eastAsia="宋体"/>
    </w:rPr>
  </w:style>
  <w:style w:type="paragraph" w:customStyle="1" w:styleId="afffff2">
    <w:name w:val="实施日期"/>
    <w:basedOn w:val="afff9"/>
    <w:rsid w:val="001C21AC"/>
    <w:pPr>
      <w:framePr w:wrap="around" w:vAnchor="page" w:hAnchor="text"/>
      <w:jc w:val="right"/>
    </w:pPr>
  </w:style>
  <w:style w:type="paragraph" w:customStyle="1" w:styleId="afffff3">
    <w:name w:val="示例后文字"/>
    <w:basedOn w:val="aff6"/>
    <w:next w:val="aff6"/>
    <w:qFormat/>
    <w:rsid w:val="00083A09"/>
    <w:pPr>
      <w:ind w:firstLine="360"/>
    </w:pPr>
    <w:rPr>
      <w:sz w:val="18"/>
    </w:rPr>
  </w:style>
  <w:style w:type="paragraph" w:customStyle="1" w:styleId="a0">
    <w:name w:val="首示例"/>
    <w:next w:val="aff6"/>
    <w:link w:val="Char1"/>
    <w:qFormat/>
    <w:rsid w:val="00083A09"/>
    <w:pPr>
      <w:numPr>
        <w:numId w:val="11"/>
      </w:numPr>
      <w:tabs>
        <w:tab w:val="num" w:pos="360"/>
      </w:tabs>
      <w:ind w:firstLine="0"/>
    </w:pPr>
    <w:rPr>
      <w:rFonts w:ascii="宋体" w:hAnsi="宋体"/>
      <w:kern w:val="2"/>
      <w:sz w:val="18"/>
      <w:szCs w:val="18"/>
    </w:rPr>
  </w:style>
  <w:style w:type="character" w:customStyle="1" w:styleId="Char1">
    <w:name w:val="首示例 Char"/>
    <w:link w:val="a0"/>
    <w:rsid w:val="00083A09"/>
    <w:rPr>
      <w:rFonts w:ascii="宋体" w:hAnsi="宋体"/>
      <w:kern w:val="2"/>
      <w:sz w:val="18"/>
      <w:szCs w:val="18"/>
      <w:lang w:bidi="ar-SA"/>
    </w:rPr>
  </w:style>
  <w:style w:type="paragraph" w:customStyle="1" w:styleId="afffff4">
    <w:name w:val="四级无"/>
    <w:basedOn w:val="a8"/>
    <w:rsid w:val="001C149C"/>
    <w:pPr>
      <w:spacing w:beforeLines="0" w:afterLines="0"/>
    </w:pPr>
    <w:rPr>
      <w:rFonts w:ascii="宋体" w:eastAsia="宋体"/>
    </w:rPr>
  </w:style>
  <w:style w:type="paragraph" w:styleId="10">
    <w:name w:val="index 1"/>
    <w:basedOn w:val="aff2"/>
    <w:next w:val="aff6"/>
    <w:rsid w:val="009951DC"/>
    <w:pPr>
      <w:tabs>
        <w:tab w:val="right" w:leader="dot" w:pos="9299"/>
      </w:tabs>
      <w:jc w:val="left"/>
    </w:pPr>
    <w:rPr>
      <w:rFonts w:ascii="宋体"/>
      <w:szCs w:val="21"/>
    </w:rPr>
  </w:style>
  <w:style w:type="paragraph" w:styleId="20">
    <w:name w:val="index 2"/>
    <w:basedOn w:val="aff2"/>
    <w:next w:val="aff2"/>
    <w:autoRedefine/>
    <w:rsid w:val="00083A09"/>
    <w:pPr>
      <w:ind w:left="420" w:hanging="210"/>
      <w:jc w:val="left"/>
    </w:pPr>
    <w:rPr>
      <w:rFonts w:ascii="Calibri" w:hAnsi="Calibri"/>
      <w:sz w:val="20"/>
      <w:szCs w:val="20"/>
    </w:rPr>
  </w:style>
  <w:style w:type="paragraph" w:styleId="30">
    <w:name w:val="index 3"/>
    <w:basedOn w:val="aff2"/>
    <w:next w:val="aff2"/>
    <w:autoRedefine/>
    <w:rsid w:val="00083A09"/>
    <w:pPr>
      <w:ind w:left="630" w:hanging="210"/>
      <w:jc w:val="left"/>
    </w:pPr>
    <w:rPr>
      <w:rFonts w:ascii="Calibri" w:hAnsi="Calibri"/>
      <w:sz w:val="20"/>
      <w:szCs w:val="20"/>
    </w:rPr>
  </w:style>
  <w:style w:type="paragraph" w:styleId="40">
    <w:name w:val="index 4"/>
    <w:basedOn w:val="aff2"/>
    <w:next w:val="aff2"/>
    <w:autoRedefine/>
    <w:rsid w:val="00083A09"/>
    <w:pPr>
      <w:ind w:left="840" w:hanging="210"/>
      <w:jc w:val="left"/>
    </w:pPr>
    <w:rPr>
      <w:rFonts w:ascii="Calibri" w:hAnsi="Calibri"/>
      <w:sz w:val="20"/>
      <w:szCs w:val="20"/>
    </w:rPr>
  </w:style>
  <w:style w:type="paragraph" w:styleId="50">
    <w:name w:val="index 5"/>
    <w:basedOn w:val="aff2"/>
    <w:next w:val="aff2"/>
    <w:autoRedefine/>
    <w:rsid w:val="00083A09"/>
    <w:pPr>
      <w:ind w:left="1050" w:hanging="210"/>
      <w:jc w:val="left"/>
    </w:pPr>
    <w:rPr>
      <w:rFonts w:ascii="Calibri" w:hAnsi="Calibri"/>
      <w:sz w:val="20"/>
      <w:szCs w:val="20"/>
    </w:rPr>
  </w:style>
  <w:style w:type="paragraph" w:styleId="60">
    <w:name w:val="index 6"/>
    <w:basedOn w:val="aff2"/>
    <w:next w:val="aff2"/>
    <w:autoRedefine/>
    <w:rsid w:val="00083A09"/>
    <w:pPr>
      <w:ind w:left="1260" w:hanging="210"/>
      <w:jc w:val="left"/>
    </w:pPr>
    <w:rPr>
      <w:rFonts w:ascii="Calibri" w:hAnsi="Calibri"/>
      <w:sz w:val="20"/>
      <w:szCs w:val="20"/>
    </w:rPr>
  </w:style>
  <w:style w:type="paragraph" w:styleId="70">
    <w:name w:val="index 7"/>
    <w:basedOn w:val="aff2"/>
    <w:next w:val="aff2"/>
    <w:autoRedefine/>
    <w:rsid w:val="00083A09"/>
    <w:pPr>
      <w:ind w:left="1470" w:hanging="210"/>
      <w:jc w:val="left"/>
    </w:pPr>
    <w:rPr>
      <w:rFonts w:ascii="Calibri" w:hAnsi="Calibri"/>
      <w:sz w:val="20"/>
      <w:szCs w:val="20"/>
    </w:rPr>
  </w:style>
  <w:style w:type="paragraph" w:styleId="80">
    <w:name w:val="index 8"/>
    <w:basedOn w:val="aff2"/>
    <w:next w:val="aff2"/>
    <w:autoRedefine/>
    <w:rsid w:val="00083A09"/>
    <w:pPr>
      <w:ind w:left="1680" w:hanging="210"/>
      <w:jc w:val="left"/>
    </w:pPr>
    <w:rPr>
      <w:rFonts w:ascii="Calibri" w:hAnsi="Calibri"/>
      <w:sz w:val="20"/>
      <w:szCs w:val="20"/>
    </w:rPr>
  </w:style>
  <w:style w:type="paragraph" w:styleId="90">
    <w:name w:val="index 9"/>
    <w:basedOn w:val="aff2"/>
    <w:next w:val="aff2"/>
    <w:autoRedefine/>
    <w:rsid w:val="00083A09"/>
    <w:pPr>
      <w:ind w:left="1890" w:hanging="210"/>
      <w:jc w:val="left"/>
    </w:pPr>
    <w:rPr>
      <w:rFonts w:ascii="Calibri" w:hAnsi="Calibri"/>
      <w:sz w:val="20"/>
      <w:szCs w:val="20"/>
    </w:rPr>
  </w:style>
  <w:style w:type="paragraph" w:styleId="afffff5">
    <w:name w:val="index heading"/>
    <w:basedOn w:val="aff2"/>
    <w:next w:val="10"/>
    <w:rsid w:val="00083A09"/>
    <w:pPr>
      <w:spacing w:before="120" w:after="120"/>
      <w:jc w:val="center"/>
    </w:pPr>
    <w:rPr>
      <w:rFonts w:ascii="Calibri" w:hAnsi="Calibri"/>
      <w:b/>
      <w:bCs/>
      <w:iCs/>
      <w:szCs w:val="20"/>
    </w:rPr>
  </w:style>
  <w:style w:type="paragraph" w:styleId="afffff6">
    <w:name w:val="caption"/>
    <w:basedOn w:val="aff2"/>
    <w:next w:val="aff2"/>
    <w:qFormat/>
    <w:rsid w:val="00083A09"/>
    <w:pPr>
      <w:spacing w:before="152" w:after="160"/>
    </w:pPr>
    <w:rPr>
      <w:rFonts w:ascii="Arial" w:eastAsia="黑体" w:hAnsi="Arial" w:cs="Arial"/>
      <w:sz w:val="20"/>
      <w:szCs w:val="20"/>
    </w:rPr>
  </w:style>
  <w:style w:type="paragraph" w:customStyle="1" w:styleId="afffff7">
    <w:name w:val="条文脚注"/>
    <w:basedOn w:val="af"/>
    <w:rsid w:val="000D718B"/>
    <w:pPr>
      <w:numPr>
        <w:numId w:val="0"/>
      </w:numPr>
      <w:jc w:val="both"/>
    </w:pPr>
  </w:style>
  <w:style w:type="paragraph" w:customStyle="1" w:styleId="afffff8">
    <w:name w:val="图标脚注说明"/>
    <w:basedOn w:val="aff6"/>
    <w:rsid w:val="000D718B"/>
    <w:pPr>
      <w:ind w:left="840" w:firstLineChars="0" w:hanging="420"/>
    </w:pPr>
    <w:rPr>
      <w:sz w:val="18"/>
      <w:szCs w:val="18"/>
    </w:rPr>
  </w:style>
  <w:style w:type="paragraph" w:customStyle="1" w:styleId="a2">
    <w:name w:val="图表脚注说明"/>
    <w:basedOn w:val="aff2"/>
    <w:rsid w:val="003912E7"/>
    <w:pPr>
      <w:numPr>
        <w:numId w:val="13"/>
      </w:numPr>
    </w:pPr>
    <w:rPr>
      <w:rFonts w:ascii="宋体"/>
      <w:sz w:val="18"/>
      <w:szCs w:val="18"/>
    </w:rPr>
  </w:style>
  <w:style w:type="paragraph" w:customStyle="1" w:styleId="afffff9">
    <w:name w:val="图的脚注"/>
    <w:next w:val="aff6"/>
    <w:autoRedefine/>
    <w:qFormat/>
    <w:rsid w:val="00083A09"/>
    <w:pPr>
      <w:widowControl w:val="0"/>
      <w:ind w:leftChars="200" w:left="840" w:hangingChars="200" w:hanging="420"/>
      <w:jc w:val="both"/>
    </w:pPr>
    <w:rPr>
      <w:rFonts w:ascii="宋体"/>
      <w:sz w:val="18"/>
    </w:rPr>
  </w:style>
  <w:style w:type="table" w:styleId="afffffa">
    <w:name w:val="Table Grid"/>
    <w:basedOn w:val="aff4"/>
    <w:rsid w:val="001D41E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b">
    <w:name w:val="endnote text"/>
    <w:basedOn w:val="aff2"/>
    <w:semiHidden/>
    <w:rsid w:val="00083A09"/>
    <w:pPr>
      <w:snapToGrid w:val="0"/>
      <w:jc w:val="left"/>
    </w:pPr>
  </w:style>
  <w:style w:type="character" w:styleId="afffffc">
    <w:name w:val="endnote reference"/>
    <w:semiHidden/>
    <w:rsid w:val="00083A09"/>
    <w:rPr>
      <w:vertAlign w:val="superscript"/>
    </w:rPr>
  </w:style>
  <w:style w:type="paragraph" w:styleId="afffffd">
    <w:name w:val="Document Map"/>
    <w:basedOn w:val="aff2"/>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9"/>
    <w:rsid w:val="001C149C"/>
    <w:pPr>
      <w:spacing w:beforeLines="0" w:afterLines="0"/>
    </w:pPr>
    <w:rPr>
      <w:rFonts w:ascii="宋体" w:eastAsia="宋体"/>
    </w:rPr>
  </w:style>
  <w:style w:type="character" w:styleId="affffff0">
    <w:name w:val="page number"/>
    <w:rsid w:val="00083A09"/>
    <w:rPr>
      <w:rFonts w:ascii="Times New Roman" w:eastAsia="宋体" w:hAnsi="Times New Roman"/>
      <w:sz w:val="18"/>
    </w:rPr>
  </w:style>
  <w:style w:type="paragraph" w:customStyle="1" w:styleId="affffff1">
    <w:name w:val="一级无"/>
    <w:basedOn w:val="a5"/>
    <w:rsid w:val="001C149C"/>
    <w:pPr>
      <w:spacing w:beforeLines="0" w:afterLines="0"/>
    </w:pPr>
    <w:rPr>
      <w:rFonts w:ascii="宋体" w:eastAsia="宋体"/>
    </w:rPr>
  </w:style>
  <w:style w:type="character" w:styleId="affffff2">
    <w:name w:val="FollowedHyperlink"/>
    <w:rsid w:val="00083A09"/>
    <w:rPr>
      <w:color w:val="800080"/>
      <w:u w:val="single"/>
    </w:rPr>
  </w:style>
  <w:style w:type="paragraph" w:customStyle="1" w:styleId="af7">
    <w:name w:val="正文表标题"/>
    <w:next w:val="aff6"/>
    <w:rsid w:val="00083A09"/>
    <w:pPr>
      <w:numPr>
        <w:numId w:val="14"/>
      </w:numPr>
      <w:tabs>
        <w:tab w:val="num" w:pos="360"/>
      </w:tabs>
      <w:spacing w:beforeLines="50" w:afterLines="50"/>
      <w:jc w:val="center"/>
    </w:pPr>
    <w:rPr>
      <w:rFonts w:ascii="黑体" w:eastAsia="黑体"/>
      <w:sz w:val="21"/>
    </w:rPr>
  </w:style>
  <w:style w:type="paragraph" w:customStyle="1" w:styleId="affffff3">
    <w:name w:val="正文公式编号制表符"/>
    <w:basedOn w:val="aff6"/>
    <w:next w:val="aff6"/>
    <w:qFormat/>
    <w:rsid w:val="00EC680A"/>
    <w:pPr>
      <w:ind w:firstLineChars="0" w:firstLine="0"/>
    </w:pPr>
  </w:style>
  <w:style w:type="paragraph" w:customStyle="1" w:styleId="af4">
    <w:name w:val="正文图标题"/>
    <w:next w:val="aff6"/>
    <w:rsid w:val="00083A09"/>
    <w:pPr>
      <w:numPr>
        <w:numId w:val="15"/>
      </w:numPr>
      <w:tabs>
        <w:tab w:val="num" w:pos="360"/>
      </w:tabs>
      <w:spacing w:beforeLines="50" w:afterLines="50"/>
      <w:jc w:val="center"/>
    </w:pPr>
    <w:rPr>
      <w:rFonts w:ascii="黑体" w:eastAsia="黑体"/>
      <w:sz w:val="21"/>
    </w:rPr>
  </w:style>
  <w:style w:type="paragraph" w:customStyle="1" w:styleId="affffff4">
    <w:name w:val="终结线"/>
    <w:basedOn w:val="aff2"/>
    <w:rsid w:val="00083A09"/>
    <w:pPr>
      <w:framePr w:hSpace="181" w:vSpace="181" w:wrap="around" w:vAnchor="text" w:hAnchor="margin" w:xAlign="center" w:y="285"/>
    </w:pPr>
  </w:style>
  <w:style w:type="paragraph" w:customStyle="1" w:styleId="affffff5">
    <w:name w:val="其他发布日期"/>
    <w:basedOn w:val="afff9"/>
    <w:rsid w:val="006E4A7F"/>
    <w:pPr>
      <w:framePr w:wrap="around" w:vAnchor="page" w:hAnchor="text" w:x="1419"/>
    </w:pPr>
  </w:style>
  <w:style w:type="paragraph" w:customStyle="1" w:styleId="affffff6">
    <w:name w:val="其他实施日期"/>
    <w:basedOn w:val="afffff2"/>
    <w:rsid w:val="006E4A7F"/>
    <w:pPr>
      <w:framePr w:wrap="around"/>
    </w:pPr>
  </w:style>
  <w:style w:type="paragraph" w:customStyle="1" w:styleId="21">
    <w:name w:val="封面标准名称2"/>
    <w:basedOn w:val="afffb"/>
    <w:rsid w:val="0028269A"/>
    <w:pPr>
      <w:framePr w:wrap="around" w:y="4469"/>
      <w:spacing w:beforeLines="630"/>
    </w:pPr>
  </w:style>
  <w:style w:type="paragraph" w:customStyle="1" w:styleId="22">
    <w:name w:val="封面标准英文名称2"/>
    <w:basedOn w:val="afffc"/>
    <w:rsid w:val="0028269A"/>
    <w:pPr>
      <w:framePr w:wrap="around" w:y="4469"/>
    </w:pPr>
  </w:style>
  <w:style w:type="paragraph" w:customStyle="1" w:styleId="23">
    <w:name w:val="封面一致性程度标识2"/>
    <w:basedOn w:val="afffd"/>
    <w:rsid w:val="0028269A"/>
    <w:pPr>
      <w:framePr w:wrap="around" w:y="4469"/>
    </w:pPr>
  </w:style>
  <w:style w:type="paragraph" w:customStyle="1" w:styleId="24">
    <w:name w:val="封面标准文稿类别2"/>
    <w:basedOn w:val="afffe"/>
    <w:rsid w:val="0028269A"/>
    <w:pPr>
      <w:framePr w:wrap="around" w:y="4469"/>
    </w:pPr>
  </w:style>
  <w:style w:type="paragraph" w:customStyle="1" w:styleId="25">
    <w:name w:val="封面标准文稿编辑信息2"/>
    <w:basedOn w:val="affff"/>
    <w:rsid w:val="0028269A"/>
    <w:pPr>
      <w:framePr w:wrap="around" w:y="4469"/>
    </w:pPr>
  </w:style>
  <w:style w:type="paragraph" w:customStyle="1" w:styleId="affa">
    <w:name w:val="示例内容"/>
    <w:rsid w:val="00B636A8"/>
    <w:pPr>
      <w:ind w:firstLineChars="200" w:firstLine="200"/>
    </w:pPr>
    <w:rPr>
      <w:rFonts w:ascii="宋体"/>
      <w:noProof/>
      <w:sz w:val="18"/>
      <w:szCs w:val="18"/>
    </w:rPr>
  </w:style>
  <w:style w:type="paragraph" w:styleId="11">
    <w:name w:val="toc 1"/>
    <w:basedOn w:val="aff2"/>
    <w:next w:val="aff2"/>
    <w:autoRedefine/>
    <w:uiPriority w:val="39"/>
    <w:rsid w:val="00961C93"/>
    <w:pPr>
      <w:tabs>
        <w:tab w:val="right" w:leader="dot" w:pos="9241"/>
      </w:tabs>
      <w:spacing w:beforeLines="25" w:afterLines="25"/>
      <w:jc w:val="left"/>
    </w:pPr>
    <w:rPr>
      <w:rFonts w:ascii="宋体"/>
      <w:szCs w:val="21"/>
    </w:rPr>
  </w:style>
  <w:style w:type="paragraph" w:styleId="26">
    <w:name w:val="toc 2"/>
    <w:basedOn w:val="aff2"/>
    <w:next w:val="aff2"/>
    <w:autoRedefine/>
    <w:semiHidden/>
    <w:rsid w:val="00961C93"/>
    <w:pPr>
      <w:tabs>
        <w:tab w:val="right" w:leader="dot" w:pos="9241"/>
      </w:tabs>
    </w:pPr>
    <w:rPr>
      <w:rFonts w:ascii="宋体"/>
      <w:szCs w:val="21"/>
    </w:rPr>
  </w:style>
  <w:style w:type="paragraph" w:styleId="affffff7">
    <w:name w:val="Balloon Text"/>
    <w:basedOn w:val="aff2"/>
    <w:link w:val="affffff8"/>
    <w:rsid w:val="000B3279"/>
    <w:rPr>
      <w:sz w:val="18"/>
      <w:szCs w:val="18"/>
    </w:rPr>
  </w:style>
  <w:style w:type="character" w:customStyle="1" w:styleId="affffff8">
    <w:name w:val="批注框文本 字符"/>
    <w:basedOn w:val="aff3"/>
    <w:link w:val="affffff7"/>
    <w:rsid w:val="000B327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Visio___1.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package" Target="embeddings/Microsoft_Visio___2.vsdx"/><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yhjzzm.Lenovo-PC\Desktop\&#24490;&#29615;&#32463;&#27982;&#23454;&#36341;&#25216;&#26415;&#25351;&#21335;%20&#38108;&#20918;&#28860;&#34892;&#19994;2018102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循环经济实践技术指南 铜冶炼行业20181023</Template>
  <TotalTime>0</TotalTime>
  <Pages>16</Pages>
  <Words>1447</Words>
  <Characters>8248</Characters>
  <Application>Microsoft Office Word</Application>
  <DocSecurity>0</DocSecurity>
  <Lines>68</Lines>
  <Paragraphs>19</Paragraphs>
  <ScaleCrop>false</ScaleCrop>
  <Manager/>
  <Company/>
  <LinksUpToDate>false</LinksUpToDate>
  <CharactersWithSpaces>9676</CharactersWithSpaces>
  <SharedDoc>false</SharedDoc>
  <HLinks>
    <vt:vector size="84" baseType="variant">
      <vt:variant>
        <vt:i4>1376305</vt:i4>
      </vt:variant>
      <vt:variant>
        <vt:i4>127</vt:i4>
      </vt:variant>
      <vt:variant>
        <vt:i4>0</vt:i4>
      </vt:variant>
      <vt:variant>
        <vt:i4>5</vt:i4>
      </vt:variant>
      <vt:variant>
        <vt:lpwstr/>
      </vt:variant>
      <vt:variant>
        <vt:lpwstr>_Toc519080535</vt:lpwstr>
      </vt:variant>
      <vt:variant>
        <vt:i4>1376305</vt:i4>
      </vt:variant>
      <vt:variant>
        <vt:i4>121</vt:i4>
      </vt:variant>
      <vt:variant>
        <vt:i4>0</vt:i4>
      </vt:variant>
      <vt:variant>
        <vt:i4>5</vt:i4>
      </vt:variant>
      <vt:variant>
        <vt:lpwstr/>
      </vt:variant>
      <vt:variant>
        <vt:lpwstr>_Toc519080534</vt:lpwstr>
      </vt:variant>
      <vt:variant>
        <vt:i4>1376305</vt:i4>
      </vt:variant>
      <vt:variant>
        <vt:i4>115</vt:i4>
      </vt:variant>
      <vt:variant>
        <vt:i4>0</vt:i4>
      </vt:variant>
      <vt:variant>
        <vt:i4>5</vt:i4>
      </vt:variant>
      <vt:variant>
        <vt:lpwstr/>
      </vt:variant>
      <vt:variant>
        <vt:lpwstr>_Toc519080533</vt:lpwstr>
      </vt:variant>
      <vt:variant>
        <vt:i4>1376305</vt:i4>
      </vt:variant>
      <vt:variant>
        <vt:i4>109</vt:i4>
      </vt:variant>
      <vt:variant>
        <vt:i4>0</vt:i4>
      </vt:variant>
      <vt:variant>
        <vt:i4>5</vt:i4>
      </vt:variant>
      <vt:variant>
        <vt:lpwstr/>
      </vt:variant>
      <vt:variant>
        <vt:lpwstr>_Toc519080532</vt:lpwstr>
      </vt:variant>
      <vt:variant>
        <vt:i4>1376305</vt:i4>
      </vt:variant>
      <vt:variant>
        <vt:i4>103</vt:i4>
      </vt:variant>
      <vt:variant>
        <vt:i4>0</vt:i4>
      </vt:variant>
      <vt:variant>
        <vt:i4>5</vt:i4>
      </vt:variant>
      <vt:variant>
        <vt:lpwstr/>
      </vt:variant>
      <vt:variant>
        <vt:lpwstr>_Toc519080531</vt:lpwstr>
      </vt:variant>
      <vt:variant>
        <vt:i4>1376305</vt:i4>
      </vt:variant>
      <vt:variant>
        <vt:i4>97</vt:i4>
      </vt:variant>
      <vt:variant>
        <vt:i4>0</vt:i4>
      </vt:variant>
      <vt:variant>
        <vt:i4>5</vt:i4>
      </vt:variant>
      <vt:variant>
        <vt:lpwstr/>
      </vt:variant>
      <vt:variant>
        <vt:lpwstr>_Toc519080530</vt:lpwstr>
      </vt:variant>
      <vt:variant>
        <vt:i4>1310769</vt:i4>
      </vt:variant>
      <vt:variant>
        <vt:i4>91</vt:i4>
      </vt:variant>
      <vt:variant>
        <vt:i4>0</vt:i4>
      </vt:variant>
      <vt:variant>
        <vt:i4>5</vt:i4>
      </vt:variant>
      <vt:variant>
        <vt:lpwstr/>
      </vt:variant>
      <vt:variant>
        <vt:lpwstr>_Toc519080529</vt:lpwstr>
      </vt:variant>
      <vt:variant>
        <vt:i4>1310769</vt:i4>
      </vt:variant>
      <vt:variant>
        <vt:i4>85</vt:i4>
      </vt:variant>
      <vt:variant>
        <vt:i4>0</vt:i4>
      </vt:variant>
      <vt:variant>
        <vt:i4>5</vt:i4>
      </vt:variant>
      <vt:variant>
        <vt:lpwstr/>
      </vt:variant>
      <vt:variant>
        <vt:lpwstr>_Toc519080528</vt:lpwstr>
      </vt:variant>
      <vt:variant>
        <vt:i4>1310769</vt:i4>
      </vt:variant>
      <vt:variant>
        <vt:i4>79</vt:i4>
      </vt:variant>
      <vt:variant>
        <vt:i4>0</vt:i4>
      </vt:variant>
      <vt:variant>
        <vt:i4>5</vt:i4>
      </vt:variant>
      <vt:variant>
        <vt:lpwstr/>
      </vt:variant>
      <vt:variant>
        <vt:lpwstr>_Toc519080527</vt:lpwstr>
      </vt:variant>
      <vt:variant>
        <vt:i4>1310769</vt:i4>
      </vt:variant>
      <vt:variant>
        <vt:i4>73</vt:i4>
      </vt:variant>
      <vt:variant>
        <vt:i4>0</vt:i4>
      </vt:variant>
      <vt:variant>
        <vt:i4>5</vt:i4>
      </vt:variant>
      <vt:variant>
        <vt:lpwstr/>
      </vt:variant>
      <vt:variant>
        <vt:lpwstr>_Toc519080525</vt:lpwstr>
      </vt:variant>
      <vt:variant>
        <vt:i4>1310769</vt:i4>
      </vt:variant>
      <vt:variant>
        <vt:i4>67</vt:i4>
      </vt:variant>
      <vt:variant>
        <vt:i4>0</vt:i4>
      </vt:variant>
      <vt:variant>
        <vt:i4>5</vt:i4>
      </vt:variant>
      <vt:variant>
        <vt:lpwstr/>
      </vt:variant>
      <vt:variant>
        <vt:lpwstr>_Toc519080524</vt:lpwstr>
      </vt:variant>
      <vt:variant>
        <vt:i4>1310769</vt:i4>
      </vt:variant>
      <vt:variant>
        <vt:i4>61</vt:i4>
      </vt:variant>
      <vt:variant>
        <vt:i4>0</vt:i4>
      </vt:variant>
      <vt:variant>
        <vt:i4>5</vt:i4>
      </vt:variant>
      <vt:variant>
        <vt:lpwstr/>
      </vt:variant>
      <vt:variant>
        <vt:lpwstr>_Toc519080523</vt:lpwstr>
      </vt:variant>
      <vt:variant>
        <vt:i4>1310769</vt:i4>
      </vt:variant>
      <vt:variant>
        <vt:i4>55</vt:i4>
      </vt:variant>
      <vt:variant>
        <vt:i4>0</vt:i4>
      </vt:variant>
      <vt:variant>
        <vt:i4>5</vt:i4>
      </vt:variant>
      <vt:variant>
        <vt:lpwstr/>
      </vt:variant>
      <vt:variant>
        <vt:lpwstr>_Toc519080522</vt:lpwstr>
      </vt:variant>
      <vt:variant>
        <vt:i4>1310769</vt:i4>
      </vt:variant>
      <vt:variant>
        <vt:i4>49</vt:i4>
      </vt:variant>
      <vt:variant>
        <vt:i4>0</vt:i4>
      </vt:variant>
      <vt:variant>
        <vt:i4>5</vt:i4>
      </vt:variant>
      <vt:variant>
        <vt:lpwstr/>
      </vt:variant>
      <vt:variant>
        <vt:lpwstr>_Toc519080521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
  <cp:keywords/>
  <dc:description/>
  <cp:lastModifiedBy/>
  <cp:revision>1</cp:revision>
  <dcterms:created xsi:type="dcterms:W3CDTF">2018-10-23T05:26:00Z</dcterms:created>
  <dcterms:modified xsi:type="dcterms:W3CDTF">2018-10-25T09:25:00Z</dcterms:modified>
</cp:coreProperties>
</file>