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096" w:rsidRDefault="00AD2096" w:rsidP="00AD2096">
      <w:pPr>
        <w:pStyle w:val="a5"/>
        <w:framePr w:w="0" w:hRule="auto" w:wrap="auto" w:hAnchor="text" w:xAlign="left" w:yAlign="inline"/>
        <w:spacing w:line="720" w:lineRule="auto"/>
        <w:rPr>
          <w:sz w:val="44"/>
          <w:szCs w:val="48"/>
        </w:rPr>
      </w:pPr>
    </w:p>
    <w:p w:rsidR="004747DB" w:rsidRDefault="00AD2096" w:rsidP="00521A44">
      <w:pPr>
        <w:pStyle w:val="a5"/>
        <w:framePr w:w="0" w:hRule="auto" w:wrap="auto" w:hAnchor="text" w:xAlign="left" w:yAlign="inline"/>
        <w:spacing w:line="720" w:lineRule="auto"/>
        <w:rPr>
          <w:sz w:val="30"/>
          <w:szCs w:val="30"/>
        </w:rPr>
      </w:pPr>
      <w:r w:rsidRPr="00AF5B17">
        <w:rPr>
          <w:rFonts w:hint="eastAsia"/>
          <w:sz w:val="30"/>
          <w:szCs w:val="30"/>
        </w:rPr>
        <w:t>《</w:t>
      </w:r>
      <w:r w:rsidR="004747DB" w:rsidRPr="004747DB">
        <w:rPr>
          <w:rFonts w:hint="eastAsia"/>
          <w:sz w:val="30"/>
          <w:szCs w:val="30"/>
        </w:rPr>
        <w:t>农业生产资料供应服务 农资</w:t>
      </w:r>
      <w:r w:rsidR="003657CF">
        <w:rPr>
          <w:rFonts w:hint="eastAsia"/>
          <w:sz w:val="30"/>
          <w:szCs w:val="30"/>
        </w:rPr>
        <w:t>仓储</w:t>
      </w:r>
      <w:r w:rsidR="004747DB" w:rsidRPr="004747DB">
        <w:rPr>
          <w:rFonts w:hint="eastAsia"/>
          <w:sz w:val="30"/>
          <w:szCs w:val="30"/>
        </w:rPr>
        <w:t>服务规范</w:t>
      </w:r>
      <w:r w:rsidRPr="00AF5B17">
        <w:rPr>
          <w:rFonts w:hint="eastAsia"/>
          <w:sz w:val="30"/>
          <w:szCs w:val="30"/>
        </w:rPr>
        <w:t>》</w:t>
      </w:r>
    </w:p>
    <w:p w:rsidR="004939FD" w:rsidRDefault="00AD2096" w:rsidP="00521A44">
      <w:pPr>
        <w:pStyle w:val="a5"/>
        <w:framePr w:w="0" w:hRule="auto" w:wrap="auto" w:hAnchor="text" w:xAlign="left" w:yAlign="inline"/>
        <w:spacing w:line="720" w:lineRule="auto"/>
        <w:rPr>
          <w:sz w:val="30"/>
          <w:szCs w:val="30"/>
        </w:rPr>
      </w:pPr>
      <w:r w:rsidRPr="00AF5B17">
        <w:rPr>
          <w:rFonts w:hint="eastAsia"/>
          <w:sz w:val="30"/>
          <w:szCs w:val="30"/>
        </w:rPr>
        <w:t>国家标准</w:t>
      </w:r>
    </w:p>
    <w:p w:rsidR="00521A44" w:rsidRPr="00AF5B17" w:rsidRDefault="00521A44" w:rsidP="00521A44">
      <w:pPr>
        <w:pStyle w:val="a5"/>
        <w:framePr w:w="0" w:hRule="auto" w:wrap="auto" w:hAnchor="text" w:xAlign="left" w:yAlign="inline"/>
        <w:spacing w:line="720" w:lineRule="auto"/>
        <w:rPr>
          <w:sz w:val="30"/>
          <w:szCs w:val="30"/>
        </w:rPr>
      </w:pPr>
      <w:r w:rsidRPr="00AF5B17">
        <w:rPr>
          <w:rFonts w:hint="eastAsia"/>
          <w:sz w:val="30"/>
          <w:szCs w:val="30"/>
        </w:rPr>
        <w:t>（征求意见稿）</w:t>
      </w:r>
    </w:p>
    <w:p w:rsidR="00AD2096" w:rsidRPr="00AF5B17" w:rsidRDefault="00AD2096" w:rsidP="00AD2096">
      <w:pPr>
        <w:pStyle w:val="a5"/>
        <w:framePr w:w="0" w:hRule="auto" w:wrap="auto" w:hAnchor="text" w:xAlign="left" w:yAlign="inline"/>
        <w:spacing w:line="720" w:lineRule="auto"/>
        <w:rPr>
          <w:sz w:val="30"/>
          <w:szCs w:val="30"/>
        </w:rPr>
      </w:pPr>
    </w:p>
    <w:p w:rsidR="00AD2096" w:rsidRDefault="00AD2096" w:rsidP="00AD2096">
      <w:pPr>
        <w:pStyle w:val="a5"/>
        <w:framePr w:w="0" w:hRule="auto" w:wrap="auto" w:hAnchor="text" w:xAlign="left" w:yAlign="inline"/>
        <w:spacing w:line="720" w:lineRule="auto"/>
        <w:rPr>
          <w:sz w:val="44"/>
          <w:szCs w:val="44"/>
        </w:rPr>
      </w:pPr>
    </w:p>
    <w:p w:rsidR="00AD2096" w:rsidRPr="00AD2096" w:rsidRDefault="00AD2096" w:rsidP="00AD2096">
      <w:pPr>
        <w:pStyle w:val="a5"/>
        <w:framePr w:w="0" w:hRule="auto" w:wrap="auto" w:hAnchor="text" w:xAlign="left" w:yAlign="inline"/>
        <w:spacing w:line="720" w:lineRule="auto"/>
        <w:rPr>
          <w:sz w:val="44"/>
          <w:szCs w:val="44"/>
        </w:rPr>
      </w:pPr>
    </w:p>
    <w:p w:rsidR="00AD2096" w:rsidRDefault="00AD2096" w:rsidP="00AD2096">
      <w:pPr>
        <w:pStyle w:val="a5"/>
        <w:framePr w:w="0" w:hRule="auto" w:wrap="auto" w:hAnchor="text" w:xAlign="left" w:yAlign="inline"/>
        <w:spacing w:line="720" w:lineRule="auto"/>
        <w:rPr>
          <w:sz w:val="44"/>
          <w:szCs w:val="48"/>
        </w:rPr>
      </w:pPr>
      <w:r>
        <w:rPr>
          <w:rFonts w:ascii="Calibri" w:eastAsia="宋体" w:hAnsi="Calibri" w:hint="eastAsia"/>
          <w:b/>
          <w:sz w:val="44"/>
          <w:szCs w:val="48"/>
        </w:rPr>
        <w:t>编制说明</w:t>
      </w:r>
    </w:p>
    <w:p w:rsidR="00AD2096" w:rsidRDefault="00AD2096" w:rsidP="00AD2096">
      <w:pPr>
        <w:spacing w:line="720" w:lineRule="auto"/>
        <w:ind w:right="-512"/>
        <w:jc w:val="center"/>
        <w:rPr>
          <w:b/>
          <w:sz w:val="44"/>
          <w:szCs w:val="48"/>
        </w:rPr>
      </w:pPr>
    </w:p>
    <w:p w:rsidR="00AD2096" w:rsidRDefault="00AD2096" w:rsidP="00AD2096">
      <w:pPr>
        <w:spacing w:line="720" w:lineRule="auto"/>
        <w:ind w:right="-512"/>
        <w:jc w:val="center"/>
        <w:rPr>
          <w:b/>
          <w:sz w:val="44"/>
          <w:szCs w:val="48"/>
        </w:rPr>
      </w:pPr>
    </w:p>
    <w:p w:rsidR="00AD2096" w:rsidRDefault="00AD2096" w:rsidP="00AD2096">
      <w:pPr>
        <w:spacing w:line="720" w:lineRule="auto"/>
        <w:jc w:val="center"/>
        <w:rPr>
          <w:rFonts w:ascii="Calibri" w:eastAsia="宋体" w:hAnsi="Calibri" w:cs="Times New Roman"/>
          <w:b/>
          <w:sz w:val="48"/>
          <w:szCs w:val="48"/>
        </w:rPr>
      </w:pPr>
    </w:p>
    <w:p w:rsidR="00AF5B17" w:rsidRDefault="00AF5B17" w:rsidP="00AD2096">
      <w:pPr>
        <w:spacing w:line="720" w:lineRule="auto"/>
        <w:jc w:val="center"/>
        <w:rPr>
          <w:rFonts w:ascii="Calibri" w:eastAsia="宋体" w:hAnsi="Calibri" w:cs="Times New Roman" w:hint="eastAsia"/>
          <w:b/>
          <w:sz w:val="48"/>
          <w:szCs w:val="48"/>
        </w:rPr>
      </w:pPr>
    </w:p>
    <w:p w:rsidR="00D67EDC" w:rsidRDefault="00D67EDC" w:rsidP="00AD2096">
      <w:pPr>
        <w:spacing w:line="720" w:lineRule="auto"/>
        <w:jc w:val="center"/>
        <w:rPr>
          <w:rFonts w:ascii="Calibri" w:eastAsia="宋体" w:hAnsi="Calibri" w:cs="Times New Roman"/>
          <w:b/>
          <w:sz w:val="48"/>
          <w:szCs w:val="48"/>
        </w:rPr>
      </w:pPr>
    </w:p>
    <w:p w:rsidR="00521A44" w:rsidRDefault="00521A44" w:rsidP="00521A44">
      <w:pPr>
        <w:spacing w:line="480" w:lineRule="auto"/>
        <w:jc w:val="center"/>
        <w:rPr>
          <w:rFonts w:ascii="Calibri" w:eastAsia="宋体" w:hAnsi="Calibri" w:cs="Times New Roman"/>
          <w:b/>
          <w:sz w:val="32"/>
        </w:rPr>
      </w:pPr>
      <w:r>
        <w:rPr>
          <w:rFonts w:ascii="Calibri" w:eastAsia="宋体" w:hAnsi="Calibri" w:cs="Times New Roman" w:hint="eastAsia"/>
          <w:b/>
          <w:sz w:val="32"/>
        </w:rPr>
        <w:t>标准起草工作组</w:t>
      </w:r>
    </w:p>
    <w:p w:rsidR="00A875C6" w:rsidRDefault="00AD2096" w:rsidP="00AD2096">
      <w:pPr>
        <w:jc w:val="center"/>
        <w:rPr>
          <w:b/>
          <w:sz w:val="32"/>
        </w:rPr>
      </w:pPr>
      <w:bookmarkStart w:id="0" w:name="_GoBack"/>
      <w:bookmarkEnd w:id="0"/>
      <w:r w:rsidRPr="008B18CF">
        <w:rPr>
          <w:rFonts w:ascii="Calibri" w:eastAsia="宋体" w:hAnsi="Calibri" w:cs="Times New Roman" w:hint="eastAsia"/>
          <w:b/>
          <w:sz w:val="32"/>
        </w:rPr>
        <w:t>二〇</w:t>
      </w:r>
      <w:r>
        <w:rPr>
          <w:rFonts w:ascii="Calibri" w:eastAsia="宋体" w:hAnsi="Calibri" w:cs="Times New Roman" w:hint="eastAsia"/>
          <w:b/>
          <w:sz w:val="32"/>
        </w:rPr>
        <w:t>一</w:t>
      </w:r>
      <w:r w:rsidR="001E74A1">
        <w:rPr>
          <w:rFonts w:ascii="Calibri" w:eastAsia="宋体" w:hAnsi="Calibri" w:cs="Times New Roman" w:hint="eastAsia"/>
          <w:b/>
          <w:sz w:val="32"/>
        </w:rPr>
        <w:t>八</w:t>
      </w:r>
      <w:r>
        <w:rPr>
          <w:rFonts w:ascii="Calibri" w:eastAsia="宋体" w:hAnsi="Calibri" w:cs="Times New Roman" w:hint="eastAsia"/>
          <w:b/>
          <w:sz w:val="32"/>
        </w:rPr>
        <w:t>年</w:t>
      </w:r>
      <w:r w:rsidR="003657CF">
        <w:rPr>
          <w:rFonts w:hint="eastAsia"/>
          <w:b/>
          <w:sz w:val="32"/>
        </w:rPr>
        <w:t>一</w:t>
      </w:r>
      <w:r w:rsidRPr="008B18CF">
        <w:rPr>
          <w:rFonts w:ascii="Calibri" w:eastAsia="宋体" w:hAnsi="Calibri" w:cs="Times New Roman" w:hint="eastAsia"/>
          <w:b/>
          <w:sz w:val="32"/>
        </w:rPr>
        <w:t>月</w:t>
      </w:r>
    </w:p>
    <w:p w:rsidR="00AD2096" w:rsidRDefault="00AD2096" w:rsidP="00AD2096">
      <w:pPr>
        <w:jc w:val="center"/>
        <w:rPr>
          <w:b/>
          <w:sz w:val="32"/>
        </w:rPr>
      </w:pPr>
    </w:p>
    <w:p w:rsidR="00AF5B17" w:rsidRDefault="00AF5B17" w:rsidP="00AD2096">
      <w:pPr>
        <w:jc w:val="center"/>
        <w:rPr>
          <w:b/>
          <w:sz w:val="32"/>
        </w:rPr>
      </w:pPr>
    </w:p>
    <w:p w:rsidR="004747DB" w:rsidRDefault="00AD2096" w:rsidP="004939FD">
      <w:pPr>
        <w:pStyle w:val="a5"/>
        <w:framePr w:w="0" w:hRule="auto" w:wrap="auto" w:hAnchor="text" w:xAlign="left" w:yAlign="inline"/>
        <w:tabs>
          <w:tab w:val="left" w:pos="0"/>
        </w:tabs>
        <w:spacing w:line="360" w:lineRule="auto"/>
        <w:rPr>
          <w:rFonts w:asciiTheme="minorEastAsia" w:eastAsiaTheme="minorEastAsia" w:hAnsiTheme="minorEastAsia"/>
          <w:b/>
          <w:sz w:val="28"/>
          <w:szCs w:val="28"/>
        </w:rPr>
      </w:pPr>
      <w:r w:rsidRPr="00514675">
        <w:rPr>
          <w:rFonts w:asciiTheme="minorEastAsia" w:eastAsiaTheme="minorEastAsia" w:hAnsiTheme="minorEastAsia" w:hint="eastAsia"/>
          <w:b/>
          <w:sz w:val="28"/>
          <w:szCs w:val="28"/>
        </w:rPr>
        <w:t>《</w:t>
      </w:r>
      <w:r w:rsidR="004747DB" w:rsidRPr="004747DB">
        <w:rPr>
          <w:rFonts w:asciiTheme="minorEastAsia" w:eastAsiaTheme="minorEastAsia" w:hAnsiTheme="minorEastAsia" w:hint="eastAsia"/>
          <w:b/>
          <w:sz w:val="28"/>
          <w:szCs w:val="28"/>
        </w:rPr>
        <w:t>农业生产资料供应服务 农资</w:t>
      </w:r>
      <w:r w:rsidR="003657CF">
        <w:rPr>
          <w:rFonts w:asciiTheme="minorEastAsia" w:eastAsiaTheme="minorEastAsia" w:hAnsiTheme="minorEastAsia" w:hint="eastAsia"/>
          <w:b/>
          <w:sz w:val="28"/>
          <w:szCs w:val="28"/>
        </w:rPr>
        <w:t>仓储</w:t>
      </w:r>
      <w:r w:rsidR="004747DB" w:rsidRPr="004747DB">
        <w:rPr>
          <w:rFonts w:asciiTheme="minorEastAsia" w:eastAsiaTheme="minorEastAsia" w:hAnsiTheme="minorEastAsia" w:hint="eastAsia"/>
          <w:b/>
          <w:sz w:val="28"/>
          <w:szCs w:val="28"/>
        </w:rPr>
        <w:t>服务规范</w:t>
      </w:r>
      <w:r w:rsidRPr="00514675">
        <w:rPr>
          <w:rFonts w:asciiTheme="minorEastAsia" w:eastAsiaTheme="minorEastAsia" w:hAnsiTheme="minorEastAsia" w:hint="eastAsia"/>
          <w:b/>
          <w:sz w:val="28"/>
          <w:szCs w:val="28"/>
        </w:rPr>
        <w:t>》</w:t>
      </w:r>
    </w:p>
    <w:p w:rsidR="004747DB" w:rsidRDefault="00AD2096" w:rsidP="004939FD">
      <w:pPr>
        <w:pStyle w:val="a5"/>
        <w:framePr w:w="0" w:hRule="auto" w:wrap="auto" w:hAnchor="text" w:xAlign="left" w:yAlign="inline"/>
        <w:tabs>
          <w:tab w:val="left" w:pos="0"/>
        </w:tabs>
        <w:spacing w:line="360" w:lineRule="auto"/>
        <w:rPr>
          <w:rFonts w:asciiTheme="minorEastAsia" w:eastAsiaTheme="minorEastAsia" w:hAnsiTheme="minorEastAsia"/>
          <w:b/>
          <w:sz w:val="28"/>
          <w:szCs w:val="28"/>
        </w:rPr>
      </w:pPr>
      <w:r w:rsidRPr="00514675">
        <w:rPr>
          <w:rFonts w:asciiTheme="minorEastAsia" w:eastAsiaTheme="minorEastAsia" w:hAnsiTheme="minorEastAsia" w:hint="eastAsia"/>
          <w:b/>
          <w:sz w:val="28"/>
          <w:szCs w:val="28"/>
        </w:rPr>
        <w:t>国家标准</w:t>
      </w:r>
      <w:r w:rsidR="004747DB" w:rsidRPr="00514675">
        <w:rPr>
          <w:rFonts w:asciiTheme="minorEastAsia" w:eastAsiaTheme="minorEastAsia" w:hAnsiTheme="minorEastAsia" w:hint="eastAsia"/>
          <w:b/>
          <w:sz w:val="28"/>
          <w:szCs w:val="28"/>
        </w:rPr>
        <w:t>（征求意见稿）编制说明</w:t>
      </w:r>
    </w:p>
    <w:p w:rsidR="00AD2096" w:rsidRDefault="00AD2096" w:rsidP="006F5FCF">
      <w:pPr>
        <w:spacing w:line="360" w:lineRule="auto"/>
        <w:ind w:firstLineChars="98" w:firstLine="275"/>
        <w:rPr>
          <w:rFonts w:ascii="宋体" w:eastAsia="宋体" w:hAnsi="宋体" w:cs="Times New Roman"/>
          <w:b/>
          <w:sz w:val="28"/>
        </w:rPr>
      </w:pPr>
      <w:r>
        <w:rPr>
          <w:rFonts w:ascii="宋体" w:eastAsia="宋体" w:hAnsi="宋体" w:cs="Times New Roman" w:hint="eastAsia"/>
          <w:b/>
          <w:sz w:val="28"/>
        </w:rPr>
        <w:t>一、任务来源</w:t>
      </w:r>
    </w:p>
    <w:p w:rsidR="00AD2096" w:rsidRPr="00AD2096" w:rsidRDefault="00AD2096" w:rsidP="00AD2096">
      <w:pPr>
        <w:ind w:rightChars="4" w:right="8" w:firstLineChars="221" w:firstLine="619"/>
        <w:rPr>
          <w:rFonts w:asciiTheme="minorEastAsia" w:hAnsiTheme="minorEastAsia" w:cs="Times New Roman"/>
          <w:color w:val="000000"/>
          <w:sz w:val="28"/>
          <w:szCs w:val="28"/>
        </w:rPr>
      </w:pPr>
      <w:r w:rsidRPr="00CD7DCF">
        <w:rPr>
          <w:rFonts w:asciiTheme="minorEastAsia" w:hAnsiTheme="minorEastAsia" w:cs="Times New Roman" w:hint="eastAsia"/>
          <w:sz w:val="28"/>
          <w:szCs w:val="28"/>
        </w:rPr>
        <w:t>本国家标准制定</w:t>
      </w:r>
      <w:r w:rsidR="00E5747B" w:rsidRPr="00CD7DCF">
        <w:rPr>
          <w:rFonts w:asciiTheme="minorEastAsia" w:hAnsiTheme="minorEastAsia" w:cs="Times New Roman" w:hint="eastAsia"/>
          <w:sz w:val="28"/>
          <w:szCs w:val="28"/>
        </w:rPr>
        <w:t>工作为</w:t>
      </w:r>
      <w:r w:rsidRPr="00CD7DCF">
        <w:rPr>
          <w:rFonts w:asciiTheme="minorEastAsia" w:hAnsiTheme="minorEastAsia" w:cs="Times New Roman" w:hint="eastAsia"/>
          <w:sz w:val="28"/>
          <w:szCs w:val="28"/>
        </w:rPr>
        <w:t>《</w:t>
      </w:r>
      <w:r w:rsidR="00A77641" w:rsidRPr="00CD7DCF">
        <w:rPr>
          <w:rFonts w:asciiTheme="minorEastAsia" w:hAnsiTheme="minorEastAsia" w:cs="Times New Roman"/>
          <w:sz w:val="28"/>
          <w:szCs w:val="28"/>
        </w:rPr>
        <w:t>国家标准委关于下达</w:t>
      </w:r>
      <w:r w:rsidR="00CD7DCF" w:rsidRPr="00CD7DCF">
        <w:rPr>
          <w:rFonts w:asciiTheme="minorEastAsia" w:hAnsiTheme="minorEastAsia" w:cs="Times New Roman"/>
          <w:sz w:val="28"/>
          <w:szCs w:val="28"/>
        </w:rPr>
        <w:t>31</w:t>
      </w:r>
      <w:r w:rsidR="00CD7DCF" w:rsidRPr="00CD7DCF">
        <w:rPr>
          <w:rFonts w:asciiTheme="minorEastAsia" w:hAnsiTheme="minorEastAsia" w:cs="Times New Roman" w:hint="eastAsia"/>
          <w:sz w:val="28"/>
          <w:szCs w:val="28"/>
        </w:rPr>
        <w:t>项</w:t>
      </w:r>
      <w:r w:rsidR="00A77641" w:rsidRPr="00CD7DCF">
        <w:rPr>
          <w:rFonts w:asciiTheme="minorEastAsia" w:hAnsiTheme="minorEastAsia" w:cs="Times New Roman"/>
          <w:sz w:val="28"/>
          <w:szCs w:val="28"/>
        </w:rPr>
        <w:t>国家标准制修订计划的通知</w:t>
      </w:r>
      <w:r w:rsidR="00E5747B" w:rsidRPr="00CD7DCF">
        <w:rPr>
          <w:rFonts w:asciiTheme="minorEastAsia" w:hAnsiTheme="minorEastAsia" w:cs="Times New Roman"/>
          <w:sz w:val="28"/>
          <w:szCs w:val="28"/>
        </w:rPr>
        <w:t>》</w:t>
      </w:r>
      <w:r w:rsidR="0063571A" w:rsidRPr="00CD7DCF">
        <w:rPr>
          <w:rFonts w:asciiTheme="minorEastAsia" w:hAnsiTheme="minorEastAsia" w:cs="Times New Roman" w:hint="eastAsia"/>
          <w:sz w:val="28"/>
          <w:szCs w:val="28"/>
        </w:rPr>
        <w:t>（</w:t>
      </w:r>
      <w:proofErr w:type="gramStart"/>
      <w:r w:rsidR="0063571A" w:rsidRPr="00CD7DCF">
        <w:rPr>
          <w:rFonts w:asciiTheme="minorEastAsia" w:hAnsiTheme="minorEastAsia" w:cs="Times New Roman"/>
          <w:sz w:val="28"/>
          <w:szCs w:val="28"/>
        </w:rPr>
        <w:t>国标委综合</w:t>
      </w:r>
      <w:proofErr w:type="gramEnd"/>
      <w:r w:rsidR="0063571A" w:rsidRPr="00CD7DCF">
        <w:rPr>
          <w:rFonts w:asciiTheme="minorEastAsia" w:hAnsiTheme="minorEastAsia" w:cs="Times New Roman"/>
          <w:sz w:val="28"/>
          <w:szCs w:val="28"/>
        </w:rPr>
        <w:t>[201</w:t>
      </w:r>
      <w:r w:rsidR="00CD7DCF" w:rsidRPr="00CD7DCF">
        <w:rPr>
          <w:rFonts w:asciiTheme="minorEastAsia" w:hAnsiTheme="minorEastAsia" w:cs="Times New Roman" w:hint="eastAsia"/>
          <w:sz w:val="28"/>
          <w:szCs w:val="28"/>
        </w:rPr>
        <w:t>6</w:t>
      </w:r>
      <w:r w:rsidR="0063571A" w:rsidRPr="00CD7DCF">
        <w:rPr>
          <w:rFonts w:asciiTheme="minorEastAsia" w:hAnsiTheme="minorEastAsia" w:cs="Times New Roman"/>
          <w:sz w:val="28"/>
          <w:szCs w:val="28"/>
        </w:rPr>
        <w:t>]</w:t>
      </w:r>
      <w:r w:rsidR="00CD7DCF" w:rsidRPr="00CD7DCF">
        <w:rPr>
          <w:rFonts w:asciiTheme="minorEastAsia" w:hAnsiTheme="minorEastAsia" w:cs="Times New Roman" w:hint="eastAsia"/>
          <w:sz w:val="28"/>
          <w:szCs w:val="28"/>
        </w:rPr>
        <w:t>7</w:t>
      </w:r>
      <w:r w:rsidR="00A77641" w:rsidRPr="00CD7DCF">
        <w:rPr>
          <w:rFonts w:asciiTheme="minorEastAsia" w:hAnsiTheme="minorEastAsia" w:cs="Times New Roman" w:hint="eastAsia"/>
          <w:sz w:val="28"/>
          <w:szCs w:val="28"/>
        </w:rPr>
        <w:t>7</w:t>
      </w:r>
      <w:r w:rsidR="0063571A" w:rsidRPr="00CD7DCF">
        <w:rPr>
          <w:rFonts w:asciiTheme="minorEastAsia" w:hAnsiTheme="minorEastAsia" w:cs="Times New Roman"/>
          <w:sz w:val="28"/>
          <w:szCs w:val="28"/>
        </w:rPr>
        <w:t>号</w:t>
      </w:r>
      <w:r w:rsidR="0063571A" w:rsidRPr="00CD7DCF">
        <w:rPr>
          <w:rFonts w:asciiTheme="minorEastAsia" w:hAnsiTheme="minorEastAsia" w:cs="Times New Roman" w:hint="eastAsia"/>
          <w:sz w:val="28"/>
          <w:szCs w:val="28"/>
        </w:rPr>
        <w:t>）</w:t>
      </w:r>
      <w:r w:rsidR="00E5747B" w:rsidRPr="00CD7DCF">
        <w:rPr>
          <w:rFonts w:asciiTheme="minorEastAsia" w:hAnsiTheme="minorEastAsia" w:cs="Times New Roman" w:hint="eastAsia"/>
          <w:sz w:val="28"/>
          <w:szCs w:val="28"/>
        </w:rPr>
        <w:t>的任务之一</w:t>
      </w:r>
      <w:r w:rsidRPr="00CD7DCF">
        <w:rPr>
          <w:rFonts w:asciiTheme="minorEastAsia" w:hAnsiTheme="minorEastAsia" w:cs="Times New Roman" w:hint="eastAsia"/>
          <w:sz w:val="28"/>
          <w:szCs w:val="28"/>
        </w:rPr>
        <w:t>，</w:t>
      </w:r>
      <w:r w:rsidRPr="00CD7DCF">
        <w:rPr>
          <w:rFonts w:asciiTheme="minorEastAsia" w:hAnsiTheme="minorEastAsia" w:cs="Times New Roman" w:hint="eastAsia"/>
          <w:color w:val="000000"/>
          <w:sz w:val="28"/>
          <w:szCs w:val="28"/>
        </w:rPr>
        <w:t>项目计划编号“</w:t>
      </w:r>
      <w:r w:rsidR="004747DB" w:rsidRPr="008601F8">
        <w:rPr>
          <w:rFonts w:asciiTheme="minorEastAsia" w:hAnsiTheme="minorEastAsia" w:cs="Times New Roman"/>
          <w:color w:val="000000"/>
          <w:sz w:val="28"/>
          <w:szCs w:val="28"/>
        </w:rPr>
        <w:t>2016192</w:t>
      </w:r>
      <w:r w:rsidR="008601F8" w:rsidRPr="008601F8">
        <w:rPr>
          <w:rFonts w:asciiTheme="minorEastAsia" w:hAnsiTheme="minorEastAsia" w:cs="Times New Roman" w:hint="eastAsia"/>
          <w:color w:val="000000"/>
          <w:sz w:val="28"/>
          <w:szCs w:val="28"/>
        </w:rPr>
        <w:t>7</w:t>
      </w:r>
      <w:r w:rsidR="004747DB" w:rsidRPr="008601F8">
        <w:rPr>
          <w:rFonts w:asciiTheme="minorEastAsia" w:hAnsiTheme="minorEastAsia" w:cs="Times New Roman"/>
          <w:color w:val="000000"/>
          <w:sz w:val="28"/>
          <w:szCs w:val="28"/>
        </w:rPr>
        <w:t>-T-424</w:t>
      </w:r>
      <w:r w:rsidRPr="00CD7DCF">
        <w:rPr>
          <w:rFonts w:asciiTheme="minorEastAsia" w:hAnsiTheme="minorEastAsia" w:cs="Times New Roman" w:hint="eastAsia"/>
          <w:color w:val="000000"/>
          <w:sz w:val="28"/>
          <w:szCs w:val="28"/>
        </w:rPr>
        <w:t>”</w:t>
      </w:r>
      <w:r w:rsidRPr="00AD2096">
        <w:rPr>
          <w:rFonts w:asciiTheme="minorEastAsia" w:hAnsiTheme="minorEastAsia" w:cs="Times New Roman" w:hint="eastAsia"/>
          <w:color w:val="000000"/>
          <w:sz w:val="28"/>
          <w:szCs w:val="28"/>
        </w:rPr>
        <w:t>。本项任务由中国标准化研究院提出并归口，</w:t>
      </w:r>
      <w:r w:rsidRPr="00AD2096">
        <w:rPr>
          <w:rFonts w:asciiTheme="minorEastAsia" w:hAnsiTheme="minorEastAsia" w:cs="Times New Roman" w:hint="eastAsia"/>
          <w:sz w:val="28"/>
          <w:szCs w:val="28"/>
        </w:rPr>
        <w:t>由</w:t>
      </w:r>
      <w:r w:rsidR="008E546C" w:rsidRPr="008E546C">
        <w:rPr>
          <w:rFonts w:asciiTheme="minorEastAsia" w:hAnsiTheme="minorEastAsia" w:cs="Times New Roman" w:hint="eastAsia"/>
          <w:sz w:val="28"/>
          <w:szCs w:val="28"/>
        </w:rPr>
        <w:t>中国标准化研究院、安徽省质量和标准化研究院、辽宁省标准化研究院、山东省标准化研究院、内蒙古自治区标准化研究院等</w:t>
      </w:r>
      <w:r w:rsidR="0063571A">
        <w:rPr>
          <w:rFonts w:asciiTheme="minorEastAsia" w:hAnsiTheme="minorEastAsia" w:cs="Times New Roman" w:hint="eastAsia"/>
          <w:sz w:val="28"/>
          <w:szCs w:val="28"/>
        </w:rPr>
        <w:t>单位共同</w:t>
      </w:r>
      <w:r w:rsidRPr="00AD2096">
        <w:rPr>
          <w:rFonts w:asciiTheme="minorEastAsia" w:hAnsiTheme="minorEastAsia" w:cs="Times New Roman" w:hint="eastAsia"/>
          <w:sz w:val="28"/>
          <w:szCs w:val="28"/>
        </w:rPr>
        <w:t>组织标准起草工作</w:t>
      </w:r>
      <w:r w:rsidRPr="00AD2096">
        <w:rPr>
          <w:rFonts w:asciiTheme="minorEastAsia" w:hAnsiTheme="minorEastAsia" w:cs="Times New Roman" w:hint="eastAsia"/>
          <w:color w:val="000000"/>
          <w:sz w:val="28"/>
          <w:szCs w:val="28"/>
        </w:rPr>
        <w:t>。</w:t>
      </w:r>
    </w:p>
    <w:p w:rsidR="00AD2096" w:rsidRDefault="00AD2096" w:rsidP="006F5FCF">
      <w:pPr>
        <w:ind w:right="-200" w:firstLineChars="98" w:firstLine="275"/>
        <w:outlineLvl w:val="0"/>
        <w:rPr>
          <w:rFonts w:ascii="宋体" w:eastAsia="宋体" w:hAnsi="宋体" w:cs="Times New Roman"/>
          <w:b/>
          <w:sz w:val="28"/>
        </w:rPr>
      </w:pPr>
      <w:r w:rsidRPr="009E6629">
        <w:rPr>
          <w:rFonts w:ascii="宋体" w:eastAsia="宋体" w:hAnsi="宋体" w:cs="Times New Roman" w:hint="eastAsia"/>
          <w:b/>
          <w:sz w:val="28"/>
        </w:rPr>
        <w:t>二、目的和意义</w:t>
      </w:r>
    </w:p>
    <w:p w:rsidR="003657CF" w:rsidRPr="003657CF" w:rsidRDefault="003657CF" w:rsidP="003657CF">
      <w:pPr>
        <w:spacing w:line="360" w:lineRule="auto"/>
        <w:ind w:firstLineChars="200" w:firstLine="560"/>
        <w:rPr>
          <w:rFonts w:asciiTheme="minorEastAsia" w:hAnsiTheme="minorEastAsia" w:cs="Times New Roman"/>
          <w:color w:val="000000"/>
          <w:sz w:val="28"/>
          <w:szCs w:val="28"/>
        </w:rPr>
      </w:pPr>
      <w:r w:rsidRPr="003657CF">
        <w:rPr>
          <w:rFonts w:asciiTheme="minorEastAsia" w:hAnsiTheme="minorEastAsia" w:cs="Times New Roman" w:hint="eastAsia"/>
          <w:color w:val="000000"/>
          <w:sz w:val="28"/>
          <w:szCs w:val="28"/>
        </w:rPr>
        <w:t>农资供应渠道多样化，现代流通方式应用广泛</w:t>
      </w:r>
      <w:r>
        <w:rPr>
          <w:rFonts w:asciiTheme="minorEastAsia" w:hAnsiTheme="minorEastAsia" w:cs="Times New Roman" w:hint="eastAsia"/>
          <w:color w:val="000000"/>
          <w:sz w:val="28"/>
          <w:szCs w:val="28"/>
        </w:rPr>
        <w:t>。</w:t>
      </w:r>
      <w:r w:rsidRPr="003657CF">
        <w:rPr>
          <w:rFonts w:asciiTheme="minorEastAsia" w:hAnsiTheme="minorEastAsia" w:cs="Times New Roman" w:hint="eastAsia"/>
          <w:color w:val="000000"/>
          <w:sz w:val="28"/>
          <w:szCs w:val="28"/>
        </w:rPr>
        <w:t>原有的由供销社独家经营农资的垄断局面已打破，基本形成了由供销社农资公司、农资生产企业、农业“三站”、种子公司、个体工商户等多种市场主体、多种流通渠道共同参与农资经营的格局。以农资连锁、配送为主要经营形式的新型业态在全国范围内迅速发展，对农资物流、仓储等提出了更高的要求。</w:t>
      </w:r>
    </w:p>
    <w:p w:rsidR="003657CF" w:rsidRPr="003657CF" w:rsidRDefault="003657CF" w:rsidP="003657CF">
      <w:pPr>
        <w:spacing w:line="360" w:lineRule="auto"/>
        <w:ind w:firstLineChars="200" w:firstLine="560"/>
        <w:rPr>
          <w:rFonts w:asciiTheme="minorEastAsia" w:hAnsiTheme="minorEastAsia" w:cs="Times New Roman"/>
          <w:color w:val="000000"/>
          <w:sz w:val="28"/>
          <w:szCs w:val="28"/>
        </w:rPr>
      </w:pPr>
      <w:r w:rsidRPr="003657CF">
        <w:rPr>
          <w:rFonts w:asciiTheme="minorEastAsia" w:hAnsiTheme="minorEastAsia" w:cs="Times New Roman" w:hint="eastAsia"/>
          <w:color w:val="000000"/>
          <w:sz w:val="28"/>
          <w:szCs w:val="28"/>
        </w:rPr>
        <w:t>农资服务手段多元化</w:t>
      </w:r>
      <w:r>
        <w:rPr>
          <w:rFonts w:asciiTheme="minorEastAsia" w:hAnsiTheme="minorEastAsia" w:cs="Times New Roman" w:hint="eastAsia"/>
          <w:color w:val="000000"/>
          <w:sz w:val="28"/>
          <w:szCs w:val="28"/>
        </w:rPr>
        <w:t>。</w:t>
      </w:r>
      <w:r w:rsidRPr="003657CF">
        <w:rPr>
          <w:rFonts w:asciiTheme="minorEastAsia" w:hAnsiTheme="minorEastAsia" w:cs="Times New Roman" w:hint="eastAsia"/>
          <w:color w:val="000000"/>
          <w:sz w:val="28"/>
          <w:szCs w:val="28"/>
        </w:rPr>
        <w:t>随着农资消费需求的升级，农民对农资的服务要求越来越高，这也促使农资供应商转变服务理念，创新服务方式和手段，实现从被动服务向主动服务、常规服务向个性化服务转变，提高服务能力及水平，促进农资供应服务向专业化、标准化、系统化方向发展。</w:t>
      </w:r>
    </w:p>
    <w:p w:rsidR="003657CF" w:rsidRPr="003657CF" w:rsidRDefault="003657CF" w:rsidP="003657CF">
      <w:pPr>
        <w:spacing w:line="360" w:lineRule="auto"/>
        <w:ind w:firstLineChars="200" w:firstLine="560"/>
        <w:rPr>
          <w:rFonts w:asciiTheme="minorEastAsia" w:hAnsiTheme="minorEastAsia" w:cs="Times New Roman"/>
          <w:color w:val="000000"/>
          <w:sz w:val="28"/>
          <w:szCs w:val="28"/>
        </w:rPr>
      </w:pPr>
      <w:r w:rsidRPr="003657CF">
        <w:rPr>
          <w:rFonts w:asciiTheme="minorEastAsia" w:hAnsiTheme="minorEastAsia" w:cs="Times New Roman" w:hint="eastAsia"/>
          <w:color w:val="000000"/>
          <w:sz w:val="28"/>
          <w:szCs w:val="28"/>
        </w:rPr>
        <w:lastRenderedPageBreak/>
        <w:t>及时、到位的服务，是农资流通顺利进行的有力保障，尽管我国农资仓储服务取得较快的发展，但整体水平依然不高。目前我国尚未制定相应的国家标准或行业标准，农资仓储服务体系建设滞后，不同规模类型的销售方，农资仓储服务要求存在差异，没有严格的服务质量要求，导致服务质量参差不起，服务能力跟不上发展速度，农资仓储服务的组织化程度也有待进一步提升。并且在服务过程中缺少标准化指导，所以在服务内容、服务质量、服务管理等跟不上现在农业发展和农村经济发展的要求，亟需统一农资仓储服务标准。</w:t>
      </w:r>
    </w:p>
    <w:p w:rsidR="003657CF" w:rsidRDefault="003657CF" w:rsidP="003657CF">
      <w:pPr>
        <w:spacing w:line="360" w:lineRule="auto"/>
        <w:ind w:firstLineChars="200" w:firstLine="560"/>
        <w:rPr>
          <w:rFonts w:asciiTheme="minorEastAsia" w:hAnsiTheme="minorEastAsia" w:cs="Times New Roman"/>
          <w:color w:val="000000"/>
          <w:sz w:val="28"/>
          <w:szCs w:val="28"/>
        </w:rPr>
      </w:pPr>
      <w:r w:rsidRPr="003657CF">
        <w:rPr>
          <w:rFonts w:asciiTheme="minorEastAsia" w:hAnsiTheme="minorEastAsia" w:cs="Times New Roman" w:hint="eastAsia"/>
          <w:color w:val="000000"/>
          <w:sz w:val="28"/>
          <w:szCs w:val="28"/>
        </w:rPr>
        <w:t>因此，迫切需要明确农资仓储服务的实际需求，如何运用标准化手段规范农资仓储服务涉及的入库作业、在库管理、出库作业、服务反馈等诸多环节，建立起相应的标准体系，研制和颁布农资仓储服务各类急需标准，用规范支撑服务体系建设。该标准的制定将填补国内标准的空白，规范该行业的服务行为、服务质量要求、服务过程管理，为供需双方提供质量仲裁的技术依据，推动农业生产资料供应服务规范、有序发展。该标准的制定对农业生产资料供应服务行业的规范发展具有重要意义，从而农资仓储服务走向规范化，形成有序竞争，促进健康发展，全面提升我国农资仓储服务的质量和水平。</w:t>
      </w:r>
    </w:p>
    <w:p w:rsidR="00AD2096" w:rsidRDefault="00AD2096" w:rsidP="003657CF">
      <w:pPr>
        <w:spacing w:line="360" w:lineRule="auto"/>
        <w:ind w:firstLineChars="98" w:firstLine="275"/>
        <w:rPr>
          <w:rFonts w:ascii="宋体" w:eastAsia="宋体" w:hAnsi="宋体" w:cs="Times New Roman"/>
          <w:b/>
          <w:sz w:val="28"/>
        </w:rPr>
      </w:pPr>
      <w:r>
        <w:rPr>
          <w:rFonts w:ascii="宋体" w:eastAsia="宋体" w:hAnsi="宋体" w:cs="Times New Roman" w:hint="eastAsia"/>
          <w:b/>
          <w:sz w:val="28"/>
        </w:rPr>
        <w:t>三、标准制</w:t>
      </w:r>
      <w:r w:rsidR="00D15F68">
        <w:rPr>
          <w:rFonts w:ascii="宋体" w:eastAsia="宋体" w:hAnsi="宋体" w:cs="Times New Roman" w:hint="eastAsia"/>
          <w:b/>
          <w:sz w:val="28"/>
        </w:rPr>
        <w:t>定</w:t>
      </w:r>
      <w:r w:rsidR="00A57D2B">
        <w:rPr>
          <w:rFonts w:ascii="宋体" w:eastAsia="宋体" w:hAnsi="宋体" w:cs="Times New Roman" w:hint="eastAsia"/>
          <w:b/>
          <w:sz w:val="28"/>
        </w:rPr>
        <w:t>依据和</w:t>
      </w:r>
      <w:r>
        <w:rPr>
          <w:rFonts w:ascii="宋体" w:eastAsia="宋体" w:hAnsi="宋体" w:cs="Times New Roman" w:hint="eastAsia"/>
          <w:b/>
          <w:sz w:val="28"/>
        </w:rPr>
        <w:t>原则</w:t>
      </w:r>
    </w:p>
    <w:p w:rsidR="00A57D2B" w:rsidRPr="001305F0" w:rsidRDefault="00A57D2B" w:rsidP="001305F0">
      <w:pPr>
        <w:spacing w:line="360" w:lineRule="auto"/>
        <w:ind w:firstLineChars="200" w:firstLine="562"/>
        <w:rPr>
          <w:rFonts w:ascii="宋体" w:eastAsia="宋体" w:hAnsi="宋体" w:cs="Times New Roman"/>
          <w:b/>
          <w:sz w:val="28"/>
        </w:rPr>
      </w:pPr>
      <w:r w:rsidRPr="001305F0">
        <w:rPr>
          <w:rFonts w:ascii="宋体" w:eastAsia="宋体" w:hAnsi="宋体" w:cs="Times New Roman" w:hint="eastAsia"/>
          <w:b/>
          <w:sz w:val="28"/>
        </w:rPr>
        <w:t>（一）</w:t>
      </w:r>
      <w:r>
        <w:rPr>
          <w:rFonts w:ascii="宋体" w:eastAsia="宋体" w:hAnsi="宋体" w:cs="Times New Roman" w:hint="eastAsia"/>
          <w:b/>
          <w:sz w:val="28"/>
        </w:rPr>
        <w:t>标准制定依据</w:t>
      </w:r>
    </w:p>
    <w:p w:rsidR="003657CF" w:rsidRPr="00757CB9" w:rsidRDefault="00DF4511" w:rsidP="00757CB9">
      <w:pPr>
        <w:pStyle w:val="a7"/>
        <w:ind w:firstLine="560"/>
        <w:rPr>
          <w:rFonts w:hAnsi="宋体" w:cstheme="minorBidi"/>
          <w:kern w:val="2"/>
          <w:sz w:val="28"/>
          <w:szCs w:val="28"/>
        </w:rPr>
      </w:pPr>
      <w:r w:rsidRPr="00BA6A4E">
        <w:rPr>
          <w:rFonts w:hAnsi="宋体" w:cstheme="minorBidi" w:hint="eastAsia"/>
          <w:kern w:val="2"/>
          <w:sz w:val="28"/>
          <w:szCs w:val="28"/>
        </w:rPr>
        <w:t>本标准的制定以《农业生产资料市场监督管理办法》、《中华人民共和国种子法》、《农作物种子标签管理办法》、《农药管理条例》、《中华人民共和国肥料管理办法》、《肥料标识内容和要求》、《肥料登记管</w:t>
      </w:r>
      <w:r w:rsidRPr="00BA6A4E">
        <w:rPr>
          <w:rFonts w:hAnsi="宋体" w:cstheme="minorBidi" w:hint="eastAsia"/>
          <w:kern w:val="2"/>
          <w:sz w:val="28"/>
          <w:szCs w:val="28"/>
        </w:rPr>
        <w:lastRenderedPageBreak/>
        <w:t>理办法》、《农药标签和说明书管理办法》、《农药登记资料规定》、《兽药管理条例》、《兽药标签和说明书管理办</w:t>
      </w:r>
      <w:r w:rsidRPr="00757CB9">
        <w:rPr>
          <w:rFonts w:hAnsi="宋体" w:cstheme="minorBidi" w:hint="eastAsia"/>
          <w:kern w:val="2"/>
          <w:sz w:val="28"/>
          <w:szCs w:val="28"/>
        </w:rPr>
        <w:t>法》、《饲料和饲料添加剂管理条例》等国家法律、法规为主要基础。在技术要求方面参考引用了</w:t>
      </w:r>
      <w:r w:rsidR="00BA6A4E" w:rsidRPr="00757CB9">
        <w:rPr>
          <w:rFonts w:hAnsi="宋体" w:cstheme="minorBidi" w:hint="eastAsia"/>
          <w:kern w:val="2"/>
          <w:sz w:val="28"/>
          <w:szCs w:val="28"/>
        </w:rPr>
        <w:t xml:space="preserve">GB/T 21071 </w:t>
      </w:r>
      <w:r w:rsidR="00757CB9" w:rsidRPr="00757CB9">
        <w:rPr>
          <w:rFonts w:hAnsi="宋体" w:cstheme="minorBidi" w:hint="eastAsia"/>
          <w:kern w:val="2"/>
          <w:sz w:val="28"/>
          <w:szCs w:val="28"/>
        </w:rPr>
        <w:t>《仓储服务质量要求》</w:t>
      </w:r>
      <w:r w:rsidR="00BA6A4E" w:rsidRPr="00757CB9">
        <w:rPr>
          <w:rFonts w:hAnsi="宋体" w:cstheme="minorBidi" w:hint="eastAsia"/>
          <w:kern w:val="2"/>
          <w:sz w:val="28"/>
          <w:szCs w:val="28"/>
        </w:rPr>
        <w:t>、</w:t>
      </w:r>
      <w:r w:rsidR="00757CB9" w:rsidRPr="00757CB9">
        <w:rPr>
          <w:rFonts w:hAnsi="宋体" w:cstheme="minorBidi" w:hint="eastAsia"/>
          <w:kern w:val="2"/>
          <w:sz w:val="28"/>
          <w:szCs w:val="28"/>
        </w:rPr>
        <w:t>GB/T 18354 《物流术语》、</w:t>
      </w:r>
      <w:r w:rsidR="00757CB9" w:rsidRPr="00757CB9">
        <w:rPr>
          <w:rFonts w:asciiTheme="minorEastAsia" w:hAnsiTheme="minorEastAsia" w:hint="eastAsia"/>
          <w:color w:val="000000"/>
          <w:sz w:val="28"/>
          <w:szCs w:val="28"/>
        </w:rPr>
        <w:t>DB21/T 2023-2012《农资仓储服务质量规范》、DB13/T 1333-2010《农资物流仓储服务质量规范》、DB37/T 1119-2008《农资物流仓储服务规范》、</w:t>
      </w:r>
      <w:r w:rsidRPr="00757CB9">
        <w:rPr>
          <w:rFonts w:hAnsi="宋体" w:cstheme="minorBidi" w:hint="eastAsia"/>
          <w:kern w:val="2"/>
          <w:sz w:val="28"/>
          <w:szCs w:val="28"/>
        </w:rPr>
        <w:t>GB/T 17242《投诉处理指南》、GB/T XXXX《农业生产资料供应服务 农资配送服务质量要求</w:t>
      </w:r>
      <w:r w:rsidR="00CB099C" w:rsidRPr="00757CB9">
        <w:rPr>
          <w:rFonts w:hAnsi="宋体" w:cstheme="minorBidi" w:hint="eastAsia"/>
          <w:kern w:val="2"/>
          <w:sz w:val="28"/>
          <w:szCs w:val="28"/>
        </w:rPr>
        <w:t>》</w:t>
      </w:r>
      <w:r w:rsidRPr="00757CB9">
        <w:rPr>
          <w:rFonts w:hAnsi="宋体" w:cstheme="minorBidi" w:hint="eastAsia"/>
          <w:kern w:val="2"/>
          <w:sz w:val="28"/>
          <w:szCs w:val="28"/>
        </w:rPr>
        <w:t xml:space="preserve">、GH/T 1101—2015 </w:t>
      </w:r>
      <w:r w:rsidR="00757CB9">
        <w:rPr>
          <w:rFonts w:hAnsi="宋体" w:cstheme="minorBidi" w:hint="eastAsia"/>
          <w:kern w:val="2"/>
          <w:sz w:val="28"/>
          <w:szCs w:val="28"/>
        </w:rPr>
        <w:t>《农业生产资料供应商评价准则》</w:t>
      </w:r>
      <w:r w:rsidRPr="00757CB9">
        <w:rPr>
          <w:rFonts w:hAnsi="宋体" w:cstheme="minorBidi" w:hint="eastAsia"/>
          <w:kern w:val="2"/>
          <w:sz w:val="28"/>
          <w:szCs w:val="28"/>
        </w:rPr>
        <w:t>等国家标准和行业标准，同时吸收了农资</w:t>
      </w:r>
      <w:r w:rsidR="00757CB9" w:rsidRPr="00757CB9">
        <w:rPr>
          <w:rFonts w:hAnsi="宋体" w:cstheme="minorBidi" w:hint="eastAsia"/>
          <w:kern w:val="2"/>
          <w:sz w:val="28"/>
          <w:szCs w:val="28"/>
        </w:rPr>
        <w:t>行业</w:t>
      </w:r>
      <w:r w:rsidRPr="00757CB9">
        <w:rPr>
          <w:rFonts w:hAnsi="宋体" w:cstheme="minorBidi" w:hint="eastAsia"/>
          <w:kern w:val="2"/>
          <w:sz w:val="28"/>
          <w:szCs w:val="28"/>
        </w:rPr>
        <w:t>部分企业内部管理文件内容。</w:t>
      </w:r>
    </w:p>
    <w:p w:rsidR="00A57D2B" w:rsidRPr="001305F0" w:rsidRDefault="00A57D2B" w:rsidP="001305F0">
      <w:pPr>
        <w:spacing w:line="360" w:lineRule="auto"/>
        <w:ind w:firstLineChars="200" w:firstLine="562"/>
        <w:rPr>
          <w:rFonts w:ascii="宋体" w:eastAsia="宋体" w:hAnsi="宋体" w:cs="Times New Roman"/>
          <w:b/>
          <w:sz w:val="28"/>
        </w:rPr>
      </w:pPr>
      <w:r w:rsidRPr="001305F0">
        <w:rPr>
          <w:rFonts w:ascii="宋体" w:eastAsia="宋体" w:hAnsi="宋体" w:cs="Times New Roman" w:hint="eastAsia"/>
          <w:b/>
          <w:sz w:val="28"/>
        </w:rPr>
        <w:t>（二）</w:t>
      </w:r>
      <w:r>
        <w:rPr>
          <w:rFonts w:ascii="宋体" w:eastAsia="宋体" w:hAnsi="宋体" w:cs="Times New Roman" w:hint="eastAsia"/>
          <w:b/>
          <w:sz w:val="28"/>
        </w:rPr>
        <w:t>标准制定原则</w:t>
      </w:r>
    </w:p>
    <w:p w:rsidR="003657CF" w:rsidRPr="003657CF" w:rsidRDefault="003657CF" w:rsidP="003657CF">
      <w:pPr>
        <w:ind w:firstLineChars="196" w:firstLine="549"/>
        <w:rPr>
          <w:rFonts w:asciiTheme="minorEastAsia" w:hAnsiTheme="minorEastAsia" w:cs="Times New Roman"/>
          <w:color w:val="000000"/>
          <w:sz w:val="28"/>
          <w:szCs w:val="28"/>
        </w:rPr>
      </w:pPr>
      <w:bookmarkStart w:id="1" w:name="OLE_LINK1"/>
      <w:r w:rsidRPr="003657CF">
        <w:rPr>
          <w:rFonts w:asciiTheme="minorEastAsia" w:hAnsiTheme="minorEastAsia" w:cs="Times New Roman" w:hint="eastAsia"/>
          <w:color w:val="000000"/>
          <w:sz w:val="28"/>
          <w:szCs w:val="28"/>
        </w:rPr>
        <w:t>1、规范性原则。严格按照GB/T 1.1—2009《标准化工作导则 第1部分：标准的结构和编写》和《GB/T 28222-2011 服务标准编写通则》的要求和规定编写本标准的内容，保证标准形式和内容的规范性。</w:t>
      </w:r>
    </w:p>
    <w:p w:rsidR="003657CF" w:rsidRPr="003657CF" w:rsidRDefault="003657CF" w:rsidP="003657CF">
      <w:pPr>
        <w:ind w:firstLineChars="196" w:firstLine="549"/>
        <w:rPr>
          <w:rFonts w:asciiTheme="minorEastAsia" w:hAnsiTheme="minorEastAsia" w:cs="Times New Roman"/>
          <w:color w:val="000000"/>
          <w:sz w:val="28"/>
          <w:szCs w:val="28"/>
        </w:rPr>
      </w:pPr>
      <w:r w:rsidRPr="003657CF">
        <w:rPr>
          <w:rFonts w:asciiTheme="minorEastAsia" w:hAnsiTheme="minorEastAsia" w:cs="Times New Roman" w:hint="eastAsia"/>
          <w:color w:val="000000"/>
          <w:sz w:val="28"/>
          <w:szCs w:val="28"/>
        </w:rPr>
        <w:t>2、科学性原则。严格依照《GB/T 24620-2009 服务标准制定导则 考虑消费者需求》等国家标准对服务活动各环节的统一要求，从服务提供角度，构建标准技术框架，编制具体要求，有效保证了标准技术内容的科学性。</w:t>
      </w:r>
    </w:p>
    <w:p w:rsidR="003657CF" w:rsidRPr="003657CF" w:rsidRDefault="003657CF" w:rsidP="003657CF">
      <w:pPr>
        <w:ind w:firstLineChars="196" w:firstLine="549"/>
        <w:rPr>
          <w:rFonts w:asciiTheme="minorEastAsia" w:hAnsiTheme="minorEastAsia" w:cs="Times New Roman"/>
          <w:color w:val="000000"/>
          <w:sz w:val="28"/>
          <w:szCs w:val="28"/>
        </w:rPr>
      </w:pPr>
      <w:r w:rsidRPr="003657CF">
        <w:rPr>
          <w:rFonts w:asciiTheme="minorEastAsia" w:hAnsiTheme="minorEastAsia" w:cs="Times New Roman" w:hint="eastAsia"/>
          <w:color w:val="000000"/>
          <w:sz w:val="28"/>
          <w:szCs w:val="28"/>
        </w:rPr>
        <w:t xml:space="preserve">3、实用性原则。标准起草过程中全面凝练各地基层和一线农资仓储服务组织在基本要求、组织机制、安全操作、服务质量等服务提供过程中的服务规范和实践经验，吸收了GB/T 21071《仓储服务质量要求》、DB21/T 2023-2012《农资仓储服务质量规范》、DB13/T </w:t>
      </w:r>
      <w:r w:rsidRPr="003657CF">
        <w:rPr>
          <w:rFonts w:asciiTheme="minorEastAsia" w:hAnsiTheme="minorEastAsia" w:cs="Times New Roman" w:hint="eastAsia"/>
          <w:color w:val="000000"/>
          <w:sz w:val="28"/>
          <w:szCs w:val="28"/>
        </w:rPr>
        <w:lastRenderedPageBreak/>
        <w:t>1333-2010《农资物流仓储服务质量规范》、DB37/T 1119-2008《农资物流仓储服务规范》的核心技术要求，增加了关于服务组织的合同管理、作业准备、信息化服务等内容，保证标准的适用性和实用性。</w:t>
      </w:r>
    </w:p>
    <w:p w:rsidR="003657CF" w:rsidRPr="003657CF" w:rsidRDefault="003657CF" w:rsidP="003657CF">
      <w:pPr>
        <w:ind w:firstLineChars="196" w:firstLine="549"/>
        <w:rPr>
          <w:rFonts w:asciiTheme="minorEastAsia" w:hAnsiTheme="minorEastAsia" w:cs="Times New Roman"/>
          <w:color w:val="000000"/>
          <w:sz w:val="28"/>
          <w:szCs w:val="28"/>
        </w:rPr>
      </w:pPr>
      <w:r w:rsidRPr="003657CF">
        <w:rPr>
          <w:rFonts w:asciiTheme="minorEastAsia" w:hAnsiTheme="minorEastAsia" w:cs="Times New Roman" w:hint="eastAsia"/>
          <w:color w:val="000000"/>
          <w:sz w:val="28"/>
          <w:szCs w:val="28"/>
        </w:rPr>
        <w:t>4、协调性原则。作为农资仓储服务的基础通用性标准，在术语、基本要求、合同管理、作业服务等标准条款内容方面，与我国现行的GB/T 18354《物流术语》、GB/T 21070《仓储从业人员职业资质》、GB/T 21071《仓储服务质量要求》、GH/T 1061《农业生产资料连锁经营网络规范》等协调一致、配套使用，相互支撑。</w:t>
      </w:r>
    </w:p>
    <w:p w:rsidR="003657CF" w:rsidRPr="003657CF" w:rsidRDefault="003657CF" w:rsidP="003657CF">
      <w:pPr>
        <w:ind w:firstLineChars="196" w:firstLine="549"/>
        <w:rPr>
          <w:rFonts w:asciiTheme="minorEastAsia" w:hAnsiTheme="minorEastAsia" w:cs="Times New Roman"/>
          <w:color w:val="000000"/>
          <w:sz w:val="28"/>
          <w:szCs w:val="28"/>
        </w:rPr>
      </w:pPr>
      <w:r w:rsidRPr="003657CF">
        <w:rPr>
          <w:rFonts w:asciiTheme="minorEastAsia" w:hAnsiTheme="minorEastAsia" w:cs="Times New Roman" w:hint="eastAsia"/>
          <w:color w:val="000000"/>
          <w:sz w:val="28"/>
          <w:szCs w:val="28"/>
        </w:rPr>
        <w:t>5、前瞻性原则。在兼顾当前我国农资仓储服务现实情况的同时，体现标准的前瞻性和引导性特点，考虑到未来的农资仓储服务发展趋势和规范化的需求。</w:t>
      </w:r>
    </w:p>
    <w:p w:rsidR="003657CF" w:rsidRPr="005507B6" w:rsidRDefault="003657CF" w:rsidP="003657CF">
      <w:pPr>
        <w:ind w:firstLineChars="196" w:firstLine="549"/>
        <w:rPr>
          <w:rFonts w:asciiTheme="minorEastAsia" w:hAnsiTheme="minorEastAsia" w:cs="Times New Roman"/>
          <w:color w:val="000000"/>
          <w:sz w:val="28"/>
          <w:szCs w:val="28"/>
        </w:rPr>
      </w:pPr>
      <w:r w:rsidRPr="003657CF">
        <w:rPr>
          <w:rFonts w:asciiTheme="minorEastAsia" w:hAnsiTheme="minorEastAsia" w:cs="Times New Roman" w:hint="eastAsia"/>
          <w:color w:val="000000"/>
          <w:sz w:val="28"/>
          <w:szCs w:val="28"/>
        </w:rPr>
        <w:t>6、全面性原则。力求全面覆盖，科学合理，层次清晰，重点突出，包括农资仓储服务的各个环节及全过程。</w:t>
      </w:r>
    </w:p>
    <w:bookmarkEnd w:id="1"/>
    <w:p w:rsidR="00AD2096" w:rsidRDefault="00AD2096" w:rsidP="003657CF">
      <w:pPr>
        <w:spacing w:line="360" w:lineRule="auto"/>
        <w:ind w:firstLineChars="98" w:firstLine="275"/>
        <w:rPr>
          <w:rFonts w:ascii="宋体" w:eastAsia="宋体" w:hAnsi="宋体" w:cs="Times New Roman"/>
          <w:b/>
          <w:sz w:val="28"/>
        </w:rPr>
      </w:pPr>
      <w:r>
        <w:rPr>
          <w:rFonts w:ascii="宋体" w:eastAsia="宋体" w:hAnsi="宋体" w:cs="Times New Roman" w:hint="eastAsia"/>
          <w:b/>
          <w:sz w:val="28"/>
        </w:rPr>
        <w:t>四、主要工作过程</w:t>
      </w:r>
    </w:p>
    <w:p w:rsidR="00DF4511" w:rsidRPr="00C15479" w:rsidRDefault="00DF4511" w:rsidP="00DF4511">
      <w:pPr>
        <w:ind w:firstLineChars="200" w:firstLine="562"/>
        <w:rPr>
          <w:rFonts w:ascii="宋体" w:eastAsia="宋体" w:hAnsi="宋体" w:cs="Times New Roman"/>
          <w:b/>
          <w:color w:val="000000"/>
          <w:sz w:val="28"/>
          <w:szCs w:val="28"/>
        </w:rPr>
      </w:pPr>
      <w:r w:rsidRPr="00C15479">
        <w:rPr>
          <w:rFonts w:ascii="宋体" w:eastAsia="宋体" w:hAnsi="宋体" w:cs="Times New Roman" w:hint="eastAsia"/>
          <w:b/>
          <w:color w:val="000000"/>
          <w:sz w:val="28"/>
          <w:szCs w:val="28"/>
        </w:rPr>
        <w:t>1、成立起草组并完成标准框架</w:t>
      </w:r>
    </w:p>
    <w:p w:rsidR="00DF4511" w:rsidRPr="00C15479" w:rsidRDefault="00DF4511" w:rsidP="00C15479">
      <w:pPr>
        <w:spacing w:line="360" w:lineRule="auto"/>
        <w:ind w:firstLineChars="200" w:firstLine="560"/>
        <w:rPr>
          <w:rFonts w:ascii="宋体" w:eastAsia="宋体" w:hAnsi="宋体" w:cs="Times New Roman"/>
          <w:color w:val="000000"/>
          <w:kern w:val="0"/>
          <w:sz w:val="28"/>
          <w:szCs w:val="28"/>
        </w:rPr>
      </w:pPr>
      <w:r w:rsidRPr="00C15479">
        <w:rPr>
          <w:rFonts w:ascii="宋体" w:eastAsia="宋体" w:hAnsi="宋体" w:cs="Times New Roman" w:hint="eastAsia"/>
          <w:bCs/>
          <w:sz w:val="28"/>
          <w:szCs w:val="28"/>
        </w:rPr>
        <w:t>成立起草工作组。</w:t>
      </w:r>
      <w:r w:rsidR="00C15479" w:rsidRPr="00C15479">
        <w:rPr>
          <w:rFonts w:ascii="宋体" w:eastAsia="宋体" w:hAnsi="宋体" w:cs="Times New Roman" w:hint="eastAsia"/>
          <w:color w:val="000000"/>
          <w:kern w:val="0"/>
          <w:sz w:val="28"/>
          <w:szCs w:val="28"/>
        </w:rPr>
        <w:t>2016年9月，《农业生产资料供应服务国家标准前期研究》项目任务下达，组织项目组对标准任务进行了分析研究，并成立了《农资仓储服务规范》国家标准起草工作组，明确了任务要求，安排了工作进度，对标准的内容和整体框架进行了探讨。</w:t>
      </w:r>
      <w:r w:rsidRPr="00C15479">
        <w:rPr>
          <w:rFonts w:ascii="宋体" w:eastAsia="宋体" w:hAnsi="宋体" w:cs="Times New Roman" w:hint="eastAsia"/>
          <w:bCs/>
          <w:sz w:val="28"/>
          <w:szCs w:val="28"/>
        </w:rPr>
        <w:t>充分收集和整理我国现有农资</w:t>
      </w:r>
      <w:r w:rsidR="00C15479" w:rsidRPr="00C15479">
        <w:rPr>
          <w:rFonts w:ascii="宋体" w:eastAsia="宋体" w:hAnsi="宋体" w:cs="Times New Roman" w:hint="eastAsia"/>
          <w:bCs/>
          <w:sz w:val="28"/>
          <w:szCs w:val="28"/>
        </w:rPr>
        <w:t>仓储</w:t>
      </w:r>
      <w:r w:rsidRPr="00C15479">
        <w:rPr>
          <w:rFonts w:ascii="宋体" w:eastAsia="宋体" w:hAnsi="宋体" w:cs="Times New Roman" w:hint="eastAsia"/>
          <w:bCs/>
          <w:sz w:val="28"/>
          <w:szCs w:val="28"/>
        </w:rPr>
        <w:t>行业的相关法律、法规及管理办法等，摸清行业实际状况、现有标准情况以及存在的问题。经起草组成员多次研讨后，初步确定标准框架及结构。</w:t>
      </w:r>
    </w:p>
    <w:p w:rsidR="00DF4511" w:rsidRPr="00C15479" w:rsidRDefault="00DF4511" w:rsidP="00DF4511">
      <w:pPr>
        <w:ind w:firstLineChars="200" w:firstLine="562"/>
        <w:rPr>
          <w:rFonts w:ascii="宋体" w:eastAsia="宋体" w:hAnsi="宋体" w:cs="Times New Roman"/>
          <w:b/>
          <w:color w:val="000000"/>
          <w:sz w:val="28"/>
          <w:szCs w:val="28"/>
        </w:rPr>
      </w:pPr>
      <w:r w:rsidRPr="00C15479">
        <w:rPr>
          <w:rFonts w:ascii="宋体" w:eastAsia="宋体" w:hAnsi="宋体" w:cs="Times New Roman" w:hint="eastAsia"/>
          <w:b/>
          <w:color w:val="000000"/>
          <w:sz w:val="28"/>
          <w:szCs w:val="28"/>
        </w:rPr>
        <w:lastRenderedPageBreak/>
        <w:t>2、形成标准草案</w:t>
      </w:r>
    </w:p>
    <w:p w:rsidR="00DF4511" w:rsidRPr="00C15479" w:rsidRDefault="00C15479" w:rsidP="00C15479">
      <w:pPr>
        <w:spacing w:line="360" w:lineRule="auto"/>
        <w:ind w:firstLineChars="200" w:firstLine="560"/>
        <w:rPr>
          <w:rFonts w:ascii="宋体" w:eastAsia="宋体" w:hAnsi="宋体" w:cs="Times New Roman"/>
          <w:color w:val="000000"/>
          <w:kern w:val="0"/>
          <w:sz w:val="28"/>
          <w:szCs w:val="28"/>
        </w:rPr>
      </w:pPr>
      <w:r w:rsidRPr="00C15479">
        <w:rPr>
          <w:rFonts w:ascii="宋体" w:eastAsia="宋体" w:hAnsi="宋体" w:cs="Times New Roman" w:hint="eastAsia"/>
          <w:color w:val="000000"/>
          <w:kern w:val="0"/>
          <w:sz w:val="28"/>
          <w:szCs w:val="28"/>
        </w:rPr>
        <w:t>2016年10月-12月，标准起草工作组分工协作，收集、整理和分析农资仓储服务相关资料、政策文件、标准和数据，开始起草标准草案。</w:t>
      </w:r>
      <w:r w:rsidR="00DF4511" w:rsidRPr="00C15479">
        <w:rPr>
          <w:rFonts w:ascii="宋体" w:eastAsia="宋体" w:hAnsi="宋体" w:cs="Times New Roman" w:hint="eastAsia"/>
          <w:bCs/>
          <w:sz w:val="28"/>
          <w:szCs w:val="28"/>
        </w:rPr>
        <w:t>参照国家农资</w:t>
      </w:r>
      <w:r w:rsidRPr="00C15479">
        <w:rPr>
          <w:rFonts w:ascii="宋体" w:eastAsia="宋体" w:hAnsi="宋体" w:cs="Times New Roman" w:hint="eastAsia"/>
          <w:bCs/>
          <w:sz w:val="28"/>
          <w:szCs w:val="28"/>
        </w:rPr>
        <w:t>仓储</w:t>
      </w:r>
      <w:r w:rsidR="00DF4511" w:rsidRPr="00C15479">
        <w:rPr>
          <w:rFonts w:ascii="宋体" w:eastAsia="宋体" w:hAnsi="宋体" w:cs="Times New Roman" w:hint="eastAsia"/>
          <w:bCs/>
          <w:sz w:val="28"/>
          <w:szCs w:val="28"/>
        </w:rPr>
        <w:t>服务相关的法律、法规及管理办法，及有关的国家标准和行业标准基础上，起草组成员多次讨论标准技术内容，经过起草组成员反复研讨后，形成标准草案初稿。</w:t>
      </w:r>
    </w:p>
    <w:p w:rsidR="00DF4511" w:rsidRPr="00C15479" w:rsidRDefault="00DF4511" w:rsidP="00DF4511">
      <w:pPr>
        <w:ind w:firstLineChars="200" w:firstLine="562"/>
        <w:rPr>
          <w:rFonts w:ascii="宋体" w:eastAsia="宋体" w:hAnsi="宋体" w:cs="Times New Roman"/>
          <w:b/>
          <w:color w:val="000000"/>
          <w:sz w:val="28"/>
          <w:szCs w:val="28"/>
        </w:rPr>
      </w:pPr>
      <w:r w:rsidRPr="00C15479">
        <w:rPr>
          <w:rFonts w:ascii="宋体" w:eastAsia="宋体" w:hAnsi="宋体" w:cs="Times New Roman" w:hint="eastAsia"/>
          <w:b/>
          <w:color w:val="000000"/>
          <w:sz w:val="28"/>
          <w:szCs w:val="28"/>
        </w:rPr>
        <w:t>3、开展企业调研</w:t>
      </w:r>
    </w:p>
    <w:p w:rsidR="008601F8" w:rsidRPr="00C15479" w:rsidRDefault="00DF4511" w:rsidP="008601F8">
      <w:pPr>
        <w:spacing w:line="360" w:lineRule="auto"/>
        <w:ind w:firstLineChars="200" w:firstLine="560"/>
        <w:rPr>
          <w:rFonts w:ascii="宋体" w:eastAsia="宋体" w:hAnsi="宋体" w:cs="Times New Roman"/>
          <w:color w:val="000000"/>
          <w:kern w:val="0"/>
          <w:sz w:val="28"/>
          <w:szCs w:val="28"/>
        </w:rPr>
      </w:pPr>
      <w:r w:rsidRPr="00C15479">
        <w:rPr>
          <w:rFonts w:ascii="宋体" w:eastAsia="宋体" w:hAnsi="宋体" w:cs="Times New Roman" w:hint="eastAsia"/>
          <w:bCs/>
          <w:sz w:val="28"/>
          <w:szCs w:val="28"/>
        </w:rPr>
        <w:t>根据标准制定工作的需求，</w:t>
      </w:r>
      <w:r w:rsidR="00460E02" w:rsidRPr="00C15479">
        <w:rPr>
          <w:rFonts w:ascii="宋体" w:eastAsia="宋体" w:hAnsi="宋体" w:cs="Times New Roman" w:hint="eastAsia"/>
          <w:color w:val="000000"/>
          <w:kern w:val="0"/>
          <w:sz w:val="28"/>
          <w:szCs w:val="28"/>
        </w:rPr>
        <w:t>2017年2月-5月，标准起草工作组赴北京亦庄、安徽省、山东省、内蒙古自治区开展调研并召开了项目研讨会，收集相关资料、数据，研究分析农资仓储服务发展现状及标准化现状。</w:t>
      </w:r>
      <w:r w:rsidR="00C15479" w:rsidRPr="00C15479">
        <w:rPr>
          <w:rFonts w:ascii="宋体" w:eastAsia="宋体" w:hAnsi="宋体" w:cs="Times New Roman" w:hint="eastAsia"/>
          <w:bCs/>
          <w:sz w:val="28"/>
          <w:szCs w:val="28"/>
        </w:rPr>
        <w:t>标准起草组先后组织对不同类型、不同区域的农资企业开展了深入的实地走访调研，</w:t>
      </w:r>
      <w:r w:rsidRPr="00C15479">
        <w:rPr>
          <w:rFonts w:ascii="宋体" w:eastAsia="宋体" w:hAnsi="宋体" w:cs="Times New Roman" w:hint="eastAsia"/>
          <w:bCs/>
          <w:sz w:val="28"/>
          <w:szCs w:val="28"/>
        </w:rPr>
        <w:t>调研企业包括京东农资、安徽辉隆农资集团、山东金正大生态工程集团股份有限公司、内蒙古农牧业生产资料有限公司4家有代表性的农资企业。针对标准技术内容的适用性和实用性与调研对象进行交流和沟通，进一步补充完善标准内容。</w:t>
      </w:r>
    </w:p>
    <w:p w:rsidR="009D3BCD" w:rsidRPr="00C15479" w:rsidRDefault="00DF4511" w:rsidP="00DF4511">
      <w:pPr>
        <w:ind w:firstLineChars="200" w:firstLine="562"/>
        <w:rPr>
          <w:rFonts w:ascii="宋体" w:eastAsia="宋体" w:hAnsi="宋体" w:cs="Times New Roman"/>
          <w:b/>
          <w:color w:val="000000"/>
          <w:sz w:val="28"/>
          <w:szCs w:val="28"/>
        </w:rPr>
      </w:pPr>
      <w:r w:rsidRPr="00C15479">
        <w:rPr>
          <w:rFonts w:ascii="宋体" w:eastAsia="宋体" w:hAnsi="宋体" w:cs="Times New Roman" w:hint="eastAsia"/>
          <w:b/>
          <w:color w:val="000000"/>
          <w:sz w:val="28"/>
          <w:szCs w:val="28"/>
        </w:rPr>
        <w:t>4</w:t>
      </w:r>
      <w:r w:rsidR="0012664C" w:rsidRPr="00C15479">
        <w:rPr>
          <w:rFonts w:ascii="宋体" w:eastAsia="宋体" w:hAnsi="宋体" w:cs="Times New Roman" w:hint="eastAsia"/>
          <w:b/>
          <w:color w:val="000000"/>
          <w:sz w:val="28"/>
          <w:szCs w:val="28"/>
        </w:rPr>
        <w:t>、</w:t>
      </w:r>
      <w:r w:rsidR="009D3BCD" w:rsidRPr="00C15479">
        <w:rPr>
          <w:rFonts w:ascii="宋体" w:eastAsia="宋体" w:hAnsi="宋体" w:cs="Times New Roman" w:hint="eastAsia"/>
          <w:b/>
          <w:color w:val="000000"/>
          <w:sz w:val="28"/>
          <w:szCs w:val="28"/>
        </w:rPr>
        <w:t>形成标准征求意见稿</w:t>
      </w:r>
    </w:p>
    <w:p w:rsidR="00C15479" w:rsidRDefault="00C15479" w:rsidP="00C15479">
      <w:pPr>
        <w:spacing w:line="360" w:lineRule="auto"/>
        <w:ind w:firstLineChars="200" w:firstLine="560"/>
        <w:rPr>
          <w:rFonts w:ascii="宋体" w:eastAsia="宋体" w:hAnsi="宋体" w:cs="Times New Roman"/>
          <w:color w:val="000000"/>
          <w:kern w:val="0"/>
          <w:sz w:val="28"/>
          <w:szCs w:val="28"/>
        </w:rPr>
      </w:pPr>
      <w:r w:rsidRPr="003657CF">
        <w:rPr>
          <w:rFonts w:ascii="宋体" w:eastAsia="宋体" w:hAnsi="宋体" w:cs="Times New Roman" w:hint="eastAsia"/>
          <w:color w:val="000000"/>
          <w:kern w:val="0"/>
          <w:sz w:val="28"/>
          <w:szCs w:val="28"/>
        </w:rPr>
        <w:t>2017年</w:t>
      </w:r>
      <w:r>
        <w:rPr>
          <w:rFonts w:ascii="宋体" w:eastAsia="宋体" w:hAnsi="宋体" w:cs="Times New Roman" w:hint="eastAsia"/>
          <w:color w:val="000000"/>
          <w:kern w:val="0"/>
          <w:sz w:val="28"/>
          <w:szCs w:val="28"/>
        </w:rPr>
        <w:t>6</w:t>
      </w:r>
      <w:r w:rsidRPr="003657CF">
        <w:rPr>
          <w:rFonts w:ascii="宋体" w:eastAsia="宋体" w:hAnsi="宋体" w:cs="Times New Roman" w:hint="eastAsia"/>
          <w:color w:val="000000"/>
          <w:kern w:val="0"/>
          <w:sz w:val="28"/>
          <w:szCs w:val="28"/>
        </w:rPr>
        <w:t>月-</w:t>
      </w:r>
      <w:r>
        <w:rPr>
          <w:rFonts w:ascii="宋体" w:eastAsia="宋体" w:hAnsi="宋体" w:cs="Times New Roman" w:hint="eastAsia"/>
          <w:color w:val="000000"/>
          <w:kern w:val="0"/>
          <w:sz w:val="28"/>
          <w:szCs w:val="28"/>
        </w:rPr>
        <w:t>9</w:t>
      </w:r>
      <w:r w:rsidRPr="003657CF">
        <w:rPr>
          <w:rFonts w:ascii="宋体" w:eastAsia="宋体" w:hAnsi="宋体" w:cs="Times New Roman" w:hint="eastAsia"/>
          <w:color w:val="000000"/>
          <w:kern w:val="0"/>
          <w:sz w:val="28"/>
          <w:szCs w:val="28"/>
        </w:rPr>
        <w:t>月，</w:t>
      </w:r>
      <w:r w:rsidRPr="00C15479">
        <w:rPr>
          <w:rFonts w:ascii="宋体" w:eastAsia="宋体" w:hAnsi="宋体" w:cs="Times New Roman" w:hint="eastAsia"/>
          <w:color w:val="000000"/>
          <w:kern w:val="0"/>
          <w:sz w:val="28"/>
          <w:szCs w:val="28"/>
        </w:rPr>
        <w:t>标准起草工作</w:t>
      </w:r>
      <w:r w:rsidRPr="003657CF">
        <w:rPr>
          <w:rFonts w:ascii="宋体" w:eastAsia="宋体" w:hAnsi="宋体" w:cs="Times New Roman" w:hint="eastAsia"/>
          <w:color w:val="000000"/>
          <w:kern w:val="0"/>
          <w:sz w:val="28"/>
          <w:szCs w:val="28"/>
        </w:rPr>
        <w:t>组形成《农资仓储服务规范》国家标准工作组讨论1稿。并在此基础上，逐步完善技术内容，经反复讨论，形成标准工作组讨论2稿。</w:t>
      </w:r>
      <w:r>
        <w:rPr>
          <w:rFonts w:ascii="宋体" w:eastAsia="宋体" w:hAnsi="宋体" w:cs="Times New Roman" w:hint="eastAsia"/>
          <w:color w:val="000000"/>
          <w:kern w:val="0"/>
          <w:sz w:val="28"/>
          <w:szCs w:val="28"/>
        </w:rPr>
        <w:t>再次</w:t>
      </w:r>
      <w:r w:rsidRPr="003657CF">
        <w:rPr>
          <w:rFonts w:ascii="宋体" w:eastAsia="宋体" w:hAnsi="宋体" w:cs="Times New Roman" w:hint="eastAsia"/>
          <w:color w:val="000000"/>
          <w:kern w:val="0"/>
          <w:sz w:val="28"/>
          <w:szCs w:val="28"/>
        </w:rPr>
        <w:t>集中讨论了标准的整体框架，修改补充了各章节的具体技术要求，形成标准工作组讨论3稿。</w:t>
      </w:r>
    </w:p>
    <w:p w:rsidR="009D3BCD" w:rsidRDefault="00D56CA7" w:rsidP="0012664C">
      <w:pPr>
        <w:spacing w:line="360" w:lineRule="auto"/>
        <w:ind w:firstLineChars="200" w:firstLine="560"/>
        <w:rPr>
          <w:rFonts w:ascii="宋体" w:eastAsia="宋体" w:hAnsi="宋体" w:cs="Times New Roman"/>
          <w:color w:val="000000"/>
          <w:kern w:val="0"/>
          <w:sz w:val="28"/>
          <w:szCs w:val="28"/>
        </w:rPr>
      </w:pPr>
      <w:r w:rsidRPr="00C15479">
        <w:rPr>
          <w:rFonts w:ascii="宋体" w:eastAsia="宋体" w:hAnsi="宋体" w:cs="Times New Roman" w:hint="eastAsia"/>
          <w:color w:val="000000"/>
          <w:kern w:val="0"/>
          <w:sz w:val="28"/>
          <w:szCs w:val="28"/>
        </w:rPr>
        <w:t>起草组结合调研和专家建议，对标准草案的技术内容进行了进一步的修改和完善，</w:t>
      </w:r>
      <w:r w:rsidR="006D6522" w:rsidRPr="00C15479">
        <w:rPr>
          <w:rFonts w:ascii="宋体" w:eastAsia="宋体" w:hAnsi="宋体" w:cs="Times New Roman" w:hint="eastAsia"/>
          <w:color w:val="000000"/>
          <w:kern w:val="0"/>
          <w:sz w:val="28"/>
          <w:szCs w:val="28"/>
        </w:rPr>
        <w:t>反复</w:t>
      </w:r>
      <w:r w:rsidR="009D3BCD" w:rsidRPr="00C15479">
        <w:rPr>
          <w:rFonts w:ascii="宋体" w:eastAsia="宋体" w:hAnsi="宋体" w:cs="Times New Roman" w:hint="eastAsia"/>
          <w:color w:val="000000"/>
          <w:kern w:val="0"/>
          <w:sz w:val="28"/>
          <w:szCs w:val="28"/>
        </w:rPr>
        <w:t>讨论</w:t>
      </w:r>
      <w:r w:rsidR="00291FFC" w:rsidRPr="00C15479">
        <w:rPr>
          <w:rFonts w:ascii="宋体" w:eastAsia="宋体" w:hAnsi="宋体" w:cs="Times New Roman" w:hint="eastAsia"/>
          <w:color w:val="000000"/>
          <w:kern w:val="0"/>
          <w:sz w:val="28"/>
          <w:szCs w:val="28"/>
        </w:rPr>
        <w:t>标准草案条款</w:t>
      </w:r>
      <w:r w:rsidR="009D3BCD" w:rsidRPr="00C15479">
        <w:rPr>
          <w:rFonts w:ascii="宋体" w:eastAsia="宋体" w:hAnsi="宋体" w:cs="Times New Roman" w:hint="eastAsia"/>
          <w:color w:val="000000"/>
          <w:kern w:val="0"/>
          <w:sz w:val="28"/>
          <w:szCs w:val="28"/>
        </w:rPr>
        <w:t>，于201</w:t>
      </w:r>
      <w:r w:rsidR="00CC0B2C" w:rsidRPr="00C15479">
        <w:rPr>
          <w:rFonts w:ascii="宋体" w:eastAsia="宋体" w:hAnsi="宋体" w:cs="Times New Roman" w:hint="eastAsia"/>
          <w:color w:val="000000"/>
          <w:kern w:val="0"/>
          <w:sz w:val="28"/>
          <w:szCs w:val="28"/>
        </w:rPr>
        <w:t>7</w:t>
      </w:r>
      <w:r w:rsidR="009D3BCD" w:rsidRPr="00C15479">
        <w:rPr>
          <w:rFonts w:ascii="宋体" w:eastAsia="宋体" w:hAnsi="宋体" w:cs="Times New Roman" w:hint="eastAsia"/>
          <w:color w:val="000000"/>
          <w:kern w:val="0"/>
          <w:sz w:val="28"/>
          <w:szCs w:val="28"/>
        </w:rPr>
        <w:t>年</w:t>
      </w:r>
      <w:r w:rsidR="008A7CF1" w:rsidRPr="00C15479">
        <w:rPr>
          <w:rFonts w:ascii="宋体" w:eastAsia="宋体" w:hAnsi="宋体" w:cs="Times New Roman" w:hint="eastAsia"/>
          <w:color w:val="000000"/>
          <w:kern w:val="0"/>
          <w:sz w:val="28"/>
          <w:szCs w:val="28"/>
        </w:rPr>
        <w:t>10</w:t>
      </w:r>
      <w:r w:rsidR="009D3BCD" w:rsidRPr="00C15479">
        <w:rPr>
          <w:rFonts w:ascii="宋体" w:eastAsia="宋体" w:hAnsi="宋体" w:cs="Times New Roman" w:hint="eastAsia"/>
          <w:color w:val="000000"/>
          <w:kern w:val="0"/>
          <w:sz w:val="28"/>
          <w:szCs w:val="28"/>
        </w:rPr>
        <w:t>月形成了</w:t>
      </w:r>
      <w:r w:rsidR="001027BF" w:rsidRPr="00C15479">
        <w:rPr>
          <w:rFonts w:ascii="宋体" w:eastAsia="宋体" w:hAnsi="宋体" w:cs="Times New Roman" w:hint="eastAsia"/>
          <w:color w:val="000000"/>
          <w:kern w:val="0"/>
          <w:sz w:val="28"/>
          <w:szCs w:val="28"/>
        </w:rPr>
        <w:t>标</w:t>
      </w:r>
      <w:r w:rsidR="001027BF" w:rsidRPr="00C15479">
        <w:rPr>
          <w:rFonts w:ascii="宋体" w:eastAsia="宋体" w:hAnsi="宋体" w:cs="Times New Roman" w:hint="eastAsia"/>
          <w:color w:val="000000"/>
          <w:kern w:val="0"/>
          <w:sz w:val="28"/>
          <w:szCs w:val="28"/>
        </w:rPr>
        <w:lastRenderedPageBreak/>
        <w:t>准</w:t>
      </w:r>
      <w:r w:rsidR="009D3BCD" w:rsidRPr="00C15479">
        <w:rPr>
          <w:rFonts w:ascii="宋体" w:eastAsia="宋体" w:hAnsi="宋体" w:cs="Times New Roman" w:hint="eastAsia"/>
          <w:color w:val="000000"/>
          <w:kern w:val="0"/>
          <w:sz w:val="28"/>
          <w:szCs w:val="28"/>
        </w:rPr>
        <w:t>征求意见稿。</w:t>
      </w:r>
    </w:p>
    <w:p w:rsidR="00AD2096" w:rsidRDefault="00AD2096" w:rsidP="006F5FCF">
      <w:pPr>
        <w:spacing w:line="360" w:lineRule="auto"/>
        <w:ind w:firstLineChars="98" w:firstLine="275"/>
        <w:rPr>
          <w:rFonts w:ascii="宋体" w:eastAsia="宋体" w:hAnsi="宋体" w:cs="Times New Roman"/>
          <w:b/>
          <w:sz w:val="28"/>
        </w:rPr>
      </w:pPr>
      <w:r>
        <w:rPr>
          <w:rFonts w:ascii="宋体" w:eastAsia="宋体" w:hAnsi="宋体" w:cs="Times New Roman" w:hint="eastAsia"/>
          <w:b/>
          <w:sz w:val="28"/>
        </w:rPr>
        <w:t>五、</w:t>
      </w:r>
      <w:r w:rsidR="00BA4FEB">
        <w:rPr>
          <w:rFonts w:ascii="宋体" w:eastAsia="宋体" w:hAnsi="宋体" w:cs="Times New Roman" w:hint="eastAsia"/>
          <w:b/>
          <w:sz w:val="28"/>
        </w:rPr>
        <w:t>相关</w:t>
      </w:r>
      <w:r w:rsidR="001027BF">
        <w:rPr>
          <w:rFonts w:ascii="宋体" w:eastAsia="宋体" w:hAnsi="宋体" w:cs="Times New Roman" w:hint="eastAsia"/>
          <w:b/>
          <w:sz w:val="28"/>
        </w:rPr>
        <w:t>技术内容</w:t>
      </w:r>
      <w:r>
        <w:rPr>
          <w:rFonts w:ascii="宋体" w:eastAsia="宋体" w:hAnsi="宋体" w:cs="Times New Roman" w:hint="eastAsia"/>
          <w:b/>
          <w:sz w:val="28"/>
        </w:rPr>
        <w:t>说明</w:t>
      </w:r>
    </w:p>
    <w:p w:rsidR="00920F6E" w:rsidRDefault="00920F6E" w:rsidP="00BA6AE3">
      <w:pPr>
        <w:spacing w:line="360" w:lineRule="auto"/>
        <w:ind w:firstLineChars="200" w:firstLine="560"/>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r w:rsidR="004B4B54">
        <w:rPr>
          <w:rFonts w:ascii="宋体" w:eastAsia="宋体" w:hAnsi="宋体" w:cs="Times New Roman" w:hint="eastAsia"/>
          <w:color w:val="000000"/>
          <w:kern w:val="0"/>
          <w:sz w:val="28"/>
          <w:szCs w:val="28"/>
        </w:rPr>
        <w:t>、范围</w:t>
      </w:r>
    </w:p>
    <w:p w:rsidR="00DC4CF4" w:rsidRPr="00DC4CF4" w:rsidRDefault="00DC4CF4" w:rsidP="00DC4CF4">
      <w:pPr>
        <w:spacing w:line="360" w:lineRule="auto"/>
        <w:ind w:firstLineChars="200" w:firstLine="560"/>
        <w:rPr>
          <w:rFonts w:ascii="宋体" w:eastAsia="宋体" w:hAnsi="宋体" w:cs="Times New Roman"/>
          <w:noProof/>
          <w:kern w:val="0"/>
          <w:sz w:val="28"/>
          <w:szCs w:val="28"/>
        </w:rPr>
      </w:pPr>
      <w:r w:rsidRPr="00DC4CF4">
        <w:rPr>
          <w:rFonts w:ascii="宋体" w:eastAsia="宋体" w:hAnsi="宋体" w:cs="Times New Roman" w:hint="eastAsia"/>
          <w:noProof/>
          <w:kern w:val="0"/>
          <w:sz w:val="28"/>
          <w:szCs w:val="28"/>
        </w:rPr>
        <w:t>本标准规定了农资仓储服务的基本要求，以及合同管理、作业准备、入库验收、装卸堆码、在库管理、出库作业、信息管理、风险控制、投诉处理、服务质量等方面的要求，并给出了农资仓储服务的主要质量指标及其计算方法。</w:t>
      </w:r>
    </w:p>
    <w:p w:rsidR="00DC4CF4" w:rsidRDefault="00DC4CF4" w:rsidP="00DC4CF4">
      <w:pPr>
        <w:spacing w:line="360" w:lineRule="auto"/>
        <w:ind w:firstLineChars="200" w:firstLine="560"/>
        <w:rPr>
          <w:rFonts w:ascii="宋体" w:eastAsia="宋体" w:hAnsi="宋体" w:cs="Times New Roman"/>
          <w:noProof/>
          <w:kern w:val="0"/>
          <w:sz w:val="28"/>
          <w:szCs w:val="28"/>
        </w:rPr>
      </w:pPr>
      <w:r w:rsidRPr="00DC4CF4">
        <w:rPr>
          <w:rFonts w:ascii="宋体" w:eastAsia="宋体" w:hAnsi="宋体" w:cs="Times New Roman" w:hint="eastAsia"/>
          <w:noProof/>
          <w:kern w:val="0"/>
          <w:sz w:val="28"/>
          <w:szCs w:val="28"/>
        </w:rPr>
        <w:t>本标准适用于第三方农资仓储服务的提供和管理，也可作为对农资仓储社会化服务的组织或机构进行选择的依据，自有仓库也可参考本标准管理。</w:t>
      </w:r>
    </w:p>
    <w:p w:rsidR="00862928" w:rsidRDefault="00355F1E" w:rsidP="00DC4CF4">
      <w:pPr>
        <w:spacing w:line="360" w:lineRule="auto"/>
        <w:ind w:firstLineChars="200" w:firstLine="560"/>
        <w:rPr>
          <w:rFonts w:ascii="宋体" w:eastAsia="宋体" w:hAnsi="宋体" w:cs="Times New Roman"/>
          <w:color w:val="000000"/>
          <w:kern w:val="0"/>
          <w:sz w:val="28"/>
          <w:szCs w:val="28"/>
        </w:rPr>
      </w:pPr>
      <w:r w:rsidRPr="00355F1E">
        <w:rPr>
          <w:rFonts w:ascii="宋体" w:eastAsia="宋体" w:hAnsi="宋体" w:cs="Times New Roman" w:hint="eastAsia"/>
          <w:noProof/>
          <w:kern w:val="0"/>
          <w:sz w:val="28"/>
          <w:szCs w:val="28"/>
        </w:rPr>
        <w:t>标准主要技术内容包括，</w:t>
      </w:r>
      <w:r w:rsidR="00175713">
        <w:rPr>
          <w:rFonts w:ascii="宋体" w:eastAsia="宋体" w:hAnsi="宋体" w:cs="Times New Roman" w:hint="eastAsia"/>
          <w:noProof/>
          <w:kern w:val="0"/>
          <w:sz w:val="28"/>
          <w:szCs w:val="28"/>
        </w:rPr>
        <w:t>农资</w:t>
      </w:r>
      <w:r w:rsidR="00175713" w:rsidRPr="00DC4CF4">
        <w:rPr>
          <w:rFonts w:ascii="宋体" w:eastAsia="宋体" w:hAnsi="宋体" w:cs="Times New Roman" w:hint="eastAsia"/>
          <w:noProof/>
          <w:kern w:val="0"/>
          <w:sz w:val="28"/>
          <w:szCs w:val="28"/>
        </w:rPr>
        <w:t>仓储服务的基本要求</w:t>
      </w:r>
      <w:r w:rsidR="00175713">
        <w:rPr>
          <w:rFonts w:ascii="宋体" w:eastAsia="宋体" w:hAnsi="宋体" w:cs="Times New Roman" w:hint="eastAsia"/>
          <w:noProof/>
          <w:kern w:val="0"/>
          <w:sz w:val="28"/>
          <w:szCs w:val="28"/>
        </w:rPr>
        <w:t>、</w:t>
      </w:r>
      <w:r w:rsidR="00175713" w:rsidRPr="00DC4CF4">
        <w:rPr>
          <w:rFonts w:ascii="宋体" w:eastAsia="宋体" w:hAnsi="宋体" w:cs="Times New Roman" w:hint="eastAsia"/>
          <w:noProof/>
          <w:kern w:val="0"/>
          <w:sz w:val="28"/>
          <w:szCs w:val="28"/>
        </w:rPr>
        <w:t>合同管理、作业准备、入库验收、装卸堆码、在库管理、出库作业、信息管理、风险控制、投诉处理、服务质量</w:t>
      </w:r>
      <w:r w:rsidRPr="00355F1E">
        <w:rPr>
          <w:rFonts w:ascii="宋体" w:eastAsia="宋体" w:hAnsi="宋体" w:cs="Times New Roman" w:hint="eastAsia"/>
          <w:noProof/>
          <w:kern w:val="0"/>
          <w:sz w:val="28"/>
          <w:szCs w:val="28"/>
        </w:rPr>
        <w:t>等方面的内容。</w:t>
      </w:r>
    </w:p>
    <w:p w:rsidR="00862928" w:rsidRPr="00862928" w:rsidRDefault="00862928" w:rsidP="00862928">
      <w:pPr>
        <w:spacing w:line="360" w:lineRule="auto"/>
        <w:ind w:firstLineChars="200" w:firstLine="560"/>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2、</w:t>
      </w:r>
      <w:r w:rsidRPr="00862928">
        <w:rPr>
          <w:rFonts w:ascii="宋体" w:eastAsia="宋体" w:hAnsi="宋体" w:cs="Times New Roman" w:hint="eastAsia"/>
          <w:color w:val="000000"/>
          <w:kern w:val="0"/>
          <w:sz w:val="28"/>
          <w:szCs w:val="28"/>
        </w:rPr>
        <w:t>术语和定义</w:t>
      </w:r>
    </w:p>
    <w:p w:rsidR="00177A81" w:rsidRPr="00177A81" w:rsidRDefault="00177A81" w:rsidP="00177A81">
      <w:pPr>
        <w:ind w:firstLineChars="200" w:firstLine="560"/>
        <w:rPr>
          <w:rFonts w:ascii="宋体" w:eastAsia="宋体" w:hAnsi="宋体" w:cs="Times New Roman"/>
          <w:noProof/>
          <w:kern w:val="0"/>
          <w:sz w:val="28"/>
          <w:szCs w:val="28"/>
        </w:rPr>
      </w:pPr>
      <w:r w:rsidRPr="00177A81">
        <w:rPr>
          <w:rFonts w:ascii="宋体" w:eastAsia="宋体" w:hAnsi="宋体" w:cs="Times New Roman" w:hint="eastAsia"/>
          <w:noProof/>
          <w:kern w:val="0"/>
          <w:sz w:val="28"/>
          <w:szCs w:val="28"/>
        </w:rPr>
        <w:t>本标准共涉及术语和定义2项，分别为“农业生产资料”、“农资仓储服务”。</w:t>
      </w:r>
    </w:p>
    <w:p w:rsidR="00355F1E" w:rsidRPr="004952D8" w:rsidRDefault="00355F1E" w:rsidP="00355F1E">
      <w:pPr>
        <w:spacing w:beforeLines="50" w:before="156" w:afterLines="50" w:after="156"/>
        <w:ind w:firstLineChars="200" w:firstLine="560"/>
        <w:rPr>
          <w:rFonts w:ascii="宋体" w:eastAsia="宋体" w:hAnsi="宋体" w:cs="Times New Roman"/>
          <w:noProof/>
          <w:kern w:val="0"/>
          <w:sz w:val="28"/>
          <w:szCs w:val="28"/>
        </w:rPr>
      </w:pPr>
      <w:r w:rsidRPr="004952D8">
        <w:rPr>
          <w:rFonts w:ascii="宋体" w:eastAsia="宋体" w:hAnsi="宋体" w:cs="Times New Roman" w:hint="eastAsia"/>
          <w:noProof/>
          <w:kern w:val="0"/>
          <w:sz w:val="28"/>
          <w:szCs w:val="28"/>
        </w:rPr>
        <w:t>“农业生产资料”定义参考了</w:t>
      </w:r>
      <w:r w:rsidR="004952D8" w:rsidRPr="004952D8">
        <w:rPr>
          <w:rFonts w:ascii="宋体" w:eastAsia="宋体" w:hAnsi="宋体" w:cs="Times New Roman" w:hint="eastAsia"/>
          <w:noProof/>
          <w:kern w:val="0"/>
          <w:sz w:val="28"/>
          <w:szCs w:val="28"/>
        </w:rPr>
        <w:t>GB/T 33044-2016《农业生产资料连锁经营网络规范》定义3.1</w:t>
      </w:r>
      <w:r w:rsidRPr="004952D8">
        <w:rPr>
          <w:rFonts w:ascii="宋体" w:eastAsia="宋体" w:hAnsi="宋体" w:cs="Times New Roman" w:hint="eastAsia"/>
          <w:noProof/>
          <w:kern w:val="0"/>
          <w:sz w:val="28"/>
          <w:szCs w:val="28"/>
        </w:rPr>
        <w:t>相同术语的定义，以此为基础修改了个别表述，定义中的“饲料”一词替换为“饲料和饲料添加剂”，通过这一修改使定义更加符合《饲料和饲料添加剂管理条例》要求，表述更加准确。</w:t>
      </w:r>
    </w:p>
    <w:p w:rsidR="00862928" w:rsidRPr="00460E02" w:rsidRDefault="00355F1E" w:rsidP="00095D34">
      <w:pPr>
        <w:spacing w:beforeLines="50" w:before="156" w:afterLines="50" w:after="156"/>
        <w:ind w:firstLineChars="200" w:firstLine="560"/>
        <w:rPr>
          <w:rFonts w:ascii="宋体" w:eastAsia="宋体" w:hAnsi="宋体" w:cs="Times New Roman"/>
          <w:noProof/>
          <w:kern w:val="0"/>
          <w:sz w:val="28"/>
          <w:szCs w:val="28"/>
        </w:rPr>
      </w:pPr>
      <w:r w:rsidRPr="00757CB9">
        <w:rPr>
          <w:rFonts w:ascii="宋体" w:eastAsia="宋体" w:hAnsi="宋体" w:cs="Times New Roman" w:hint="eastAsia"/>
          <w:noProof/>
          <w:kern w:val="0"/>
          <w:sz w:val="28"/>
          <w:szCs w:val="28"/>
        </w:rPr>
        <w:t>“</w:t>
      </w:r>
      <w:r w:rsidR="00460E02" w:rsidRPr="00757CB9">
        <w:rPr>
          <w:rFonts w:ascii="宋体" w:eastAsia="宋体" w:hAnsi="宋体" w:cs="Times New Roman" w:hint="eastAsia"/>
          <w:noProof/>
          <w:kern w:val="0"/>
          <w:sz w:val="28"/>
          <w:szCs w:val="28"/>
        </w:rPr>
        <w:t>农资仓储服务</w:t>
      </w:r>
      <w:r w:rsidRPr="00757CB9">
        <w:rPr>
          <w:rFonts w:ascii="宋体" w:eastAsia="宋体" w:hAnsi="宋体" w:cs="Times New Roman" w:hint="eastAsia"/>
          <w:noProof/>
          <w:kern w:val="0"/>
          <w:sz w:val="28"/>
          <w:szCs w:val="28"/>
        </w:rPr>
        <w:t>”的定义源于农资</w:t>
      </w:r>
      <w:r w:rsidR="00757CB9" w:rsidRPr="00757CB9">
        <w:rPr>
          <w:rFonts w:ascii="宋体" w:eastAsia="宋体" w:hAnsi="宋体" w:cs="Times New Roman" w:hint="eastAsia"/>
          <w:noProof/>
          <w:kern w:val="0"/>
          <w:sz w:val="28"/>
          <w:szCs w:val="28"/>
        </w:rPr>
        <w:t>仓储</w:t>
      </w:r>
      <w:r w:rsidRPr="00757CB9">
        <w:rPr>
          <w:rFonts w:ascii="宋体" w:eastAsia="宋体" w:hAnsi="宋体" w:cs="Times New Roman" w:hint="eastAsia"/>
          <w:noProof/>
          <w:kern w:val="0"/>
          <w:sz w:val="28"/>
          <w:szCs w:val="28"/>
        </w:rPr>
        <w:t>实际经营活动，有较强的</w:t>
      </w:r>
      <w:r w:rsidRPr="00757CB9">
        <w:rPr>
          <w:rFonts w:ascii="宋体" w:eastAsia="宋体" w:hAnsi="宋体" w:cs="Times New Roman" w:hint="eastAsia"/>
          <w:noProof/>
          <w:kern w:val="0"/>
          <w:sz w:val="28"/>
          <w:szCs w:val="28"/>
        </w:rPr>
        <w:lastRenderedPageBreak/>
        <w:t>行业属性。</w:t>
      </w:r>
    </w:p>
    <w:p w:rsidR="0056209E" w:rsidRDefault="00862928" w:rsidP="000679F1">
      <w:pPr>
        <w:spacing w:line="360" w:lineRule="auto"/>
        <w:ind w:firstLineChars="200" w:firstLine="560"/>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3</w:t>
      </w:r>
      <w:r w:rsidR="0056209E">
        <w:rPr>
          <w:rFonts w:ascii="宋体" w:eastAsia="宋体" w:hAnsi="宋体" w:cs="Times New Roman" w:hint="eastAsia"/>
          <w:color w:val="000000"/>
          <w:kern w:val="0"/>
          <w:sz w:val="28"/>
          <w:szCs w:val="28"/>
        </w:rPr>
        <w:t>、</w:t>
      </w:r>
      <w:r w:rsidR="00460E02" w:rsidRPr="00460E02">
        <w:rPr>
          <w:rFonts w:ascii="宋体" w:eastAsia="宋体" w:hAnsi="宋体" w:cs="Times New Roman" w:hint="eastAsia"/>
          <w:color w:val="000000"/>
          <w:kern w:val="0"/>
          <w:sz w:val="28"/>
          <w:szCs w:val="28"/>
        </w:rPr>
        <w:t>基本要求</w:t>
      </w:r>
    </w:p>
    <w:p w:rsidR="00355F1E" w:rsidRPr="00DC4CF4" w:rsidRDefault="0074498B" w:rsidP="00355F1E">
      <w:pPr>
        <w:spacing w:line="360" w:lineRule="auto"/>
        <w:ind w:firstLineChars="200" w:firstLine="560"/>
        <w:rPr>
          <w:rFonts w:ascii="宋体" w:eastAsia="宋体" w:hAnsi="宋体" w:cs="Times New Roman"/>
          <w:sz w:val="28"/>
          <w:szCs w:val="28"/>
          <w:highlight w:val="yellow"/>
        </w:rPr>
      </w:pPr>
      <w:r>
        <w:rPr>
          <w:rFonts w:ascii="宋体" w:eastAsia="宋体" w:hAnsi="宋体" w:cs="Times New Roman" w:hint="eastAsia"/>
          <w:sz w:val="28"/>
          <w:szCs w:val="28"/>
        </w:rPr>
        <w:t>各项</w:t>
      </w:r>
      <w:r w:rsidR="00355F1E" w:rsidRPr="0074498B">
        <w:rPr>
          <w:rFonts w:ascii="宋体" w:eastAsia="宋体" w:hAnsi="宋体" w:cs="Times New Roman" w:hint="eastAsia"/>
          <w:sz w:val="28"/>
          <w:szCs w:val="28"/>
        </w:rPr>
        <w:t>基</w:t>
      </w:r>
      <w:r w:rsidRPr="0074498B">
        <w:rPr>
          <w:rFonts w:ascii="宋体" w:eastAsia="宋体" w:hAnsi="宋体" w:cs="Times New Roman" w:hint="eastAsia"/>
          <w:color w:val="000000"/>
          <w:kern w:val="0"/>
          <w:sz w:val="28"/>
          <w:szCs w:val="28"/>
        </w:rPr>
        <w:t>本</w:t>
      </w:r>
      <w:r w:rsidRPr="0074498B">
        <w:rPr>
          <w:rFonts w:ascii="宋体" w:eastAsia="宋体" w:hAnsi="宋体" w:cs="Times New Roman" w:hint="eastAsia"/>
          <w:sz w:val="28"/>
          <w:szCs w:val="28"/>
        </w:rPr>
        <w:t>要求</w:t>
      </w:r>
      <w:r w:rsidR="00355F1E" w:rsidRPr="0074498B">
        <w:rPr>
          <w:rFonts w:ascii="宋体" w:eastAsia="宋体" w:hAnsi="宋体" w:cs="Times New Roman" w:hint="eastAsia"/>
          <w:sz w:val="28"/>
          <w:szCs w:val="28"/>
        </w:rPr>
        <w:t>是开展农资</w:t>
      </w:r>
      <w:r w:rsidRPr="0074498B">
        <w:rPr>
          <w:rFonts w:ascii="宋体" w:eastAsia="宋体" w:hAnsi="宋体" w:cs="Times New Roman" w:hint="eastAsia"/>
          <w:sz w:val="28"/>
          <w:szCs w:val="28"/>
        </w:rPr>
        <w:t>仓储</w:t>
      </w:r>
      <w:r w:rsidR="00355F1E" w:rsidRPr="0074498B">
        <w:rPr>
          <w:rFonts w:ascii="宋体" w:eastAsia="宋体" w:hAnsi="宋体" w:cs="Times New Roman" w:hint="eastAsia"/>
          <w:sz w:val="28"/>
          <w:szCs w:val="28"/>
        </w:rPr>
        <w:t>服务的基础保障</w:t>
      </w:r>
      <w:r w:rsidRPr="0074498B">
        <w:rPr>
          <w:rFonts w:ascii="宋体" w:eastAsia="宋体" w:hAnsi="宋体" w:cs="Times New Roman" w:hint="eastAsia"/>
          <w:sz w:val="28"/>
          <w:szCs w:val="28"/>
        </w:rPr>
        <w:t>，</w:t>
      </w:r>
      <w:r>
        <w:rPr>
          <w:rFonts w:ascii="宋体" w:eastAsia="宋体" w:hAnsi="宋体" w:cs="Times New Roman" w:hint="eastAsia"/>
          <w:sz w:val="28"/>
          <w:szCs w:val="28"/>
        </w:rPr>
        <w:t>工作开展的好坏将直接影响到后续的</w:t>
      </w:r>
      <w:r w:rsidR="00355F1E" w:rsidRPr="0074498B">
        <w:rPr>
          <w:rFonts w:ascii="宋体" w:eastAsia="宋体" w:hAnsi="宋体" w:cs="Times New Roman" w:hint="eastAsia"/>
          <w:sz w:val="28"/>
          <w:szCs w:val="28"/>
        </w:rPr>
        <w:t>服务质量。</w:t>
      </w:r>
      <w:r w:rsidRPr="0074498B">
        <w:rPr>
          <w:rFonts w:ascii="宋体" w:eastAsia="宋体" w:hAnsi="宋体" w:cs="Times New Roman" w:hint="eastAsia"/>
          <w:sz w:val="28"/>
          <w:szCs w:val="28"/>
        </w:rPr>
        <w:t>基</w:t>
      </w:r>
      <w:r w:rsidRPr="0074498B">
        <w:rPr>
          <w:rFonts w:ascii="宋体" w:eastAsia="宋体" w:hAnsi="宋体" w:cs="Times New Roman" w:hint="eastAsia"/>
          <w:color w:val="000000"/>
          <w:kern w:val="0"/>
          <w:sz w:val="28"/>
          <w:szCs w:val="28"/>
        </w:rPr>
        <w:t>本</w:t>
      </w:r>
      <w:r w:rsidRPr="0074498B">
        <w:rPr>
          <w:rFonts w:ascii="宋体" w:eastAsia="宋体" w:hAnsi="宋体" w:cs="Times New Roman" w:hint="eastAsia"/>
          <w:sz w:val="28"/>
          <w:szCs w:val="28"/>
        </w:rPr>
        <w:t>要求</w:t>
      </w:r>
      <w:r w:rsidR="00757CB9" w:rsidRPr="00DC4CF4">
        <w:rPr>
          <w:rFonts w:ascii="宋体" w:eastAsia="宋体" w:hAnsi="宋体" w:cs="Times New Roman" w:hint="eastAsia"/>
          <w:noProof/>
          <w:kern w:val="0"/>
          <w:sz w:val="28"/>
          <w:szCs w:val="28"/>
        </w:rPr>
        <w:t>主要参照了GB/T 18354《物流术语》、GB/T 21070《仓储从业人员职业资质》、GB/T 21071《仓储服务质量要求》、GH/T 1061《农业生产资料连锁经营网络规范》等的相关规定。</w:t>
      </w:r>
    </w:p>
    <w:p w:rsidR="00355F1E" w:rsidRDefault="00355F1E" w:rsidP="00355F1E">
      <w:pPr>
        <w:spacing w:line="360" w:lineRule="auto"/>
        <w:ind w:firstLineChars="200" w:firstLine="560"/>
        <w:rPr>
          <w:rFonts w:ascii="宋体" w:eastAsia="宋体" w:hAnsi="宋体" w:cs="Times New Roman"/>
          <w:sz w:val="28"/>
        </w:rPr>
      </w:pPr>
      <w:r>
        <w:rPr>
          <w:rFonts w:ascii="宋体" w:eastAsia="宋体" w:hAnsi="宋体" w:cs="Times New Roman" w:hint="eastAsia"/>
          <w:sz w:val="28"/>
        </w:rPr>
        <w:t>4、</w:t>
      </w:r>
      <w:r w:rsidRPr="00355F1E">
        <w:rPr>
          <w:rFonts w:ascii="宋体" w:eastAsia="宋体" w:hAnsi="宋体" w:cs="Times New Roman" w:hint="eastAsia"/>
          <w:sz w:val="28"/>
        </w:rPr>
        <w:t>服务要求</w:t>
      </w:r>
    </w:p>
    <w:p w:rsidR="00355F1E" w:rsidRDefault="0074498B" w:rsidP="00355F1E">
      <w:pPr>
        <w:spacing w:beforeLines="50" w:before="156" w:afterLines="50" w:after="156"/>
        <w:ind w:firstLineChars="200" w:firstLine="560"/>
        <w:rPr>
          <w:rFonts w:ascii="宋体" w:eastAsia="宋体" w:hAnsi="宋体" w:cs="Times New Roman" w:hint="eastAsia"/>
          <w:sz w:val="28"/>
          <w:szCs w:val="28"/>
        </w:rPr>
      </w:pPr>
      <w:r w:rsidRPr="008E546C">
        <w:rPr>
          <w:rFonts w:ascii="宋体" w:eastAsia="宋体" w:hAnsi="宋体" w:cs="Times New Roman" w:hint="eastAsia"/>
          <w:sz w:val="28"/>
          <w:szCs w:val="28"/>
        </w:rPr>
        <w:t>服务要求的条款内容</w:t>
      </w:r>
      <w:r w:rsidR="00355F1E" w:rsidRPr="008E546C">
        <w:rPr>
          <w:rFonts w:ascii="宋体" w:eastAsia="宋体" w:hAnsi="宋体" w:cs="Times New Roman" w:hint="eastAsia"/>
          <w:sz w:val="28"/>
          <w:szCs w:val="28"/>
        </w:rPr>
        <w:t>按照农资</w:t>
      </w:r>
      <w:r w:rsidR="00E323AE" w:rsidRPr="008E546C">
        <w:rPr>
          <w:rFonts w:ascii="宋体" w:eastAsia="宋体" w:hAnsi="宋体" w:cs="Times New Roman" w:hint="eastAsia"/>
          <w:sz w:val="28"/>
          <w:szCs w:val="28"/>
        </w:rPr>
        <w:t>仓储服务</w:t>
      </w:r>
      <w:r w:rsidR="00355F1E" w:rsidRPr="008E546C">
        <w:rPr>
          <w:rFonts w:ascii="宋体" w:eastAsia="宋体" w:hAnsi="宋体" w:cs="Times New Roman" w:hint="eastAsia"/>
          <w:sz w:val="28"/>
          <w:szCs w:val="28"/>
        </w:rPr>
        <w:t>的流程顺序</w:t>
      </w:r>
      <w:r w:rsidRPr="008E546C">
        <w:rPr>
          <w:rFonts w:ascii="宋体" w:eastAsia="宋体" w:hAnsi="宋体" w:cs="Times New Roman" w:hint="eastAsia"/>
          <w:sz w:val="28"/>
          <w:szCs w:val="28"/>
        </w:rPr>
        <w:t>排列</w:t>
      </w:r>
      <w:r w:rsidR="00355F1E" w:rsidRPr="008E546C">
        <w:rPr>
          <w:rFonts w:ascii="宋体" w:eastAsia="宋体" w:hAnsi="宋体" w:cs="Times New Roman" w:hint="eastAsia"/>
          <w:sz w:val="28"/>
          <w:szCs w:val="28"/>
        </w:rPr>
        <w:t>，包括</w:t>
      </w:r>
      <w:r w:rsidRPr="008E546C">
        <w:rPr>
          <w:rFonts w:ascii="宋体" w:eastAsia="宋体" w:hAnsi="宋体" w:cs="Times New Roman" w:hint="eastAsia"/>
          <w:sz w:val="28"/>
          <w:szCs w:val="28"/>
        </w:rPr>
        <w:t>合同签订、作业准备、入库验收、装卸堆码、在库管理、出库作业、信息管理、风险控制、投诉处理、服务质量监督</w:t>
      </w:r>
      <w:r w:rsidR="00355F1E" w:rsidRPr="008E546C">
        <w:rPr>
          <w:rFonts w:ascii="宋体" w:eastAsia="宋体" w:hAnsi="宋体" w:cs="Times New Roman" w:hint="eastAsia"/>
          <w:sz w:val="28"/>
          <w:szCs w:val="28"/>
        </w:rPr>
        <w:t>等。</w:t>
      </w:r>
    </w:p>
    <w:p w:rsidR="008E546C" w:rsidRPr="008E546C" w:rsidRDefault="008E546C" w:rsidP="00355F1E">
      <w:pPr>
        <w:spacing w:beforeLines="50" w:before="156" w:afterLines="50" w:after="156"/>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为了</w:t>
      </w:r>
      <w:r w:rsidR="005256F9">
        <w:rPr>
          <w:rFonts w:ascii="宋体" w:eastAsia="宋体" w:hAnsi="宋体" w:cs="Times New Roman" w:hint="eastAsia"/>
          <w:sz w:val="28"/>
          <w:szCs w:val="28"/>
        </w:rPr>
        <w:t>使</w:t>
      </w:r>
      <w:r>
        <w:rPr>
          <w:rFonts w:ascii="宋体" w:eastAsia="宋体" w:hAnsi="宋体" w:cs="Times New Roman" w:hint="eastAsia"/>
          <w:sz w:val="28"/>
          <w:szCs w:val="28"/>
        </w:rPr>
        <w:t>服务质量</w:t>
      </w:r>
      <w:r w:rsidR="005256F9">
        <w:rPr>
          <w:rFonts w:ascii="宋体" w:eastAsia="宋体" w:hAnsi="宋体" w:cs="Times New Roman" w:hint="eastAsia"/>
          <w:sz w:val="28"/>
          <w:szCs w:val="28"/>
        </w:rPr>
        <w:t>可</w:t>
      </w:r>
      <w:r w:rsidR="005256F9">
        <w:rPr>
          <w:rFonts w:ascii="宋体" w:eastAsia="宋体" w:hAnsi="宋体" w:cs="Times New Roman" w:hint="eastAsia"/>
          <w:sz w:val="28"/>
          <w:szCs w:val="28"/>
        </w:rPr>
        <w:t>量化衡量</w:t>
      </w:r>
      <w:r>
        <w:rPr>
          <w:rFonts w:ascii="宋体" w:eastAsia="宋体" w:hAnsi="宋体" w:cs="Times New Roman" w:hint="eastAsia"/>
          <w:sz w:val="28"/>
          <w:szCs w:val="28"/>
        </w:rPr>
        <w:t>，</w:t>
      </w:r>
      <w:r w:rsidR="005256F9">
        <w:rPr>
          <w:rFonts w:ascii="宋体" w:eastAsia="宋体" w:hAnsi="宋体" w:cs="Times New Roman" w:hint="eastAsia"/>
          <w:sz w:val="28"/>
          <w:szCs w:val="28"/>
        </w:rPr>
        <w:t>本</w:t>
      </w:r>
      <w:r>
        <w:rPr>
          <w:rFonts w:ascii="宋体" w:eastAsia="宋体" w:hAnsi="宋体" w:cs="Times New Roman" w:hint="eastAsia"/>
          <w:sz w:val="28"/>
          <w:szCs w:val="28"/>
        </w:rPr>
        <w:t>标准参考</w:t>
      </w:r>
      <w:r w:rsidRPr="008E546C">
        <w:rPr>
          <w:rFonts w:ascii="宋体" w:eastAsia="宋体" w:hAnsi="宋体" w:cs="Times New Roman"/>
          <w:sz w:val="28"/>
          <w:szCs w:val="28"/>
        </w:rPr>
        <w:t>GB/T 21071</w:t>
      </w:r>
      <w:r w:rsidRPr="008E546C">
        <w:rPr>
          <w:rFonts w:ascii="宋体" w:eastAsia="宋体" w:hAnsi="宋体" w:cs="Times New Roman" w:hint="eastAsia"/>
          <w:sz w:val="28"/>
          <w:szCs w:val="28"/>
        </w:rPr>
        <w:t>《仓储服务质量要求》</w:t>
      </w:r>
      <w:r>
        <w:rPr>
          <w:rFonts w:ascii="宋体" w:eastAsia="宋体" w:hAnsi="宋体" w:cs="Times New Roman" w:hint="eastAsia"/>
          <w:sz w:val="28"/>
          <w:szCs w:val="28"/>
        </w:rPr>
        <w:t>并结合农资仓储企业的</w:t>
      </w:r>
      <w:r w:rsidR="005256F9">
        <w:rPr>
          <w:rFonts w:ascii="宋体" w:eastAsia="宋体" w:hAnsi="宋体" w:cs="Times New Roman" w:hint="eastAsia"/>
          <w:sz w:val="28"/>
          <w:szCs w:val="28"/>
        </w:rPr>
        <w:t>实际</w:t>
      </w:r>
      <w:r>
        <w:rPr>
          <w:rFonts w:ascii="宋体" w:eastAsia="宋体" w:hAnsi="宋体" w:cs="Times New Roman" w:hint="eastAsia"/>
          <w:sz w:val="28"/>
          <w:szCs w:val="28"/>
        </w:rPr>
        <w:t>调研情况</w:t>
      </w:r>
      <w:r w:rsidR="005256F9">
        <w:rPr>
          <w:rFonts w:ascii="宋体" w:eastAsia="宋体" w:hAnsi="宋体" w:cs="Times New Roman" w:hint="eastAsia"/>
          <w:sz w:val="28"/>
          <w:szCs w:val="28"/>
        </w:rPr>
        <w:t>，给出了</w:t>
      </w:r>
      <w:r w:rsidR="005256F9" w:rsidRPr="008E546C">
        <w:rPr>
          <w:rFonts w:ascii="宋体" w:eastAsia="宋体" w:hAnsi="宋体" w:cs="Times New Roman" w:hint="eastAsia"/>
          <w:sz w:val="28"/>
          <w:szCs w:val="28"/>
        </w:rPr>
        <w:t>库存责任损耗率不高于0.05﹪</w:t>
      </w:r>
      <w:r w:rsidR="005256F9">
        <w:rPr>
          <w:rFonts w:ascii="宋体" w:eastAsia="宋体" w:hAnsi="宋体" w:cs="Times New Roman" w:hint="eastAsia"/>
          <w:sz w:val="28"/>
          <w:szCs w:val="28"/>
        </w:rPr>
        <w:t>，</w:t>
      </w:r>
      <w:r w:rsidR="005256F9" w:rsidRPr="005256F9">
        <w:rPr>
          <w:rFonts w:ascii="宋体" w:eastAsia="宋体" w:hAnsi="宋体" w:cs="Times New Roman" w:hint="eastAsia"/>
          <w:sz w:val="28"/>
          <w:szCs w:val="28"/>
        </w:rPr>
        <w:t>库存准确率100﹪</w:t>
      </w:r>
      <w:r w:rsidR="005256F9">
        <w:rPr>
          <w:rFonts w:ascii="宋体" w:eastAsia="宋体" w:hAnsi="宋体" w:cs="Times New Roman" w:hint="eastAsia"/>
          <w:sz w:val="28"/>
          <w:szCs w:val="28"/>
        </w:rPr>
        <w:t>，</w:t>
      </w:r>
      <w:r w:rsidR="005256F9" w:rsidRPr="005256F9">
        <w:rPr>
          <w:rFonts w:ascii="宋体" w:eastAsia="宋体" w:hAnsi="宋体" w:cs="Times New Roman" w:hint="eastAsia"/>
          <w:sz w:val="28"/>
          <w:szCs w:val="28"/>
        </w:rPr>
        <w:t>出库差错率不超过0.1﹪</w:t>
      </w:r>
      <w:r w:rsidR="005256F9">
        <w:rPr>
          <w:rFonts w:ascii="宋体" w:eastAsia="宋体" w:hAnsi="宋体" w:cs="Times New Roman" w:hint="eastAsia"/>
          <w:sz w:val="28"/>
          <w:szCs w:val="28"/>
        </w:rPr>
        <w:t>，</w:t>
      </w:r>
      <w:r w:rsidR="005256F9" w:rsidRPr="005256F9">
        <w:rPr>
          <w:rFonts w:ascii="宋体" w:eastAsia="宋体" w:hAnsi="宋体" w:cs="Times New Roman" w:hint="eastAsia"/>
          <w:sz w:val="28"/>
          <w:szCs w:val="28"/>
        </w:rPr>
        <w:t>投诉处理满意率95﹪以上</w:t>
      </w:r>
      <w:r w:rsidR="005256F9">
        <w:rPr>
          <w:rFonts w:ascii="宋体" w:eastAsia="宋体" w:hAnsi="宋体" w:cs="Times New Roman" w:hint="eastAsia"/>
          <w:sz w:val="28"/>
          <w:szCs w:val="28"/>
        </w:rPr>
        <w:t>的服务质量指标要求。其中，</w:t>
      </w:r>
      <w:r w:rsidR="005256F9" w:rsidRPr="005256F9">
        <w:rPr>
          <w:rFonts w:ascii="宋体" w:eastAsia="宋体" w:hAnsi="宋体" w:cs="Times New Roman" w:hint="eastAsia"/>
          <w:sz w:val="28"/>
          <w:szCs w:val="28"/>
        </w:rPr>
        <w:t>库存准确率100﹪</w:t>
      </w:r>
      <w:r w:rsidR="005256F9">
        <w:rPr>
          <w:rFonts w:ascii="宋体" w:eastAsia="宋体" w:hAnsi="宋体" w:cs="Times New Roman" w:hint="eastAsia"/>
          <w:sz w:val="28"/>
          <w:szCs w:val="28"/>
        </w:rPr>
        <w:t>的指标略高于</w:t>
      </w:r>
      <w:r w:rsidR="005256F9" w:rsidRPr="005256F9">
        <w:rPr>
          <w:rFonts w:ascii="宋体" w:eastAsia="宋体" w:hAnsi="宋体" w:cs="Times New Roman"/>
          <w:sz w:val="28"/>
          <w:szCs w:val="28"/>
        </w:rPr>
        <w:t>GB/T 21071</w:t>
      </w:r>
      <w:r w:rsidR="005256F9">
        <w:rPr>
          <w:rFonts w:ascii="宋体" w:eastAsia="宋体" w:hAnsi="宋体" w:cs="Times New Roman"/>
          <w:sz w:val="28"/>
          <w:szCs w:val="28"/>
        </w:rPr>
        <w:t>给出的</w:t>
      </w:r>
      <w:r w:rsidR="005256F9">
        <w:rPr>
          <w:rFonts w:ascii="宋体" w:eastAsia="宋体" w:hAnsi="宋体" w:cs="Times New Roman" w:hint="eastAsia"/>
          <w:sz w:val="28"/>
          <w:szCs w:val="28"/>
        </w:rPr>
        <w:t>99.5%的指标，</w:t>
      </w:r>
      <w:r w:rsidR="001E74A1">
        <w:rPr>
          <w:rFonts w:ascii="宋体" w:eastAsia="宋体" w:hAnsi="宋体" w:cs="Times New Roman" w:hint="eastAsia"/>
          <w:sz w:val="28"/>
          <w:szCs w:val="28"/>
        </w:rPr>
        <w:t>指标上调原因</w:t>
      </w:r>
      <w:r w:rsidR="005256F9">
        <w:rPr>
          <w:rFonts w:ascii="宋体" w:eastAsia="宋体" w:hAnsi="宋体" w:cs="Times New Roman" w:hint="eastAsia"/>
          <w:sz w:val="28"/>
          <w:szCs w:val="28"/>
        </w:rPr>
        <w:t>主要</w:t>
      </w:r>
      <w:r w:rsidR="001E74A1">
        <w:rPr>
          <w:rFonts w:ascii="宋体" w:eastAsia="宋体" w:hAnsi="宋体" w:cs="Times New Roman" w:hint="eastAsia"/>
          <w:sz w:val="28"/>
          <w:szCs w:val="28"/>
        </w:rPr>
        <w:t>基于调研结果。</w:t>
      </w:r>
    </w:p>
    <w:p w:rsidR="001E74A1" w:rsidRDefault="001E74A1" w:rsidP="001E74A1">
      <w:pPr>
        <w:spacing w:line="360" w:lineRule="auto"/>
        <w:jc w:val="right"/>
        <w:rPr>
          <w:rFonts w:ascii="宋体" w:eastAsia="宋体" w:hAnsi="宋体" w:cs="Times New Roman"/>
          <w:bCs/>
          <w:sz w:val="28"/>
          <w:szCs w:val="28"/>
        </w:rPr>
      </w:pPr>
      <w:r w:rsidRPr="00C60B21">
        <w:rPr>
          <w:rFonts w:ascii="宋体" w:eastAsia="宋体" w:hAnsi="宋体" w:cs="Times New Roman" w:hint="eastAsia"/>
          <w:bCs/>
          <w:sz w:val="28"/>
          <w:szCs w:val="28"/>
        </w:rPr>
        <w:t>标准起草组</w:t>
      </w:r>
    </w:p>
    <w:p w:rsidR="001E74A1" w:rsidRPr="00C60B21" w:rsidRDefault="001E74A1" w:rsidP="001E74A1">
      <w:pPr>
        <w:spacing w:line="480" w:lineRule="exact"/>
        <w:jc w:val="right"/>
        <w:rPr>
          <w:rFonts w:ascii="宋体" w:eastAsia="宋体" w:hAnsi="宋体" w:cs="Times New Roman"/>
          <w:bCs/>
          <w:sz w:val="28"/>
          <w:szCs w:val="28"/>
        </w:rPr>
      </w:pPr>
      <w:r w:rsidRPr="00C60B21">
        <w:rPr>
          <w:rFonts w:ascii="宋体" w:eastAsia="宋体" w:hAnsi="宋体" w:cs="Times New Roman" w:hint="eastAsia"/>
          <w:bCs/>
          <w:sz w:val="28"/>
          <w:szCs w:val="28"/>
        </w:rPr>
        <w:t>二○一</w:t>
      </w:r>
      <w:r>
        <w:rPr>
          <w:rFonts w:ascii="宋体" w:eastAsia="宋体" w:hAnsi="宋体" w:cs="Times New Roman" w:hint="eastAsia"/>
          <w:bCs/>
          <w:sz w:val="28"/>
          <w:szCs w:val="28"/>
        </w:rPr>
        <w:t>八</w:t>
      </w:r>
      <w:r w:rsidRPr="00C60B21">
        <w:rPr>
          <w:rFonts w:ascii="宋体" w:eastAsia="宋体" w:hAnsi="宋体" w:cs="Times New Roman" w:hint="eastAsia"/>
          <w:bCs/>
          <w:sz w:val="28"/>
          <w:szCs w:val="28"/>
        </w:rPr>
        <w:t>年</w:t>
      </w:r>
      <w:r>
        <w:rPr>
          <w:rFonts w:ascii="宋体" w:eastAsia="宋体" w:hAnsi="宋体" w:cs="Times New Roman" w:hint="eastAsia"/>
          <w:bCs/>
          <w:sz w:val="28"/>
          <w:szCs w:val="28"/>
        </w:rPr>
        <w:t>一</w:t>
      </w:r>
      <w:r w:rsidRPr="00C60B21">
        <w:rPr>
          <w:rFonts w:ascii="宋体" w:eastAsia="宋体" w:hAnsi="宋体" w:cs="Times New Roman" w:hint="eastAsia"/>
          <w:bCs/>
          <w:sz w:val="28"/>
          <w:szCs w:val="28"/>
        </w:rPr>
        <w:t>月</w:t>
      </w:r>
    </w:p>
    <w:p w:rsidR="008E546C" w:rsidRDefault="008E546C" w:rsidP="008E546C">
      <w:pPr>
        <w:spacing w:beforeLines="50" w:before="156" w:afterLines="50" w:after="156"/>
        <w:ind w:firstLineChars="200" w:firstLine="560"/>
        <w:rPr>
          <w:rFonts w:ascii="宋体" w:eastAsia="宋体" w:hAnsi="宋体" w:cs="Times New Roman" w:hint="eastAsia"/>
          <w:sz w:val="28"/>
          <w:szCs w:val="28"/>
        </w:rPr>
      </w:pPr>
    </w:p>
    <w:sectPr w:rsidR="008E546C" w:rsidSect="00A875C6">
      <w:footerReference w:type="default" r:id="rId9"/>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7A8" w:rsidRDefault="001447A8" w:rsidP="00AD2096">
      <w:r>
        <w:separator/>
      </w:r>
    </w:p>
  </w:endnote>
  <w:endnote w:type="continuationSeparator" w:id="0">
    <w:p w:rsidR="001447A8" w:rsidRDefault="001447A8" w:rsidP="00AD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75766"/>
      <w:docPartObj>
        <w:docPartGallery w:val="Page Numbers (Bottom of Page)"/>
        <w:docPartUnique/>
      </w:docPartObj>
    </w:sdtPr>
    <w:sdtEndPr/>
    <w:sdtContent>
      <w:p w:rsidR="00A26F82" w:rsidRDefault="000B2575">
        <w:pPr>
          <w:pStyle w:val="a4"/>
          <w:jc w:val="center"/>
        </w:pPr>
        <w:r>
          <w:fldChar w:fldCharType="begin"/>
        </w:r>
        <w:r>
          <w:instrText xml:space="preserve"> PAGE   \* MERGEFORMAT </w:instrText>
        </w:r>
        <w:r>
          <w:fldChar w:fldCharType="separate"/>
        </w:r>
        <w:r w:rsidR="00B061A4" w:rsidRPr="00B061A4">
          <w:rPr>
            <w:noProof/>
            <w:lang w:val="zh-CN"/>
          </w:rPr>
          <w:t>1</w:t>
        </w:r>
        <w:r>
          <w:rPr>
            <w:noProof/>
            <w:lang w:val="zh-CN"/>
          </w:rPr>
          <w:fldChar w:fldCharType="end"/>
        </w:r>
      </w:p>
    </w:sdtContent>
  </w:sdt>
  <w:p w:rsidR="00A26F82" w:rsidRDefault="00A26F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7A8" w:rsidRDefault="001447A8" w:rsidP="00AD2096">
      <w:r>
        <w:separator/>
      </w:r>
    </w:p>
  </w:footnote>
  <w:footnote w:type="continuationSeparator" w:id="0">
    <w:p w:rsidR="001447A8" w:rsidRDefault="001447A8" w:rsidP="00AD2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471B7"/>
    <w:multiLevelType w:val="hybridMultilevel"/>
    <w:tmpl w:val="7E3E94BE"/>
    <w:lvl w:ilvl="0" w:tplc="62ACE972">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3EE3BB8"/>
    <w:multiLevelType w:val="hybridMultilevel"/>
    <w:tmpl w:val="E43458CC"/>
    <w:lvl w:ilvl="0" w:tplc="38687F2A">
      <w:start w:val="1"/>
      <w:numFmt w:val="japaneseCounting"/>
      <w:lvlText w:val="%1、"/>
      <w:lvlJc w:val="left"/>
      <w:pPr>
        <w:tabs>
          <w:tab w:val="num" w:pos="720"/>
        </w:tabs>
        <w:ind w:left="720" w:hanging="720"/>
      </w:pPr>
      <w:rPr>
        <w:rFonts w:hint="eastAsia"/>
      </w:rPr>
    </w:lvl>
    <w:lvl w:ilvl="1" w:tplc="1D90964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96"/>
    <w:rsid w:val="00007C55"/>
    <w:rsid w:val="00014D7C"/>
    <w:rsid w:val="00016C24"/>
    <w:rsid w:val="000541E7"/>
    <w:rsid w:val="00054B20"/>
    <w:rsid w:val="000645C0"/>
    <w:rsid w:val="00065E3C"/>
    <w:rsid w:val="000679F1"/>
    <w:rsid w:val="00084B5E"/>
    <w:rsid w:val="00090E39"/>
    <w:rsid w:val="0009405B"/>
    <w:rsid w:val="00095D34"/>
    <w:rsid w:val="000A32B3"/>
    <w:rsid w:val="000B2575"/>
    <w:rsid w:val="000B3D13"/>
    <w:rsid w:val="000B5F47"/>
    <w:rsid w:val="000E075A"/>
    <w:rsid w:val="000E6070"/>
    <w:rsid w:val="001027BF"/>
    <w:rsid w:val="00104D09"/>
    <w:rsid w:val="0012664C"/>
    <w:rsid w:val="001305F0"/>
    <w:rsid w:val="0013725C"/>
    <w:rsid w:val="00137B46"/>
    <w:rsid w:val="001447A8"/>
    <w:rsid w:val="0016096D"/>
    <w:rsid w:val="00175713"/>
    <w:rsid w:val="00177A81"/>
    <w:rsid w:val="001A1438"/>
    <w:rsid w:val="001B3593"/>
    <w:rsid w:val="001C1B8B"/>
    <w:rsid w:val="001E74A1"/>
    <w:rsid w:val="00232655"/>
    <w:rsid w:val="00233CB0"/>
    <w:rsid w:val="00266E8B"/>
    <w:rsid w:val="00291FFC"/>
    <w:rsid w:val="002A02F7"/>
    <w:rsid w:val="002B4F4D"/>
    <w:rsid w:val="002C502A"/>
    <w:rsid w:val="002F2185"/>
    <w:rsid w:val="00302B99"/>
    <w:rsid w:val="00327BC6"/>
    <w:rsid w:val="0033149A"/>
    <w:rsid w:val="00355F1E"/>
    <w:rsid w:val="00363FCB"/>
    <w:rsid w:val="003657CF"/>
    <w:rsid w:val="00371F9F"/>
    <w:rsid w:val="0037204A"/>
    <w:rsid w:val="003911B8"/>
    <w:rsid w:val="003A6B8B"/>
    <w:rsid w:val="003D1869"/>
    <w:rsid w:val="003D5717"/>
    <w:rsid w:val="003E46C1"/>
    <w:rsid w:val="00403C17"/>
    <w:rsid w:val="00415B99"/>
    <w:rsid w:val="00430217"/>
    <w:rsid w:val="00445B4E"/>
    <w:rsid w:val="004574DC"/>
    <w:rsid w:val="00460E02"/>
    <w:rsid w:val="00465CE5"/>
    <w:rsid w:val="004747DB"/>
    <w:rsid w:val="00475B46"/>
    <w:rsid w:val="004939FD"/>
    <w:rsid w:val="004952D8"/>
    <w:rsid w:val="004B4B54"/>
    <w:rsid w:val="004C4609"/>
    <w:rsid w:val="004D5DB1"/>
    <w:rsid w:val="00514675"/>
    <w:rsid w:val="00521A44"/>
    <w:rsid w:val="005249BA"/>
    <w:rsid w:val="005256F9"/>
    <w:rsid w:val="00537F64"/>
    <w:rsid w:val="00540C90"/>
    <w:rsid w:val="005507B6"/>
    <w:rsid w:val="0056209E"/>
    <w:rsid w:val="005633C9"/>
    <w:rsid w:val="005852FA"/>
    <w:rsid w:val="005A0B29"/>
    <w:rsid w:val="005A0C83"/>
    <w:rsid w:val="005B6E24"/>
    <w:rsid w:val="005D719F"/>
    <w:rsid w:val="005E0332"/>
    <w:rsid w:val="005E3B80"/>
    <w:rsid w:val="005E4376"/>
    <w:rsid w:val="005E7E26"/>
    <w:rsid w:val="005F3611"/>
    <w:rsid w:val="0063571A"/>
    <w:rsid w:val="00654AB3"/>
    <w:rsid w:val="006936B8"/>
    <w:rsid w:val="006B763B"/>
    <w:rsid w:val="006D3D0B"/>
    <w:rsid w:val="006D6522"/>
    <w:rsid w:val="006E1330"/>
    <w:rsid w:val="006F5FCF"/>
    <w:rsid w:val="006F6069"/>
    <w:rsid w:val="00715686"/>
    <w:rsid w:val="00721103"/>
    <w:rsid w:val="00721222"/>
    <w:rsid w:val="00736E2B"/>
    <w:rsid w:val="00737CDC"/>
    <w:rsid w:val="00743670"/>
    <w:rsid w:val="0074498B"/>
    <w:rsid w:val="00751180"/>
    <w:rsid w:val="00753080"/>
    <w:rsid w:val="00757CB9"/>
    <w:rsid w:val="007773D3"/>
    <w:rsid w:val="00777E55"/>
    <w:rsid w:val="007954B9"/>
    <w:rsid w:val="007E21C5"/>
    <w:rsid w:val="007F18BD"/>
    <w:rsid w:val="00801688"/>
    <w:rsid w:val="00803111"/>
    <w:rsid w:val="00810610"/>
    <w:rsid w:val="0081204E"/>
    <w:rsid w:val="008177E2"/>
    <w:rsid w:val="008601F8"/>
    <w:rsid w:val="00862928"/>
    <w:rsid w:val="00870500"/>
    <w:rsid w:val="0087095D"/>
    <w:rsid w:val="00872A66"/>
    <w:rsid w:val="00887BF8"/>
    <w:rsid w:val="008A39C8"/>
    <w:rsid w:val="008A7CF1"/>
    <w:rsid w:val="008E546C"/>
    <w:rsid w:val="00903621"/>
    <w:rsid w:val="00920F6E"/>
    <w:rsid w:val="0092631D"/>
    <w:rsid w:val="0094278F"/>
    <w:rsid w:val="009B0BFF"/>
    <w:rsid w:val="009B4220"/>
    <w:rsid w:val="009C1480"/>
    <w:rsid w:val="009D3BCD"/>
    <w:rsid w:val="009D510C"/>
    <w:rsid w:val="009E4530"/>
    <w:rsid w:val="009E6629"/>
    <w:rsid w:val="009F112F"/>
    <w:rsid w:val="009F5F61"/>
    <w:rsid w:val="00A103D7"/>
    <w:rsid w:val="00A269C4"/>
    <w:rsid w:val="00A26F82"/>
    <w:rsid w:val="00A3584D"/>
    <w:rsid w:val="00A36029"/>
    <w:rsid w:val="00A57D2B"/>
    <w:rsid w:val="00A64FD2"/>
    <w:rsid w:val="00A77641"/>
    <w:rsid w:val="00A7796D"/>
    <w:rsid w:val="00A875C6"/>
    <w:rsid w:val="00A97E7E"/>
    <w:rsid w:val="00AA7E0A"/>
    <w:rsid w:val="00AB68FA"/>
    <w:rsid w:val="00AB73F3"/>
    <w:rsid w:val="00AD1CD4"/>
    <w:rsid w:val="00AD2096"/>
    <w:rsid w:val="00AD6E38"/>
    <w:rsid w:val="00AE26DC"/>
    <w:rsid w:val="00AE28B3"/>
    <w:rsid w:val="00AF1D86"/>
    <w:rsid w:val="00AF5B17"/>
    <w:rsid w:val="00B00A22"/>
    <w:rsid w:val="00B00D55"/>
    <w:rsid w:val="00B061A4"/>
    <w:rsid w:val="00B179B6"/>
    <w:rsid w:val="00B20946"/>
    <w:rsid w:val="00B25AEB"/>
    <w:rsid w:val="00B264EB"/>
    <w:rsid w:val="00B62904"/>
    <w:rsid w:val="00B879C2"/>
    <w:rsid w:val="00BA4FEB"/>
    <w:rsid w:val="00BA6A4E"/>
    <w:rsid w:val="00BA6AE3"/>
    <w:rsid w:val="00BB63FC"/>
    <w:rsid w:val="00C0439D"/>
    <w:rsid w:val="00C077A4"/>
    <w:rsid w:val="00C13091"/>
    <w:rsid w:val="00C15479"/>
    <w:rsid w:val="00C221F0"/>
    <w:rsid w:val="00C60B21"/>
    <w:rsid w:val="00C86F4B"/>
    <w:rsid w:val="00C94B89"/>
    <w:rsid w:val="00CA07DA"/>
    <w:rsid w:val="00CA358C"/>
    <w:rsid w:val="00CA603A"/>
    <w:rsid w:val="00CB099C"/>
    <w:rsid w:val="00CC0B2C"/>
    <w:rsid w:val="00CD0207"/>
    <w:rsid w:val="00CD7DCF"/>
    <w:rsid w:val="00CE30F4"/>
    <w:rsid w:val="00CE47E1"/>
    <w:rsid w:val="00D10C1B"/>
    <w:rsid w:val="00D15F68"/>
    <w:rsid w:val="00D2673E"/>
    <w:rsid w:val="00D53398"/>
    <w:rsid w:val="00D56CA7"/>
    <w:rsid w:val="00D629D1"/>
    <w:rsid w:val="00D67EDC"/>
    <w:rsid w:val="00D829DE"/>
    <w:rsid w:val="00D87263"/>
    <w:rsid w:val="00DC4CF4"/>
    <w:rsid w:val="00DD4364"/>
    <w:rsid w:val="00DE17CA"/>
    <w:rsid w:val="00DE41AB"/>
    <w:rsid w:val="00DE4D2F"/>
    <w:rsid w:val="00DF153E"/>
    <w:rsid w:val="00DF4511"/>
    <w:rsid w:val="00E135A3"/>
    <w:rsid w:val="00E21A67"/>
    <w:rsid w:val="00E323AE"/>
    <w:rsid w:val="00E35455"/>
    <w:rsid w:val="00E51907"/>
    <w:rsid w:val="00E5638A"/>
    <w:rsid w:val="00E563E2"/>
    <w:rsid w:val="00E5747B"/>
    <w:rsid w:val="00E70844"/>
    <w:rsid w:val="00E70B79"/>
    <w:rsid w:val="00E75078"/>
    <w:rsid w:val="00EA3A0B"/>
    <w:rsid w:val="00EB3706"/>
    <w:rsid w:val="00EC6109"/>
    <w:rsid w:val="00F461AF"/>
    <w:rsid w:val="00F64E26"/>
    <w:rsid w:val="00F75130"/>
    <w:rsid w:val="00F8378C"/>
    <w:rsid w:val="00F91EE7"/>
    <w:rsid w:val="00F9496A"/>
    <w:rsid w:val="00FA54CF"/>
    <w:rsid w:val="00FA563B"/>
    <w:rsid w:val="00FB596D"/>
    <w:rsid w:val="00FE2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862928"/>
    <w:pPr>
      <w:keepNext/>
      <w:keepLines/>
      <w:spacing w:beforeLines="50" w:afterLines="50" w:line="360" w:lineRule="auto"/>
      <w:outlineLvl w:val="2"/>
    </w:pPr>
    <w:rPr>
      <w:rFonts w:eastAsia="黑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2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2096"/>
    <w:rPr>
      <w:sz w:val="18"/>
      <w:szCs w:val="18"/>
    </w:rPr>
  </w:style>
  <w:style w:type="paragraph" w:styleId="a4">
    <w:name w:val="footer"/>
    <w:basedOn w:val="a"/>
    <w:link w:val="Char0"/>
    <w:uiPriority w:val="99"/>
    <w:unhideWhenUsed/>
    <w:rsid w:val="00AD2096"/>
    <w:pPr>
      <w:tabs>
        <w:tab w:val="center" w:pos="4153"/>
        <w:tab w:val="right" w:pos="8306"/>
      </w:tabs>
      <w:snapToGrid w:val="0"/>
      <w:jc w:val="left"/>
    </w:pPr>
    <w:rPr>
      <w:sz w:val="18"/>
      <w:szCs w:val="18"/>
    </w:rPr>
  </w:style>
  <w:style w:type="character" w:customStyle="1" w:styleId="Char0">
    <w:name w:val="页脚 Char"/>
    <w:basedOn w:val="a0"/>
    <w:link w:val="a4"/>
    <w:uiPriority w:val="99"/>
    <w:rsid w:val="00AD2096"/>
    <w:rPr>
      <w:sz w:val="18"/>
      <w:szCs w:val="18"/>
    </w:rPr>
  </w:style>
  <w:style w:type="paragraph" w:customStyle="1" w:styleId="a5">
    <w:name w:val="封面标准名称"/>
    <w:rsid w:val="00AD2096"/>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6">
    <w:name w:val="Date"/>
    <w:basedOn w:val="a"/>
    <w:next w:val="a"/>
    <w:link w:val="Char1"/>
    <w:uiPriority w:val="99"/>
    <w:semiHidden/>
    <w:unhideWhenUsed/>
    <w:rsid w:val="00AD2096"/>
    <w:pPr>
      <w:ind w:leftChars="2500" w:left="100"/>
    </w:pPr>
  </w:style>
  <w:style w:type="character" w:customStyle="1" w:styleId="Char1">
    <w:name w:val="日期 Char"/>
    <w:basedOn w:val="a0"/>
    <w:link w:val="a6"/>
    <w:uiPriority w:val="99"/>
    <w:semiHidden/>
    <w:rsid w:val="00AD2096"/>
  </w:style>
  <w:style w:type="paragraph" w:customStyle="1" w:styleId="a7">
    <w:name w:val="段"/>
    <w:link w:val="Char2"/>
    <w:rsid w:val="00AD2096"/>
    <w:pPr>
      <w:autoSpaceDE w:val="0"/>
      <w:autoSpaceDN w:val="0"/>
      <w:ind w:firstLineChars="200" w:firstLine="200"/>
      <w:jc w:val="both"/>
    </w:pPr>
    <w:rPr>
      <w:rFonts w:ascii="宋体" w:eastAsia="宋体" w:hAnsi="Times New Roman" w:cs="Times New Roman"/>
      <w:noProof/>
      <w:kern w:val="0"/>
      <w:szCs w:val="20"/>
    </w:rPr>
  </w:style>
  <w:style w:type="character" w:customStyle="1" w:styleId="Char2">
    <w:name w:val="段 Char"/>
    <w:basedOn w:val="a0"/>
    <w:link w:val="a7"/>
    <w:rsid w:val="001305F0"/>
    <w:rPr>
      <w:rFonts w:ascii="宋体" w:eastAsia="宋体" w:hAnsi="Times New Roman" w:cs="Times New Roman"/>
      <w:noProof/>
      <w:kern w:val="0"/>
      <w:szCs w:val="20"/>
    </w:rPr>
  </w:style>
  <w:style w:type="character" w:customStyle="1" w:styleId="3Char">
    <w:name w:val="标题 3 Char"/>
    <w:basedOn w:val="a0"/>
    <w:link w:val="3"/>
    <w:uiPriority w:val="9"/>
    <w:rsid w:val="00862928"/>
    <w:rPr>
      <w:rFonts w:eastAsia="黑体"/>
      <w:b/>
      <w:bC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862928"/>
    <w:pPr>
      <w:keepNext/>
      <w:keepLines/>
      <w:spacing w:beforeLines="50" w:afterLines="50" w:line="360" w:lineRule="auto"/>
      <w:outlineLvl w:val="2"/>
    </w:pPr>
    <w:rPr>
      <w:rFonts w:eastAsia="黑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2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2096"/>
    <w:rPr>
      <w:sz w:val="18"/>
      <w:szCs w:val="18"/>
    </w:rPr>
  </w:style>
  <w:style w:type="paragraph" w:styleId="a4">
    <w:name w:val="footer"/>
    <w:basedOn w:val="a"/>
    <w:link w:val="Char0"/>
    <w:uiPriority w:val="99"/>
    <w:unhideWhenUsed/>
    <w:rsid w:val="00AD2096"/>
    <w:pPr>
      <w:tabs>
        <w:tab w:val="center" w:pos="4153"/>
        <w:tab w:val="right" w:pos="8306"/>
      </w:tabs>
      <w:snapToGrid w:val="0"/>
      <w:jc w:val="left"/>
    </w:pPr>
    <w:rPr>
      <w:sz w:val="18"/>
      <w:szCs w:val="18"/>
    </w:rPr>
  </w:style>
  <w:style w:type="character" w:customStyle="1" w:styleId="Char0">
    <w:name w:val="页脚 Char"/>
    <w:basedOn w:val="a0"/>
    <w:link w:val="a4"/>
    <w:uiPriority w:val="99"/>
    <w:rsid w:val="00AD2096"/>
    <w:rPr>
      <w:sz w:val="18"/>
      <w:szCs w:val="18"/>
    </w:rPr>
  </w:style>
  <w:style w:type="paragraph" w:customStyle="1" w:styleId="a5">
    <w:name w:val="封面标准名称"/>
    <w:rsid w:val="00AD2096"/>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6">
    <w:name w:val="Date"/>
    <w:basedOn w:val="a"/>
    <w:next w:val="a"/>
    <w:link w:val="Char1"/>
    <w:uiPriority w:val="99"/>
    <w:semiHidden/>
    <w:unhideWhenUsed/>
    <w:rsid w:val="00AD2096"/>
    <w:pPr>
      <w:ind w:leftChars="2500" w:left="100"/>
    </w:pPr>
  </w:style>
  <w:style w:type="character" w:customStyle="1" w:styleId="Char1">
    <w:name w:val="日期 Char"/>
    <w:basedOn w:val="a0"/>
    <w:link w:val="a6"/>
    <w:uiPriority w:val="99"/>
    <w:semiHidden/>
    <w:rsid w:val="00AD2096"/>
  </w:style>
  <w:style w:type="paragraph" w:customStyle="1" w:styleId="a7">
    <w:name w:val="段"/>
    <w:link w:val="Char2"/>
    <w:rsid w:val="00AD2096"/>
    <w:pPr>
      <w:autoSpaceDE w:val="0"/>
      <w:autoSpaceDN w:val="0"/>
      <w:ind w:firstLineChars="200" w:firstLine="200"/>
      <w:jc w:val="both"/>
    </w:pPr>
    <w:rPr>
      <w:rFonts w:ascii="宋体" w:eastAsia="宋体" w:hAnsi="Times New Roman" w:cs="Times New Roman"/>
      <w:noProof/>
      <w:kern w:val="0"/>
      <w:szCs w:val="20"/>
    </w:rPr>
  </w:style>
  <w:style w:type="character" w:customStyle="1" w:styleId="Char2">
    <w:name w:val="段 Char"/>
    <w:basedOn w:val="a0"/>
    <w:link w:val="a7"/>
    <w:rsid w:val="001305F0"/>
    <w:rPr>
      <w:rFonts w:ascii="宋体" w:eastAsia="宋体" w:hAnsi="Times New Roman" w:cs="Times New Roman"/>
      <w:noProof/>
      <w:kern w:val="0"/>
      <w:szCs w:val="20"/>
    </w:rPr>
  </w:style>
  <w:style w:type="character" w:customStyle="1" w:styleId="3Char">
    <w:name w:val="标题 3 Char"/>
    <w:basedOn w:val="a0"/>
    <w:link w:val="3"/>
    <w:uiPriority w:val="9"/>
    <w:rsid w:val="00862928"/>
    <w:rPr>
      <w:rFonts w:eastAsia="黑体"/>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85696">
      <w:bodyDiv w:val="1"/>
      <w:marLeft w:val="0"/>
      <w:marRight w:val="0"/>
      <w:marTop w:val="0"/>
      <w:marBottom w:val="0"/>
      <w:divBdr>
        <w:top w:val="none" w:sz="0" w:space="0" w:color="auto"/>
        <w:left w:val="none" w:sz="0" w:space="0" w:color="auto"/>
        <w:bottom w:val="none" w:sz="0" w:space="0" w:color="auto"/>
        <w:right w:val="none" w:sz="0" w:space="0" w:color="auto"/>
      </w:divBdr>
      <w:divsChild>
        <w:div w:id="1036583460">
          <w:marLeft w:val="0"/>
          <w:marRight w:val="0"/>
          <w:marTop w:val="0"/>
          <w:marBottom w:val="0"/>
          <w:divBdr>
            <w:top w:val="none" w:sz="0" w:space="0" w:color="auto"/>
            <w:left w:val="none" w:sz="0" w:space="0" w:color="auto"/>
            <w:bottom w:val="none" w:sz="0" w:space="0" w:color="auto"/>
            <w:right w:val="none" w:sz="0" w:space="0" w:color="auto"/>
          </w:divBdr>
        </w:div>
      </w:divsChild>
    </w:div>
    <w:div w:id="2050640209">
      <w:bodyDiv w:val="1"/>
      <w:marLeft w:val="0"/>
      <w:marRight w:val="0"/>
      <w:marTop w:val="0"/>
      <w:marBottom w:val="0"/>
      <w:divBdr>
        <w:top w:val="none" w:sz="0" w:space="0" w:color="auto"/>
        <w:left w:val="none" w:sz="0" w:space="0" w:color="auto"/>
        <w:bottom w:val="none" w:sz="0" w:space="0" w:color="auto"/>
        <w:right w:val="none" w:sz="0" w:space="0" w:color="auto"/>
      </w:divBdr>
      <w:divsChild>
        <w:div w:id="2004509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8</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26</cp:revision>
  <cp:lastPrinted>2016-09-26T02:40:00Z</cp:lastPrinted>
  <dcterms:created xsi:type="dcterms:W3CDTF">2017-10-17T08:07:00Z</dcterms:created>
  <dcterms:modified xsi:type="dcterms:W3CDTF">2018-01-25T03:42:00Z</dcterms:modified>
</cp:coreProperties>
</file>