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46" w:rsidRDefault="00297F46" w:rsidP="00297F46">
      <w:pPr>
        <w:spacing w:beforeLines="100" w:before="312" w:afterLines="100" w:after="312" w:line="480" w:lineRule="auto"/>
        <w:jc w:val="center"/>
        <w:outlineLvl w:val="0"/>
        <w:rPr>
          <w:rFonts w:ascii="黑体" w:eastAsia="黑体" w:hint="eastAsia"/>
          <w:sz w:val="36"/>
          <w:szCs w:val="36"/>
        </w:rPr>
      </w:pPr>
    </w:p>
    <w:p w:rsidR="00297F46" w:rsidRDefault="00297F46" w:rsidP="00297F46">
      <w:pPr>
        <w:spacing w:beforeLines="100" w:before="312" w:afterLines="100" w:after="312" w:line="480" w:lineRule="auto"/>
        <w:jc w:val="center"/>
        <w:outlineLvl w:val="0"/>
        <w:rPr>
          <w:rFonts w:ascii="黑体" w:eastAsia="黑体"/>
          <w:sz w:val="36"/>
          <w:szCs w:val="36"/>
        </w:rPr>
      </w:pPr>
    </w:p>
    <w:p w:rsidR="00297F46" w:rsidRPr="00297F46" w:rsidRDefault="00297F46" w:rsidP="00297F46">
      <w:pPr>
        <w:spacing w:beforeLines="100" w:before="312" w:afterLines="100" w:after="312" w:line="480" w:lineRule="auto"/>
        <w:jc w:val="center"/>
        <w:outlineLvl w:val="0"/>
        <w:rPr>
          <w:rFonts w:ascii="黑体" w:eastAsia="黑体" w:hAnsi="Times New Roman"/>
          <w:bCs/>
          <w:sz w:val="36"/>
          <w:szCs w:val="36"/>
        </w:rPr>
      </w:pPr>
      <w:r w:rsidRPr="00297F46">
        <w:rPr>
          <w:rFonts w:ascii="黑体" w:eastAsia="黑体" w:hint="eastAsia"/>
          <w:sz w:val="36"/>
          <w:szCs w:val="36"/>
        </w:rPr>
        <w:t>《</w:t>
      </w:r>
      <w:r w:rsidR="007408BF">
        <w:rPr>
          <w:rFonts w:ascii="黑体" w:eastAsia="黑体" w:hint="eastAsia"/>
          <w:bCs/>
          <w:sz w:val="36"/>
          <w:szCs w:val="36"/>
        </w:rPr>
        <w:t>法人和其他组织统一社会信用代码编码</w:t>
      </w:r>
      <w:r w:rsidRPr="00297F46">
        <w:rPr>
          <w:rFonts w:ascii="黑体" w:eastAsia="黑体" w:hint="eastAsia"/>
          <w:bCs/>
          <w:sz w:val="36"/>
          <w:szCs w:val="36"/>
        </w:rPr>
        <w:t>规则</w:t>
      </w:r>
      <w:r w:rsidRPr="00297F46">
        <w:rPr>
          <w:rFonts w:ascii="黑体" w:eastAsia="黑体" w:hint="eastAsia"/>
          <w:sz w:val="36"/>
          <w:szCs w:val="36"/>
        </w:rPr>
        <w:t>》</w:t>
      </w:r>
    </w:p>
    <w:p w:rsidR="00297F46" w:rsidRPr="00297F46" w:rsidRDefault="00297F46" w:rsidP="00297F46">
      <w:pPr>
        <w:pStyle w:val="a3"/>
        <w:framePr w:w="0" w:hRule="auto" w:wrap="auto" w:vAnchor="margin" w:hAnchor="text" w:xAlign="left" w:yAlign="inline" w:anchorLock="0"/>
        <w:spacing w:beforeLines="100" w:before="312" w:afterLines="100" w:after="312" w:line="480" w:lineRule="auto"/>
        <w:rPr>
          <w:sz w:val="36"/>
          <w:szCs w:val="36"/>
        </w:rPr>
      </w:pPr>
      <w:r w:rsidRPr="00297F46">
        <w:rPr>
          <w:rFonts w:hint="eastAsia"/>
          <w:sz w:val="36"/>
          <w:szCs w:val="36"/>
        </w:rPr>
        <w:t>国家标准</w:t>
      </w:r>
      <w:r w:rsidRPr="00297F46">
        <w:rPr>
          <w:rFonts w:hint="eastAsia"/>
          <w:bCs/>
          <w:sz w:val="36"/>
          <w:szCs w:val="36"/>
        </w:rPr>
        <w:t>（</w:t>
      </w:r>
      <w:r w:rsidR="00F91B65">
        <w:rPr>
          <w:rFonts w:hint="eastAsia"/>
          <w:bCs/>
          <w:sz w:val="36"/>
          <w:szCs w:val="36"/>
        </w:rPr>
        <w:t>征求意见</w:t>
      </w:r>
      <w:r w:rsidRPr="00297F46">
        <w:rPr>
          <w:rFonts w:hint="eastAsia"/>
          <w:bCs/>
          <w:sz w:val="36"/>
          <w:szCs w:val="36"/>
        </w:rPr>
        <w:t>稿）</w:t>
      </w:r>
      <w:r w:rsidRPr="00297F46">
        <w:rPr>
          <w:rFonts w:hint="eastAsia"/>
          <w:sz w:val="36"/>
          <w:szCs w:val="36"/>
        </w:rPr>
        <w:t>编制说明</w:t>
      </w:r>
    </w:p>
    <w:p w:rsidR="00297F46" w:rsidRPr="00434C68" w:rsidRDefault="00297F46" w:rsidP="00297F46">
      <w:pPr>
        <w:spacing w:line="480" w:lineRule="auto"/>
        <w:ind w:right="-512"/>
        <w:jc w:val="center"/>
        <w:rPr>
          <w:rFonts w:ascii="Times New Roman" w:hAnsi="Times New Roman"/>
          <w:b/>
          <w:sz w:val="52"/>
        </w:rPr>
      </w:pPr>
    </w:p>
    <w:p w:rsidR="00297F46" w:rsidRPr="00434C68" w:rsidRDefault="00297F46" w:rsidP="00297F46">
      <w:pPr>
        <w:spacing w:line="480" w:lineRule="auto"/>
        <w:ind w:right="-512"/>
        <w:jc w:val="center"/>
        <w:rPr>
          <w:rFonts w:ascii="Times New Roman" w:hAnsi="Times New Roman"/>
          <w:sz w:val="36"/>
          <w:szCs w:val="36"/>
        </w:rPr>
      </w:pPr>
    </w:p>
    <w:p w:rsidR="00297F46" w:rsidRPr="00434C68" w:rsidRDefault="00297F46" w:rsidP="00297F46">
      <w:pPr>
        <w:spacing w:line="480" w:lineRule="auto"/>
        <w:rPr>
          <w:rFonts w:ascii="Times New Roman" w:hAnsi="Times New Roman"/>
        </w:rPr>
      </w:pPr>
    </w:p>
    <w:p w:rsidR="00297F46" w:rsidRPr="00434C68" w:rsidRDefault="00297F46" w:rsidP="00297F46">
      <w:pPr>
        <w:spacing w:line="480" w:lineRule="auto"/>
        <w:rPr>
          <w:rFonts w:ascii="Times New Roman" w:hAnsi="Times New Roman"/>
        </w:rPr>
      </w:pPr>
    </w:p>
    <w:p w:rsidR="00297F46" w:rsidRPr="00434C68" w:rsidRDefault="00297F46" w:rsidP="00297F46">
      <w:pPr>
        <w:spacing w:line="480" w:lineRule="auto"/>
        <w:rPr>
          <w:rFonts w:ascii="Times New Roman" w:hAnsi="Times New Roman"/>
        </w:rPr>
      </w:pPr>
    </w:p>
    <w:p w:rsidR="00297F46" w:rsidRPr="00434C68" w:rsidRDefault="00297F46" w:rsidP="00297F46">
      <w:pPr>
        <w:spacing w:line="480" w:lineRule="auto"/>
        <w:rPr>
          <w:rFonts w:ascii="Times New Roman" w:hAnsi="Times New Roman"/>
        </w:rPr>
      </w:pPr>
    </w:p>
    <w:p w:rsidR="00297F46" w:rsidRPr="00434C68" w:rsidRDefault="00297F46" w:rsidP="00297F46">
      <w:pPr>
        <w:spacing w:line="480" w:lineRule="auto"/>
        <w:rPr>
          <w:rFonts w:ascii="Times New Roman" w:hAnsi="Times New Roman"/>
        </w:rPr>
      </w:pPr>
    </w:p>
    <w:p w:rsidR="00297F46" w:rsidRPr="00434C68" w:rsidRDefault="00297F46" w:rsidP="00297F46">
      <w:pPr>
        <w:spacing w:line="480" w:lineRule="auto"/>
        <w:rPr>
          <w:rFonts w:ascii="Times New Roman" w:hAnsi="Times New Roman"/>
        </w:rPr>
      </w:pPr>
    </w:p>
    <w:p w:rsidR="00297F46" w:rsidRPr="00434C68" w:rsidRDefault="00297F46" w:rsidP="00297F46">
      <w:pPr>
        <w:spacing w:line="480" w:lineRule="auto"/>
        <w:rPr>
          <w:rFonts w:ascii="Times New Roman" w:hAnsi="Times New Roman"/>
        </w:rPr>
      </w:pPr>
    </w:p>
    <w:p w:rsidR="00297F46" w:rsidRDefault="00297F46" w:rsidP="00297F46">
      <w:pPr>
        <w:spacing w:line="480" w:lineRule="auto"/>
        <w:rPr>
          <w:rFonts w:ascii="Times New Roman" w:hAnsi="Times New Roman"/>
        </w:rPr>
      </w:pPr>
    </w:p>
    <w:p w:rsidR="00F633D6" w:rsidRPr="00434C68" w:rsidRDefault="00F633D6" w:rsidP="00297F46">
      <w:pPr>
        <w:spacing w:line="480" w:lineRule="auto"/>
        <w:rPr>
          <w:rFonts w:ascii="Times New Roman" w:hAnsi="Times New Roman"/>
        </w:rPr>
      </w:pPr>
    </w:p>
    <w:p w:rsidR="00B57011" w:rsidRDefault="007408BF" w:rsidP="00B853F4">
      <w:pPr>
        <w:jc w:val="center"/>
        <w:rPr>
          <w:rFonts w:ascii="黑体" w:eastAsia="黑体" w:hAnsi="黑体"/>
          <w:sz w:val="30"/>
          <w:szCs w:val="30"/>
        </w:rPr>
      </w:pPr>
      <w:r w:rsidRPr="00B853F4">
        <w:rPr>
          <w:rFonts w:ascii="黑体" w:eastAsia="黑体" w:hAnsi="黑体" w:hint="eastAsia"/>
          <w:sz w:val="30"/>
          <w:szCs w:val="30"/>
        </w:rPr>
        <w:t>《法人和其他组织统一社会信用代码编码</w:t>
      </w:r>
      <w:r w:rsidR="00297F46" w:rsidRPr="00B853F4">
        <w:rPr>
          <w:rFonts w:ascii="黑体" w:eastAsia="黑体" w:hAnsi="黑体" w:hint="eastAsia"/>
          <w:sz w:val="30"/>
          <w:szCs w:val="30"/>
        </w:rPr>
        <w:t>规则》</w:t>
      </w:r>
    </w:p>
    <w:p w:rsidR="00297F46" w:rsidRDefault="00297F46" w:rsidP="00B853F4">
      <w:pPr>
        <w:jc w:val="center"/>
        <w:rPr>
          <w:rFonts w:ascii="黑体" w:eastAsia="黑体" w:hAnsi="黑体"/>
          <w:sz w:val="30"/>
          <w:szCs w:val="30"/>
        </w:rPr>
      </w:pPr>
      <w:r w:rsidRPr="00B853F4">
        <w:rPr>
          <w:rFonts w:ascii="黑体" w:eastAsia="黑体" w:hAnsi="黑体" w:hint="eastAsia"/>
          <w:sz w:val="30"/>
          <w:szCs w:val="30"/>
        </w:rPr>
        <w:t>国家标准起草</w:t>
      </w:r>
      <w:r w:rsidR="00B853F4">
        <w:rPr>
          <w:rFonts w:ascii="黑体" w:eastAsia="黑体" w:hAnsi="黑体" w:hint="eastAsia"/>
          <w:sz w:val="30"/>
          <w:szCs w:val="30"/>
        </w:rPr>
        <w:t>工作</w:t>
      </w:r>
      <w:r w:rsidRPr="00B853F4">
        <w:rPr>
          <w:rFonts w:ascii="黑体" w:eastAsia="黑体" w:hAnsi="黑体" w:hint="eastAsia"/>
          <w:sz w:val="30"/>
          <w:szCs w:val="30"/>
        </w:rPr>
        <w:t>组</w:t>
      </w:r>
    </w:p>
    <w:p w:rsidR="009C58E4" w:rsidRPr="00B853F4" w:rsidRDefault="009C58E4" w:rsidP="009C58E4">
      <w:pPr>
        <w:jc w:val="center"/>
        <w:rPr>
          <w:rFonts w:ascii="黑体" w:eastAsia="黑体" w:hAnsi="黑体"/>
          <w:sz w:val="30"/>
          <w:szCs w:val="30"/>
        </w:rPr>
      </w:pPr>
      <w:r w:rsidRPr="00B853F4">
        <w:rPr>
          <w:rFonts w:ascii="黑体" w:eastAsia="黑体" w:hAnsi="黑体" w:hint="eastAsia"/>
          <w:sz w:val="30"/>
          <w:szCs w:val="30"/>
        </w:rPr>
        <w:t>全国信用标准化技术工作组</w:t>
      </w:r>
    </w:p>
    <w:p w:rsidR="00297F46" w:rsidRPr="00B853F4" w:rsidRDefault="00485916" w:rsidP="00B853F4">
      <w:pPr>
        <w:pStyle w:val="a3"/>
        <w:framePr w:w="0" w:hRule="auto" w:wrap="auto" w:vAnchor="margin" w:hAnchor="text" w:xAlign="left" w:yAlign="inline"/>
        <w:spacing w:line="240" w:lineRule="auto"/>
        <w:rPr>
          <w:rFonts w:ascii="Times New Roman"/>
          <w:sz w:val="30"/>
          <w:szCs w:val="30"/>
        </w:rPr>
      </w:pPr>
      <w:r>
        <w:rPr>
          <w:rFonts w:ascii="Times New Roman" w:hint="eastAsia"/>
          <w:sz w:val="30"/>
          <w:szCs w:val="30"/>
        </w:rPr>
        <w:t>二〇一六</w:t>
      </w:r>
      <w:r w:rsidR="00297F46" w:rsidRPr="00B853F4">
        <w:rPr>
          <w:rFonts w:ascii="Times New Roman" w:hint="eastAsia"/>
          <w:sz w:val="30"/>
          <w:szCs w:val="30"/>
        </w:rPr>
        <w:t>年</w:t>
      </w:r>
      <w:r w:rsidR="00E41015">
        <w:rPr>
          <w:rFonts w:ascii="Times New Roman" w:hint="eastAsia"/>
          <w:sz w:val="30"/>
          <w:szCs w:val="30"/>
        </w:rPr>
        <w:t>三</w:t>
      </w:r>
      <w:r w:rsidR="00297F46" w:rsidRPr="00B853F4">
        <w:rPr>
          <w:rFonts w:ascii="Times New Roman" w:hint="eastAsia"/>
          <w:sz w:val="30"/>
          <w:szCs w:val="30"/>
        </w:rPr>
        <w:t>月</w:t>
      </w:r>
    </w:p>
    <w:p w:rsidR="00614F5D" w:rsidRPr="00614F5D" w:rsidRDefault="00614F5D" w:rsidP="00297F46">
      <w:pPr>
        <w:pStyle w:val="a3"/>
        <w:framePr w:w="0" w:hRule="auto" w:wrap="auto" w:vAnchor="margin" w:hAnchor="text" w:xAlign="left" w:yAlign="inline"/>
        <w:rPr>
          <w:rFonts w:asciiTheme="minorEastAsia" w:eastAsiaTheme="minorEastAsia" w:hAnsiTheme="minorEastAsia"/>
          <w:b/>
          <w:sz w:val="28"/>
          <w:szCs w:val="28"/>
        </w:rPr>
      </w:pPr>
      <w:r w:rsidRPr="00614F5D">
        <w:rPr>
          <w:rFonts w:asciiTheme="minorEastAsia" w:eastAsiaTheme="minorEastAsia" w:hAnsiTheme="minorEastAsia" w:hint="eastAsia"/>
          <w:b/>
          <w:sz w:val="28"/>
          <w:szCs w:val="28"/>
        </w:rPr>
        <w:lastRenderedPageBreak/>
        <w:t>《法人和其他组织统一社会信用代码编</w:t>
      </w:r>
      <w:r w:rsidR="007408BF">
        <w:rPr>
          <w:rFonts w:asciiTheme="minorEastAsia" w:eastAsiaTheme="minorEastAsia" w:hAnsiTheme="minorEastAsia" w:hint="eastAsia"/>
          <w:b/>
          <w:sz w:val="28"/>
          <w:szCs w:val="28"/>
        </w:rPr>
        <w:t>码</w:t>
      </w:r>
      <w:r w:rsidRPr="00614F5D">
        <w:rPr>
          <w:rFonts w:asciiTheme="minorEastAsia" w:eastAsiaTheme="minorEastAsia" w:hAnsiTheme="minorEastAsia" w:hint="eastAsia"/>
          <w:b/>
          <w:sz w:val="28"/>
          <w:szCs w:val="28"/>
        </w:rPr>
        <w:t>规则》</w:t>
      </w:r>
    </w:p>
    <w:p w:rsidR="00614F5D" w:rsidRPr="00614F5D" w:rsidRDefault="00297F46" w:rsidP="00614F5D">
      <w:pPr>
        <w:pStyle w:val="a3"/>
        <w:framePr w:w="0" w:hRule="auto" w:wrap="auto" w:vAnchor="margin" w:hAnchor="text" w:xAlign="left" w:yAlign="inline"/>
        <w:rPr>
          <w:rFonts w:asciiTheme="minorEastAsia" w:eastAsiaTheme="minorEastAsia" w:hAnsiTheme="minorEastAsia"/>
          <w:b/>
          <w:sz w:val="28"/>
          <w:szCs w:val="28"/>
        </w:rPr>
      </w:pPr>
      <w:r>
        <w:rPr>
          <w:rFonts w:asciiTheme="minorEastAsia" w:eastAsiaTheme="minorEastAsia" w:hAnsiTheme="minorEastAsia" w:hint="eastAsia"/>
          <w:b/>
          <w:sz w:val="28"/>
          <w:szCs w:val="28"/>
        </w:rPr>
        <w:t>国家标准</w:t>
      </w:r>
      <w:r w:rsidRPr="00614F5D">
        <w:rPr>
          <w:rFonts w:asciiTheme="minorEastAsia" w:eastAsiaTheme="minorEastAsia" w:hAnsiTheme="minorEastAsia" w:hint="eastAsia"/>
          <w:b/>
          <w:sz w:val="28"/>
          <w:szCs w:val="28"/>
        </w:rPr>
        <w:t>（</w:t>
      </w:r>
      <w:r w:rsidR="00007B32" w:rsidRPr="00007B32">
        <w:rPr>
          <w:rFonts w:asciiTheme="minorEastAsia" w:eastAsiaTheme="minorEastAsia" w:hAnsiTheme="minorEastAsia" w:hint="eastAsia"/>
          <w:b/>
          <w:sz w:val="28"/>
          <w:szCs w:val="28"/>
        </w:rPr>
        <w:t>送审</w:t>
      </w:r>
      <w:r w:rsidRPr="00614F5D">
        <w:rPr>
          <w:rFonts w:asciiTheme="minorEastAsia" w:eastAsiaTheme="minorEastAsia" w:hAnsiTheme="minorEastAsia" w:hint="eastAsia"/>
          <w:b/>
          <w:sz w:val="28"/>
          <w:szCs w:val="28"/>
        </w:rPr>
        <w:t>稿）</w:t>
      </w:r>
      <w:r w:rsidR="001E422C">
        <w:rPr>
          <w:rFonts w:asciiTheme="minorEastAsia" w:eastAsiaTheme="minorEastAsia" w:hAnsiTheme="minorEastAsia" w:hint="eastAsia"/>
          <w:b/>
          <w:sz w:val="28"/>
          <w:szCs w:val="28"/>
        </w:rPr>
        <w:t>编制</w:t>
      </w:r>
      <w:r w:rsidR="00614F5D" w:rsidRPr="00614F5D">
        <w:rPr>
          <w:rFonts w:asciiTheme="minorEastAsia" w:eastAsiaTheme="minorEastAsia" w:hAnsiTheme="minorEastAsia" w:hint="eastAsia"/>
          <w:b/>
          <w:sz w:val="28"/>
          <w:szCs w:val="28"/>
        </w:rPr>
        <w:t>说明</w:t>
      </w:r>
    </w:p>
    <w:p w:rsidR="00ED3029" w:rsidRDefault="00ED3029" w:rsidP="00ED3029">
      <w:pPr>
        <w:spacing w:line="360" w:lineRule="auto"/>
        <w:ind w:firstLine="420"/>
        <w:rPr>
          <w:sz w:val="24"/>
          <w:szCs w:val="24"/>
        </w:rPr>
      </w:pPr>
      <w:r w:rsidRPr="00126B2C">
        <w:rPr>
          <w:rFonts w:hint="eastAsia"/>
          <w:sz w:val="24"/>
          <w:szCs w:val="24"/>
        </w:rPr>
        <w:t>法人和其他组织统一社会信用代码</w:t>
      </w:r>
      <w:r>
        <w:rPr>
          <w:rFonts w:hint="eastAsia"/>
          <w:sz w:val="24"/>
          <w:szCs w:val="24"/>
        </w:rPr>
        <w:t>（以下简称“统一代码”），是</w:t>
      </w:r>
      <w:r w:rsidRPr="007520F9">
        <w:rPr>
          <w:rFonts w:hint="eastAsia"/>
          <w:sz w:val="24"/>
          <w:szCs w:val="24"/>
        </w:rPr>
        <w:t>由法人和其他组织登记管理部门、组织机构代码管理部门根据国家标准编制，赋予每一个法人和其他组织在全国范围内唯一的、终身不变的法定身份识别码。</w:t>
      </w:r>
    </w:p>
    <w:p w:rsidR="00E020CB" w:rsidRPr="00E020CB" w:rsidRDefault="00E020CB" w:rsidP="00ED3029">
      <w:pPr>
        <w:spacing w:line="360" w:lineRule="auto"/>
        <w:ind w:firstLine="420"/>
        <w:rPr>
          <w:b/>
          <w:sz w:val="24"/>
          <w:szCs w:val="24"/>
        </w:rPr>
      </w:pPr>
      <w:r w:rsidRPr="00E020CB">
        <w:rPr>
          <w:rFonts w:hint="eastAsia"/>
          <w:b/>
          <w:sz w:val="24"/>
          <w:szCs w:val="24"/>
        </w:rPr>
        <w:t>一、任务来源</w:t>
      </w:r>
    </w:p>
    <w:p w:rsidR="00E020CB" w:rsidRPr="00654BBB" w:rsidRDefault="00126B2C" w:rsidP="00E020CB">
      <w:pPr>
        <w:widowControl/>
        <w:spacing w:line="360" w:lineRule="auto"/>
        <w:ind w:firstLineChars="200" w:firstLine="480"/>
        <w:rPr>
          <w:rFonts w:ascii="宋体" w:hAnsi="宋体"/>
          <w:sz w:val="24"/>
          <w:szCs w:val="24"/>
        </w:rPr>
      </w:pPr>
      <w:r>
        <w:rPr>
          <w:rFonts w:hint="eastAsia"/>
          <w:sz w:val="24"/>
          <w:szCs w:val="24"/>
        </w:rPr>
        <w:t>根</w:t>
      </w:r>
      <w:r w:rsidR="00CF3A62" w:rsidRPr="00CF3A62">
        <w:rPr>
          <w:rFonts w:hint="eastAsia"/>
          <w:sz w:val="24"/>
          <w:szCs w:val="24"/>
        </w:rPr>
        <w:t>据《</w:t>
      </w:r>
      <w:r w:rsidR="00214FEB" w:rsidRPr="00214FEB">
        <w:rPr>
          <w:rFonts w:hint="eastAsia"/>
          <w:sz w:val="24"/>
          <w:szCs w:val="24"/>
        </w:rPr>
        <w:t>国务院关于批转发展改革委等部门法人和其他组织统一社会信用代码制度建设总体方案的通知》（国发〔</w:t>
      </w:r>
      <w:r w:rsidR="00214FEB" w:rsidRPr="00214FEB">
        <w:rPr>
          <w:rFonts w:hint="eastAsia"/>
          <w:sz w:val="24"/>
          <w:szCs w:val="24"/>
        </w:rPr>
        <w:t>2015</w:t>
      </w:r>
      <w:r w:rsidR="00214FEB" w:rsidRPr="00214FEB">
        <w:rPr>
          <w:rFonts w:hint="eastAsia"/>
          <w:sz w:val="24"/>
          <w:szCs w:val="24"/>
        </w:rPr>
        <w:t>〕</w:t>
      </w:r>
      <w:r w:rsidR="00214FEB" w:rsidRPr="00214FEB">
        <w:rPr>
          <w:rFonts w:hint="eastAsia"/>
          <w:sz w:val="24"/>
          <w:szCs w:val="24"/>
        </w:rPr>
        <w:t>33</w:t>
      </w:r>
      <w:r w:rsidR="00214FEB" w:rsidRPr="00214FEB">
        <w:rPr>
          <w:rFonts w:hint="eastAsia"/>
          <w:sz w:val="24"/>
          <w:szCs w:val="24"/>
        </w:rPr>
        <w:t>号</w:t>
      </w:r>
      <w:r w:rsidR="00214FEB">
        <w:rPr>
          <w:rFonts w:hint="eastAsia"/>
          <w:sz w:val="24"/>
          <w:szCs w:val="24"/>
        </w:rPr>
        <w:t>，以下简称</w:t>
      </w:r>
      <w:r w:rsidR="00214FEB" w:rsidRPr="00CF3A62">
        <w:rPr>
          <w:rFonts w:hint="eastAsia"/>
          <w:sz w:val="24"/>
          <w:szCs w:val="24"/>
        </w:rPr>
        <w:t>《</w:t>
      </w:r>
      <w:r w:rsidR="00214FEB">
        <w:rPr>
          <w:rFonts w:hint="eastAsia"/>
          <w:sz w:val="24"/>
          <w:szCs w:val="24"/>
        </w:rPr>
        <w:t>方案》）</w:t>
      </w:r>
      <w:r w:rsidR="00E020CB">
        <w:rPr>
          <w:rFonts w:hint="eastAsia"/>
          <w:sz w:val="24"/>
          <w:szCs w:val="24"/>
        </w:rPr>
        <w:t>要求</w:t>
      </w:r>
      <w:r w:rsidR="00CF3A62" w:rsidRPr="00CF3A62">
        <w:rPr>
          <w:rFonts w:hint="eastAsia"/>
          <w:sz w:val="24"/>
          <w:szCs w:val="24"/>
        </w:rPr>
        <w:t>，</w:t>
      </w:r>
      <w:r w:rsidR="00E020CB" w:rsidRPr="00654BBB">
        <w:rPr>
          <w:rFonts w:ascii="宋体" w:hAnsi="宋体" w:hint="eastAsia"/>
          <w:sz w:val="24"/>
          <w:szCs w:val="24"/>
        </w:rPr>
        <w:t>由</w:t>
      </w:r>
      <w:r w:rsidR="00E020CB">
        <w:rPr>
          <w:rFonts w:hint="eastAsia"/>
          <w:sz w:val="24"/>
          <w:szCs w:val="24"/>
        </w:rPr>
        <w:t>全国组织机构代码管理中心</w:t>
      </w:r>
      <w:r w:rsidR="006E1D2E">
        <w:rPr>
          <w:rFonts w:hint="eastAsia"/>
          <w:sz w:val="24"/>
          <w:szCs w:val="24"/>
        </w:rPr>
        <w:t>负责</w:t>
      </w:r>
      <w:r w:rsidR="00E020CB" w:rsidRPr="00654BBB">
        <w:rPr>
          <w:rFonts w:ascii="宋体" w:hAnsi="宋体" w:hint="eastAsia"/>
          <w:sz w:val="24"/>
          <w:szCs w:val="24"/>
        </w:rPr>
        <w:t>起草国家标准《</w:t>
      </w:r>
      <w:r w:rsidR="00DC1C8F">
        <w:rPr>
          <w:rFonts w:hint="eastAsia"/>
          <w:sz w:val="24"/>
          <w:szCs w:val="24"/>
        </w:rPr>
        <w:t>法人和其他组织统一社会信用代码编码</w:t>
      </w:r>
      <w:r w:rsidR="00E020CB" w:rsidRPr="00CF3A62">
        <w:rPr>
          <w:rFonts w:hint="eastAsia"/>
          <w:sz w:val="24"/>
          <w:szCs w:val="24"/>
        </w:rPr>
        <w:t>规则</w:t>
      </w:r>
      <w:r w:rsidR="00E020CB" w:rsidRPr="00654BBB">
        <w:rPr>
          <w:rFonts w:ascii="宋体" w:hAnsi="宋体" w:hint="eastAsia"/>
          <w:sz w:val="24"/>
          <w:szCs w:val="24"/>
        </w:rPr>
        <w:t>》，项目编号为：</w:t>
      </w:r>
      <w:r w:rsidR="00C21F9F">
        <w:rPr>
          <w:rFonts w:ascii="宋体" w:hAnsi="宋体" w:hint="eastAsia"/>
          <w:sz w:val="24"/>
          <w:szCs w:val="24"/>
        </w:rPr>
        <w:t>20150623-Q-469</w:t>
      </w:r>
      <w:r w:rsidR="00E020CB" w:rsidRPr="00654BBB">
        <w:rPr>
          <w:rFonts w:ascii="宋体" w:hAnsi="宋体" w:hint="eastAsia"/>
          <w:sz w:val="24"/>
          <w:szCs w:val="24"/>
        </w:rPr>
        <w:t>。</w:t>
      </w:r>
    </w:p>
    <w:p w:rsidR="00E020CB" w:rsidRPr="00654BBB" w:rsidRDefault="00E020CB" w:rsidP="00E020CB">
      <w:pPr>
        <w:widowControl/>
        <w:spacing w:line="360" w:lineRule="auto"/>
        <w:ind w:firstLineChars="200" w:firstLine="480"/>
        <w:rPr>
          <w:rFonts w:ascii="宋体" w:hAnsi="宋体"/>
          <w:sz w:val="24"/>
          <w:szCs w:val="24"/>
        </w:rPr>
      </w:pPr>
      <w:r w:rsidRPr="00654BBB">
        <w:rPr>
          <w:rFonts w:ascii="宋体" w:hAnsi="宋体" w:hint="eastAsia"/>
          <w:sz w:val="24"/>
          <w:szCs w:val="24"/>
        </w:rPr>
        <w:t>本标准由</w:t>
      </w:r>
      <w:r w:rsidR="006E1D2E">
        <w:rPr>
          <w:rFonts w:hint="eastAsia"/>
          <w:sz w:val="24"/>
          <w:szCs w:val="24"/>
        </w:rPr>
        <w:t>全国组织机构代码管理中心</w:t>
      </w:r>
      <w:r w:rsidRPr="00654BBB">
        <w:rPr>
          <w:rFonts w:ascii="宋体" w:hAnsi="宋体" w:hint="eastAsia"/>
          <w:sz w:val="24"/>
          <w:szCs w:val="24"/>
        </w:rPr>
        <w:t>提出</w:t>
      </w:r>
      <w:r w:rsidR="006E1D2E">
        <w:rPr>
          <w:rFonts w:ascii="宋体" w:hAnsi="宋体" w:hint="eastAsia"/>
          <w:sz w:val="24"/>
          <w:szCs w:val="24"/>
        </w:rPr>
        <w:t>，</w:t>
      </w:r>
      <w:r w:rsidR="006E1D2E" w:rsidRPr="00234AE0">
        <w:rPr>
          <w:rFonts w:hint="eastAsia"/>
          <w:sz w:val="24"/>
          <w:szCs w:val="24"/>
        </w:rPr>
        <w:t>由全国信用标准化技术工作组归口</w:t>
      </w:r>
      <w:r w:rsidRPr="00234AE0">
        <w:rPr>
          <w:rFonts w:hint="eastAsia"/>
          <w:sz w:val="24"/>
          <w:szCs w:val="24"/>
        </w:rPr>
        <w:t>。</w:t>
      </w:r>
    </w:p>
    <w:p w:rsidR="00CF3A62" w:rsidRPr="00126B2C" w:rsidRDefault="00905758" w:rsidP="00AF6669">
      <w:pPr>
        <w:pStyle w:val="a4"/>
        <w:spacing w:line="360" w:lineRule="auto"/>
        <w:ind w:left="480" w:firstLineChars="0" w:firstLine="0"/>
        <w:rPr>
          <w:b/>
          <w:sz w:val="24"/>
          <w:szCs w:val="24"/>
        </w:rPr>
      </w:pPr>
      <w:r>
        <w:rPr>
          <w:rFonts w:hint="eastAsia"/>
          <w:b/>
          <w:sz w:val="24"/>
          <w:szCs w:val="24"/>
        </w:rPr>
        <w:t>二</w:t>
      </w:r>
      <w:r w:rsidR="00AF6669">
        <w:rPr>
          <w:rFonts w:hint="eastAsia"/>
          <w:b/>
          <w:sz w:val="24"/>
          <w:szCs w:val="24"/>
        </w:rPr>
        <w:t>、</w:t>
      </w:r>
      <w:r w:rsidR="00007B32">
        <w:rPr>
          <w:rFonts w:hint="eastAsia"/>
          <w:b/>
          <w:sz w:val="24"/>
          <w:szCs w:val="24"/>
        </w:rPr>
        <w:t>制定本标准的</w:t>
      </w:r>
      <w:r w:rsidR="00126B2C" w:rsidRPr="00126B2C">
        <w:rPr>
          <w:rFonts w:hint="eastAsia"/>
          <w:b/>
          <w:sz w:val="24"/>
          <w:szCs w:val="24"/>
        </w:rPr>
        <w:t>目的和意义</w:t>
      </w:r>
    </w:p>
    <w:p w:rsidR="00126B2C" w:rsidRPr="00126B2C" w:rsidRDefault="00843929" w:rsidP="00126B2C">
      <w:pPr>
        <w:pStyle w:val="a4"/>
        <w:spacing w:line="360" w:lineRule="auto"/>
        <w:ind w:firstLineChars="177" w:firstLine="425"/>
        <w:rPr>
          <w:sz w:val="24"/>
          <w:szCs w:val="24"/>
        </w:rPr>
      </w:pPr>
      <w:r>
        <w:rPr>
          <w:rFonts w:hint="eastAsia"/>
          <w:sz w:val="24"/>
          <w:szCs w:val="24"/>
        </w:rPr>
        <w:t>（一）</w:t>
      </w:r>
      <w:r w:rsidR="004F5972" w:rsidRPr="004F5972">
        <w:rPr>
          <w:rFonts w:ascii="宋体" w:hint="eastAsia"/>
          <w:kern w:val="0"/>
          <w:sz w:val="24"/>
          <w:szCs w:val="24"/>
        </w:rPr>
        <w:t>为理顺代码管理体制机制，建立覆盖全面、稳定且唯一的以组织机构代码为基础的法人和其他组织统一社会信用代码制度，按照</w:t>
      </w:r>
      <w:r w:rsidR="001341F2" w:rsidRPr="00CF3A62">
        <w:rPr>
          <w:rFonts w:hint="eastAsia"/>
          <w:sz w:val="24"/>
          <w:szCs w:val="24"/>
        </w:rPr>
        <w:t>《</w:t>
      </w:r>
      <w:r w:rsidR="001341F2">
        <w:rPr>
          <w:rFonts w:hint="eastAsia"/>
          <w:sz w:val="24"/>
          <w:szCs w:val="24"/>
        </w:rPr>
        <w:t>方案》</w:t>
      </w:r>
      <w:r w:rsidR="00126B2C" w:rsidRPr="004F5972">
        <w:rPr>
          <w:rFonts w:hint="eastAsia"/>
          <w:sz w:val="24"/>
          <w:szCs w:val="24"/>
        </w:rPr>
        <w:t>的要求</w:t>
      </w:r>
      <w:r w:rsidR="00126B2C" w:rsidRPr="00126B2C">
        <w:rPr>
          <w:rFonts w:hint="eastAsia"/>
          <w:sz w:val="24"/>
          <w:szCs w:val="24"/>
        </w:rPr>
        <w:t>，制定</w:t>
      </w:r>
      <w:r w:rsidR="00126B2C" w:rsidRPr="00CF3A62">
        <w:rPr>
          <w:rFonts w:hint="eastAsia"/>
          <w:sz w:val="24"/>
          <w:szCs w:val="24"/>
        </w:rPr>
        <w:t>《</w:t>
      </w:r>
      <w:r w:rsidR="00126B2C" w:rsidRPr="00126B2C">
        <w:rPr>
          <w:rFonts w:hint="eastAsia"/>
          <w:sz w:val="24"/>
          <w:szCs w:val="24"/>
        </w:rPr>
        <w:t>法人和其他组织统一社会信用代码编</w:t>
      </w:r>
      <w:r w:rsidR="00DC1C8F">
        <w:rPr>
          <w:rFonts w:hint="eastAsia"/>
          <w:sz w:val="24"/>
          <w:szCs w:val="24"/>
        </w:rPr>
        <w:t>码</w:t>
      </w:r>
      <w:r w:rsidR="00126B2C" w:rsidRPr="00126B2C">
        <w:rPr>
          <w:rFonts w:hint="eastAsia"/>
          <w:sz w:val="24"/>
          <w:szCs w:val="24"/>
        </w:rPr>
        <w:t>规则</w:t>
      </w:r>
      <w:r w:rsidR="00126B2C" w:rsidRPr="00CF3A62">
        <w:rPr>
          <w:rFonts w:hint="eastAsia"/>
          <w:sz w:val="24"/>
          <w:szCs w:val="24"/>
        </w:rPr>
        <w:t>》</w:t>
      </w:r>
      <w:r w:rsidR="00126B2C" w:rsidRPr="00126B2C">
        <w:rPr>
          <w:rFonts w:hint="eastAsia"/>
          <w:sz w:val="24"/>
          <w:szCs w:val="24"/>
        </w:rPr>
        <w:t>。</w:t>
      </w:r>
    </w:p>
    <w:p w:rsidR="00126B2C" w:rsidRPr="00126B2C" w:rsidRDefault="006B337A" w:rsidP="00126B2C">
      <w:pPr>
        <w:pStyle w:val="a4"/>
        <w:spacing w:line="360" w:lineRule="auto"/>
        <w:ind w:firstLineChars="177" w:firstLine="425"/>
        <w:rPr>
          <w:sz w:val="24"/>
          <w:szCs w:val="24"/>
        </w:rPr>
      </w:pPr>
      <w:r>
        <w:rPr>
          <w:rFonts w:hint="eastAsia"/>
          <w:sz w:val="24"/>
          <w:szCs w:val="24"/>
        </w:rPr>
        <w:t>（二）</w:t>
      </w:r>
      <w:r w:rsidR="00126B2C" w:rsidRPr="00CF3A62">
        <w:rPr>
          <w:rFonts w:hint="eastAsia"/>
          <w:sz w:val="24"/>
          <w:szCs w:val="24"/>
        </w:rPr>
        <w:t>《</w:t>
      </w:r>
      <w:r w:rsidR="00126B2C" w:rsidRPr="00126B2C">
        <w:rPr>
          <w:rFonts w:hint="eastAsia"/>
          <w:sz w:val="24"/>
          <w:szCs w:val="24"/>
        </w:rPr>
        <w:t>法人和其他组织统一社会信用代码编</w:t>
      </w:r>
      <w:r w:rsidR="00F04836">
        <w:rPr>
          <w:rFonts w:hint="eastAsia"/>
          <w:sz w:val="24"/>
          <w:szCs w:val="24"/>
        </w:rPr>
        <w:t>码</w:t>
      </w:r>
      <w:r w:rsidR="00126B2C" w:rsidRPr="00126B2C">
        <w:rPr>
          <w:rFonts w:hint="eastAsia"/>
          <w:sz w:val="24"/>
          <w:szCs w:val="24"/>
        </w:rPr>
        <w:t>规则</w:t>
      </w:r>
      <w:r w:rsidR="00126B2C" w:rsidRPr="00CF3A62">
        <w:rPr>
          <w:rFonts w:hint="eastAsia"/>
          <w:sz w:val="24"/>
          <w:szCs w:val="24"/>
        </w:rPr>
        <w:t>》</w:t>
      </w:r>
      <w:r w:rsidR="00126B2C" w:rsidRPr="00126B2C">
        <w:rPr>
          <w:rFonts w:hint="eastAsia"/>
          <w:sz w:val="24"/>
          <w:szCs w:val="24"/>
        </w:rPr>
        <w:t>的制定，为统一赋码、统一建库奠定基础，也为政府部门之间广泛的信息共享和深度业务协同打下坚实基础，有利于实现各部门资源的整合，简化各部门业务流程，减轻法人和其他组织的负担，实现政府职能转变</w:t>
      </w:r>
      <w:r w:rsidR="004F5972">
        <w:rPr>
          <w:rFonts w:hint="eastAsia"/>
          <w:sz w:val="24"/>
          <w:szCs w:val="24"/>
        </w:rPr>
        <w:t>，</w:t>
      </w:r>
      <w:r w:rsidR="00C83BA7" w:rsidRPr="00126B2C">
        <w:rPr>
          <w:rFonts w:hint="eastAsia"/>
          <w:sz w:val="24"/>
          <w:szCs w:val="24"/>
        </w:rPr>
        <w:t>提升</w:t>
      </w:r>
      <w:r w:rsidR="004F5972" w:rsidRPr="00126B2C">
        <w:rPr>
          <w:rFonts w:hint="eastAsia"/>
          <w:sz w:val="24"/>
          <w:szCs w:val="24"/>
        </w:rPr>
        <w:t>行政效能</w:t>
      </w:r>
      <w:r w:rsidR="00F31B89">
        <w:rPr>
          <w:rFonts w:hint="eastAsia"/>
          <w:sz w:val="24"/>
          <w:szCs w:val="24"/>
        </w:rPr>
        <w:t>，推动统一代码在各部门各领域全面实施。</w:t>
      </w:r>
    </w:p>
    <w:p w:rsidR="00126B2C" w:rsidRDefault="006B337A" w:rsidP="00126B2C">
      <w:pPr>
        <w:pStyle w:val="a4"/>
        <w:spacing w:line="360" w:lineRule="auto"/>
        <w:ind w:firstLineChars="177" w:firstLine="425"/>
        <w:rPr>
          <w:sz w:val="24"/>
          <w:szCs w:val="24"/>
        </w:rPr>
      </w:pPr>
      <w:r>
        <w:rPr>
          <w:rFonts w:hint="eastAsia"/>
          <w:sz w:val="24"/>
          <w:szCs w:val="24"/>
        </w:rPr>
        <w:t>（三）</w:t>
      </w:r>
      <w:r w:rsidR="00126B2C" w:rsidRPr="00CF3A62">
        <w:rPr>
          <w:rFonts w:hint="eastAsia"/>
          <w:sz w:val="24"/>
          <w:szCs w:val="24"/>
        </w:rPr>
        <w:t>《</w:t>
      </w:r>
      <w:r w:rsidR="00126B2C" w:rsidRPr="00126B2C">
        <w:rPr>
          <w:rFonts w:hint="eastAsia"/>
          <w:sz w:val="24"/>
          <w:szCs w:val="24"/>
        </w:rPr>
        <w:t>法人和其他组织统一社会信用代码编</w:t>
      </w:r>
      <w:r w:rsidR="00F04836">
        <w:rPr>
          <w:rFonts w:hint="eastAsia"/>
          <w:sz w:val="24"/>
          <w:szCs w:val="24"/>
        </w:rPr>
        <w:t>码</w:t>
      </w:r>
      <w:r w:rsidR="00126B2C" w:rsidRPr="00126B2C">
        <w:rPr>
          <w:rFonts w:hint="eastAsia"/>
          <w:sz w:val="24"/>
          <w:szCs w:val="24"/>
        </w:rPr>
        <w:t>规则</w:t>
      </w:r>
      <w:r w:rsidR="00126B2C" w:rsidRPr="00CF3A62">
        <w:rPr>
          <w:rFonts w:hint="eastAsia"/>
          <w:sz w:val="24"/>
          <w:szCs w:val="24"/>
        </w:rPr>
        <w:t>》</w:t>
      </w:r>
      <w:r w:rsidR="00126B2C" w:rsidRPr="00126B2C">
        <w:rPr>
          <w:rFonts w:hint="eastAsia"/>
          <w:sz w:val="24"/>
          <w:szCs w:val="24"/>
        </w:rPr>
        <w:t>的发布，</w:t>
      </w:r>
      <w:r w:rsidR="00126B2C">
        <w:rPr>
          <w:rFonts w:hint="eastAsia"/>
          <w:sz w:val="24"/>
          <w:szCs w:val="24"/>
        </w:rPr>
        <w:t>将</w:t>
      </w:r>
      <w:r w:rsidR="00126B2C" w:rsidRPr="00126B2C">
        <w:rPr>
          <w:rFonts w:hint="eastAsia"/>
          <w:sz w:val="24"/>
          <w:szCs w:val="24"/>
        </w:rPr>
        <w:t>明确统一代码的构成，</w:t>
      </w:r>
      <w:r w:rsidR="00F31B89" w:rsidRPr="00126B2C">
        <w:rPr>
          <w:rFonts w:hint="eastAsia"/>
          <w:sz w:val="24"/>
          <w:szCs w:val="24"/>
        </w:rPr>
        <w:t>统一各部门的主体标识和数据库建设的主键，</w:t>
      </w:r>
      <w:r w:rsidR="00126B2C" w:rsidRPr="00126B2C">
        <w:rPr>
          <w:rFonts w:hint="eastAsia"/>
          <w:sz w:val="24"/>
          <w:szCs w:val="24"/>
        </w:rPr>
        <w:t>有利于推动信息交换共享，消除“信息孤岛”，进一步转变管理和服务方式，促进各部门的协同监管，具有重要的政治、经济、社会效益。</w:t>
      </w:r>
    </w:p>
    <w:p w:rsidR="00F31B89" w:rsidRDefault="006B337A" w:rsidP="00F31B89">
      <w:pPr>
        <w:pStyle w:val="a4"/>
        <w:spacing w:line="360" w:lineRule="auto"/>
        <w:ind w:firstLineChars="177" w:firstLine="425"/>
        <w:rPr>
          <w:rFonts w:ascii="宋体" w:eastAsia="宋体" w:hAnsi="宋体" w:cs="宋体"/>
          <w:kern w:val="0"/>
          <w:sz w:val="24"/>
          <w:szCs w:val="24"/>
        </w:rPr>
      </w:pPr>
      <w:r>
        <w:rPr>
          <w:rFonts w:hint="eastAsia"/>
          <w:sz w:val="24"/>
          <w:szCs w:val="24"/>
        </w:rPr>
        <w:t>（四）</w:t>
      </w:r>
      <w:r w:rsidR="00F31B89" w:rsidRPr="00CF3A62">
        <w:rPr>
          <w:rFonts w:hint="eastAsia"/>
          <w:sz w:val="24"/>
          <w:szCs w:val="24"/>
        </w:rPr>
        <w:t>《</w:t>
      </w:r>
      <w:r w:rsidR="00F31B89" w:rsidRPr="00126B2C">
        <w:rPr>
          <w:rFonts w:hint="eastAsia"/>
          <w:sz w:val="24"/>
          <w:szCs w:val="24"/>
        </w:rPr>
        <w:t>法人和其他组织统一社会信用代码编</w:t>
      </w:r>
      <w:r w:rsidR="00F04836">
        <w:rPr>
          <w:rFonts w:hint="eastAsia"/>
          <w:sz w:val="24"/>
          <w:szCs w:val="24"/>
        </w:rPr>
        <w:t>码</w:t>
      </w:r>
      <w:r w:rsidR="00F31B89" w:rsidRPr="00126B2C">
        <w:rPr>
          <w:rFonts w:hint="eastAsia"/>
          <w:sz w:val="24"/>
          <w:szCs w:val="24"/>
        </w:rPr>
        <w:t>规则</w:t>
      </w:r>
      <w:r w:rsidR="00F31B89" w:rsidRPr="00CF3A62">
        <w:rPr>
          <w:rFonts w:hint="eastAsia"/>
          <w:sz w:val="24"/>
          <w:szCs w:val="24"/>
        </w:rPr>
        <w:t>》</w:t>
      </w:r>
      <w:r w:rsidR="008F6DC8">
        <w:rPr>
          <w:rFonts w:hint="eastAsia"/>
          <w:sz w:val="24"/>
          <w:szCs w:val="24"/>
        </w:rPr>
        <w:t>国家强制性标准</w:t>
      </w:r>
      <w:r w:rsidR="00F31B89">
        <w:rPr>
          <w:rFonts w:hint="eastAsia"/>
          <w:sz w:val="24"/>
          <w:szCs w:val="24"/>
        </w:rPr>
        <w:t>将</w:t>
      </w:r>
      <w:r w:rsidR="00F31B89" w:rsidRPr="00126B2C">
        <w:rPr>
          <w:rFonts w:hint="eastAsia"/>
          <w:sz w:val="24"/>
          <w:szCs w:val="24"/>
        </w:rPr>
        <w:t>为我国社会信用体系建设提供基础支撑，</w:t>
      </w:r>
      <w:r w:rsidR="00C07E23">
        <w:rPr>
          <w:rFonts w:ascii="宋体" w:eastAsia="宋体" w:hAnsi="宋体" w:cs="宋体" w:hint="eastAsia"/>
          <w:kern w:val="0"/>
          <w:sz w:val="24"/>
          <w:szCs w:val="24"/>
        </w:rPr>
        <w:t>是</w:t>
      </w:r>
      <w:r w:rsidR="00C07E23" w:rsidRPr="00F31B89">
        <w:rPr>
          <w:rFonts w:ascii="宋体" w:eastAsia="宋体" w:hAnsi="宋体" w:cs="宋体"/>
          <w:kern w:val="0"/>
          <w:sz w:val="24"/>
          <w:szCs w:val="24"/>
        </w:rPr>
        <w:t>完善社会主义市场经济体制</w:t>
      </w:r>
      <w:r w:rsidR="00C07E23">
        <w:rPr>
          <w:rFonts w:ascii="宋体" w:eastAsia="宋体" w:hAnsi="宋体" w:cs="宋体" w:hint="eastAsia"/>
          <w:kern w:val="0"/>
          <w:sz w:val="24"/>
          <w:szCs w:val="24"/>
        </w:rPr>
        <w:t>的基础性工作，</w:t>
      </w:r>
      <w:r w:rsidR="00C07E23">
        <w:rPr>
          <w:rFonts w:hint="eastAsia"/>
          <w:sz w:val="24"/>
          <w:szCs w:val="24"/>
        </w:rPr>
        <w:t>是</w:t>
      </w:r>
      <w:r w:rsidR="00F31B89" w:rsidRPr="00F31B89">
        <w:rPr>
          <w:rFonts w:ascii="宋体" w:eastAsia="宋体" w:hAnsi="宋体" w:cs="宋体"/>
          <w:kern w:val="0"/>
          <w:sz w:val="24"/>
          <w:szCs w:val="24"/>
        </w:rPr>
        <w:t>社会治理体制的重要组成部分</w:t>
      </w:r>
      <w:r w:rsidR="00F31B89">
        <w:rPr>
          <w:rFonts w:ascii="宋体" w:eastAsia="宋体" w:hAnsi="宋体" w:cs="宋体" w:hint="eastAsia"/>
          <w:kern w:val="0"/>
          <w:sz w:val="24"/>
          <w:szCs w:val="24"/>
        </w:rPr>
        <w:t>，</w:t>
      </w:r>
      <w:r w:rsidR="00C07E23">
        <w:rPr>
          <w:rFonts w:ascii="宋体" w:eastAsia="宋体" w:hAnsi="宋体" w:cs="宋体" w:hint="eastAsia"/>
          <w:kern w:val="0"/>
          <w:sz w:val="24"/>
          <w:szCs w:val="24"/>
        </w:rPr>
        <w:t>是</w:t>
      </w:r>
      <w:r w:rsidR="00C07E23" w:rsidRPr="00F31B89">
        <w:rPr>
          <w:rFonts w:ascii="宋体" w:eastAsia="宋体" w:hAnsi="宋体" w:cs="宋体"/>
          <w:kern w:val="0"/>
          <w:sz w:val="24"/>
          <w:szCs w:val="24"/>
        </w:rPr>
        <w:t>建设国家监督管理体系</w:t>
      </w:r>
      <w:r w:rsidR="00C07E23">
        <w:rPr>
          <w:rFonts w:ascii="宋体" w:eastAsia="宋体" w:hAnsi="宋体" w:cs="宋体" w:hint="eastAsia"/>
          <w:kern w:val="0"/>
          <w:sz w:val="24"/>
          <w:szCs w:val="24"/>
        </w:rPr>
        <w:t>的</w:t>
      </w:r>
      <w:r w:rsidR="00C07E23" w:rsidRPr="00F31B89">
        <w:rPr>
          <w:rFonts w:ascii="宋体" w:eastAsia="宋体" w:hAnsi="宋体" w:cs="宋体"/>
          <w:kern w:val="0"/>
          <w:sz w:val="24"/>
          <w:szCs w:val="24"/>
        </w:rPr>
        <w:t>强化管理手段</w:t>
      </w:r>
      <w:r w:rsidR="00C07E23">
        <w:rPr>
          <w:rFonts w:ascii="宋体" w:eastAsia="宋体" w:hAnsi="宋体" w:cs="宋体" w:hint="eastAsia"/>
          <w:kern w:val="0"/>
          <w:sz w:val="24"/>
          <w:szCs w:val="24"/>
        </w:rPr>
        <w:t>。</w:t>
      </w:r>
    </w:p>
    <w:p w:rsidR="00126B2C" w:rsidRPr="00AF6669" w:rsidRDefault="00D65532" w:rsidP="00AF6669">
      <w:pPr>
        <w:spacing w:line="360" w:lineRule="auto"/>
        <w:ind w:firstLine="420"/>
        <w:rPr>
          <w:b/>
          <w:sz w:val="24"/>
          <w:szCs w:val="24"/>
        </w:rPr>
      </w:pPr>
      <w:r>
        <w:rPr>
          <w:rFonts w:hint="eastAsia"/>
          <w:b/>
          <w:sz w:val="24"/>
          <w:szCs w:val="24"/>
        </w:rPr>
        <w:t>三</w:t>
      </w:r>
      <w:r w:rsidR="00AF6669" w:rsidRPr="00AF6669">
        <w:rPr>
          <w:rFonts w:hint="eastAsia"/>
          <w:b/>
          <w:sz w:val="24"/>
          <w:szCs w:val="24"/>
        </w:rPr>
        <w:t>、标准的范围</w:t>
      </w:r>
    </w:p>
    <w:p w:rsidR="00100286" w:rsidRPr="00100286" w:rsidRDefault="00FD6EDD" w:rsidP="00FD6EDD">
      <w:pPr>
        <w:spacing w:line="360" w:lineRule="auto"/>
        <w:ind w:firstLine="420"/>
        <w:rPr>
          <w:sz w:val="24"/>
          <w:szCs w:val="24"/>
        </w:rPr>
      </w:pPr>
      <w:r w:rsidRPr="00CF3A62">
        <w:rPr>
          <w:rFonts w:hint="eastAsia"/>
          <w:sz w:val="24"/>
          <w:szCs w:val="24"/>
        </w:rPr>
        <w:lastRenderedPageBreak/>
        <w:t>《</w:t>
      </w:r>
      <w:r w:rsidRPr="00126B2C">
        <w:rPr>
          <w:rFonts w:hint="eastAsia"/>
          <w:sz w:val="24"/>
          <w:szCs w:val="24"/>
        </w:rPr>
        <w:t>法人和其他组织统一社会信用代码编</w:t>
      </w:r>
      <w:r w:rsidR="00F04836">
        <w:rPr>
          <w:rFonts w:hint="eastAsia"/>
          <w:sz w:val="24"/>
          <w:szCs w:val="24"/>
        </w:rPr>
        <w:t>码</w:t>
      </w:r>
      <w:r w:rsidRPr="00126B2C">
        <w:rPr>
          <w:rFonts w:hint="eastAsia"/>
          <w:sz w:val="24"/>
          <w:szCs w:val="24"/>
        </w:rPr>
        <w:t>规则</w:t>
      </w:r>
      <w:r w:rsidRPr="00CF3A62">
        <w:rPr>
          <w:rFonts w:hint="eastAsia"/>
          <w:sz w:val="24"/>
          <w:szCs w:val="24"/>
        </w:rPr>
        <w:t>》</w:t>
      </w:r>
      <w:r w:rsidR="00100286" w:rsidRPr="00100286">
        <w:rPr>
          <w:rFonts w:hint="eastAsia"/>
          <w:sz w:val="24"/>
          <w:szCs w:val="24"/>
        </w:rPr>
        <w:t>规定了统一代码的编码方法，使全国各类机关、团体、企事业单位等组织机构均获得一个唯一的、始终不变的法定标识代码，以适应政府部门的统一管理</w:t>
      </w:r>
      <w:r w:rsidR="001346CA">
        <w:rPr>
          <w:rFonts w:hint="eastAsia"/>
          <w:sz w:val="24"/>
          <w:szCs w:val="24"/>
        </w:rPr>
        <w:t>，实现</w:t>
      </w:r>
      <w:r w:rsidR="00100286" w:rsidRPr="00100286">
        <w:rPr>
          <w:rFonts w:hint="eastAsia"/>
          <w:sz w:val="24"/>
          <w:szCs w:val="24"/>
        </w:rPr>
        <w:t>业务单位信息共享、互通互联的需要。</w:t>
      </w:r>
    </w:p>
    <w:p w:rsidR="009B3BAE" w:rsidRPr="009B3BAE" w:rsidRDefault="00FD6EDD" w:rsidP="009B3BAE">
      <w:pPr>
        <w:spacing w:line="360" w:lineRule="auto"/>
        <w:ind w:firstLine="420"/>
        <w:rPr>
          <w:sz w:val="24"/>
          <w:szCs w:val="24"/>
        </w:rPr>
      </w:pPr>
      <w:r w:rsidRPr="00CF3A62">
        <w:rPr>
          <w:rFonts w:hint="eastAsia"/>
          <w:sz w:val="24"/>
          <w:szCs w:val="24"/>
        </w:rPr>
        <w:t>《</w:t>
      </w:r>
      <w:r w:rsidRPr="00126B2C">
        <w:rPr>
          <w:rFonts w:hint="eastAsia"/>
          <w:sz w:val="24"/>
          <w:szCs w:val="24"/>
        </w:rPr>
        <w:t>法人和其他组织统一社会信用代码编</w:t>
      </w:r>
      <w:r w:rsidR="00DC1C8F">
        <w:rPr>
          <w:rFonts w:hint="eastAsia"/>
          <w:sz w:val="24"/>
          <w:szCs w:val="24"/>
        </w:rPr>
        <w:t>码</w:t>
      </w:r>
      <w:r w:rsidRPr="00126B2C">
        <w:rPr>
          <w:rFonts w:hint="eastAsia"/>
          <w:sz w:val="24"/>
          <w:szCs w:val="24"/>
        </w:rPr>
        <w:t>规则</w:t>
      </w:r>
      <w:r w:rsidRPr="00CF3A62">
        <w:rPr>
          <w:rFonts w:hint="eastAsia"/>
          <w:sz w:val="24"/>
          <w:szCs w:val="24"/>
        </w:rPr>
        <w:t>》</w:t>
      </w:r>
      <w:r w:rsidR="00100286" w:rsidRPr="00100286">
        <w:rPr>
          <w:rFonts w:hint="eastAsia"/>
          <w:sz w:val="24"/>
          <w:szCs w:val="24"/>
        </w:rPr>
        <w:t>适用于</w:t>
      </w:r>
      <w:r w:rsidR="00192288" w:rsidRPr="00192288">
        <w:rPr>
          <w:rFonts w:hint="eastAsia"/>
          <w:sz w:val="24"/>
          <w:szCs w:val="24"/>
        </w:rPr>
        <w:t>对全国统一代码的编码、信息处理和信息共享交换</w:t>
      </w:r>
      <w:r w:rsidR="00100286" w:rsidRPr="00100286">
        <w:rPr>
          <w:rFonts w:hint="eastAsia"/>
          <w:sz w:val="24"/>
          <w:szCs w:val="24"/>
        </w:rPr>
        <w:t>。</w:t>
      </w:r>
    </w:p>
    <w:p w:rsidR="00843929" w:rsidRDefault="00D65532" w:rsidP="00E41F9A">
      <w:pPr>
        <w:spacing w:line="360" w:lineRule="auto"/>
        <w:ind w:firstLine="420"/>
        <w:rPr>
          <w:b/>
          <w:sz w:val="24"/>
          <w:szCs w:val="24"/>
        </w:rPr>
      </w:pPr>
      <w:r>
        <w:rPr>
          <w:rFonts w:hint="eastAsia"/>
          <w:b/>
          <w:sz w:val="24"/>
          <w:szCs w:val="24"/>
        </w:rPr>
        <w:t>四</w:t>
      </w:r>
      <w:r w:rsidR="00843929">
        <w:rPr>
          <w:rFonts w:hint="eastAsia"/>
          <w:b/>
          <w:sz w:val="24"/>
          <w:szCs w:val="24"/>
        </w:rPr>
        <w:t>、标准的</w:t>
      </w:r>
      <w:r w:rsidR="00843929" w:rsidRPr="00AF6669">
        <w:rPr>
          <w:rFonts w:hint="eastAsia"/>
          <w:b/>
          <w:sz w:val="24"/>
          <w:szCs w:val="24"/>
        </w:rPr>
        <w:t>主要内容</w:t>
      </w:r>
    </w:p>
    <w:p w:rsidR="00843929" w:rsidRDefault="00843929" w:rsidP="00843929">
      <w:pPr>
        <w:spacing w:line="360" w:lineRule="auto"/>
        <w:ind w:firstLine="420"/>
        <w:rPr>
          <w:sz w:val="24"/>
          <w:szCs w:val="24"/>
        </w:rPr>
      </w:pPr>
      <w:r w:rsidRPr="00100286">
        <w:rPr>
          <w:rFonts w:hint="eastAsia"/>
          <w:sz w:val="24"/>
          <w:szCs w:val="24"/>
        </w:rPr>
        <w:t>标准</w:t>
      </w:r>
      <w:r>
        <w:rPr>
          <w:rFonts w:hint="eastAsia"/>
          <w:sz w:val="24"/>
          <w:szCs w:val="24"/>
        </w:rPr>
        <w:t>主要</w:t>
      </w:r>
      <w:r w:rsidRPr="00100286">
        <w:rPr>
          <w:rFonts w:hint="eastAsia"/>
          <w:sz w:val="24"/>
          <w:szCs w:val="24"/>
        </w:rPr>
        <w:t>内容包括：</w:t>
      </w:r>
      <w:r w:rsidR="00174F10">
        <w:rPr>
          <w:rFonts w:hint="eastAsia"/>
          <w:sz w:val="24"/>
          <w:szCs w:val="24"/>
        </w:rPr>
        <w:t>统一代码相关的术语和定义</w:t>
      </w:r>
      <w:r>
        <w:rPr>
          <w:rFonts w:hint="eastAsia"/>
          <w:sz w:val="24"/>
          <w:szCs w:val="24"/>
        </w:rPr>
        <w:t>和统一代码的构成</w:t>
      </w:r>
      <w:r w:rsidRPr="00100286">
        <w:rPr>
          <w:rFonts w:hint="eastAsia"/>
          <w:sz w:val="24"/>
          <w:szCs w:val="24"/>
        </w:rPr>
        <w:t>。</w:t>
      </w:r>
    </w:p>
    <w:p w:rsidR="00843929" w:rsidRDefault="006B337A" w:rsidP="00E41F9A">
      <w:pPr>
        <w:spacing w:line="360" w:lineRule="auto"/>
        <w:ind w:firstLine="420"/>
        <w:rPr>
          <w:sz w:val="24"/>
          <w:szCs w:val="24"/>
        </w:rPr>
      </w:pPr>
      <w:r>
        <w:rPr>
          <w:rFonts w:hint="eastAsia"/>
          <w:sz w:val="24"/>
          <w:szCs w:val="24"/>
        </w:rPr>
        <w:t>（一）</w:t>
      </w:r>
      <w:r w:rsidR="00843929">
        <w:rPr>
          <w:rFonts w:hint="eastAsia"/>
          <w:sz w:val="24"/>
          <w:szCs w:val="24"/>
        </w:rPr>
        <w:t>术语和定义</w:t>
      </w:r>
    </w:p>
    <w:p w:rsidR="00843929" w:rsidRDefault="00843929" w:rsidP="00E41F9A">
      <w:pPr>
        <w:spacing w:line="360" w:lineRule="auto"/>
        <w:ind w:firstLine="420"/>
        <w:rPr>
          <w:sz w:val="24"/>
          <w:szCs w:val="24"/>
        </w:rPr>
      </w:pPr>
      <w:r>
        <w:rPr>
          <w:rFonts w:hint="eastAsia"/>
          <w:sz w:val="24"/>
          <w:szCs w:val="24"/>
        </w:rPr>
        <w:t>1</w:t>
      </w:r>
      <w:r>
        <w:rPr>
          <w:rFonts w:hint="eastAsia"/>
          <w:sz w:val="24"/>
          <w:szCs w:val="24"/>
        </w:rPr>
        <w:t>、</w:t>
      </w:r>
      <w:r w:rsidR="006B337A">
        <w:rPr>
          <w:rFonts w:hint="eastAsia"/>
          <w:sz w:val="24"/>
          <w:szCs w:val="24"/>
        </w:rPr>
        <w:t>“组织机构”的定义</w:t>
      </w:r>
      <w:r>
        <w:rPr>
          <w:rFonts w:hint="eastAsia"/>
          <w:sz w:val="24"/>
          <w:szCs w:val="24"/>
        </w:rPr>
        <w:t>引用自</w:t>
      </w:r>
      <w:r w:rsidR="006B337A">
        <w:rPr>
          <w:rFonts w:hint="eastAsia"/>
          <w:sz w:val="24"/>
          <w:szCs w:val="24"/>
        </w:rPr>
        <w:t>[</w:t>
      </w:r>
      <w:r w:rsidR="006B337A" w:rsidRPr="006B337A">
        <w:rPr>
          <w:sz w:val="24"/>
          <w:szCs w:val="24"/>
        </w:rPr>
        <w:t>GB/T</w:t>
      </w:r>
      <w:r w:rsidR="006B337A" w:rsidRPr="006B337A">
        <w:rPr>
          <w:rFonts w:hint="eastAsia"/>
          <w:sz w:val="24"/>
          <w:szCs w:val="24"/>
        </w:rPr>
        <w:t xml:space="preserve"> </w:t>
      </w:r>
      <w:r w:rsidR="006B337A" w:rsidRPr="006B337A">
        <w:rPr>
          <w:sz w:val="24"/>
          <w:szCs w:val="24"/>
        </w:rPr>
        <w:t>20091-2006</w:t>
      </w:r>
      <w:r w:rsidR="006B337A">
        <w:rPr>
          <w:rFonts w:hint="eastAsia"/>
          <w:sz w:val="24"/>
          <w:szCs w:val="24"/>
        </w:rPr>
        <w:t>]</w:t>
      </w:r>
      <w:r w:rsidR="006B337A" w:rsidRPr="006B337A">
        <w:rPr>
          <w:rFonts w:hint="eastAsia"/>
          <w:sz w:val="24"/>
          <w:szCs w:val="24"/>
        </w:rPr>
        <w:t xml:space="preserve"> </w:t>
      </w:r>
      <w:r w:rsidR="006B337A" w:rsidRPr="006B337A">
        <w:rPr>
          <w:rFonts w:hint="eastAsia"/>
          <w:sz w:val="24"/>
          <w:szCs w:val="24"/>
        </w:rPr>
        <w:t>组织结构类型。</w:t>
      </w:r>
    </w:p>
    <w:p w:rsidR="00843929" w:rsidRDefault="006B337A" w:rsidP="00E41F9A">
      <w:pPr>
        <w:spacing w:line="360" w:lineRule="auto"/>
        <w:ind w:firstLine="420"/>
        <w:rPr>
          <w:sz w:val="24"/>
          <w:szCs w:val="24"/>
        </w:rPr>
      </w:pPr>
      <w:r>
        <w:rPr>
          <w:rFonts w:hint="eastAsia"/>
          <w:sz w:val="24"/>
          <w:szCs w:val="24"/>
        </w:rPr>
        <w:t>2</w:t>
      </w:r>
      <w:r w:rsidR="00843929">
        <w:rPr>
          <w:rFonts w:hint="eastAsia"/>
          <w:sz w:val="24"/>
          <w:szCs w:val="24"/>
        </w:rPr>
        <w:t>、</w:t>
      </w:r>
      <w:r>
        <w:rPr>
          <w:rFonts w:hint="eastAsia"/>
          <w:sz w:val="24"/>
          <w:szCs w:val="24"/>
        </w:rPr>
        <w:t>“法人”和“其他组织”的定义源自</w:t>
      </w:r>
      <w:r w:rsidR="0049086C" w:rsidRPr="00CF3A62">
        <w:rPr>
          <w:rFonts w:hint="eastAsia"/>
          <w:sz w:val="24"/>
          <w:szCs w:val="24"/>
        </w:rPr>
        <w:t>《</w:t>
      </w:r>
      <w:r>
        <w:rPr>
          <w:rFonts w:hint="eastAsia"/>
          <w:sz w:val="24"/>
          <w:szCs w:val="24"/>
        </w:rPr>
        <w:t>民法通则</w:t>
      </w:r>
      <w:r w:rsidR="0049086C">
        <w:rPr>
          <w:rFonts w:hint="eastAsia"/>
          <w:sz w:val="24"/>
          <w:szCs w:val="24"/>
        </w:rPr>
        <w:t>》</w:t>
      </w:r>
      <w:r>
        <w:rPr>
          <w:rFonts w:hint="eastAsia"/>
          <w:sz w:val="24"/>
          <w:szCs w:val="24"/>
        </w:rPr>
        <w:t>。</w:t>
      </w:r>
    </w:p>
    <w:p w:rsidR="006B337A" w:rsidRDefault="006B337A" w:rsidP="00E41F9A">
      <w:pPr>
        <w:spacing w:line="360" w:lineRule="auto"/>
        <w:ind w:firstLine="420"/>
        <w:rPr>
          <w:sz w:val="24"/>
          <w:szCs w:val="24"/>
        </w:rPr>
      </w:pPr>
      <w:r>
        <w:rPr>
          <w:rFonts w:hint="eastAsia"/>
          <w:sz w:val="24"/>
          <w:szCs w:val="24"/>
        </w:rPr>
        <w:t>3</w:t>
      </w:r>
      <w:r>
        <w:rPr>
          <w:rFonts w:hint="eastAsia"/>
          <w:sz w:val="24"/>
          <w:szCs w:val="24"/>
        </w:rPr>
        <w:t>、“</w:t>
      </w:r>
      <w:r w:rsidRPr="006B337A">
        <w:rPr>
          <w:rFonts w:hint="eastAsia"/>
          <w:sz w:val="24"/>
          <w:szCs w:val="24"/>
        </w:rPr>
        <w:t>组织机构代码</w:t>
      </w:r>
      <w:r>
        <w:rPr>
          <w:rFonts w:hint="eastAsia"/>
          <w:sz w:val="24"/>
          <w:szCs w:val="24"/>
        </w:rPr>
        <w:t>”</w:t>
      </w:r>
      <w:r w:rsidRPr="000E4A02">
        <w:rPr>
          <w:rFonts w:hint="eastAsia"/>
          <w:sz w:val="24"/>
          <w:szCs w:val="24"/>
        </w:rPr>
        <w:t>的定义源自</w:t>
      </w:r>
      <w:r w:rsidRPr="000E4A02">
        <w:rPr>
          <w:rFonts w:hint="eastAsia"/>
          <w:sz w:val="24"/>
          <w:szCs w:val="24"/>
        </w:rPr>
        <w:t>[</w:t>
      </w:r>
      <w:r w:rsidRPr="000E4A02">
        <w:rPr>
          <w:sz w:val="24"/>
          <w:szCs w:val="24"/>
        </w:rPr>
        <w:t>GB 11714</w:t>
      </w:r>
      <w:r w:rsidRPr="000E4A02">
        <w:rPr>
          <w:rFonts w:hint="eastAsia"/>
          <w:sz w:val="24"/>
          <w:szCs w:val="24"/>
        </w:rPr>
        <w:t xml:space="preserve">] </w:t>
      </w:r>
      <w:r w:rsidRPr="000E4A02">
        <w:rPr>
          <w:rFonts w:hint="eastAsia"/>
          <w:sz w:val="24"/>
          <w:szCs w:val="24"/>
        </w:rPr>
        <w:t>全国组织机构代码编制规则</w:t>
      </w:r>
      <w:r w:rsidR="000E4A02" w:rsidRPr="000E4A02">
        <w:rPr>
          <w:rFonts w:hint="eastAsia"/>
          <w:sz w:val="24"/>
          <w:szCs w:val="24"/>
        </w:rPr>
        <w:t>。</w:t>
      </w:r>
    </w:p>
    <w:p w:rsidR="000E4A02" w:rsidRDefault="000E4A02" w:rsidP="00E41F9A">
      <w:pPr>
        <w:spacing w:line="360" w:lineRule="auto"/>
        <w:ind w:firstLine="420"/>
        <w:rPr>
          <w:rFonts w:ascii="宋体"/>
          <w:kern w:val="0"/>
          <w:sz w:val="24"/>
          <w:szCs w:val="24"/>
        </w:rPr>
      </w:pPr>
      <w:r>
        <w:rPr>
          <w:rFonts w:hint="eastAsia"/>
          <w:sz w:val="24"/>
          <w:szCs w:val="24"/>
        </w:rPr>
        <w:t>4</w:t>
      </w:r>
      <w:r>
        <w:rPr>
          <w:rFonts w:hint="eastAsia"/>
          <w:sz w:val="24"/>
          <w:szCs w:val="24"/>
        </w:rPr>
        <w:t>、</w:t>
      </w:r>
      <w:r w:rsidRPr="000E4A02">
        <w:rPr>
          <w:rFonts w:hint="eastAsia"/>
          <w:sz w:val="24"/>
          <w:szCs w:val="24"/>
        </w:rPr>
        <w:t>“统一社会信用代码”的定义源自</w:t>
      </w:r>
      <w:r w:rsidR="001341F2" w:rsidRPr="00CF3A62">
        <w:rPr>
          <w:rFonts w:hint="eastAsia"/>
          <w:sz w:val="24"/>
          <w:szCs w:val="24"/>
        </w:rPr>
        <w:t>《</w:t>
      </w:r>
      <w:r w:rsidR="001341F2">
        <w:rPr>
          <w:rFonts w:hint="eastAsia"/>
          <w:sz w:val="24"/>
          <w:szCs w:val="24"/>
        </w:rPr>
        <w:t>方案》</w:t>
      </w:r>
      <w:r>
        <w:rPr>
          <w:rFonts w:ascii="宋体" w:hint="eastAsia"/>
          <w:kern w:val="0"/>
          <w:sz w:val="24"/>
          <w:szCs w:val="24"/>
        </w:rPr>
        <w:t>。</w:t>
      </w:r>
    </w:p>
    <w:p w:rsidR="00F80B22" w:rsidRPr="007520F9" w:rsidRDefault="00174F10" w:rsidP="009D7DCC">
      <w:pPr>
        <w:spacing w:line="360" w:lineRule="auto"/>
        <w:ind w:firstLine="420"/>
        <w:rPr>
          <w:b/>
          <w:sz w:val="24"/>
          <w:szCs w:val="24"/>
        </w:rPr>
      </w:pPr>
      <w:r>
        <w:rPr>
          <w:rFonts w:hint="eastAsia"/>
          <w:sz w:val="24"/>
          <w:szCs w:val="24"/>
        </w:rPr>
        <w:t>（二</w:t>
      </w:r>
      <w:r w:rsidR="00675B9B">
        <w:rPr>
          <w:rFonts w:hint="eastAsia"/>
          <w:sz w:val="24"/>
          <w:szCs w:val="24"/>
        </w:rPr>
        <w:t>）</w:t>
      </w:r>
      <w:r w:rsidR="007520F9" w:rsidRPr="00675B9B">
        <w:rPr>
          <w:rFonts w:hint="eastAsia"/>
          <w:sz w:val="24"/>
          <w:szCs w:val="24"/>
        </w:rPr>
        <w:t>构成</w:t>
      </w:r>
    </w:p>
    <w:p w:rsidR="00F743E7" w:rsidRDefault="00F743E7" w:rsidP="009D7DCC">
      <w:pPr>
        <w:spacing w:line="360" w:lineRule="auto"/>
        <w:ind w:firstLine="420"/>
        <w:rPr>
          <w:sz w:val="24"/>
          <w:szCs w:val="24"/>
        </w:rPr>
      </w:pPr>
      <w:r>
        <w:rPr>
          <w:rFonts w:hint="eastAsia"/>
          <w:sz w:val="24"/>
          <w:szCs w:val="24"/>
        </w:rPr>
        <w:t>依据</w:t>
      </w:r>
      <w:r w:rsidR="001341F2" w:rsidRPr="00CF3A62">
        <w:rPr>
          <w:rFonts w:hint="eastAsia"/>
          <w:sz w:val="24"/>
          <w:szCs w:val="24"/>
        </w:rPr>
        <w:t>《</w:t>
      </w:r>
      <w:r w:rsidR="001341F2">
        <w:rPr>
          <w:rFonts w:hint="eastAsia"/>
          <w:sz w:val="24"/>
          <w:szCs w:val="24"/>
        </w:rPr>
        <w:t>方案》</w:t>
      </w:r>
      <w:r w:rsidR="00D128D7">
        <w:rPr>
          <w:rFonts w:ascii="宋体" w:hint="eastAsia"/>
          <w:kern w:val="0"/>
          <w:sz w:val="24"/>
          <w:szCs w:val="24"/>
        </w:rPr>
        <w:t>中</w:t>
      </w:r>
      <w:r w:rsidR="00756DFF">
        <w:rPr>
          <w:rFonts w:ascii="宋体" w:hint="eastAsia"/>
          <w:kern w:val="0"/>
          <w:sz w:val="24"/>
          <w:szCs w:val="24"/>
        </w:rPr>
        <w:t>“</w:t>
      </w:r>
      <w:r w:rsidR="00D128D7">
        <w:rPr>
          <w:rFonts w:ascii="宋体" w:hint="eastAsia"/>
          <w:kern w:val="0"/>
          <w:sz w:val="24"/>
          <w:szCs w:val="24"/>
        </w:rPr>
        <w:t>统一代码构成</w:t>
      </w:r>
      <w:r w:rsidR="00756DFF">
        <w:rPr>
          <w:rFonts w:ascii="宋体" w:hint="eastAsia"/>
          <w:kern w:val="0"/>
          <w:sz w:val="24"/>
          <w:szCs w:val="24"/>
        </w:rPr>
        <w:t>”部分</w:t>
      </w:r>
      <w:r>
        <w:rPr>
          <w:rFonts w:ascii="宋体" w:hint="eastAsia"/>
          <w:kern w:val="0"/>
          <w:sz w:val="24"/>
          <w:szCs w:val="24"/>
        </w:rPr>
        <w:t>，</w:t>
      </w:r>
      <w:r w:rsidR="00DA1747">
        <w:rPr>
          <w:rFonts w:hint="eastAsia"/>
          <w:sz w:val="24"/>
          <w:szCs w:val="24"/>
        </w:rPr>
        <w:t>统一代码</w:t>
      </w:r>
      <w:r>
        <w:rPr>
          <w:rFonts w:hint="eastAsia"/>
          <w:sz w:val="24"/>
          <w:szCs w:val="24"/>
        </w:rPr>
        <w:t>设计为</w:t>
      </w:r>
      <w:r>
        <w:rPr>
          <w:rFonts w:hint="eastAsia"/>
          <w:sz w:val="24"/>
          <w:szCs w:val="24"/>
        </w:rPr>
        <w:t>18</w:t>
      </w:r>
      <w:r>
        <w:rPr>
          <w:rFonts w:hint="eastAsia"/>
          <w:sz w:val="24"/>
          <w:szCs w:val="24"/>
        </w:rPr>
        <w:t>位，</w:t>
      </w:r>
      <w:r w:rsidR="00DA1747">
        <w:rPr>
          <w:rFonts w:hint="eastAsia"/>
          <w:sz w:val="24"/>
          <w:szCs w:val="24"/>
        </w:rPr>
        <w:t>由</w:t>
      </w:r>
      <w:r w:rsidR="00675B9B">
        <w:rPr>
          <w:rFonts w:hint="eastAsia"/>
          <w:sz w:val="24"/>
          <w:szCs w:val="24"/>
        </w:rPr>
        <w:t>阿拉伯</w:t>
      </w:r>
      <w:r w:rsidR="00DA1747" w:rsidRPr="00DA1747">
        <w:rPr>
          <w:rFonts w:hint="eastAsia"/>
          <w:sz w:val="24"/>
          <w:szCs w:val="24"/>
        </w:rPr>
        <w:t>数字或大写</w:t>
      </w:r>
      <w:r w:rsidR="00675B9B">
        <w:rPr>
          <w:rFonts w:hint="eastAsia"/>
          <w:sz w:val="24"/>
          <w:szCs w:val="24"/>
        </w:rPr>
        <w:t>英文</w:t>
      </w:r>
      <w:r w:rsidR="00DA1747" w:rsidRPr="00DA1747">
        <w:rPr>
          <w:rFonts w:hint="eastAsia"/>
          <w:sz w:val="24"/>
          <w:szCs w:val="24"/>
        </w:rPr>
        <w:t>字母组成，包括第</w:t>
      </w:r>
      <w:r w:rsidR="00DA1747" w:rsidRPr="00DA1747">
        <w:rPr>
          <w:rFonts w:hint="eastAsia"/>
          <w:sz w:val="24"/>
          <w:szCs w:val="24"/>
        </w:rPr>
        <w:t>1</w:t>
      </w:r>
      <w:r w:rsidR="00DA1747" w:rsidRPr="00DA1747">
        <w:rPr>
          <w:rFonts w:hint="eastAsia"/>
          <w:sz w:val="24"/>
          <w:szCs w:val="24"/>
        </w:rPr>
        <w:t>位登记管理部门代码、第</w:t>
      </w:r>
      <w:r w:rsidR="00DA1747" w:rsidRPr="00DA1747">
        <w:rPr>
          <w:rFonts w:hint="eastAsia"/>
          <w:sz w:val="24"/>
          <w:szCs w:val="24"/>
        </w:rPr>
        <w:t>2</w:t>
      </w:r>
      <w:r w:rsidR="00DA1747" w:rsidRPr="00DA1747">
        <w:rPr>
          <w:rFonts w:hint="eastAsia"/>
          <w:sz w:val="24"/>
          <w:szCs w:val="24"/>
        </w:rPr>
        <w:t>位机构类别代码、第</w:t>
      </w:r>
      <w:r w:rsidR="00DA1747" w:rsidRPr="00DA1747">
        <w:rPr>
          <w:rFonts w:hint="eastAsia"/>
          <w:sz w:val="24"/>
          <w:szCs w:val="24"/>
        </w:rPr>
        <w:t>3-8</w:t>
      </w:r>
      <w:r w:rsidR="00DA1747" w:rsidRPr="00DA1747">
        <w:rPr>
          <w:rFonts w:hint="eastAsia"/>
          <w:sz w:val="24"/>
          <w:szCs w:val="24"/>
        </w:rPr>
        <w:t>位登记管理机关行政区划码、第</w:t>
      </w:r>
      <w:r w:rsidR="00DA1747" w:rsidRPr="00DA1747">
        <w:rPr>
          <w:rFonts w:hint="eastAsia"/>
          <w:sz w:val="24"/>
          <w:szCs w:val="24"/>
        </w:rPr>
        <w:t>9-17</w:t>
      </w:r>
      <w:r w:rsidR="00DA1747" w:rsidRPr="00DA1747">
        <w:rPr>
          <w:rFonts w:hint="eastAsia"/>
          <w:sz w:val="24"/>
          <w:szCs w:val="24"/>
        </w:rPr>
        <w:t>位主体标识码（组织机构代码）、第</w:t>
      </w:r>
      <w:r w:rsidR="00DA1747" w:rsidRPr="00DA1747">
        <w:rPr>
          <w:rFonts w:hint="eastAsia"/>
          <w:sz w:val="24"/>
          <w:szCs w:val="24"/>
        </w:rPr>
        <w:t>18</w:t>
      </w:r>
      <w:r w:rsidR="00DA1747" w:rsidRPr="00DA1747">
        <w:rPr>
          <w:rFonts w:hint="eastAsia"/>
          <w:sz w:val="24"/>
          <w:szCs w:val="24"/>
        </w:rPr>
        <w:t>位校验码五个部分。</w:t>
      </w:r>
      <w:r>
        <w:rPr>
          <w:rFonts w:hint="eastAsia"/>
          <w:sz w:val="24"/>
          <w:szCs w:val="24"/>
        </w:rPr>
        <w:t>具体表现形式见标准中的表</w:t>
      </w:r>
      <w:r>
        <w:rPr>
          <w:rFonts w:hint="eastAsia"/>
          <w:sz w:val="24"/>
          <w:szCs w:val="24"/>
        </w:rPr>
        <w:t>1</w:t>
      </w:r>
      <w:r>
        <w:rPr>
          <w:rFonts w:hint="eastAsia"/>
          <w:sz w:val="24"/>
          <w:szCs w:val="24"/>
        </w:rPr>
        <w:t>。</w:t>
      </w:r>
    </w:p>
    <w:p w:rsidR="00F743E7" w:rsidRDefault="00E06504" w:rsidP="009D7DCC">
      <w:pPr>
        <w:spacing w:line="360" w:lineRule="auto"/>
        <w:ind w:firstLine="420"/>
        <w:rPr>
          <w:sz w:val="24"/>
          <w:szCs w:val="24"/>
        </w:rPr>
      </w:pPr>
      <w:r w:rsidRPr="00E06504">
        <w:rPr>
          <w:rFonts w:hint="eastAsia"/>
          <w:sz w:val="24"/>
          <w:szCs w:val="24"/>
        </w:rPr>
        <w:t>出于书写识别易发生混淆</w:t>
      </w:r>
      <w:r w:rsidR="00675B9B">
        <w:rPr>
          <w:rFonts w:hint="eastAsia"/>
          <w:sz w:val="24"/>
          <w:szCs w:val="24"/>
        </w:rPr>
        <w:t>、税控机应用、校验算法等考虑</w:t>
      </w:r>
      <w:r w:rsidRPr="00E06504">
        <w:rPr>
          <w:rFonts w:hint="eastAsia"/>
          <w:sz w:val="24"/>
          <w:szCs w:val="24"/>
        </w:rPr>
        <w:t>，</w:t>
      </w:r>
      <w:r w:rsidR="00675B9B">
        <w:rPr>
          <w:rFonts w:hint="eastAsia"/>
          <w:sz w:val="24"/>
          <w:szCs w:val="24"/>
        </w:rPr>
        <w:t>统一代码的</w:t>
      </w:r>
      <w:r w:rsidR="00675B9B">
        <w:rPr>
          <w:rFonts w:hint="eastAsia"/>
          <w:sz w:val="24"/>
          <w:szCs w:val="24"/>
        </w:rPr>
        <w:t>18</w:t>
      </w:r>
      <w:r w:rsidRPr="00E06504">
        <w:rPr>
          <w:rFonts w:hint="eastAsia"/>
          <w:sz w:val="24"/>
          <w:szCs w:val="24"/>
        </w:rPr>
        <w:t>位字符不使用</w:t>
      </w:r>
      <w:r w:rsidR="00675B9B">
        <w:rPr>
          <w:rFonts w:hint="eastAsia"/>
          <w:sz w:val="24"/>
          <w:szCs w:val="24"/>
        </w:rPr>
        <w:t>大写英文字母</w:t>
      </w:r>
      <w:r w:rsidRPr="00E06504">
        <w:rPr>
          <w:rFonts w:hint="eastAsia"/>
          <w:sz w:val="24"/>
          <w:szCs w:val="24"/>
        </w:rPr>
        <w:t>“</w:t>
      </w:r>
      <w:r w:rsidRPr="00E06504">
        <w:rPr>
          <w:rFonts w:hint="eastAsia"/>
          <w:sz w:val="24"/>
          <w:szCs w:val="24"/>
        </w:rPr>
        <w:t>I</w:t>
      </w:r>
      <w:r w:rsidRPr="00E06504">
        <w:rPr>
          <w:rFonts w:hint="eastAsia"/>
          <w:sz w:val="24"/>
          <w:szCs w:val="24"/>
        </w:rPr>
        <w:t>”</w:t>
      </w:r>
      <w:r w:rsidR="00675B9B">
        <w:rPr>
          <w:rFonts w:hint="eastAsia"/>
          <w:sz w:val="24"/>
          <w:szCs w:val="24"/>
        </w:rPr>
        <w:t>、</w:t>
      </w:r>
      <w:r w:rsidRPr="00E06504">
        <w:rPr>
          <w:rFonts w:hint="eastAsia"/>
          <w:sz w:val="24"/>
          <w:szCs w:val="24"/>
        </w:rPr>
        <w:t>“</w:t>
      </w:r>
      <w:r w:rsidRPr="00E06504">
        <w:rPr>
          <w:rFonts w:hint="eastAsia"/>
          <w:sz w:val="24"/>
          <w:szCs w:val="24"/>
        </w:rPr>
        <w:t>O</w:t>
      </w:r>
      <w:r w:rsidRPr="00E06504">
        <w:rPr>
          <w:rFonts w:hint="eastAsia"/>
          <w:sz w:val="24"/>
          <w:szCs w:val="24"/>
        </w:rPr>
        <w:t>”</w:t>
      </w:r>
      <w:r w:rsidR="00675B9B">
        <w:rPr>
          <w:rFonts w:hint="eastAsia"/>
          <w:sz w:val="24"/>
          <w:szCs w:val="24"/>
        </w:rPr>
        <w:t>、“</w:t>
      </w:r>
      <w:r w:rsidR="00675B9B">
        <w:rPr>
          <w:rFonts w:hint="eastAsia"/>
          <w:sz w:val="24"/>
          <w:szCs w:val="24"/>
        </w:rPr>
        <w:t>Z</w:t>
      </w:r>
      <w:r w:rsidR="00675B9B">
        <w:rPr>
          <w:rFonts w:hint="eastAsia"/>
          <w:sz w:val="24"/>
          <w:szCs w:val="24"/>
        </w:rPr>
        <w:t>”、“</w:t>
      </w:r>
      <w:r w:rsidR="00675B9B">
        <w:rPr>
          <w:rFonts w:hint="eastAsia"/>
          <w:sz w:val="24"/>
          <w:szCs w:val="24"/>
        </w:rPr>
        <w:t>S</w:t>
      </w:r>
      <w:r w:rsidR="00675B9B">
        <w:rPr>
          <w:rFonts w:hint="eastAsia"/>
          <w:sz w:val="24"/>
          <w:szCs w:val="24"/>
        </w:rPr>
        <w:t>”和“</w:t>
      </w:r>
      <w:r w:rsidR="00675B9B">
        <w:rPr>
          <w:rFonts w:hint="eastAsia"/>
          <w:sz w:val="24"/>
          <w:szCs w:val="24"/>
        </w:rPr>
        <w:t>V</w:t>
      </w:r>
      <w:r w:rsidR="00675B9B">
        <w:rPr>
          <w:rFonts w:hint="eastAsia"/>
          <w:sz w:val="24"/>
          <w:szCs w:val="24"/>
        </w:rPr>
        <w:t>”</w:t>
      </w:r>
      <w:r w:rsidRPr="00E06504">
        <w:rPr>
          <w:rFonts w:hint="eastAsia"/>
          <w:sz w:val="24"/>
          <w:szCs w:val="24"/>
        </w:rPr>
        <w:t>。</w:t>
      </w:r>
      <w:r w:rsidR="00675B9B">
        <w:rPr>
          <w:rFonts w:hint="eastAsia"/>
          <w:sz w:val="24"/>
          <w:szCs w:val="24"/>
        </w:rPr>
        <w:t>具体的可使用字符集见标准中的附录</w:t>
      </w:r>
      <w:r w:rsidR="00675B9B">
        <w:rPr>
          <w:rFonts w:hint="eastAsia"/>
          <w:sz w:val="24"/>
          <w:szCs w:val="24"/>
        </w:rPr>
        <w:t>A</w:t>
      </w:r>
      <w:r w:rsidR="00675B9B">
        <w:rPr>
          <w:rFonts w:hint="eastAsia"/>
          <w:sz w:val="24"/>
          <w:szCs w:val="24"/>
        </w:rPr>
        <w:t>。</w:t>
      </w:r>
    </w:p>
    <w:p w:rsidR="00A57459" w:rsidRPr="00A40DF2" w:rsidRDefault="00A40DF2" w:rsidP="009D7DCC">
      <w:pPr>
        <w:spacing w:line="360" w:lineRule="auto"/>
        <w:ind w:firstLine="420"/>
        <w:rPr>
          <w:sz w:val="24"/>
          <w:szCs w:val="24"/>
        </w:rPr>
      </w:pPr>
      <w:r w:rsidRPr="00A40DF2">
        <w:rPr>
          <w:rFonts w:hint="eastAsia"/>
          <w:sz w:val="24"/>
          <w:szCs w:val="24"/>
        </w:rPr>
        <w:t>1</w:t>
      </w:r>
      <w:r w:rsidRPr="00A40DF2">
        <w:rPr>
          <w:rFonts w:hint="eastAsia"/>
          <w:sz w:val="24"/>
          <w:szCs w:val="24"/>
        </w:rPr>
        <w:t>、</w:t>
      </w:r>
      <w:r w:rsidR="00A57459" w:rsidRPr="00047415">
        <w:rPr>
          <w:rFonts w:hint="eastAsia"/>
          <w:b/>
          <w:sz w:val="24"/>
          <w:szCs w:val="24"/>
        </w:rPr>
        <w:t>第</w:t>
      </w:r>
      <w:r w:rsidR="00A57459" w:rsidRPr="00047415">
        <w:rPr>
          <w:rFonts w:hint="eastAsia"/>
          <w:b/>
          <w:sz w:val="24"/>
          <w:szCs w:val="24"/>
        </w:rPr>
        <w:t>1</w:t>
      </w:r>
      <w:r w:rsidR="00A57459" w:rsidRPr="00047415">
        <w:rPr>
          <w:rFonts w:hint="eastAsia"/>
          <w:b/>
          <w:sz w:val="24"/>
          <w:szCs w:val="24"/>
        </w:rPr>
        <w:t>位：登记管理部门代码</w:t>
      </w:r>
    </w:p>
    <w:p w:rsidR="00A57459" w:rsidRDefault="00A57459" w:rsidP="009D7DCC">
      <w:pPr>
        <w:spacing w:line="360" w:lineRule="auto"/>
        <w:ind w:firstLine="420"/>
        <w:rPr>
          <w:sz w:val="24"/>
          <w:szCs w:val="24"/>
        </w:rPr>
      </w:pPr>
      <w:r w:rsidRPr="00A57459">
        <w:rPr>
          <w:rFonts w:hint="eastAsia"/>
          <w:sz w:val="24"/>
          <w:szCs w:val="24"/>
        </w:rPr>
        <w:t>使用</w:t>
      </w:r>
      <w:r w:rsidR="00A40DF2">
        <w:rPr>
          <w:rFonts w:hint="eastAsia"/>
          <w:sz w:val="24"/>
          <w:szCs w:val="24"/>
        </w:rPr>
        <w:t>阿拉伯</w:t>
      </w:r>
      <w:r w:rsidRPr="00A57459">
        <w:rPr>
          <w:rFonts w:hint="eastAsia"/>
          <w:sz w:val="24"/>
          <w:szCs w:val="24"/>
        </w:rPr>
        <w:t>数字或大写</w:t>
      </w:r>
      <w:r w:rsidR="00A40DF2">
        <w:rPr>
          <w:rFonts w:hint="eastAsia"/>
          <w:sz w:val="24"/>
          <w:szCs w:val="24"/>
        </w:rPr>
        <w:t>英文</w:t>
      </w:r>
      <w:r w:rsidRPr="00A57459">
        <w:rPr>
          <w:rFonts w:hint="eastAsia"/>
          <w:sz w:val="24"/>
          <w:szCs w:val="24"/>
        </w:rPr>
        <w:t>字母表示。</w:t>
      </w:r>
      <w:r w:rsidR="00D128D7" w:rsidRPr="00D128D7">
        <w:rPr>
          <w:rFonts w:hint="eastAsia"/>
          <w:sz w:val="24"/>
          <w:szCs w:val="24"/>
        </w:rPr>
        <w:t>登记管理部门代码</w:t>
      </w:r>
      <w:r w:rsidR="00D128D7">
        <w:rPr>
          <w:rFonts w:hint="eastAsia"/>
          <w:sz w:val="24"/>
          <w:szCs w:val="24"/>
        </w:rPr>
        <w:t>标识的定义</w:t>
      </w:r>
      <w:r>
        <w:rPr>
          <w:rFonts w:hint="eastAsia"/>
          <w:sz w:val="24"/>
          <w:szCs w:val="24"/>
        </w:rPr>
        <w:t>见</w:t>
      </w:r>
      <w:r w:rsidR="00D128D7">
        <w:rPr>
          <w:rFonts w:hint="eastAsia"/>
          <w:sz w:val="24"/>
          <w:szCs w:val="24"/>
        </w:rPr>
        <w:t>标准中的表</w:t>
      </w:r>
      <w:r w:rsidR="00D128D7">
        <w:rPr>
          <w:rFonts w:hint="eastAsia"/>
          <w:sz w:val="24"/>
          <w:szCs w:val="24"/>
        </w:rPr>
        <w:t>2</w:t>
      </w:r>
      <w:r w:rsidR="00F743E7">
        <w:rPr>
          <w:rFonts w:hint="eastAsia"/>
          <w:sz w:val="24"/>
          <w:szCs w:val="24"/>
        </w:rPr>
        <w:t>。</w:t>
      </w:r>
    </w:p>
    <w:p w:rsidR="00DD04C3" w:rsidRDefault="00A56AD8" w:rsidP="00DD04C3">
      <w:pPr>
        <w:spacing w:line="360" w:lineRule="auto"/>
        <w:ind w:firstLine="420"/>
        <w:rPr>
          <w:rFonts w:ascii="宋体"/>
          <w:kern w:val="0"/>
          <w:sz w:val="24"/>
          <w:szCs w:val="24"/>
        </w:rPr>
      </w:pPr>
      <w:r>
        <w:rPr>
          <w:rFonts w:hint="eastAsia"/>
          <w:sz w:val="24"/>
          <w:szCs w:val="24"/>
        </w:rPr>
        <w:t>该定义参照</w:t>
      </w:r>
      <w:r w:rsidR="00D128D7" w:rsidRPr="004F5972">
        <w:rPr>
          <w:rFonts w:ascii="宋体" w:hint="eastAsia"/>
          <w:kern w:val="0"/>
          <w:sz w:val="24"/>
          <w:szCs w:val="24"/>
        </w:rPr>
        <w:t>《方案》</w:t>
      </w:r>
      <w:r w:rsidR="00756DFF">
        <w:rPr>
          <w:rFonts w:ascii="宋体" w:hint="eastAsia"/>
          <w:kern w:val="0"/>
          <w:sz w:val="24"/>
          <w:szCs w:val="24"/>
        </w:rPr>
        <w:t>中的“</w:t>
      </w:r>
      <w:r w:rsidR="00756DFF" w:rsidRPr="00D128D7">
        <w:rPr>
          <w:rFonts w:hint="eastAsia"/>
          <w:sz w:val="24"/>
          <w:szCs w:val="24"/>
        </w:rPr>
        <w:t>登记管理部门代码</w:t>
      </w:r>
      <w:r w:rsidR="00DD04C3">
        <w:rPr>
          <w:rFonts w:ascii="宋体" w:hint="eastAsia"/>
          <w:kern w:val="0"/>
          <w:sz w:val="24"/>
          <w:szCs w:val="24"/>
        </w:rPr>
        <w:t>”部分，同时参照</w:t>
      </w:r>
      <w:r w:rsidR="00DD04C3" w:rsidRPr="004F5972">
        <w:rPr>
          <w:rFonts w:ascii="宋体" w:hint="eastAsia"/>
          <w:kern w:val="0"/>
          <w:sz w:val="24"/>
          <w:szCs w:val="24"/>
        </w:rPr>
        <w:t>《</w:t>
      </w:r>
      <w:r w:rsidR="00DD04C3">
        <w:rPr>
          <w:rFonts w:ascii="宋体" w:hint="eastAsia"/>
          <w:kern w:val="0"/>
          <w:sz w:val="24"/>
          <w:szCs w:val="24"/>
        </w:rPr>
        <w:t>民法通则</w:t>
      </w:r>
      <w:r w:rsidR="00DD04C3" w:rsidRPr="004F5972">
        <w:rPr>
          <w:rFonts w:ascii="宋体" w:hint="eastAsia"/>
          <w:kern w:val="0"/>
          <w:sz w:val="24"/>
          <w:szCs w:val="24"/>
        </w:rPr>
        <w:t>》</w:t>
      </w:r>
      <w:r w:rsidR="00DD04C3">
        <w:rPr>
          <w:rFonts w:ascii="宋体" w:hint="eastAsia"/>
          <w:kern w:val="0"/>
          <w:sz w:val="24"/>
          <w:szCs w:val="24"/>
        </w:rPr>
        <w:t>的规定。</w:t>
      </w:r>
    </w:p>
    <w:p w:rsidR="00333538" w:rsidRDefault="00333538" w:rsidP="00333538">
      <w:pPr>
        <w:spacing w:line="360" w:lineRule="auto"/>
        <w:ind w:firstLine="420"/>
        <w:rPr>
          <w:sz w:val="24"/>
          <w:szCs w:val="24"/>
        </w:rPr>
      </w:pPr>
      <w:r w:rsidRPr="00333538">
        <w:rPr>
          <w:rFonts w:hint="eastAsia"/>
          <w:sz w:val="24"/>
          <w:szCs w:val="24"/>
        </w:rPr>
        <w:t>根据我国《民法通则》的规定，我国组织机构主要分为企业、机关、事业单位、社会团体以及其他组织机构，每个机构都有各自的批准成立或核准登记部门。</w:t>
      </w:r>
      <w:r w:rsidR="00B115DB" w:rsidRPr="00B115DB">
        <w:rPr>
          <w:rFonts w:hint="eastAsia"/>
          <w:sz w:val="24"/>
          <w:szCs w:val="24"/>
        </w:rPr>
        <w:t>我国组织机构的批准成立或核准登记部门见</w:t>
      </w:r>
      <w:r w:rsidR="00B115DB">
        <w:rPr>
          <w:rFonts w:hint="eastAsia"/>
          <w:sz w:val="24"/>
          <w:szCs w:val="24"/>
        </w:rPr>
        <w:t>下</w:t>
      </w:r>
      <w:r w:rsidR="00B115DB" w:rsidRPr="00B115DB">
        <w:rPr>
          <w:rFonts w:hint="eastAsia"/>
          <w:sz w:val="24"/>
          <w:szCs w:val="24"/>
        </w:rPr>
        <w:t>表</w:t>
      </w:r>
      <w:r w:rsidRPr="00333538">
        <w:rPr>
          <w:rFonts w:hint="eastAsia"/>
          <w:sz w:val="24"/>
          <w:szCs w:val="24"/>
        </w:rPr>
        <w:t>：</w:t>
      </w:r>
    </w:p>
    <w:tbl>
      <w:tblPr>
        <w:tblStyle w:val="a7"/>
        <w:tblW w:w="0" w:type="auto"/>
        <w:tblLook w:val="04A0" w:firstRow="1" w:lastRow="0" w:firstColumn="1" w:lastColumn="0" w:noHBand="0" w:noVBand="1"/>
      </w:tblPr>
      <w:tblGrid>
        <w:gridCol w:w="2943"/>
        <w:gridCol w:w="5579"/>
      </w:tblGrid>
      <w:tr w:rsidR="00047415" w:rsidTr="00EB4ABF">
        <w:tc>
          <w:tcPr>
            <w:tcW w:w="2943" w:type="dxa"/>
          </w:tcPr>
          <w:p w:rsidR="00047415" w:rsidRDefault="00EB4ABF" w:rsidP="00333538">
            <w:pPr>
              <w:spacing w:line="360" w:lineRule="auto"/>
              <w:rPr>
                <w:sz w:val="24"/>
                <w:szCs w:val="24"/>
              </w:rPr>
            </w:pPr>
            <w:r w:rsidRPr="00047415">
              <w:rPr>
                <w:rFonts w:hint="eastAsia"/>
                <w:b/>
                <w:sz w:val="24"/>
                <w:szCs w:val="24"/>
              </w:rPr>
              <w:lastRenderedPageBreak/>
              <w:t>管理部门</w:t>
            </w:r>
          </w:p>
        </w:tc>
        <w:tc>
          <w:tcPr>
            <w:tcW w:w="5579" w:type="dxa"/>
          </w:tcPr>
          <w:p w:rsidR="00047415" w:rsidRPr="00EB4ABF" w:rsidRDefault="00EB4ABF" w:rsidP="00333538">
            <w:pPr>
              <w:spacing w:line="360" w:lineRule="auto"/>
              <w:rPr>
                <w:b/>
                <w:sz w:val="24"/>
                <w:szCs w:val="24"/>
              </w:rPr>
            </w:pPr>
            <w:r>
              <w:rPr>
                <w:rFonts w:hint="eastAsia"/>
                <w:b/>
                <w:sz w:val="24"/>
                <w:szCs w:val="24"/>
              </w:rPr>
              <w:t>批准成立或</w:t>
            </w:r>
            <w:r w:rsidRPr="00EB4ABF">
              <w:rPr>
                <w:rFonts w:hint="eastAsia"/>
                <w:b/>
                <w:sz w:val="24"/>
                <w:szCs w:val="24"/>
              </w:rPr>
              <w:t>核准登记</w:t>
            </w:r>
            <w:r>
              <w:rPr>
                <w:rFonts w:hint="eastAsia"/>
                <w:b/>
                <w:sz w:val="24"/>
                <w:szCs w:val="24"/>
              </w:rPr>
              <w:t>或审批</w:t>
            </w:r>
            <w:r w:rsidRPr="00EB4ABF">
              <w:rPr>
                <w:rFonts w:hint="eastAsia"/>
                <w:b/>
                <w:sz w:val="24"/>
                <w:szCs w:val="24"/>
              </w:rPr>
              <w:t>的机构</w:t>
            </w:r>
          </w:p>
        </w:tc>
      </w:tr>
      <w:tr w:rsidR="00047415" w:rsidTr="00EB4ABF">
        <w:tc>
          <w:tcPr>
            <w:tcW w:w="2943" w:type="dxa"/>
          </w:tcPr>
          <w:p w:rsidR="00047415" w:rsidRDefault="00EB4ABF" w:rsidP="00333538">
            <w:pPr>
              <w:spacing w:line="360" w:lineRule="auto"/>
              <w:rPr>
                <w:sz w:val="24"/>
                <w:szCs w:val="24"/>
              </w:rPr>
            </w:pPr>
            <w:r w:rsidRPr="00333538">
              <w:rPr>
                <w:rFonts w:hint="eastAsia"/>
                <w:sz w:val="24"/>
                <w:szCs w:val="24"/>
              </w:rPr>
              <w:t>国家机构编制部门</w:t>
            </w:r>
          </w:p>
        </w:tc>
        <w:tc>
          <w:tcPr>
            <w:tcW w:w="5579" w:type="dxa"/>
          </w:tcPr>
          <w:p w:rsidR="00047415" w:rsidRDefault="00EB4ABF" w:rsidP="00333538">
            <w:pPr>
              <w:spacing w:line="360" w:lineRule="auto"/>
              <w:rPr>
                <w:sz w:val="24"/>
                <w:szCs w:val="24"/>
              </w:rPr>
            </w:pPr>
            <w:r w:rsidRPr="00047415">
              <w:rPr>
                <w:rFonts w:hint="eastAsia"/>
                <w:sz w:val="24"/>
                <w:szCs w:val="24"/>
              </w:rPr>
              <w:t>各类机关、事业单位、群众团体等</w:t>
            </w:r>
            <w:r w:rsidR="007D3EF2" w:rsidRPr="00047415">
              <w:rPr>
                <w:rFonts w:hint="eastAsia"/>
                <w:sz w:val="24"/>
                <w:szCs w:val="24"/>
              </w:rPr>
              <w:t>机构</w:t>
            </w:r>
          </w:p>
        </w:tc>
      </w:tr>
      <w:tr w:rsidR="00047415" w:rsidTr="00EB4ABF">
        <w:tc>
          <w:tcPr>
            <w:tcW w:w="2943" w:type="dxa"/>
          </w:tcPr>
          <w:p w:rsidR="00047415" w:rsidRDefault="00EB4ABF" w:rsidP="00333538">
            <w:pPr>
              <w:spacing w:line="360" w:lineRule="auto"/>
              <w:rPr>
                <w:sz w:val="24"/>
                <w:szCs w:val="24"/>
              </w:rPr>
            </w:pPr>
            <w:r w:rsidRPr="00333538">
              <w:rPr>
                <w:rFonts w:hint="eastAsia"/>
                <w:sz w:val="24"/>
                <w:szCs w:val="24"/>
              </w:rPr>
              <w:t>工商行政管理部门</w:t>
            </w:r>
          </w:p>
        </w:tc>
        <w:tc>
          <w:tcPr>
            <w:tcW w:w="5579" w:type="dxa"/>
          </w:tcPr>
          <w:p w:rsidR="00047415" w:rsidRDefault="00EB4ABF" w:rsidP="00333538">
            <w:pPr>
              <w:spacing w:line="360" w:lineRule="auto"/>
              <w:rPr>
                <w:sz w:val="24"/>
                <w:szCs w:val="24"/>
              </w:rPr>
            </w:pPr>
            <w:r w:rsidRPr="00047415">
              <w:rPr>
                <w:rFonts w:hint="eastAsia"/>
                <w:sz w:val="24"/>
                <w:szCs w:val="24"/>
              </w:rPr>
              <w:t>企业法人、企业非法人、企业分支机构和代表机构、农民专业合作社等</w:t>
            </w:r>
            <w:r w:rsidR="007D3EF2" w:rsidRPr="00047415">
              <w:rPr>
                <w:rFonts w:hint="eastAsia"/>
                <w:sz w:val="24"/>
                <w:szCs w:val="24"/>
              </w:rPr>
              <w:t>机构</w:t>
            </w:r>
          </w:p>
        </w:tc>
      </w:tr>
      <w:tr w:rsidR="00047415" w:rsidTr="00EB4ABF">
        <w:tc>
          <w:tcPr>
            <w:tcW w:w="2943" w:type="dxa"/>
          </w:tcPr>
          <w:p w:rsidR="00047415" w:rsidRDefault="00EB4ABF" w:rsidP="00333538">
            <w:pPr>
              <w:spacing w:line="360" w:lineRule="auto"/>
              <w:rPr>
                <w:sz w:val="24"/>
                <w:szCs w:val="24"/>
              </w:rPr>
            </w:pPr>
            <w:r w:rsidRPr="00333538">
              <w:rPr>
                <w:rFonts w:hint="eastAsia"/>
                <w:sz w:val="24"/>
                <w:szCs w:val="24"/>
              </w:rPr>
              <w:t>国家民政部门</w:t>
            </w:r>
          </w:p>
        </w:tc>
        <w:tc>
          <w:tcPr>
            <w:tcW w:w="5579" w:type="dxa"/>
          </w:tcPr>
          <w:p w:rsidR="00047415" w:rsidRDefault="00EB4ABF" w:rsidP="00333538">
            <w:pPr>
              <w:spacing w:line="360" w:lineRule="auto"/>
              <w:rPr>
                <w:sz w:val="24"/>
                <w:szCs w:val="24"/>
              </w:rPr>
            </w:pPr>
            <w:r w:rsidRPr="00047415">
              <w:rPr>
                <w:rFonts w:hint="eastAsia"/>
                <w:sz w:val="24"/>
                <w:szCs w:val="24"/>
              </w:rPr>
              <w:t>社会团体法人、基金会、民办非企业单位等</w:t>
            </w:r>
            <w:r w:rsidR="007D3EF2" w:rsidRPr="00047415">
              <w:rPr>
                <w:rFonts w:hint="eastAsia"/>
                <w:sz w:val="24"/>
                <w:szCs w:val="24"/>
              </w:rPr>
              <w:t>机构</w:t>
            </w:r>
          </w:p>
        </w:tc>
      </w:tr>
      <w:tr w:rsidR="00047415" w:rsidTr="00EB4ABF">
        <w:tc>
          <w:tcPr>
            <w:tcW w:w="2943" w:type="dxa"/>
          </w:tcPr>
          <w:p w:rsidR="00047415" w:rsidRDefault="00EB4ABF" w:rsidP="00333538">
            <w:pPr>
              <w:spacing w:line="360" w:lineRule="auto"/>
              <w:rPr>
                <w:sz w:val="24"/>
                <w:szCs w:val="24"/>
              </w:rPr>
            </w:pPr>
            <w:r w:rsidRPr="00333538">
              <w:rPr>
                <w:rFonts w:hint="eastAsia"/>
                <w:sz w:val="24"/>
                <w:szCs w:val="24"/>
              </w:rPr>
              <w:t>国家教育部门</w:t>
            </w:r>
          </w:p>
        </w:tc>
        <w:tc>
          <w:tcPr>
            <w:tcW w:w="5579" w:type="dxa"/>
          </w:tcPr>
          <w:p w:rsidR="00047415" w:rsidRDefault="007D3EF2" w:rsidP="00333538">
            <w:pPr>
              <w:spacing w:line="360" w:lineRule="auto"/>
              <w:rPr>
                <w:sz w:val="24"/>
                <w:szCs w:val="24"/>
              </w:rPr>
            </w:pPr>
            <w:r>
              <w:rPr>
                <w:rFonts w:hint="eastAsia"/>
                <w:sz w:val="24"/>
                <w:szCs w:val="24"/>
              </w:rPr>
              <w:t>外国人在华办学</w:t>
            </w:r>
          </w:p>
        </w:tc>
      </w:tr>
      <w:tr w:rsidR="00047415" w:rsidTr="00EB4ABF">
        <w:tc>
          <w:tcPr>
            <w:tcW w:w="2943" w:type="dxa"/>
          </w:tcPr>
          <w:p w:rsidR="00047415" w:rsidRDefault="00EB4ABF" w:rsidP="00333538">
            <w:pPr>
              <w:spacing w:line="360" w:lineRule="auto"/>
              <w:rPr>
                <w:sz w:val="24"/>
                <w:szCs w:val="24"/>
              </w:rPr>
            </w:pPr>
            <w:r w:rsidRPr="00333538">
              <w:rPr>
                <w:rFonts w:hint="eastAsia"/>
                <w:sz w:val="24"/>
                <w:szCs w:val="24"/>
              </w:rPr>
              <w:t>国家外交部门</w:t>
            </w:r>
          </w:p>
        </w:tc>
        <w:tc>
          <w:tcPr>
            <w:tcW w:w="5579" w:type="dxa"/>
          </w:tcPr>
          <w:p w:rsidR="00047415" w:rsidRDefault="00EB4ABF" w:rsidP="00333538">
            <w:pPr>
              <w:spacing w:line="360" w:lineRule="auto"/>
              <w:rPr>
                <w:sz w:val="24"/>
                <w:szCs w:val="24"/>
              </w:rPr>
            </w:pPr>
            <w:r w:rsidRPr="00047415">
              <w:rPr>
                <w:rFonts w:hint="eastAsia"/>
                <w:sz w:val="24"/>
                <w:szCs w:val="24"/>
              </w:rPr>
              <w:t>外国驻华新闻机构</w:t>
            </w:r>
          </w:p>
        </w:tc>
      </w:tr>
      <w:tr w:rsidR="00047415" w:rsidTr="00EB4ABF">
        <w:tc>
          <w:tcPr>
            <w:tcW w:w="2943" w:type="dxa"/>
          </w:tcPr>
          <w:p w:rsidR="00047415" w:rsidRDefault="00EB4ABF" w:rsidP="00333538">
            <w:pPr>
              <w:spacing w:line="360" w:lineRule="auto"/>
              <w:rPr>
                <w:sz w:val="24"/>
                <w:szCs w:val="24"/>
              </w:rPr>
            </w:pPr>
            <w:r w:rsidRPr="00333538">
              <w:rPr>
                <w:rFonts w:hint="eastAsia"/>
                <w:sz w:val="24"/>
                <w:szCs w:val="24"/>
              </w:rPr>
              <w:t>国家公安部门</w:t>
            </w:r>
          </w:p>
        </w:tc>
        <w:tc>
          <w:tcPr>
            <w:tcW w:w="5579" w:type="dxa"/>
          </w:tcPr>
          <w:p w:rsidR="00047415" w:rsidRDefault="00EB4ABF" w:rsidP="00333538">
            <w:pPr>
              <w:spacing w:line="360" w:lineRule="auto"/>
              <w:rPr>
                <w:sz w:val="24"/>
                <w:szCs w:val="24"/>
              </w:rPr>
            </w:pPr>
            <w:r w:rsidRPr="00047415">
              <w:rPr>
                <w:rFonts w:hint="eastAsia"/>
                <w:sz w:val="24"/>
                <w:szCs w:val="24"/>
              </w:rPr>
              <w:t>公安分局、派出所、车管所、看守所、拘留所等</w:t>
            </w:r>
            <w:r w:rsidR="007D3EF2" w:rsidRPr="00047415">
              <w:rPr>
                <w:rFonts w:hint="eastAsia"/>
                <w:sz w:val="24"/>
                <w:szCs w:val="24"/>
              </w:rPr>
              <w:t>机构</w:t>
            </w:r>
          </w:p>
        </w:tc>
      </w:tr>
      <w:tr w:rsidR="00047415" w:rsidTr="00EB4ABF">
        <w:tc>
          <w:tcPr>
            <w:tcW w:w="2943" w:type="dxa"/>
          </w:tcPr>
          <w:p w:rsidR="00047415" w:rsidRDefault="00EB4ABF" w:rsidP="00333538">
            <w:pPr>
              <w:spacing w:line="360" w:lineRule="auto"/>
              <w:rPr>
                <w:sz w:val="24"/>
                <w:szCs w:val="24"/>
              </w:rPr>
            </w:pPr>
            <w:r w:rsidRPr="00333538">
              <w:rPr>
                <w:rFonts w:hint="eastAsia"/>
                <w:sz w:val="24"/>
                <w:szCs w:val="24"/>
              </w:rPr>
              <w:t>国家司法部门</w:t>
            </w:r>
          </w:p>
        </w:tc>
        <w:tc>
          <w:tcPr>
            <w:tcW w:w="5579" w:type="dxa"/>
          </w:tcPr>
          <w:p w:rsidR="00047415" w:rsidRDefault="00EB4ABF" w:rsidP="00333538">
            <w:pPr>
              <w:spacing w:line="360" w:lineRule="auto"/>
              <w:rPr>
                <w:sz w:val="24"/>
                <w:szCs w:val="24"/>
              </w:rPr>
            </w:pPr>
            <w:r w:rsidRPr="00047415">
              <w:rPr>
                <w:rFonts w:hint="eastAsia"/>
                <w:sz w:val="24"/>
                <w:szCs w:val="24"/>
              </w:rPr>
              <w:t>律师事务所、公证处、监狱、仲裁委员会司法鉴定机构等</w:t>
            </w:r>
          </w:p>
        </w:tc>
      </w:tr>
      <w:tr w:rsidR="00EB4ABF" w:rsidTr="00EB4ABF">
        <w:tc>
          <w:tcPr>
            <w:tcW w:w="2943" w:type="dxa"/>
          </w:tcPr>
          <w:p w:rsidR="00EB4ABF" w:rsidRPr="00333538" w:rsidRDefault="00EB4ABF" w:rsidP="00333538">
            <w:pPr>
              <w:spacing w:line="360" w:lineRule="auto"/>
              <w:rPr>
                <w:sz w:val="24"/>
                <w:szCs w:val="24"/>
              </w:rPr>
            </w:pPr>
            <w:r w:rsidRPr="00333538">
              <w:rPr>
                <w:rFonts w:hint="eastAsia"/>
                <w:sz w:val="24"/>
                <w:szCs w:val="24"/>
              </w:rPr>
              <w:t>国家交通运输部门</w:t>
            </w:r>
          </w:p>
        </w:tc>
        <w:tc>
          <w:tcPr>
            <w:tcW w:w="5579" w:type="dxa"/>
          </w:tcPr>
          <w:p w:rsidR="00EB4ABF" w:rsidRDefault="007D3EF2" w:rsidP="00333538">
            <w:pPr>
              <w:spacing w:line="360" w:lineRule="auto"/>
              <w:rPr>
                <w:sz w:val="24"/>
                <w:szCs w:val="24"/>
              </w:rPr>
            </w:pPr>
            <w:r>
              <w:rPr>
                <w:rFonts w:hint="eastAsia"/>
                <w:sz w:val="24"/>
                <w:szCs w:val="24"/>
              </w:rPr>
              <w:t>船级社、水上运输机构、港口</w:t>
            </w:r>
          </w:p>
        </w:tc>
      </w:tr>
      <w:tr w:rsidR="00EB4ABF" w:rsidTr="00EB4ABF">
        <w:tc>
          <w:tcPr>
            <w:tcW w:w="2943" w:type="dxa"/>
          </w:tcPr>
          <w:p w:rsidR="00EB4ABF" w:rsidRPr="00333538" w:rsidRDefault="00EB4ABF" w:rsidP="00333538">
            <w:pPr>
              <w:spacing w:line="360" w:lineRule="auto"/>
              <w:rPr>
                <w:sz w:val="24"/>
                <w:szCs w:val="24"/>
              </w:rPr>
            </w:pPr>
            <w:r w:rsidRPr="00333538">
              <w:rPr>
                <w:rFonts w:hint="eastAsia"/>
                <w:sz w:val="24"/>
                <w:szCs w:val="24"/>
              </w:rPr>
              <w:t>国家文化部门</w:t>
            </w:r>
          </w:p>
        </w:tc>
        <w:tc>
          <w:tcPr>
            <w:tcW w:w="5579" w:type="dxa"/>
          </w:tcPr>
          <w:p w:rsidR="00EB4ABF" w:rsidRDefault="00EB4ABF" w:rsidP="00333538">
            <w:pPr>
              <w:spacing w:line="360" w:lineRule="auto"/>
              <w:rPr>
                <w:sz w:val="24"/>
                <w:szCs w:val="24"/>
              </w:rPr>
            </w:pPr>
            <w:r w:rsidRPr="00047415">
              <w:rPr>
                <w:rFonts w:hint="eastAsia"/>
                <w:sz w:val="24"/>
                <w:szCs w:val="24"/>
              </w:rPr>
              <w:t>外国驻华文化交流中心</w:t>
            </w:r>
          </w:p>
        </w:tc>
      </w:tr>
      <w:tr w:rsidR="00EB4ABF" w:rsidTr="00EB4ABF">
        <w:tc>
          <w:tcPr>
            <w:tcW w:w="2943" w:type="dxa"/>
          </w:tcPr>
          <w:p w:rsidR="00EB4ABF" w:rsidRPr="00333538" w:rsidRDefault="00EB4ABF" w:rsidP="00333538">
            <w:pPr>
              <w:spacing w:line="360" w:lineRule="auto"/>
              <w:rPr>
                <w:sz w:val="24"/>
                <w:szCs w:val="24"/>
              </w:rPr>
            </w:pPr>
            <w:r w:rsidRPr="00333538">
              <w:rPr>
                <w:rFonts w:hint="eastAsia"/>
                <w:sz w:val="24"/>
                <w:szCs w:val="24"/>
              </w:rPr>
              <w:t>国家宗教事务管理部门</w:t>
            </w:r>
          </w:p>
        </w:tc>
        <w:tc>
          <w:tcPr>
            <w:tcW w:w="5579" w:type="dxa"/>
          </w:tcPr>
          <w:p w:rsidR="00EB4ABF" w:rsidRDefault="007D3EF2" w:rsidP="00333538">
            <w:pPr>
              <w:spacing w:line="360" w:lineRule="auto"/>
              <w:rPr>
                <w:sz w:val="24"/>
                <w:szCs w:val="24"/>
              </w:rPr>
            </w:pPr>
            <w:r w:rsidRPr="00047415">
              <w:rPr>
                <w:rFonts w:hint="eastAsia"/>
                <w:sz w:val="24"/>
                <w:szCs w:val="24"/>
              </w:rPr>
              <w:t>宗教活动场所</w:t>
            </w:r>
          </w:p>
        </w:tc>
      </w:tr>
      <w:tr w:rsidR="00EB4ABF" w:rsidTr="00EB4ABF">
        <w:tc>
          <w:tcPr>
            <w:tcW w:w="2943" w:type="dxa"/>
          </w:tcPr>
          <w:p w:rsidR="00EB4ABF" w:rsidRPr="00333538" w:rsidRDefault="00C83BA7" w:rsidP="00333538">
            <w:pPr>
              <w:spacing w:line="360" w:lineRule="auto"/>
              <w:rPr>
                <w:sz w:val="24"/>
                <w:szCs w:val="24"/>
              </w:rPr>
            </w:pPr>
            <w:r>
              <w:rPr>
                <w:rFonts w:hint="eastAsia"/>
                <w:sz w:val="24"/>
                <w:szCs w:val="24"/>
              </w:rPr>
              <w:t>中华</w:t>
            </w:r>
            <w:r w:rsidR="00EB4ABF" w:rsidRPr="00333538">
              <w:rPr>
                <w:rFonts w:hint="eastAsia"/>
                <w:sz w:val="24"/>
                <w:szCs w:val="24"/>
              </w:rPr>
              <w:t>全国总工会</w:t>
            </w:r>
          </w:p>
        </w:tc>
        <w:tc>
          <w:tcPr>
            <w:tcW w:w="5579" w:type="dxa"/>
          </w:tcPr>
          <w:p w:rsidR="00EB4ABF" w:rsidRDefault="007D3EF2" w:rsidP="00333538">
            <w:pPr>
              <w:spacing w:line="360" w:lineRule="auto"/>
              <w:rPr>
                <w:sz w:val="24"/>
                <w:szCs w:val="24"/>
              </w:rPr>
            </w:pPr>
            <w:r w:rsidRPr="00047415">
              <w:rPr>
                <w:rFonts w:hint="eastAsia"/>
                <w:sz w:val="24"/>
                <w:szCs w:val="24"/>
              </w:rPr>
              <w:t>各级基层工会、行业工会</w:t>
            </w:r>
          </w:p>
        </w:tc>
      </w:tr>
      <w:tr w:rsidR="00EB4ABF" w:rsidTr="00EB4ABF">
        <w:tc>
          <w:tcPr>
            <w:tcW w:w="2943" w:type="dxa"/>
          </w:tcPr>
          <w:p w:rsidR="00EB4ABF" w:rsidRPr="00333538" w:rsidRDefault="00EB4ABF" w:rsidP="00333538">
            <w:pPr>
              <w:spacing w:line="360" w:lineRule="auto"/>
              <w:rPr>
                <w:sz w:val="24"/>
                <w:szCs w:val="24"/>
              </w:rPr>
            </w:pPr>
            <w:r w:rsidRPr="00333538">
              <w:rPr>
                <w:rFonts w:hint="eastAsia"/>
                <w:sz w:val="24"/>
                <w:szCs w:val="24"/>
              </w:rPr>
              <w:t>县级人民政府</w:t>
            </w:r>
          </w:p>
        </w:tc>
        <w:tc>
          <w:tcPr>
            <w:tcW w:w="5579" w:type="dxa"/>
          </w:tcPr>
          <w:p w:rsidR="00EB4ABF" w:rsidRDefault="007D3EF2" w:rsidP="00333538">
            <w:pPr>
              <w:spacing w:line="360" w:lineRule="auto"/>
              <w:rPr>
                <w:sz w:val="24"/>
                <w:szCs w:val="24"/>
              </w:rPr>
            </w:pPr>
            <w:r w:rsidRPr="00047415">
              <w:rPr>
                <w:rFonts w:hint="eastAsia"/>
                <w:sz w:val="24"/>
                <w:szCs w:val="24"/>
              </w:rPr>
              <w:t>村民委员会</w:t>
            </w:r>
          </w:p>
        </w:tc>
      </w:tr>
      <w:tr w:rsidR="00EB4ABF" w:rsidTr="00EB4ABF">
        <w:tc>
          <w:tcPr>
            <w:tcW w:w="2943" w:type="dxa"/>
          </w:tcPr>
          <w:p w:rsidR="00EB4ABF" w:rsidRPr="00333538" w:rsidRDefault="00EB4ABF" w:rsidP="00333538">
            <w:pPr>
              <w:spacing w:line="360" w:lineRule="auto"/>
              <w:rPr>
                <w:sz w:val="24"/>
                <w:szCs w:val="24"/>
              </w:rPr>
            </w:pPr>
            <w:r w:rsidRPr="00333538">
              <w:rPr>
                <w:rFonts w:hint="eastAsia"/>
                <w:sz w:val="24"/>
                <w:szCs w:val="24"/>
              </w:rPr>
              <w:t>区级人民政府</w:t>
            </w:r>
          </w:p>
        </w:tc>
        <w:tc>
          <w:tcPr>
            <w:tcW w:w="5579" w:type="dxa"/>
          </w:tcPr>
          <w:p w:rsidR="00EB4ABF" w:rsidRDefault="007D3EF2" w:rsidP="00333538">
            <w:pPr>
              <w:spacing w:line="360" w:lineRule="auto"/>
              <w:rPr>
                <w:sz w:val="24"/>
                <w:szCs w:val="24"/>
              </w:rPr>
            </w:pPr>
            <w:r w:rsidRPr="00047415">
              <w:rPr>
                <w:rFonts w:hint="eastAsia"/>
                <w:sz w:val="24"/>
                <w:szCs w:val="24"/>
              </w:rPr>
              <w:t>居民委员会</w:t>
            </w:r>
          </w:p>
        </w:tc>
      </w:tr>
      <w:tr w:rsidR="00EB4ABF" w:rsidTr="00EB4ABF">
        <w:tc>
          <w:tcPr>
            <w:tcW w:w="2943" w:type="dxa"/>
          </w:tcPr>
          <w:p w:rsidR="00EB4ABF" w:rsidRPr="00333538" w:rsidRDefault="00EB4ABF" w:rsidP="00333538">
            <w:pPr>
              <w:spacing w:line="360" w:lineRule="auto"/>
              <w:rPr>
                <w:sz w:val="24"/>
                <w:szCs w:val="24"/>
              </w:rPr>
            </w:pPr>
            <w:r w:rsidRPr="00333538">
              <w:rPr>
                <w:rFonts w:hint="eastAsia"/>
                <w:sz w:val="24"/>
                <w:szCs w:val="24"/>
              </w:rPr>
              <w:t>省级人民政府</w:t>
            </w:r>
          </w:p>
        </w:tc>
        <w:tc>
          <w:tcPr>
            <w:tcW w:w="5579" w:type="dxa"/>
          </w:tcPr>
          <w:p w:rsidR="00EB4ABF" w:rsidRDefault="007D3EF2" w:rsidP="00333538">
            <w:pPr>
              <w:spacing w:line="360" w:lineRule="auto"/>
              <w:rPr>
                <w:sz w:val="24"/>
                <w:szCs w:val="24"/>
              </w:rPr>
            </w:pPr>
            <w:r w:rsidRPr="00047415">
              <w:rPr>
                <w:rFonts w:hint="eastAsia"/>
                <w:sz w:val="24"/>
                <w:szCs w:val="24"/>
              </w:rPr>
              <w:t>公路收费站</w:t>
            </w:r>
          </w:p>
        </w:tc>
      </w:tr>
      <w:tr w:rsidR="00EB4ABF" w:rsidTr="00EB4ABF">
        <w:tc>
          <w:tcPr>
            <w:tcW w:w="2943" w:type="dxa"/>
          </w:tcPr>
          <w:p w:rsidR="00EB4ABF" w:rsidRPr="00333538" w:rsidRDefault="00EB4ABF" w:rsidP="00333538">
            <w:pPr>
              <w:spacing w:line="360" w:lineRule="auto"/>
              <w:rPr>
                <w:sz w:val="24"/>
                <w:szCs w:val="24"/>
              </w:rPr>
            </w:pPr>
            <w:r w:rsidRPr="00333538">
              <w:rPr>
                <w:rFonts w:hint="eastAsia"/>
                <w:sz w:val="24"/>
                <w:szCs w:val="24"/>
              </w:rPr>
              <w:t>中国人民解放军总后勤部</w:t>
            </w:r>
          </w:p>
        </w:tc>
        <w:tc>
          <w:tcPr>
            <w:tcW w:w="5579" w:type="dxa"/>
          </w:tcPr>
          <w:p w:rsidR="00EB4ABF" w:rsidRDefault="00A82EA1" w:rsidP="00333538">
            <w:pPr>
              <w:spacing w:line="360" w:lineRule="auto"/>
              <w:rPr>
                <w:sz w:val="24"/>
                <w:szCs w:val="24"/>
              </w:rPr>
            </w:pPr>
            <w:r w:rsidRPr="00047415">
              <w:rPr>
                <w:rFonts w:hint="eastAsia"/>
                <w:sz w:val="24"/>
                <w:szCs w:val="24"/>
              </w:rPr>
              <w:t>军队事业单位</w:t>
            </w:r>
          </w:p>
        </w:tc>
      </w:tr>
      <w:tr w:rsidR="00EB4ABF" w:rsidTr="00EB4ABF">
        <w:tc>
          <w:tcPr>
            <w:tcW w:w="2943" w:type="dxa"/>
          </w:tcPr>
          <w:p w:rsidR="00EB4ABF" w:rsidRPr="00333538" w:rsidRDefault="00EB4ABF" w:rsidP="00333538">
            <w:pPr>
              <w:spacing w:line="360" w:lineRule="auto"/>
              <w:rPr>
                <w:sz w:val="24"/>
                <w:szCs w:val="24"/>
              </w:rPr>
            </w:pPr>
            <w:r w:rsidRPr="00333538">
              <w:rPr>
                <w:rFonts w:hint="eastAsia"/>
                <w:sz w:val="24"/>
                <w:szCs w:val="24"/>
              </w:rPr>
              <w:t>国家旅游局</w:t>
            </w:r>
          </w:p>
        </w:tc>
        <w:tc>
          <w:tcPr>
            <w:tcW w:w="5579" w:type="dxa"/>
          </w:tcPr>
          <w:p w:rsidR="00EB4ABF" w:rsidRDefault="00A82EA1" w:rsidP="00333538">
            <w:pPr>
              <w:spacing w:line="360" w:lineRule="auto"/>
              <w:rPr>
                <w:sz w:val="24"/>
                <w:szCs w:val="24"/>
              </w:rPr>
            </w:pPr>
            <w:r w:rsidRPr="00047415">
              <w:rPr>
                <w:rFonts w:hint="eastAsia"/>
                <w:sz w:val="24"/>
                <w:szCs w:val="24"/>
              </w:rPr>
              <w:t>外国旅游局</w:t>
            </w:r>
            <w:proofErr w:type="gramStart"/>
            <w:r w:rsidRPr="00047415">
              <w:rPr>
                <w:rFonts w:hint="eastAsia"/>
                <w:sz w:val="24"/>
                <w:szCs w:val="24"/>
              </w:rPr>
              <w:t>驻国内</w:t>
            </w:r>
            <w:proofErr w:type="gramEnd"/>
            <w:r w:rsidRPr="00047415">
              <w:rPr>
                <w:rFonts w:hint="eastAsia"/>
                <w:sz w:val="24"/>
                <w:szCs w:val="24"/>
              </w:rPr>
              <w:t>各地办事处</w:t>
            </w:r>
          </w:p>
        </w:tc>
      </w:tr>
    </w:tbl>
    <w:p w:rsidR="0004669C" w:rsidRDefault="0004669C" w:rsidP="009D7DCC">
      <w:pPr>
        <w:spacing w:line="360" w:lineRule="auto"/>
        <w:ind w:firstLine="420"/>
        <w:rPr>
          <w:sz w:val="24"/>
          <w:szCs w:val="24"/>
        </w:rPr>
      </w:pPr>
      <w:r>
        <w:rPr>
          <w:rFonts w:hint="eastAsia"/>
          <w:sz w:val="24"/>
          <w:szCs w:val="24"/>
        </w:rPr>
        <w:t>登记管理部门的排序是按照中央及国务院各组成部门的顺序进行排列。</w:t>
      </w:r>
    </w:p>
    <w:p w:rsidR="00330E8F" w:rsidRPr="007B7010" w:rsidRDefault="007B7010" w:rsidP="009D7DCC">
      <w:pPr>
        <w:spacing w:line="360" w:lineRule="auto"/>
        <w:ind w:firstLine="420"/>
        <w:rPr>
          <w:sz w:val="24"/>
          <w:szCs w:val="24"/>
        </w:rPr>
      </w:pPr>
      <w:r w:rsidRPr="007B7010">
        <w:rPr>
          <w:rFonts w:hint="eastAsia"/>
          <w:sz w:val="24"/>
          <w:szCs w:val="24"/>
        </w:rPr>
        <w:t>2</w:t>
      </w:r>
      <w:r w:rsidRPr="007B7010">
        <w:rPr>
          <w:rFonts w:hint="eastAsia"/>
          <w:sz w:val="24"/>
          <w:szCs w:val="24"/>
        </w:rPr>
        <w:t>、</w:t>
      </w:r>
      <w:r w:rsidR="00330E8F" w:rsidRPr="00047415">
        <w:rPr>
          <w:rFonts w:hint="eastAsia"/>
          <w:b/>
          <w:sz w:val="24"/>
          <w:szCs w:val="24"/>
        </w:rPr>
        <w:t>第</w:t>
      </w:r>
      <w:r w:rsidR="00330E8F" w:rsidRPr="00047415">
        <w:rPr>
          <w:rFonts w:hint="eastAsia"/>
          <w:b/>
          <w:sz w:val="24"/>
          <w:szCs w:val="24"/>
        </w:rPr>
        <w:t>2</w:t>
      </w:r>
      <w:r w:rsidR="00330E8F" w:rsidRPr="00047415">
        <w:rPr>
          <w:rFonts w:hint="eastAsia"/>
          <w:b/>
          <w:sz w:val="24"/>
          <w:szCs w:val="24"/>
        </w:rPr>
        <w:t>位：机构类别代码</w:t>
      </w:r>
    </w:p>
    <w:p w:rsidR="00506EFD" w:rsidRDefault="00506EFD" w:rsidP="009D7DCC">
      <w:pPr>
        <w:spacing w:line="360" w:lineRule="auto"/>
        <w:ind w:firstLine="420"/>
        <w:rPr>
          <w:sz w:val="24"/>
          <w:szCs w:val="24"/>
        </w:rPr>
      </w:pPr>
      <w:r w:rsidRPr="00A57459">
        <w:rPr>
          <w:rFonts w:hint="eastAsia"/>
          <w:sz w:val="24"/>
          <w:szCs w:val="24"/>
        </w:rPr>
        <w:t>使用</w:t>
      </w:r>
      <w:r>
        <w:rPr>
          <w:rFonts w:hint="eastAsia"/>
          <w:sz w:val="24"/>
          <w:szCs w:val="24"/>
        </w:rPr>
        <w:t>阿拉伯</w:t>
      </w:r>
      <w:r w:rsidRPr="00A57459">
        <w:rPr>
          <w:rFonts w:hint="eastAsia"/>
          <w:sz w:val="24"/>
          <w:szCs w:val="24"/>
        </w:rPr>
        <w:t>数字或大写</w:t>
      </w:r>
      <w:r>
        <w:rPr>
          <w:rFonts w:hint="eastAsia"/>
          <w:sz w:val="24"/>
          <w:szCs w:val="24"/>
        </w:rPr>
        <w:t>英文</w:t>
      </w:r>
      <w:r w:rsidRPr="00A57459">
        <w:rPr>
          <w:rFonts w:hint="eastAsia"/>
          <w:sz w:val="24"/>
          <w:szCs w:val="24"/>
        </w:rPr>
        <w:t>字母表示。</w:t>
      </w:r>
      <w:r w:rsidRPr="007B7010">
        <w:rPr>
          <w:rFonts w:hint="eastAsia"/>
          <w:sz w:val="24"/>
          <w:szCs w:val="24"/>
        </w:rPr>
        <w:t>机构类别代码</w:t>
      </w:r>
      <w:r>
        <w:rPr>
          <w:rFonts w:hint="eastAsia"/>
          <w:sz w:val="24"/>
          <w:szCs w:val="24"/>
        </w:rPr>
        <w:t>标识的定义见标准表</w:t>
      </w:r>
      <w:r>
        <w:rPr>
          <w:rFonts w:hint="eastAsia"/>
          <w:sz w:val="24"/>
          <w:szCs w:val="24"/>
        </w:rPr>
        <w:t>3</w:t>
      </w:r>
      <w:r>
        <w:rPr>
          <w:rFonts w:hint="eastAsia"/>
          <w:sz w:val="24"/>
          <w:szCs w:val="24"/>
        </w:rPr>
        <w:t>。</w:t>
      </w:r>
    </w:p>
    <w:p w:rsidR="00506EFD" w:rsidRDefault="006B5702" w:rsidP="00506EFD">
      <w:pPr>
        <w:spacing w:line="360" w:lineRule="auto"/>
        <w:ind w:firstLine="420"/>
        <w:rPr>
          <w:rFonts w:ascii="宋体"/>
          <w:kern w:val="0"/>
          <w:sz w:val="24"/>
          <w:szCs w:val="24"/>
        </w:rPr>
      </w:pPr>
      <w:r>
        <w:rPr>
          <w:rFonts w:hint="eastAsia"/>
          <w:sz w:val="24"/>
          <w:szCs w:val="24"/>
        </w:rPr>
        <w:t>该定义参照</w:t>
      </w:r>
      <w:r w:rsidR="00506EFD" w:rsidRPr="004F5972">
        <w:rPr>
          <w:rFonts w:ascii="宋体" w:hint="eastAsia"/>
          <w:kern w:val="0"/>
          <w:sz w:val="24"/>
          <w:szCs w:val="24"/>
        </w:rPr>
        <w:t>《方案》</w:t>
      </w:r>
      <w:r w:rsidR="00506EFD">
        <w:rPr>
          <w:rFonts w:ascii="宋体" w:hint="eastAsia"/>
          <w:kern w:val="0"/>
          <w:sz w:val="24"/>
          <w:szCs w:val="24"/>
        </w:rPr>
        <w:t>中的“</w:t>
      </w:r>
      <w:r w:rsidR="00506EFD">
        <w:rPr>
          <w:rFonts w:hint="eastAsia"/>
          <w:sz w:val="24"/>
          <w:szCs w:val="24"/>
        </w:rPr>
        <w:t>机构类别</w:t>
      </w:r>
      <w:r w:rsidR="00506EFD" w:rsidRPr="00D128D7">
        <w:rPr>
          <w:rFonts w:hint="eastAsia"/>
          <w:sz w:val="24"/>
          <w:szCs w:val="24"/>
        </w:rPr>
        <w:t>代码</w:t>
      </w:r>
      <w:r w:rsidR="00506EFD">
        <w:rPr>
          <w:rFonts w:ascii="宋体" w:hint="eastAsia"/>
          <w:kern w:val="0"/>
          <w:sz w:val="24"/>
          <w:szCs w:val="24"/>
        </w:rPr>
        <w:t>”部分，同时</w:t>
      </w:r>
      <w:proofErr w:type="gramStart"/>
      <w:r w:rsidR="00506EFD">
        <w:rPr>
          <w:rFonts w:ascii="宋体" w:hint="eastAsia"/>
          <w:kern w:val="0"/>
          <w:sz w:val="24"/>
          <w:szCs w:val="24"/>
        </w:rPr>
        <w:t>参照</w:t>
      </w:r>
      <w:r w:rsidR="00E41015">
        <w:rPr>
          <w:rFonts w:ascii="宋体" w:hint="eastAsia"/>
          <w:kern w:val="0"/>
          <w:sz w:val="24"/>
          <w:szCs w:val="24"/>
        </w:rPr>
        <w:t>发改委</w:t>
      </w:r>
      <w:proofErr w:type="gramEnd"/>
      <w:r w:rsidR="00E41015">
        <w:rPr>
          <w:rFonts w:ascii="宋体" w:hint="eastAsia"/>
          <w:kern w:val="0"/>
          <w:sz w:val="24"/>
          <w:szCs w:val="24"/>
        </w:rPr>
        <w:t>提供的</w:t>
      </w:r>
      <w:r w:rsidR="00E41015" w:rsidRPr="004F5972">
        <w:rPr>
          <w:rFonts w:ascii="宋体" w:hint="eastAsia"/>
          <w:kern w:val="0"/>
          <w:sz w:val="24"/>
          <w:szCs w:val="24"/>
        </w:rPr>
        <w:t>《</w:t>
      </w:r>
      <w:r w:rsidR="00E41015">
        <w:rPr>
          <w:rFonts w:ascii="宋体" w:hint="eastAsia"/>
          <w:kern w:val="0"/>
          <w:sz w:val="24"/>
          <w:szCs w:val="24"/>
        </w:rPr>
        <w:t>法人和其他组织统一社会信用代码载体协调会纪要</w:t>
      </w:r>
      <w:r w:rsidR="009A41B3" w:rsidRPr="004F5972">
        <w:rPr>
          <w:rFonts w:ascii="宋体" w:hint="eastAsia"/>
          <w:kern w:val="0"/>
          <w:sz w:val="24"/>
          <w:szCs w:val="24"/>
        </w:rPr>
        <w:t>》</w:t>
      </w:r>
      <w:r w:rsidR="00E41015">
        <w:rPr>
          <w:rFonts w:ascii="宋体" w:hint="eastAsia"/>
          <w:kern w:val="0"/>
          <w:sz w:val="24"/>
          <w:szCs w:val="24"/>
        </w:rPr>
        <w:t>中关于</w:t>
      </w:r>
      <w:r w:rsidR="00E41015">
        <w:rPr>
          <w:rFonts w:ascii="宋体" w:hint="eastAsia"/>
          <w:kern w:val="0"/>
          <w:sz w:val="24"/>
          <w:szCs w:val="24"/>
        </w:rPr>
        <w:t>法人和其他组织统一社会信用代码载体</w:t>
      </w:r>
      <w:r w:rsidR="00E41015">
        <w:rPr>
          <w:rFonts w:ascii="宋体" w:hint="eastAsia"/>
          <w:kern w:val="0"/>
          <w:sz w:val="24"/>
          <w:szCs w:val="24"/>
        </w:rPr>
        <w:t>的建议</w:t>
      </w:r>
      <w:r w:rsidR="00506EFD">
        <w:rPr>
          <w:rFonts w:ascii="宋体" w:hint="eastAsia"/>
          <w:kern w:val="0"/>
          <w:sz w:val="24"/>
          <w:szCs w:val="24"/>
        </w:rPr>
        <w:t>。</w:t>
      </w:r>
    </w:p>
    <w:p w:rsidR="00506EFD" w:rsidRDefault="00506EFD" w:rsidP="009D7DCC">
      <w:pPr>
        <w:spacing w:line="360" w:lineRule="auto"/>
        <w:ind w:firstLine="420"/>
        <w:rPr>
          <w:sz w:val="24"/>
          <w:szCs w:val="24"/>
        </w:rPr>
      </w:pPr>
      <w:r>
        <w:rPr>
          <w:rFonts w:hint="eastAsia"/>
          <w:sz w:val="24"/>
          <w:szCs w:val="24"/>
        </w:rPr>
        <w:t>登记管理部门</w:t>
      </w:r>
      <w:r w:rsidR="00A82EA1">
        <w:rPr>
          <w:rFonts w:hint="eastAsia"/>
          <w:sz w:val="24"/>
          <w:szCs w:val="24"/>
        </w:rPr>
        <w:t>根据实际情况</w:t>
      </w:r>
      <w:r>
        <w:rPr>
          <w:rFonts w:hint="eastAsia"/>
          <w:sz w:val="24"/>
          <w:szCs w:val="24"/>
        </w:rPr>
        <w:t>研究确定本部门登记机构类型</w:t>
      </w:r>
      <w:r w:rsidRPr="00330E8F">
        <w:rPr>
          <w:rFonts w:hint="eastAsia"/>
          <w:sz w:val="24"/>
          <w:szCs w:val="24"/>
        </w:rPr>
        <w:t>。</w:t>
      </w:r>
    </w:p>
    <w:p w:rsidR="008961BE" w:rsidRPr="00FE5508" w:rsidRDefault="00FE5508" w:rsidP="009D7DCC">
      <w:pPr>
        <w:spacing w:line="360" w:lineRule="auto"/>
        <w:ind w:firstLine="420"/>
        <w:rPr>
          <w:sz w:val="24"/>
          <w:szCs w:val="24"/>
        </w:rPr>
      </w:pPr>
      <w:r w:rsidRPr="00FE5508">
        <w:rPr>
          <w:rFonts w:hint="eastAsia"/>
          <w:sz w:val="24"/>
          <w:szCs w:val="24"/>
        </w:rPr>
        <w:t>3</w:t>
      </w:r>
      <w:r w:rsidRPr="00FE5508">
        <w:rPr>
          <w:rFonts w:hint="eastAsia"/>
          <w:sz w:val="24"/>
          <w:szCs w:val="24"/>
        </w:rPr>
        <w:t>、</w:t>
      </w:r>
      <w:r w:rsidR="008961BE" w:rsidRPr="00047415">
        <w:rPr>
          <w:rFonts w:hint="eastAsia"/>
          <w:b/>
          <w:sz w:val="24"/>
          <w:szCs w:val="24"/>
        </w:rPr>
        <w:t>第</w:t>
      </w:r>
      <w:r w:rsidR="008961BE" w:rsidRPr="00047415">
        <w:rPr>
          <w:rFonts w:hint="eastAsia"/>
          <w:b/>
          <w:sz w:val="24"/>
          <w:szCs w:val="24"/>
        </w:rPr>
        <w:t>3-8</w:t>
      </w:r>
      <w:r w:rsidR="008961BE" w:rsidRPr="00047415">
        <w:rPr>
          <w:rFonts w:hint="eastAsia"/>
          <w:b/>
          <w:sz w:val="24"/>
          <w:szCs w:val="24"/>
        </w:rPr>
        <w:t>位：登记管理机关行政区划码</w:t>
      </w:r>
    </w:p>
    <w:p w:rsidR="009D7DCC" w:rsidRPr="009D7DCC" w:rsidRDefault="00924E6F" w:rsidP="009D7DCC">
      <w:pPr>
        <w:widowControl/>
        <w:tabs>
          <w:tab w:val="center" w:pos="4201"/>
          <w:tab w:val="right" w:leader="dot" w:pos="9298"/>
        </w:tabs>
        <w:autoSpaceDE w:val="0"/>
        <w:autoSpaceDN w:val="0"/>
        <w:spacing w:line="360" w:lineRule="auto"/>
        <w:ind w:firstLineChars="200" w:firstLine="480"/>
        <w:rPr>
          <w:rFonts w:ascii="宋体"/>
          <w:noProof/>
          <w:color w:val="000000"/>
          <w:kern w:val="0"/>
          <w:sz w:val="24"/>
          <w:szCs w:val="24"/>
        </w:rPr>
      </w:pPr>
      <w:r w:rsidRPr="00A57459">
        <w:rPr>
          <w:rFonts w:hint="eastAsia"/>
          <w:sz w:val="24"/>
          <w:szCs w:val="24"/>
        </w:rPr>
        <w:lastRenderedPageBreak/>
        <w:t>使用</w:t>
      </w:r>
      <w:r>
        <w:rPr>
          <w:rFonts w:hint="eastAsia"/>
          <w:sz w:val="24"/>
          <w:szCs w:val="24"/>
        </w:rPr>
        <w:t>阿拉伯</w:t>
      </w:r>
      <w:r w:rsidRPr="00A57459">
        <w:rPr>
          <w:rFonts w:hint="eastAsia"/>
          <w:sz w:val="24"/>
          <w:szCs w:val="24"/>
        </w:rPr>
        <w:t>数字表示。</w:t>
      </w:r>
      <w:r w:rsidR="009D7DCC" w:rsidRPr="009D7DCC">
        <w:rPr>
          <w:rFonts w:ascii="宋体" w:hint="eastAsia"/>
          <w:noProof/>
          <w:color w:val="000000"/>
          <w:kern w:val="0"/>
          <w:sz w:val="24"/>
          <w:szCs w:val="24"/>
        </w:rPr>
        <w:t>按照</w:t>
      </w:r>
      <w:r w:rsidR="009A41B3">
        <w:rPr>
          <w:rFonts w:ascii="宋体" w:hint="eastAsia"/>
          <w:noProof/>
          <w:color w:val="000000"/>
          <w:kern w:val="0"/>
          <w:sz w:val="24"/>
          <w:szCs w:val="24"/>
        </w:rPr>
        <w:t>[</w:t>
      </w:r>
      <w:r w:rsidR="009D7DCC" w:rsidRPr="009D7DCC">
        <w:rPr>
          <w:rFonts w:ascii="宋体" w:hint="eastAsia"/>
          <w:noProof/>
          <w:color w:val="000000"/>
          <w:kern w:val="0"/>
          <w:sz w:val="24"/>
          <w:szCs w:val="24"/>
        </w:rPr>
        <w:t>GB/T 2260</w:t>
      </w:r>
      <w:r w:rsidR="009A41B3">
        <w:rPr>
          <w:rFonts w:ascii="宋体" w:hint="eastAsia"/>
          <w:noProof/>
          <w:color w:val="000000"/>
          <w:kern w:val="0"/>
          <w:sz w:val="24"/>
          <w:szCs w:val="24"/>
        </w:rPr>
        <w:t xml:space="preserve">] </w:t>
      </w:r>
      <w:r w:rsidR="009D7DCC" w:rsidRPr="009D7DCC">
        <w:rPr>
          <w:rFonts w:ascii="宋体" w:hint="eastAsia"/>
          <w:noProof/>
          <w:color w:val="000000"/>
          <w:kern w:val="0"/>
          <w:sz w:val="24"/>
          <w:szCs w:val="24"/>
        </w:rPr>
        <w:t>中华人民共和国行政区划代码的规定。</w:t>
      </w:r>
    </w:p>
    <w:p w:rsidR="009D7DCC" w:rsidRPr="00924E6F" w:rsidRDefault="00924E6F" w:rsidP="00640BC3">
      <w:pPr>
        <w:spacing w:line="360" w:lineRule="auto"/>
        <w:ind w:firstLine="420"/>
        <w:rPr>
          <w:sz w:val="24"/>
          <w:szCs w:val="24"/>
        </w:rPr>
      </w:pPr>
      <w:r w:rsidRPr="00924E6F">
        <w:rPr>
          <w:rFonts w:hint="eastAsia"/>
          <w:sz w:val="24"/>
          <w:szCs w:val="24"/>
        </w:rPr>
        <w:t>4</w:t>
      </w:r>
      <w:r w:rsidRPr="00924E6F">
        <w:rPr>
          <w:rFonts w:hint="eastAsia"/>
          <w:sz w:val="24"/>
          <w:szCs w:val="24"/>
        </w:rPr>
        <w:t>、</w:t>
      </w:r>
      <w:r w:rsidR="009D7DCC" w:rsidRPr="00047415">
        <w:rPr>
          <w:rFonts w:hint="eastAsia"/>
          <w:b/>
          <w:sz w:val="24"/>
          <w:szCs w:val="24"/>
        </w:rPr>
        <w:t>第</w:t>
      </w:r>
      <w:r w:rsidR="009D7DCC" w:rsidRPr="00047415">
        <w:rPr>
          <w:rFonts w:hint="eastAsia"/>
          <w:b/>
          <w:sz w:val="24"/>
          <w:szCs w:val="24"/>
        </w:rPr>
        <w:t>9-17</w:t>
      </w:r>
      <w:r w:rsidR="009D7DCC" w:rsidRPr="00047415">
        <w:rPr>
          <w:rFonts w:hint="eastAsia"/>
          <w:b/>
          <w:sz w:val="24"/>
          <w:szCs w:val="24"/>
        </w:rPr>
        <w:t>位：</w:t>
      </w:r>
      <w:r w:rsidRPr="00047415">
        <w:rPr>
          <w:rFonts w:hint="eastAsia"/>
          <w:b/>
          <w:sz w:val="24"/>
          <w:szCs w:val="24"/>
        </w:rPr>
        <w:t>主体标识码（</w:t>
      </w:r>
      <w:r w:rsidR="009D7DCC" w:rsidRPr="00047415">
        <w:rPr>
          <w:rFonts w:hint="eastAsia"/>
          <w:b/>
          <w:sz w:val="24"/>
          <w:szCs w:val="24"/>
        </w:rPr>
        <w:t>组织机构代码</w:t>
      </w:r>
      <w:r w:rsidRPr="00047415">
        <w:rPr>
          <w:rFonts w:hint="eastAsia"/>
          <w:b/>
          <w:sz w:val="24"/>
          <w:szCs w:val="24"/>
        </w:rPr>
        <w:t>）</w:t>
      </w:r>
    </w:p>
    <w:p w:rsidR="008961BE" w:rsidRDefault="00924E6F" w:rsidP="00640BC3">
      <w:pPr>
        <w:spacing w:line="360" w:lineRule="auto"/>
        <w:ind w:firstLine="420"/>
        <w:rPr>
          <w:rFonts w:ascii="宋体"/>
          <w:noProof/>
          <w:color w:val="000000"/>
          <w:kern w:val="0"/>
          <w:sz w:val="24"/>
          <w:szCs w:val="24"/>
        </w:rPr>
      </w:pPr>
      <w:r w:rsidRPr="00A57459">
        <w:rPr>
          <w:rFonts w:hint="eastAsia"/>
          <w:sz w:val="24"/>
          <w:szCs w:val="24"/>
        </w:rPr>
        <w:t>使用</w:t>
      </w:r>
      <w:r>
        <w:rPr>
          <w:rFonts w:hint="eastAsia"/>
          <w:sz w:val="24"/>
          <w:szCs w:val="24"/>
        </w:rPr>
        <w:t>阿拉伯</w:t>
      </w:r>
      <w:r w:rsidRPr="00A57459">
        <w:rPr>
          <w:rFonts w:hint="eastAsia"/>
          <w:sz w:val="24"/>
          <w:szCs w:val="24"/>
        </w:rPr>
        <w:t>数字或大写</w:t>
      </w:r>
      <w:r>
        <w:rPr>
          <w:rFonts w:hint="eastAsia"/>
          <w:sz w:val="24"/>
          <w:szCs w:val="24"/>
        </w:rPr>
        <w:t>英文</w:t>
      </w:r>
      <w:r w:rsidRPr="00A57459">
        <w:rPr>
          <w:rFonts w:hint="eastAsia"/>
          <w:sz w:val="24"/>
          <w:szCs w:val="24"/>
        </w:rPr>
        <w:t>字母表示。</w:t>
      </w:r>
      <w:r w:rsidR="009D7DCC" w:rsidRPr="009D7DCC">
        <w:rPr>
          <w:rFonts w:ascii="宋体" w:hint="eastAsia"/>
          <w:noProof/>
          <w:color w:val="000000"/>
          <w:kern w:val="0"/>
          <w:sz w:val="24"/>
          <w:szCs w:val="24"/>
        </w:rPr>
        <w:t>按照</w:t>
      </w:r>
      <w:r w:rsidR="009A41B3">
        <w:rPr>
          <w:rFonts w:ascii="宋体" w:hint="eastAsia"/>
          <w:noProof/>
          <w:color w:val="000000"/>
          <w:kern w:val="0"/>
          <w:sz w:val="24"/>
          <w:szCs w:val="24"/>
        </w:rPr>
        <w:t>[</w:t>
      </w:r>
      <w:r w:rsidR="009D7DCC" w:rsidRPr="009D7DCC">
        <w:rPr>
          <w:rFonts w:ascii="宋体" w:hint="eastAsia"/>
          <w:noProof/>
          <w:color w:val="000000"/>
          <w:kern w:val="0"/>
          <w:sz w:val="24"/>
          <w:szCs w:val="24"/>
        </w:rPr>
        <w:t>GB 11714</w:t>
      </w:r>
      <w:r w:rsidR="009A41B3">
        <w:rPr>
          <w:rFonts w:ascii="宋体" w:hint="eastAsia"/>
          <w:noProof/>
          <w:color w:val="000000"/>
          <w:kern w:val="0"/>
          <w:sz w:val="24"/>
          <w:szCs w:val="24"/>
        </w:rPr>
        <w:t xml:space="preserve">] </w:t>
      </w:r>
      <w:r w:rsidR="009D7DCC" w:rsidRPr="009D7DCC">
        <w:rPr>
          <w:rFonts w:ascii="宋体" w:hint="eastAsia"/>
          <w:noProof/>
          <w:color w:val="000000"/>
          <w:kern w:val="0"/>
          <w:sz w:val="24"/>
          <w:szCs w:val="24"/>
        </w:rPr>
        <w:t>全国组织机构代码编制规则编制。</w:t>
      </w:r>
    </w:p>
    <w:p w:rsidR="00640BC3" w:rsidRPr="009A41B3" w:rsidRDefault="009A41B3" w:rsidP="00640BC3">
      <w:pPr>
        <w:spacing w:line="360" w:lineRule="auto"/>
        <w:ind w:firstLine="420"/>
        <w:rPr>
          <w:sz w:val="24"/>
          <w:szCs w:val="24"/>
        </w:rPr>
      </w:pPr>
      <w:r w:rsidRPr="009A41B3">
        <w:rPr>
          <w:rFonts w:hint="eastAsia"/>
          <w:sz w:val="24"/>
          <w:szCs w:val="24"/>
        </w:rPr>
        <w:t>5</w:t>
      </w:r>
      <w:r w:rsidRPr="009A41B3">
        <w:rPr>
          <w:rFonts w:hint="eastAsia"/>
          <w:sz w:val="24"/>
          <w:szCs w:val="24"/>
        </w:rPr>
        <w:t>、</w:t>
      </w:r>
      <w:r w:rsidR="00640BC3" w:rsidRPr="00047415">
        <w:rPr>
          <w:rFonts w:hint="eastAsia"/>
          <w:b/>
          <w:sz w:val="24"/>
          <w:szCs w:val="24"/>
        </w:rPr>
        <w:t>第</w:t>
      </w:r>
      <w:r w:rsidR="00640BC3" w:rsidRPr="00047415">
        <w:rPr>
          <w:rFonts w:hint="eastAsia"/>
          <w:b/>
          <w:sz w:val="24"/>
          <w:szCs w:val="24"/>
        </w:rPr>
        <w:t>18</w:t>
      </w:r>
      <w:r w:rsidR="00640BC3" w:rsidRPr="00047415">
        <w:rPr>
          <w:rFonts w:hint="eastAsia"/>
          <w:b/>
          <w:sz w:val="24"/>
          <w:szCs w:val="24"/>
        </w:rPr>
        <w:t>位：校验码</w:t>
      </w:r>
    </w:p>
    <w:p w:rsidR="009A41B3" w:rsidRDefault="009A41B3" w:rsidP="00640BC3">
      <w:pPr>
        <w:spacing w:line="360" w:lineRule="auto"/>
        <w:ind w:firstLine="420"/>
        <w:rPr>
          <w:sz w:val="24"/>
          <w:szCs w:val="24"/>
        </w:rPr>
      </w:pPr>
      <w:r w:rsidRPr="00A57459">
        <w:rPr>
          <w:rFonts w:hint="eastAsia"/>
          <w:sz w:val="24"/>
          <w:szCs w:val="24"/>
        </w:rPr>
        <w:t>使用</w:t>
      </w:r>
      <w:r>
        <w:rPr>
          <w:rFonts w:hint="eastAsia"/>
          <w:sz w:val="24"/>
          <w:szCs w:val="24"/>
        </w:rPr>
        <w:t>阿拉伯</w:t>
      </w:r>
      <w:r w:rsidRPr="00A57459">
        <w:rPr>
          <w:rFonts w:hint="eastAsia"/>
          <w:sz w:val="24"/>
          <w:szCs w:val="24"/>
        </w:rPr>
        <w:t>数字或大写</w:t>
      </w:r>
      <w:r>
        <w:rPr>
          <w:rFonts w:hint="eastAsia"/>
          <w:sz w:val="24"/>
          <w:szCs w:val="24"/>
        </w:rPr>
        <w:t>英文</w:t>
      </w:r>
      <w:r w:rsidRPr="00A57459">
        <w:rPr>
          <w:rFonts w:hint="eastAsia"/>
          <w:sz w:val="24"/>
          <w:szCs w:val="24"/>
        </w:rPr>
        <w:t>字母表示。</w:t>
      </w:r>
    </w:p>
    <w:p w:rsidR="009D7DCC" w:rsidRDefault="00640BC3" w:rsidP="00640BC3">
      <w:pPr>
        <w:spacing w:line="360" w:lineRule="auto"/>
        <w:ind w:firstLine="420"/>
        <w:rPr>
          <w:rFonts w:ascii="宋体"/>
          <w:noProof/>
          <w:color w:val="000000"/>
          <w:kern w:val="0"/>
          <w:sz w:val="24"/>
          <w:szCs w:val="24"/>
        </w:rPr>
      </w:pPr>
      <w:r w:rsidRPr="00640BC3">
        <w:rPr>
          <w:rFonts w:ascii="宋体" w:hint="eastAsia"/>
          <w:noProof/>
          <w:color w:val="000000"/>
          <w:kern w:val="0"/>
          <w:sz w:val="24"/>
          <w:szCs w:val="24"/>
        </w:rPr>
        <w:t>校验算法参照</w:t>
      </w:r>
      <w:r w:rsidR="009431BA">
        <w:rPr>
          <w:rFonts w:ascii="宋体" w:hint="eastAsia"/>
          <w:noProof/>
          <w:color w:val="000000"/>
          <w:kern w:val="0"/>
          <w:sz w:val="24"/>
          <w:szCs w:val="24"/>
        </w:rPr>
        <w:t>了</w:t>
      </w:r>
      <w:r w:rsidR="00F66A4E">
        <w:rPr>
          <w:rFonts w:ascii="宋体" w:hint="eastAsia"/>
          <w:noProof/>
          <w:color w:val="000000"/>
          <w:kern w:val="0"/>
          <w:sz w:val="24"/>
          <w:szCs w:val="24"/>
        </w:rPr>
        <w:t>[</w:t>
      </w:r>
      <w:r>
        <w:rPr>
          <w:rFonts w:ascii="宋体" w:hint="eastAsia"/>
          <w:noProof/>
          <w:color w:val="000000"/>
          <w:kern w:val="0"/>
          <w:sz w:val="24"/>
          <w:szCs w:val="24"/>
        </w:rPr>
        <w:t>ISO 7064</w:t>
      </w:r>
      <w:r w:rsidR="00F66A4E">
        <w:rPr>
          <w:rFonts w:ascii="宋体" w:hint="eastAsia"/>
          <w:noProof/>
          <w:color w:val="000000"/>
          <w:kern w:val="0"/>
          <w:sz w:val="24"/>
          <w:szCs w:val="24"/>
        </w:rPr>
        <w:t xml:space="preserve">] </w:t>
      </w:r>
      <w:r w:rsidR="009431BA">
        <w:rPr>
          <w:rFonts w:ascii="宋体" w:hint="eastAsia"/>
          <w:noProof/>
          <w:color w:val="000000"/>
          <w:kern w:val="0"/>
          <w:sz w:val="24"/>
          <w:szCs w:val="24"/>
        </w:rPr>
        <w:t>Information technology-Security techniques-</w:t>
      </w:r>
      <w:r w:rsidRPr="00640BC3">
        <w:rPr>
          <w:rFonts w:ascii="宋体"/>
          <w:noProof/>
          <w:color w:val="000000"/>
          <w:kern w:val="0"/>
          <w:sz w:val="24"/>
          <w:szCs w:val="24"/>
        </w:rPr>
        <w:t>Check character systems</w:t>
      </w:r>
      <w:r w:rsidR="00F66A4E">
        <w:rPr>
          <w:rFonts w:ascii="宋体" w:hint="eastAsia"/>
          <w:noProof/>
          <w:color w:val="000000"/>
          <w:kern w:val="0"/>
          <w:sz w:val="24"/>
          <w:szCs w:val="24"/>
        </w:rPr>
        <w:t xml:space="preserve"> </w:t>
      </w:r>
      <w:r>
        <w:rPr>
          <w:rFonts w:ascii="宋体" w:hint="eastAsia"/>
          <w:noProof/>
          <w:color w:val="000000"/>
          <w:kern w:val="0"/>
          <w:sz w:val="24"/>
          <w:szCs w:val="24"/>
        </w:rPr>
        <w:t>和</w:t>
      </w:r>
      <w:r w:rsidR="00F66A4E">
        <w:rPr>
          <w:rFonts w:ascii="宋体" w:hint="eastAsia"/>
          <w:noProof/>
          <w:color w:val="000000"/>
          <w:kern w:val="0"/>
          <w:sz w:val="24"/>
          <w:szCs w:val="24"/>
        </w:rPr>
        <w:t>[</w:t>
      </w:r>
      <w:r w:rsidRPr="00640BC3">
        <w:rPr>
          <w:rFonts w:ascii="宋体" w:hint="eastAsia"/>
          <w:noProof/>
          <w:color w:val="000000"/>
          <w:kern w:val="0"/>
          <w:sz w:val="24"/>
          <w:szCs w:val="24"/>
        </w:rPr>
        <w:t>GB/T 17710</w:t>
      </w:r>
      <w:r w:rsidR="00F66A4E">
        <w:rPr>
          <w:rFonts w:ascii="宋体" w:hint="eastAsia"/>
          <w:noProof/>
          <w:color w:val="000000"/>
          <w:kern w:val="0"/>
          <w:sz w:val="24"/>
          <w:szCs w:val="24"/>
        </w:rPr>
        <w:t xml:space="preserve">] </w:t>
      </w:r>
      <w:r w:rsidRPr="00640BC3">
        <w:rPr>
          <w:rFonts w:ascii="宋体" w:hint="eastAsia"/>
          <w:noProof/>
          <w:color w:val="000000"/>
          <w:kern w:val="0"/>
          <w:sz w:val="24"/>
          <w:szCs w:val="24"/>
        </w:rPr>
        <w:t>信息技术 安全技术 校验字符系统</w:t>
      </w:r>
      <w:r w:rsidR="00F66A4E">
        <w:rPr>
          <w:rFonts w:ascii="宋体" w:hint="eastAsia"/>
          <w:noProof/>
          <w:color w:val="000000"/>
          <w:kern w:val="0"/>
          <w:sz w:val="24"/>
          <w:szCs w:val="24"/>
        </w:rPr>
        <w:t xml:space="preserve"> </w:t>
      </w:r>
      <w:r w:rsidR="009431BA">
        <w:rPr>
          <w:rFonts w:ascii="宋体" w:hint="eastAsia"/>
          <w:noProof/>
          <w:color w:val="000000"/>
          <w:kern w:val="0"/>
          <w:sz w:val="24"/>
          <w:szCs w:val="24"/>
        </w:rPr>
        <w:t>中的检验字符系统MOD 37-2。具体的</w:t>
      </w:r>
      <w:r w:rsidRPr="00640BC3">
        <w:rPr>
          <w:rFonts w:ascii="宋体" w:hint="eastAsia"/>
          <w:noProof/>
          <w:color w:val="000000"/>
          <w:kern w:val="0"/>
          <w:sz w:val="24"/>
          <w:szCs w:val="24"/>
        </w:rPr>
        <w:t>校验码计算</w:t>
      </w:r>
      <w:r w:rsidR="009431BA">
        <w:rPr>
          <w:rFonts w:ascii="宋体" w:hint="eastAsia"/>
          <w:noProof/>
          <w:color w:val="000000"/>
          <w:kern w:val="0"/>
          <w:sz w:val="24"/>
          <w:szCs w:val="24"/>
        </w:rPr>
        <w:t>方法见标准</w:t>
      </w:r>
      <w:r w:rsidR="00757B91">
        <w:rPr>
          <w:rFonts w:ascii="宋体" w:hint="eastAsia"/>
          <w:noProof/>
          <w:color w:val="000000"/>
          <w:kern w:val="0"/>
          <w:sz w:val="24"/>
          <w:szCs w:val="24"/>
        </w:rPr>
        <w:t>中</w:t>
      </w:r>
      <w:r w:rsidR="00174F10">
        <w:rPr>
          <w:rFonts w:ascii="宋体" w:hint="eastAsia"/>
          <w:noProof/>
          <w:color w:val="000000"/>
          <w:kern w:val="0"/>
          <w:sz w:val="24"/>
          <w:szCs w:val="24"/>
        </w:rPr>
        <w:t>5</w:t>
      </w:r>
      <w:r w:rsidR="00757B91">
        <w:rPr>
          <w:rFonts w:ascii="宋体" w:hint="eastAsia"/>
          <w:noProof/>
          <w:color w:val="000000"/>
          <w:kern w:val="0"/>
          <w:sz w:val="24"/>
          <w:szCs w:val="24"/>
        </w:rPr>
        <w:t>.2.5</w:t>
      </w:r>
      <w:r w:rsidR="009431BA">
        <w:rPr>
          <w:rFonts w:ascii="宋体" w:hint="eastAsia"/>
          <w:noProof/>
          <w:color w:val="000000"/>
          <w:kern w:val="0"/>
          <w:sz w:val="24"/>
          <w:szCs w:val="24"/>
        </w:rPr>
        <w:t>。</w:t>
      </w:r>
    </w:p>
    <w:p w:rsidR="009B3BAE" w:rsidRDefault="009B3BAE" w:rsidP="00FC21D7">
      <w:pPr>
        <w:spacing w:line="360" w:lineRule="auto"/>
        <w:ind w:firstLine="420"/>
        <w:rPr>
          <w:b/>
          <w:sz w:val="24"/>
          <w:szCs w:val="24"/>
        </w:rPr>
      </w:pPr>
      <w:r>
        <w:rPr>
          <w:rFonts w:hint="eastAsia"/>
          <w:b/>
          <w:sz w:val="24"/>
          <w:szCs w:val="24"/>
        </w:rPr>
        <w:t>五、强制性条款理由</w:t>
      </w:r>
    </w:p>
    <w:p w:rsidR="001D4A6E" w:rsidRDefault="001D4A6E" w:rsidP="00FC21D7">
      <w:pPr>
        <w:spacing w:line="360" w:lineRule="auto"/>
        <w:ind w:firstLine="420"/>
        <w:rPr>
          <w:rFonts w:ascii="宋体"/>
          <w:noProof/>
          <w:color w:val="000000"/>
          <w:kern w:val="0"/>
          <w:sz w:val="24"/>
          <w:szCs w:val="24"/>
        </w:rPr>
      </w:pPr>
      <w:r w:rsidRPr="001D4A6E">
        <w:rPr>
          <w:rFonts w:ascii="宋体" w:hint="eastAsia"/>
          <w:noProof/>
          <w:color w:val="000000"/>
          <w:kern w:val="0"/>
          <w:sz w:val="24"/>
          <w:szCs w:val="24"/>
        </w:rPr>
        <w:t>本标准第</w:t>
      </w:r>
      <w:r>
        <w:rPr>
          <w:rFonts w:ascii="宋体" w:hint="eastAsia"/>
          <w:noProof/>
          <w:color w:val="000000"/>
          <w:kern w:val="0"/>
          <w:sz w:val="24"/>
          <w:szCs w:val="24"/>
        </w:rPr>
        <w:t>5</w:t>
      </w:r>
      <w:r w:rsidRPr="001D4A6E">
        <w:rPr>
          <w:rFonts w:ascii="宋体" w:hint="eastAsia"/>
          <w:noProof/>
          <w:color w:val="000000"/>
          <w:kern w:val="0"/>
          <w:sz w:val="24"/>
          <w:szCs w:val="24"/>
        </w:rPr>
        <w:t>章是强制性的。</w:t>
      </w:r>
    </w:p>
    <w:p w:rsidR="001D4A6E" w:rsidRPr="001D4A6E" w:rsidRDefault="001D4A6E" w:rsidP="00FC21D7">
      <w:pPr>
        <w:spacing w:line="360" w:lineRule="auto"/>
        <w:ind w:firstLine="420"/>
        <w:rPr>
          <w:rFonts w:ascii="宋体"/>
          <w:noProof/>
          <w:color w:val="000000"/>
          <w:kern w:val="0"/>
          <w:sz w:val="24"/>
          <w:szCs w:val="24"/>
        </w:rPr>
      </w:pPr>
      <w:r w:rsidRPr="001D4A6E">
        <w:rPr>
          <w:rFonts w:ascii="宋体" w:hint="eastAsia"/>
          <w:noProof/>
          <w:color w:val="000000"/>
          <w:kern w:val="0"/>
          <w:sz w:val="24"/>
          <w:szCs w:val="24"/>
        </w:rPr>
        <w:t>建立</w:t>
      </w:r>
      <w:r w:rsidR="006347A8" w:rsidRPr="001D4A6E">
        <w:rPr>
          <w:rFonts w:ascii="宋体" w:hint="eastAsia"/>
          <w:noProof/>
          <w:color w:val="000000"/>
          <w:kern w:val="0"/>
          <w:sz w:val="24"/>
          <w:szCs w:val="24"/>
        </w:rPr>
        <w:t>法人和其他组织统一社会信用代码</w:t>
      </w:r>
      <w:r w:rsidRPr="001D4A6E">
        <w:rPr>
          <w:rFonts w:ascii="宋体" w:hint="eastAsia"/>
          <w:noProof/>
          <w:color w:val="000000"/>
          <w:kern w:val="0"/>
          <w:sz w:val="24"/>
          <w:szCs w:val="24"/>
        </w:rPr>
        <w:t>制度是国家重要的改革任务和战略部署，《国务院办公厅关于实施&lt;国务院机构改革和职能转变方案&gt;任务分工的通知》（国办发〔2013〕22号）中明确要求“建立以组织机构代码为基础的法人和其他组织统一社会信用代码制度”；2015年政府工作报告中要求“建立全国统一的社会信用代码制度和信用信息共享交换平台”；《国务院关于批转发展改革委等部门法人和其他组织统一社会信用代码制度建设总体方案的通知》（国发〔2015〕33号）中对于统一代码的编码构成做了指导性要求。因此</w:t>
      </w:r>
      <w:r w:rsidR="00890861">
        <w:rPr>
          <w:rFonts w:ascii="宋体" w:hint="eastAsia"/>
          <w:noProof/>
          <w:color w:val="000000"/>
          <w:kern w:val="0"/>
          <w:sz w:val="24"/>
          <w:szCs w:val="24"/>
        </w:rPr>
        <w:t>本标准是国家必须的重要通用代号标准，</w:t>
      </w:r>
      <w:r w:rsidR="006347A8">
        <w:rPr>
          <w:rFonts w:ascii="宋体" w:hint="eastAsia"/>
          <w:noProof/>
          <w:color w:val="000000"/>
          <w:kern w:val="0"/>
          <w:sz w:val="24"/>
          <w:szCs w:val="24"/>
        </w:rPr>
        <w:t>其中</w:t>
      </w:r>
      <w:r w:rsidR="00890861">
        <w:rPr>
          <w:rFonts w:ascii="宋体" w:hint="eastAsia"/>
          <w:noProof/>
          <w:color w:val="000000"/>
          <w:kern w:val="0"/>
          <w:sz w:val="24"/>
          <w:szCs w:val="24"/>
        </w:rPr>
        <w:t>第五</w:t>
      </w:r>
      <w:r w:rsidRPr="001D4A6E">
        <w:rPr>
          <w:rFonts w:ascii="宋体" w:hint="eastAsia"/>
          <w:noProof/>
          <w:color w:val="000000"/>
          <w:kern w:val="0"/>
          <w:sz w:val="24"/>
          <w:szCs w:val="24"/>
        </w:rPr>
        <w:t>部分：统一代码的构成正</w:t>
      </w:r>
      <w:r w:rsidR="009C4E5B">
        <w:rPr>
          <w:rFonts w:ascii="宋体" w:hint="eastAsia"/>
          <w:noProof/>
          <w:color w:val="000000"/>
          <w:kern w:val="0"/>
          <w:sz w:val="24"/>
          <w:szCs w:val="24"/>
        </w:rPr>
        <w:t>是</w:t>
      </w:r>
      <w:r w:rsidR="006347A8">
        <w:rPr>
          <w:rFonts w:ascii="宋体" w:hint="eastAsia"/>
          <w:noProof/>
          <w:color w:val="000000"/>
          <w:kern w:val="0"/>
          <w:sz w:val="24"/>
          <w:szCs w:val="24"/>
        </w:rPr>
        <w:t>对《方案》中相关要求的</w:t>
      </w:r>
      <w:r w:rsidRPr="001D4A6E">
        <w:rPr>
          <w:rFonts w:ascii="宋体" w:hint="eastAsia"/>
          <w:noProof/>
          <w:color w:val="000000"/>
          <w:kern w:val="0"/>
          <w:sz w:val="24"/>
          <w:szCs w:val="24"/>
        </w:rPr>
        <w:t>细化实施，依据《中华人民共和国标准化法实施条例》第十八条规定，应作为强制性标准发布。</w:t>
      </w:r>
    </w:p>
    <w:p w:rsidR="00FC21D7" w:rsidRPr="007520F9" w:rsidRDefault="001D4A6E" w:rsidP="00FC21D7">
      <w:pPr>
        <w:spacing w:line="360" w:lineRule="auto"/>
        <w:ind w:firstLine="420"/>
        <w:rPr>
          <w:b/>
          <w:sz w:val="24"/>
          <w:szCs w:val="24"/>
        </w:rPr>
      </w:pPr>
      <w:r>
        <w:rPr>
          <w:rFonts w:hint="eastAsia"/>
          <w:b/>
          <w:sz w:val="24"/>
          <w:szCs w:val="24"/>
        </w:rPr>
        <w:t>六</w:t>
      </w:r>
      <w:r w:rsidR="00FC21D7" w:rsidRPr="007520F9">
        <w:rPr>
          <w:rFonts w:hint="eastAsia"/>
          <w:b/>
          <w:sz w:val="24"/>
          <w:szCs w:val="24"/>
        </w:rPr>
        <w:t>、</w:t>
      </w:r>
      <w:r w:rsidR="00FC21D7">
        <w:rPr>
          <w:rFonts w:hint="eastAsia"/>
          <w:b/>
          <w:sz w:val="24"/>
          <w:szCs w:val="24"/>
        </w:rPr>
        <w:t>标准制定的</w:t>
      </w:r>
      <w:r w:rsidR="00D65532">
        <w:rPr>
          <w:rFonts w:hint="eastAsia"/>
          <w:b/>
          <w:sz w:val="24"/>
          <w:szCs w:val="24"/>
        </w:rPr>
        <w:t>过程</w:t>
      </w:r>
    </w:p>
    <w:p w:rsidR="00FC21D7" w:rsidRDefault="00FC21D7" w:rsidP="00FC21D7">
      <w:pPr>
        <w:spacing w:line="360" w:lineRule="auto"/>
        <w:ind w:firstLine="420"/>
        <w:rPr>
          <w:sz w:val="24"/>
          <w:szCs w:val="24"/>
        </w:rPr>
      </w:pPr>
      <w:r>
        <w:rPr>
          <w:rFonts w:hint="eastAsia"/>
          <w:sz w:val="24"/>
          <w:szCs w:val="24"/>
        </w:rPr>
        <w:t>2015</w:t>
      </w:r>
      <w:r>
        <w:rPr>
          <w:rFonts w:hint="eastAsia"/>
          <w:sz w:val="24"/>
          <w:szCs w:val="24"/>
        </w:rPr>
        <w:t>年</w:t>
      </w:r>
      <w:r>
        <w:rPr>
          <w:rFonts w:hint="eastAsia"/>
          <w:sz w:val="24"/>
          <w:szCs w:val="24"/>
        </w:rPr>
        <w:t>4</w:t>
      </w:r>
      <w:r>
        <w:rPr>
          <w:rFonts w:hint="eastAsia"/>
          <w:sz w:val="24"/>
          <w:szCs w:val="24"/>
        </w:rPr>
        <w:t>月</w:t>
      </w:r>
      <w:r w:rsidR="00F66A4E">
        <w:rPr>
          <w:rFonts w:hint="eastAsia"/>
          <w:sz w:val="24"/>
          <w:szCs w:val="24"/>
        </w:rPr>
        <w:t>，全国组织机构代码管理中心</w:t>
      </w:r>
      <w:r>
        <w:rPr>
          <w:rFonts w:hint="eastAsia"/>
          <w:sz w:val="24"/>
          <w:szCs w:val="24"/>
        </w:rPr>
        <w:t>向国家标准委提出</w:t>
      </w:r>
      <w:r w:rsidRPr="00CF3A62">
        <w:rPr>
          <w:rFonts w:hint="eastAsia"/>
          <w:sz w:val="24"/>
          <w:szCs w:val="24"/>
        </w:rPr>
        <w:t>《法人和其他组织统一社会信用代码编</w:t>
      </w:r>
      <w:r w:rsidR="00F04836">
        <w:rPr>
          <w:rFonts w:hint="eastAsia"/>
          <w:sz w:val="24"/>
          <w:szCs w:val="24"/>
        </w:rPr>
        <w:t>码</w:t>
      </w:r>
      <w:r w:rsidRPr="00CF3A62">
        <w:rPr>
          <w:rFonts w:hint="eastAsia"/>
          <w:sz w:val="24"/>
          <w:szCs w:val="24"/>
        </w:rPr>
        <w:t>规则》</w:t>
      </w:r>
      <w:r>
        <w:rPr>
          <w:rFonts w:hint="eastAsia"/>
          <w:sz w:val="24"/>
          <w:szCs w:val="24"/>
        </w:rPr>
        <w:t>国家</w:t>
      </w:r>
      <w:r w:rsidR="00F66A4E">
        <w:rPr>
          <w:rFonts w:hint="eastAsia"/>
          <w:sz w:val="24"/>
          <w:szCs w:val="24"/>
        </w:rPr>
        <w:t>强制性</w:t>
      </w:r>
      <w:r>
        <w:rPr>
          <w:rFonts w:hint="eastAsia"/>
          <w:sz w:val="24"/>
          <w:szCs w:val="24"/>
        </w:rPr>
        <w:t>标准立项申请，上报</w:t>
      </w:r>
      <w:r w:rsidRPr="00FC21D7">
        <w:rPr>
          <w:rFonts w:hint="eastAsia"/>
          <w:sz w:val="24"/>
          <w:szCs w:val="24"/>
        </w:rPr>
        <w:t>国家标准项目建议书</w:t>
      </w:r>
      <w:r>
        <w:rPr>
          <w:rFonts w:hint="eastAsia"/>
          <w:sz w:val="24"/>
          <w:szCs w:val="24"/>
        </w:rPr>
        <w:t>及</w:t>
      </w:r>
      <w:r w:rsidRPr="00CF3A62">
        <w:rPr>
          <w:rFonts w:hint="eastAsia"/>
          <w:sz w:val="24"/>
          <w:szCs w:val="24"/>
        </w:rPr>
        <w:t>《法人和其他组织统一社会信用代码编</w:t>
      </w:r>
      <w:r w:rsidR="00F04836">
        <w:rPr>
          <w:rFonts w:hint="eastAsia"/>
          <w:sz w:val="24"/>
          <w:szCs w:val="24"/>
        </w:rPr>
        <w:t>码</w:t>
      </w:r>
      <w:r w:rsidRPr="00CF3A62">
        <w:rPr>
          <w:rFonts w:hint="eastAsia"/>
          <w:sz w:val="24"/>
          <w:szCs w:val="24"/>
        </w:rPr>
        <w:t>规则》</w:t>
      </w:r>
      <w:r>
        <w:rPr>
          <w:rFonts w:hint="eastAsia"/>
          <w:sz w:val="24"/>
          <w:szCs w:val="24"/>
        </w:rPr>
        <w:t>（草案稿）。</w:t>
      </w:r>
    </w:p>
    <w:p w:rsidR="00053D7F" w:rsidRPr="00053D7F" w:rsidRDefault="00053D7F" w:rsidP="00053D7F">
      <w:pPr>
        <w:spacing w:line="360" w:lineRule="auto"/>
        <w:ind w:firstLine="420"/>
        <w:rPr>
          <w:sz w:val="24"/>
          <w:szCs w:val="24"/>
        </w:rPr>
      </w:pPr>
      <w:r w:rsidRPr="00053D7F">
        <w:rPr>
          <w:rFonts w:hint="eastAsia"/>
          <w:sz w:val="24"/>
          <w:szCs w:val="24"/>
        </w:rPr>
        <w:t>2015</w:t>
      </w:r>
      <w:r w:rsidRPr="00053D7F">
        <w:rPr>
          <w:rFonts w:hint="eastAsia"/>
          <w:sz w:val="24"/>
          <w:szCs w:val="24"/>
        </w:rPr>
        <w:t>年</w:t>
      </w:r>
      <w:r w:rsidRPr="00053D7F">
        <w:rPr>
          <w:rFonts w:hint="eastAsia"/>
          <w:sz w:val="24"/>
          <w:szCs w:val="24"/>
        </w:rPr>
        <w:t>5</w:t>
      </w:r>
      <w:r w:rsidRPr="00053D7F">
        <w:rPr>
          <w:rFonts w:hint="eastAsia"/>
          <w:sz w:val="24"/>
          <w:szCs w:val="24"/>
        </w:rPr>
        <w:t>月</w:t>
      </w:r>
      <w:r>
        <w:rPr>
          <w:rFonts w:hint="eastAsia"/>
          <w:sz w:val="24"/>
          <w:szCs w:val="24"/>
        </w:rPr>
        <w:t>，</w:t>
      </w:r>
      <w:r w:rsidRPr="00053D7F">
        <w:rPr>
          <w:rFonts w:hint="eastAsia"/>
          <w:sz w:val="24"/>
          <w:szCs w:val="24"/>
        </w:rPr>
        <w:t>在福建省自贸区进行标准试点，并征求北京、深圳、上海、江苏等标准化及组织机构代码管理部门意见，同时在相应地方广泛征求税务等应用部门意见。</w:t>
      </w:r>
    </w:p>
    <w:p w:rsidR="00F66A4E" w:rsidRDefault="00F66A4E" w:rsidP="00F66A4E">
      <w:pPr>
        <w:spacing w:line="360" w:lineRule="auto"/>
        <w:ind w:firstLine="420"/>
        <w:rPr>
          <w:sz w:val="24"/>
          <w:szCs w:val="24"/>
        </w:rPr>
      </w:pPr>
      <w:r>
        <w:rPr>
          <w:rFonts w:hint="eastAsia"/>
          <w:sz w:val="24"/>
          <w:szCs w:val="24"/>
        </w:rPr>
        <w:lastRenderedPageBreak/>
        <w:t>2015</w:t>
      </w:r>
      <w:r>
        <w:rPr>
          <w:rFonts w:hint="eastAsia"/>
          <w:sz w:val="24"/>
          <w:szCs w:val="24"/>
        </w:rPr>
        <w:t>年</w:t>
      </w:r>
      <w:r>
        <w:rPr>
          <w:rFonts w:hint="eastAsia"/>
          <w:sz w:val="24"/>
          <w:szCs w:val="24"/>
        </w:rPr>
        <w:t>5</w:t>
      </w:r>
      <w:r>
        <w:rPr>
          <w:rFonts w:hint="eastAsia"/>
          <w:sz w:val="24"/>
          <w:szCs w:val="24"/>
        </w:rPr>
        <w:t>月</w:t>
      </w:r>
      <w:r w:rsidR="000C0705">
        <w:rPr>
          <w:rFonts w:hint="eastAsia"/>
          <w:sz w:val="24"/>
          <w:szCs w:val="24"/>
        </w:rPr>
        <w:t>中旬</w:t>
      </w:r>
      <w:r>
        <w:rPr>
          <w:rFonts w:hint="eastAsia"/>
          <w:sz w:val="24"/>
          <w:szCs w:val="24"/>
        </w:rPr>
        <w:t>，全国信用标准化技术工作组</w:t>
      </w:r>
      <w:proofErr w:type="gramStart"/>
      <w:r>
        <w:rPr>
          <w:rFonts w:hint="eastAsia"/>
          <w:sz w:val="24"/>
          <w:szCs w:val="24"/>
        </w:rPr>
        <w:t>向发改委</w:t>
      </w:r>
      <w:proofErr w:type="gramEnd"/>
      <w:r>
        <w:rPr>
          <w:rFonts w:hint="eastAsia"/>
          <w:sz w:val="24"/>
          <w:szCs w:val="24"/>
        </w:rPr>
        <w:t>、中央编办、民政部、人力资源保障部、税务总局、工商总局、统计局征集标准起草组成员。</w:t>
      </w:r>
      <w:r>
        <w:rPr>
          <w:rFonts w:hint="eastAsia"/>
          <w:sz w:val="24"/>
          <w:szCs w:val="24"/>
        </w:rPr>
        <w:t>6</w:t>
      </w:r>
      <w:r>
        <w:rPr>
          <w:rFonts w:hint="eastAsia"/>
          <w:sz w:val="24"/>
          <w:szCs w:val="24"/>
        </w:rPr>
        <w:t>月</w:t>
      </w:r>
      <w:r>
        <w:rPr>
          <w:rFonts w:hint="eastAsia"/>
          <w:sz w:val="24"/>
          <w:szCs w:val="24"/>
        </w:rPr>
        <w:t>16</w:t>
      </w:r>
      <w:r>
        <w:rPr>
          <w:rFonts w:hint="eastAsia"/>
          <w:sz w:val="24"/>
          <w:szCs w:val="24"/>
        </w:rPr>
        <w:t>日，标准起草组成立。同时全国信用标准化技术工作组召开标准研讨会</w:t>
      </w:r>
      <w:r w:rsidR="00920283">
        <w:rPr>
          <w:rFonts w:hint="eastAsia"/>
          <w:sz w:val="24"/>
          <w:szCs w:val="24"/>
        </w:rPr>
        <w:t>，</w:t>
      </w:r>
      <w:r w:rsidR="00920283" w:rsidRPr="003219F6">
        <w:rPr>
          <w:rFonts w:hint="eastAsia"/>
          <w:sz w:val="24"/>
          <w:szCs w:val="24"/>
        </w:rPr>
        <w:t>起草组成员就标准</w:t>
      </w:r>
      <w:r w:rsidR="00920283" w:rsidRPr="003219F6">
        <w:rPr>
          <w:rFonts w:ascii="Calibri" w:eastAsia="宋体" w:hAnsi="Calibri" w:cs="Times New Roman" w:hint="eastAsia"/>
          <w:sz w:val="24"/>
          <w:szCs w:val="24"/>
        </w:rPr>
        <w:t>草案稿进行了研讨，提出相关修改意见和建议</w:t>
      </w:r>
      <w:r>
        <w:rPr>
          <w:rFonts w:hint="eastAsia"/>
          <w:sz w:val="24"/>
          <w:szCs w:val="24"/>
        </w:rPr>
        <w:t>。</w:t>
      </w:r>
    </w:p>
    <w:p w:rsidR="00720491" w:rsidRDefault="00FF1D1F" w:rsidP="00CB3748">
      <w:pPr>
        <w:spacing w:line="360" w:lineRule="auto"/>
        <w:ind w:firstLine="420"/>
        <w:rPr>
          <w:sz w:val="24"/>
          <w:szCs w:val="24"/>
        </w:rPr>
      </w:pPr>
      <w:r>
        <w:rPr>
          <w:rFonts w:hint="eastAsia"/>
          <w:sz w:val="24"/>
          <w:szCs w:val="24"/>
        </w:rPr>
        <w:t>2015</w:t>
      </w:r>
      <w:r>
        <w:rPr>
          <w:rFonts w:hint="eastAsia"/>
          <w:sz w:val="24"/>
          <w:szCs w:val="24"/>
        </w:rPr>
        <w:t>年</w:t>
      </w:r>
      <w:r w:rsidR="00720491">
        <w:rPr>
          <w:rFonts w:hint="eastAsia"/>
          <w:sz w:val="24"/>
          <w:szCs w:val="24"/>
        </w:rPr>
        <w:t>6</w:t>
      </w:r>
      <w:r w:rsidR="00720491">
        <w:rPr>
          <w:rFonts w:hint="eastAsia"/>
          <w:sz w:val="24"/>
          <w:szCs w:val="24"/>
        </w:rPr>
        <w:t>、</w:t>
      </w:r>
      <w:r w:rsidR="000C0705">
        <w:rPr>
          <w:rFonts w:hint="eastAsia"/>
          <w:sz w:val="24"/>
          <w:szCs w:val="24"/>
        </w:rPr>
        <w:t>7</w:t>
      </w:r>
      <w:r>
        <w:rPr>
          <w:rFonts w:hint="eastAsia"/>
          <w:sz w:val="24"/>
          <w:szCs w:val="24"/>
        </w:rPr>
        <w:t>月，</w:t>
      </w:r>
      <w:r w:rsidR="00720491">
        <w:rPr>
          <w:rFonts w:hint="eastAsia"/>
          <w:sz w:val="24"/>
          <w:szCs w:val="24"/>
        </w:rPr>
        <w:t>在标准草案</w:t>
      </w:r>
      <w:proofErr w:type="gramStart"/>
      <w:r w:rsidR="00720491">
        <w:rPr>
          <w:rFonts w:hint="eastAsia"/>
          <w:sz w:val="24"/>
          <w:szCs w:val="24"/>
        </w:rPr>
        <w:t>稿基础</w:t>
      </w:r>
      <w:proofErr w:type="gramEnd"/>
      <w:r w:rsidR="00720491">
        <w:rPr>
          <w:rFonts w:hint="eastAsia"/>
          <w:sz w:val="24"/>
          <w:szCs w:val="24"/>
        </w:rPr>
        <w:t>上，以全国组织机构代码管理中心为主的起草单位经过大量研讨，征询</w:t>
      </w:r>
      <w:proofErr w:type="gramStart"/>
      <w:r w:rsidR="00720491">
        <w:rPr>
          <w:rFonts w:hint="eastAsia"/>
          <w:sz w:val="24"/>
          <w:szCs w:val="24"/>
        </w:rPr>
        <w:t>各统一</w:t>
      </w:r>
      <w:proofErr w:type="gramEnd"/>
      <w:r w:rsidR="00720491">
        <w:rPr>
          <w:rFonts w:hint="eastAsia"/>
          <w:sz w:val="24"/>
          <w:szCs w:val="24"/>
        </w:rPr>
        <w:t>代码登记管理和应用部门意见，进一步修改和完善</w:t>
      </w:r>
      <w:r>
        <w:rPr>
          <w:rFonts w:hint="eastAsia"/>
          <w:sz w:val="24"/>
          <w:szCs w:val="24"/>
        </w:rPr>
        <w:t>标准，</w:t>
      </w:r>
      <w:r w:rsidR="00720491">
        <w:rPr>
          <w:rFonts w:hint="eastAsia"/>
          <w:sz w:val="24"/>
          <w:szCs w:val="24"/>
        </w:rPr>
        <w:t>形成</w:t>
      </w:r>
      <w:r w:rsidRPr="00CF3A62">
        <w:rPr>
          <w:rFonts w:hint="eastAsia"/>
          <w:sz w:val="24"/>
          <w:szCs w:val="24"/>
        </w:rPr>
        <w:t>《法人和其他组织统一社会信用代码编</w:t>
      </w:r>
      <w:r w:rsidR="00F04836">
        <w:rPr>
          <w:rFonts w:hint="eastAsia"/>
          <w:sz w:val="24"/>
          <w:szCs w:val="24"/>
        </w:rPr>
        <w:t>码</w:t>
      </w:r>
      <w:r w:rsidRPr="00CF3A62">
        <w:rPr>
          <w:rFonts w:hint="eastAsia"/>
          <w:sz w:val="24"/>
          <w:szCs w:val="24"/>
        </w:rPr>
        <w:t>规则》</w:t>
      </w:r>
      <w:r>
        <w:rPr>
          <w:rFonts w:hint="eastAsia"/>
          <w:sz w:val="24"/>
          <w:szCs w:val="24"/>
        </w:rPr>
        <w:t>（征求意见稿）。</w:t>
      </w:r>
      <w:r w:rsidR="00720491">
        <w:rPr>
          <w:rFonts w:hint="eastAsia"/>
          <w:sz w:val="24"/>
          <w:szCs w:val="24"/>
        </w:rPr>
        <w:t>2015</w:t>
      </w:r>
      <w:r w:rsidR="00720491">
        <w:rPr>
          <w:rFonts w:hint="eastAsia"/>
          <w:sz w:val="24"/>
          <w:szCs w:val="24"/>
        </w:rPr>
        <w:t>年</w:t>
      </w:r>
      <w:r w:rsidR="00720491">
        <w:rPr>
          <w:rFonts w:hint="eastAsia"/>
          <w:sz w:val="24"/>
          <w:szCs w:val="24"/>
        </w:rPr>
        <w:t>7</w:t>
      </w:r>
      <w:r w:rsidR="00720491">
        <w:rPr>
          <w:rFonts w:hint="eastAsia"/>
          <w:sz w:val="24"/>
          <w:szCs w:val="24"/>
        </w:rPr>
        <w:t>月</w:t>
      </w:r>
      <w:r w:rsidR="00720491">
        <w:rPr>
          <w:rFonts w:hint="eastAsia"/>
          <w:sz w:val="24"/>
          <w:szCs w:val="24"/>
        </w:rPr>
        <w:t>21</w:t>
      </w:r>
      <w:r w:rsidR="00720491">
        <w:rPr>
          <w:rFonts w:hint="eastAsia"/>
          <w:sz w:val="24"/>
          <w:szCs w:val="24"/>
        </w:rPr>
        <w:t>日，</w:t>
      </w:r>
      <w:r w:rsidR="00C46FF4">
        <w:rPr>
          <w:rFonts w:hint="eastAsia"/>
          <w:sz w:val="24"/>
          <w:szCs w:val="24"/>
        </w:rPr>
        <w:t>全国信用标准化技术工作组</w:t>
      </w:r>
      <w:proofErr w:type="gramStart"/>
      <w:r w:rsidR="00C46FF4">
        <w:rPr>
          <w:rFonts w:hint="eastAsia"/>
          <w:sz w:val="24"/>
          <w:szCs w:val="24"/>
        </w:rPr>
        <w:t>向发改委</w:t>
      </w:r>
      <w:proofErr w:type="gramEnd"/>
      <w:r w:rsidR="00C46FF4">
        <w:rPr>
          <w:rFonts w:hint="eastAsia"/>
          <w:sz w:val="24"/>
          <w:szCs w:val="24"/>
        </w:rPr>
        <w:t>、中央编办、民政部、人力资源保障部、税务总局、工商总局、统计局征求国家标准意见。</w:t>
      </w:r>
    </w:p>
    <w:p w:rsidR="00007B32" w:rsidRDefault="00007B32" w:rsidP="00CB3748">
      <w:pPr>
        <w:spacing w:line="360" w:lineRule="auto"/>
        <w:ind w:firstLine="420"/>
        <w:rPr>
          <w:sz w:val="24"/>
          <w:szCs w:val="24"/>
        </w:rPr>
      </w:pPr>
      <w:r>
        <w:rPr>
          <w:rFonts w:hint="eastAsia"/>
          <w:sz w:val="24"/>
          <w:szCs w:val="24"/>
        </w:rPr>
        <w:t>2015</w:t>
      </w:r>
      <w:r>
        <w:rPr>
          <w:rFonts w:hint="eastAsia"/>
          <w:sz w:val="24"/>
          <w:szCs w:val="24"/>
        </w:rPr>
        <w:t>年</w:t>
      </w:r>
      <w:r>
        <w:rPr>
          <w:rFonts w:hint="eastAsia"/>
          <w:sz w:val="24"/>
          <w:szCs w:val="24"/>
        </w:rPr>
        <w:t>7</w:t>
      </w:r>
      <w:r>
        <w:rPr>
          <w:rFonts w:hint="eastAsia"/>
          <w:sz w:val="24"/>
          <w:szCs w:val="24"/>
        </w:rPr>
        <w:t>月底，</w:t>
      </w:r>
      <w:r w:rsidRPr="00007B32">
        <w:rPr>
          <w:rFonts w:hint="eastAsia"/>
          <w:sz w:val="24"/>
          <w:szCs w:val="24"/>
        </w:rPr>
        <w:t>在收集各方反馈意见后，对征求意见稿进行了</w:t>
      </w:r>
      <w:r>
        <w:rPr>
          <w:rFonts w:hint="eastAsia"/>
          <w:sz w:val="24"/>
          <w:szCs w:val="24"/>
        </w:rPr>
        <w:t>更</w:t>
      </w:r>
      <w:r w:rsidRPr="00007B32">
        <w:rPr>
          <w:rFonts w:hint="eastAsia"/>
          <w:sz w:val="24"/>
          <w:szCs w:val="24"/>
        </w:rPr>
        <w:t>进一步的修改和完善，形成</w:t>
      </w:r>
      <w:r w:rsidRPr="00CF3A62">
        <w:rPr>
          <w:rFonts w:hint="eastAsia"/>
          <w:sz w:val="24"/>
          <w:szCs w:val="24"/>
        </w:rPr>
        <w:t>《法人和其他组织统一社会信用代码编</w:t>
      </w:r>
      <w:r>
        <w:rPr>
          <w:rFonts w:hint="eastAsia"/>
          <w:sz w:val="24"/>
          <w:szCs w:val="24"/>
        </w:rPr>
        <w:t>码</w:t>
      </w:r>
      <w:r w:rsidRPr="00CF3A62">
        <w:rPr>
          <w:rFonts w:hint="eastAsia"/>
          <w:sz w:val="24"/>
          <w:szCs w:val="24"/>
        </w:rPr>
        <w:t>规则》</w:t>
      </w:r>
      <w:r>
        <w:rPr>
          <w:rFonts w:hint="eastAsia"/>
          <w:sz w:val="24"/>
          <w:szCs w:val="24"/>
        </w:rPr>
        <w:t>（</w:t>
      </w:r>
      <w:r w:rsidRPr="00007B32">
        <w:rPr>
          <w:rFonts w:hint="eastAsia"/>
          <w:sz w:val="24"/>
          <w:szCs w:val="24"/>
        </w:rPr>
        <w:t>送审稿</w:t>
      </w:r>
      <w:r>
        <w:rPr>
          <w:rFonts w:hint="eastAsia"/>
          <w:sz w:val="24"/>
          <w:szCs w:val="24"/>
        </w:rPr>
        <w:t>）。</w:t>
      </w:r>
    </w:p>
    <w:p w:rsidR="00485916" w:rsidRPr="00720491" w:rsidRDefault="00485916" w:rsidP="00485916">
      <w:pPr>
        <w:spacing w:line="360" w:lineRule="auto"/>
        <w:ind w:firstLine="420"/>
        <w:rPr>
          <w:sz w:val="24"/>
          <w:szCs w:val="24"/>
        </w:rPr>
      </w:pPr>
      <w:r>
        <w:rPr>
          <w:rFonts w:hint="eastAsia"/>
          <w:sz w:val="24"/>
          <w:szCs w:val="24"/>
        </w:rPr>
        <w:t>2015</w:t>
      </w:r>
      <w:r>
        <w:rPr>
          <w:rFonts w:hint="eastAsia"/>
          <w:sz w:val="24"/>
          <w:szCs w:val="24"/>
        </w:rPr>
        <w:t>年</w:t>
      </w:r>
      <w:r>
        <w:rPr>
          <w:rFonts w:hint="eastAsia"/>
          <w:sz w:val="24"/>
          <w:szCs w:val="24"/>
        </w:rPr>
        <w:t>7</w:t>
      </w:r>
      <w:r>
        <w:rPr>
          <w:rFonts w:hint="eastAsia"/>
          <w:sz w:val="24"/>
          <w:szCs w:val="24"/>
        </w:rPr>
        <w:t>月</w:t>
      </w:r>
      <w:r>
        <w:rPr>
          <w:rFonts w:hint="eastAsia"/>
          <w:sz w:val="24"/>
          <w:szCs w:val="24"/>
        </w:rPr>
        <w:t>29</w:t>
      </w:r>
      <w:r>
        <w:rPr>
          <w:rFonts w:hint="eastAsia"/>
          <w:sz w:val="24"/>
          <w:szCs w:val="24"/>
        </w:rPr>
        <w:t>日，全国信用标准化技术工作组召开</w:t>
      </w:r>
      <w:r w:rsidRPr="00CF3A62">
        <w:rPr>
          <w:rFonts w:hint="eastAsia"/>
          <w:sz w:val="24"/>
          <w:szCs w:val="24"/>
        </w:rPr>
        <w:t>《法人和其他组织统一社会信用代码编</w:t>
      </w:r>
      <w:r>
        <w:rPr>
          <w:rFonts w:hint="eastAsia"/>
          <w:sz w:val="24"/>
          <w:szCs w:val="24"/>
        </w:rPr>
        <w:t>码</w:t>
      </w:r>
      <w:r w:rsidRPr="00CF3A62">
        <w:rPr>
          <w:rFonts w:hint="eastAsia"/>
          <w:sz w:val="24"/>
          <w:szCs w:val="24"/>
        </w:rPr>
        <w:t>规则》</w:t>
      </w:r>
      <w:r>
        <w:rPr>
          <w:rFonts w:hint="eastAsia"/>
          <w:sz w:val="24"/>
          <w:szCs w:val="24"/>
        </w:rPr>
        <w:t>国家标准审查会。</w:t>
      </w:r>
      <w:r w:rsidRPr="00790D28">
        <w:rPr>
          <w:rFonts w:hint="eastAsia"/>
          <w:sz w:val="24"/>
          <w:szCs w:val="24"/>
        </w:rPr>
        <w:t>审查委员会专家听取了标准起草组关于标准制定情况的汇报，审阅了标准送审稿、编制说明以及意见汇总处理表，质询了相关问题。经讨论，审查委员会同意该标准通过审查。标准起草组按专家提出的意见和建议</w:t>
      </w:r>
      <w:r>
        <w:rPr>
          <w:rFonts w:hint="eastAsia"/>
          <w:sz w:val="24"/>
          <w:szCs w:val="24"/>
        </w:rPr>
        <w:t>，</w:t>
      </w:r>
      <w:r w:rsidRPr="00790D28">
        <w:rPr>
          <w:rFonts w:hint="eastAsia"/>
          <w:sz w:val="24"/>
          <w:szCs w:val="24"/>
        </w:rPr>
        <w:t>修改完善标准草案，形成</w:t>
      </w:r>
      <w:r w:rsidRPr="00CF3A62">
        <w:rPr>
          <w:rFonts w:hint="eastAsia"/>
          <w:sz w:val="24"/>
          <w:szCs w:val="24"/>
        </w:rPr>
        <w:t>《法人和其他组织统一社会信用代码编</w:t>
      </w:r>
      <w:r>
        <w:rPr>
          <w:rFonts w:hint="eastAsia"/>
          <w:sz w:val="24"/>
          <w:szCs w:val="24"/>
        </w:rPr>
        <w:t>码</w:t>
      </w:r>
      <w:r w:rsidRPr="00CF3A62">
        <w:rPr>
          <w:rFonts w:hint="eastAsia"/>
          <w:sz w:val="24"/>
          <w:szCs w:val="24"/>
        </w:rPr>
        <w:t>规则》</w:t>
      </w:r>
      <w:r w:rsidRPr="00790D28">
        <w:rPr>
          <w:rFonts w:hint="eastAsia"/>
          <w:sz w:val="24"/>
          <w:szCs w:val="24"/>
        </w:rPr>
        <w:t>标准报批稿</w:t>
      </w:r>
      <w:r>
        <w:rPr>
          <w:rFonts w:hint="eastAsia"/>
          <w:sz w:val="24"/>
          <w:szCs w:val="24"/>
        </w:rPr>
        <w:t>。</w:t>
      </w:r>
    </w:p>
    <w:p w:rsidR="00485916" w:rsidRDefault="00485916" w:rsidP="00CB3748">
      <w:pPr>
        <w:spacing w:line="360" w:lineRule="auto"/>
        <w:ind w:firstLine="420"/>
        <w:rPr>
          <w:sz w:val="24"/>
          <w:szCs w:val="24"/>
        </w:rPr>
      </w:pPr>
      <w:r>
        <w:rPr>
          <w:rFonts w:hint="eastAsia"/>
          <w:sz w:val="24"/>
          <w:szCs w:val="24"/>
        </w:rPr>
        <w:t>2015</w:t>
      </w:r>
      <w:r>
        <w:rPr>
          <w:rFonts w:hint="eastAsia"/>
          <w:sz w:val="24"/>
          <w:szCs w:val="24"/>
        </w:rPr>
        <w:t>年</w:t>
      </w:r>
      <w:r>
        <w:rPr>
          <w:rFonts w:hint="eastAsia"/>
          <w:sz w:val="24"/>
          <w:szCs w:val="24"/>
        </w:rPr>
        <w:t>9</w:t>
      </w:r>
      <w:r>
        <w:rPr>
          <w:rFonts w:hint="eastAsia"/>
          <w:sz w:val="24"/>
          <w:szCs w:val="24"/>
        </w:rPr>
        <w:t>月</w:t>
      </w:r>
      <w:r>
        <w:rPr>
          <w:rFonts w:hint="eastAsia"/>
          <w:sz w:val="24"/>
          <w:szCs w:val="24"/>
        </w:rPr>
        <w:t>17</w:t>
      </w:r>
      <w:r>
        <w:rPr>
          <w:rFonts w:hint="eastAsia"/>
          <w:sz w:val="24"/>
          <w:szCs w:val="24"/>
        </w:rPr>
        <w:t>日，</w:t>
      </w:r>
      <w:r w:rsidR="00F91B65">
        <w:rPr>
          <w:rFonts w:hint="eastAsia"/>
          <w:sz w:val="24"/>
          <w:szCs w:val="24"/>
        </w:rPr>
        <w:t xml:space="preserve">GB32100-2015 </w:t>
      </w:r>
      <w:r w:rsidRPr="00CF3A62">
        <w:rPr>
          <w:rFonts w:hint="eastAsia"/>
          <w:sz w:val="24"/>
          <w:szCs w:val="24"/>
        </w:rPr>
        <w:t>《法人和其他组织统一社会信用代码编</w:t>
      </w:r>
      <w:r>
        <w:rPr>
          <w:rFonts w:hint="eastAsia"/>
          <w:sz w:val="24"/>
          <w:szCs w:val="24"/>
        </w:rPr>
        <w:t>码</w:t>
      </w:r>
      <w:r w:rsidRPr="00CF3A62">
        <w:rPr>
          <w:rFonts w:hint="eastAsia"/>
          <w:sz w:val="24"/>
          <w:szCs w:val="24"/>
        </w:rPr>
        <w:t>规则》</w:t>
      </w:r>
      <w:r>
        <w:rPr>
          <w:rFonts w:hint="eastAsia"/>
          <w:sz w:val="24"/>
          <w:szCs w:val="24"/>
        </w:rPr>
        <w:t>国家标准</w:t>
      </w:r>
      <w:r w:rsidR="00F91B65">
        <w:rPr>
          <w:rFonts w:hint="eastAsia"/>
          <w:sz w:val="24"/>
          <w:szCs w:val="24"/>
        </w:rPr>
        <w:t>正式</w:t>
      </w:r>
      <w:r>
        <w:rPr>
          <w:rFonts w:hint="eastAsia"/>
          <w:sz w:val="24"/>
          <w:szCs w:val="24"/>
        </w:rPr>
        <w:t>发布。</w:t>
      </w:r>
    </w:p>
    <w:p w:rsidR="00485916" w:rsidRDefault="00485916" w:rsidP="00CB3748">
      <w:pPr>
        <w:spacing w:line="360" w:lineRule="auto"/>
        <w:ind w:firstLine="420"/>
        <w:rPr>
          <w:sz w:val="24"/>
          <w:szCs w:val="24"/>
        </w:rPr>
      </w:pPr>
      <w:r>
        <w:rPr>
          <w:rFonts w:hint="eastAsia"/>
          <w:sz w:val="24"/>
          <w:szCs w:val="24"/>
        </w:rPr>
        <w:t>2015</w:t>
      </w:r>
      <w:r>
        <w:rPr>
          <w:rFonts w:hint="eastAsia"/>
          <w:sz w:val="24"/>
          <w:szCs w:val="24"/>
        </w:rPr>
        <w:t>年</w:t>
      </w:r>
      <w:r>
        <w:rPr>
          <w:rFonts w:hint="eastAsia"/>
          <w:sz w:val="24"/>
          <w:szCs w:val="24"/>
        </w:rPr>
        <w:t>12</w:t>
      </w:r>
      <w:r>
        <w:rPr>
          <w:rFonts w:hint="eastAsia"/>
          <w:sz w:val="24"/>
          <w:szCs w:val="24"/>
        </w:rPr>
        <w:t>月</w:t>
      </w:r>
      <w:r w:rsidR="00B43C4B">
        <w:rPr>
          <w:rFonts w:hint="eastAsia"/>
          <w:sz w:val="24"/>
          <w:szCs w:val="24"/>
        </w:rPr>
        <w:t>-2016</w:t>
      </w:r>
      <w:r w:rsidR="00B43C4B">
        <w:rPr>
          <w:rFonts w:hint="eastAsia"/>
          <w:sz w:val="24"/>
          <w:szCs w:val="24"/>
        </w:rPr>
        <w:t>年</w:t>
      </w:r>
      <w:r w:rsidR="00FF7CD8">
        <w:rPr>
          <w:rFonts w:hint="eastAsia"/>
          <w:sz w:val="24"/>
          <w:szCs w:val="24"/>
        </w:rPr>
        <w:t>2</w:t>
      </w:r>
      <w:bookmarkStart w:id="0" w:name="_GoBack"/>
      <w:bookmarkEnd w:id="0"/>
      <w:r w:rsidR="00B43C4B">
        <w:rPr>
          <w:rFonts w:hint="eastAsia"/>
          <w:sz w:val="24"/>
          <w:szCs w:val="24"/>
        </w:rPr>
        <w:t>月</w:t>
      </w:r>
      <w:r>
        <w:rPr>
          <w:rFonts w:hint="eastAsia"/>
          <w:sz w:val="24"/>
          <w:szCs w:val="24"/>
        </w:rPr>
        <w:t>，</w:t>
      </w:r>
      <w:r w:rsidR="00C15A76">
        <w:rPr>
          <w:rFonts w:ascii="宋体" w:hint="eastAsia"/>
          <w:noProof/>
          <w:color w:val="000000"/>
          <w:kern w:val="0"/>
          <w:sz w:val="24"/>
          <w:szCs w:val="24"/>
        </w:rPr>
        <w:t>按照</w:t>
      </w:r>
      <w:r w:rsidR="00C15A76" w:rsidRPr="001D4A6E">
        <w:rPr>
          <w:rFonts w:ascii="宋体" w:hint="eastAsia"/>
          <w:noProof/>
          <w:color w:val="000000"/>
          <w:kern w:val="0"/>
          <w:sz w:val="24"/>
          <w:szCs w:val="24"/>
        </w:rPr>
        <w:t>国发〔2015〕33号</w:t>
      </w:r>
      <w:r w:rsidR="00C15A76">
        <w:rPr>
          <w:rFonts w:ascii="宋体" w:hint="eastAsia"/>
          <w:noProof/>
          <w:color w:val="000000"/>
          <w:kern w:val="0"/>
          <w:sz w:val="24"/>
          <w:szCs w:val="24"/>
        </w:rPr>
        <w:t>文中提出的“源头赋码，全面覆盖”要求，由登记管理部门在办理注册登记时发放统一社会信用代码，覆盖所有法人和其他组织，我们对各种类型法人和其他组织及其登记管理部门进行梳理，</w:t>
      </w:r>
      <w:r w:rsidR="002F3BEB">
        <w:rPr>
          <w:rFonts w:ascii="宋体" w:hint="eastAsia"/>
          <w:noProof/>
          <w:color w:val="000000"/>
          <w:kern w:val="0"/>
          <w:sz w:val="24"/>
          <w:szCs w:val="24"/>
        </w:rPr>
        <w:t>经与中编办、外交、司法、</w:t>
      </w:r>
      <w:r w:rsidR="00F91B65">
        <w:rPr>
          <w:rFonts w:ascii="宋体" w:hint="eastAsia"/>
          <w:noProof/>
          <w:color w:val="000000"/>
          <w:kern w:val="0"/>
          <w:sz w:val="24"/>
          <w:szCs w:val="24"/>
        </w:rPr>
        <w:t>文化、旅游、</w:t>
      </w:r>
      <w:r w:rsidR="002F3BEB">
        <w:rPr>
          <w:rFonts w:ascii="宋体" w:hint="eastAsia"/>
          <w:noProof/>
          <w:color w:val="000000"/>
          <w:kern w:val="0"/>
          <w:sz w:val="24"/>
          <w:szCs w:val="24"/>
        </w:rPr>
        <w:t>宗教、工会等相关登记管理（批准、备案）部门协商研究，提出修订</w:t>
      </w:r>
      <w:r w:rsidR="00F91B65">
        <w:rPr>
          <w:rFonts w:hint="eastAsia"/>
          <w:sz w:val="24"/>
          <w:szCs w:val="24"/>
        </w:rPr>
        <w:t>GB32100-2015</w:t>
      </w:r>
      <w:r w:rsidR="002F3BEB" w:rsidRPr="00CF3A62">
        <w:rPr>
          <w:rFonts w:hint="eastAsia"/>
          <w:sz w:val="24"/>
          <w:szCs w:val="24"/>
        </w:rPr>
        <w:t>《法人和其他组织统一社会信用代码编</w:t>
      </w:r>
      <w:r w:rsidR="002F3BEB">
        <w:rPr>
          <w:rFonts w:hint="eastAsia"/>
          <w:sz w:val="24"/>
          <w:szCs w:val="24"/>
        </w:rPr>
        <w:t>码</w:t>
      </w:r>
      <w:r w:rsidR="002F3BEB" w:rsidRPr="00CF3A62">
        <w:rPr>
          <w:rFonts w:hint="eastAsia"/>
          <w:sz w:val="24"/>
          <w:szCs w:val="24"/>
        </w:rPr>
        <w:t>规则》</w:t>
      </w:r>
      <w:r w:rsidR="002F3BEB">
        <w:rPr>
          <w:rFonts w:hint="eastAsia"/>
          <w:sz w:val="24"/>
          <w:szCs w:val="24"/>
        </w:rPr>
        <w:t>国家标准</w:t>
      </w:r>
      <w:r w:rsidR="005645AF">
        <w:rPr>
          <w:rFonts w:hint="eastAsia"/>
          <w:sz w:val="24"/>
          <w:szCs w:val="24"/>
        </w:rPr>
        <w:t>，形成</w:t>
      </w:r>
      <w:r w:rsidR="005645AF" w:rsidRPr="00CF3A62">
        <w:rPr>
          <w:rFonts w:hint="eastAsia"/>
          <w:sz w:val="24"/>
          <w:szCs w:val="24"/>
        </w:rPr>
        <w:t>《法人和其他组织统一社会信用代码编</w:t>
      </w:r>
      <w:r w:rsidR="005645AF">
        <w:rPr>
          <w:rFonts w:hint="eastAsia"/>
          <w:sz w:val="24"/>
          <w:szCs w:val="24"/>
        </w:rPr>
        <w:t>码</w:t>
      </w:r>
      <w:r w:rsidR="005645AF" w:rsidRPr="00CF3A62">
        <w:rPr>
          <w:rFonts w:hint="eastAsia"/>
          <w:sz w:val="24"/>
          <w:szCs w:val="24"/>
        </w:rPr>
        <w:t>规则》</w:t>
      </w:r>
      <w:r w:rsidR="005645AF">
        <w:rPr>
          <w:rFonts w:hint="eastAsia"/>
          <w:sz w:val="24"/>
          <w:szCs w:val="24"/>
        </w:rPr>
        <w:t>（征求意见稿）</w:t>
      </w:r>
      <w:r w:rsidR="002F3BEB">
        <w:rPr>
          <w:rFonts w:hint="eastAsia"/>
          <w:sz w:val="24"/>
          <w:szCs w:val="24"/>
        </w:rPr>
        <w:t>。</w:t>
      </w:r>
    </w:p>
    <w:p w:rsidR="000B1CBC" w:rsidRPr="000B1CBC" w:rsidRDefault="0077166F" w:rsidP="0040033B">
      <w:pPr>
        <w:pStyle w:val="a9"/>
        <w:spacing w:line="600" w:lineRule="exact"/>
        <w:ind w:firstLineChars="0" w:firstLine="420"/>
        <w:rPr>
          <w:rFonts w:asciiTheme="minorHAnsi" w:eastAsiaTheme="minorEastAsia" w:hAnsiTheme="minorHAnsi" w:cstheme="minorBidi"/>
          <w:b/>
          <w:noProof w:val="0"/>
          <w:kern w:val="2"/>
          <w:sz w:val="24"/>
          <w:szCs w:val="24"/>
        </w:rPr>
      </w:pPr>
      <w:r>
        <w:rPr>
          <w:rFonts w:asciiTheme="minorHAnsi" w:eastAsiaTheme="minorEastAsia" w:hAnsiTheme="minorHAnsi" w:cstheme="minorBidi" w:hint="eastAsia"/>
          <w:b/>
          <w:noProof w:val="0"/>
          <w:kern w:val="2"/>
          <w:sz w:val="24"/>
          <w:szCs w:val="24"/>
        </w:rPr>
        <w:t>七</w:t>
      </w:r>
      <w:r w:rsidR="000B1CBC">
        <w:rPr>
          <w:rFonts w:asciiTheme="minorHAnsi" w:eastAsiaTheme="minorEastAsia" w:hAnsiTheme="minorHAnsi" w:cstheme="minorBidi" w:hint="eastAsia"/>
          <w:b/>
          <w:noProof w:val="0"/>
          <w:kern w:val="2"/>
          <w:sz w:val="24"/>
          <w:szCs w:val="24"/>
        </w:rPr>
        <w:t>、</w:t>
      </w:r>
      <w:r w:rsidR="000B1CBC" w:rsidRPr="000B1CBC">
        <w:rPr>
          <w:rFonts w:asciiTheme="minorHAnsi" w:eastAsiaTheme="minorEastAsia" w:hAnsiTheme="minorHAnsi" w:cstheme="minorBidi" w:hint="eastAsia"/>
          <w:b/>
          <w:noProof w:val="0"/>
          <w:kern w:val="2"/>
          <w:sz w:val="24"/>
          <w:szCs w:val="24"/>
        </w:rPr>
        <w:t>标准属性的建议</w:t>
      </w:r>
    </w:p>
    <w:p w:rsidR="00CB3748" w:rsidRPr="000B1CBC" w:rsidRDefault="000B1CBC" w:rsidP="00CB3748">
      <w:pPr>
        <w:spacing w:line="360" w:lineRule="auto"/>
        <w:ind w:firstLine="420"/>
        <w:rPr>
          <w:sz w:val="24"/>
          <w:szCs w:val="24"/>
        </w:rPr>
      </w:pPr>
      <w:r>
        <w:rPr>
          <w:rFonts w:hint="eastAsia"/>
          <w:sz w:val="24"/>
          <w:szCs w:val="24"/>
        </w:rPr>
        <w:t>依据</w:t>
      </w:r>
      <w:r w:rsidRPr="00CF3A62">
        <w:rPr>
          <w:rFonts w:hint="eastAsia"/>
          <w:sz w:val="24"/>
          <w:szCs w:val="24"/>
        </w:rPr>
        <w:t>《方案》</w:t>
      </w:r>
      <w:r>
        <w:rPr>
          <w:rFonts w:hint="eastAsia"/>
          <w:sz w:val="24"/>
          <w:szCs w:val="24"/>
        </w:rPr>
        <w:t>中提出的“本方案实施前，有关部门要做好制定统一代码标准等工作，推动制定法人和其他组织统一社会信用代码条例，形成实施统一代码的</w:t>
      </w:r>
      <w:r>
        <w:rPr>
          <w:rFonts w:hint="eastAsia"/>
          <w:sz w:val="24"/>
          <w:szCs w:val="24"/>
        </w:rPr>
        <w:lastRenderedPageBreak/>
        <w:t>强制性国家标准”</w:t>
      </w:r>
      <w:r w:rsidR="00B57011">
        <w:rPr>
          <w:rFonts w:hint="eastAsia"/>
          <w:sz w:val="24"/>
          <w:szCs w:val="24"/>
        </w:rPr>
        <w:t>要求</w:t>
      </w:r>
      <w:r w:rsidR="00B57011" w:rsidRPr="00CF3A62">
        <w:rPr>
          <w:rFonts w:hint="eastAsia"/>
          <w:sz w:val="24"/>
          <w:szCs w:val="24"/>
        </w:rPr>
        <w:t>，</w:t>
      </w:r>
      <w:r w:rsidR="00B57011">
        <w:rPr>
          <w:rFonts w:hint="eastAsia"/>
          <w:sz w:val="24"/>
          <w:szCs w:val="24"/>
        </w:rPr>
        <w:t>且</w:t>
      </w:r>
      <w:r w:rsidR="00B57011" w:rsidRPr="00412426">
        <w:rPr>
          <w:rFonts w:ascii="Calibri" w:eastAsia="宋体" w:hAnsi="Calibri" w:hint="eastAsia"/>
          <w:sz w:val="24"/>
          <w:szCs w:val="24"/>
        </w:rPr>
        <w:t>本标准属于基础性技术标准，</w:t>
      </w:r>
      <w:r>
        <w:rPr>
          <w:rFonts w:hint="eastAsia"/>
          <w:sz w:val="24"/>
          <w:szCs w:val="24"/>
        </w:rPr>
        <w:t>建议本标准作为强制性</w:t>
      </w:r>
      <w:r w:rsidRPr="000B1CBC">
        <w:rPr>
          <w:rFonts w:hint="eastAsia"/>
          <w:sz w:val="24"/>
          <w:szCs w:val="24"/>
        </w:rPr>
        <w:t>国家标准发布。</w:t>
      </w:r>
    </w:p>
    <w:sectPr w:rsidR="00CB3748" w:rsidRPr="000B1CB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FC" w:rsidRDefault="00ED44FC" w:rsidP="00420291">
      <w:r>
        <w:separator/>
      </w:r>
    </w:p>
  </w:endnote>
  <w:endnote w:type="continuationSeparator" w:id="0">
    <w:p w:rsidR="00ED44FC" w:rsidRDefault="00ED44FC" w:rsidP="004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036289"/>
      <w:docPartObj>
        <w:docPartGallery w:val="Page Numbers (Bottom of Page)"/>
        <w:docPartUnique/>
      </w:docPartObj>
    </w:sdtPr>
    <w:sdtEndPr/>
    <w:sdtContent>
      <w:p w:rsidR="00445AA0" w:rsidRDefault="00445AA0">
        <w:pPr>
          <w:pStyle w:val="a6"/>
          <w:jc w:val="center"/>
        </w:pPr>
        <w:r>
          <w:fldChar w:fldCharType="begin"/>
        </w:r>
        <w:r>
          <w:instrText>PAGE   \* MERGEFORMAT</w:instrText>
        </w:r>
        <w:r>
          <w:fldChar w:fldCharType="separate"/>
        </w:r>
        <w:r w:rsidR="00FF7CD8" w:rsidRPr="00FF7CD8">
          <w:rPr>
            <w:noProof/>
            <w:lang w:val="zh-CN"/>
          </w:rPr>
          <w:t>7</w:t>
        </w:r>
        <w:r>
          <w:fldChar w:fldCharType="end"/>
        </w:r>
      </w:p>
    </w:sdtContent>
  </w:sdt>
  <w:p w:rsidR="00445AA0" w:rsidRDefault="00445A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FC" w:rsidRDefault="00ED44FC" w:rsidP="00420291">
      <w:r>
        <w:separator/>
      </w:r>
    </w:p>
  </w:footnote>
  <w:footnote w:type="continuationSeparator" w:id="0">
    <w:p w:rsidR="00ED44FC" w:rsidRDefault="00ED44FC" w:rsidP="00420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94B76"/>
    <w:multiLevelType w:val="hybridMultilevel"/>
    <w:tmpl w:val="33DCDDC0"/>
    <w:lvl w:ilvl="0" w:tplc="9C2E1632">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5D"/>
    <w:rsid w:val="00007B32"/>
    <w:rsid w:val="0004669C"/>
    <w:rsid w:val="00047415"/>
    <w:rsid w:val="00053D7F"/>
    <w:rsid w:val="000B1CBC"/>
    <w:rsid w:val="000B7830"/>
    <w:rsid w:val="000C0705"/>
    <w:rsid w:val="000E4A02"/>
    <w:rsid w:val="000F54F0"/>
    <w:rsid w:val="00100286"/>
    <w:rsid w:val="00103FDE"/>
    <w:rsid w:val="00126B2C"/>
    <w:rsid w:val="001341F2"/>
    <w:rsid w:val="001346CA"/>
    <w:rsid w:val="00174F10"/>
    <w:rsid w:val="00192288"/>
    <w:rsid w:val="00193454"/>
    <w:rsid w:val="001D4A6E"/>
    <w:rsid w:val="001E422C"/>
    <w:rsid w:val="00214FEB"/>
    <w:rsid w:val="00234AE0"/>
    <w:rsid w:val="00297F46"/>
    <w:rsid w:val="002E0A62"/>
    <w:rsid w:val="002E447E"/>
    <w:rsid w:val="002F3BEB"/>
    <w:rsid w:val="0031260E"/>
    <w:rsid w:val="00330E8F"/>
    <w:rsid w:val="00332419"/>
    <w:rsid w:val="00333538"/>
    <w:rsid w:val="00342B23"/>
    <w:rsid w:val="00353F0E"/>
    <w:rsid w:val="00383C2F"/>
    <w:rsid w:val="00391935"/>
    <w:rsid w:val="003D4F52"/>
    <w:rsid w:val="0040033B"/>
    <w:rsid w:val="00420291"/>
    <w:rsid w:val="00445AA0"/>
    <w:rsid w:val="00454AC7"/>
    <w:rsid w:val="00485916"/>
    <w:rsid w:val="0049086C"/>
    <w:rsid w:val="004E455F"/>
    <w:rsid w:val="004F5972"/>
    <w:rsid w:val="00504B2D"/>
    <w:rsid w:val="00506EFD"/>
    <w:rsid w:val="005475D9"/>
    <w:rsid w:val="00557ABD"/>
    <w:rsid w:val="005645AF"/>
    <w:rsid w:val="005B4836"/>
    <w:rsid w:val="005C1EA4"/>
    <w:rsid w:val="005C7426"/>
    <w:rsid w:val="00614F5D"/>
    <w:rsid w:val="006347A8"/>
    <w:rsid w:val="00640BC3"/>
    <w:rsid w:val="00665490"/>
    <w:rsid w:val="00675B9B"/>
    <w:rsid w:val="006917B5"/>
    <w:rsid w:val="006B337A"/>
    <w:rsid w:val="006B5702"/>
    <w:rsid w:val="006E1D2E"/>
    <w:rsid w:val="006E4061"/>
    <w:rsid w:val="00720491"/>
    <w:rsid w:val="007408BF"/>
    <w:rsid w:val="0074256F"/>
    <w:rsid w:val="007520F9"/>
    <w:rsid w:val="00756DFF"/>
    <w:rsid w:val="00757B91"/>
    <w:rsid w:val="0077166F"/>
    <w:rsid w:val="00775564"/>
    <w:rsid w:val="007A6582"/>
    <w:rsid w:val="007B5CAC"/>
    <w:rsid w:val="007B7010"/>
    <w:rsid w:val="007D3EF2"/>
    <w:rsid w:val="007F3AD8"/>
    <w:rsid w:val="008050F3"/>
    <w:rsid w:val="00812611"/>
    <w:rsid w:val="00826B7C"/>
    <w:rsid w:val="00831B4A"/>
    <w:rsid w:val="00843929"/>
    <w:rsid w:val="00890861"/>
    <w:rsid w:val="008961BE"/>
    <w:rsid w:val="008E2547"/>
    <w:rsid w:val="008F6DC8"/>
    <w:rsid w:val="00905758"/>
    <w:rsid w:val="00920283"/>
    <w:rsid w:val="00924E6F"/>
    <w:rsid w:val="009431BA"/>
    <w:rsid w:val="00961E22"/>
    <w:rsid w:val="009769E3"/>
    <w:rsid w:val="0098286E"/>
    <w:rsid w:val="0099275F"/>
    <w:rsid w:val="009A41B3"/>
    <w:rsid w:val="009B1670"/>
    <w:rsid w:val="009B3BAE"/>
    <w:rsid w:val="009C4E5B"/>
    <w:rsid w:val="009C58E4"/>
    <w:rsid w:val="009D7DCC"/>
    <w:rsid w:val="009F1378"/>
    <w:rsid w:val="00A40DF2"/>
    <w:rsid w:val="00A51F8C"/>
    <w:rsid w:val="00A56AD8"/>
    <w:rsid w:val="00A57459"/>
    <w:rsid w:val="00A82EA1"/>
    <w:rsid w:val="00A830CD"/>
    <w:rsid w:val="00A85FF6"/>
    <w:rsid w:val="00AB1450"/>
    <w:rsid w:val="00AD0445"/>
    <w:rsid w:val="00AE31D6"/>
    <w:rsid w:val="00AF6669"/>
    <w:rsid w:val="00B115DB"/>
    <w:rsid w:val="00B36E5D"/>
    <w:rsid w:val="00B43C4B"/>
    <w:rsid w:val="00B57011"/>
    <w:rsid w:val="00B66328"/>
    <w:rsid w:val="00B853F4"/>
    <w:rsid w:val="00C07E23"/>
    <w:rsid w:val="00C15A76"/>
    <w:rsid w:val="00C21F9F"/>
    <w:rsid w:val="00C37F19"/>
    <w:rsid w:val="00C46FF4"/>
    <w:rsid w:val="00C6409E"/>
    <w:rsid w:val="00C83BA7"/>
    <w:rsid w:val="00CA123A"/>
    <w:rsid w:val="00CB3748"/>
    <w:rsid w:val="00CE4EB3"/>
    <w:rsid w:val="00CE757D"/>
    <w:rsid w:val="00CF3A62"/>
    <w:rsid w:val="00D128D7"/>
    <w:rsid w:val="00D17D41"/>
    <w:rsid w:val="00D65532"/>
    <w:rsid w:val="00D753DB"/>
    <w:rsid w:val="00DA1747"/>
    <w:rsid w:val="00DB6B5F"/>
    <w:rsid w:val="00DC1C8F"/>
    <w:rsid w:val="00DD04C3"/>
    <w:rsid w:val="00E020CB"/>
    <w:rsid w:val="00E06504"/>
    <w:rsid w:val="00E36F1F"/>
    <w:rsid w:val="00E41015"/>
    <w:rsid w:val="00E41E0D"/>
    <w:rsid w:val="00E41F9A"/>
    <w:rsid w:val="00E839E4"/>
    <w:rsid w:val="00EB4ABF"/>
    <w:rsid w:val="00ED3029"/>
    <w:rsid w:val="00ED44FC"/>
    <w:rsid w:val="00EE49AF"/>
    <w:rsid w:val="00F04836"/>
    <w:rsid w:val="00F10C4F"/>
    <w:rsid w:val="00F13967"/>
    <w:rsid w:val="00F31B89"/>
    <w:rsid w:val="00F633D6"/>
    <w:rsid w:val="00F66A4E"/>
    <w:rsid w:val="00F743E7"/>
    <w:rsid w:val="00F80B22"/>
    <w:rsid w:val="00F84582"/>
    <w:rsid w:val="00F91B65"/>
    <w:rsid w:val="00FC21D7"/>
    <w:rsid w:val="00FD6EDD"/>
    <w:rsid w:val="00FE5508"/>
    <w:rsid w:val="00FF1D1F"/>
    <w:rsid w:val="00FF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614F5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styleId="a4">
    <w:name w:val="List Paragraph"/>
    <w:basedOn w:val="a"/>
    <w:uiPriority w:val="34"/>
    <w:qFormat/>
    <w:rsid w:val="00126B2C"/>
    <w:pPr>
      <w:ind w:firstLineChars="200" w:firstLine="420"/>
    </w:pPr>
  </w:style>
  <w:style w:type="paragraph" w:styleId="a5">
    <w:name w:val="header"/>
    <w:basedOn w:val="a"/>
    <w:link w:val="Char"/>
    <w:uiPriority w:val="99"/>
    <w:unhideWhenUsed/>
    <w:rsid w:val="00420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20291"/>
    <w:rPr>
      <w:sz w:val="18"/>
      <w:szCs w:val="18"/>
    </w:rPr>
  </w:style>
  <w:style w:type="paragraph" w:styleId="a6">
    <w:name w:val="footer"/>
    <w:basedOn w:val="a"/>
    <w:link w:val="Char0"/>
    <w:uiPriority w:val="99"/>
    <w:unhideWhenUsed/>
    <w:rsid w:val="00420291"/>
    <w:pPr>
      <w:tabs>
        <w:tab w:val="center" w:pos="4153"/>
        <w:tab w:val="right" w:pos="8306"/>
      </w:tabs>
      <w:snapToGrid w:val="0"/>
      <w:jc w:val="left"/>
    </w:pPr>
    <w:rPr>
      <w:sz w:val="18"/>
      <w:szCs w:val="18"/>
    </w:rPr>
  </w:style>
  <w:style w:type="character" w:customStyle="1" w:styleId="Char0">
    <w:name w:val="页脚 Char"/>
    <w:basedOn w:val="a0"/>
    <w:link w:val="a6"/>
    <w:uiPriority w:val="99"/>
    <w:rsid w:val="00420291"/>
    <w:rPr>
      <w:sz w:val="18"/>
      <w:szCs w:val="18"/>
    </w:rPr>
  </w:style>
  <w:style w:type="table" w:styleId="a7">
    <w:name w:val="Table Grid"/>
    <w:basedOn w:val="a1"/>
    <w:uiPriority w:val="59"/>
    <w:rsid w:val="00047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297F46"/>
    <w:pPr>
      <w:ind w:leftChars="2500" w:left="100"/>
    </w:pPr>
  </w:style>
  <w:style w:type="character" w:customStyle="1" w:styleId="Char1">
    <w:name w:val="日期 Char"/>
    <w:basedOn w:val="a0"/>
    <w:link w:val="a8"/>
    <w:uiPriority w:val="99"/>
    <w:semiHidden/>
    <w:rsid w:val="00297F46"/>
  </w:style>
  <w:style w:type="paragraph" w:customStyle="1" w:styleId="a9">
    <w:name w:val="段"/>
    <w:rsid w:val="000B1CBC"/>
    <w:pPr>
      <w:autoSpaceDE w:val="0"/>
      <w:autoSpaceDN w:val="0"/>
      <w:ind w:firstLineChars="200" w:firstLine="200"/>
      <w:jc w:val="both"/>
    </w:pPr>
    <w:rPr>
      <w:rFonts w:ascii="宋体" w:eastAsia="宋体" w:hAnsi="Times New Roman" w:cs="Times New Roman"/>
      <w:noProof/>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614F5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styleId="a4">
    <w:name w:val="List Paragraph"/>
    <w:basedOn w:val="a"/>
    <w:uiPriority w:val="34"/>
    <w:qFormat/>
    <w:rsid w:val="00126B2C"/>
    <w:pPr>
      <w:ind w:firstLineChars="200" w:firstLine="420"/>
    </w:pPr>
  </w:style>
  <w:style w:type="paragraph" w:styleId="a5">
    <w:name w:val="header"/>
    <w:basedOn w:val="a"/>
    <w:link w:val="Char"/>
    <w:uiPriority w:val="99"/>
    <w:unhideWhenUsed/>
    <w:rsid w:val="00420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20291"/>
    <w:rPr>
      <w:sz w:val="18"/>
      <w:szCs w:val="18"/>
    </w:rPr>
  </w:style>
  <w:style w:type="paragraph" w:styleId="a6">
    <w:name w:val="footer"/>
    <w:basedOn w:val="a"/>
    <w:link w:val="Char0"/>
    <w:uiPriority w:val="99"/>
    <w:unhideWhenUsed/>
    <w:rsid w:val="00420291"/>
    <w:pPr>
      <w:tabs>
        <w:tab w:val="center" w:pos="4153"/>
        <w:tab w:val="right" w:pos="8306"/>
      </w:tabs>
      <w:snapToGrid w:val="0"/>
      <w:jc w:val="left"/>
    </w:pPr>
    <w:rPr>
      <w:sz w:val="18"/>
      <w:szCs w:val="18"/>
    </w:rPr>
  </w:style>
  <w:style w:type="character" w:customStyle="1" w:styleId="Char0">
    <w:name w:val="页脚 Char"/>
    <w:basedOn w:val="a0"/>
    <w:link w:val="a6"/>
    <w:uiPriority w:val="99"/>
    <w:rsid w:val="00420291"/>
    <w:rPr>
      <w:sz w:val="18"/>
      <w:szCs w:val="18"/>
    </w:rPr>
  </w:style>
  <w:style w:type="table" w:styleId="a7">
    <w:name w:val="Table Grid"/>
    <w:basedOn w:val="a1"/>
    <w:uiPriority w:val="59"/>
    <w:rsid w:val="00047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297F46"/>
    <w:pPr>
      <w:ind w:leftChars="2500" w:left="100"/>
    </w:pPr>
  </w:style>
  <w:style w:type="character" w:customStyle="1" w:styleId="Char1">
    <w:name w:val="日期 Char"/>
    <w:basedOn w:val="a0"/>
    <w:link w:val="a8"/>
    <w:uiPriority w:val="99"/>
    <w:semiHidden/>
    <w:rsid w:val="00297F46"/>
  </w:style>
  <w:style w:type="paragraph" w:customStyle="1" w:styleId="a9">
    <w:name w:val="段"/>
    <w:rsid w:val="000B1CBC"/>
    <w:pPr>
      <w:autoSpaceDE w:val="0"/>
      <w:autoSpaceDN w:val="0"/>
      <w:ind w:firstLineChars="200" w:firstLine="200"/>
      <w:jc w:val="both"/>
    </w:pPr>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02419">
      <w:bodyDiv w:val="1"/>
      <w:marLeft w:val="0"/>
      <w:marRight w:val="0"/>
      <w:marTop w:val="0"/>
      <w:marBottom w:val="0"/>
      <w:divBdr>
        <w:top w:val="none" w:sz="0" w:space="0" w:color="auto"/>
        <w:left w:val="none" w:sz="0" w:space="0" w:color="auto"/>
        <w:bottom w:val="none" w:sz="0" w:space="0" w:color="auto"/>
        <w:right w:val="none" w:sz="0" w:space="0" w:color="auto"/>
      </w:divBdr>
      <w:divsChild>
        <w:div w:id="94596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435C-0AA1-4CE9-B52B-EBDB3043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2016-02-22T07:51:00Z</dcterms:created>
  <dcterms:modified xsi:type="dcterms:W3CDTF">2016-03-07T08:01:00Z</dcterms:modified>
</cp:coreProperties>
</file>