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仿宋简体" w:hAnsi="仿宋" w:eastAsia="方正仿宋简体"/>
          <w:bCs/>
          <w:color w:val="000000"/>
          <w:sz w:val="32"/>
          <w:szCs w:val="32"/>
        </w:rPr>
      </w:pPr>
      <w:r>
        <w:rPr>
          <w:rFonts w:hint="eastAsia" w:ascii="方正仿宋简体" w:hAnsi="仿宋" w:eastAsia="方正仿宋简体"/>
          <w:bCs/>
          <w:color w:val="000000"/>
          <w:sz w:val="32"/>
          <w:szCs w:val="32"/>
        </w:rPr>
        <w:t>附件</w:t>
      </w:r>
    </w:p>
    <w:p>
      <w:pPr>
        <w:jc w:val="center"/>
        <w:rPr>
          <w:rFonts w:ascii="方正小标宋简体" w:hAnsi="华文中宋" w:eastAsia="方正小标宋简体"/>
          <w:bCs/>
          <w:color w:val="000000"/>
          <w:sz w:val="44"/>
          <w:szCs w:val="44"/>
        </w:rPr>
      </w:pPr>
      <w:bookmarkStart w:id="0" w:name="_GoBack"/>
      <w:r>
        <w:rPr>
          <w:rFonts w:hint="eastAsia" w:ascii="方正小标宋简体" w:hAnsi="华文中宋" w:eastAsia="方正小标宋简体"/>
          <w:bCs/>
          <w:color w:val="000000"/>
          <w:sz w:val="44"/>
          <w:szCs w:val="44"/>
        </w:rPr>
        <w:t>消防和安防监控系统维保内容及要求</w:t>
      </w:r>
    </w:p>
    <w:p>
      <w:pPr>
        <w:spacing w:line="594" w:lineRule="exact"/>
        <w:ind w:firstLine="640" w:firstLineChars="200"/>
        <w:jc w:val="left"/>
        <w:rPr>
          <w:rFonts w:ascii="方正仿宋简体" w:hAnsi="仿宋" w:eastAsia="方正仿宋简体"/>
          <w:bCs/>
          <w:color w:val="000000"/>
          <w:sz w:val="32"/>
          <w:szCs w:val="32"/>
        </w:rPr>
      </w:pPr>
      <w:r>
        <w:rPr>
          <w:rFonts w:hint="eastAsia" w:ascii="方正仿宋简体" w:hAnsi="仿宋" w:eastAsia="方正仿宋简体"/>
          <w:bCs/>
          <w:color w:val="000000"/>
          <w:sz w:val="32"/>
          <w:szCs w:val="32"/>
        </w:rPr>
        <w:t>1. 维保范围：昌平区星火街15号院办公楼内外，以及配套附属建筑和公共场所现有全部消防和安防设备设施（约1.5万平方米）。</w:t>
      </w:r>
    </w:p>
    <w:p>
      <w:pPr>
        <w:spacing w:line="594" w:lineRule="exact"/>
        <w:ind w:firstLine="640" w:firstLineChars="200"/>
        <w:jc w:val="left"/>
        <w:rPr>
          <w:rFonts w:ascii="方正仿宋简体" w:hAnsi="仿宋" w:eastAsia="方正仿宋简体"/>
          <w:bCs/>
          <w:color w:val="000000"/>
          <w:sz w:val="32"/>
          <w:szCs w:val="32"/>
        </w:rPr>
      </w:pPr>
      <w:r>
        <w:rPr>
          <w:rFonts w:hint="eastAsia" w:ascii="方正仿宋简体" w:hAnsi="仿宋" w:eastAsia="方正仿宋简体"/>
          <w:bCs/>
          <w:color w:val="000000"/>
          <w:sz w:val="32"/>
          <w:szCs w:val="32"/>
        </w:rPr>
        <w:t>2. 从签合同之日起，维保单位每月派技术人员对维保设备设施进行一次全面维护检查(由甲方人员配合），确保全部消防和安防设备设施处于正常工作状态，每个季度按相关的规范技术和要求对全楼内外的消防和安防设备设施进行一次全面的检测和维护（由甲方人员配合）。</w:t>
      </w:r>
    </w:p>
    <w:p>
      <w:pPr>
        <w:spacing w:line="594" w:lineRule="exact"/>
        <w:ind w:firstLine="640" w:firstLineChars="200"/>
        <w:jc w:val="left"/>
        <w:rPr>
          <w:rFonts w:ascii="方正仿宋简体" w:hAnsi="仿宋" w:eastAsia="方正仿宋简体"/>
          <w:bCs/>
          <w:color w:val="000000"/>
          <w:sz w:val="32"/>
          <w:szCs w:val="32"/>
        </w:rPr>
      </w:pPr>
      <w:r>
        <w:rPr>
          <w:rFonts w:hint="eastAsia" w:ascii="方正仿宋简体" w:hAnsi="仿宋" w:eastAsia="方正仿宋简体"/>
          <w:bCs/>
          <w:color w:val="000000"/>
          <w:sz w:val="32"/>
          <w:szCs w:val="32"/>
        </w:rPr>
        <w:t>3. 消防和安防设备设施一旦出现技术故障，乙方（维保单位）在接到甲方（采购单位）人员电话后，原则上在3小时内派维修人员到现场予以维修。</w:t>
      </w:r>
    </w:p>
    <w:p>
      <w:pPr>
        <w:spacing w:line="594" w:lineRule="exact"/>
        <w:ind w:firstLine="640" w:firstLineChars="200"/>
        <w:jc w:val="left"/>
        <w:rPr>
          <w:rFonts w:ascii="方正仿宋简体" w:hAnsi="仿宋" w:eastAsia="方正仿宋简体"/>
          <w:bCs/>
          <w:color w:val="000000"/>
          <w:sz w:val="32"/>
          <w:szCs w:val="32"/>
        </w:rPr>
      </w:pPr>
      <w:r>
        <w:rPr>
          <w:rFonts w:hint="eastAsia" w:ascii="方正仿宋简体" w:hAnsi="仿宋" w:eastAsia="方正仿宋简体"/>
          <w:bCs/>
          <w:color w:val="000000"/>
          <w:sz w:val="32"/>
          <w:szCs w:val="32"/>
        </w:rPr>
        <w:t>4. 维保所需设备、工具和器材由乙方（维保单位）自备，除更换损坏的部件外，甲方不承担维保费用以外的其他费用。</w:t>
      </w:r>
    </w:p>
    <w:p>
      <w:pPr>
        <w:spacing w:line="594" w:lineRule="exact"/>
        <w:ind w:firstLine="640" w:firstLineChars="200"/>
        <w:jc w:val="left"/>
        <w:rPr>
          <w:rFonts w:ascii="方正仿宋简体" w:hAnsi="仿宋" w:eastAsia="方正仿宋简体"/>
          <w:bCs/>
          <w:color w:val="000000"/>
          <w:sz w:val="32"/>
          <w:szCs w:val="32"/>
        </w:rPr>
      </w:pPr>
      <w:r>
        <w:rPr>
          <w:rFonts w:hint="eastAsia" w:ascii="方正仿宋简体" w:hAnsi="仿宋" w:eastAsia="方正仿宋简体"/>
          <w:bCs/>
          <w:color w:val="000000"/>
          <w:sz w:val="32"/>
          <w:szCs w:val="32"/>
        </w:rPr>
        <w:t>5.</w:t>
      </w:r>
      <w:r>
        <w:rPr>
          <w:rFonts w:hint="eastAsia" w:ascii="方正仿宋简体" w:eastAsia="方正仿宋简体"/>
        </w:rPr>
        <w:t xml:space="preserve"> </w:t>
      </w:r>
      <w:r>
        <w:rPr>
          <w:rFonts w:hint="eastAsia" w:ascii="方正仿宋简体" w:hAnsi="仿宋" w:eastAsia="方正仿宋简体"/>
          <w:bCs/>
          <w:color w:val="000000"/>
          <w:sz w:val="32"/>
          <w:szCs w:val="32"/>
        </w:rPr>
        <w:t>消防系统设备明细</w:t>
      </w:r>
    </w:p>
    <w:p>
      <w:pPr>
        <w:spacing w:line="594" w:lineRule="exact"/>
        <w:ind w:firstLine="640" w:firstLineChars="200"/>
        <w:jc w:val="left"/>
        <w:rPr>
          <w:rFonts w:ascii="方正仿宋简体" w:hAnsi="仿宋" w:eastAsia="方正仿宋简体"/>
          <w:bCs/>
          <w:color w:val="000000"/>
          <w:sz w:val="32"/>
          <w:szCs w:val="32"/>
        </w:rPr>
      </w:pPr>
      <w:r>
        <w:rPr>
          <w:rFonts w:hint="eastAsia" w:ascii="方正仿宋简体" w:hAnsi="仿宋" w:eastAsia="方正仿宋简体"/>
          <w:bCs/>
          <w:color w:val="000000"/>
          <w:sz w:val="32"/>
          <w:szCs w:val="32"/>
        </w:rPr>
        <w:t xml:space="preserve">（1）主机设备品牌利达（LD128E）和控制服务程序主机品牌利达（LD9201EN），2015年安装投入使用； </w:t>
      </w:r>
    </w:p>
    <w:p>
      <w:pPr>
        <w:spacing w:line="594" w:lineRule="exact"/>
        <w:ind w:firstLine="640" w:firstLineChars="200"/>
        <w:jc w:val="left"/>
        <w:rPr>
          <w:rFonts w:ascii="方正仿宋简体" w:hAnsi="仿宋" w:eastAsia="方正仿宋简体"/>
          <w:bCs/>
          <w:color w:val="000000"/>
          <w:sz w:val="32"/>
          <w:szCs w:val="32"/>
        </w:rPr>
      </w:pPr>
      <w:r>
        <w:rPr>
          <w:rFonts w:hint="eastAsia" w:ascii="方正仿宋简体" w:hAnsi="仿宋" w:eastAsia="方正仿宋简体"/>
          <w:bCs/>
          <w:color w:val="000000"/>
          <w:sz w:val="32"/>
          <w:szCs w:val="32"/>
        </w:rPr>
        <w:t>（2）点型烟感报警器、点型温感报警器和可燃气体报警器手动报警装置；</w:t>
      </w:r>
    </w:p>
    <w:p>
      <w:pPr>
        <w:spacing w:line="594" w:lineRule="exact"/>
        <w:ind w:firstLine="640" w:firstLineChars="200"/>
        <w:jc w:val="left"/>
        <w:rPr>
          <w:rFonts w:ascii="方正仿宋简体" w:hAnsi="仿宋" w:eastAsia="方正仿宋简体"/>
          <w:bCs/>
          <w:color w:val="000000"/>
          <w:sz w:val="32"/>
          <w:szCs w:val="32"/>
        </w:rPr>
      </w:pPr>
      <w:r>
        <w:rPr>
          <w:rFonts w:hint="eastAsia" w:ascii="方正仿宋简体" w:hAnsi="仿宋" w:eastAsia="方正仿宋简体"/>
          <w:bCs/>
          <w:color w:val="000000"/>
          <w:sz w:val="32"/>
          <w:szCs w:val="32"/>
        </w:rPr>
        <w:t>（3）排烟系统和送风系统。</w:t>
      </w:r>
    </w:p>
    <w:p>
      <w:pPr>
        <w:spacing w:line="594" w:lineRule="exact"/>
        <w:ind w:firstLine="640" w:firstLineChars="200"/>
        <w:jc w:val="left"/>
        <w:rPr>
          <w:rFonts w:ascii="方正仿宋简体" w:hAnsi="仿宋" w:eastAsia="方正仿宋简体"/>
          <w:bCs/>
          <w:color w:val="000000"/>
          <w:sz w:val="32"/>
          <w:szCs w:val="32"/>
        </w:rPr>
      </w:pPr>
      <w:r>
        <w:rPr>
          <w:rFonts w:hint="eastAsia" w:ascii="方正仿宋简体" w:hAnsi="仿宋" w:eastAsia="方正仿宋简体"/>
          <w:bCs/>
          <w:color w:val="000000"/>
          <w:sz w:val="32"/>
          <w:szCs w:val="32"/>
        </w:rPr>
        <w:t>（4）增压泵、稳压泵、室内外消火栓、水泵接合器、喷淋系统和消火栓系统；</w:t>
      </w:r>
    </w:p>
    <w:p>
      <w:pPr>
        <w:spacing w:line="594" w:lineRule="exact"/>
        <w:ind w:firstLine="640" w:firstLineChars="200"/>
        <w:jc w:val="left"/>
        <w:rPr>
          <w:rFonts w:ascii="方正仿宋简体" w:hAnsi="仿宋" w:eastAsia="方正仿宋简体"/>
          <w:bCs/>
          <w:color w:val="000000"/>
          <w:sz w:val="32"/>
          <w:szCs w:val="32"/>
        </w:rPr>
      </w:pPr>
      <w:r>
        <w:rPr>
          <w:rFonts w:hint="eastAsia" w:ascii="方正仿宋简体" w:hAnsi="仿宋" w:eastAsia="方正仿宋简体"/>
          <w:bCs/>
          <w:color w:val="000000"/>
          <w:sz w:val="32"/>
          <w:szCs w:val="32"/>
        </w:rPr>
        <w:t>（5）疏散指示装置和应急照明装置；</w:t>
      </w:r>
    </w:p>
    <w:p>
      <w:pPr>
        <w:spacing w:line="594" w:lineRule="exact"/>
        <w:ind w:firstLine="640" w:firstLineChars="200"/>
        <w:jc w:val="left"/>
        <w:rPr>
          <w:rFonts w:ascii="方正仿宋简体" w:hAnsi="仿宋" w:eastAsia="方正仿宋简体"/>
          <w:bCs/>
          <w:color w:val="000000"/>
          <w:sz w:val="32"/>
          <w:szCs w:val="32"/>
        </w:rPr>
      </w:pPr>
      <w:r>
        <w:rPr>
          <w:rFonts w:hint="eastAsia" w:ascii="方正仿宋简体" w:hAnsi="仿宋" w:eastAsia="方正仿宋简体"/>
          <w:bCs/>
          <w:color w:val="000000"/>
          <w:sz w:val="32"/>
          <w:szCs w:val="32"/>
        </w:rPr>
        <w:t>（6）防火门、防火卷帘、高位水箱和蓄水池。</w:t>
      </w:r>
    </w:p>
    <w:p>
      <w:pPr>
        <w:spacing w:line="594" w:lineRule="exact"/>
        <w:ind w:firstLine="640" w:firstLineChars="200"/>
        <w:jc w:val="left"/>
        <w:rPr>
          <w:rFonts w:hint="eastAsia" w:ascii="方正仿宋简体" w:hAnsi="仿宋" w:eastAsia="方正仿宋简体"/>
          <w:bCs/>
          <w:color w:val="000000"/>
          <w:sz w:val="32"/>
          <w:szCs w:val="32"/>
        </w:rPr>
      </w:pPr>
      <w:r>
        <w:rPr>
          <w:rFonts w:ascii="方正仿宋简体" w:hAnsi="仿宋" w:eastAsia="方正仿宋简体"/>
          <w:bCs/>
          <w:color w:val="000000"/>
          <w:sz w:val="32"/>
          <w:szCs w:val="32"/>
        </w:rPr>
        <w:t>6</w:t>
      </w:r>
      <w:r>
        <w:rPr>
          <w:rFonts w:hint="eastAsia" w:ascii="方正仿宋简体" w:hAnsi="仿宋" w:eastAsia="方正仿宋简体"/>
          <w:bCs/>
          <w:color w:val="000000"/>
          <w:sz w:val="32"/>
          <w:szCs w:val="32"/>
        </w:rPr>
        <w:t>.</w:t>
      </w:r>
      <w:r>
        <w:rPr>
          <w:rFonts w:ascii="方正仿宋简体" w:hAnsi="仿宋" w:eastAsia="方正仿宋简体"/>
          <w:bCs/>
          <w:color w:val="000000"/>
          <w:sz w:val="32"/>
          <w:szCs w:val="32"/>
        </w:rPr>
        <w:t xml:space="preserve"> </w:t>
      </w:r>
      <w:r>
        <w:rPr>
          <w:rFonts w:hint="eastAsia" w:ascii="方正仿宋简体" w:hAnsi="仿宋" w:eastAsia="方正仿宋简体"/>
          <w:bCs/>
          <w:color w:val="000000"/>
          <w:sz w:val="32"/>
          <w:szCs w:val="32"/>
        </w:rPr>
        <w:t>安防监控系统设备明细</w:t>
      </w:r>
    </w:p>
    <w:p>
      <w:pPr>
        <w:spacing w:line="594" w:lineRule="exact"/>
        <w:ind w:firstLine="640" w:firstLineChars="200"/>
        <w:jc w:val="left"/>
        <w:rPr>
          <w:rFonts w:hint="eastAsia" w:ascii="方正仿宋简体" w:hAnsi="仿宋" w:eastAsia="方正仿宋简体"/>
          <w:bCs/>
          <w:color w:val="000000"/>
          <w:sz w:val="32"/>
          <w:szCs w:val="32"/>
        </w:rPr>
      </w:pPr>
      <w:r>
        <w:rPr>
          <w:rFonts w:hint="eastAsia" w:ascii="方正仿宋简体" w:hAnsi="仿宋" w:eastAsia="方正仿宋简体"/>
          <w:bCs/>
          <w:color w:val="000000"/>
          <w:sz w:val="32"/>
          <w:szCs w:val="32"/>
        </w:rPr>
        <w:t>（1）主机设备品牌panasonic松下(WJ-ND400K)，2015年安装投入使用；</w:t>
      </w:r>
    </w:p>
    <w:p>
      <w:pPr>
        <w:spacing w:line="594" w:lineRule="exact"/>
        <w:ind w:firstLine="640" w:firstLineChars="200"/>
        <w:jc w:val="left"/>
        <w:rPr>
          <w:rFonts w:hint="eastAsia" w:ascii="方正仿宋简体" w:hAnsi="仿宋" w:eastAsia="方正仿宋简体"/>
          <w:bCs/>
          <w:color w:val="000000"/>
          <w:sz w:val="32"/>
          <w:szCs w:val="32"/>
        </w:rPr>
      </w:pPr>
      <w:r>
        <w:rPr>
          <w:rFonts w:hint="eastAsia" w:ascii="方正仿宋简体" w:hAnsi="仿宋" w:eastAsia="方正仿宋简体"/>
          <w:bCs/>
          <w:color w:val="000000"/>
          <w:sz w:val="32"/>
          <w:szCs w:val="32"/>
        </w:rPr>
        <w:t>（2）主机设备品牌HIKVISION海康威视(DS-A81016S)；</w:t>
      </w:r>
    </w:p>
    <w:p>
      <w:pPr>
        <w:spacing w:line="594" w:lineRule="exact"/>
        <w:ind w:firstLine="640" w:firstLineChars="200"/>
        <w:jc w:val="left"/>
        <w:rPr>
          <w:rFonts w:hint="eastAsia" w:ascii="方正仿宋简体" w:hAnsi="仿宋" w:eastAsia="方正仿宋简体"/>
          <w:bCs/>
          <w:color w:val="000000"/>
          <w:sz w:val="32"/>
          <w:szCs w:val="32"/>
        </w:rPr>
      </w:pPr>
      <w:r>
        <w:rPr>
          <w:rFonts w:hint="eastAsia" w:ascii="方正仿宋简体" w:hAnsi="仿宋" w:eastAsia="方正仿宋简体"/>
          <w:bCs/>
          <w:color w:val="000000"/>
          <w:sz w:val="32"/>
          <w:szCs w:val="32"/>
        </w:rPr>
        <w:t>（3）监控录像程序；</w:t>
      </w:r>
    </w:p>
    <w:p>
      <w:pPr>
        <w:spacing w:line="594" w:lineRule="exact"/>
        <w:ind w:firstLine="640" w:firstLineChars="200"/>
        <w:jc w:val="left"/>
        <w:rPr>
          <w:rFonts w:hint="eastAsia" w:ascii="方正仿宋简体" w:hAnsi="仿宋" w:eastAsia="方正仿宋简体"/>
          <w:bCs/>
          <w:color w:val="000000"/>
          <w:sz w:val="32"/>
          <w:szCs w:val="32"/>
        </w:rPr>
      </w:pPr>
      <w:r>
        <w:rPr>
          <w:rFonts w:hint="eastAsia" w:ascii="方正仿宋简体" w:hAnsi="仿宋" w:eastAsia="方正仿宋简体"/>
          <w:bCs/>
          <w:color w:val="000000"/>
          <w:sz w:val="32"/>
          <w:szCs w:val="32"/>
        </w:rPr>
        <w:t>（4）楼内数字高清摄像头和楼外模拟摄像头；</w:t>
      </w:r>
    </w:p>
    <w:p>
      <w:pPr>
        <w:spacing w:line="594" w:lineRule="exact"/>
        <w:ind w:firstLine="640" w:firstLineChars="200"/>
        <w:jc w:val="left"/>
        <w:rPr>
          <w:rFonts w:hint="eastAsia" w:ascii="方正仿宋简体" w:hAnsi="仿宋" w:eastAsia="方正仿宋简体"/>
          <w:bCs/>
          <w:color w:val="000000"/>
          <w:sz w:val="32"/>
          <w:szCs w:val="32"/>
        </w:rPr>
      </w:pPr>
      <w:r>
        <w:rPr>
          <w:rFonts w:hint="eastAsia" w:ascii="方正仿宋简体" w:hAnsi="仿宋" w:eastAsia="方正仿宋简体"/>
          <w:bCs/>
          <w:color w:val="000000"/>
          <w:sz w:val="32"/>
          <w:szCs w:val="32"/>
        </w:rPr>
        <w:t>（5）备用电池以、UPS不间断电源和服务器后备电源；</w:t>
      </w:r>
    </w:p>
    <w:p>
      <w:pPr>
        <w:spacing w:line="594" w:lineRule="exact"/>
        <w:ind w:firstLine="640" w:firstLineChars="200"/>
        <w:jc w:val="left"/>
        <w:rPr>
          <w:rFonts w:hint="eastAsia" w:ascii="方正仿宋简体" w:hAnsi="仿宋" w:eastAsia="方正仿宋简体"/>
          <w:bCs/>
          <w:color w:val="000000"/>
          <w:sz w:val="32"/>
          <w:szCs w:val="32"/>
        </w:rPr>
      </w:pPr>
      <w:r>
        <w:rPr>
          <w:rFonts w:hint="eastAsia" w:ascii="方正仿宋简体" w:hAnsi="仿宋" w:eastAsia="方正仿宋简体"/>
          <w:bCs/>
          <w:color w:val="000000"/>
          <w:sz w:val="32"/>
          <w:szCs w:val="32"/>
        </w:rPr>
        <w:t>（6）电视墙显示器。</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ZmNjhhMGFlMjFmMTZkYjRlZDgxMjMwOGJiODNkZWQifQ=="/>
  </w:docVars>
  <w:rsids>
    <w:rsidRoot w:val="00304A8E"/>
    <w:rsid w:val="000A7113"/>
    <w:rsid w:val="000F0FF3"/>
    <w:rsid w:val="00124BBA"/>
    <w:rsid w:val="001E3B03"/>
    <w:rsid w:val="00214574"/>
    <w:rsid w:val="002635A8"/>
    <w:rsid w:val="002A1B5C"/>
    <w:rsid w:val="002C47C2"/>
    <w:rsid w:val="00304A8E"/>
    <w:rsid w:val="00310462"/>
    <w:rsid w:val="00377C5C"/>
    <w:rsid w:val="003A6944"/>
    <w:rsid w:val="003E2E27"/>
    <w:rsid w:val="00440DFB"/>
    <w:rsid w:val="0047698C"/>
    <w:rsid w:val="004812C6"/>
    <w:rsid w:val="005133CA"/>
    <w:rsid w:val="00540D53"/>
    <w:rsid w:val="005559BE"/>
    <w:rsid w:val="005916FF"/>
    <w:rsid w:val="00595A77"/>
    <w:rsid w:val="005F4551"/>
    <w:rsid w:val="006038A5"/>
    <w:rsid w:val="006D5084"/>
    <w:rsid w:val="006E10D2"/>
    <w:rsid w:val="0071600B"/>
    <w:rsid w:val="00723CB3"/>
    <w:rsid w:val="00723F8A"/>
    <w:rsid w:val="00732DDA"/>
    <w:rsid w:val="007C1315"/>
    <w:rsid w:val="008821AF"/>
    <w:rsid w:val="008D1624"/>
    <w:rsid w:val="00900291"/>
    <w:rsid w:val="00970BE3"/>
    <w:rsid w:val="00AC528D"/>
    <w:rsid w:val="00AD291E"/>
    <w:rsid w:val="00AF3C11"/>
    <w:rsid w:val="00B0327C"/>
    <w:rsid w:val="00B20179"/>
    <w:rsid w:val="00B4675C"/>
    <w:rsid w:val="00B67A76"/>
    <w:rsid w:val="00B96597"/>
    <w:rsid w:val="00BC4B6D"/>
    <w:rsid w:val="00BD3B50"/>
    <w:rsid w:val="00C402C4"/>
    <w:rsid w:val="00CB2A07"/>
    <w:rsid w:val="00CD14CC"/>
    <w:rsid w:val="00CD4E75"/>
    <w:rsid w:val="00CE0807"/>
    <w:rsid w:val="00D03F38"/>
    <w:rsid w:val="00D25CDF"/>
    <w:rsid w:val="00D63924"/>
    <w:rsid w:val="00DD5270"/>
    <w:rsid w:val="00DF74E3"/>
    <w:rsid w:val="00E161CC"/>
    <w:rsid w:val="00E43C63"/>
    <w:rsid w:val="00EA2545"/>
    <w:rsid w:val="00ED1CD2"/>
    <w:rsid w:val="00ED6E3F"/>
    <w:rsid w:val="00EF0E14"/>
    <w:rsid w:val="00F61BFF"/>
    <w:rsid w:val="00FA30DF"/>
    <w:rsid w:val="13015723"/>
    <w:rsid w:val="212238B7"/>
    <w:rsid w:val="35A722CF"/>
    <w:rsid w:val="4F9F20A2"/>
    <w:rsid w:val="617A66A0"/>
    <w:rsid w:val="7D9F50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102</Words>
  <Characters>588</Characters>
  <Lines>4</Lines>
  <Paragraphs>1</Paragraphs>
  <TotalTime>16</TotalTime>
  <ScaleCrop>false</ScaleCrop>
  <LinksUpToDate>false</LinksUpToDate>
  <CharactersWithSpaces>689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2020-10-21T06:52:00Z</dcterms:created>
  <dc:creator>Administrator</dc:creator>
  <cp:lastModifiedBy>李厚君</cp:lastModifiedBy>
  <dcterms:modified xsi:type="dcterms:W3CDTF">2023-11-23T09:22:49Z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BB48D2F2C61642FCAAD21334D9478A2B</vt:lpwstr>
  </property>
</Properties>
</file>