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15DA" w14:textId="6E2118FF" w:rsidR="000E1ECC" w:rsidRPr="000E1ECC" w:rsidRDefault="000E1ECC" w:rsidP="000E1ECC">
      <w:pPr>
        <w:widowControl/>
        <w:jc w:val="left"/>
        <w:rPr>
          <w:rFonts w:ascii="仿宋" w:eastAsia="仿宋" w:hAnsi="仿宋" w:cstheme="minorBidi"/>
          <w:b/>
          <w:bCs/>
          <w:sz w:val="28"/>
          <w:szCs w:val="32"/>
        </w:rPr>
      </w:pPr>
      <w:r w:rsidRPr="000E1ECC">
        <w:rPr>
          <w:rFonts w:ascii="仿宋" w:eastAsia="仿宋" w:hAnsi="仿宋" w:cstheme="minorBidi" w:hint="eastAsia"/>
          <w:b/>
          <w:bCs/>
          <w:sz w:val="28"/>
          <w:szCs w:val="32"/>
        </w:rPr>
        <w:t>附件</w:t>
      </w:r>
    </w:p>
    <w:p w14:paraId="6EEF9B5B" w14:textId="01F1D932" w:rsidR="000E1ECC" w:rsidRPr="00C91DD6" w:rsidRDefault="000E1ECC" w:rsidP="000E1ECC">
      <w:pPr>
        <w:widowControl/>
        <w:jc w:val="center"/>
        <w:rPr>
          <w:rFonts w:ascii="仿宋" w:eastAsia="仿宋" w:hAnsi="仿宋" w:cstheme="minorBidi"/>
          <w:b/>
          <w:bCs/>
          <w:sz w:val="28"/>
          <w:szCs w:val="32"/>
        </w:rPr>
      </w:pPr>
      <w:r w:rsidRPr="00C91DD6">
        <w:rPr>
          <w:rFonts w:ascii="仿宋" w:eastAsia="仿宋" w:hAnsi="仿宋" w:cstheme="minorBidi" w:hint="eastAsia"/>
          <w:b/>
          <w:bCs/>
          <w:sz w:val="28"/>
          <w:szCs w:val="32"/>
        </w:rPr>
        <w:t>2</w:t>
      </w:r>
      <w:r w:rsidRPr="00C91DD6">
        <w:rPr>
          <w:rFonts w:ascii="仿宋" w:eastAsia="仿宋" w:hAnsi="仿宋" w:cstheme="minorBidi"/>
          <w:b/>
          <w:bCs/>
          <w:sz w:val="28"/>
          <w:szCs w:val="32"/>
        </w:rPr>
        <w:t>021</w:t>
      </w:r>
      <w:r w:rsidRPr="00C91DD6">
        <w:rPr>
          <w:rFonts w:ascii="仿宋" w:eastAsia="仿宋" w:hAnsi="仿宋" w:cstheme="minorBidi" w:hint="eastAsia"/>
          <w:b/>
          <w:bCs/>
          <w:sz w:val="28"/>
          <w:szCs w:val="32"/>
        </w:rPr>
        <w:t>年度实施企业标准“领跑者”重点领域</w:t>
      </w:r>
    </w:p>
    <w:tbl>
      <w:tblPr>
        <w:tblW w:w="4624" w:type="pct"/>
        <w:tblLook w:val="04A0" w:firstRow="1" w:lastRow="0" w:firstColumn="1" w:lastColumn="0" w:noHBand="0" w:noVBand="1"/>
      </w:tblPr>
      <w:tblGrid>
        <w:gridCol w:w="656"/>
        <w:gridCol w:w="3313"/>
        <w:gridCol w:w="3703"/>
      </w:tblGrid>
      <w:tr w:rsidR="000E1ECC" w:rsidRPr="00C91DD6" w14:paraId="7175B5CB" w14:textId="77777777" w:rsidTr="004A011B">
        <w:trPr>
          <w:trHeight w:val="20"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55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C5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b/>
                <w:bCs/>
                <w:color w:val="000000"/>
                <w:kern w:val="0"/>
                <w:szCs w:val="21"/>
              </w:rPr>
              <w:t>产业类别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DF53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bCs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b/>
                <w:bCs/>
                <w:color w:val="000000"/>
                <w:kern w:val="0"/>
                <w:szCs w:val="21"/>
              </w:rPr>
              <w:t>领域</w:t>
            </w:r>
          </w:p>
        </w:tc>
      </w:tr>
      <w:tr w:rsidR="000E1ECC" w:rsidRPr="00C91DD6" w14:paraId="444B98A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32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086482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农业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42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稻谷</w:t>
            </w: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种植</w:t>
            </w:r>
          </w:p>
        </w:tc>
      </w:tr>
      <w:tr w:rsidR="000E1ECC" w:rsidRPr="00C91DD6" w14:paraId="2354EBB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F1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51C94E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A27" w14:textId="77777777" w:rsidR="000E1ECC" w:rsidRPr="00C91DD6" w:rsidRDefault="000E1ECC" w:rsidP="004A011B">
            <w:pPr>
              <w:widowControl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豆类、油料和薯类种植</w:t>
            </w:r>
          </w:p>
        </w:tc>
      </w:tr>
      <w:tr w:rsidR="000E1ECC" w:rsidRPr="00C91DD6" w14:paraId="79AC0AE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98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5D31E6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FB7" w14:textId="77777777" w:rsidR="000E1ECC" w:rsidRPr="00C91DD6" w:rsidRDefault="000E1ECC" w:rsidP="004A011B">
            <w:pPr>
              <w:widowControl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棉、麻、糖、烟草种植</w:t>
            </w:r>
          </w:p>
        </w:tc>
      </w:tr>
      <w:tr w:rsidR="000E1ECC" w:rsidRPr="00C91DD6" w14:paraId="1B30459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494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048D66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303" w14:textId="77777777" w:rsidR="000E1ECC" w:rsidRPr="00C91DD6" w:rsidRDefault="000E1ECC" w:rsidP="004A011B">
            <w:pPr>
              <w:widowControl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蔬菜、食用菌及园艺作物种植</w:t>
            </w:r>
          </w:p>
        </w:tc>
      </w:tr>
      <w:tr w:rsidR="000E1ECC" w:rsidRPr="00C91DD6" w14:paraId="14A3082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04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7FB257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3B7" w14:textId="77777777" w:rsidR="000E1ECC" w:rsidRPr="00C91DD6" w:rsidRDefault="000E1ECC" w:rsidP="004A011B">
            <w:pPr>
              <w:widowControl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水果种植</w:t>
            </w:r>
          </w:p>
        </w:tc>
      </w:tr>
      <w:tr w:rsidR="000E1ECC" w:rsidRPr="00C91DD6" w14:paraId="67A9FAC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048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299964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A6D" w14:textId="77777777" w:rsidR="000E1ECC" w:rsidRPr="00C91DD6" w:rsidRDefault="000E1ECC" w:rsidP="004A011B">
            <w:pPr>
              <w:widowControl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坚果、含油果、香料和饮料作物种植</w:t>
            </w:r>
          </w:p>
        </w:tc>
      </w:tr>
      <w:tr w:rsidR="000E1ECC" w:rsidRPr="00C91DD6" w14:paraId="4375699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E6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BB02D4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5A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中草药</w:t>
            </w: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种植</w:t>
            </w:r>
          </w:p>
        </w:tc>
      </w:tr>
      <w:tr w:rsidR="000E1ECC" w:rsidRPr="00C91DD6" w14:paraId="500E083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5F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D7C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7F7" w14:textId="77777777" w:rsidR="000E1ECC" w:rsidRPr="00C91DD6" w:rsidRDefault="000E1ECC" w:rsidP="004A011B">
            <w:pPr>
              <w:widowControl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草种植及割草</w:t>
            </w:r>
          </w:p>
        </w:tc>
      </w:tr>
      <w:tr w:rsidR="000E1ECC" w:rsidRPr="00C91DD6" w14:paraId="0F4ED00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FA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BAF4A7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畜牧业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0D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牲畜饲养</w:t>
            </w:r>
          </w:p>
        </w:tc>
      </w:tr>
      <w:tr w:rsidR="000E1ECC" w:rsidRPr="00C91DD6" w14:paraId="0D28E3FF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B9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EC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C5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蜜蜂饲养</w:t>
            </w:r>
          </w:p>
        </w:tc>
      </w:tr>
      <w:tr w:rsidR="000E1ECC" w:rsidRPr="00C91DD6" w14:paraId="29DBE3A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353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7F0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渔业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9E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水产养殖</w:t>
            </w:r>
          </w:p>
        </w:tc>
      </w:tr>
      <w:tr w:rsidR="000E1ECC" w:rsidRPr="00C91DD6" w14:paraId="54470AF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A2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EF1C5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农、林、牧、</w:t>
            </w:r>
            <w:proofErr w:type="gramStart"/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渔专业</w:t>
            </w:r>
            <w:proofErr w:type="gramEnd"/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及辅助性活动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6A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农业专业及辅助性活动</w:t>
            </w:r>
          </w:p>
        </w:tc>
      </w:tr>
      <w:tr w:rsidR="000E1ECC" w:rsidRPr="00C91DD6" w14:paraId="1AAB82D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1F8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6A9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D7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畜禽粪污处理</w:t>
            </w:r>
          </w:p>
        </w:tc>
      </w:tr>
      <w:tr w:rsidR="000E1ECC" w:rsidRPr="00C91DD6" w14:paraId="6275727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70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37287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农副食品加工业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F3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谷物磨制产品</w:t>
            </w:r>
          </w:p>
        </w:tc>
      </w:tr>
      <w:tr w:rsidR="000E1ECC" w:rsidRPr="00C91DD6" w14:paraId="58CDEC5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C78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5825E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7CF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饲料</w:t>
            </w: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加工</w:t>
            </w:r>
          </w:p>
        </w:tc>
      </w:tr>
      <w:tr w:rsidR="000E1ECC" w:rsidRPr="00C91DD6" w14:paraId="19EE9D4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2E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087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31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食用植物油加工产品</w:t>
            </w:r>
          </w:p>
        </w:tc>
      </w:tr>
      <w:tr w:rsidR="000E1ECC" w:rsidRPr="00C91DD6" w14:paraId="7C99959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87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DA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食品制造业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14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米、面制品</w:t>
            </w:r>
          </w:p>
        </w:tc>
      </w:tr>
      <w:tr w:rsidR="000E1ECC" w:rsidRPr="00C91DD6" w14:paraId="2A69CE2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1ED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8E4D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纺织业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7A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棉纺纱加工产品</w:t>
            </w:r>
          </w:p>
        </w:tc>
      </w:tr>
      <w:tr w:rsidR="000E1ECC" w:rsidRPr="00C91DD6" w14:paraId="2362977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48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7F1DE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81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棉印染精加工产品</w:t>
            </w:r>
          </w:p>
        </w:tc>
      </w:tr>
      <w:tr w:rsidR="000E1ECC" w:rsidRPr="00C91DD6" w14:paraId="243BBD7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87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38834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D3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毛条和毛纱线加工制品</w:t>
            </w:r>
          </w:p>
        </w:tc>
      </w:tr>
      <w:tr w:rsidR="000E1ECC" w:rsidRPr="00C91DD6" w14:paraId="570B2A1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A5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334DC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69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针织或钩针编织物及其制品</w:t>
            </w:r>
          </w:p>
        </w:tc>
      </w:tr>
      <w:tr w:rsidR="000E1ECC" w:rsidRPr="00C91DD6" w14:paraId="56B6111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2E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0406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62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家用纺织制成品</w:t>
            </w:r>
          </w:p>
        </w:tc>
      </w:tr>
      <w:tr w:rsidR="000E1ECC" w:rsidRPr="00C91DD6" w14:paraId="400523B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1278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562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70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产业用纺织制成品</w:t>
            </w:r>
          </w:p>
        </w:tc>
      </w:tr>
      <w:tr w:rsidR="000E1ECC" w:rsidRPr="00C91DD6" w14:paraId="54F125A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75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DF635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纺织服装、服饰业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AC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机织服装</w:t>
            </w:r>
          </w:p>
        </w:tc>
      </w:tr>
      <w:tr w:rsidR="000E1ECC" w:rsidRPr="00C91DD6" w14:paraId="19BE7B3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5D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D0A29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4C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针织或钩针编织服装</w:t>
            </w:r>
          </w:p>
        </w:tc>
      </w:tr>
      <w:tr w:rsidR="000E1ECC" w:rsidRPr="00C91DD6" w14:paraId="5796DCF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10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F62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51B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服饰</w:t>
            </w:r>
          </w:p>
        </w:tc>
      </w:tr>
      <w:tr w:rsidR="000E1ECC" w:rsidRPr="00C91DD6" w14:paraId="7062C40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AA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A9BD5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皮革、毛皮、羽毛及其制品和制鞋业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6D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皮革鞣制加工产品</w:t>
            </w:r>
          </w:p>
        </w:tc>
      </w:tr>
      <w:tr w:rsidR="000E1ECC" w:rsidRPr="00C91DD6" w14:paraId="13B9E96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74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4EC41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26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皮革制品</w:t>
            </w:r>
          </w:p>
        </w:tc>
      </w:tr>
      <w:tr w:rsidR="000E1ECC" w:rsidRPr="00C91DD6" w14:paraId="5E4B61D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20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5BA0B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C8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羽毛（绒）制品</w:t>
            </w:r>
          </w:p>
        </w:tc>
      </w:tr>
      <w:tr w:rsidR="000E1ECC" w:rsidRPr="00C91DD6" w14:paraId="7B65FC5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F7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665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38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鞋</w:t>
            </w:r>
          </w:p>
        </w:tc>
      </w:tr>
      <w:tr w:rsidR="000E1ECC" w:rsidRPr="00C91DD6" w14:paraId="26BF822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AE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BA96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木材加工和</w:t>
            </w:r>
            <w:proofErr w:type="gramStart"/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木、</w:t>
            </w:r>
            <w:proofErr w:type="gramEnd"/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竹、藤、棕、草制品业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DE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木材加工制品</w:t>
            </w:r>
          </w:p>
        </w:tc>
      </w:tr>
      <w:tr w:rsidR="000E1ECC" w:rsidRPr="00C91DD6" w14:paraId="77F791A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A7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F13A6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69D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人造板</w:t>
            </w:r>
          </w:p>
        </w:tc>
      </w:tr>
      <w:tr w:rsidR="000E1ECC" w:rsidRPr="00C91DD6" w14:paraId="5957882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0E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11E01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F1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木质制品</w:t>
            </w:r>
          </w:p>
        </w:tc>
      </w:tr>
      <w:tr w:rsidR="000E1ECC" w:rsidRPr="00C91DD6" w14:paraId="0F858F8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95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815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84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竹制品</w:t>
            </w:r>
          </w:p>
        </w:tc>
      </w:tr>
      <w:tr w:rsidR="000E1ECC" w:rsidRPr="00C91DD6" w14:paraId="1AD124E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83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3B7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家具制造业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63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家具</w:t>
            </w:r>
          </w:p>
        </w:tc>
      </w:tr>
      <w:tr w:rsidR="000E1ECC" w:rsidRPr="00C91DD6" w14:paraId="3583198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86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F7CEA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造纸和纸制品业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72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机制纸及纸板</w:t>
            </w:r>
          </w:p>
        </w:tc>
      </w:tr>
      <w:tr w:rsidR="000E1ECC" w:rsidRPr="00C91DD6" w14:paraId="3A7FDDC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AC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41A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16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纸制品</w:t>
            </w:r>
          </w:p>
        </w:tc>
      </w:tr>
      <w:tr w:rsidR="000E1ECC" w:rsidRPr="00C91DD6" w14:paraId="7981A15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DC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CD2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印刷和记录媒介复制业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62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包装装潢</w:t>
            </w:r>
          </w:p>
        </w:tc>
      </w:tr>
      <w:tr w:rsidR="000E1ECC" w:rsidRPr="00C91DD6" w14:paraId="1E73DFA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DD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408A5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文教、工美、体育和娱乐用品制造业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38B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文教办公用品</w:t>
            </w:r>
          </w:p>
        </w:tc>
      </w:tr>
      <w:tr w:rsidR="000E1ECC" w:rsidRPr="00C91DD6" w14:paraId="277F7B8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A98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72B18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F2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地毯、挂毯</w:t>
            </w:r>
          </w:p>
        </w:tc>
      </w:tr>
      <w:tr w:rsidR="000E1ECC" w:rsidRPr="00C91DD6" w14:paraId="3FF1028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A0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28D52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ED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球类</w:t>
            </w:r>
          </w:p>
        </w:tc>
      </w:tr>
      <w:tr w:rsidR="000E1ECC" w:rsidRPr="00C91DD6" w14:paraId="130D834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CC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F837D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2C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专项运动器材及配件</w:t>
            </w:r>
          </w:p>
        </w:tc>
      </w:tr>
      <w:tr w:rsidR="000E1ECC" w:rsidRPr="00C91DD6" w14:paraId="18F9F52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FA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0B5AA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44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健身器材</w:t>
            </w:r>
          </w:p>
        </w:tc>
      </w:tr>
      <w:tr w:rsidR="000E1ECC" w:rsidRPr="00C91DD6" w14:paraId="05499BF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9C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CDD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10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玩具</w:t>
            </w:r>
          </w:p>
        </w:tc>
      </w:tr>
      <w:tr w:rsidR="000E1ECC" w:rsidRPr="00C91DD6" w14:paraId="571CFEB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3B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54AE3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化学原料和化学制品制造业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27A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基础化学原料</w:t>
            </w:r>
          </w:p>
        </w:tc>
      </w:tr>
      <w:tr w:rsidR="000E1ECC" w:rsidRPr="00C91DD6" w14:paraId="627C25B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20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16D4A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27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肥料</w:t>
            </w:r>
          </w:p>
        </w:tc>
      </w:tr>
      <w:tr w:rsidR="000E1ECC" w:rsidRPr="00C91DD6" w14:paraId="312931C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35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B06D8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B3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生物化学农药及微生物农药</w:t>
            </w:r>
          </w:p>
        </w:tc>
      </w:tr>
      <w:tr w:rsidR="000E1ECC" w:rsidRPr="00C91DD6" w14:paraId="0DD36C9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8DD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5CF51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1E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涂料、油墨、颜料及类似产品</w:t>
            </w:r>
          </w:p>
        </w:tc>
      </w:tr>
      <w:tr w:rsidR="000E1ECC" w:rsidRPr="00C91DD6" w14:paraId="4B89AFA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ED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EB6B4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79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合成材料</w:t>
            </w:r>
          </w:p>
        </w:tc>
      </w:tr>
      <w:tr w:rsidR="000E1ECC" w:rsidRPr="00C91DD6" w14:paraId="53B9793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DE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FFA1E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6D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专用化学产品</w:t>
            </w:r>
          </w:p>
        </w:tc>
      </w:tr>
      <w:tr w:rsidR="000E1ECC" w:rsidRPr="00C91DD6" w14:paraId="657BEC4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40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008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CC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日用化学产品</w:t>
            </w:r>
          </w:p>
        </w:tc>
      </w:tr>
      <w:tr w:rsidR="000E1ECC" w:rsidRPr="00C91DD6" w14:paraId="0AA7BEB8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F3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FD9E2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化学纤维制造业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AC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人造纤维</w:t>
            </w:r>
          </w:p>
        </w:tc>
      </w:tr>
      <w:tr w:rsidR="000E1ECC" w:rsidRPr="00C91DD6" w14:paraId="1AB9D98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25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EAD1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A8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合成纤维</w:t>
            </w:r>
          </w:p>
        </w:tc>
      </w:tr>
      <w:tr w:rsidR="000E1ECC" w:rsidRPr="00C91DD6" w14:paraId="12469F5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908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02275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8D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生物基化学纤维</w:t>
            </w:r>
          </w:p>
        </w:tc>
      </w:tr>
      <w:tr w:rsidR="000E1ECC" w:rsidRPr="00C91DD6" w14:paraId="2A052088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6B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EEE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BE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生物基、淀粉基新材料</w:t>
            </w:r>
          </w:p>
        </w:tc>
      </w:tr>
      <w:tr w:rsidR="000E1ECC" w:rsidRPr="00C91DD6" w14:paraId="39C2AFAF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CA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C76F1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橡胶和塑料制品业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04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橡胶制品</w:t>
            </w:r>
          </w:p>
        </w:tc>
      </w:tr>
      <w:tr w:rsidR="000E1ECC" w:rsidRPr="00C91DD6" w14:paraId="0127801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23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096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E5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塑料制品</w:t>
            </w:r>
          </w:p>
        </w:tc>
      </w:tr>
      <w:tr w:rsidR="000E1ECC" w:rsidRPr="00C91DD6" w14:paraId="6751086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85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43DAC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非金属矿物制品业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1A2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水泥</w:t>
            </w:r>
          </w:p>
        </w:tc>
      </w:tr>
      <w:tr w:rsidR="000E1ECC" w:rsidRPr="00C91DD6" w14:paraId="4919EA8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1F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6514A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50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石膏、水泥制品</w:t>
            </w:r>
          </w:p>
        </w:tc>
      </w:tr>
      <w:tr w:rsidR="000E1ECC" w:rsidRPr="00C91DD6" w14:paraId="1B9BDB1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54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36F39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BD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砖瓦、石材、陶瓷砖</w:t>
            </w:r>
          </w:p>
        </w:tc>
      </w:tr>
      <w:tr w:rsidR="000E1ECC" w:rsidRPr="00C91DD6" w14:paraId="34039B9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30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E9FFD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72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玻璃</w:t>
            </w:r>
          </w:p>
        </w:tc>
      </w:tr>
      <w:tr w:rsidR="000E1ECC" w:rsidRPr="00C91DD6" w14:paraId="544AD18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9A5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3A005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C7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技术玻璃制品</w:t>
            </w:r>
          </w:p>
        </w:tc>
      </w:tr>
      <w:tr w:rsidR="000E1ECC" w:rsidRPr="00C91DD6" w14:paraId="6E1D416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56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E8BFA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2A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日用玻璃制品</w:t>
            </w:r>
          </w:p>
        </w:tc>
      </w:tr>
      <w:tr w:rsidR="000E1ECC" w:rsidRPr="00C91DD6" w14:paraId="63EF8ED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8F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BB580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52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玻璃纤维和玻璃纤维增强塑料制品</w:t>
            </w:r>
          </w:p>
        </w:tc>
      </w:tr>
      <w:tr w:rsidR="000E1ECC" w:rsidRPr="00C91DD6" w14:paraId="4CC5E5A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44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13AC9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14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陶瓷制品</w:t>
            </w:r>
          </w:p>
        </w:tc>
      </w:tr>
      <w:tr w:rsidR="000E1ECC" w:rsidRPr="00C91DD6" w14:paraId="18343E88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08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3C8E7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17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耐火材料</w:t>
            </w:r>
          </w:p>
        </w:tc>
      </w:tr>
      <w:tr w:rsidR="000E1ECC" w:rsidRPr="00C91DD6" w14:paraId="73F4F75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B48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B58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8E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石墨</w:t>
            </w:r>
          </w:p>
        </w:tc>
      </w:tr>
      <w:tr w:rsidR="000E1ECC" w:rsidRPr="00C91DD6" w14:paraId="7C7B0D8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768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05B25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黑色金属冶炼和压延加工业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D0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钢压延加工制品</w:t>
            </w:r>
          </w:p>
        </w:tc>
      </w:tr>
      <w:tr w:rsidR="000E1ECC" w:rsidRPr="00C91DD6" w14:paraId="4192927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B9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272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24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铁合金冶炼制品</w:t>
            </w:r>
          </w:p>
        </w:tc>
      </w:tr>
      <w:tr w:rsidR="000E1ECC" w:rsidRPr="00C91DD6" w14:paraId="5137560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53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7D29E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有色金属冶炼和压延加工业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A5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常用有色金属冶炼制品</w:t>
            </w:r>
          </w:p>
        </w:tc>
      </w:tr>
      <w:tr w:rsidR="000E1ECC" w:rsidRPr="00C91DD6" w14:paraId="07540D1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E7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830E5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E2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稀有稀土金属冶炼制品</w:t>
            </w:r>
          </w:p>
        </w:tc>
      </w:tr>
      <w:tr w:rsidR="000E1ECC" w:rsidRPr="00C91DD6" w14:paraId="645545A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0B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06E4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BC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有色金属合金</w:t>
            </w:r>
          </w:p>
        </w:tc>
      </w:tr>
      <w:tr w:rsidR="000E1ECC" w:rsidRPr="00C91DD6" w14:paraId="0F8136A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0B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2C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B0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有色金属压延加工制品</w:t>
            </w:r>
          </w:p>
        </w:tc>
      </w:tr>
      <w:tr w:rsidR="000E1ECC" w:rsidRPr="00C91DD6" w14:paraId="3232D2F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9F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749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金属制品业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52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金属结构制品</w:t>
            </w:r>
          </w:p>
        </w:tc>
      </w:tr>
      <w:tr w:rsidR="000E1ECC" w:rsidRPr="00C91DD6" w14:paraId="2FA5495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8B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21D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14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金属门窗</w:t>
            </w:r>
          </w:p>
        </w:tc>
      </w:tr>
      <w:tr w:rsidR="000E1ECC" w:rsidRPr="00C91DD6" w14:paraId="62B97A3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54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61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7C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切削刀具</w:t>
            </w:r>
          </w:p>
        </w:tc>
      </w:tr>
      <w:tr w:rsidR="000E1ECC" w:rsidRPr="00C91DD6" w14:paraId="7F4FFBA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52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36F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078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手工具</w:t>
            </w:r>
          </w:p>
        </w:tc>
      </w:tr>
      <w:tr w:rsidR="000E1ECC" w:rsidRPr="00C91DD6" w14:paraId="2999C37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46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FE8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65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集装箱及金属包装容器</w:t>
            </w:r>
          </w:p>
        </w:tc>
      </w:tr>
      <w:tr w:rsidR="000E1ECC" w:rsidRPr="00C91DD6" w14:paraId="4468568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C7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410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493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金属丝</w:t>
            </w:r>
            <w:proofErr w:type="gramStart"/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绳</w:t>
            </w:r>
            <w:proofErr w:type="gramEnd"/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及其制品</w:t>
            </w:r>
          </w:p>
        </w:tc>
      </w:tr>
      <w:tr w:rsidR="000E1ECC" w:rsidRPr="00C91DD6" w14:paraId="7AC293E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F4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A5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D9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建筑、家具用金属配件</w:t>
            </w:r>
          </w:p>
        </w:tc>
      </w:tr>
      <w:tr w:rsidR="000E1ECC" w:rsidRPr="00C91DD6" w14:paraId="1D7342E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F1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382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60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建筑装饰及水暖管道零件</w:t>
            </w:r>
          </w:p>
        </w:tc>
      </w:tr>
      <w:tr w:rsidR="000E1ECC" w:rsidRPr="00C91DD6" w14:paraId="6A38E8D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1A3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578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8C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金属表面处理及热处理加工制品</w:t>
            </w:r>
          </w:p>
        </w:tc>
      </w:tr>
      <w:tr w:rsidR="000E1ECC" w:rsidRPr="00C91DD6" w14:paraId="365E74E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94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22F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D8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金属制日用品</w:t>
            </w:r>
          </w:p>
        </w:tc>
      </w:tr>
      <w:tr w:rsidR="000E1ECC" w:rsidRPr="00C91DD6" w14:paraId="4319030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E63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0A4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9C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铸造、锻造、粉末冶金制品</w:t>
            </w:r>
          </w:p>
        </w:tc>
      </w:tr>
      <w:tr w:rsidR="000E1ECC" w:rsidRPr="00C91DD6" w14:paraId="767202A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4C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5680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通用设备制造业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B1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锅炉及辅助设备</w:t>
            </w:r>
          </w:p>
        </w:tc>
      </w:tr>
      <w:tr w:rsidR="000E1ECC" w:rsidRPr="00C91DD6" w14:paraId="76C512B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0B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7C16D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66C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金属切削机床</w:t>
            </w:r>
          </w:p>
        </w:tc>
      </w:tr>
      <w:tr w:rsidR="000E1ECC" w:rsidRPr="00C91DD6" w14:paraId="4F491E3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33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33964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7B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金属成形机床</w:t>
            </w:r>
          </w:p>
        </w:tc>
      </w:tr>
      <w:tr w:rsidR="000E1ECC" w:rsidRPr="00C91DD6" w14:paraId="039F7238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F9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193E0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E7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铸造机械</w:t>
            </w:r>
          </w:p>
        </w:tc>
      </w:tr>
      <w:tr w:rsidR="000E1ECC" w:rsidRPr="00C91DD6" w14:paraId="1E4A42EF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2E8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29897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3D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金属切割及焊接设备</w:t>
            </w:r>
          </w:p>
        </w:tc>
      </w:tr>
      <w:tr w:rsidR="000E1ECC" w:rsidRPr="00C91DD6" w14:paraId="6B71A41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94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62F31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8F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机床功能部件及附件</w:t>
            </w:r>
          </w:p>
        </w:tc>
      </w:tr>
      <w:tr w:rsidR="000E1ECC" w:rsidRPr="00C91DD6" w14:paraId="2BF3F9E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36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7384B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53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物料搬运设备</w:t>
            </w:r>
          </w:p>
        </w:tc>
      </w:tr>
      <w:tr w:rsidR="000E1ECC" w:rsidRPr="00C91DD6" w14:paraId="7E9AA32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BE8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6360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90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泵及真空设备</w:t>
            </w:r>
          </w:p>
        </w:tc>
      </w:tr>
      <w:tr w:rsidR="000E1ECC" w:rsidRPr="00C91DD6" w14:paraId="270B39E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04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BB66B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78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气体压缩机械</w:t>
            </w:r>
          </w:p>
        </w:tc>
      </w:tr>
      <w:tr w:rsidR="000E1ECC" w:rsidRPr="00C91DD6" w14:paraId="1B6259D8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48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669E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509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阀门和旋塞</w:t>
            </w:r>
          </w:p>
        </w:tc>
      </w:tr>
      <w:tr w:rsidR="000E1ECC" w:rsidRPr="00C91DD6" w14:paraId="1F30A36F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4A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112BE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CE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液压动力机械及元件</w:t>
            </w:r>
          </w:p>
        </w:tc>
      </w:tr>
      <w:tr w:rsidR="000E1ECC" w:rsidRPr="00C91DD6" w14:paraId="0552EA3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CC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C3CEE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22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轴承、齿轮和传动部件</w:t>
            </w:r>
          </w:p>
        </w:tc>
      </w:tr>
      <w:tr w:rsidR="000E1ECC" w:rsidRPr="00C91DD6" w14:paraId="61966B6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79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9E73D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A3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风机、风扇</w:t>
            </w:r>
          </w:p>
        </w:tc>
      </w:tr>
      <w:tr w:rsidR="000E1ECC" w:rsidRPr="00C91DD6" w14:paraId="33BF46A8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51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EBBA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16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气体、液体分离及纯净设备</w:t>
            </w:r>
          </w:p>
        </w:tc>
      </w:tr>
      <w:tr w:rsidR="000E1ECC" w:rsidRPr="00C91DD6" w14:paraId="217C33D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1D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4B65D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75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制冷、空调设备</w:t>
            </w:r>
          </w:p>
        </w:tc>
      </w:tr>
      <w:tr w:rsidR="000E1ECC" w:rsidRPr="00C91DD6" w14:paraId="00958FC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CAF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C1773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BD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风动和电动工具</w:t>
            </w:r>
          </w:p>
        </w:tc>
      </w:tr>
      <w:tr w:rsidR="000E1ECC" w:rsidRPr="00C91DD6" w14:paraId="2BF0AE1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4C3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26DA8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A8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包装专用设备</w:t>
            </w:r>
          </w:p>
        </w:tc>
      </w:tr>
      <w:tr w:rsidR="000E1ECC" w:rsidRPr="00C91DD6" w14:paraId="5994F18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32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14939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AF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幻灯及投影设备</w:t>
            </w:r>
          </w:p>
        </w:tc>
      </w:tr>
      <w:tr w:rsidR="000E1ECC" w:rsidRPr="00C91DD6" w14:paraId="39D2CFA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09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A5C1D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54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照相机及器材</w:t>
            </w:r>
          </w:p>
        </w:tc>
      </w:tr>
      <w:tr w:rsidR="000E1ECC" w:rsidRPr="00C91DD6" w14:paraId="4F7292E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54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B83CA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1E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复印和胶印设备</w:t>
            </w:r>
          </w:p>
        </w:tc>
      </w:tr>
      <w:tr w:rsidR="000E1ECC" w:rsidRPr="00C91DD6" w14:paraId="13C6220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F7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CBF5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D7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计算机及货币专用设备</w:t>
            </w:r>
          </w:p>
        </w:tc>
      </w:tr>
      <w:tr w:rsidR="000E1ECC" w:rsidRPr="00C91DD6" w14:paraId="2EA8D18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875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383BA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CF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金属密封件</w:t>
            </w:r>
          </w:p>
        </w:tc>
      </w:tr>
      <w:tr w:rsidR="000E1ECC" w:rsidRPr="00C91DD6" w14:paraId="1AD05B4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75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9A580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F3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紧固件</w:t>
            </w:r>
          </w:p>
        </w:tc>
      </w:tr>
      <w:tr w:rsidR="000E1ECC" w:rsidRPr="00C91DD6" w14:paraId="77F4F75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F8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D55B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E4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弹簧</w:t>
            </w:r>
          </w:p>
        </w:tc>
      </w:tr>
      <w:tr w:rsidR="000E1ECC" w:rsidRPr="00C91DD6" w14:paraId="5C95381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0E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E6F8A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37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工业机器人</w:t>
            </w:r>
          </w:p>
        </w:tc>
      </w:tr>
      <w:tr w:rsidR="000E1ECC" w:rsidRPr="00C91DD6" w14:paraId="74FBB10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6D6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EEE89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E9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特殊作业机器人</w:t>
            </w:r>
          </w:p>
        </w:tc>
      </w:tr>
      <w:tr w:rsidR="000E1ECC" w:rsidRPr="00C91DD6" w14:paraId="114D9DE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345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6B1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FE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proofErr w:type="gramStart"/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增材制造</w:t>
            </w:r>
            <w:proofErr w:type="gramEnd"/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装备</w:t>
            </w:r>
          </w:p>
        </w:tc>
      </w:tr>
      <w:tr w:rsidR="000E1ECC" w:rsidRPr="00C91DD6" w14:paraId="040F885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0E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19C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专用设备制造业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63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建筑工程用机械</w:t>
            </w:r>
          </w:p>
        </w:tc>
      </w:tr>
      <w:tr w:rsidR="000E1ECC" w:rsidRPr="00C91DD6" w14:paraId="5C965F1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7E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467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07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建筑材料生产专用机械</w:t>
            </w:r>
          </w:p>
        </w:tc>
      </w:tr>
      <w:tr w:rsidR="000E1ECC" w:rsidRPr="00C91DD6" w14:paraId="53F4EE3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C9F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71F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52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化工、木材、非金属加工专用设备</w:t>
            </w:r>
          </w:p>
        </w:tc>
      </w:tr>
      <w:tr w:rsidR="000E1ECC" w:rsidRPr="00C91DD6" w14:paraId="3478500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C8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3E2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292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食品、酒、饮料及茶生产专用设备</w:t>
            </w:r>
          </w:p>
        </w:tc>
      </w:tr>
      <w:tr w:rsidR="000E1ECC" w:rsidRPr="00C91DD6" w14:paraId="06B9B5A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311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53C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FB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农副食品加工专用设备</w:t>
            </w:r>
          </w:p>
        </w:tc>
      </w:tr>
      <w:tr w:rsidR="000E1ECC" w:rsidRPr="00C91DD6" w14:paraId="0E1D16E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82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E11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612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制浆和造纸专用设备</w:t>
            </w:r>
          </w:p>
        </w:tc>
      </w:tr>
      <w:tr w:rsidR="000E1ECC" w:rsidRPr="00C91DD6" w14:paraId="1733F92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66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C2C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DD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印刷专用设备</w:t>
            </w:r>
          </w:p>
        </w:tc>
      </w:tr>
      <w:tr w:rsidR="000E1ECC" w:rsidRPr="00C91DD6" w14:paraId="72F943F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3C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21D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A3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制药专用设备</w:t>
            </w:r>
          </w:p>
        </w:tc>
      </w:tr>
      <w:tr w:rsidR="000E1ECC" w:rsidRPr="00C91DD6" w14:paraId="0D93611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4F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C5E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DA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玻璃、陶瓷和搪瓷制品生产专用设备</w:t>
            </w:r>
          </w:p>
        </w:tc>
      </w:tr>
      <w:tr w:rsidR="000E1ECC" w:rsidRPr="00C91DD6" w14:paraId="413FF7C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F2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12D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35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纺织专用设备</w:t>
            </w:r>
          </w:p>
        </w:tc>
      </w:tr>
      <w:tr w:rsidR="000E1ECC" w:rsidRPr="00C91DD6" w14:paraId="70361A0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20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D3B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33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缝制机械</w:t>
            </w:r>
          </w:p>
        </w:tc>
      </w:tr>
      <w:tr w:rsidR="000E1ECC" w:rsidRPr="00C91DD6" w14:paraId="46B3065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873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1F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4E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洗涤机械</w:t>
            </w:r>
          </w:p>
        </w:tc>
      </w:tr>
      <w:tr w:rsidR="000E1ECC" w:rsidRPr="00C91DD6" w14:paraId="07AE356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69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46D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F3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半导体器件专用设备</w:t>
            </w:r>
          </w:p>
        </w:tc>
      </w:tr>
      <w:tr w:rsidR="000E1ECC" w:rsidRPr="00C91DD6" w14:paraId="2105D7E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E4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EE1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5F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电子元器件与机电组件设备</w:t>
            </w:r>
          </w:p>
        </w:tc>
      </w:tr>
      <w:tr w:rsidR="000E1ECC" w:rsidRPr="00C91DD6" w14:paraId="7A7C3FB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46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B86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EC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农、林、牧、渔专用机械</w:t>
            </w:r>
          </w:p>
        </w:tc>
      </w:tr>
      <w:tr w:rsidR="000E1ECC" w:rsidRPr="00C91DD6" w14:paraId="3B239A2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C9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E1D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AD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医疗仪器设备及器械</w:t>
            </w:r>
          </w:p>
        </w:tc>
      </w:tr>
      <w:tr w:rsidR="000E1ECC" w:rsidRPr="00C91DD6" w14:paraId="691D7EA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4C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4C5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A6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环保、邮政、社会公共服务及其他专用设备</w:t>
            </w:r>
          </w:p>
        </w:tc>
      </w:tr>
      <w:tr w:rsidR="000E1ECC" w:rsidRPr="00C91DD6" w14:paraId="2EE9241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D4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25AC2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汽车制造业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FD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汽柴油车整车</w:t>
            </w:r>
          </w:p>
        </w:tc>
      </w:tr>
      <w:tr w:rsidR="000E1ECC" w:rsidRPr="00C91DD6" w14:paraId="3A1D067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9C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96B4B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710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新能源车整车</w:t>
            </w:r>
          </w:p>
        </w:tc>
      </w:tr>
      <w:tr w:rsidR="000E1ECC" w:rsidRPr="00C91DD6" w14:paraId="1F59F6C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74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8078F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03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汽车用发动机</w:t>
            </w:r>
          </w:p>
        </w:tc>
      </w:tr>
      <w:tr w:rsidR="000E1ECC" w:rsidRPr="00C91DD6" w14:paraId="27356B8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3D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FBD43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A1D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电车</w:t>
            </w:r>
          </w:p>
        </w:tc>
      </w:tr>
      <w:tr w:rsidR="000E1ECC" w:rsidRPr="00C91DD6" w14:paraId="6C27A0F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FC3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44E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2D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汽车零部件及配件</w:t>
            </w:r>
          </w:p>
        </w:tc>
      </w:tr>
      <w:tr w:rsidR="000E1ECC" w:rsidRPr="00C91DD6" w14:paraId="479FA3A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A9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D11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铁路、船舶、航空航天和其他运输设备制造业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40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铁路专用设备及器材、配件</w:t>
            </w:r>
          </w:p>
        </w:tc>
      </w:tr>
      <w:tr w:rsidR="000E1ECC" w:rsidRPr="00C91DD6" w14:paraId="3BB5B7D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97E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642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02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航空航天器及设备</w:t>
            </w:r>
          </w:p>
        </w:tc>
      </w:tr>
      <w:tr w:rsidR="000E1ECC" w:rsidRPr="00C91DD6" w14:paraId="69F9E10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86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1AB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ACE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自行车制造</w:t>
            </w:r>
          </w:p>
        </w:tc>
      </w:tr>
      <w:tr w:rsidR="000E1ECC" w:rsidRPr="00C91DD6" w14:paraId="46A50BD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B7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5C18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电气机械和器材制造业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BB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电机</w:t>
            </w:r>
          </w:p>
        </w:tc>
      </w:tr>
      <w:tr w:rsidR="000E1ECC" w:rsidRPr="00C91DD6" w14:paraId="6EEEA82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11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D2AF7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56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输配电及控制设备</w:t>
            </w:r>
          </w:p>
        </w:tc>
      </w:tr>
      <w:tr w:rsidR="000E1ECC" w:rsidRPr="00C91DD6" w14:paraId="1940991F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2E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FAC2D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B1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电线、电缆、光缆及电工器材</w:t>
            </w:r>
          </w:p>
        </w:tc>
      </w:tr>
      <w:tr w:rsidR="000E1ECC" w:rsidRPr="00C91DD6" w14:paraId="38BDC04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85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2FAF6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67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电池</w:t>
            </w:r>
          </w:p>
        </w:tc>
      </w:tr>
      <w:tr w:rsidR="000E1ECC" w:rsidRPr="00C91DD6" w14:paraId="3AB3CC9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8F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79A0C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68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家用电力器具</w:t>
            </w:r>
          </w:p>
        </w:tc>
      </w:tr>
      <w:tr w:rsidR="000E1ECC" w:rsidRPr="00C91DD6" w14:paraId="3E06EA4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A85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AC2EB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18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燃气及类似能源家用器具</w:t>
            </w:r>
          </w:p>
        </w:tc>
      </w:tr>
      <w:tr w:rsidR="000E1ECC" w:rsidRPr="00C91DD6" w14:paraId="53040D9F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42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DF084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544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太阳能器具</w:t>
            </w:r>
          </w:p>
        </w:tc>
      </w:tr>
      <w:tr w:rsidR="000E1ECC" w:rsidRPr="00C91DD6" w14:paraId="5D086CF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0D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0E9D9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F43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照明器具</w:t>
            </w:r>
          </w:p>
        </w:tc>
      </w:tr>
      <w:tr w:rsidR="000E1ECC" w:rsidRPr="00C91DD6" w14:paraId="6E521AF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103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E9C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616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电气机械及器材</w:t>
            </w:r>
          </w:p>
        </w:tc>
      </w:tr>
      <w:tr w:rsidR="000E1ECC" w:rsidRPr="00C91DD6" w14:paraId="47D0941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CD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1C5D6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计算机、通信和其他电子设备制造业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84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计算机</w:t>
            </w:r>
          </w:p>
        </w:tc>
      </w:tr>
      <w:tr w:rsidR="000E1ECC" w:rsidRPr="00C91DD6" w14:paraId="57F0A47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63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FD6A0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B2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通信设备</w:t>
            </w:r>
          </w:p>
        </w:tc>
      </w:tr>
      <w:tr w:rsidR="000E1ECC" w:rsidRPr="00C91DD6" w14:paraId="42AD3B4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9C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66D0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55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非专业视听设备</w:t>
            </w:r>
          </w:p>
        </w:tc>
      </w:tr>
      <w:tr w:rsidR="000E1ECC" w:rsidRPr="00C91DD6" w14:paraId="20075A5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F9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42D97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A7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电子器件</w:t>
            </w:r>
          </w:p>
        </w:tc>
      </w:tr>
      <w:tr w:rsidR="000E1ECC" w:rsidRPr="00C91DD6" w14:paraId="466A2FBF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5A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532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254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电子元件及电子专用材料</w:t>
            </w:r>
          </w:p>
        </w:tc>
      </w:tr>
      <w:tr w:rsidR="000E1ECC" w:rsidRPr="00C91DD6" w14:paraId="1114225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E23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11F70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仪器仪表制造业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51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通用仪器仪表</w:t>
            </w:r>
          </w:p>
        </w:tc>
      </w:tr>
      <w:tr w:rsidR="000E1ECC" w:rsidRPr="00C91DD6" w14:paraId="7711BCD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A9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479C7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F6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专用仪器仪表</w:t>
            </w:r>
          </w:p>
        </w:tc>
      </w:tr>
      <w:tr w:rsidR="000E1ECC" w:rsidRPr="00C91DD6" w14:paraId="6D3F4AA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1F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02F35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B5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钟表与计时仪器</w:t>
            </w:r>
          </w:p>
        </w:tc>
      </w:tr>
      <w:tr w:rsidR="000E1ECC" w:rsidRPr="00C91DD6" w14:paraId="3B26ADDF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55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74E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D2D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光学仪器</w:t>
            </w:r>
          </w:p>
        </w:tc>
      </w:tr>
      <w:tr w:rsidR="000E1ECC" w:rsidRPr="00C91DD6" w14:paraId="61F13FB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D6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C6A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其他制造业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3B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日用杂品</w:t>
            </w:r>
          </w:p>
        </w:tc>
      </w:tr>
      <w:tr w:rsidR="000E1ECC" w:rsidRPr="00C91DD6" w14:paraId="718B901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75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884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废弃资源综合利用业</w:t>
            </w:r>
            <w:r w:rsidRPr="00C91DD6"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E1E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非金属废料和碎屑加工处理产品</w:t>
            </w:r>
          </w:p>
        </w:tc>
      </w:tr>
      <w:tr w:rsidR="000E1ECC" w:rsidRPr="00C91DD6" w14:paraId="7D4C4A0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46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078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电力、热力生产和供应业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5B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风力发电</w:t>
            </w:r>
          </w:p>
        </w:tc>
      </w:tr>
      <w:tr w:rsidR="000E1ECC" w:rsidRPr="00C91DD6" w14:paraId="4B937AA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03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FBB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A6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太阳能发电设备</w:t>
            </w:r>
          </w:p>
        </w:tc>
      </w:tr>
      <w:tr w:rsidR="000E1ECC" w:rsidRPr="00C91DD6" w14:paraId="366B0B5A" w14:textId="77777777" w:rsidTr="004A011B">
        <w:trPr>
          <w:trHeight w:val="586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145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11B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建筑业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E16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住宅房屋建筑</w:t>
            </w:r>
          </w:p>
        </w:tc>
      </w:tr>
      <w:tr w:rsidR="000E1ECC" w:rsidRPr="00C91DD6" w14:paraId="79322DA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5AD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514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建筑装饰、装修和其他建筑业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8A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住宅装饰和装修</w:t>
            </w:r>
          </w:p>
        </w:tc>
      </w:tr>
      <w:tr w:rsidR="000E1ECC" w:rsidRPr="00C91DD6" w14:paraId="74CD421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FDB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F5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批发业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D5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再生物资回收与批发</w:t>
            </w:r>
          </w:p>
        </w:tc>
      </w:tr>
      <w:tr w:rsidR="000E1ECC" w:rsidRPr="00C91DD6" w14:paraId="69360D5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375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1E88C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零售业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A7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综合零售</w:t>
            </w:r>
          </w:p>
        </w:tc>
      </w:tr>
      <w:tr w:rsidR="000E1ECC" w:rsidRPr="00C91DD6" w14:paraId="51AA1CC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4315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737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93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汽车旧车零售</w:t>
            </w:r>
          </w:p>
        </w:tc>
      </w:tr>
      <w:tr w:rsidR="000E1ECC" w:rsidRPr="00C91DD6" w14:paraId="6E6475D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EA6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C27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道路运输业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6E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城市配送</w:t>
            </w:r>
          </w:p>
        </w:tc>
      </w:tr>
      <w:tr w:rsidR="000E1ECC" w:rsidRPr="00C91DD6" w14:paraId="654EC8E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967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80137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装卸搬运和仓储业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33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通用仓储</w:t>
            </w:r>
          </w:p>
        </w:tc>
      </w:tr>
      <w:tr w:rsidR="000E1ECC" w:rsidRPr="00C91DD6" w14:paraId="77189AC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D308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AB9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62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中药材仓储</w:t>
            </w:r>
          </w:p>
        </w:tc>
      </w:tr>
      <w:tr w:rsidR="000E1ECC" w:rsidRPr="00C91DD6" w14:paraId="14A85EF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D03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337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邮政业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3E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快递服务</w:t>
            </w:r>
          </w:p>
        </w:tc>
      </w:tr>
      <w:tr w:rsidR="000E1ECC" w:rsidRPr="00C91DD6" w14:paraId="5300A9E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CA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D4027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互联网和相关服务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02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互联网安全服务</w:t>
            </w:r>
          </w:p>
        </w:tc>
      </w:tr>
      <w:tr w:rsidR="000E1ECC" w:rsidRPr="00C91DD6" w14:paraId="5FFB7D0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5F6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EE9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C8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互联网数据服务</w:t>
            </w:r>
          </w:p>
        </w:tc>
      </w:tr>
      <w:tr w:rsidR="000E1ECC" w:rsidRPr="00C91DD6" w14:paraId="0B963137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CA9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24997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软件和信息技术服务业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49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软件开发服务</w:t>
            </w:r>
          </w:p>
        </w:tc>
      </w:tr>
      <w:tr w:rsidR="000E1ECC" w:rsidRPr="00C91DD6" w14:paraId="324CFAB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C9D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E4C8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71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信息系统集成服务</w:t>
            </w:r>
          </w:p>
        </w:tc>
      </w:tr>
      <w:tr w:rsidR="000E1ECC" w:rsidRPr="00C91DD6" w14:paraId="1DC69451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BF4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9ED1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C92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运行维护服务</w:t>
            </w:r>
          </w:p>
        </w:tc>
      </w:tr>
      <w:tr w:rsidR="000E1ECC" w:rsidRPr="00C91DD6" w14:paraId="778C017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B54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1B341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0C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信息处理和存储支持服务</w:t>
            </w:r>
          </w:p>
        </w:tc>
      </w:tr>
      <w:tr w:rsidR="000E1ECC" w:rsidRPr="00C91DD6" w14:paraId="0E625A2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D82C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6F000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F0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信息技术咨询服务</w:t>
            </w:r>
          </w:p>
        </w:tc>
      </w:tr>
      <w:tr w:rsidR="000E1ECC" w:rsidRPr="00C91DD6" w14:paraId="4D435B8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60B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1E2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DB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数字内容服务</w:t>
            </w:r>
          </w:p>
        </w:tc>
      </w:tr>
      <w:tr w:rsidR="000E1ECC" w:rsidRPr="00C91DD6" w14:paraId="7D91EA7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B3B8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56C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货币金融服务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42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商业银行服务</w:t>
            </w:r>
          </w:p>
        </w:tc>
      </w:tr>
      <w:tr w:rsidR="000E1ECC" w:rsidRPr="00C91DD6" w14:paraId="38AF9C8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47C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6D4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保险业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FD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保险服务</w:t>
            </w:r>
          </w:p>
        </w:tc>
      </w:tr>
      <w:tr w:rsidR="000E1ECC" w:rsidRPr="00C91DD6" w14:paraId="79981592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9B5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2A7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其他金融业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8B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金融信息服务</w:t>
            </w:r>
          </w:p>
        </w:tc>
      </w:tr>
      <w:tr w:rsidR="000E1ECC" w:rsidRPr="00C91DD6" w14:paraId="1E879F1E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8D7B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82E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房地产业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10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物业管理</w:t>
            </w:r>
          </w:p>
        </w:tc>
      </w:tr>
      <w:tr w:rsidR="000E1ECC" w:rsidRPr="00C91DD6" w14:paraId="71F0111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16D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AA1BB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商务服务业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A6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供应链管理服务</w:t>
            </w:r>
          </w:p>
        </w:tc>
      </w:tr>
      <w:tr w:rsidR="000E1ECC" w:rsidRPr="00C91DD6" w14:paraId="4643B2B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00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723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36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旅行社及相关服务</w:t>
            </w:r>
          </w:p>
        </w:tc>
      </w:tr>
      <w:tr w:rsidR="000E1ECC" w:rsidRPr="00C91DD6" w14:paraId="6AD3A75A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5D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DBC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专业技术服务业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EC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检测服务</w:t>
            </w:r>
          </w:p>
        </w:tc>
      </w:tr>
      <w:tr w:rsidR="000E1ECC" w:rsidRPr="00C91DD6" w14:paraId="4C01103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1517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DDF4B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科技推广和应用服务业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BE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节能</w:t>
            </w: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技术推广服务</w:t>
            </w:r>
          </w:p>
        </w:tc>
      </w:tr>
      <w:tr w:rsidR="000E1ECC" w:rsidRPr="00C91DD6" w14:paraId="434CE19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41DA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06336B" w14:textId="77777777" w:rsidR="000E1ECC" w:rsidRPr="00C91DD6" w:rsidRDefault="000E1ECC" w:rsidP="004A011B">
            <w:pPr>
              <w:widowControl/>
              <w:jc w:val="left"/>
              <w:rPr>
                <w:rFonts w:ascii="华文宋体" w:eastAsia="华文宋体" w:hAnsi="华文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66F0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 w:hint="eastAsia"/>
                <w:color w:val="000000"/>
                <w:kern w:val="0"/>
                <w:szCs w:val="21"/>
              </w:rPr>
              <w:t>环保技术推广服务</w:t>
            </w:r>
          </w:p>
        </w:tc>
      </w:tr>
      <w:tr w:rsidR="000E1ECC" w:rsidRPr="00C91DD6" w14:paraId="6D91AED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9CD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6AE4A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5B5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科技中介服务</w:t>
            </w:r>
          </w:p>
        </w:tc>
      </w:tr>
      <w:tr w:rsidR="000E1ECC" w:rsidRPr="00C91DD6" w14:paraId="730321C0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F33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557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09B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创业空间服务</w:t>
            </w:r>
          </w:p>
        </w:tc>
      </w:tr>
      <w:tr w:rsidR="000E1ECC" w:rsidRPr="00C91DD6" w14:paraId="7FDFC80D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B29E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389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水利管理业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62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水资源管理</w:t>
            </w:r>
          </w:p>
        </w:tc>
      </w:tr>
      <w:tr w:rsidR="000E1ECC" w:rsidRPr="00C91DD6" w14:paraId="7991B09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8DB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EC5E9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生态保护和环境</w:t>
            </w:r>
            <w:proofErr w:type="gramStart"/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治理业</w:t>
            </w:r>
            <w:proofErr w:type="gramEnd"/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D1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自然生态系统保护管理</w:t>
            </w:r>
          </w:p>
        </w:tc>
      </w:tr>
      <w:tr w:rsidR="000E1ECC" w:rsidRPr="00C91DD6" w14:paraId="293A660F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242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E91A2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14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水污染治理</w:t>
            </w:r>
          </w:p>
        </w:tc>
      </w:tr>
      <w:tr w:rsidR="000E1ECC" w:rsidRPr="00C91DD6" w14:paraId="74E4E9E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1934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5ABD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48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大气污染治理</w:t>
            </w:r>
          </w:p>
        </w:tc>
      </w:tr>
      <w:tr w:rsidR="000E1ECC" w:rsidRPr="00C91DD6" w14:paraId="3288A8D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EB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AF8A2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14E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固体废物治理</w:t>
            </w:r>
          </w:p>
        </w:tc>
      </w:tr>
      <w:tr w:rsidR="000E1ECC" w:rsidRPr="00C91DD6" w14:paraId="231A67B5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782D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21C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8BF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土壤污染治理与修复服务</w:t>
            </w:r>
          </w:p>
        </w:tc>
      </w:tr>
      <w:tr w:rsidR="000E1ECC" w:rsidRPr="00C91DD6" w14:paraId="39EC4E0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4559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B642D2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公共设施管理业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3CF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环境卫生管理</w:t>
            </w:r>
          </w:p>
        </w:tc>
      </w:tr>
      <w:tr w:rsidR="000E1ECC" w:rsidRPr="00C91DD6" w14:paraId="7683F92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C5FF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AD999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493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城乡市容管理</w:t>
            </w:r>
          </w:p>
        </w:tc>
      </w:tr>
      <w:tr w:rsidR="000E1ECC" w:rsidRPr="00C91DD6" w14:paraId="562086FB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CDB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E3A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9A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名胜风景区管理</w:t>
            </w:r>
          </w:p>
        </w:tc>
      </w:tr>
      <w:tr w:rsidR="000E1ECC" w:rsidRPr="00C91DD6" w14:paraId="2924915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358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8C67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居民服务业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C88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家庭服务</w:t>
            </w:r>
          </w:p>
        </w:tc>
      </w:tr>
      <w:tr w:rsidR="000E1ECC" w:rsidRPr="00C91DD6" w14:paraId="53D16BB9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07C6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2F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7F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洗染服务</w:t>
            </w:r>
          </w:p>
        </w:tc>
      </w:tr>
      <w:tr w:rsidR="000E1ECC" w:rsidRPr="00C91DD6" w14:paraId="6FB3A6D4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6C8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519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5864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洗浴服务</w:t>
            </w:r>
          </w:p>
        </w:tc>
      </w:tr>
      <w:tr w:rsidR="000E1ECC" w:rsidRPr="00C91DD6" w14:paraId="635FA9F8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D30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031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机动车、电子产品和日用产品修理业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FD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汽车修理与维护</w:t>
            </w:r>
          </w:p>
        </w:tc>
      </w:tr>
      <w:tr w:rsidR="000E1ECC" w:rsidRPr="00C91DD6" w14:paraId="4A9831C3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812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E0BA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其他服务业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E36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清洁服务</w:t>
            </w:r>
          </w:p>
        </w:tc>
      </w:tr>
      <w:tr w:rsidR="000E1ECC" w:rsidRPr="00C91DD6" w14:paraId="6E49B82C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DF01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090C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社会工作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979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老年人、残疾人养护服务</w:t>
            </w:r>
          </w:p>
        </w:tc>
      </w:tr>
      <w:tr w:rsidR="000E1ECC" w:rsidRPr="00C91DD6" w14:paraId="6F3BDE76" w14:textId="77777777" w:rsidTr="004A011B">
        <w:trPr>
          <w:trHeight w:val="2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5B82" w14:textId="77777777" w:rsidR="000E1ECC" w:rsidRPr="00C91DD6" w:rsidRDefault="000E1ECC" w:rsidP="000E1ECC">
            <w:pPr>
              <w:widowControl/>
              <w:numPr>
                <w:ilvl w:val="0"/>
                <w:numId w:val="1"/>
              </w:numPr>
              <w:jc w:val="center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56E1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="华文宋体" w:eastAsia="华文宋体" w:hAnsi="华文宋体" w:cs="宋体" w:hint="eastAsia"/>
                <w:b/>
                <w:bCs/>
                <w:color w:val="000000" w:themeColor="text1"/>
                <w:szCs w:val="21"/>
              </w:rPr>
              <w:t>娱乐业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89D" w14:textId="77777777" w:rsidR="000E1ECC" w:rsidRPr="00C91DD6" w:rsidRDefault="000E1ECC" w:rsidP="004A011B">
            <w:pPr>
              <w:widowControl/>
              <w:jc w:val="left"/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</w:pPr>
            <w:r w:rsidRPr="00C91DD6">
              <w:rPr>
                <w:rFonts w:asciiTheme="minorHAnsi" w:eastAsiaTheme="minorEastAsia" w:hAnsiTheme="minorHAnsi" w:cstheme="minorBidi"/>
                <w:color w:val="000000"/>
                <w:kern w:val="0"/>
                <w:szCs w:val="21"/>
              </w:rPr>
              <w:t>休闲观光活动</w:t>
            </w:r>
          </w:p>
        </w:tc>
      </w:tr>
    </w:tbl>
    <w:p w14:paraId="66D2543E" w14:textId="77777777" w:rsidR="000E1ECC" w:rsidRPr="00F521AD" w:rsidRDefault="000E1ECC" w:rsidP="000E1ECC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6E668888" w14:textId="77777777" w:rsidR="001F7216" w:rsidRDefault="001F7216"/>
    <w:sectPr w:rsidR="001F7216" w:rsidSect="00A5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96C56"/>
    <w:multiLevelType w:val="hybridMultilevel"/>
    <w:tmpl w:val="FE56D37E"/>
    <w:lvl w:ilvl="0" w:tplc="FBB856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CC"/>
    <w:rsid w:val="000E1ECC"/>
    <w:rsid w:val="001F7216"/>
    <w:rsid w:val="00322586"/>
    <w:rsid w:val="0056721F"/>
    <w:rsid w:val="00D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BAE9"/>
  <w15:chartTrackingRefBased/>
  <w15:docId w15:val="{E1876001-CFF2-4D31-9F9E-FE738C4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朔</dc:creator>
  <cp:keywords/>
  <dc:description/>
  <cp:lastModifiedBy>杨 朔</cp:lastModifiedBy>
  <cp:revision>1</cp:revision>
  <dcterms:created xsi:type="dcterms:W3CDTF">2021-06-28T01:06:00Z</dcterms:created>
  <dcterms:modified xsi:type="dcterms:W3CDTF">2021-06-28T01:07:00Z</dcterms:modified>
</cp:coreProperties>
</file>