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41" w:rsidRPr="00E06E7B" w:rsidRDefault="00745641" w:rsidP="00E06E7B">
      <w:pPr>
        <w:pStyle w:val="afa"/>
      </w:pPr>
      <w:bookmarkStart w:id="0" w:name="SectionMark0"/>
      <w:r w:rsidRPr="00E06E7B">
        <w:rPr>
          <w:noProof/>
        </w:rPr>
        <w:drawing>
          <wp:anchor distT="0" distB="0" distL="114300" distR="114300" simplePos="0" relativeHeight="251667456" behindDoc="0" locked="1" layoutInCell="0" allowOverlap="1" wp14:anchorId="619E0A12" wp14:editId="06F54C94">
            <wp:simplePos x="0" y="0"/>
            <wp:positionH relativeFrom="margin">
              <wp:posOffset>4284345</wp:posOffset>
            </wp:positionH>
            <wp:positionV relativeFrom="margin">
              <wp:posOffset>107315</wp:posOffset>
            </wp:positionV>
            <wp:extent cx="1403350" cy="720090"/>
            <wp:effectExtent l="0" t="0" r="6350" b="3810"/>
            <wp:wrapNone/>
            <wp:docPr id="12" name="图片 12"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E7B">
        <w:rPr>
          <w:noProof/>
        </w:rPr>
        <mc:AlternateContent>
          <mc:Choice Requires="wps">
            <w:drawing>
              <wp:anchor distT="0" distB="0" distL="114300" distR="114300" simplePos="0" relativeHeight="251664384" behindDoc="0" locked="1" layoutInCell="1" allowOverlap="1" wp14:anchorId="0B877CCC" wp14:editId="67CB45F8">
                <wp:simplePos x="0" y="0"/>
                <wp:positionH relativeFrom="margin">
                  <wp:posOffset>4067175</wp:posOffset>
                </wp:positionH>
                <wp:positionV relativeFrom="margin">
                  <wp:posOffset>8221980</wp:posOffset>
                </wp:positionV>
                <wp:extent cx="2019300" cy="312420"/>
                <wp:effectExtent l="0" t="0" r="4445" b="19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afb"/>
                              <w:rPr>
                                <w:rFonts w:ascii="黑体"/>
                              </w:rPr>
                            </w:pPr>
                            <w:r>
                              <w:rPr>
                                <w:rFonts w:ascii="黑体" w:hint="eastAsia"/>
                              </w:rPr>
                              <w:t>××××-××-××实施</w:t>
                            </w:r>
                          </w:p>
                          <w:p w:rsidR="00745641" w:rsidRDefault="00745641" w:rsidP="007456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320.25pt;margin-top:647.4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6+iwIAAAIFAAAOAAAAZHJzL2Uyb0RvYy54bWysVM1u1DAQviPxDpbv22S3abuJmq36wyKk&#10;8iMVHsBrOxuLxGNs7yYFcYU34MSFO8/V52DsNNuWHwkhcnDGnpnPM/PN+PikbxuyldYp0CWd7qWU&#10;SM1BKL0u6ZvXy8mcEueZFqwBLUt6LR09WTx+dNyZQs6ghkZISxBEu6IzJa29N0WSOF7Llrk9MFKj&#10;sgLbMo9bu06EZR2it00yS9PDpAMrjAUuncPTi0FJFxG/qiT3L6vKSU+akmJsPq42rquwJotjVqwt&#10;M7Xit2Gwf4iiZUrjpTuoC+YZ2Vj1C1SruAUHld/j0CZQVYrLmANmM01/yuaqZkbGXLA4zuzK5P4f&#10;LH+xfWWJEsjdlBLNWuTo5svnm6/fb759IniGBeqMK9DuyqCl78+gR+OYrDOXwN86ouG8ZnotT62F&#10;rpZMYIDRM7nnOuC4ALLqnoPAi9jGQwTqK9uG6mE9CKIjUdc7cmTvCcdDrE++n6KKo25/Ostmkb2E&#10;FaO3sc4/ldCSIJTUIvkRnW0vncc80HQ0CZc5aJRYqqaJG7tenTeWbBk2yjJ+IXV0eWDW6GCsIbgN&#10;6uEEg8Q7gi6EG4n/kGOM6dksnywP50eTbJkdTPKjdD7BPM7ywzTLs4vlxxDgNCtqJYTUl0rLsQmn&#10;2d+RfDsOQ/vENiRdSfOD2cFA0R+TTOP3uyRb5XEmG9WWdL4zYkUg9okWmDYrPFPNICcPw48lwxqM&#10;/1iV2AaB+aEHfL/qESX0xgrENTaEBeQLqcWHBIUa7HtKOhzKkrp3G2YlJc0zjU0VJngU7CisRoFp&#10;jq4l9ZQM4rkfJn1jrFrXiDy0rYZTbLxKxZ64iwJDDhsctBj87aMQJvn+PlrdPV2LHwAAAP//AwBQ&#10;SwMEFAAGAAgAAAAhAAkWw47gAAAADQEAAA8AAABkcnMvZG93bnJldi54bWxMj8FOwzAQRO9I/IO1&#10;SFwQtQlp1YY4FbRwg0NL1fM2NklEvI5ip0n/nuUEx50Zzb7J15Nrxdn2ofGk4WGmQFgqvWmo0nD4&#10;fLtfgggRyWDryWq42ADr4voqx8z4kXb2vI+V4BIKGWqoY+wyKUNZW4dh5jtL7H353mHks6+k6XHk&#10;ctfKRKmFdNgQf6ixs5valt/7wWlYbPth3NHmbnt4fcePrkqOL5ej1rc30/MTiGin+BeGX3xGh4KZ&#10;Tn4gE0TLHamac5SNZJXyCI6s5kuWTiw9pqkCWeTy/4riBwAA//8DAFBLAQItABQABgAIAAAAIQC2&#10;gziS/gAAAOEBAAATAAAAAAAAAAAAAAAAAAAAAABbQ29udGVudF9UeXBlc10ueG1sUEsBAi0AFAAG&#10;AAgAAAAhADj9If/WAAAAlAEAAAsAAAAAAAAAAAAAAAAALwEAAF9yZWxzLy5yZWxzUEsBAi0AFAAG&#10;AAgAAAAhABDRDr6LAgAAAgUAAA4AAAAAAAAAAAAAAAAALgIAAGRycy9lMm9Eb2MueG1sUEsBAi0A&#10;FAAGAAgAAAAhAAkWw47gAAAADQEAAA8AAAAAAAAAAAAAAAAA5QQAAGRycy9kb3ducmV2LnhtbFBL&#10;BQYAAAAABAAEAPMAAADyBQAAAAA=&#10;" stroked="f">
                <v:textbox inset="0,0,0,0">
                  <w:txbxContent>
                    <w:p w:rsidR="00745641" w:rsidRDefault="00745641" w:rsidP="00745641">
                      <w:pPr>
                        <w:pStyle w:val="afb"/>
                        <w:rPr>
                          <w:rFonts w:ascii="黑体"/>
                        </w:rPr>
                      </w:pPr>
                      <w:r>
                        <w:rPr>
                          <w:rFonts w:ascii="黑体" w:hint="eastAsia"/>
                        </w:rPr>
                        <w:t>××××-××-××实施</w:t>
                      </w:r>
                    </w:p>
                    <w:p w:rsidR="00745641" w:rsidRDefault="00745641" w:rsidP="00745641"/>
                  </w:txbxContent>
                </v:textbox>
                <w10:wrap anchorx="margin" anchory="margin"/>
                <w10:anchorlock/>
              </v:shape>
            </w:pict>
          </mc:Fallback>
        </mc:AlternateContent>
      </w:r>
      <w:r w:rsidRPr="00E06E7B">
        <w:rPr>
          <w:noProof/>
        </w:rPr>
        <mc:AlternateContent>
          <mc:Choice Requires="wps">
            <w:drawing>
              <wp:anchor distT="0" distB="0" distL="114300" distR="114300" simplePos="0" relativeHeight="251663360" behindDoc="0" locked="1" layoutInCell="1" allowOverlap="1" wp14:anchorId="7C482D35" wp14:editId="77FB3C97">
                <wp:simplePos x="0" y="0"/>
                <wp:positionH relativeFrom="margin">
                  <wp:posOffset>0</wp:posOffset>
                </wp:positionH>
                <wp:positionV relativeFrom="margin">
                  <wp:posOffset>8221980</wp:posOffset>
                </wp:positionV>
                <wp:extent cx="2019300" cy="312420"/>
                <wp:effectExtent l="0" t="0" r="4445" b="19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af6"/>
                              <w:rPr>
                                <w:rFonts w:ascii="黑体"/>
                              </w:rPr>
                            </w:pPr>
                            <w:r>
                              <w:rPr>
                                <w:rFonts w:ascii="黑体" w:hint="eastAsia"/>
                              </w:rPr>
                              <w:t>××××-××-××发布</w:t>
                            </w:r>
                          </w:p>
                          <w:p w:rsidR="00745641" w:rsidRDefault="00745641" w:rsidP="007456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7" type="#_x0000_t202" style="position:absolute;left:0;text-align:left;margin-left:0;margin-top:647.4pt;width:159pt;height:2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iwIAAAkFAAAOAAAAZHJzL2Uyb0RvYy54bWysVM1u1DAQviPxDpbv22S3adlEzVb9YRFS&#10;+ZEKD+C1nY2FYxvbu0lBXOENOHHhznP1ORjbm6UUkBAiB2dsjz9/M/ONT06HTqItt05oVePpQY4R&#10;V1QzodY1fv1qOZlj5DxRjEiteI1vuMOni4cPTnpT8ZlutWTcIgBRrupNjVvvTZVljra8I+5AG65g&#10;s9G2Ix6mdp0xS3pA72Q2y/PjrNeWGaspdw5WL9MmXkT8puHUv2gaxz2SNQZuPo42jqswZosTUq0t&#10;Ma2gOxrkH1h0RCi4dA91STxBGyt+geoEtdrpxh9Q3WW6aQTlMQaIZprfi+a6JYbHWCA5zuzT5P4f&#10;LH2+fWmRYFA7SI8iHdTo9vOn2y/fbr9+RLAGCeqNq8Dv2oCnH871AM4xWGeuNH3jkNIXLVFrfmat&#10;7ltOGBCchpPZnaMJxwWQVf9MM7iIbLyOQENju5A9yAcCdGBysy8OHzyisAj5KQ9z2KKwdzidFbNI&#10;LiPVeNpY559w3aFg1NhC8SM62V45H9iQanQJlzktBVsKKePErlcX0qItAaEs4xcDuOcmVXBWOhxL&#10;iGkFSMIdYS/QjYV/XwLH/HxWTpbH80eTYlkcTcpH+XwCcZyXx3lRFpfLD4HgtKhawRhXV0LxUYTT&#10;4u+KvGuHJJ8oQ9TXuDyaHaUS/THIPH6/C7ITHnpSiq7G870TqUJhHysGYZPKEyGTnf1MP2YZcjD+&#10;Y1aiDELlkwb8sBqS5EZ1rTS7AV1YDWWDCsN7Akar7TuMeujNGru3G2I5RvKpAm2Bix8NOxqr0SCK&#10;wtEae4ySeeFTw2+MFesWkJN6lT4D/TUiSiMINbHYqRb6LcawextCQ9+dR68fL9jiOwAAAP//AwBQ&#10;SwMEFAAGAAgAAAAhAEITjPPeAAAACgEAAA8AAABkcnMvZG93bnJldi54bWxMj8FOwzAQRO9I/IO1&#10;SFwQdZpGVQlxKmjhBoeWqudtbJKIeB3ZTpP+PcuJHvfNaHamWE+2E2fjQ+tIwXyWgDBUOd1SreDw&#10;9f64AhEiksbOkVFwMQHW5e1Ngbl2I+3MeR9rwSEUclTQxNjnUoaqMRbDzPWGWPt23mLk09dSexw5&#10;3HYyTZKltNgSf2iwN5vGVD/7wSpYbv0w7mjzsD28feBnX6fH18tRqfu76eUZRDRT/DfDX32uDiV3&#10;OrmBdBCdAh4SmaZPGS9gfTFfMToxWmRZArIs5PWE8hcAAP//AwBQSwECLQAUAAYACAAAACEAtoM4&#10;kv4AAADhAQAAEwAAAAAAAAAAAAAAAAAAAAAAW0NvbnRlbnRfVHlwZXNdLnhtbFBLAQItABQABgAI&#10;AAAAIQA4/SH/1gAAAJQBAAALAAAAAAAAAAAAAAAAAC8BAABfcmVscy8ucmVsc1BLAQItABQABgAI&#10;AAAAIQC/L+USiwIAAAkFAAAOAAAAAAAAAAAAAAAAAC4CAABkcnMvZTJvRG9jLnhtbFBLAQItABQA&#10;BgAIAAAAIQBCE4zz3gAAAAoBAAAPAAAAAAAAAAAAAAAAAOUEAABkcnMvZG93bnJldi54bWxQSwUG&#10;AAAAAAQABADzAAAA8AUAAAAA&#10;" stroked="f">
                <v:textbox inset="0,0,0,0">
                  <w:txbxContent>
                    <w:p w:rsidR="00745641" w:rsidRDefault="00745641" w:rsidP="00745641">
                      <w:pPr>
                        <w:pStyle w:val="af6"/>
                        <w:rPr>
                          <w:rFonts w:ascii="黑体"/>
                        </w:rPr>
                      </w:pPr>
                      <w:r>
                        <w:rPr>
                          <w:rFonts w:ascii="黑体" w:hint="eastAsia"/>
                        </w:rPr>
                        <w:t>××××-××-××发布</w:t>
                      </w:r>
                    </w:p>
                    <w:p w:rsidR="00745641" w:rsidRDefault="00745641" w:rsidP="00745641"/>
                  </w:txbxContent>
                </v:textbox>
                <w10:wrap anchorx="margin" anchory="margin"/>
                <w10:anchorlock/>
              </v:shape>
            </w:pict>
          </mc:Fallback>
        </mc:AlternateContent>
      </w:r>
      <w:r w:rsidRPr="00E06E7B">
        <w:rPr>
          <w:noProof/>
        </w:rPr>
        <mc:AlternateContent>
          <mc:Choice Requires="wps">
            <w:drawing>
              <wp:anchor distT="0" distB="0" distL="114300" distR="114300" simplePos="0" relativeHeight="251662336" behindDoc="0" locked="1" layoutInCell="0" allowOverlap="1" wp14:anchorId="7C507419" wp14:editId="3582DE0A">
                <wp:simplePos x="0" y="0"/>
                <wp:positionH relativeFrom="margin">
                  <wp:posOffset>0</wp:posOffset>
                </wp:positionH>
                <wp:positionV relativeFrom="margin">
                  <wp:posOffset>3467100</wp:posOffset>
                </wp:positionV>
                <wp:extent cx="6067425" cy="4457700"/>
                <wp:effectExtent l="0" t="0" r="4445" b="19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5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06C" w:rsidRDefault="00D1706C" w:rsidP="00745641">
                            <w:pPr>
                              <w:pStyle w:val="af9"/>
                              <w:rPr>
                                <w:rFonts w:ascii="宋体"/>
                                <w:sz w:val="48"/>
                                <w:szCs w:val="48"/>
                              </w:rPr>
                            </w:pPr>
                            <w:r w:rsidRPr="00D1706C">
                              <w:rPr>
                                <w:rFonts w:ascii="宋体" w:hint="eastAsia"/>
                                <w:sz w:val="48"/>
                                <w:szCs w:val="48"/>
                              </w:rPr>
                              <w:t>冬小麦苗情长势监测规范</w:t>
                            </w:r>
                          </w:p>
                          <w:p w:rsidR="006D0B1C" w:rsidRDefault="00D1706C" w:rsidP="00745641">
                            <w:pPr>
                              <w:pStyle w:val="af9"/>
                              <w:rPr>
                                <w:noProof/>
                                <w:sz w:val="30"/>
                              </w:rPr>
                            </w:pPr>
                            <w:r w:rsidRPr="00D1706C">
                              <w:rPr>
                                <w:noProof/>
                                <w:sz w:val="30"/>
                              </w:rPr>
                              <w:t>Standards of Winter Wheat Growth Quality Monitoring</w:t>
                            </w:r>
                          </w:p>
                          <w:p w:rsidR="00D1706C" w:rsidRPr="00D1706C" w:rsidRDefault="00D1706C" w:rsidP="00745641">
                            <w:pPr>
                              <w:pStyle w:val="af9"/>
                              <w:rPr>
                                <w:sz w:val="32"/>
                              </w:rPr>
                            </w:pPr>
                          </w:p>
                          <w:p w:rsidR="00745641" w:rsidRPr="00C848AA" w:rsidRDefault="00745641" w:rsidP="00745641">
                            <w:pPr>
                              <w:pStyle w:val="af7"/>
                              <w:rPr>
                                <w:sz w:val="32"/>
                                <w:szCs w:val="32"/>
                              </w:rPr>
                            </w:pPr>
                            <w:r w:rsidRPr="00C848AA">
                              <w:rPr>
                                <w:rFonts w:hint="eastAsia"/>
                                <w:sz w:val="32"/>
                                <w:szCs w:val="32"/>
                              </w:rPr>
                              <w:t>（</w:t>
                            </w:r>
                            <w:r w:rsidRPr="00745641">
                              <w:rPr>
                                <w:rFonts w:hint="eastAsia"/>
                                <w:sz w:val="32"/>
                                <w:szCs w:val="32"/>
                              </w:rPr>
                              <w:t>征求意见稿</w:t>
                            </w:r>
                            <w:r w:rsidRPr="00C848AA">
                              <w:rPr>
                                <w:rFonts w:hint="eastAsia"/>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8" type="#_x0000_t202" style="position:absolute;left:0;text-align:left;margin-left:0;margin-top:273pt;width:477.75pt;height:3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UVjQIAAAgFAAAOAAAAZHJzL2Uyb0RvYy54bWysVM1u1DAQviPxDpbv2ySr7E+iZivasgip&#10;/EiFB/DazsbCsY3t3aQgrvAGnLhw57n6HIydzVIKSAiRgzO2x59n5vvGp2d9K9GeWye0qnB2kmLE&#10;FdVMqG2FX79aT5YYOU8UI1IrXuEb7vDZ6uGD086UfKobLRm3CECUKztT4cZ7UyaJow1viTvRhivY&#10;rLVtiYep3SbMkg7QW5lM03SedNoyYzXlzsHq5bCJVxG/rjn1L+racY9khSE2H0cbx00Yk9UpKbeW&#10;mEbQQxjkH6JoiVBw6RHqkniCdlb8AtUKarXTtT+huk10XQvKYw6QTZbey+a6IYbHXKA4zhzL5P4f&#10;LH2+f2mRYBUuMFKkBYpuP3+6/fLt9utHVITydMaV4HVtwM/357oHmmOqzlxp+sYhpS8aorb8kbW6&#10;azhhEF4WTiZ3jg44LoBsumeawT1k53UE6mvbhtpBNRCgA003R2p47xGFxXk6X+TTGUYU9vJ8tlik&#10;kbyElONxY51/wnWLglFhC9xHeLK/cj6EQ8rRJdzmtBRsLaSME7vdXEiL9gR0so5fzOCem1TBWelw&#10;bEAcViBKuCPshXgj7++LbJqn59Nisp4vF5N8nc8mxSJdTtKsOC/maV7kl+sPIcAsLxvBGFdXQvFR&#10;g1n+dxwfumFQT1Qh6oDLGZQq5vXHJNP4/S7JVnhoSSnaCi+PTqQMzD5WDNImpSdCDnbyc/ixylCD&#10;8R+rEnUQqB9E4PtNHxU3HeW10ewGhGE10Absw3MCRqPtO4w6aM0Ku7c7YjlG8qkCcYU+Hg07GpvR&#10;IIrC0Qp7jAbzwg/9vjNWbBtAHuSr9CMQYC2iNIJShygOsoV2izkcnobQz3fn0evHA7b6DgAA//8D&#10;AFBLAwQUAAYACAAAACEAy4wF2d8AAAAJAQAADwAAAGRycy9kb3ducmV2LnhtbEyPwU7DMBBE70j8&#10;g7VIXBB1iJqohDgVtHCDQ0vV8zY2SUS8jmynSf+e5QS3Hc1o9k25nm0vzsaHzpGCh0UCwlDtdEeN&#10;gsPn2/0KRIhIGntHRsHFBFhX11clFtpNtDPnfWwEl1AoUEEb41BIGerWWAwLNxhi78t5i5Glb6T2&#10;OHG57WWaJLm02BF/aHEwm9bU3/vRKsi3fpx2tLnbHl7f8WNo0uPL5ajU7c38/AQimjn+heEXn9Gh&#10;YqaTG0kH0SvgIVFBtsz5YPsxyzIQJ86ly1UCsirl/wXVDwAAAP//AwBQSwECLQAUAAYACAAAACEA&#10;toM4kv4AAADhAQAAEwAAAAAAAAAAAAAAAAAAAAAAW0NvbnRlbnRfVHlwZXNdLnhtbFBLAQItABQA&#10;BgAIAAAAIQA4/SH/1gAAAJQBAAALAAAAAAAAAAAAAAAAAC8BAABfcmVscy8ucmVsc1BLAQItABQA&#10;BgAIAAAAIQAoigUVjQIAAAgFAAAOAAAAAAAAAAAAAAAAAC4CAABkcnMvZTJvRG9jLnhtbFBLAQIt&#10;ABQABgAIAAAAIQDLjAXZ3wAAAAkBAAAPAAAAAAAAAAAAAAAAAOcEAABkcnMvZG93bnJldi54bWxQ&#10;SwUGAAAAAAQABADzAAAA8wUAAAAA&#10;" o:allowincell="f" stroked="f">
                <v:textbox inset="0,0,0,0">
                  <w:txbxContent>
                    <w:p w:rsidR="00D1706C" w:rsidRDefault="00D1706C" w:rsidP="00745641">
                      <w:pPr>
                        <w:pStyle w:val="af9"/>
                        <w:rPr>
                          <w:rFonts w:ascii="宋体" w:hint="eastAsia"/>
                          <w:sz w:val="48"/>
                          <w:szCs w:val="48"/>
                        </w:rPr>
                      </w:pPr>
                      <w:r w:rsidRPr="00D1706C">
                        <w:rPr>
                          <w:rFonts w:ascii="宋体" w:hint="eastAsia"/>
                          <w:sz w:val="48"/>
                          <w:szCs w:val="48"/>
                        </w:rPr>
                        <w:t>冬小麦苗情长势监测规范</w:t>
                      </w:r>
                    </w:p>
                    <w:p w:rsidR="006D0B1C" w:rsidRDefault="00D1706C" w:rsidP="00745641">
                      <w:pPr>
                        <w:pStyle w:val="af9"/>
                        <w:rPr>
                          <w:rFonts w:hint="eastAsia"/>
                          <w:noProof/>
                          <w:sz w:val="30"/>
                        </w:rPr>
                      </w:pPr>
                      <w:r w:rsidRPr="00D1706C">
                        <w:rPr>
                          <w:noProof/>
                          <w:sz w:val="30"/>
                        </w:rPr>
                        <w:t>Standards of Winter Wheat Growth Quality Monitoring</w:t>
                      </w:r>
                    </w:p>
                    <w:p w:rsidR="00D1706C" w:rsidRPr="00D1706C" w:rsidRDefault="00D1706C" w:rsidP="00745641">
                      <w:pPr>
                        <w:pStyle w:val="af9"/>
                        <w:rPr>
                          <w:sz w:val="32"/>
                        </w:rPr>
                      </w:pPr>
                    </w:p>
                    <w:p w:rsidR="00745641" w:rsidRPr="00C848AA" w:rsidRDefault="00745641" w:rsidP="00745641">
                      <w:pPr>
                        <w:pStyle w:val="af7"/>
                        <w:rPr>
                          <w:sz w:val="32"/>
                          <w:szCs w:val="32"/>
                        </w:rPr>
                      </w:pPr>
                      <w:r w:rsidRPr="00C848AA">
                        <w:rPr>
                          <w:rFonts w:hint="eastAsia"/>
                          <w:sz w:val="32"/>
                          <w:szCs w:val="32"/>
                        </w:rPr>
                        <w:t>（</w:t>
                      </w:r>
                      <w:r w:rsidRPr="00745641">
                        <w:rPr>
                          <w:rFonts w:hint="eastAsia"/>
                          <w:sz w:val="32"/>
                          <w:szCs w:val="32"/>
                        </w:rPr>
                        <w:t>征求意见稿</w:t>
                      </w:r>
                      <w:r w:rsidRPr="00C848AA">
                        <w:rPr>
                          <w:rFonts w:hint="eastAsia"/>
                          <w:sz w:val="32"/>
                          <w:szCs w:val="32"/>
                        </w:rPr>
                        <w:t>）</w:t>
                      </w:r>
                    </w:p>
                  </w:txbxContent>
                </v:textbox>
                <w10:wrap anchorx="margin" anchory="margin"/>
                <w10:anchorlock/>
              </v:shape>
            </w:pict>
          </mc:Fallback>
        </mc:AlternateContent>
      </w:r>
      <w:r w:rsidRPr="00E06E7B">
        <w:rPr>
          <w:noProof/>
        </w:rPr>
        <mc:AlternateContent>
          <mc:Choice Requires="wps">
            <w:drawing>
              <wp:anchor distT="0" distB="0" distL="114300" distR="114300" simplePos="0" relativeHeight="251661312" behindDoc="0" locked="1" layoutInCell="0" allowOverlap="1" wp14:anchorId="788D0251" wp14:editId="549ED1B7">
                <wp:simplePos x="0" y="0"/>
                <wp:positionH relativeFrom="margin">
                  <wp:posOffset>0</wp:posOffset>
                </wp:positionH>
                <wp:positionV relativeFrom="margin">
                  <wp:posOffset>1401445</wp:posOffset>
                </wp:positionV>
                <wp:extent cx="5802630" cy="860425"/>
                <wp:effectExtent l="0" t="0" r="254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10"/>
                              <w:rPr>
                                <w:rFonts w:ascii="黑体" w:eastAsia="黑体"/>
                              </w:rPr>
                            </w:pPr>
                            <w:r>
                              <w:rPr>
                                <w:rFonts w:ascii="黑体"/>
                                <w:bCs/>
                              </w:rPr>
                              <w:t>GB/</w:t>
                            </w:r>
                            <w:r>
                              <w:rPr>
                                <w:rFonts w:ascii="黑体" w:hint="eastAsia"/>
                                <w:bCs/>
                              </w:rPr>
                              <w:t>T</w:t>
                            </w:r>
                            <w:r>
                              <w:rPr>
                                <w:rFonts w:ascii="黑体"/>
                                <w:bCs/>
                              </w:rPr>
                              <w:t xml:space="preserve"> </w:t>
                            </w:r>
                            <w:r>
                              <w:rPr>
                                <w:rFonts w:ascii="黑体"/>
                                <w:bCs/>
                              </w:rPr>
                              <w:t>××××—××××</w:t>
                            </w:r>
                          </w:p>
                          <w:p w:rsidR="00745641" w:rsidRDefault="00745641" w:rsidP="007456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9" type="#_x0000_t202" style="position:absolute;left:0;text-align:left;margin-left:0;margin-top:110.35pt;width:456.9pt;height:6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zqjQIAAAcFAAAOAAAAZHJzL2Uyb0RvYy54bWysVM2O0zAQviPxDpbv3STdtNtETVfbXYqQ&#10;lh9p4QFcx2ksHNvYbpMFcYU34MSFO8/V52DsNN1dfiSEyMEZ2+PPM/N94/l51wi0Y8ZyJQucnMQY&#10;MUlVyeWmwG9er0YzjKwjsiRCSVbgW2bx+eLxo3mrczZWtRIlMwhApM1bXeDaOZ1HkaU1a4g9UZpJ&#10;2KyUaYiDqdlEpSEtoDciGsfxNGqVKbVRlFkLq1f9Jl4E/Kpi1L2sKsscEgWG2FwYTRjXfowWc5Jv&#10;DNE1p4cwyD9E0RAu4dIj1BVxBG0N/wWq4dQoqyp3QlUTqarilIUcIJsk/imbm5poFnKB4lh9LJP9&#10;f7D0xe6VQbwsMBAlSQMU7b983n/9vv/2Cc18eVptc/C60eDnuqXqgOaQqtXXir61SKrLmsgNuzBG&#10;tTUjJYSX+JPRvaM9jvUg6/a5KuEesnUqAHWVaXztoBoI0IGm2yM1rHOIwuJkFo+np7BFYW82jdPx&#10;JFxB8uG0NtY9ZapB3iiwAeoDOtldW+ejIfng4i+zSvByxYUIE7NZXwqDdgRksgrfAf2Bm5DeWSp/&#10;rEfsVyBIuMPv+XAD7R+yZJzGy3E2Wk1nZ6N0lU5G2Vk8G8VJtswg/iy9Wn30ASZpXvOyZPKaSzZI&#10;MEn/juJDM/TiCSJEbYGzCVQn5PXHJOPw/S7JhjvoSMEbqPPRieSe2CeyhLRJ7ggXvR09DD9UGWow&#10;/ENVggw8870GXLfuguBO/e1eImtV3oIujALagGF4TcColXmPUQudWWD7bksMw0g8k6At38aDYQZj&#10;PRhEUjhaYIdRb166vt232vBNDci9eqW6AP1VPEjjLoqDaqHbQg6Hl8G38/158Lp7vxY/AAAA//8D&#10;AFBLAwQUAAYACAAAACEA19i4iN4AAAAIAQAADwAAAGRycy9kb3ducmV2LnhtbEyPwU7DMBBE70j8&#10;g7VIXBB16orQhmwqaOEGh5aqZzdekoh4HcVOk/495gTH1axm3svXk23FmXrfOEaYzxIQxKUzDVcI&#10;h8+3+yUIHzQb3TomhAt5WBfXV7nOjBt5R+d9qEQsYZ9phDqELpPSlzVZ7WeuI47Zl+utDvHsK2l6&#10;PcZy20qVJKm0uuG4UOuONjWV3/vBIqTbfhh3vLnbHl7f9UdXqePL5Yh4ezM9P4EINIW/Z/jFj+hQ&#10;RKaTG9h40SJEkYCgVPIIIsar+SKanBAWD6kCWeTyv0DxAwAA//8DAFBLAQItABQABgAIAAAAIQC2&#10;gziS/gAAAOEBAAATAAAAAAAAAAAAAAAAAAAAAABbQ29udGVudF9UeXBlc10ueG1sUEsBAi0AFAAG&#10;AAgAAAAhADj9If/WAAAAlAEAAAsAAAAAAAAAAAAAAAAALwEAAF9yZWxzLy5yZWxzUEsBAi0AFAAG&#10;AAgAAAAhAL2BvOqNAgAABwUAAA4AAAAAAAAAAAAAAAAALgIAAGRycy9lMm9Eb2MueG1sUEsBAi0A&#10;FAAGAAgAAAAhANfYuIjeAAAACAEAAA8AAAAAAAAAAAAAAAAA5wQAAGRycy9kb3ducmV2LnhtbFBL&#10;BQYAAAAABAAEAPMAAADyBQAAAAA=&#10;" o:allowincell="f" stroked="f">
                <v:textbox inset="0,0,0,0">
                  <w:txbxContent>
                    <w:p w:rsidR="00745641" w:rsidRDefault="00745641" w:rsidP="00745641">
                      <w:pPr>
                        <w:pStyle w:val="10"/>
                        <w:rPr>
                          <w:rFonts w:ascii="黑体" w:eastAsia="黑体"/>
                        </w:rPr>
                      </w:pPr>
                      <w:r>
                        <w:rPr>
                          <w:rFonts w:ascii="黑体"/>
                          <w:bCs/>
                        </w:rPr>
                        <w:t>GB/</w:t>
                      </w:r>
                      <w:r>
                        <w:rPr>
                          <w:rFonts w:ascii="黑体" w:hint="eastAsia"/>
                          <w:bCs/>
                        </w:rPr>
                        <w:t>T</w:t>
                      </w:r>
                      <w:r>
                        <w:rPr>
                          <w:rFonts w:ascii="黑体"/>
                          <w:bCs/>
                        </w:rPr>
                        <w:t xml:space="preserve"> </w:t>
                      </w:r>
                      <w:r>
                        <w:rPr>
                          <w:rFonts w:ascii="黑体"/>
                          <w:bCs/>
                        </w:rPr>
                        <w:t>××××—××××</w:t>
                      </w:r>
                    </w:p>
                    <w:p w:rsidR="00745641" w:rsidRDefault="00745641" w:rsidP="00745641"/>
                  </w:txbxContent>
                </v:textbox>
                <w10:wrap anchorx="margin" anchory="margin"/>
                <w10:anchorlock/>
              </v:shape>
            </w:pict>
          </mc:Fallback>
        </mc:AlternateContent>
      </w:r>
      <w:r w:rsidRPr="00E06E7B">
        <w:rPr>
          <w:noProof/>
        </w:rPr>
        <mc:AlternateContent>
          <mc:Choice Requires="wps">
            <w:drawing>
              <wp:anchor distT="0" distB="0" distL="114300" distR="114300" simplePos="0" relativeHeight="251660288" behindDoc="0" locked="1" layoutInCell="0" allowOverlap="1" wp14:anchorId="6BE02FB8" wp14:editId="1293A8AC">
                <wp:simplePos x="0" y="0"/>
                <wp:positionH relativeFrom="margin">
                  <wp:posOffset>0</wp:posOffset>
                </wp:positionH>
                <wp:positionV relativeFrom="margin">
                  <wp:posOffset>1010920</wp:posOffset>
                </wp:positionV>
                <wp:extent cx="6120130" cy="39116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ad"/>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0" type="#_x0000_t202" style="position:absolute;left:0;text-align:left;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m6jQIAAAcFAAAOAAAAZHJzL2Uyb0RvYy54bWysVM1u1DAQviPxDpbv2yTbdHcTNVvRlkVI&#10;5UcqPIDXdjYWjm1s7yYFcYU34MSFO8/V52DsbJZSQEKIHJyxPf48M983Pj3rW4l23DqhVYWzoxQj&#10;rqhmQm0q/PrVarLAyHmiGJFa8QrfcIfPlg8fnHam5FPdaMm4RQCiXNmZCjfemzJJHG14S9yRNlzB&#10;Zq1tSzxM7SZhlnSA3spkmqazpNOWGaspdw5WL4dNvIz4dc2pf1HXjnskKwyx+TjaOK7DmCxPSbmx&#10;xDSC7sMg/xBFS4SCSw9Ql8QTtLXiF6hWUKudrv0R1W2i61pQHnOAbLL0XjbXDTE85gLFceZQJvf/&#10;YOnz3UuLBKvwHCNFWqDo9vOn2y/fbr9+RPNQns64EryuDfj5/lz3QHNM1ZkrTd84pPRFQ9SGP7JW&#10;dw0nDMLLwsnkztEBxwWQdfdMM7iHbL2OQH1t21A7qAYCdKDp5kAN7z2isDjLoD7HsEVh77jIslnk&#10;LiHleNpY559w3aJgVNgC9RGd7K6cD9GQcnQJlzktBVsJKePEbtYX0qIdAZms4hcTuOcmVXBWOhwb&#10;EIcVCBLuCHsh3Ej7+yKb5un5tJisZov5JF/lJ5Nini4maVacF7M0L/LL1YcQYJaXjWCMqyuh+CjB&#10;LP87ivfNMIgnihB1FS5OpicDRX9MMo3f75JshYeOlKKt8OLgRMpA7GPFIG1SeiLkYCc/hx+rDDUY&#10;/7EqUQaB+UEDvl/3UXD5qK61ZjegC6uBNmAYXhMwGm3fYdRBZ1bYvd0SyzGSTxVoK7TxaNjRWI8G&#10;URSOVthjNJgXfmj3rbFi0wDyoF6lH4H+ahGlEYQ6RLFXLXRbzGH/MoR2vjuPXj/er+V3AA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BFvObqNAgAABwUAAA4AAAAAAAAAAAAAAAAALgIAAGRycy9lMm9Eb2MueG1sUEsBAi0A&#10;FAAGAAgAAAAhAJTXW3beAAAACAEAAA8AAAAAAAAAAAAAAAAA5wQAAGRycy9kb3ducmV2LnhtbFBL&#10;BQYAAAAABAAEAPMAAADyBQAAAAA=&#10;" o:allowincell="f" stroked="f">
                <v:textbox inset="0,0,0,0">
                  <w:txbxContent>
                    <w:p w:rsidR="00745641" w:rsidRDefault="00745641" w:rsidP="00745641">
                      <w:pPr>
                        <w:pStyle w:val="ad"/>
                      </w:pPr>
                      <w:r>
                        <w:rPr>
                          <w:rFonts w:hint="eastAsia"/>
                        </w:rPr>
                        <w:t>中华人民共和国国家标准</w:t>
                      </w:r>
                    </w:p>
                  </w:txbxContent>
                </v:textbox>
                <w10:wrap anchorx="margin" anchory="margin"/>
                <w10:anchorlock/>
              </v:shape>
            </w:pict>
          </mc:Fallback>
        </mc:AlternateContent>
      </w:r>
      <w:r w:rsidRPr="00E06E7B">
        <w:rPr>
          <w:noProof/>
        </w:rPr>
        <mc:AlternateContent>
          <mc:Choice Requires="wps">
            <w:drawing>
              <wp:anchor distT="0" distB="0" distL="114300" distR="114300" simplePos="0" relativeHeight="251659264" behindDoc="0" locked="1" layoutInCell="0" allowOverlap="1" wp14:anchorId="45BA8781" wp14:editId="1FED4279">
                <wp:simplePos x="0" y="0"/>
                <wp:positionH relativeFrom="margin">
                  <wp:posOffset>0</wp:posOffset>
                </wp:positionH>
                <wp:positionV relativeFrom="margin">
                  <wp:posOffset>0</wp:posOffset>
                </wp:positionV>
                <wp:extent cx="2540000" cy="657860"/>
                <wp:effectExtent l="0" t="0" r="0" b="12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afc"/>
                              <w:rPr>
                                <w:rFonts w:ascii="黑体"/>
                                <w:b/>
                                <w:bCs/>
                              </w:rPr>
                            </w:pPr>
                            <w:r>
                              <w:rPr>
                                <w:b/>
                                <w:bCs/>
                              </w:rPr>
                              <w:t>ICS</w:t>
                            </w:r>
                            <w:r>
                              <w:t xml:space="preserve"> </w:t>
                            </w:r>
                            <w:r>
                              <w:rPr>
                                <w:rFonts w:ascii="黑体"/>
                              </w:rPr>
                              <w:t>6</w:t>
                            </w:r>
                            <w:r>
                              <w:rPr>
                                <w:rFonts w:ascii="黑体" w:hint="eastAsia"/>
                              </w:rPr>
                              <w:t>7</w:t>
                            </w:r>
                            <w:r>
                              <w:rPr>
                                <w:rFonts w:ascii="黑体"/>
                              </w:rPr>
                              <w:t>.0</w:t>
                            </w:r>
                            <w:r>
                              <w:rPr>
                                <w:rFonts w:ascii="黑体" w:hint="eastAsia"/>
                              </w:rPr>
                              <w:t>8</w:t>
                            </w:r>
                            <w:r>
                              <w:rPr>
                                <w:rFonts w:ascii="黑体"/>
                              </w:rPr>
                              <w:t>0.</w:t>
                            </w:r>
                            <w:r>
                              <w:rPr>
                                <w:rFonts w:ascii="黑体" w:hint="eastAsia"/>
                              </w:rPr>
                              <w:t>01</w:t>
                            </w:r>
                          </w:p>
                          <w:p w:rsidR="00745641" w:rsidRDefault="00745641" w:rsidP="00745641">
                            <w:pPr>
                              <w:pStyle w:val="afc"/>
                            </w:pPr>
                            <w:r>
                              <w:rPr>
                                <w:b/>
                                <w:bCs/>
                              </w:rPr>
                              <w:t xml:space="preserve">B </w:t>
                            </w:r>
                            <w:r>
                              <w:rPr>
                                <w:rFonts w:ascii="黑体" w:hint="eastAsia"/>
                              </w:rPr>
                              <w:t>31</w:t>
                            </w:r>
                          </w:p>
                          <w:p w:rsidR="00745641" w:rsidRDefault="00745641" w:rsidP="00745641">
                            <w:pPr>
                              <w:pStyle w:val="a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1" type="#_x0000_t202" style="position:absolute;left:0;text-align:left;margin-left:0;margin-top:0;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5wkAIAAAcFAAAOAAAAZHJzL2Uyb0RvYy54bWysVM2O0zAQviPxDpbv3SRVmm2ipqv9oQhp&#10;+ZEWHsC1ncYisYPtNlnQXuENOHHhznP1ORjbTdldhIQQOThje/x5Zr5vvDgb2gbtuDZCyRInJzFG&#10;XFLFhNyU+N3b1WSOkbFEMtIoyUt8yw0+Wz59sui7gk9VrRrGNQIQaYq+K3FtbVdEkaE1b4k5UR2X&#10;sFkp3RILU72JmCY9oLdNNI3jLOqVZp1WlBsDq1dhEy89flVxal9XleEWNSWG2KwftR/XboyWC1Js&#10;NOlqQQ9hkH+IoiVCwqVHqCtiCdpq8RtUK6hWRlX2hKo2UlUlKPc5QDZJ/Cibm5p03OcCxTHdsUzm&#10;/8HSV7s3GglW4gwjSVqgaP/1y/7bj/33zyhz5ek7U4DXTQd+drhQA9DsUzXdtaLvDZLqsiZyw8+1&#10;Vn3NCYPwEncyunc04BgHsu5fKgb3kK1VHmiodOtqB9VAgA403R6p4YNFFBanszSGDyMKe9nsdJ55&#10;7iJSjKc7bexzrlrkjBJroN6jk921sS4aUowu7jKjGsFWomn8RG/Wl41GOwIyWfnPJ/DIrZHOWSp3&#10;LCCGFQgS7nB7LlxP+6c8mabxxTSfrLL56SRdpbNJfhrPJ3GSX+RZnObp1erOBZikRS0Y4/JaSD5K&#10;MEn/juJDMwTxeBGivsT5bDoLFP0xSVdMKGfI4kEtWmGhIxvRlnh+dCKFI/aZZHCAFJaIJtjRw/B9&#10;laEG499XxcvAMR80YIf14AU3G9W1VuwWdKEV0AYMw2sCRq30R4x66MwSmw9bojlGzQsJ2nJtPBp6&#10;NNajQSSFoyW2GAXz0oZ233ZabGpADuqV6hz0VwkvDSfUEMVBtdBtPofDy+Da+f7ce/16v5Y/AQAA&#10;//8DAFBLAwQUAAYACAAAACEABw9Ct9oAAAAFAQAADwAAAGRycy9kb3ducmV2LnhtbEyPwU7DMBBE&#10;70j8g7VIXBC1KShCaZwKWrjBoaXq2Y23SUS8jmynSf+ehUu5rDSa0eybYjm5TpwwxNaThoeZAoFU&#10;edtSrWH39X7/DCImQ9Z0nlDDGSMsy+urwuTWj7TB0zbVgkso5kZDk1KfSxmrBp2JM98jsXf0wZnE&#10;MtTSBjNyuevkXKlMOtMSf2hMj6sGq+/t4DRk6zCMG1rdrXdvH+azr+f71/Ne69ub6WUBIuGULmH4&#10;xWd0KJnp4AeyUXQaeEj6u+w9KcXywCH1mIEsC/mfvvwBAAD//wMAUEsBAi0AFAAGAAgAAAAhALaD&#10;OJL+AAAA4QEAABMAAAAAAAAAAAAAAAAAAAAAAFtDb250ZW50X1R5cGVzXS54bWxQSwECLQAUAAYA&#10;CAAAACEAOP0h/9YAAACUAQAACwAAAAAAAAAAAAAAAAAvAQAAX3JlbHMvLnJlbHNQSwECLQAUAAYA&#10;CAAAACEAphD+cJACAAAHBQAADgAAAAAAAAAAAAAAAAAuAgAAZHJzL2Uyb0RvYy54bWxQSwECLQAU&#10;AAYACAAAACEABw9Ct9oAAAAFAQAADwAAAAAAAAAAAAAAAADqBAAAZHJzL2Rvd25yZXYueG1sUEsF&#10;BgAAAAAEAAQA8wAAAPEFAAAAAA==&#10;" o:allowincell="f" stroked="f">
                <v:textbox inset="0,0,0,0">
                  <w:txbxContent>
                    <w:p w:rsidR="00745641" w:rsidRDefault="00745641" w:rsidP="00745641">
                      <w:pPr>
                        <w:pStyle w:val="afc"/>
                        <w:rPr>
                          <w:rFonts w:ascii="黑体"/>
                          <w:b/>
                          <w:bCs/>
                        </w:rPr>
                      </w:pPr>
                      <w:r>
                        <w:rPr>
                          <w:b/>
                          <w:bCs/>
                        </w:rPr>
                        <w:t>ICS</w:t>
                      </w:r>
                      <w:r>
                        <w:t xml:space="preserve"> </w:t>
                      </w:r>
                      <w:r>
                        <w:rPr>
                          <w:rFonts w:ascii="黑体"/>
                        </w:rPr>
                        <w:t>6</w:t>
                      </w:r>
                      <w:r>
                        <w:rPr>
                          <w:rFonts w:ascii="黑体" w:hint="eastAsia"/>
                        </w:rPr>
                        <w:t>7</w:t>
                      </w:r>
                      <w:r>
                        <w:rPr>
                          <w:rFonts w:ascii="黑体"/>
                        </w:rPr>
                        <w:t>.0</w:t>
                      </w:r>
                      <w:r>
                        <w:rPr>
                          <w:rFonts w:ascii="黑体" w:hint="eastAsia"/>
                        </w:rPr>
                        <w:t>8</w:t>
                      </w:r>
                      <w:r>
                        <w:rPr>
                          <w:rFonts w:ascii="黑体"/>
                        </w:rPr>
                        <w:t>0.</w:t>
                      </w:r>
                      <w:r>
                        <w:rPr>
                          <w:rFonts w:ascii="黑体" w:hint="eastAsia"/>
                        </w:rPr>
                        <w:t>01</w:t>
                      </w:r>
                    </w:p>
                    <w:p w:rsidR="00745641" w:rsidRDefault="00745641" w:rsidP="00745641">
                      <w:pPr>
                        <w:pStyle w:val="afc"/>
                      </w:pPr>
                      <w:r>
                        <w:rPr>
                          <w:b/>
                          <w:bCs/>
                        </w:rPr>
                        <w:t xml:space="preserve">B </w:t>
                      </w:r>
                      <w:r>
                        <w:rPr>
                          <w:rFonts w:ascii="黑体" w:hint="eastAsia"/>
                        </w:rPr>
                        <w:t>31</w:t>
                      </w:r>
                    </w:p>
                    <w:p w:rsidR="00745641" w:rsidRDefault="00745641" w:rsidP="00745641">
                      <w:pPr>
                        <w:pStyle w:val="afc"/>
                      </w:pPr>
                    </w:p>
                  </w:txbxContent>
                </v:textbox>
                <w10:wrap anchorx="margin" anchory="margin"/>
                <w10:anchorlock/>
              </v:shape>
            </w:pict>
          </mc:Fallback>
        </mc:AlternateContent>
      </w:r>
    </w:p>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r w:rsidRPr="00E06E7B">
        <w:rPr>
          <w:noProof/>
        </w:rPr>
        <mc:AlternateContent>
          <mc:Choice Requires="wps">
            <w:drawing>
              <wp:anchor distT="0" distB="0" distL="114300" distR="114300" simplePos="0" relativeHeight="251665408" behindDoc="0" locked="0" layoutInCell="1" allowOverlap="1" wp14:anchorId="6C1BD0EE" wp14:editId="022B246A">
                <wp:simplePos x="0" y="0"/>
                <wp:positionH relativeFrom="column">
                  <wp:posOffset>0</wp:posOffset>
                </wp:positionH>
                <wp:positionV relativeFrom="paragraph">
                  <wp:posOffset>99060</wp:posOffset>
                </wp:positionV>
                <wp:extent cx="6121400" cy="0"/>
                <wp:effectExtent l="14605" t="11430" r="7620" b="76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uXLQIAADQEAAAOAAAAZHJzL2Uyb0RvYy54bWysU8GO0zAQvSPxD1bubZKSdr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nGEJG5hRPefv//89OXXjztY7799RWPfpE7bHHJLuTK+TLKXN/pakfcWSVU2WG5Y&#10;IHt70ICQ+hPxoyPesRquWnevFYUcvHUqdGxfm9ZDQi/QPgzmcB4M2ztEYHOSjtIsgfmRPhbjvD+o&#10;jXWvmGqRN4pIcOl7hnO8u7bOE8F5n+K3pVpyIcLchUQdsB1dALQPWSU49dHgmM26FAbtsJfONIEv&#10;lPUkzaitpAGtYZguTrbDXBxtuF1Ijwe1AJ+TddTGh8vkcjFdTLNBNposBllSVYOXyzIbTJbpxbh6&#10;UZVllX701NIsbzilTHp2vU7T7O90cHoxR4WdlXruQ/wYPTQMyPb/QDoM08/vqIS1ooeV6YcM0gzJ&#10;p2fktf/QB/vhY5//BgAA//8DAFBLAwQUAAYACAAAACEARCHFuNsAAAAGAQAADwAAAGRycy9kb3du&#10;cmV2LnhtbEyPwU7DMAyG70h7h8hIXBBLQayD0nSCil24bUPTjllj2rLGiZp0Kzw9RhzG0d9v/f6c&#10;L0bbiSP2oXWk4HaagECqnGmpVvC+Wd48gAhRk9GdI1TwhQEWxeQi15lxJ1rhcR1rwSUUMq2gidFn&#10;UoaqQavD1Hkkzj5cb3Xksa+l6fWJy20n75IklVa3xBca7bFssDqsB6vg83o7LC35cl6/vX7PZ8Oq&#10;3PkXpa4ux+cnEBHHeF6GX31Wh4Kd9m4gE0SngB+JTGcpCE4f03sG+z8gi1z+1y9+AAAA//8DAFBL&#10;AQItABQABgAIAAAAIQC2gziS/gAAAOEBAAATAAAAAAAAAAAAAAAAAAAAAABbQ29udGVudF9UeXBl&#10;c10ueG1sUEsBAi0AFAAGAAgAAAAhADj9If/WAAAAlAEAAAsAAAAAAAAAAAAAAAAALwEAAF9yZWxz&#10;Ly5yZWxzUEsBAi0AFAAGAAgAAAAhABGdG5ctAgAANAQAAA4AAAAAAAAAAAAAAAAALgIAAGRycy9l&#10;Mm9Eb2MueG1sUEsBAi0AFAAGAAgAAAAhAEQhxbjbAAAABgEAAA8AAAAAAAAAAAAAAAAAhwQAAGRy&#10;cy9kb3ducmV2LnhtbFBLBQYAAAAABAAEAPMAAACPBQAAAAA=&#10;" strokecolor="#080000" strokeweight="1pt"/>
            </w:pict>
          </mc:Fallback>
        </mc:AlternateContent>
      </w:r>
    </w:p>
    <w:p w:rsidR="00745641" w:rsidRPr="00E06E7B" w:rsidRDefault="00745641" w:rsidP="00E06E7B">
      <w:pPr>
        <w:pStyle w:val="a3"/>
        <w:widowControl w:val="0"/>
        <w:numPr>
          <w:ilvl w:val="0"/>
          <w:numId w:val="0"/>
        </w:numPr>
        <w:spacing w:beforeLines="0" w:before="0" w:afterLines="0" w:after="0"/>
        <w:outlineLvl w:val="9"/>
        <w:rPr>
          <w:rFonts w:ascii="Times New Roman" w:eastAsia="宋体"/>
          <w:kern w:val="2"/>
          <w:szCs w:val="24"/>
        </w:rPr>
      </w:pPr>
    </w:p>
    <w:p w:rsidR="00745641" w:rsidRPr="00E06E7B" w:rsidRDefault="00745641" w:rsidP="00E06E7B"/>
    <w:p w:rsidR="00745641" w:rsidRPr="00E06E7B" w:rsidRDefault="00745641" w:rsidP="00E06E7B">
      <w:pPr>
        <w:pStyle w:val="a3"/>
        <w:widowControl w:val="0"/>
        <w:numPr>
          <w:ilvl w:val="0"/>
          <w:numId w:val="0"/>
        </w:numPr>
        <w:spacing w:beforeLines="0" w:before="0" w:afterLines="0" w:after="0"/>
        <w:outlineLvl w:val="9"/>
        <w:rPr>
          <w:rFonts w:ascii="Times New Roman" w:eastAsia="宋体"/>
          <w:kern w:val="2"/>
          <w:szCs w:val="24"/>
        </w:rPr>
      </w:pPr>
    </w:p>
    <w:p w:rsidR="00745641" w:rsidRPr="00E06E7B" w:rsidRDefault="00745641" w:rsidP="00E06E7B"/>
    <w:p w:rsidR="00745641" w:rsidRPr="00E06E7B" w:rsidRDefault="00745641" w:rsidP="00E06E7B"/>
    <w:p w:rsidR="00745641" w:rsidRPr="00E06E7B" w:rsidRDefault="00745641" w:rsidP="00E06E7B">
      <w:pPr>
        <w:tabs>
          <w:tab w:val="left" w:pos="1005"/>
        </w:tabs>
      </w:pPr>
    </w:p>
    <w:p w:rsidR="00745641" w:rsidRPr="00E06E7B" w:rsidRDefault="00745641" w:rsidP="00E06E7B">
      <w:r w:rsidRPr="00E06E7B">
        <w:rPr>
          <w:noProof/>
        </w:rPr>
        <mc:AlternateContent>
          <mc:Choice Requires="wps">
            <w:drawing>
              <wp:anchor distT="0" distB="0" distL="114300" distR="114300" simplePos="0" relativeHeight="251666432" behindDoc="0" locked="0" layoutInCell="0" allowOverlap="1" wp14:anchorId="4C20A3D7" wp14:editId="1B3A44D4">
                <wp:simplePos x="0" y="0"/>
                <wp:positionH relativeFrom="column">
                  <wp:posOffset>0</wp:posOffset>
                </wp:positionH>
                <wp:positionV relativeFrom="paragraph">
                  <wp:posOffset>5250180</wp:posOffset>
                </wp:positionV>
                <wp:extent cx="6121400" cy="0"/>
                <wp:effectExtent l="14605" t="15240" r="7620" b="1333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3.4pt" to="482pt,4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8YLAIAADQEAAAOAAAAZHJzL2Uyb0RvYy54bWysU8GO0zAQvSPxD5bvbZISut2o6Qo1LZcF&#10;Ku3yAa7tNBaObdlu0wrxC/wAEjc4ceTO37B8BmO3qXaXC0Lk4Mx4xs9vZp6nV/tWoh23TmhV4myY&#10;YsQV1UyoTYnf3i4HE4ycJ4oRqRUv8YE7fDV7+mTamYKPdKMl4xYBiHJFZ0rceG+KJHG04S1xQ224&#10;gmCtbUs8uHaTMEs6QG9lMkrTcdJpy4zVlDsHu9UxiGcRv6459W/q2nGPZImBm4+rjes6rMlsSoqN&#10;JaYR9ESD/AOLlggFl56hKuIJ2lrxB1QrqNVO135IdZvouhaUxxqgmix9VM1NQwyPtUBznDm3yf0/&#10;WPp6t7JIsBLnGCnSwojuPn3/+fHLrx+fYb379hXloUmdcQXkztXKhjLpXt2Ya03fOaT0vCFqwyPZ&#10;24MBhCycSB4cCY4zcNW6e6UZ5JCt17Fj+9q2ARJ6gfZxMIfzYPjeIwqb42yU5SnMj/axhBT9QWOd&#10;f8l1i4JRYilU6BkpyO7a+UCEFH1K2FZ6KaSMc5cKdcB2dAHQIeS0FCxEo2M367m0aEeCdCYpfLGs&#10;R2lWbxWLaA0nbHGyPRHyaMPtUgU8qAX4nKyjNt5fppeLyWKSD/LReDHI06oavFjO88F4mV08r55V&#10;83mVfQjUsrxoBGNcBXa9TrP873RwejFHhZ2Veu5D8hA9NgzI9v9IOg4zzO+ohLVmh5XthwzSjMmn&#10;ZxS0f98H+/5jn/0GAAD//wMAUEsDBBQABgAIAAAAIQBTPvcp3QAAAAgBAAAPAAAAZHJzL2Rvd25y&#10;ZXYueG1sTI/BTsMwEETvSPyDtUhcEHWoIC1pnAoieuHWghBHN94mgXhtxU4b+Hq2UqVy3JnR7Lx8&#10;OdpO7LEPrSMFd5MEBFLlTEu1gve31e0cRIiajO4coYIfDLAsLi9ynRl3oDXuN7EWXEIh0wqaGH0m&#10;ZagatDpMnEdib+d6qyOffS1Nrw9cbjs5TZJUWt0Sf2i0x7LB6nszWAVfNx/DypIvZ/Xry+/sYViX&#10;n/5Zqeur8WkBIuIYz2E4zufpUPCmrRvIBNEpYJCoYD5NGYDtx/Sele1JkUUu/wMUfwAAAP//AwBQ&#10;SwECLQAUAAYACAAAACEAtoM4kv4AAADhAQAAEwAAAAAAAAAAAAAAAAAAAAAAW0NvbnRlbnRfVHlw&#10;ZXNdLnhtbFBLAQItABQABgAIAAAAIQA4/SH/1gAAAJQBAAALAAAAAAAAAAAAAAAAAC8BAABfcmVs&#10;cy8ucmVsc1BLAQItABQABgAIAAAAIQB52h8YLAIAADQEAAAOAAAAAAAAAAAAAAAAAC4CAABkcnMv&#10;ZTJvRG9jLnhtbFBLAQItABQABgAIAAAAIQBTPvcp3QAAAAgBAAAPAAAAAAAAAAAAAAAAAIYEAABk&#10;cnMvZG93bnJldi54bWxQSwUGAAAAAAQABADzAAAAkAUAAAAA&#10;" o:allowincell="f" strokecolor="#080000" strokeweight="1pt"/>
            </w:pict>
          </mc:Fallback>
        </mc:AlternateContent>
      </w:r>
    </w:p>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Pr>
        <w:pStyle w:val="a3"/>
        <w:widowControl w:val="0"/>
        <w:numPr>
          <w:ilvl w:val="0"/>
          <w:numId w:val="0"/>
        </w:numPr>
        <w:spacing w:beforeLines="0" w:before="0" w:afterLines="0" w:after="0"/>
        <w:outlineLvl w:val="9"/>
        <w:rPr>
          <w:rFonts w:ascii="Times New Roman" w:eastAsia="宋体"/>
          <w:kern w:val="2"/>
          <w:szCs w:val="24"/>
        </w:rPr>
      </w:pPr>
    </w:p>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 w:rsidR="00745641" w:rsidRPr="00E06E7B" w:rsidRDefault="00745641" w:rsidP="00E06E7B">
      <w:pPr>
        <w:sectPr w:rsidR="00745641" w:rsidRPr="00E06E7B">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fmt="upperRoman" w:start="1"/>
          <w:cols w:space="425"/>
          <w:titlePg/>
          <w:docGrid w:type="lines" w:linePitch="312"/>
        </w:sectPr>
      </w:pPr>
      <w:r w:rsidRPr="00E06E7B">
        <w:rPr>
          <w:noProof/>
        </w:rPr>
        <mc:AlternateContent>
          <mc:Choice Requires="wpg">
            <w:drawing>
              <wp:anchor distT="0" distB="0" distL="114300" distR="114300" simplePos="0" relativeHeight="251668480" behindDoc="0" locked="0" layoutInCell="1" allowOverlap="1" wp14:anchorId="256F3BB4" wp14:editId="37523531">
                <wp:simplePos x="0" y="0"/>
                <wp:positionH relativeFrom="column">
                  <wp:posOffset>0</wp:posOffset>
                </wp:positionH>
                <wp:positionV relativeFrom="paragraph">
                  <wp:posOffset>-241300</wp:posOffset>
                </wp:positionV>
                <wp:extent cx="6120130" cy="736600"/>
                <wp:effectExtent l="0" t="4445" r="0" b="190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36600"/>
                          <a:chOff x="1418" y="14227"/>
                          <a:chExt cx="9638" cy="1160"/>
                        </a:xfrm>
                      </wpg:grpSpPr>
                      <wps:wsp>
                        <wps:cNvPr id="2" name="fmFrame7"/>
                        <wps:cNvSpPr txBox="1">
                          <a:spLocks noChangeArrowheads="1"/>
                        </wps:cNvSpPr>
                        <wps:spPr bwMode="auto">
                          <a:xfrm>
                            <a:off x="1418" y="14295"/>
                            <a:ext cx="9638" cy="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pPr>
                                <w:pStyle w:val="af5"/>
                                <w:spacing w:line="360" w:lineRule="exact"/>
                                <w:ind w:firstLineChars="405" w:firstLine="1269"/>
                                <w:jc w:val="both"/>
                                <w:rPr>
                                  <w:rFonts w:hAnsi="宋体"/>
                                  <w:spacing w:val="-4"/>
                                  <w:w w:val="100"/>
                                  <w:kern w:val="32"/>
                                  <w:sz w:val="32"/>
                                </w:rPr>
                              </w:pPr>
                              <w:r>
                                <w:rPr>
                                  <w:rFonts w:hAnsi="宋体" w:hint="eastAsia"/>
                                  <w:spacing w:val="-4"/>
                                  <w:w w:val="100"/>
                                  <w:kern w:val="32"/>
                                  <w:sz w:val="32"/>
                                </w:rPr>
                                <w:t>中华人民共和国国家质量监督检验检疫总局</w:t>
                              </w:r>
                            </w:p>
                            <w:p w:rsidR="00745641" w:rsidRDefault="00745641" w:rsidP="00745641">
                              <w:pPr>
                                <w:pStyle w:val="af5"/>
                                <w:spacing w:line="360" w:lineRule="exact"/>
                                <w:ind w:firstLineChars="246" w:firstLine="1268"/>
                                <w:jc w:val="both"/>
                                <w:rPr>
                                  <w:rStyle w:val="af4"/>
                                  <w:rFonts w:ascii="宋体" w:hAnsi="宋体"/>
                                  <w:spacing w:val="97"/>
                                  <w:kern w:val="32"/>
                                  <w:sz w:val="32"/>
                                </w:rPr>
                              </w:pPr>
                              <w:r>
                                <w:rPr>
                                  <w:rFonts w:hAnsi="宋体" w:hint="eastAsia"/>
                                  <w:spacing w:val="97"/>
                                  <w:w w:val="100"/>
                                  <w:kern w:val="32"/>
                                  <w:sz w:val="32"/>
                                  <w:szCs w:val="32"/>
                                </w:rPr>
                                <w:t>中国国家标准化管理委员会</w:t>
                              </w:r>
                              <w:r>
                                <w:rPr>
                                  <w:rStyle w:val="af4"/>
                                  <w:rFonts w:hint="eastAsia"/>
                                  <w:spacing w:val="97"/>
                                  <w:kern w:val="32"/>
                                  <w:sz w:val="32"/>
                                </w:rPr>
                                <w:t xml:space="preserve"> </w:t>
                              </w:r>
                              <w:r>
                                <w:rPr>
                                  <w:rStyle w:val="af4"/>
                                  <w:spacing w:val="97"/>
                                  <w:kern w:val="32"/>
                                  <w:sz w:val="32"/>
                                </w:rPr>
                                <w:t xml:space="preserve"> </w:t>
                              </w:r>
                            </w:p>
                            <w:p w:rsidR="00745641" w:rsidRDefault="00745641" w:rsidP="00745641">
                              <w:pPr>
                                <w:pStyle w:val="af3"/>
                                <w:ind w:firstLine="420"/>
                              </w:pPr>
                            </w:p>
                            <w:p w:rsidR="00745641" w:rsidRDefault="00745641" w:rsidP="00745641">
                              <w:pPr>
                                <w:pStyle w:val="af3"/>
                                <w:ind w:firstLine="420"/>
                              </w:pPr>
                            </w:p>
                          </w:txbxContent>
                        </wps:txbx>
                        <wps:bodyPr rot="0" vert="horz" wrap="square" lIns="0" tIns="0" rIns="0" bIns="0" anchor="t" anchorCtr="0" upright="1">
                          <a:noAutofit/>
                        </wps:bodyPr>
                      </wps:wsp>
                      <wps:wsp>
                        <wps:cNvPr id="3" name="Rectangle 13"/>
                        <wps:cNvSpPr>
                          <a:spLocks noChangeArrowheads="1"/>
                        </wps:cNvSpPr>
                        <wps:spPr bwMode="auto">
                          <a:xfrm>
                            <a:off x="8978" y="14227"/>
                            <a:ext cx="1080"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641" w:rsidRDefault="00745641" w:rsidP="00745641">
                              <w:r>
                                <w:rPr>
                                  <w:rStyle w:val="af4"/>
                                  <w:rFonts w:hint="eastAsia"/>
                                </w:rPr>
                                <w:t>发布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32" style="position:absolute;left:0;text-align:left;margin-left:0;margin-top:-19pt;width:481.9pt;height:58pt;z-index:251668480" coordorigin="1418,14227" coordsize="96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iETwMAAOMJAAAOAAAAZHJzL2Uyb0RvYy54bWzsVtuO0zAQfUfiHyy/d3NpmjbRpojdpSuk&#10;BVYsfICbOIlFYgfb3XRBvPHAI//D9yB+g7GddG8g7khI5CG1M/Z45pw5U+/f27YNOqdSMcEzHOz5&#10;GFGei4LxKsPPn60mC4yUJrwgjeA0wxdU4XvLu3f2+y6loahFU1CJwAlXad9luNa6Sz1P5TVtidoT&#10;HeVgLIVsiYaprLxCkh68t40X+n7s9UIWnRQ5VQq+HjkjXlr/ZUlz/aQsFdWoyTDEpu1b2vfavL3l&#10;PkkrSbqa5UMY5CeiaAnjcOjO1RHRBG0ku+WqZbkUSpR6LxetJ8qS5dTmANkE/o1sjqXYdDaXKu2r&#10;bgcTQHsDp592mz8+P5WIFcAdRpy0QNGnD28/vn+HAoNN31UpLDmW3Vl3Kl2CMDwR+QsFZu+m3cwr&#10;txit+0eiAH9ko4XFZlvK1riArNHWUnCxo4BuNcrhYxwADlNgKgfbfBrH/sBRXgORZlsQBVBTYA2i&#10;MJw7AvP6wbA/iadgNZuDILZbPZK6g22wQ3AmMyg4dYmp+jVMz2rSUUuVMoANmIYjpmW7kgCuDdec&#10;DEsMoEhvD4TJyeKjHK6Ii8Oa8Irel1L0NSUFxGbZgAx2W10Gyjj5FtBXEUtmDrER7yt4+UlobDu8&#10;SNpJpY+paJEZZFiCmmyg5PxEabd0XGJ4VaJhxYo1jZ3Ian3YSHROQHkr+wzery1ruFnMhdnmPLov&#10;EB+cYWwmUquk10kQRv5BmExW8WI+iVbRbJLM/cXED5KDJPajJDpavTEBBlFas6Kg/IRxOqo6iL6P&#10;4aG/OD1aXaM+w8ksnDmSvpqkb58vJdkyDU2uYW2GF7tFJDXUPuAFpE1STVjjxt718C0hgMH4a1Gx&#10;hWC4d1Wgt+ut1XBsTjdFshbFBVSGFEAbiAkaNAxqIV9h1EOzy7B6uSGSYtQ85FBdpjOOAzkO1uOA&#10;8By2Zlhj5IaH2nXQTSdZVYNnV79c3Aepl8yWxmUUtk1Ysf0l1U1H1T2FggUhNRQF0xGZQXkG8z+l&#10;t0Uyv9WhRr0F/mJobnEYDbUy9sVRS//l9o/IbdfOf1BuSRBFO8lFs3kIEye7weKkN1h+o/zsXyDc&#10;JGwzGW495qpydW7lenk3W34GAAD//wMAUEsDBBQABgAIAAAAIQCCi9sf3gAAAAcBAAAPAAAAZHJz&#10;L2Rvd25yZXYueG1sTI9BS8NAEIXvgv9hGcFbu4nBWmMmpRT1VIS2gnjbJtMkNDsbstsk/feOJ73N&#10;zHu8+V62mmyrBup94xghnkegiAtXNlwhfB7eZktQPhguTeuYEK7kYZXf3mQmLd3IOxr2oVISwj41&#10;CHUIXaq1L2qyxs9dRyzayfXWBFn7Spe9GSXctvohihbamoblQ2062tRUnPcXi/A+mnGdxK/D9nza&#10;XL8Pjx9f25gQ7++m9QuoQFP4M8MvvqBDLkxHd+HSqxZBigSEWbKUQeTnRSJNjghPctB5pv/z5z8A&#10;AAD//wMAUEsBAi0AFAAGAAgAAAAhALaDOJL+AAAA4QEAABMAAAAAAAAAAAAAAAAAAAAAAFtDb250&#10;ZW50X1R5cGVzXS54bWxQSwECLQAUAAYACAAAACEAOP0h/9YAAACUAQAACwAAAAAAAAAAAAAAAAAv&#10;AQAAX3JlbHMvLnJlbHNQSwECLQAUAAYACAAAACEAjoF4hE8DAADjCQAADgAAAAAAAAAAAAAAAAAu&#10;AgAAZHJzL2Uyb0RvYy54bWxQSwECLQAUAAYACAAAACEAgovbH94AAAAHAQAADwAAAAAAAAAAAAAA&#10;AACpBQAAZHJzL2Rvd25yZXYueG1sUEsFBgAAAAAEAAQA8wAAALQGAAAAAA==&#10;">
                <v:shape id="fmFrame7" o:spid="_x0000_s1033" type="#_x0000_t202" style="position:absolute;left:1418;top:14295;width:9638;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745641" w:rsidRDefault="00745641" w:rsidP="00745641">
                        <w:pPr>
                          <w:pStyle w:val="af5"/>
                          <w:spacing w:line="360" w:lineRule="exact"/>
                          <w:ind w:firstLineChars="405" w:firstLine="1269"/>
                          <w:jc w:val="both"/>
                          <w:rPr>
                            <w:rFonts w:hAnsi="宋体"/>
                            <w:spacing w:val="-4"/>
                            <w:w w:val="100"/>
                            <w:kern w:val="32"/>
                            <w:sz w:val="32"/>
                          </w:rPr>
                        </w:pPr>
                        <w:r>
                          <w:rPr>
                            <w:rFonts w:hAnsi="宋体" w:hint="eastAsia"/>
                            <w:spacing w:val="-4"/>
                            <w:w w:val="100"/>
                            <w:kern w:val="32"/>
                            <w:sz w:val="32"/>
                          </w:rPr>
                          <w:t>中华人民共和国国家质量监督检验检疫总局</w:t>
                        </w:r>
                      </w:p>
                      <w:p w:rsidR="00745641" w:rsidRDefault="00745641" w:rsidP="00745641">
                        <w:pPr>
                          <w:pStyle w:val="af5"/>
                          <w:spacing w:line="360" w:lineRule="exact"/>
                          <w:ind w:firstLineChars="246" w:firstLine="1268"/>
                          <w:jc w:val="both"/>
                          <w:rPr>
                            <w:rStyle w:val="af4"/>
                            <w:rFonts w:ascii="宋体" w:hAnsi="宋体"/>
                            <w:spacing w:val="97"/>
                            <w:kern w:val="32"/>
                            <w:sz w:val="32"/>
                          </w:rPr>
                        </w:pPr>
                        <w:r>
                          <w:rPr>
                            <w:rFonts w:hAnsi="宋体" w:hint="eastAsia"/>
                            <w:spacing w:val="97"/>
                            <w:w w:val="100"/>
                            <w:kern w:val="32"/>
                            <w:sz w:val="32"/>
                            <w:szCs w:val="32"/>
                          </w:rPr>
                          <w:t>中国国家标准化管理委员会</w:t>
                        </w:r>
                        <w:r>
                          <w:rPr>
                            <w:rStyle w:val="af4"/>
                            <w:rFonts w:hint="eastAsia"/>
                            <w:spacing w:val="97"/>
                            <w:kern w:val="32"/>
                            <w:sz w:val="32"/>
                          </w:rPr>
                          <w:t xml:space="preserve"> </w:t>
                        </w:r>
                        <w:r>
                          <w:rPr>
                            <w:rStyle w:val="af4"/>
                            <w:spacing w:val="97"/>
                            <w:kern w:val="32"/>
                            <w:sz w:val="32"/>
                          </w:rPr>
                          <w:t xml:space="preserve"> </w:t>
                        </w:r>
                      </w:p>
                      <w:p w:rsidR="00745641" w:rsidRDefault="00745641" w:rsidP="00745641">
                        <w:pPr>
                          <w:pStyle w:val="af3"/>
                          <w:ind w:firstLine="420"/>
                        </w:pPr>
                      </w:p>
                      <w:p w:rsidR="00745641" w:rsidRDefault="00745641" w:rsidP="00745641">
                        <w:pPr>
                          <w:pStyle w:val="af3"/>
                          <w:ind w:firstLine="420"/>
                        </w:pPr>
                      </w:p>
                    </w:txbxContent>
                  </v:textbox>
                </v:shape>
                <v:rect id="Rectangle 13" o:spid="_x0000_s1034" style="position:absolute;left:8978;top:14227;width:108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745641" w:rsidRDefault="00745641" w:rsidP="00745641">
                        <w:r>
                          <w:rPr>
                            <w:rStyle w:val="af4"/>
                            <w:rFonts w:hint="eastAsia"/>
                          </w:rPr>
                          <w:t>发布</w:t>
                        </w:r>
                      </w:p>
                    </w:txbxContent>
                  </v:textbox>
                </v:rect>
              </v:group>
            </w:pict>
          </mc:Fallback>
        </mc:AlternateContent>
      </w:r>
    </w:p>
    <w:p w:rsidR="001B29BF" w:rsidRPr="00E06E7B" w:rsidRDefault="001B29BF" w:rsidP="00E06E7B">
      <w:pPr>
        <w:pStyle w:val="a2"/>
        <w:spacing w:line="360" w:lineRule="auto"/>
        <w:rPr>
          <w:rFonts w:ascii="Times New Roman"/>
        </w:rPr>
      </w:pPr>
      <w:bookmarkStart w:id="1" w:name="_Toc176314670"/>
      <w:bookmarkStart w:id="2" w:name="_Toc178731752"/>
      <w:bookmarkStart w:id="3" w:name="_Toc469575788"/>
      <w:bookmarkStart w:id="4" w:name="_Toc469576209"/>
      <w:bookmarkEnd w:id="0"/>
      <w:r w:rsidRPr="00E06E7B">
        <w:rPr>
          <w:rFonts w:ascii="Times New Roman"/>
        </w:rPr>
        <w:lastRenderedPageBreak/>
        <w:t>前</w:t>
      </w:r>
      <w:r w:rsidRPr="00E06E7B">
        <w:rPr>
          <w:rFonts w:ascii="Times New Roman"/>
        </w:rPr>
        <w:t xml:space="preserve">    </w:t>
      </w:r>
      <w:r w:rsidRPr="00E06E7B">
        <w:rPr>
          <w:rFonts w:ascii="Times New Roman"/>
        </w:rPr>
        <w:t>言</w:t>
      </w:r>
      <w:bookmarkEnd w:id="1"/>
      <w:bookmarkEnd w:id="2"/>
      <w:bookmarkEnd w:id="3"/>
      <w:bookmarkEnd w:id="4"/>
    </w:p>
    <w:p w:rsidR="001B29BF" w:rsidRPr="00E06E7B" w:rsidRDefault="001B29BF" w:rsidP="00E06E7B">
      <w:pPr>
        <w:spacing w:line="360" w:lineRule="auto"/>
        <w:ind w:firstLineChars="250" w:firstLine="525"/>
        <w:rPr>
          <w:szCs w:val="21"/>
        </w:rPr>
      </w:pPr>
      <w:r w:rsidRPr="00E06E7B">
        <w:rPr>
          <w:szCs w:val="21"/>
        </w:rPr>
        <w:t>本标准由中国标准化研究院提出。</w:t>
      </w:r>
    </w:p>
    <w:p w:rsidR="001B29BF" w:rsidRPr="00E06E7B" w:rsidRDefault="001B29BF" w:rsidP="00E06E7B">
      <w:pPr>
        <w:pStyle w:val="af3"/>
        <w:spacing w:line="360" w:lineRule="auto"/>
        <w:ind w:firstLineChars="250" w:firstLine="525"/>
        <w:rPr>
          <w:rFonts w:ascii="Times New Roman"/>
          <w:color w:val="000000"/>
          <w:szCs w:val="21"/>
        </w:rPr>
      </w:pPr>
      <w:r w:rsidRPr="00E06E7B">
        <w:rPr>
          <w:rFonts w:ascii="Times New Roman"/>
          <w:color w:val="000000"/>
          <w:szCs w:val="21"/>
        </w:rPr>
        <w:t>本标准由</w:t>
      </w:r>
      <w:r w:rsidRPr="00E06E7B">
        <w:rPr>
          <w:rFonts w:ascii="Times New Roman"/>
          <w:szCs w:val="21"/>
        </w:rPr>
        <w:t>中国标准化研究院</w:t>
      </w:r>
      <w:r w:rsidRPr="00E06E7B">
        <w:rPr>
          <w:rFonts w:ascii="Times New Roman"/>
          <w:color w:val="000000"/>
          <w:szCs w:val="21"/>
        </w:rPr>
        <w:t>归口。</w:t>
      </w:r>
    </w:p>
    <w:p w:rsidR="00D1706C" w:rsidRDefault="001B29BF" w:rsidP="00E06E7B">
      <w:pPr>
        <w:spacing w:line="360" w:lineRule="auto"/>
        <w:ind w:firstLineChars="250" w:firstLine="525"/>
        <w:rPr>
          <w:noProof/>
          <w:color w:val="000000"/>
          <w:kern w:val="0"/>
          <w:szCs w:val="21"/>
        </w:rPr>
      </w:pPr>
      <w:r w:rsidRPr="00E06E7B">
        <w:rPr>
          <w:szCs w:val="21"/>
        </w:rPr>
        <w:t>本标准起草单位</w:t>
      </w:r>
      <w:r w:rsidRPr="00E06E7B">
        <w:rPr>
          <w:noProof/>
          <w:color w:val="000000"/>
          <w:kern w:val="0"/>
          <w:szCs w:val="21"/>
        </w:rPr>
        <w:t>：</w:t>
      </w:r>
      <w:r w:rsidR="00D1706C" w:rsidRPr="00D1706C">
        <w:rPr>
          <w:rFonts w:hint="eastAsia"/>
          <w:noProof/>
          <w:color w:val="000000"/>
          <w:kern w:val="0"/>
          <w:szCs w:val="21"/>
        </w:rPr>
        <w:t>中国农业科学院农业信息研究所、中国标准化研究院、中国农业大学、国家小麦工程技术研究中心、扬州大学、河南省农业科学院、安徽省农技推广站等。</w:t>
      </w:r>
    </w:p>
    <w:p w:rsidR="001B29BF" w:rsidRPr="00E06E7B" w:rsidRDefault="001B29BF" w:rsidP="00E06E7B">
      <w:pPr>
        <w:spacing w:line="360" w:lineRule="auto"/>
        <w:ind w:firstLineChars="250" w:firstLine="525"/>
        <w:rPr>
          <w:szCs w:val="21"/>
        </w:rPr>
      </w:pPr>
      <w:r w:rsidRPr="00E06E7B">
        <w:rPr>
          <w:szCs w:val="21"/>
        </w:rPr>
        <w:t>本标准主要起草人：</w:t>
      </w:r>
      <w:r w:rsidRPr="00E06E7B">
        <w:rPr>
          <w:szCs w:val="21"/>
        </w:rPr>
        <w:t xml:space="preserve"> </w:t>
      </w:r>
    </w:p>
    <w:p w:rsidR="001B29BF" w:rsidRPr="00E06E7B" w:rsidRDefault="001B29BF" w:rsidP="00E06E7B">
      <w:pPr>
        <w:widowControl/>
        <w:jc w:val="left"/>
        <w:rPr>
          <w:szCs w:val="21"/>
        </w:rPr>
      </w:pPr>
      <w:r w:rsidRPr="00E06E7B">
        <w:rPr>
          <w:szCs w:val="21"/>
        </w:rPr>
        <w:br w:type="page"/>
      </w:r>
    </w:p>
    <w:bookmarkStart w:id="5" w:name="SectionMark2" w:displacedByCustomXml="next"/>
    <w:sdt>
      <w:sdtPr>
        <w:rPr>
          <w:rFonts w:ascii="Times New Roman" w:eastAsia="宋体" w:hAnsi="Times New Roman" w:cs="Times New Roman"/>
          <w:b w:val="0"/>
          <w:bCs w:val="0"/>
          <w:color w:val="auto"/>
          <w:kern w:val="2"/>
          <w:sz w:val="21"/>
          <w:szCs w:val="24"/>
          <w:lang w:val="zh-CN"/>
        </w:rPr>
        <w:id w:val="-1505197611"/>
        <w:docPartObj>
          <w:docPartGallery w:val="Table of Contents"/>
          <w:docPartUnique/>
        </w:docPartObj>
      </w:sdtPr>
      <w:sdtEndPr/>
      <w:sdtContent>
        <w:p w:rsidR="00D1706C" w:rsidRPr="00D1706C" w:rsidRDefault="00D1706C" w:rsidP="00D1706C">
          <w:pPr>
            <w:pStyle w:val="TOC"/>
            <w:jc w:val="center"/>
            <w:rPr>
              <w:rFonts w:ascii="黑体" w:eastAsia="黑体" w:hAnsi="黑体"/>
              <w:color w:val="auto"/>
              <w:sz w:val="32"/>
              <w:szCs w:val="32"/>
            </w:rPr>
          </w:pPr>
          <w:r w:rsidRPr="00D1706C">
            <w:rPr>
              <w:rFonts w:ascii="黑体" w:eastAsia="黑体" w:hAnsi="黑体"/>
              <w:color w:val="auto"/>
              <w:sz w:val="32"/>
              <w:szCs w:val="32"/>
              <w:lang w:val="zh-CN"/>
            </w:rPr>
            <w:t>目</w:t>
          </w:r>
          <w:r>
            <w:rPr>
              <w:rFonts w:ascii="黑体" w:eastAsia="黑体" w:hAnsi="黑体" w:hint="eastAsia"/>
              <w:color w:val="auto"/>
              <w:sz w:val="32"/>
              <w:szCs w:val="32"/>
              <w:lang w:val="zh-CN"/>
            </w:rPr>
            <w:t xml:space="preserve">  </w:t>
          </w:r>
          <w:r w:rsidRPr="00D1706C">
            <w:rPr>
              <w:rFonts w:ascii="黑体" w:eastAsia="黑体" w:hAnsi="黑体"/>
              <w:color w:val="auto"/>
              <w:sz w:val="32"/>
              <w:szCs w:val="32"/>
              <w:lang w:val="zh-CN"/>
            </w:rPr>
            <w:t>录</w:t>
          </w:r>
        </w:p>
        <w:p w:rsidR="00D1706C" w:rsidRDefault="00D1706C">
          <w:pPr>
            <w:pStyle w:val="11"/>
            <w:tabs>
              <w:tab w:val="right" w:leader="dot" w:pos="9345"/>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69576209" w:history="1">
            <w:r w:rsidRPr="00A815C9">
              <w:rPr>
                <w:rStyle w:val="aff2"/>
                <w:rFonts w:hint="eastAsia"/>
                <w:noProof/>
              </w:rPr>
              <w:t>前</w:t>
            </w:r>
            <w:r w:rsidRPr="00A815C9">
              <w:rPr>
                <w:rStyle w:val="aff2"/>
                <w:noProof/>
              </w:rPr>
              <w:t xml:space="preserve">    </w:t>
            </w:r>
            <w:r w:rsidRPr="00A815C9">
              <w:rPr>
                <w:rStyle w:val="aff2"/>
                <w:rFonts w:hint="eastAsia"/>
                <w:noProof/>
              </w:rPr>
              <w:t>言</w:t>
            </w:r>
            <w:r>
              <w:rPr>
                <w:noProof/>
                <w:webHidden/>
              </w:rPr>
              <w:tab/>
            </w:r>
            <w:r>
              <w:rPr>
                <w:noProof/>
                <w:webHidden/>
              </w:rPr>
              <w:fldChar w:fldCharType="begin"/>
            </w:r>
            <w:r>
              <w:rPr>
                <w:noProof/>
                <w:webHidden/>
              </w:rPr>
              <w:instrText xml:space="preserve"> PAGEREF _Toc469576209 \h </w:instrText>
            </w:r>
            <w:r>
              <w:rPr>
                <w:noProof/>
                <w:webHidden/>
              </w:rPr>
            </w:r>
            <w:r>
              <w:rPr>
                <w:noProof/>
                <w:webHidden/>
              </w:rPr>
              <w:fldChar w:fldCharType="separate"/>
            </w:r>
            <w:r>
              <w:rPr>
                <w:noProof/>
                <w:webHidden/>
              </w:rPr>
              <w:t>1</w:t>
            </w:r>
            <w:r>
              <w:rPr>
                <w:noProof/>
                <w:webHidden/>
              </w:rPr>
              <w:fldChar w:fldCharType="end"/>
            </w:r>
          </w:hyperlink>
        </w:p>
        <w:p w:rsidR="00D1706C" w:rsidRDefault="00B91652">
          <w:pPr>
            <w:pStyle w:val="11"/>
            <w:tabs>
              <w:tab w:val="right" w:leader="dot" w:pos="9345"/>
            </w:tabs>
            <w:rPr>
              <w:rFonts w:asciiTheme="minorHAnsi" w:eastAsiaTheme="minorEastAsia" w:hAnsiTheme="minorHAnsi" w:cstheme="minorBidi"/>
              <w:noProof/>
              <w:szCs w:val="22"/>
            </w:rPr>
          </w:pPr>
          <w:hyperlink w:anchor="_Toc469576210" w:history="1">
            <w:r w:rsidR="00D1706C" w:rsidRPr="00A815C9">
              <w:rPr>
                <w:rStyle w:val="aff2"/>
                <w:noProof/>
              </w:rPr>
              <w:t xml:space="preserve">1 </w:t>
            </w:r>
            <w:r w:rsidR="00D1706C" w:rsidRPr="00A815C9">
              <w:rPr>
                <w:rStyle w:val="aff2"/>
                <w:rFonts w:hint="eastAsia"/>
                <w:noProof/>
              </w:rPr>
              <w:t>范围</w:t>
            </w:r>
            <w:r w:rsidR="00D1706C">
              <w:rPr>
                <w:noProof/>
                <w:webHidden/>
              </w:rPr>
              <w:tab/>
            </w:r>
            <w:r w:rsidR="00D1706C">
              <w:rPr>
                <w:noProof/>
                <w:webHidden/>
              </w:rPr>
              <w:fldChar w:fldCharType="begin"/>
            </w:r>
            <w:r w:rsidR="00D1706C">
              <w:rPr>
                <w:noProof/>
                <w:webHidden/>
              </w:rPr>
              <w:instrText xml:space="preserve"> PAGEREF _Toc469576210 \h </w:instrText>
            </w:r>
            <w:r w:rsidR="00D1706C">
              <w:rPr>
                <w:noProof/>
                <w:webHidden/>
              </w:rPr>
            </w:r>
            <w:r w:rsidR="00D1706C">
              <w:rPr>
                <w:noProof/>
                <w:webHidden/>
              </w:rPr>
              <w:fldChar w:fldCharType="separate"/>
            </w:r>
            <w:r w:rsidR="00D1706C">
              <w:rPr>
                <w:noProof/>
                <w:webHidden/>
              </w:rPr>
              <w:t>2</w:t>
            </w:r>
            <w:r w:rsidR="00D1706C">
              <w:rPr>
                <w:noProof/>
                <w:webHidden/>
              </w:rPr>
              <w:fldChar w:fldCharType="end"/>
            </w:r>
          </w:hyperlink>
        </w:p>
        <w:p w:rsidR="00D1706C" w:rsidRDefault="00B91652">
          <w:pPr>
            <w:pStyle w:val="11"/>
            <w:tabs>
              <w:tab w:val="right" w:leader="dot" w:pos="9345"/>
            </w:tabs>
            <w:rPr>
              <w:rFonts w:asciiTheme="minorHAnsi" w:eastAsiaTheme="minorEastAsia" w:hAnsiTheme="minorHAnsi" w:cstheme="minorBidi"/>
              <w:noProof/>
              <w:szCs w:val="22"/>
            </w:rPr>
          </w:pPr>
          <w:hyperlink w:anchor="_Toc469576211" w:history="1">
            <w:r w:rsidR="00D1706C" w:rsidRPr="00A815C9">
              <w:rPr>
                <w:rStyle w:val="aff2"/>
                <w:noProof/>
              </w:rPr>
              <w:t xml:space="preserve">2 </w:t>
            </w:r>
            <w:r w:rsidR="00D1706C" w:rsidRPr="00A815C9">
              <w:rPr>
                <w:rStyle w:val="aff2"/>
                <w:rFonts w:hint="eastAsia"/>
                <w:noProof/>
              </w:rPr>
              <w:t>规范性引用文件</w:t>
            </w:r>
            <w:r w:rsidR="00D1706C">
              <w:rPr>
                <w:noProof/>
                <w:webHidden/>
              </w:rPr>
              <w:tab/>
            </w:r>
            <w:r w:rsidR="00D1706C">
              <w:rPr>
                <w:noProof/>
                <w:webHidden/>
              </w:rPr>
              <w:fldChar w:fldCharType="begin"/>
            </w:r>
            <w:r w:rsidR="00D1706C">
              <w:rPr>
                <w:noProof/>
                <w:webHidden/>
              </w:rPr>
              <w:instrText xml:space="preserve"> PAGEREF _Toc469576211 \h </w:instrText>
            </w:r>
            <w:r w:rsidR="00D1706C">
              <w:rPr>
                <w:noProof/>
                <w:webHidden/>
              </w:rPr>
            </w:r>
            <w:r w:rsidR="00D1706C">
              <w:rPr>
                <w:noProof/>
                <w:webHidden/>
              </w:rPr>
              <w:fldChar w:fldCharType="separate"/>
            </w:r>
            <w:r w:rsidR="00D1706C">
              <w:rPr>
                <w:noProof/>
                <w:webHidden/>
              </w:rPr>
              <w:t>2</w:t>
            </w:r>
            <w:r w:rsidR="00D1706C">
              <w:rPr>
                <w:noProof/>
                <w:webHidden/>
              </w:rPr>
              <w:fldChar w:fldCharType="end"/>
            </w:r>
          </w:hyperlink>
        </w:p>
        <w:p w:rsidR="00D1706C" w:rsidRDefault="00B91652">
          <w:pPr>
            <w:pStyle w:val="11"/>
            <w:tabs>
              <w:tab w:val="right" w:leader="dot" w:pos="9345"/>
            </w:tabs>
            <w:rPr>
              <w:rFonts w:asciiTheme="minorHAnsi" w:eastAsiaTheme="minorEastAsia" w:hAnsiTheme="minorHAnsi" w:cstheme="minorBidi"/>
              <w:noProof/>
              <w:szCs w:val="22"/>
            </w:rPr>
          </w:pPr>
          <w:hyperlink w:anchor="_Toc469576212" w:history="1">
            <w:r w:rsidR="00D1706C" w:rsidRPr="00A815C9">
              <w:rPr>
                <w:rStyle w:val="aff2"/>
                <w:noProof/>
              </w:rPr>
              <w:t xml:space="preserve">3 </w:t>
            </w:r>
            <w:r w:rsidR="00D1706C" w:rsidRPr="00A815C9">
              <w:rPr>
                <w:rStyle w:val="aff2"/>
                <w:rFonts w:hint="eastAsia"/>
                <w:noProof/>
              </w:rPr>
              <w:t>术语和定义</w:t>
            </w:r>
            <w:r w:rsidR="00D1706C">
              <w:rPr>
                <w:noProof/>
                <w:webHidden/>
              </w:rPr>
              <w:tab/>
            </w:r>
            <w:r w:rsidR="00D1706C">
              <w:rPr>
                <w:noProof/>
                <w:webHidden/>
              </w:rPr>
              <w:fldChar w:fldCharType="begin"/>
            </w:r>
            <w:r w:rsidR="00D1706C">
              <w:rPr>
                <w:noProof/>
                <w:webHidden/>
              </w:rPr>
              <w:instrText xml:space="preserve"> PAGEREF _Toc469576212 \h </w:instrText>
            </w:r>
            <w:r w:rsidR="00D1706C">
              <w:rPr>
                <w:noProof/>
                <w:webHidden/>
              </w:rPr>
            </w:r>
            <w:r w:rsidR="00D1706C">
              <w:rPr>
                <w:noProof/>
                <w:webHidden/>
              </w:rPr>
              <w:fldChar w:fldCharType="separate"/>
            </w:r>
            <w:r w:rsidR="00D1706C">
              <w:rPr>
                <w:noProof/>
                <w:webHidden/>
              </w:rPr>
              <w:t>3</w:t>
            </w:r>
            <w:r w:rsidR="00D1706C">
              <w:rPr>
                <w:noProof/>
                <w:webHidden/>
              </w:rPr>
              <w:fldChar w:fldCharType="end"/>
            </w:r>
          </w:hyperlink>
        </w:p>
        <w:p w:rsidR="00D1706C" w:rsidRDefault="00B91652">
          <w:pPr>
            <w:pStyle w:val="11"/>
            <w:tabs>
              <w:tab w:val="right" w:leader="dot" w:pos="9345"/>
            </w:tabs>
            <w:rPr>
              <w:rFonts w:asciiTheme="minorHAnsi" w:eastAsiaTheme="minorEastAsia" w:hAnsiTheme="minorHAnsi" w:cstheme="minorBidi"/>
              <w:noProof/>
              <w:szCs w:val="22"/>
            </w:rPr>
          </w:pPr>
          <w:hyperlink w:anchor="_Toc469576216" w:history="1">
            <w:r w:rsidR="00D1706C" w:rsidRPr="00A815C9">
              <w:rPr>
                <w:rStyle w:val="aff2"/>
                <w:noProof/>
              </w:rPr>
              <w:t>4</w:t>
            </w:r>
            <w:r w:rsidR="00D1706C" w:rsidRPr="00A815C9">
              <w:rPr>
                <w:rStyle w:val="aff2"/>
                <w:rFonts w:hint="eastAsia"/>
                <w:noProof/>
              </w:rPr>
              <w:t xml:space="preserve">　监测点选择</w:t>
            </w:r>
            <w:r w:rsidR="00D1706C">
              <w:rPr>
                <w:noProof/>
                <w:webHidden/>
              </w:rPr>
              <w:tab/>
            </w:r>
            <w:r w:rsidR="00D1706C">
              <w:rPr>
                <w:noProof/>
                <w:webHidden/>
              </w:rPr>
              <w:fldChar w:fldCharType="begin"/>
            </w:r>
            <w:r w:rsidR="00D1706C">
              <w:rPr>
                <w:noProof/>
                <w:webHidden/>
              </w:rPr>
              <w:instrText xml:space="preserve"> PAGEREF _Toc469576216 \h </w:instrText>
            </w:r>
            <w:r w:rsidR="00D1706C">
              <w:rPr>
                <w:noProof/>
                <w:webHidden/>
              </w:rPr>
            </w:r>
            <w:r w:rsidR="00D1706C">
              <w:rPr>
                <w:noProof/>
                <w:webHidden/>
              </w:rPr>
              <w:fldChar w:fldCharType="separate"/>
            </w:r>
            <w:r w:rsidR="00D1706C">
              <w:rPr>
                <w:noProof/>
                <w:webHidden/>
              </w:rPr>
              <w:t>3</w:t>
            </w:r>
            <w:r w:rsidR="00D1706C">
              <w:rPr>
                <w:noProof/>
                <w:webHidden/>
              </w:rPr>
              <w:fldChar w:fldCharType="end"/>
            </w:r>
          </w:hyperlink>
        </w:p>
        <w:p w:rsidR="00D1706C" w:rsidRDefault="00B91652">
          <w:pPr>
            <w:pStyle w:val="11"/>
            <w:tabs>
              <w:tab w:val="right" w:leader="dot" w:pos="9345"/>
            </w:tabs>
            <w:rPr>
              <w:rFonts w:asciiTheme="minorHAnsi" w:eastAsiaTheme="minorEastAsia" w:hAnsiTheme="minorHAnsi" w:cstheme="minorBidi"/>
              <w:noProof/>
              <w:szCs w:val="22"/>
            </w:rPr>
          </w:pPr>
          <w:hyperlink w:anchor="_Toc469576217" w:history="1">
            <w:r w:rsidR="00D1706C" w:rsidRPr="00A815C9">
              <w:rPr>
                <w:rStyle w:val="aff2"/>
                <w:noProof/>
              </w:rPr>
              <w:t>5</w:t>
            </w:r>
            <w:r w:rsidR="00D1706C" w:rsidRPr="00A815C9">
              <w:rPr>
                <w:rStyle w:val="aff2"/>
                <w:rFonts w:hint="eastAsia"/>
                <w:noProof/>
              </w:rPr>
              <w:t xml:space="preserve">　监测项目和方法</w:t>
            </w:r>
            <w:r w:rsidR="00D1706C">
              <w:rPr>
                <w:noProof/>
                <w:webHidden/>
              </w:rPr>
              <w:tab/>
            </w:r>
            <w:r w:rsidR="00D1706C">
              <w:rPr>
                <w:noProof/>
                <w:webHidden/>
              </w:rPr>
              <w:fldChar w:fldCharType="begin"/>
            </w:r>
            <w:r w:rsidR="00D1706C">
              <w:rPr>
                <w:noProof/>
                <w:webHidden/>
              </w:rPr>
              <w:instrText xml:space="preserve"> PAGEREF _Toc469576217 \h </w:instrText>
            </w:r>
            <w:r w:rsidR="00D1706C">
              <w:rPr>
                <w:noProof/>
                <w:webHidden/>
              </w:rPr>
            </w:r>
            <w:r w:rsidR="00D1706C">
              <w:rPr>
                <w:noProof/>
                <w:webHidden/>
              </w:rPr>
              <w:fldChar w:fldCharType="separate"/>
            </w:r>
            <w:r w:rsidR="00D1706C">
              <w:rPr>
                <w:noProof/>
                <w:webHidden/>
              </w:rPr>
              <w:t>3</w:t>
            </w:r>
            <w:r w:rsidR="00D1706C">
              <w:rPr>
                <w:noProof/>
                <w:webHidden/>
              </w:rPr>
              <w:fldChar w:fldCharType="end"/>
            </w:r>
          </w:hyperlink>
        </w:p>
        <w:p w:rsidR="00D1706C" w:rsidRDefault="00B91652">
          <w:pPr>
            <w:pStyle w:val="20"/>
            <w:tabs>
              <w:tab w:val="right" w:leader="dot" w:pos="9345"/>
            </w:tabs>
            <w:rPr>
              <w:rFonts w:asciiTheme="minorHAnsi" w:eastAsiaTheme="minorEastAsia" w:hAnsiTheme="minorHAnsi" w:cstheme="minorBidi"/>
              <w:noProof/>
              <w:szCs w:val="22"/>
            </w:rPr>
          </w:pPr>
          <w:hyperlink w:anchor="_Toc469576218" w:history="1">
            <w:r w:rsidR="00D1706C" w:rsidRPr="00A815C9">
              <w:rPr>
                <w:rStyle w:val="aff2"/>
                <w:noProof/>
              </w:rPr>
              <w:t xml:space="preserve">5.1  </w:t>
            </w:r>
            <w:r w:rsidR="00D1706C" w:rsidRPr="00A815C9">
              <w:rPr>
                <w:rStyle w:val="aff2"/>
                <w:rFonts w:hint="eastAsia"/>
                <w:noProof/>
              </w:rPr>
              <w:t>小麦生长环境</w:t>
            </w:r>
            <w:r w:rsidR="00D1706C">
              <w:rPr>
                <w:noProof/>
                <w:webHidden/>
              </w:rPr>
              <w:tab/>
            </w:r>
            <w:r w:rsidR="00D1706C">
              <w:rPr>
                <w:noProof/>
                <w:webHidden/>
              </w:rPr>
              <w:fldChar w:fldCharType="begin"/>
            </w:r>
            <w:r w:rsidR="00D1706C">
              <w:rPr>
                <w:noProof/>
                <w:webHidden/>
              </w:rPr>
              <w:instrText xml:space="preserve"> PAGEREF _Toc469576218 \h </w:instrText>
            </w:r>
            <w:r w:rsidR="00D1706C">
              <w:rPr>
                <w:noProof/>
                <w:webHidden/>
              </w:rPr>
            </w:r>
            <w:r w:rsidR="00D1706C">
              <w:rPr>
                <w:noProof/>
                <w:webHidden/>
              </w:rPr>
              <w:fldChar w:fldCharType="separate"/>
            </w:r>
            <w:r w:rsidR="00D1706C">
              <w:rPr>
                <w:noProof/>
                <w:webHidden/>
              </w:rPr>
              <w:t>3</w:t>
            </w:r>
            <w:r w:rsidR="00D1706C">
              <w:rPr>
                <w:noProof/>
                <w:webHidden/>
              </w:rPr>
              <w:fldChar w:fldCharType="end"/>
            </w:r>
          </w:hyperlink>
        </w:p>
        <w:p w:rsidR="00D1706C" w:rsidRDefault="00B91652">
          <w:pPr>
            <w:pStyle w:val="20"/>
            <w:tabs>
              <w:tab w:val="right" w:leader="dot" w:pos="9345"/>
            </w:tabs>
            <w:rPr>
              <w:rFonts w:asciiTheme="minorHAnsi" w:eastAsiaTheme="minorEastAsia" w:hAnsiTheme="minorHAnsi" w:cstheme="minorBidi"/>
              <w:noProof/>
              <w:szCs w:val="22"/>
            </w:rPr>
          </w:pPr>
          <w:hyperlink w:anchor="_Toc469576219" w:history="1">
            <w:r w:rsidR="00D1706C" w:rsidRPr="00A815C9">
              <w:rPr>
                <w:rStyle w:val="aff2"/>
                <w:noProof/>
              </w:rPr>
              <w:t xml:space="preserve">5.2  </w:t>
            </w:r>
            <w:r w:rsidR="00D1706C" w:rsidRPr="00A815C9">
              <w:rPr>
                <w:rStyle w:val="aff2"/>
                <w:rFonts w:hint="eastAsia"/>
                <w:noProof/>
              </w:rPr>
              <w:t>生育时期</w:t>
            </w:r>
            <w:r w:rsidR="00D1706C">
              <w:rPr>
                <w:noProof/>
                <w:webHidden/>
              </w:rPr>
              <w:tab/>
            </w:r>
            <w:r w:rsidR="00D1706C">
              <w:rPr>
                <w:noProof/>
                <w:webHidden/>
              </w:rPr>
              <w:fldChar w:fldCharType="begin"/>
            </w:r>
            <w:r w:rsidR="00D1706C">
              <w:rPr>
                <w:noProof/>
                <w:webHidden/>
              </w:rPr>
              <w:instrText xml:space="preserve"> PAGEREF _Toc469576219 \h </w:instrText>
            </w:r>
            <w:r w:rsidR="00D1706C">
              <w:rPr>
                <w:noProof/>
                <w:webHidden/>
              </w:rPr>
            </w:r>
            <w:r w:rsidR="00D1706C">
              <w:rPr>
                <w:noProof/>
                <w:webHidden/>
              </w:rPr>
              <w:fldChar w:fldCharType="separate"/>
            </w:r>
            <w:r w:rsidR="00D1706C">
              <w:rPr>
                <w:noProof/>
                <w:webHidden/>
              </w:rPr>
              <w:t>4</w:t>
            </w:r>
            <w:r w:rsidR="00D1706C">
              <w:rPr>
                <w:noProof/>
                <w:webHidden/>
              </w:rPr>
              <w:fldChar w:fldCharType="end"/>
            </w:r>
          </w:hyperlink>
        </w:p>
        <w:p w:rsidR="00D1706C" w:rsidRDefault="00B91652">
          <w:pPr>
            <w:pStyle w:val="20"/>
            <w:tabs>
              <w:tab w:val="right" w:leader="dot" w:pos="9345"/>
            </w:tabs>
            <w:rPr>
              <w:rFonts w:asciiTheme="minorHAnsi" w:eastAsiaTheme="minorEastAsia" w:hAnsiTheme="minorHAnsi" w:cstheme="minorBidi"/>
              <w:noProof/>
              <w:szCs w:val="22"/>
            </w:rPr>
          </w:pPr>
          <w:hyperlink w:anchor="_Toc469576220" w:history="1">
            <w:r w:rsidR="00D1706C" w:rsidRPr="00A815C9">
              <w:rPr>
                <w:rStyle w:val="aff2"/>
                <w:noProof/>
              </w:rPr>
              <w:t xml:space="preserve">5.3  </w:t>
            </w:r>
            <w:r w:rsidR="00D1706C" w:rsidRPr="00A815C9">
              <w:rPr>
                <w:rStyle w:val="aff2"/>
                <w:rFonts w:hint="eastAsia"/>
                <w:noProof/>
              </w:rPr>
              <w:t>植株长势</w:t>
            </w:r>
            <w:r w:rsidR="00D1706C">
              <w:rPr>
                <w:noProof/>
                <w:webHidden/>
              </w:rPr>
              <w:tab/>
            </w:r>
            <w:r w:rsidR="00D1706C">
              <w:rPr>
                <w:noProof/>
                <w:webHidden/>
              </w:rPr>
              <w:fldChar w:fldCharType="begin"/>
            </w:r>
            <w:r w:rsidR="00D1706C">
              <w:rPr>
                <w:noProof/>
                <w:webHidden/>
              </w:rPr>
              <w:instrText xml:space="preserve"> PAGEREF _Toc469576220 \h </w:instrText>
            </w:r>
            <w:r w:rsidR="00D1706C">
              <w:rPr>
                <w:noProof/>
                <w:webHidden/>
              </w:rPr>
            </w:r>
            <w:r w:rsidR="00D1706C">
              <w:rPr>
                <w:noProof/>
                <w:webHidden/>
              </w:rPr>
              <w:fldChar w:fldCharType="separate"/>
            </w:r>
            <w:r w:rsidR="00D1706C">
              <w:rPr>
                <w:noProof/>
                <w:webHidden/>
              </w:rPr>
              <w:t>5</w:t>
            </w:r>
            <w:r w:rsidR="00D1706C">
              <w:rPr>
                <w:noProof/>
                <w:webHidden/>
              </w:rPr>
              <w:fldChar w:fldCharType="end"/>
            </w:r>
          </w:hyperlink>
        </w:p>
        <w:p w:rsidR="00D1706C" w:rsidRDefault="00B91652">
          <w:pPr>
            <w:pStyle w:val="20"/>
            <w:tabs>
              <w:tab w:val="right" w:leader="dot" w:pos="9345"/>
            </w:tabs>
            <w:rPr>
              <w:rFonts w:asciiTheme="minorHAnsi" w:eastAsiaTheme="minorEastAsia" w:hAnsiTheme="minorHAnsi" w:cstheme="minorBidi"/>
              <w:noProof/>
              <w:szCs w:val="22"/>
            </w:rPr>
          </w:pPr>
          <w:hyperlink w:anchor="_Toc469576221" w:history="1">
            <w:r w:rsidR="00D1706C" w:rsidRPr="00A815C9">
              <w:rPr>
                <w:rStyle w:val="aff2"/>
                <w:noProof/>
              </w:rPr>
              <w:t xml:space="preserve">5.4 </w:t>
            </w:r>
            <w:r w:rsidR="00D1706C" w:rsidRPr="00A815C9">
              <w:rPr>
                <w:rStyle w:val="aff2"/>
                <w:rFonts w:hint="eastAsia"/>
                <w:noProof/>
              </w:rPr>
              <w:t>主要灾害监测</w:t>
            </w:r>
            <w:r w:rsidR="00D1706C">
              <w:rPr>
                <w:noProof/>
                <w:webHidden/>
              </w:rPr>
              <w:tab/>
            </w:r>
            <w:r w:rsidR="00D1706C">
              <w:rPr>
                <w:noProof/>
                <w:webHidden/>
              </w:rPr>
              <w:fldChar w:fldCharType="begin"/>
            </w:r>
            <w:r w:rsidR="00D1706C">
              <w:rPr>
                <w:noProof/>
                <w:webHidden/>
              </w:rPr>
              <w:instrText xml:space="preserve"> PAGEREF _Toc469576221 \h </w:instrText>
            </w:r>
            <w:r w:rsidR="00D1706C">
              <w:rPr>
                <w:noProof/>
                <w:webHidden/>
              </w:rPr>
            </w:r>
            <w:r w:rsidR="00D1706C">
              <w:rPr>
                <w:noProof/>
                <w:webHidden/>
              </w:rPr>
              <w:fldChar w:fldCharType="separate"/>
            </w:r>
            <w:r w:rsidR="00D1706C">
              <w:rPr>
                <w:noProof/>
                <w:webHidden/>
              </w:rPr>
              <w:t>6</w:t>
            </w:r>
            <w:r w:rsidR="00D1706C">
              <w:rPr>
                <w:noProof/>
                <w:webHidden/>
              </w:rPr>
              <w:fldChar w:fldCharType="end"/>
            </w:r>
          </w:hyperlink>
        </w:p>
        <w:p w:rsidR="00D1706C" w:rsidRDefault="00D1706C">
          <w:r>
            <w:rPr>
              <w:b/>
              <w:bCs/>
              <w:lang w:val="zh-CN"/>
            </w:rPr>
            <w:fldChar w:fldCharType="end"/>
          </w:r>
        </w:p>
      </w:sdtContent>
    </w:sdt>
    <w:p w:rsidR="001B29BF" w:rsidRPr="00E06E7B" w:rsidRDefault="001B29BF" w:rsidP="00D1706C">
      <w:pPr>
        <w:rPr>
          <w:szCs w:val="21"/>
        </w:rPr>
        <w:sectPr w:rsidR="001B29BF" w:rsidRPr="00E06E7B">
          <w:headerReference w:type="even" r:id="rId15"/>
          <w:headerReference w:type="default" r:id="rId16"/>
          <w:footerReference w:type="even" r:id="rId17"/>
          <w:footerReference w:type="default" r:id="rId18"/>
          <w:pgSz w:w="11907" w:h="16839"/>
          <w:pgMar w:top="1418" w:right="1134" w:bottom="1134" w:left="1418" w:header="1418" w:footer="851" w:gutter="0"/>
          <w:pgNumType w:start="1"/>
          <w:cols w:space="425"/>
          <w:docGrid w:type="lines" w:linePitch="312"/>
        </w:sectPr>
      </w:pPr>
    </w:p>
    <w:p w:rsidR="001B29BF" w:rsidRPr="00E06E7B" w:rsidRDefault="00D1706C" w:rsidP="00E06E7B">
      <w:pPr>
        <w:jc w:val="center"/>
        <w:rPr>
          <w:rFonts w:eastAsia="黑体"/>
          <w:sz w:val="30"/>
          <w:szCs w:val="30"/>
        </w:rPr>
      </w:pPr>
      <w:bookmarkStart w:id="6" w:name="SectionMark4"/>
      <w:bookmarkEnd w:id="5"/>
      <w:r w:rsidRPr="00D1706C">
        <w:rPr>
          <w:rFonts w:eastAsia="黑体" w:hint="eastAsia"/>
          <w:sz w:val="30"/>
          <w:szCs w:val="30"/>
        </w:rPr>
        <w:lastRenderedPageBreak/>
        <w:t>冬小麦苗情长势监测规范</w:t>
      </w:r>
    </w:p>
    <w:p w:rsidR="00E06E7B" w:rsidRPr="00E06E7B" w:rsidRDefault="00E06E7B" w:rsidP="00E06E7B">
      <w:pPr>
        <w:pStyle w:val="1"/>
      </w:pPr>
      <w:bookmarkStart w:id="7" w:name="_Toc169946574"/>
      <w:bookmarkStart w:id="8" w:name="_Toc173205836"/>
      <w:bookmarkStart w:id="9" w:name="_Toc176314509"/>
      <w:bookmarkStart w:id="10" w:name="_Toc176314672"/>
      <w:bookmarkStart w:id="11" w:name="_Toc178731755"/>
      <w:bookmarkStart w:id="12" w:name="_Toc469575789"/>
      <w:bookmarkStart w:id="13" w:name="_Toc469576210"/>
      <w:r w:rsidRPr="00E06E7B">
        <w:t xml:space="preserve">1 </w:t>
      </w:r>
      <w:r w:rsidRPr="00E06E7B">
        <w:t>范围</w:t>
      </w:r>
      <w:bookmarkEnd w:id="7"/>
      <w:bookmarkEnd w:id="8"/>
      <w:bookmarkEnd w:id="9"/>
      <w:bookmarkEnd w:id="10"/>
      <w:bookmarkEnd w:id="11"/>
      <w:bookmarkEnd w:id="12"/>
      <w:bookmarkEnd w:id="13"/>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本标准规定了对冬小麦苗情长势监测的监测点选择、监测项目与方法。</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本标准适用于以监测分析、科学研究、生产指导、管理决策为目的的大田冬小麦苗情长势监测。</w:t>
      </w:r>
    </w:p>
    <w:p w:rsidR="00E06E7B" w:rsidRPr="00E06E7B" w:rsidRDefault="00E06E7B" w:rsidP="00E06E7B">
      <w:pPr>
        <w:pStyle w:val="1"/>
      </w:pPr>
      <w:bookmarkStart w:id="14" w:name="_Toc169946575"/>
      <w:bookmarkStart w:id="15" w:name="_Toc173205837"/>
      <w:bookmarkStart w:id="16" w:name="_Toc176314510"/>
      <w:bookmarkStart w:id="17" w:name="_Toc176314673"/>
      <w:bookmarkStart w:id="18" w:name="_Toc178731756"/>
      <w:bookmarkStart w:id="19" w:name="_Toc469575790"/>
      <w:bookmarkStart w:id="20" w:name="_Toc469576211"/>
      <w:r w:rsidRPr="00E06E7B">
        <w:t xml:space="preserve">2 </w:t>
      </w:r>
      <w:r w:rsidRPr="00E06E7B">
        <w:t>规范性引用文件</w:t>
      </w:r>
      <w:bookmarkEnd w:id="14"/>
      <w:bookmarkEnd w:id="15"/>
      <w:bookmarkEnd w:id="16"/>
      <w:bookmarkEnd w:id="17"/>
      <w:bookmarkEnd w:id="18"/>
      <w:bookmarkEnd w:id="19"/>
      <w:bookmarkEnd w:id="20"/>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下列文件中的条款通过本标准的引用而成为本标准的条款。凡是注日期的引用文件，其随后所有的修改单</w:t>
      </w:r>
      <w:r w:rsidRPr="00D1706C">
        <w:rPr>
          <w:rFonts w:hint="eastAsia"/>
          <w:noProof/>
          <w:szCs w:val="21"/>
        </w:rPr>
        <w:t>(</w:t>
      </w:r>
      <w:r w:rsidRPr="00D1706C">
        <w:rPr>
          <w:rFonts w:hint="eastAsia"/>
          <w:noProof/>
          <w:szCs w:val="21"/>
        </w:rPr>
        <w:t>不包括勘误的内容</w:t>
      </w:r>
      <w:r w:rsidRPr="00D1706C">
        <w:rPr>
          <w:rFonts w:hint="eastAsia"/>
          <w:noProof/>
          <w:szCs w:val="21"/>
        </w:rPr>
        <w:t>)</w:t>
      </w:r>
      <w:r w:rsidRPr="00D1706C">
        <w:rPr>
          <w:rFonts w:hint="eastAsia"/>
          <w:noProof/>
          <w:szCs w:val="21"/>
        </w:rPr>
        <w:t>或修订版均不适用于本标准，然而，鼓励根据本标准达成协议的各方研究是否可使用这些文件的最新版本。凡是不注日期的引用文件，其最新版本适用于本标准。</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GB/T 15795-2011 </w:t>
      </w:r>
      <w:r w:rsidRPr="00D1706C">
        <w:rPr>
          <w:rFonts w:hint="eastAsia"/>
          <w:noProof/>
          <w:szCs w:val="21"/>
        </w:rPr>
        <w:t>小麦条锈病测报技术规范</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GB/T 15796-2011 </w:t>
      </w:r>
      <w:r w:rsidRPr="00D1706C">
        <w:rPr>
          <w:rFonts w:hint="eastAsia"/>
          <w:noProof/>
          <w:szCs w:val="21"/>
        </w:rPr>
        <w:t>小麦赤霉病测报技术规范</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GB/T 15797-2011 </w:t>
      </w:r>
      <w:r w:rsidRPr="00D1706C">
        <w:rPr>
          <w:rFonts w:hint="eastAsia"/>
          <w:noProof/>
          <w:szCs w:val="21"/>
        </w:rPr>
        <w:t>小麦丛矮病测报技术规范</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GB/T 24689.6 </w:t>
      </w:r>
      <w:r w:rsidRPr="00D1706C">
        <w:rPr>
          <w:rFonts w:hint="eastAsia"/>
          <w:noProof/>
          <w:szCs w:val="21"/>
        </w:rPr>
        <w:t>植物保护机械</w:t>
      </w:r>
      <w:r w:rsidRPr="00D1706C">
        <w:rPr>
          <w:rFonts w:hint="eastAsia"/>
          <w:noProof/>
          <w:szCs w:val="21"/>
        </w:rPr>
        <w:t xml:space="preserve"> </w:t>
      </w:r>
      <w:r w:rsidRPr="00D1706C">
        <w:rPr>
          <w:rFonts w:hint="eastAsia"/>
          <w:noProof/>
          <w:szCs w:val="21"/>
        </w:rPr>
        <w:t>农林小气候信息采集系统</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NY/T 612-2002 </w:t>
      </w:r>
      <w:r w:rsidRPr="00D1706C">
        <w:rPr>
          <w:rFonts w:hint="eastAsia"/>
          <w:noProof/>
          <w:szCs w:val="21"/>
        </w:rPr>
        <w:t>小麦蚜虫测报调查规范</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NY/T 613-2002 </w:t>
      </w:r>
      <w:r w:rsidRPr="00D1706C">
        <w:rPr>
          <w:rFonts w:hint="eastAsia"/>
          <w:noProof/>
          <w:szCs w:val="21"/>
        </w:rPr>
        <w:t>小麦白粉病测报调查规范</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NY/T 614-2002 </w:t>
      </w:r>
      <w:r w:rsidRPr="00D1706C">
        <w:rPr>
          <w:rFonts w:hint="eastAsia"/>
          <w:noProof/>
          <w:szCs w:val="21"/>
        </w:rPr>
        <w:t>小麦纹枯病测报调查规范</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NY/T 616-2002 </w:t>
      </w:r>
      <w:r w:rsidRPr="00D1706C">
        <w:rPr>
          <w:rFonts w:hint="eastAsia"/>
          <w:noProof/>
          <w:szCs w:val="21"/>
        </w:rPr>
        <w:t>小麦吸浆虫测报调查规范</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NY/T 1782 </w:t>
      </w:r>
      <w:r w:rsidRPr="00D1706C">
        <w:rPr>
          <w:rFonts w:hint="eastAsia"/>
          <w:noProof/>
          <w:szCs w:val="21"/>
        </w:rPr>
        <w:t>农田土壤墒情监测技术规范</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NY/T 1121.6 </w:t>
      </w:r>
      <w:r w:rsidRPr="00D1706C">
        <w:rPr>
          <w:rFonts w:hint="eastAsia"/>
          <w:noProof/>
          <w:szCs w:val="21"/>
        </w:rPr>
        <w:t>土壤有机质的测定</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NY/T 1121.7 </w:t>
      </w:r>
      <w:r w:rsidRPr="00D1706C">
        <w:rPr>
          <w:rFonts w:hint="eastAsia"/>
          <w:noProof/>
          <w:szCs w:val="21"/>
        </w:rPr>
        <w:t>土壤检测</w:t>
      </w:r>
      <w:r w:rsidRPr="00D1706C">
        <w:rPr>
          <w:rFonts w:hint="eastAsia"/>
          <w:noProof/>
          <w:szCs w:val="21"/>
        </w:rPr>
        <w:t xml:space="preserve"> </w:t>
      </w:r>
      <w:r w:rsidRPr="00D1706C">
        <w:rPr>
          <w:rFonts w:hint="eastAsia"/>
          <w:noProof/>
          <w:szCs w:val="21"/>
        </w:rPr>
        <w:t>第</w:t>
      </w:r>
      <w:r w:rsidRPr="00D1706C">
        <w:rPr>
          <w:rFonts w:hint="eastAsia"/>
          <w:noProof/>
          <w:szCs w:val="21"/>
        </w:rPr>
        <w:t>7</w:t>
      </w:r>
      <w:r w:rsidRPr="00D1706C">
        <w:rPr>
          <w:rFonts w:hint="eastAsia"/>
          <w:noProof/>
          <w:szCs w:val="21"/>
        </w:rPr>
        <w:t>部分：土壤有效磷的测定</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 xml:space="preserve">NY/T 889 </w:t>
      </w:r>
      <w:r w:rsidRPr="00D1706C">
        <w:rPr>
          <w:rFonts w:hint="eastAsia"/>
          <w:noProof/>
          <w:szCs w:val="21"/>
        </w:rPr>
        <w:t>土壤缓效钾和速效钾的测定</w:t>
      </w:r>
    </w:p>
    <w:p w:rsidR="00E06E7B" w:rsidRPr="00E06E7B" w:rsidRDefault="00E06E7B" w:rsidP="00E06E7B">
      <w:pPr>
        <w:pStyle w:val="1"/>
      </w:pPr>
      <w:bookmarkStart w:id="21" w:name="_Toc169946576"/>
      <w:bookmarkStart w:id="22" w:name="_Toc173205838"/>
      <w:bookmarkStart w:id="23" w:name="_Toc176314511"/>
      <w:bookmarkStart w:id="24" w:name="_Toc176314674"/>
      <w:bookmarkStart w:id="25" w:name="_Toc178731757"/>
      <w:bookmarkStart w:id="26" w:name="_Toc469575791"/>
      <w:bookmarkStart w:id="27" w:name="_Toc469576212"/>
      <w:r w:rsidRPr="00E06E7B">
        <w:lastRenderedPageBreak/>
        <w:t xml:space="preserve">3 </w:t>
      </w:r>
      <w:r w:rsidRPr="00E06E7B">
        <w:t>术语和定义</w:t>
      </w:r>
      <w:bookmarkEnd w:id="21"/>
      <w:bookmarkEnd w:id="22"/>
      <w:bookmarkEnd w:id="23"/>
      <w:bookmarkEnd w:id="24"/>
      <w:bookmarkEnd w:id="25"/>
      <w:bookmarkEnd w:id="26"/>
      <w:bookmarkEnd w:id="27"/>
      <w:r w:rsidRPr="00E06E7B">
        <w:t xml:space="preserve"> </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下列术语和定义适用于本标准。</w:t>
      </w:r>
    </w:p>
    <w:p w:rsidR="00117DF5" w:rsidRDefault="00D1706C" w:rsidP="00D1706C">
      <w:pPr>
        <w:pStyle w:val="2"/>
        <w:rPr>
          <w:rFonts w:hint="eastAsia"/>
          <w:noProof/>
        </w:rPr>
      </w:pPr>
      <w:bookmarkStart w:id="28" w:name="_Toc469576213"/>
      <w:r w:rsidRPr="00D1706C">
        <w:rPr>
          <w:rFonts w:hint="eastAsia"/>
          <w:noProof/>
        </w:rPr>
        <w:t xml:space="preserve">3.1 </w:t>
      </w:r>
    </w:p>
    <w:p w:rsidR="00D1706C" w:rsidRPr="00D1706C" w:rsidRDefault="00D1706C" w:rsidP="00D1706C">
      <w:pPr>
        <w:pStyle w:val="2"/>
        <w:rPr>
          <w:noProof/>
        </w:rPr>
      </w:pPr>
      <w:r w:rsidRPr="00D1706C">
        <w:rPr>
          <w:rFonts w:hint="eastAsia"/>
          <w:noProof/>
        </w:rPr>
        <w:t>苗情长势</w:t>
      </w:r>
      <w:bookmarkEnd w:id="28"/>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小麦关键生长发育阶段的个体和群体指标、产量构成因素，及生长环境和作物受灾情况。</w:t>
      </w:r>
    </w:p>
    <w:p w:rsidR="00117DF5" w:rsidRDefault="00D1706C" w:rsidP="00D1706C">
      <w:pPr>
        <w:pStyle w:val="2"/>
        <w:rPr>
          <w:rFonts w:hint="eastAsia"/>
          <w:noProof/>
        </w:rPr>
      </w:pPr>
      <w:bookmarkStart w:id="29" w:name="_Toc469576214"/>
      <w:r w:rsidRPr="00D1706C">
        <w:rPr>
          <w:rFonts w:hint="eastAsia"/>
          <w:noProof/>
        </w:rPr>
        <w:t xml:space="preserve">3.2 </w:t>
      </w:r>
    </w:p>
    <w:p w:rsidR="00D1706C" w:rsidRPr="00D1706C" w:rsidRDefault="00D1706C" w:rsidP="00D1706C">
      <w:pPr>
        <w:pStyle w:val="2"/>
        <w:rPr>
          <w:noProof/>
        </w:rPr>
      </w:pPr>
      <w:r w:rsidRPr="00D1706C">
        <w:rPr>
          <w:rFonts w:hint="eastAsia"/>
          <w:noProof/>
        </w:rPr>
        <w:t>小麦生育时期</w:t>
      </w:r>
      <w:bookmarkEnd w:id="29"/>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根据器官形成的顺序将把小麦生育期分成的若干个生育时期。一般包括：出苗期、三叶期、分蘖期、越冬期、返青期、起身期、拔节期、孕穗期、抽穗期、开花期、灌浆期、成熟期等</w:t>
      </w:r>
      <w:r w:rsidRPr="00D1706C">
        <w:rPr>
          <w:rFonts w:hint="eastAsia"/>
          <w:noProof/>
          <w:szCs w:val="21"/>
        </w:rPr>
        <w:t>12</w:t>
      </w:r>
      <w:r w:rsidRPr="00D1706C">
        <w:rPr>
          <w:rFonts w:hint="eastAsia"/>
          <w:noProof/>
          <w:szCs w:val="21"/>
        </w:rPr>
        <w:t>个时期。</w:t>
      </w:r>
    </w:p>
    <w:p w:rsidR="00117DF5" w:rsidRDefault="00D1706C" w:rsidP="00D1706C">
      <w:pPr>
        <w:pStyle w:val="2"/>
        <w:rPr>
          <w:rFonts w:hint="eastAsia"/>
          <w:noProof/>
        </w:rPr>
      </w:pPr>
      <w:bookmarkStart w:id="30" w:name="_Toc469576215"/>
      <w:r w:rsidRPr="00D1706C">
        <w:rPr>
          <w:rFonts w:hint="eastAsia"/>
          <w:noProof/>
        </w:rPr>
        <w:t xml:space="preserve">3.3 </w:t>
      </w:r>
    </w:p>
    <w:p w:rsidR="00D1706C" w:rsidRPr="00D1706C" w:rsidRDefault="00D1706C" w:rsidP="00D1706C">
      <w:pPr>
        <w:pStyle w:val="2"/>
        <w:rPr>
          <w:noProof/>
        </w:rPr>
      </w:pPr>
      <w:r w:rsidRPr="00D1706C">
        <w:rPr>
          <w:rFonts w:hint="eastAsia"/>
          <w:noProof/>
        </w:rPr>
        <w:t>麦田环境</w:t>
      </w:r>
      <w:bookmarkEnd w:id="30"/>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麦田环境主要包括麦田土壤养分含量、空气温度、空气湿度、土壤温度、土壤湿度、降雨量、蒸发量、日照时数、光合有效辐射等内容。</w:t>
      </w:r>
    </w:p>
    <w:p w:rsidR="00D1706C" w:rsidRPr="00D1706C" w:rsidRDefault="00D1706C" w:rsidP="00D1706C">
      <w:pPr>
        <w:pStyle w:val="1"/>
        <w:rPr>
          <w:noProof/>
        </w:rPr>
      </w:pPr>
      <w:bookmarkStart w:id="31" w:name="_Toc469576216"/>
      <w:r w:rsidRPr="00D1706C">
        <w:rPr>
          <w:rFonts w:hint="eastAsia"/>
          <w:noProof/>
        </w:rPr>
        <w:t>4</w:t>
      </w:r>
      <w:r w:rsidRPr="00D1706C">
        <w:rPr>
          <w:rFonts w:hint="eastAsia"/>
          <w:noProof/>
        </w:rPr>
        <w:t xml:space="preserve">　监测点选择</w:t>
      </w:r>
      <w:bookmarkStart w:id="32" w:name="_GoBack"/>
      <w:bookmarkEnd w:id="31"/>
      <w:bookmarkEnd w:id="32"/>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监测点应选择土壤肥力、管理水平、小麦品种、苗期长势均在当地具有较好代表性的地块。采取对角线取样法，每个监测地块选择</w:t>
      </w:r>
      <w:r w:rsidRPr="00D1706C">
        <w:rPr>
          <w:rFonts w:hint="eastAsia"/>
          <w:noProof/>
          <w:szCs w:val="21"/>
        </w:rPr>
        <w:t>3</w:t>
      </w:r>
      <w:r w:rsidRPr="00D1706C">
        <w:rPr>
          <w:rFonts w:hint="eastAsia"/>
          <w:noProof/>
          <w:szCs w:val="21"/>
        </w:rPr>
        <w:t>个有代表性的样点。</w:t>
      </w:r>
    </w:p>
    <w:p w:rsidR="00D1706C" w:rsidRPr="00D1706C" w:rsidRDefault="00D1706C" w:rsidP="00D1706C">
      <w:pPr>
        <w:widowControl/>
        <w:autoSpaceDE w:val="0"/>
        <w:autoSpaceDN w:val="0"/>
        <w:spacing w:line="360" w:lineRule="auto"/>
        <w:ind w:firstLineChars="200" w:firstLine="420"/>
        <w:rPr>
          <w:noProof/>
          <w:szCs w:val="21"/>
        </w:rPr>
      </w:pPr>
      <w:r w:rsidRPr="00D1706C">
        <w:rPr>
          <w:rFonts w:hint="eastAsia"/>
          <w:noProof/>
          <w:szCs w:val="21"/>
        </w:rPr>
        <w:t>等行距条播麦田每样点固定标记</w:t>
      </w:r>
      <w:r w:rsidRPr="00D1706C">
        <w:rPr>
          <w:rFonts w:hint="eastAsia"/>
          <w:noProof/>
          <w:szCs w:val="21"/>
        </w:rPr>
        <w:t>1m</w:t>
      </w:r>
      <w:r w:rsidRPr="00D1706C">
        <w:rPr>
          <w:rFonts w:hint="eastAsia"/>
          <w:noProof/>
          <w:szCs w:val="21"/>
        </w:rPr>
        <w:t>双行，三密一稀式条播麦田每样点固定标记</w:t>
      </w:r>
      <w:r w:rsidRPr="00D1706C">
        <w:rPr>
          <w:rFonts w:hint="eastAsia"/>
          <w:noProof/>
          <w:szCs w:val="21"/>
        </w:rPr>
        <w:t>1m</w:t>
      </w:r>
      <w:r w:rsidRPr="00D1706C">
        <w:rPr>
          <w:rFonts w:hint="eastAsia"/>
          <w:noProof/>
          <w:szCs w:val="21"/>
        </w:rPr>
        <w:t>三行，撒播或宽幅匀播麦田每样点固定标记</w:t>
      </w:r>
      <w:r w:rsidRPr="00D1706C">
        <w:rPr>
          <w:rFonts w:hint="eastAsia"/>
          <w:noProof/>
          <w:szCs w:val="21"/>
        </w:rPr>
        <w:t>0.5 m2</w:t>
      </w:r>
      <w:r w:rsidRPr="00D1706C">
        <w:rPr>
          <w:rFonts w:hint="eastAsia"/>
          <w:noProof/>
          <w:szCs w:val="21"/>
        </w:rPr>
        <w:t>。</w:t>
      </w:r>
    </w:p>
    <w:p w:rsidR="00D1706C" w:rsidRPr="00D1706C" w:rsidRDefault="00D1706C" w:rsidP="00D1706C">
      <w:pPr>
        <w:pStyle w:val="1"/>
        <w:rPr>
          <w:noProof/>
        </w:rPr>
      </w:pPr>
      <w:bookmarkStart w:id="33" w:name="_Toc469576217"/>
      <w:r w:rsidRPr="00D1706C">
        <w:rPr>
          <w:rFonts w:hint="eastAsia"/>
          <w:noProof/>
        </w:rPr>
        <w:lastRenderedPageBreak/>
        <w:t>5</w:t>
      </w:r>
      <w:r w:rsidRPr="00D1706C">
        <w:rPr>
          <w:rFonts w:hint="eastAsia"/>
          <w:noProof/>
        </w:rPr>
        <w:t xml:space="preserve">　监测项目和方法</w:t>
      </w:r>
      <w:bookmarkEnd w:id="33"/>
    </w:p>
    <w:p w:rsidR="00D1706C" w:rsidRPr="00D1706C" w:rsidRDefault="00D1706C" w:rsidP="00D1706C">
      <w:pPr>
        <w:pStyle w:val="2"/>
        <w:rPr>
          <w:noProof/>
        </w:rPr>
      </w:pPr>
      <w:bookmarkStart w:id="34" w:name="_Toc469576218"/>
      <w:r w:rsidRPr="00D1706C">
        <w:rPr>
          <w:rFonts w:hint="eastAsia"/>
          <w:noProof/>
        </w:rPr>
        <w:t xml:space="preserve">5.1  </w:t>
      </w:r>
      <w:r w:rsidRPr="00D1706C">
        <w:rPr>
          <w:rFonts w:hint="eastAsia"/>
          <w:noProof/>
        </w:rPr>
        <w:t>小麦生长环境</w:t>
      </w:r>
      <w:bookmarkEnd w:id="34"/>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5.1.1 </w:t>
      </w:r>
      <w:r w:rsidRPr="00D1706C">
        <w:rPr>
          <w:rFonts w:hint="eastAsia"/>
          <w:noProof/>
          <w:szCs w:val="21"/>
        </w:rPr>
        <w:t>土壤条件</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土壤墒情。</w:t>
      </w:r>
      <w:r w:rsidRPr="00D1706C">
        <w:rPr>
          <w:rFonts w:hint="eastAsia"/>
          <w:noProof/>
          <w:szCs w:val="21"/>
        </w:rPr>
        <w:t>0cm</w:t>
      </w:r>
      <w:r w:rsidRPr="00D1706C">
        <w:rPr>
          <w:rFonts w:hint="eastAsia"/>
          <w:noProof/>
          <w:szCs w:val="21"/>
        </w:rPr>
        <w:t>～</w:t>
      </w:r>
      <w:r w:rsidRPr="00D1706C">
        <w:rPr>
          <w:rFonts w:hint="eastAsia"/>
          <w:noProof/>
          <w:szCs w:val="21"/>
        </w:rPr>
        <w:t>20cm</w:t>
      </w:r>
      <w:r w:rsidRPr="00D1706C">
        <w:rPr>
          <w:rFonts w:hint="eastAsia"/>
          <w:noProof/>
          <w:szCs w:val="21"/>
        </w:rPr>
        <w:t>土壤含水量。土壤墒情监测采用土壤体积含水量指标，测定设备为土壤水分测试仪，监测方法参照</w:t>
      </w:r>
      <w:r w:rsidRPr="00D1706C">
        <w:rPr>
          <w:rFonts w:hint="eastAsia"/>
          <w:noProof/>
          <w:szCs w:val="21"/>
        </w:rPr>
        <w:t>NY/T 1782</w:t>
      </w:r>
      <w:r w:rsidRPr="00D1706C">
        <w:rPr>
          <w:rFonts w:hint="eastAsia"/>
          <w:noProof/>
          <w:szCs w:val="21"/>
        </w:rPr>
        <w:t>。</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土壤养分。测定</w:t>
      </w:r>
      <w:r w:rsidRPr="00D1706C">
        <w:rPr>
          <w:rFonts w:hint="eastAsia"/>
          <w:noProof/>
          <w:szCs w:val="21"/>
        </w:rPr>
        <w:t>0cm</w:t>
      </w:r>
      <w:r w:rsidRPr="00D1706C">
        <w:rPr>
          <w:rFonts w:hint="eastAsia"/>
          <w:noProof/>
          <w:szCs w:val="21"/>
        </w:rPr>
        <w:t>～</w:t>
      </w:r>
      <w:r w:rsidRPr="00D1706C">
        <w:rPr>
          <w:rFonts w:hint="eastAsia"/>
          <w:noProof/>
          <w:szCs w:val="21"/>
        </w:rPr>
        <w:t>20cm</w:t>
      </w:r>
      <w:r w:rsidRPr="00D1706C">
        <w:rPr>
          <w:rFonts w:hint="eastAsia"/>
          <w:noProof/>
          <w:szCs w:val="21"/>
        </w:rPr>
        <w:t>土壤</w:t>
      </w:r>
      <w:r w:rsidRPr="00D1706C">
        <w:rPr>
          <w:rFonts w:hint="eastAsia"/>
          <w:noProof/>
          <w:szCs w:val="21"/>
        </w:rPr>
        <w:t>N</w:t>
      </w:r>
      <w:r w:rsidRPr="00D1706C">
        <w:rPr>
          <w:rFonts w:hint="eastAsia"/>
          <w:noProof/>
          <w:szCs w:val="21"/>
        </w:rPr>
        <w:t>、</w:t>
      </w:r>
      <w:r w:rsidRPr="00D1706C">
        <w:rPr>
          <w:rFonts w:hint="eastAsia"/>
          <w:noProof/>
          <w:szCs w:val="21"/>
        </w:rPr>
        <w:t>P</w:t>
      </w:r>
      <w:r w:rsidRPr="00D1706C">
        <w:rPr>
          <w:rFonts w:hint="eastAsia"/>
          <w:noProof/>
          <w:szCs w:val="21"/>
        </w:rPr>
        <w:t>、</w:t>
      </w:r>
      <w:r w:rsidRPr="00D1706C">
        <w:rPr>
          <w:rFonts w:hint="eastAsia"/>
          <w:noProof/>
          <w:szCs w:val="21"/>
        </w:rPr>
        <w:t>K</w:t>
      </w:r>
      <w:r w:rsidRPr="00D1706C">
        <w:rPr>
          <w:rFonts w:hint="eastAsia"/>
          <w:noProof/>
          <w:szCs w:val="21"/>
        </w:rPr>
        <w:t>和有机质含量，测定方法参照</w:t>
      </w:r>
      <w:r w:rsidRPr="00D1706C">
        <w:rPr>
          <w:rFonts w:hint="eastAsia"/>
          <w:noProof/>
          <w:szCs w:val="21"/>
        </w:rPr>
        <w:t>NY/T 1121.6</w:t>
      </w:r>
      <w:r w:rsidRPr="00D1706C">
        <w:rPr>
          <w:rFonts w:hint="eastAsia"/>
          <w:noProof/>
          <w:szCs w:val="21"/>
        </w:rPr>
        <w:t>、</w:t>
      </w:r>
      <w:r w:rsidRPr="00D1706C">
        <w:rPr>
          <w:rFonts w:hint="eastAsia"/>
          <w:noProof/>
          <w:szCs w:val="21"/>
        </w:rPr>
        <w:t>NY/T 1121.7</w:t>
      </w:r>
      <w:r w:rsidRPr="00D1706C">
        <w:rPr>
          <w:rFonts w:hint="eastAsia"/>
          <w:noProof/>
          <w:szCs w:val="21"/>
        </w:rPr>
        <w:t>、</w:t>
      </w:r>
      <w:r w:rsidRPr="00D1706C">
        <w:rPr>
          <w:rFonts w:hint="eastAsia"/>
          <w:noProof/>
          <w:szCs w:val="21"/>
        </w:rPr>
        <w:t>NY/T 889</w:t>
      </w:r>
      <w:r w:rsidRPr="00D1706C">
        <w:rPr>
          <w:rFonts w:hint="eastAsia"/>
          <w:noProof/>
          <w:szCs w:val="21"/>
        </w:rPr>
        <w:t>。</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土壤温度。测定</w:t>
      </w:r>
      <w:r w:rsidRPr="00D1706C">
        <w:rPr>
          <w:rFonts w:hint="eastAsia"/>
          <w:noProof/>
          <w:szCs w:val="21"/>
        </w:rPr>
        <w:t>0cm</w:t>
      </w:r>
      <w:r w:rsidRPr="00D1706C">
        <w:rPr>
          <w:rFonts w:hint="eastAsia"/>
          <w:noProof/>
          <w:szCs w:val="21"/>
        </w:rPr>
        <w:t>～</w:t>
      </w:r>
      <w:r w:rsidRPr="00D1706C">
        <w:rPr>
          <w:rFonts w:hint="eastAsia"/>
          <w:noProof/>
          <w:szCs w:val="21"/>
        </w:rPr>
        <w:t>10cm</w:t>
      </w:r>
      <w:r w:rsidRPr="00D1706C">
        <w:rPr>
          <w:rFonts w:hint="eastAsia"/>
          <w:noProof/>
          <w:szCs w:val="21"/>
        </w:rPr>
        <w:t>、</w:t>
      </w:r>
      <w:r w:rsidRPr="00D1706C">
        <w:rPr>
          <w:rFonts w:hint="eastAsia"/>
          <w:noProof/>
          <w:szCs w:val="21"/>
        </w:rPr>
        <w:t>10cm</w:t>
      </w:r>
      <w:r w:rsidRPr="00D1706C">
        <w:rPr>
          <w:rFonts w:hint="eastAsia"/>
          <w:noProof/>
          <w:szCs w:val="21"/>
        </w:rPr>
        <w:t>～</w:t>
      </w:r>
      <w:r w:rsidRPr="00D1706C">
        <w:rPr>
          <w:rFonts w:hint="eastAsia"/>
          <w:noProof/>
          <w:szCs w:val="21"/>
        </w:rPr>
        <w:t>20cm</w:t>
      </w:r>
      <w:r w:rsidRPr="00D1706C">
        <w:rPr>
          <w:rFonts w:hint="eastAsia"/>
          <w:noProof/>
          <w:szCs w:val="21"/>
        </w:rPr>
        <w:t>土壤温度，监测方法参照</w:t>
      </w:r>
      <w:r w:rsidRPr="00D1706C">
        <w:rPr>
          <w:rFonts w:hint="eastAsia"/>
          <w:noProof/>
          <w:szCs w:val="21"/>
        </w:rPr>
        <w:t>GBT 24689.6</w:t>
      </w:r>
      <w:r w:rsidRPr="00D1706C">
        <w:rPr>
          <w:rFonts w:hint="eastAsia"/>
          <w:noProof/>
          <w:szCs w:val="21"/>
        </w:rPr>
        <w:t>。</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5.1.2 </w:t>
      </w:r>
      <w:r w:rsidRPr="00D1706C">
        <w:rPr>
          <w:rFonts w:hint="eastAsia"/>
          <w:noProof/>
          <w:szCs w:val="21"/>
        </w:rPr>
        <w:t>麦田小气候</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麦田小气候监测项目包括空气温度、湿度，降雨量、蒸发量，日照时数、光合有效辐射，风速等。</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监测方法参照</w:t>
      </w:r>
      <w:r w:rsidRPr="00D1706C">
        <w:rPr>
          <w:rFonts w:hint="eastAsia"/>
          <w:noProof/>
          <w:szCs w:val="21"/>
        </w:rPr>
        <w:t>GBT 24689.6</w:t>
      </w:r>
      <w:r w:rsidRPr="00D1706C">
        <w:rPr>
          <w:rFonts w:hint="eastAsia"/>
          <w:noProof/>
          <w:szCs w:val="21"/>
        </w:rPr>
        <w:t>。</w:t>
      </w:r>
    </w:p>
    <w:p w:rsidR="00D1706C" w:rsidRPr="00D1706C" w:rsidRDefault="00D1706C" w:rsidP="00D1706C">
      <w:pPr>
        <w:pStyle w:val="2"/>
        <w:rPr>
          <w:noProof/>
        </w:rPr>
      </w:pPr>
      <w:bookmarkStart w:id="35" w:name="_Toc469576219"/>
      <w:r w:rsidRPr="00D1706C">
        <w:rPr>
          <w:rFonts w:hint="eastAsia"/>
          <w:noProof/>
        </w:rPr>
        <w:t xml:space="preserve">5.2  </w:t>
      </w:r>
      <w:r w:rsidRPr="00D1706C">
        <w:rPr>
          <w:rFonts w:hint="eastAsia"/>
          <w:noProof/>
        </w:rPr>
        <w:t>生育时期</w:t>
      </w:r>
      <w:bookmarkEnd w:id="35"/>
    </w:p>
    <w:p w:rsidR="00D1706C" w:rsidRPr="00D1706C" w:rsidRDefault="00D1706C" w:rsidP="00D1706C">
      <w:pPr>
        <w:widowControl/>
        <w:autoSpaceDE w:val="0"/>
        <w:autoSpaceDN w:val="0"/>
        <w:spacing w:line="360" w:lineRule="auto"/>
        <w:rPr>
          <w:noProof/>
          <w:szCs w:val="21"/>
        </w:rPr>
      </w:pPr>
      <w:r w:rsidRPr="00D1706C">
        <w:rPr>
          <w:rFonts w:hint="eastAsia"/>
          <w:noProof/>
          <w:szCs w:val="21"/>
        </w:rPr>
        <w:t>从播种到收获，按照不同生育期特征记载该生育时期出现的时间。</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小麦生育观测时期代码应符合标准</w:t>
      </w:r>
      <w:r w:rsidRPr="00D1706C">
        <w:rPr>
          <w:rFonts w:hint="eastAsia"/>
          <w:noProof/>
          <w:szCs w:val="21"/>
        </w:rPr>
        <w:t>GB/T 19557.2-2004</w:t>
      </w:r>
      <w:r w:rsidRPr="00D1706C">
        <w:rPr>
          <w:rFonts w:hint="eastAsia"/>
          <w:noProof/>
          <w:szCs w:val="21"/>
        </w:rPr>
        <w:t>的要求。</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5.2.1 </w:t>
      </w:r>
      <w:r w:rsidRPr="00D1706C">
        <w:rPr>
          <w:rFonts w:hint="eastAsia"/>
          <w:noProof/>
          <w:szCs w:val="21"/>
        </w:rPr>
        <w:t>播种期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小麦田间播种的日期。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5.2.2 </w:t>
      </w:r>
      <w:r w:rsidRPr="00D1706C">
        <w:rPr>
          <w:rFonts w:hint="eastAsia"/>
          <w:noProof/>
          <w:szCs w:val="21"/>
        </w:rPr>
        <w:t>出苗期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小麦的第一片真叶露出地表</w:t>
      </w:r>
      <w:r w:rsidRPr="00D1706C">
        <w:rPr>
          <w:rFonts w:hint="eastAsia"/>
          <w:noProof/>
          <w:szCs w:val="21"/>
        </w:rPr>
        <w:t>2</w:t>
      </w:r>
      <w:r w:rsidRPr="00D1706C">
        <w:rPr>
          <w:rFonts w:hint="eastAsia"/>
          <w:noProof/>
          <w:szCs w:val="21"/>
        </w:rPr>
        <w:t>～</w:t>
      </w:r>
      <w:r w:rsidRPr="00D1706C">
        <w:rPr>
          <w:rFonts w:hint="eastAsia"/>
          <w:noProof/>
          <w:szCs w:val="21"/>
        </w:rPr>
        <w:t>3</w:t>
      </w:r>
      <w:r w:rsidRPr="00D1706C">
        <w:rPr>
          <w:rFonts w:hint="eastAsia"/>
          <w:noProof/>
          <w:szCs w:val="21"/>
        </w:rPr>
        <w:t>㎝时为出苗，田间有</w:t>
      </w:r>
      <w:r w:rsidRPr="00D1706C">
        <w:rPr>
          <w:rFonts w:hint="eastAsia"/>
          <w:noProof/>
          <w:szCs w:val="21"/>
        </w:rPr>
        <w:t>50%</w:t>
      </w:r>
      <w:r w:rsidRPr="00D1706C">
        <w:rPr>
          <w:rFonts w:hint="eastAsia"/>
          <w:noProof/>
          <w:szCs w:val="21"/>
        </w:rPr>
        <w:t>以上麦苗达到出苗标准的日期。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5.2.3 </w:t>
      </w:r>
      <w:r w:rsidRPr="00D1706C">
        <w:rPr>
          <w:rFonts w:hint="eastAsia"/>
          <w:noProof/>
          <w:szCs w:val="21"/>
        </w:rPr>
        <w:t>三叶期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田间有</w:t>
      </w:r>
      <w:r w:rsidRPr="00D1706C">
        <w:rPr>
          <w:rFonts w:hint="eastAsia"/>
          <w:noProof/>
          <w:szCs w:val="21"/>
        </w:rPr>
        <w:t>50%</w:t>
      </w:r>
      <w:r w:rsidRPr="00D1706C">
        <w:rPr>
          <w:rFonts w:hint="eastAsia"/>
          <w:noProof/>
          <w:szCs w:val="21"/>
        </w:rPr>
        <w:t>以上的植株第</w:t>
      </w:r>
      <w:r w:rsidRPr="00D1706C">
        <w:rPr>
          <w:rFonts w:hint="eastAsia"/>
          <w:noProof/>
          <w:szCs w:val="21"/>
        </w:rPr>
        <w:t>3</w:t>
      </w:r>
      <w:r w:rsidRPr="00D1706C">
        <w:rPr>
          <w:rFonts w:hint="eastAsia"/>
          <w:noProof/>
          <w:szCs w:val="21"/>
        </w:rPr>
        <w:t>片真叶伸出</w:t>
      </w:r>
      <w:r w:rsidRPr="00D1706C">
        <w:rPr>
          <w:rFonts w:hint="eastAsia"/>
          <w:noProof/>
          <w:szCs w:val="21"/>
        </w:rPr>
        <w:t>2cm</w:t>
      </w:r>
      <w:r w:rsidRPr="00D1706C">
        <w:rPr>
          <w:rFonts w:hint="eastAsia"/>
          <w:noProof/>
          <w:szCs w:val="21"/>
        </w:rPr>
        <w:t>左右的日期。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5.2.4 </w:t>
      </w:r>
      <w:r w:rsidRPr="00D1706C">
        <w:rPr>
          <w:rFonts w:hint="eastAsia"/>
          <w:noProof/>
          <w:szCs w:val="21"/>
        </w:rPr>
        <w:t>分蘖期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田间有</w:t>
      </w:r>
      <w:r w:rsidRPr="00D1706C">
        <w:rPr>
          <w:rFonts w:hint="eastAsia"/>
          <w:noProof/>
          <w:szCs w:val="21"/>
        </w:rPr>
        <w:t>50%</w:t>
      </w:r>
      <w:r w:rsidRPr="00D1706C">
        <w:rPr>
          <w:rFonts w:hint="eastAsia"/>
          <w:noProof/>
          <w:szCs w:val="21"/>
        </w:rPr>
        <w:t>以上的植株第一分蘖露出叶鞘</w:t>
      </w:r>
      <w:r w:rsidRPr="00D1706C">
        <w:rPr>
          <w:rFonts w:hint="eastAsia"/>
          <w:noProof/>
          <w:szCs w:val="21"/>
        </w:rPr>
        <w:t>2cm</w:t>
      </w:r>
      <w:r w:rsidRPr="00D1706C">
        <w:rPr>
          <w:rFonts w:hint="eastAsia"/>
          <w:noProof/>
          <w:szCs w:val="21"/>
        </w:rPr>
        <w:t>左右的日期。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5.2.5 </w:t>
      </w:r>
      <w:r w:rsidRPr="00D1706C">
        <w:rPr>
          <w:rFonts w:hint="eastAsia"/>
          <w:noProof/>
          <w:szCs w:val="21"/>
        </w:rPr>
        <w:t>越冬期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冬前日平均气温稳定降至</w:t>
      </w:r>
      <w:r w:rsidRPr="00D1706C">
        <w:rPr>
          <w:rFonts w:hint="eastAsia"/>
          <w:noProof/>
          <w:szCs w:val="21"/>
        </w:rPr>
        <w:t>3</w:t>
      </w:r>
      <w:r w:rsidRPr="00D1706C">
        <w:rPr>
          <w:rFonts w:hint="eastAsia"/>
          <w:noProof/>
          <w:szCs w:val="21"/>
        </w:rPr>
        <w:t>℃、麦苗停止生长的日期。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5.2.6 </w:t>
      </w:r>
      <w:r w:rsidRPr="00D1706C">
        <w:rPr>
          <w:rFonts w:hint="eastAsia"/>
          <w:noProof/>
          <w:szCs w:val="21"/>
        </w:rPr>
        <w:t>返青期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lastRenderedPageBreak/>
        <w:t>春季气温回升时，麦苗叶片由青紫色转为鲜绿色，部分心叶露头</w:t>
      </w:r>
      <w:r w:rsidRPr="00D1706C">
        <w:rPr>
          <w:rFonts w:hint="eastAsia"/>
          <w:noProof/>
          <w:szCs w:val="21"/>
        </w:rPr>
        <w:t>1</w:t>
      </w:r>
      <w:r w:rsidRPr="00D1706C">
        <w:rPr>
          <w:rFonts w:hint="eastAsia"/>
          <w:noProof/>
          <w:szCs w:val="21"/>
        </w:rPr>
        <w:t>～</w:t>
      </w:r>
      <w:r w:rsidRPr="00D1706C">
        <w:rPr>
          <w:rFonts w:hint="eastAsia"/>
          <w:noProof/>
          <w:szCs w:val="21"/>
        </w:rPr>
        <w:t>2</w:t>
      </w:r>
      <w:r w:rsidRPr="00D1706C">
        <w:rPr>
          <w:rFonts w:hint="eastAsia"/>
          <w:noProof/>
          <w:szCs w:val="21"/>
        </w:rPr>
        <w:t>厘米的日期。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5.2.7 </w:t>
      </w:r>
      <w:r w:rsidRPr="00D1706C">
        <w:rPr>
          <w:rFonts w:hint="eastAsia"/>
          <w:noProof/>
          <w:szCs w:val="21"/>
        </w:rPr>
        <w:t>起身期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返青后全田</w:t>
      </w:r>
      <w:r w:rsidRPr="00D1706C">
        <w:rPr>
          <w:rFonts w:hint="eastAsia"/>
          <w:noProof/>
          <w:szCs w:val="21"/>
        </w:rPr>
        <w:t>50%</w:t>
      </w:r>
      <w:r w:rsidRPr="00D1706C">
        <w:rPr>
          <w:rFonts w:hint="eastAsia"/>
          <w:noProof/>
          <w:szCs w:val="21"/>
        </w:rPr>
        <w:t>以上的小麦植株由匍匐转为直立生长，小麦基部节间开始伸长</w:t>
      </w:r>
      <w:r w:rsidRPr="00D1706C">
        <w:rPr>
          <w:rFonts w:hint="eastAsia"/>
          <w:noProof/>
          <w:szCs w:val="21"/>
        </w:rPr>
        <w:t>0.2</w:t>
      </w:r>
      <w:r w:rsidRPr="00D1706C">
        <w:rPr>
          <w:rFonts w:hint="eastAsia"/>
          <w:noProof/>
          <w:szCs w:val="21"/>
        </w:rPr>
        <w:t>～</w:t>
      </w:r>
      <w:r w:rsidRPr="00D1706C">
        <w:rPr>
          <w:rFonts w:hint="eastAsia"/>
          <w:noProof/>
          <w:szCs w:val="21"/>
        </w:rPr>
        <w:t>0.5cm</w:t>
      </w:r>
      <w:r w:rsidRPr="00D1706C">
        <w:rPr>
          <w:rFonts w:hint="eastAsia"/>
          <w:noProof/>
          <w:szCs w:val="21"/>
        </w:rPr>
        <w:t>的日期。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5.2.8 </w:t>
      </w:r>
      <w:r w:rsidRPr="00D1706C">
        <w:rPr>
          <w:rFonts w:hint="eastAsia"/>
          <w:noProof/>
          <w:szCs w:val="21"/>
        </w:rPr>
        <w:t>拔节期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全田</w:t>
      </w:r>
      <w:r w:rsidRPr="00D1706C">
        <w:rPr>
          <w:rFonts w:hint="eastAsia"/>
          <w:noProof/>
          <w:szCs w:val="21"/>
        </w:rPr>
        <w:t>50</w:t>
      </w:r>
      <w:r w:rsidRPr="00D1706C">
        <w:rPr>
          <w:rFonts w:hint="eastAsia"/>
          <w:noProof/>
          <w:szCs w:val="21"/>
        </w:rPr>
        <w:t>％以上单茎的茎基部第一节间露出地面</w:t>
      </w:r>
      <w:r w:rsidRPr="00D1706C">
        <w:rPr>
          <w:rFonts w:hint="eastAsia"/>
          <w:noProof/>
          <w:szCs w:val="21"/>
        </w:rPr>
        <w:t>1.5</w:t>
      </w:r>
      <w:r w:rsidRPr="00D1706C">
        <w:rPr>
          <w:rFonts w:hint="eastAsia"/>
          <w:noProof/>
          <w:szCs w:val="21"/>
        </w:rPr>
        <w:t>～</w:t>
      </w:r>
      <w:r w:rsidRPr="00D1706C">
        <w:rPr>
          <w:rFonts w:hint="eastAsia"/>
          <w:noProof/>
          <w:szCs w:val="21"/>
        </w:rPr>
        <w:t>2cm</w:t>
      </w:r>
      <w:r w:rsidRPr="00D1706C">
        <w:rPr>
          <w:rFonts w:hint="eastAsia"/>
          <w:noProof/>
          <w:szCs w:val="21"/>
        </w:rPr>
        <w:t>的日期。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5.2.9 </w:t>
      </w:r>
      <w:r w:rsidRPr="00D1706C">
        <w:rPr>
          <w:rFonts w:hint="eastAsia"/>
          <w:noProof/>
          <w:szCs w:val="21"/>
        </w:rPr>
        <w:t>孕穗期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全田</w:t>
      </w:r>
      <w:r w:rsidRPr="00D1706C">
        <w:rPr>
          <w:rFonts w:hint="eastAsia"/>
          <w:noProof/>
          <w:szCs w:val="21"/>
        </w:rPr>
        <w:t>50</w:t>
      </w:r>
      <w:r w:rsidRPr="00D1706C">
        <w:rPr>
          <w:rFonts w:hint="eastAsia"/>
          <w:noProof/>
          <w:szCs w:val="21"/>
        </w:rPr>
        <w:t>％以上的旗叶抽出叶鞘并完全展开，旗叶叶鞘包着的幼穗明显膨大的日期。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5.2.10 </w:t>
      </w:r>
      <w:r w:rsidRPr="00D1706C">
        <w:rPr>
          <w:rFonts w:hint="eastAsia"/>
          <w:noProof/>
          <w:szCs w:val="21"/>
        </w:rPr>
        <w:t>抽穗期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全田</w:t>
      </w:r>
      <w:r w:rsidRPr="00D1706C">
        <w:rPr>
          <w:rFonts w:hint="eastAsia"/>
          <w:noProof/>
          <w:szCs w:val="21"/>
        </w:rPr>
        <w:t>50%</w:t>
      </w:r>
      <w:r w:rsidRPr="00D1706C">
        <w:rPr>
          <w:rFonts w:hint="eastAsia"/>
          <w:noProof/>
          <w:szCs w:val="21"/>
        </w:rPr>
        <w:t>以上麦穗由叶鞘中露出穗长的</w:t>
      </w:r>
      <w:r w:rsidRPr="00D1706C">
        <w:rPr>
          <w:rFonts w:hint="eastAsia"/>
          <w:noProof/>
          <w:szCs w:val="21"/>
        </w:rPr>
        <w:t>1/2</w:t>
      </w:r>
      <w:r w:rsidRPr="00D1706C">
        <w:rPr>
          <w:rFonts w:hint="eastAsia"/>
          <w:noProof/>
          <w:szCs w:val="21"/>
        </w:rPr>
        <w:t>的日期。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5.2.11 </w:t>
      </w:r>
      <w:r w:rsidRPr="00D1706C">
        <w:rPr>
          <w:rFonts w:hint="eastAsia"/>
          <w:noProof/>
          <w:szCs w:val="21"/>
        </w:rPr>
        <w:t>开花期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全田</w:t>
      </w:r>
      <w:r w:rsidRPr="00D1706C">
        <w:rPr>
          <w:rFonts w:hint="eastAsia"/>
          <w:noProof/>
          <w:szCs w:val="21"/>
        </w:rPr>
        <w:t>50%</w:t>
      </w:r>
      <w:r w:rsidRPr="00D1706C">
        <w:rPr>
          <w:rFonts w:hint="eastAsia"/>
          <w:noProof/>
          <w:szCs w:val="21"/>
        </w:rPr>
        <w:t>以上麦穗中上部小花的内外颍张开、花丝伸长、花药外露的日期。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5.2.12 </w:t>
      </w:r>
      <w:r w:rsidRPr="00D1706C">
        <w:rPr>
          <w:rFonts w:hint="eastAsia"/>
          <w:noProof/>
          <w:szCs w:val="21"/>
        </w:rPr>
        <w:t>成熟期</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小麦的茎、叶、穗发黄，胚乳呈蜡质状，籽粒开始变硬，基本达到原品种固有色泽的时期。</w:t>
      </w:r>
    </w:p>
    <w:p w:rsidR="00D1706C" w:rsidRPr="00D1706C" w:rsidRDefault="00D1706C" w:rsidP="00D1706C">
      <w:pPr>
        <w:pStyle w:val="2"/>
        <w:rPr>
          <w:noProof/>
        </w:rPr>
      </w:pPr>
      <w:bookmarkStart w:id="36" w:name="_Toc469576220"/>
      <w:r w:rsidRPr="00D1706C">
        <w:rPr>
          <w:rFonts w:hint="eastAsia"/>
          <w:noProof/>
        </w:rPr>
        <w:t xml:space="preserve">5.3  </w:t>
      </w:r>
      <w:r w:rsidRPr="00D1706C">
        <w:rPr>
          <w:rFonts w:hint="eastAsia"/>
          <w:noProof/>
        </w:rPr>
        <w:t>植株长势</w:t>
      </w:r>
      <w:bookmarkEnd w:id="36"/>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5.3.1 </w:t>
      </w:r>
      <w:r w:rsidRPr="00D1706C">
        <w:rPr>
          <w:rFonts w:hint="eastAsia"/>
          <w:noProof/>
          <w:szCs w:val="21"/>
        </w:rPr>
        <w:t>基本苗数</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单位面积内的小麦苗数，于小麦</w:t>
      </w:r>
      <w:r w:rsidRPr="00D1706C">
        <w:rPr>
          <w:rFonts w:hint="eastAsia"/>
          <w:noProof/>
          <w:szCs w:val="21"/>
        </w:rPr>
        <w:t>3</w:t>
      </w:r>
      <w:r w:rsidRPr="00D1706C">
        <w:rPr>
          <w:rFonts w:hint="eastAsia"/>
          <w:noProof/>
          <w:szCs w:val="21"/>
        </w:rPr>
        <w:t>叶期调查。</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5.3.2 </w:t>
      </w:r>
      <w:r w:rsidRPr="00D1706C">
        <w:rPr>
          <w:rFonts w:hint="eastAsia"/>
          <w:noProof/>
          <w:szCs w:val="21"/>
        </w:rPr>
        <w:t>总茎蘖数</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单位面积的小麦主茎和分蘖数的总和，于小麦越冬期、返青期、起身期、拔节期分别调查。</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5.3.3 </w:t>
      </w:r>
      <w:r w:rsidRPr="00D1706C">
        <w:rPr>
          <w:rFonts w:hint="eastAsia"/>
          <w:noProof/>
          <w:szCs w:val="21"/>
        </w:rPr>
        <w:t>叶面积指数</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单位土地面积上绿色叶片总面积占土地面积的倍数，于小麦越冬期、返青期、起身期、拔节期、开花期分别调查。</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5.3.4 </w:t>
      </w:r>
      <w:r w:rsidRPr="00D1706C">
        <w:rPr>
          <w:rFonts w:hint="eastAsia"/>
          <w:noProof/>
          <w:szCs w:val="21"/>
        </w:rPr>
        <w:t>株高</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小麦植株基部到最高叶尖</w:t>
      </w:r>
      <w:r w:rsidRPr="00D1706C">
        <w:rPr>
          <w:rFonts w:hint="eastAsia"/>
          <w:noProof/>
          <w:szCs w:val="21"/>
        </w:rPr>
        <w:t>(</w:t>
      </w:r>
      <w:r w:rsidRPr="00D1706C">
        <w:rPr>
          <w:rFonts w:hint="eastAsia"/>
          <w:noProof/>
          <w:szCs w:val="21"/>
        </w:rPr>
        <w:t>用手扶直叶片</w:t>
      </w:r>
      <w:r w:rsidRPr="00D1706C">
        <w:rPr>
          <w:rFonts w:hint="eastAsia"/>
          <w:noProof/>
          <w:szCs w:val="21"/>
        </w:rPr>
        <w:t>)</w:t>
      </w:r>
      <w:r w:rsidRPr="00D1706C">
        <w:rPr>
          <w:rFonts w:hint="eastAsia"/>
          <w:noProof/>
          <w:szCs w:val="21"/>
        </w:rPr>
        <w:t>的长度，于小麦越冬期、返青期、起身期、拔节期分别调查。</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5.3.5 </w:t>
      </w:r>
      <w:r w:rsidRPr="00D1706C">
        <w:rPr>
          <w:rFonts w:hint="eastAsia"/>
          <w:noProof/>
          <w:szCs w:val="21"/>
        </w:rPr>
        <w:t>叶色</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小麦叶片呈现的颜色，分浓绿、绿、浅绿</w:t>
      </w:r>
      <w:r w:rsidRPr="00D1706C">
        <w:rPr>
          <w:rFonts w:hint="eastAsia"/>
          <w:noProof/>
          <w:szCs w:val="21"/>
        </w:rPr>
        <w:t>3</w:t>
      </w:r>
      <w:r w:rsidRPr="00D1706C">
        <w:rPr>
          <w:rFonts w:hint="eastAsia"/>
          <w:noProof/>
          <w:szCs w:val="21"/>
        </w:rPr>
        <w:t>类，于小麦越冬期、返青期、起身期、拔节期分别调查。</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lastRenderedPageBreak/>
        <w:t xml:space="preserve">5.3.6 </w:t>
      </w:r>
      <w:r w:rsidRPr="00D1706C">
        <w:rPr>
          <w:rFonts w:hint="eastAsia"/>
          <w:noProof/>
          <w:szCs w:val="21"/>
        </w:rPr>
        <w:t>缺苗率</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选择有代表性的</w:t>
      </w:r>
      <w:r w:rsidRPr="00D1706C">
        <w:rPr>
          <w:rFonts w:hint="eastAsia"/>
          <w:noProof/>
          <w:szCs w:val="21"/>
        </w:rPr>
        <w:t>3</w:t>
      </w:r>
      <w:r w:rsidRPr="00D1706C">
        <w:rPr>
          <w:rFonts w:hint="eastAsia"/>
          <w:noProof/>
          <w:szCs w:val="21"/>
        </w:rPr>
        <w:t>个样点，每样点测量</w:t>
      </w:r>
      <w:r w:rsidRPr="00D1706C">
        <w:rPr>
          <w:rFonts w:hint="eastAsia"/>
          <w:noProof/>
          <w:szCs w:val="21"/>
        </w:rPr>
        <w:t>10m</w:t>
      </w:r>
      <w:r w:rsidRPr="00D1706C">
        <w:rPr>
          <w:rFonts w:hint="eastAsia"/>
          <w:noProof/>
          <w:szCs w:val="21"/>
        </w:rPr>
        <w:t>行长内的缺苗断垄累计长度，计算缺苗断垄率，在</w:t>
      </w:r>
      <w:r w:rsidRPr="00D1706C">
        <w:rPr>
          <w:rFonts w:hint="eastAsia"/>
          <w:noProof/>
          <w:szCs w:val="21"/>
        </w:rPr>
        <w:t>3</w:t>
      </w:r>
      <w:r w:rsidRPr="00D1706C">
        <w:rPr>
          <w:rFonts w:hint="eastAsia"/>
          <w:noProof/>
          <w:szCs w:val="21"/>
        </w:rPr>
        <w:t>叶期监测。</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5.3.7 </w:t>
      </w:r>
      <w:r w:rsidRPr="00D1706C">
        <w:rPr>
          <w:rFonts w:hint="eastAsia"/>
          <w:noProof/>
          <w:szCs w:val="21"/>
        </w:rPr>
        <w:t>有效茎蘖</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单位土地面积上主茎和长出</w:t>
      </w:r>
      <w:r w:rsidRPr="00D1706C">
        <w:rPr>
          <w:rFonts w:hint="eastAsia"/>
          <w:noProof/>
          <w:szCs w:val="21"/>
        </w:rPr>
        <w:t>4</w:t>
      </w:r>
      <w:r w:rsidRPr="00D1706C">
        <w:rPr>
          <w:rFonts w:hint="eastAsia"/>
          <w:noProof/>
          <w:szCs w:val="21"/>
        </w:rPr>
        <w:t>片叶（包括心叶）以上有效蘖的数量，在小麦越冬期、返青期、起身期、拔节期分别调查。</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5.3.8 </w:t>
      </w:r>
      <w:r w:rsidRPr="00D1706C">
        <w:rPr>
          <w:rFonts w:hint="eastAsia"/>
          <w:noProof/>
          <w:szCs w:val="21"/>
        </w:rPr>
        <w:t>穗数</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单位面积上穗粒数≥</w:t>
      </w:r>
      <w:r w:rsidRPr="00D1706C">
        <w:rPr>
          <w:rFonts w:hint="eastAsia"/>
          <w:noProof/>
          <w:szCs w:val="21"/>
        </w:rPr>
        <w:t>5</w:t>
      </w:r>
      <w:r w:rsidRPr="00D1706C">
        <w:rPr>
          <w:rFonts w:hint="eastAsia"/>
          <w:noProof/>
          <w:szCs w:val="21"/>
        </w:rPr>
        <w:t>粒的穗数，在成熟期调查。</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5.3.9 </w:t>
      </w:r>
      <w:r w:rsidRPr="00D1706C">
        <w:rPr>
          <w:rFonts w:hint="eastAsia"/>
          <w:noProof/>
          <w:szCs w:val="21"/>
        </w:rPr>
        <w:t>穗粒数</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在取样区从根部随机抓取</w:t>
      </w:r>
      <w:r w:rsidRPr="00D1706C">
        <w:rPr>
          <w:rFonts w:hint="eastAsia"/>
          <w:noProof/>
          <w:szCs w:val="21"/>
        </w:rPr>
        <w:t>20</w:t>
      </w:r>
      <w:r w:rsidRPr="00D1706C">
        <w:rPr>
          <w:rFonts w:hint="eastAsia"/>
          <w:noProof/>
          <w:szCs w:val="21"/>
        </w:rPr>
        <w:t>个麦穗，计算平均每穗粒数，在成熟期调查。</w:t>
      </w:r>
    </w:p>
    <w:p w:rsidR="00D1706C" w:rsidRPr="00D1706C" w:rsidRDefault="00D1706C" w:rsidP="00D1706C">
      <w:pPr>
        <w:pStyle w:val="2"/>
        <w:rPr>
          <w:noProof/>
        </w:rPr>
      </w:pPr>
      <w:bookmarkStart w:id="37" w:name="_Toc469576221"/>
      <w:r w:rsidRPr="00D1706C">
        <w:rPr>
          <w:rFonts w:hint="eastAsia"/>
          <w:noProof/>
        </w:rPr>
        <w:t xml:space="preserve">5.4 </w:t>
      </w:r>
      <w:r w:rsidRPr="00D1706C">
        <w:rPr>
          <w:rFonts w:hint="eastAsia"/>
          <w:noProof/>
        </w:rPr>
        <w:t>主要灾害监测</w:t>
      </w:r>
      <w:bookmarkEnd w:id="37"/>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5.4.1 </w:t>
      </w:r>
      <w:r w:rsidRPr="00D1706C">
        <w:rPr>
          <w:rFonts w:hint="eastAsia"/>
          <w:noProof/>
          <w:szCs w:val="21"/>
        </w:rPr>
        <w:t>冻害</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小麦因低温冰冻而引起的组织损伤，包括冬季冻害和早春冻害（倒春寒）两种。</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小麦冻害程度分为</w:t>
      </w:r>
      <w:r w:rsidRPr="00D1706C">
        <w:rPr>
          <w:rFonts w:hint="eastAsia"/>
          <w:noProof/>
          <w:szCs w:val="21"/>
        </w:rPr>
        <w:t>4</w:t>
      </w:r>
      <w:r w:rsidRPr="00D1706C">
        <w:rPr>
          <w:rFonts w:hint="eastAsia"/>
          <w:noProof/>
          <w:szCs w:val="21"/>
        </w:rPr>
        <w:t>级，一级为叶尖受冻发黄，二级为叶片冻死发黄达到一半，三级为叶片全部冻死发黄，四级为主茎或部分分蘖全部冻死冻死。</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小麦冻害的监测在冻害发生后的第</w:t>
      </w:r>
      <w:r w:rsidRPr="00D1706C">
        <w:rPr>
          <w:rFonts w:hint="eastAsia"/>
          <w:noProof/>
          <w:szCs w:val="21"/>
        </w:rPr>
        <w:t>5</w:t>
      </w:r>
      <w:r w:rsidRPr="00D1706C">
        <w:rPr>
          <w:rFonts w:hint="eastAsia"/>
          <w:noProof/>
          <w:szCs w:val="21"/>
        </w:rPr>
        <w:t>天监测，监测项目包括发生时间、冻害等级和受灾面积。</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5.4.2 </w:t>
      </w:r>
      <w:r w:rsidRPr="00D1706C">
        <w:rPr>
          <w:rFonts w:hint="eastAsia"/>
          <w:noProof/>
          <w:szCs w:val="21"/>
        </w:rPr>
        <w:t>倒伏</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倒伏分为倾、倒、伏</w:t>
      </w:r>
      <w:r w:rsidRPr="00D1706C">
        <w:rPr>
          <w:rFonts w:hint="eastAsia"/>
          <w:noProof/>
          <w:szCs w:val="21"/>
        </w:rPr>
        <w:t>3</w:t>
      </w:r>
      <w:r w:rsidRPr="00D1706C">
        <w:rPr>
          <w:rFonts w:hint="eastAsia"/>
          <w:noProof/>
          <w:szCs w:val="21"/>
        </w:rPr>
        <w:t>级。植株与地面夹角在</w:t>
      </w:r>
      <w:r w:rsidRPr="00D1706C">
        <w:rPr>
          <w:rFonts w:hint="eastAsia"/>
          <w:noProof/>
          <w:szCs w:val="21"/>
        </w:rPr>
        <w:t>75-45</w:t>
      </w:r>
      <w:r w:rsidRPr="00D1706C">
        <w:rPr>
          <w:rFonts w:hint="eastAsia"/>
          <w:noProof/>
          <w:szCs w:val="21"/>
        </w:rPr>
        <w:t>度之间为倾，在</w:t>
      </w:r>
      <w:r w:rsidRPr="00D1706C">
        <w:rPr>
          <w:rFonts w:hint="eastAsia"/>
          <w:noProof/>
          <w:szCs w:val="21"/>
        </w:rPr>
        <w:t>0-45</w:t>
      </w:r>
      <w:r w:rsidRPr="00D1706C">
        <w:rPr>
          <w:rFonts w:hint="eastAsia"/>
          <w:noProof/>
          <w:szCs w:val="21"/>
        </w:rPr>
        <w:t>度之间为倒，植株平铺地面为伏。</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倒伏监测在倒伏发生当日监测。监测项包括倒伏小麦品种、倒伏程度、倒伏植株比例和面积。</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5.4.3 </w:t>
      </w:r>
      <w:r w:rsidRPr="00D1706C">
        <w:rPr>
          <w:rFonts w:hint="eastAsia"/>
          <w:noProof/>
          <w:szCs w:val="21"/>
        </w:rPr>
        <w:t>病害</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小麦条锈病监测参照</w:t>
      </w:r>
      <w:r w:rsidRPr="00D1706C">
        <w:rPr>
          <w:rFonts w:hint="eastAsia"/>
          <w:noProof/>
          <w:szCs w:val="21"/>
        </w:rPr>
        <w:t>GB/T 15795</w:t>
      </w:r>
      <w:r w:rsidRPr="00D1706C">
        <w:rPr>
          <w:rFonts w:hint="eastAsia"/>
          <w:noProof/>
          <w:szCs w:val="21"/>
        </w:rPr>
        <w:t>。</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小麦赤霉病测报监测参照</w:t>
      </w:r>
      <w:r w:rsidRPr="00D1706C">
        <w:rPr>
          <w:rFonts w:hint="eastAsia"/>
          <w:noProof/>
          <w:szCs w:val="21"/>
        </w:rPr>
        <w:t>GB/T 15796</w:t>
      </w:r>
      <w:r w:rsidRPr="00D1706C">
        <w:rPr>
          <w:rFonts w:hint="eastAsia"/>
          <w:noProof/>
          <w:szCs w:val="21"/>
        </w:rPr>
        <w:t>。</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小麦丛矮病监测参照</w:t>
      </w:r>
      <w:r w:rsidRPr="00D1706C">
        <w:rPr>
          <w:rFonts w:hint="eastAsia"/>
          <w:noProof/>
          <w:szCs w:val="21"/>
        </w:rPr>
        <w:t>GB/T 15797</w:t>
      </w:r>
      <w:r w:rsidRPr="00D1706C">
        <w:rPr>
          <w:rFonts w:hint="eastAsia"/>
          <w:noProof/>
          <w:szCs w:val="21"/>
        </w:rPr>
        <w:t>。</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小麦白粉病监测参照</w:t>
      </w:r>
      <w:r w:rsidRPr="00D1706C">
        <w:rPr>
          <w:rFonts w:hint="eastAsia"/>
          <w:noProof/>
          <w:szCs w:val="21"/>
        </w:rPr>
        <w:t>NY/T 613</w:t>
      </w:r>
      <w:r w:rsidRPr="00D1706C">
        <w:rPr>
          <w:rFonts w:hint="eastAsia"/>
          <w:noProof/>
          <w:szCs w:val="21"/>
        </w:rPr>
        <w:t>。</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小麦纹枯病监测参照</w:t>
      </w:r>
      <w:r w:rsidRPr="00D1706C">
        <w:rPr>
          <w:rFonts w:hint="eastAsia"/>
          <w:noProof/>
          <w:szCs w:val="21"/>
        </w:rPr>
        <w:t>NY/T 614</w:t>
      </w:r>
      <w:r w:rsidRPr="00D1706C">
        <w:rPr>
          <w:rFonts w:hint="eastAsia"/>
          <w:noProof/>
          <w:szCs w:val="21"/>
        </w:rPr>
        <w:t>。</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 xml:space="preserve">5.3.4 </w:t>
      </w:r>
      <w:r w:rsidRPr="00D1706C">
        <w:rPr>
          <w:rFonts w:hint="eastAsia"/>
          <w:noProof/>
          <w:szCs w:val="21"/>
        </w:rPr>
        <w:t>虫害</w:t>
      </w:r>
    </w:p>
    <w:p w:rsidR="00D1706C" w:rsidRPr="00D1706C" w:rsidRDefault="00D1706C" w:rsidP="00D1706C">
      <w:pPr>
        <w:widowControl/>
        <w:autoSpaceDE w:val="0"/>
        <w:autoSpaceDN w:val="0"/>
        <w:spacing w:line="360" w:lineRule="auto"/>
        <w:rPr>
          <w:noProof/>
          <w:szCs w:val="21"/>
        </w:rPr>
      </w:pPr>
      <w:r w:rsidRPr="00D1706C">
        <w:rPr>
          <w:rFonts w:hint="eastAsia"/>
          <w:noProof/>
          <w:szCs w:val="21"/>
        </w:rPr>
        <w:t>小麦蚜虫监测参照</w:t>
      </w:r>
      <w:r w:rsidRPr="00D1706C">
        <w:rPr>
          <w:rFonts w:hint="eastAsia"/>
          <w:noProof/>
          <w:szCs w:val="21"/>
        </w:rPr>
        <w:t>NY/T 612</w:t>
      </w:r>
      <w:r w:rsidRPr="00D1706C">
        <w:rPr>
          <w:rFonts w:hint="eastAsia"/>
          <w:noProof/>
          <w:szCs w:val="21"/>
        </w:rPr>
        <w:t>。</w:t>
      </w:r>
    </w:p>
    <w:p w:rsidR="006D0B1C" w:rsidRPr="006D0B1C" w:rsidRDefault="00D1706C" w:rsidP="00D1706C">
      <w:pPr>
        <w:widowControl/>
        <w:autoSpaceDE w:val="0"/>
        <w:autoSpaceDN w:val="0"/>
        <w:spacing w:line="360" w:lineRule="auto"/>
        <w:rPr>
          <w:noProof/>
          <w:szCs w:val="21"/>
        </w:rPr>
      </w:pPr>
      <w:r w:rsidRPr="00D1706C">
        <w:rPr>
          <w:rFonts w:hint="eastAsia"/>
          <w:noProof/>
          <w:szCs w:val="21"/>
        </w:rPr>
        <w:lastRenderedPageBreak/>
        <w:t>小麦吸浆虫监测</w:t>
      </w:r>
      <w:r w:rsidRPr="00D1706C">
        <w:rPr>
          <w:rFonts w:hint="eastAsia"/>
          <w:noProof/>
          <w:szCs w:val="21"/>
        </w:rPr>
        <w:t>NY/T 616</w:t>
      </w:r>
      <w:r w:rsidRPr="00D1706C">
        <w:rPr>
          <w:rFonts w:hint="eastAsia"/>
          <w:noProof/>
          <w:szCs w:val="21"/>
        </w:rPr>
        <w:t>。</w:t>
      </w:r>
      <w:bookmarkEnd w:id="6"/>
    </w:p>
    <w:sectPr w:rsidR="006D0B1C" w:rsidRPr="006D0B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52" w:rsidRDefault="00B91652" w:rsidP="00745641">
      <w:r>
        <w:separator/>
      </w:r>
    </w:p>
  </w:endnote>
  <w:endnote w:type="continuationSeparator" w:id="0">
    <w:p w:rsidR="00B91652" w:rsidRDefault="00B91652" w:rsidP="0074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12" w:rsidRDefault="00E71F25">
    <w:pPr>
      <w:pStyle w:val="ae"/>
      <w:rPr>
        <w:rStyle w:val="afe"/>
      </w:rPr>
    </w:pPr>
    <w:r>
      <w:rPr>
        <w:rStyle w:val="afe"/>
      </w:rPr>
      <w:fldChar w:fldCharType="begin"/>
    </w:r>
    <w:r>
      <w:rPr>
        <w:rStyle w:val="afe"/>
      </w:rPr>
      <w:instrText xml:space="preserve">PAGE  </w:instrText>
    </w:r>
    <w:r>
      <w:rPr>
        <w:rStyle w:val="afe"/>
      </w:rPr>
      <w:fldChar w:fldCharType="separate"/>
    </w:r>
    <w:r>
      <w:rPr>
        <w:rStyle w:val="afe"/>
        <w:noProof/>
      </w:rPr>
      <w:t>II</w:t>
    </w:r>
    <w:r>
      <w:rPr>
        <w:rStyle w:val="af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12" w:rsidRDefault="00E71F25">
    <w:pPr>
      <w:pStyle w:val="af"/>
      <w:rPr>
        <w:rStyle w:val="afe"/>
      </w:rPr>
    </w:pPr>
    <w:r>
      <w:rPr>
        <w:rStyle w:val="afe"/>
      </w:rPr>
      <w:fldChar w:fldCharType="begin"/>
    </w:r>
    <w:r>
      <w:rPr>
        <w:rStyle w:val="afe"/>
      </w:rPr>
      <w:instrText xml:space="preserve">PAGE  </w:instrText>
    </w:r>
    <w:r>
      <w:rPr>
        <w:rStyle w:val="afe"/>
      </w:rPr>
      <w:fldChar w:fldCharType="separate"/>
    </w:r>
    <w:r w:rsidR="001B29BF">
      <w:rPr>
        <w:rStyle w:val="afe"/>
        <w:noProof/>
      </w:rPr>
      <w:t>3</w:t>
    </w:r>
    <w:r>
      <w:rPr>
        <w:rStyle w:val="af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BF" w:rsidRDefault="001B29BF">
    <w:pPr>
      <w:rPr>
        <w:rStyle w:val="afe"/>
      </w:rPr>
    </w:pPr>
    <w:r>
      <w:rPr>
        <w:rStyle w:val="afe"/>
      </w:rPr>
      <w:fldChar w:fldCharType="begin"/>
    </w:r>
    <w:r>
      <w:rPr>
        <w:rStyle w:val="afe"/>
      </w:rPr>
      <w:instrText xml:space="preserve">PAGE  </w:instrText>
    </w:r>
    <w:r>
      <w:rPr>
        <w:rStyle w:val="af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97268"/>
      <w:docPartObj>
        <w:docPartGallery w:val="Page Numbers (Bottom of Page)"/>
        <w:docPartUnique/>
      </w:docPartObj>
    </w:sdtPr>
    <w:sdtEndPr/>
    <w:sdtContent>
      <w:p w:rsidR="002932A3" w:rsidRDefault="002932A3">
        <w:pPr>
          <w:pStyle w:val="afd"/>
        </w:pPr>
        <w:r>
          <w:fldChar w:fldCharType="begin"/>
        </w:r>
        <w:r>
          <w:instrText>PAGE   \* MERGEFORMAT</w:instrText>
        </w:r>
        <w:r>
          <w:fldChar w:fldCharType="separate"/>
        </w:r>
        <w:r w:rsidR="00117DF5" w:rsidRPr="00117DF5">
          <w:rPr>
            <w:noProof/>
            <w:lang w:val="zh-CN"/>
          </w:rPr>
          <w:t>7</w:t>
        </w:r>
        <w:r>
          <w:fldChar w:fldCharType="end"/>
        </w:r>
      </w:p>
    </w:sdtContent>
  </w:sdt>
  <w:p w:rsidR="001B29BF" w:rsidRDefault="001B29BF">
    <w:pPr>
      <w:rPr>
        <w:rStyle w:val="af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52" w:rsidRDefault="00B91652" w:rsidP="00745641">
      <w:r>
        <w:separator/>
      </w:r>
    </w:p>
  </w:footnote>
  <w:footnote w:type="continuationSeparator" w:id="0">
    <w:p w:rsidR="00B91652" w:rsidRDefault="00B91652" w:rsidP="00745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12" w:rsidRDefault="00E71F25">
    <w:pPr>
      <w:pStyle w:val="af1"/>
    </w:pPr>
    <w:r>
      <w:t>GB/T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12" w:rsidRDefault="00E71F25">
    <w:pPr>
      <w:pStyle w:val="af0"/>
    </w:pPr>
    <w:r>
      <w:t>GB/T ××××—</w:t>
    </w:r>
    <w:r w:rsidR="00745641">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12" w:rsidRDefault="00E71F25">
    <w:pPr>
      <w:pStyle w:val="af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BF" w:rsidRDefault="001B29BF">
    <w:r>
      <w:t>GB/T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BF" w:rsidRDefault="001B29BF">
    <w:pPr>
      <w:jc w:val="right"/>
    </w:pPr>
    <w: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80A250C0"/>
    <w:lvl w:ilvl="0">
      <w:start w:val="1"/>
      <w:numFmt w:val="none"/>
      <w:suff w:val="nothing"/>
      <w:lvlText w:val="　"/>
      <w:lvlJc w:val="left"/>
      <w:pPr>
        <w:ind w:left="142" w:firstLine="0"/>
      </w:pPr>
      <w:rPr>
        <w:rFonts w:ascii="黑体" w:eastAsia="黑体" w:hAnsi="Times New Roman" w:hint="eastAsia"/>
        <w:b w:val="0"/>
        <w:i w:val="0"/>
        <w:sz w:val="21"/>
      </w:rPr>
    </w:lvl>
    <w:lvl w:ilvl="1">
      <w:start w:val="1"/>
      <w:numFmt w:val="decimal"/>
      <w:isLgl/>
      <w:suff w:val="nothing"/>
      <w:lvlText w:val="%2　"/>
      <w:lvlJc w:val="left"/>
      <w:pPr>
        <w:ind w:left="142" w:firstLine="0"/>
      </w:pPr>
      <w:rPr>
        <w:rFonts w:ascii="黑体" w:eastAsia="黑体" w:hAnsi="Times New Roman" w:hint="eastAsia"/>
        <w:b w:val="0"/>
        <w:i w:val="0"/>
        <w:snapToGrid/>
        <w:spacing w:val="0"/>
        <w:w w:val="100"/>
        <w:kern w:val="21"/>
        <w:sz w:val="21"/>
      </w:rPr>
    </w:lvl>
    <w:lvl w:ilvl="2">
      <w:start w:val="1"/>
      <w:numFmt w:val="decimal"/>
      <w:suff w:val="nothing"/>
      <w:lvlText w:val="%16.%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pStyle w:val="a"/>
      <w:suff w:val="nothing"/>
      <w:lvlText w:val="%1%2.%3.%4.%5　"/>
      <w:lvlJc w:val="left"/>
      <w:pPr>
        <w:ind w:left="322" w:firstLine="0"/>
      </w:pPr>
      <w:rPr>
        <w:rFonts w:ascii="黑体" w:eastAsia="黑体" w:hAnsi="Times New Roman" w:hint="eastAsia"/>
        <w:b w:val="0"/>
        <w:i w:val="0"/>
        <w:sz w:val="21"/>
      </w:rPr>
    </w:lvl>
    <w:lvl w:ilvl="5">
      <w:start w:val="1"/>
      <w:numFmt w:val="decimal"/>
      <w:pStyle w:val="a0"/>
      <w:suff w:val="nothing"/>
      <w:lvlText w:val="%1%2.%3.%4.%5.%6　"/>
      <w:lvlJc w:val="left"/>
      <w:pPr>
        <w:ind w:left="142" w:firstLine="0"/>
      </w:pPr>
      <w:rPr>
        <w:rFonts w:ascii="黑体" w:eastAsia="黑体" w:hAnsi="Times New Roman" w:hint="eastAsia"/>
        <w:b w:val="0"/>
        <w:i w:val="0"/>
        <w:sz w:val="21"/>
      </w:rPr>
    </w:lvl>
    <w:lvl w:ilvl="6">
      <w:start w:val="1"/>
      <w:numFmt w:val="decimal"/>
      <w:pStyle w:val="a1"/>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num" w:pos="4536"/>
        </w:tabs>
        <w:ind w:left="4536" w:hanging="1418"/>
      </w:pPr>
      <w:rPr>
        <w:rFonts w:hint="eastAsia"/>
      </w:rPr>
    </w:lvl>
    <w:lvl w:ilvl="8">
      <w:start w:val="1"/>
      <w:numFmt w:val="decimal"/>
      <w:lvlText w:val="%1.%2.%3.%4.%5.%6.%7.%8.%9"/>
      <w:lvlJc w:val="left"/>
      <w:pPr>
        <w:tabs>
          <w:tab w:val="num" w:pos="5244"/>
        </w:tabs>
        <w:ind w:left="5244" w:hanging="1700"/>
      </w:pPr>
      <w:rPr>
        <w:rFonts w:hint="eastAsia"/>
      </w:rPr>
    </w:lvl>
  </w:abstractNum>
  <w:abstractNum w:abstractNumId="1">
    <w:nsid w:val="6CEA2025"/>
    <w:multiLevelType w:val="multilevel"/>
    <w:tmpl w:val="29AC071A"/>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41"/>
    <w:rsid w:val="0011430B"/>
    <w:rsid w:val="00117DF5"/>
    <w:rsid w:val="001B29BF"/>
    <w:rsid w:val="002932A3"/>
    <w:rsid w:val="003B6500"/>
    <w:rsid w:val="005A2E3E"/>
    <w:rsid w:val="006D0B1C"/>
    <w:rsid w:val="00745641"/>
    <w:rsid w:val="00882A97"/>
    <w:rsid w:val="00B91652"/>
    <w:rsid w:val="00D1706C"/>
    <w:rsid w:val="00D26885"/>
    <w:rsid w:val="00E06E7B"/>
    <w:rsid w:val="00E7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45641"/>
    <w:pPr>
      <w:widowControl w:val="0"/>
      <w:jc w:val="both"/>
    </w:pPr>
    <w:rPr>
      <w:rFonts w:ascii="Times New Roman" w:eastAsia="宋体" w:hAnsi="Times New Roman" w:cs="Times New Roman"/>
      <w:szCs w:val="24"/>
    </w:rPr>
  </w:style>
  <w:style w:type="paragraph" w:styleId="1">
    <w:name w:val="heading 1"/>
    <w:basedOn w:val="a9"/>
    <w:next w:val="a9"/>
    <w:link w:val="1Char"/>
    <w:uiPriority w:val="9"/>
    <w:qFormat/>
    <w:rsid w:val="001B29BF"/>
    <w:pPr>
      <w:keepNext/>
      <w:keepLines/>
      <w:spacing w:before="340" w:after="330" w:line="578" w:lineRule="auto"/>
      <w:outlineLvl w:val="0"/>
    </w:pPr>
    <w:rPr>
      <w:rFonts w:eastAsia="黑体"/>
      <w:b/>
      <w:bCs/>
      <w:kern w:val="44"/>
      <w:szCs w:val="44"/>
    </w:rPr>
  </w:style>
  <w:style w:type="paragraph" w:styleId="2">
    <w:name w:val="heading 2"/>
    <w:basedOn w:val="a9"/>
    <w:next w:val="a9"/>
    <w:link w:val="2Char"/>
    <w:uiPriority w:val="9"/>
    <w:unhideWhenUsed/>
    <w:qFormat/>
    <w:rsid w:val="00E06E7B"/>
    <w:pPr>
      <w:keepNext/>
      <w:keepLines/>
      <w:spacing w:before="260" w:after="260" w:line="416" w:lineRule="auto"/>
      <w:outlineLvl w:val="1"/>
    </w:pPr>
    <w:rPr>
      <w:rFonts w:asciiTheme="majorHAnsi" w:eastAsia="黑体" w:hAnsiTheme="majorHAnsi" w:cstheme="majorBidi"/>
      <w:bCs/>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d">
    <w:name w:val="标准称谓"/>
    <w:next w:val="a9"/>
    <w:rsid w:val="0074564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e">
    <w:name w:val="标准书脚_偶数页"/>
    <w:rsid w:val="00745641"/>
    <w:pPr>
      <w:spacing w:before="120"/>
    </w:pPr>
    <w:rPr>
      <w:rFonts w:ascii="Times New Roman" w:eastAsia="宋体" w:hAnsi="Times New Roman" w:cs="Times New Roman"/>
      <w:kern w:val="0"/>
      <w:sz w:val="18"/>
      <w:szCs w:val="20"/>
    </w:rPr>
  </w:style>
  <w:style w:type="paragraph" w:customStyle="1" w:styleId="af">
    <w:name w:val="标准书脚_奇数页"/>
    <w:rsid w:val="00745641"/>
    <w:pPr>
      <w:spacing w:before="120"/>
      <w:jc w:val="right"/>
    </w:pPr>
    <w:rPr>
      <w:rFonts w:ascii="Times New Roman" w:eastAsia="宋体" w:hAnsi="Times New Roman" w:cs="Times New Roman"/>
      <w:kern w:val="0"/>
      <w:sz w:val="18"/>
      <w:szCs w:val="20"/>
    </w:rPr>
  </w:style>
  <w:style w:type="paragraph" w:customStyle="1" w:styleId="af0">
    <w:name w:val="标准书眉_奇数页"/>
    <w:next w:val="a9"/>
    <w:rsid w:val="00745641"/>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1">
    <w:name w:val="标准书眉_偶数页"/>
    <w:basedOn w:val="af0"/>
    <w:next w:val="a9"/>
    <w:rsid w:val="00745641"/>
    <w:pPr>
      <w:jc w:val="left"/>
    </w:pPr>
  </w:style>
  <w:style w:type="paragraph" w:customStyle="1" w:styleId="af2">
    <w:name w:val="标准书眉一"/>
    <w:rsid w:val="00745641"/>
    <w:pPr>
      <w:jc w:val="both"/>
    </w:pPr>
    <w:rPr>
      <w:rFonts w:ascii="Times New Roman" w:eastAsia="宋体" w:hAnsi="Times New Roman" w:cs="Times New Roman"/>
      <w:kern w:val="0"/>
      <w:sz w:val="20"/>
      <w:szCs w:val="20"/>
    </w:rPr>
  </w:style>
  <w:style w:type="paragraph" w:customStyle="1" w:styleId="a2">
    <w:name w:val="前言、引言标题"/>
    <w:next w:val="a9"/>
    <w:rsid w:val="00745641"/>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3">
    <w:name w:val="段"/>
    <w:rsid w:val="00745641"/>
    <w:pPr>
      <w:autoSpaceDE w:val="0"/>
      <w:autoSpaceDN w:val="0"/>
      <w:ind w:firstLineChars="200" w:firstLine="200"/>
      <w:jc w:val="both"/>
    </w:pPr>
    <w:rPr>
      <w:rFonts w:ascii="宋体" w:eastAsia="宋体" w:hAnsi="Times New Roman" w:cs="Times New Roman"/>
      <w:noProof/>
      <w:kern w:val="0"/>
      <w:szCs w:val="20"/>
    </w:rPr>
  </w:style>
  <w:style w:type="paragraph" w:customStyle="1" w:styleId="a3">
    <w:name w:val="章标题"/>
    <w:next w:val="af3"/>
    <w:rsid w:val="00745641"/>
    <w:pPr>
      <w:numPr>
        <w:ilvl w:val="1"/>
        <w:numId w:val="1"/>
      </w:numPr>
      <w:spacing w:beforeLines="50" w:before="50" w:afterLines="50" w:after="50"/>
      <w:jc w:val="both"/>
      <w:outlineLvl w:val="1"/>
    </w:pPr>
    <w:rPr>
      <w:rFonts w:ascii="黑体" w:eastAsia="黑体" w:hAnsi="Times New Roman" w:cs="Times New Roman"/>
      <w:kern w:val="0"/>
      <w:szCs w:val="20"/>
    </w:rPr>
  </w:style>
  <w:style w:type="paragraph" w:customStyle="1" w:styleId="a4">
    <w:name w:val="一级条标题"/>
    <w:basedOn w:val="a3"/>
    <w:next w:val="af3"/>
    <w:rsid w:val="00745641"/>
    <w:pPr>
      <w:numPr>
        <w:ilvl w:val="2"/>
      </w:numPr>
      <w:spacing w:beforeLines="0" w:before="0" w:afterLines="0" w:after="0"/>
      <w:outlineLvl w:val="2"/>
    </w:pPr>
  </w:style>
  <w:style w:type="paragraph" w:customStyle="1" w:styleId="a5">
    <w:name w:val="二级条标题"/>
    <w:basedOn w:val="a4"/>
    <w:next w:val="af3"/>
    <w:rsid w:val="00745641"/>
    <w:pPr>
      <w:numPr>
        <w:ilvl w:val="3"/>
      </w:numPr>
      <w:outlineLvl w:val="3"/>
    </w:pPr>
  </w:style>
  <w:style w:type="character" w:customStyle="1" w:styleId="af4">
    <w:name w:val="发布"/>
    <w:rsid w:val="00745641"/>
    <w:rPr>
      <w:rFonts w:ascii="黑体" w:eastAsia="黑体"/>
      <w:spacing w:val="22"/>
      <w:w w:val="100"/>
      <w:position w:val="3"/>
      <w:sz w:val="28"/>
    </w:rPr>
  </w:style>
  <w:style w:type="paragraph" w:customStyle="1" w:styleId="af5">
    <w:name w:val="发布部门"/>
    <w:next w:val="af3"/>
    <w:rsid w:val="00745641"/>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6">
    <w:name w:val="发布日期"/>
    <w:rsid w:val="00745641"/>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0">
    <w:name w:val="封面标准号1"/>
    <w:rsid w:val="00745641"/>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7">
    <w:name w:val="封面标准名称"/>
    <w:rsid w:val="0074564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8">
    <w:name w:val="封面标准文稿类别"/>
    <w:rsid w:val="00745641"/>
    <w:pPr>
      <w:spacing w:before="440" w:line="400" w:lineRule="exact"/>
      <w:jc w:val="center"/>
    </w:pPr>
    <w:rPr>
      <w:rFonts w:ascii="宋体" w:eastAsia="宋体" w:hAnsi="Times New Roman" w:cs="Times New Roman"/>
      <w:kern w:val="0"/>
      <w:sz w:val="24"/>
      <w:szCs w:val="20"/>
    </w:rPr>
  </w:style>
  <w:style w:type="paragraph" w:customStyle="1" w:styleId="af9">
    <w:name w:val="封面标准英文名称"/>
    <w:rsid w:val="00745641"/>
    <w:pPr>
      <w:widowControl w:val="0"/>
      <w:spacing w:before="370" w:line="400" w:lineRule="exact"/>
      <w:jc w:val="center"/>
    </w:pPr>
    <w:rPr>
      <w:rFonts w:ascii="Times New Roman" w:eastAsia="宋体" w:hAnsi="Times New Roman" w:cs="Times New Roman"/>
      <w:kern w:val="0"/>
      <w:sz w:val="28"/>
      <w:szCs w:val="20"/>
    </w:rPr>
  </w:style>
  <w:style w:type="paragraph" w:customStyle="1" w:styleId="afa">
    <w:name w:val="封面正文"/>
    <w:rsid w:val="00745641"/>
    <w:pPr>
      <w:jc w:val="both"/>
    </w:pPr>
    <w:rPr>
      <w:rFonts w:ascii="Times New Roman" w:eastAsia="宋体" w:hAnsi="Times New Roman" w:cs="Times New Roman"/>
      <w:kern w:val="0"/>
      <w:sz w:val="20"/>
      <w:szCs w:val="20"/>
    </w:rPr>
  </w:style>
  <w:style w:type="paragraph" w:customStyle="1" w:styleId="a6">
    <w:name w:val="三级条标题"/>
    <w:basedOn w:val="a5"/>
    <w:next w:val="af3"/>
    <w:rsid w:val="00745641"/>
    <w:pPr>
      <w:numPr>
        <w:ilvl w:val="4"/>
      </w:numPr>
      <w:outlineLvl w:val="4"/>
    </w:pPr>
  </w:style>
  <w:style w:type="paragraph" w:customStyle="1" w:styleId="afb">
    <w:name w:val="实施日期"/>
    <w:basedOn w:val="af6"/>
    <w:rsid w:val="00745641"/>
    <w:pPr>
      <w:framePr w:hSpace="0" w:wrap="around" w:xAlign="right"/>
      <w:jc w:val="right"/>
    </w:pPr>
  </w:style>
  <w:style w:type="paragraph" w:customStyle="1" w:styleId="a7">
    <w:name w:val="四级条标题"/>
    <w:basedOn w:val="a6"/>
    <w:next w:val="af3"/>
    <w:rsid w:val="00745641"/>
    <w:pPr>
      <w:numPr>
        <w:ilvl w:val="5"/>
      </w:numPr>
      <w:outlineLvl w:val="5"/>
    </w:pPr>
  </w:style>
  <w:style w:type="paragraph" w:customStyle="1" w:styleId="afc">
    <w:name w:val="文献分类号"/>
    <w:rsid w:val="00745641"/>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8">
    <w:name w:val="五级条标题"/>
    <w:basedOn w:val="a7"/>
    <w:next w:val="af3"/>
    <w:rsid w:val="00745641"/>
    <w:pPr>
      <w:numPr>
        <w:ilvl w:val="6"/>
      </w:numPr>
      <w:outlineLvl w:val="6"/>
    </w:pPr>
  </w:style>
  <w:style w:type="paragraph" w:styleId="afd">
    <w:name w:val="footer"/>
    <w:basedOn w:val="a9"/>
    <w:link w:val="Char"/>
    <w:uiPriority w:val="99"/>
    <w:rsid w:val="00745641"/>
    <w:pPr>
      <w:tabs>
        <w:tab w:val="center" w:pos="4153"/>
        <w:tab w:val="right" w:pos="8306"/>
      </w:tabs>
      <w:snapToGrid w:val="0"/>
      <w:ind w:rightChars="100" w:right="210"/>
      <w:jc w:val="right"/>
    </w:pPr>
    <w:rPr>
      <w:sz w:val="18"/>
      <w:szCs w:val="18"/>
    </w:rPr>
  </w:style>
  <w:style w:type="character" w:customStyle="1" w:styleId="Char">
    <w:name w:val="页脚 Char"/>
    <w:basedOn w:val="aa"/>
    <w:link w:val="afd"/>
    <w:uiPriority w:val="99"/>
    <w:rsid w:val="00745641"/>
    <w:rPr>
      <w:rFonts w:ascii="Times New Roman" w:eastAsia="宋体" w:hAnsi="Times New Roman" w:cs="Times New Roman"/>
      <w:sz w:val="18"/>
      <w:szCs w:val="18"/>
    </w:rPr>
  </w:style>
  <w:style w:type="character" w:styleId="afe">
    <w:name w:val="page number"/>
    <w:rsid w:val="00745641"/>
    <w:rPr>
      <w:rFonts w:ascii="Times New Roman" w:eastAsia="宋体" w:hAnsi="Times New Roman"/>
      <w:sz w:val="18"/>
    </w:rPr>
  </w:style>
  <w:style w:type="paragraph" w:customStyle="1" w:styleId="a">
    <w:name w:val="三级无标题条"/>
    <w:basedOn w:val="a9"/>
    <w:rsid w:val="001B29BF"/>
    <w:pPr>
      <w:numPr>
        <w:ilvl w:val="4"/>
        <w:numId w:val="2"/>
      </w:numPr>
    </w:pPr>
  </w:style>
  <w:style w:type="paragraph" w:customStyle="1" w:styleId="a0">
    <w:name w:val="四级无标题条"/>
    <w:basedOn w:val="a9"/>
    <w:rsid w:val="001B29BF"/>
    <w:pPr>
      <w:numPr>
        <w:ilvl w:val="5"/>
        <w:numId w:val="2"/>
      </w:numPr>
    </w:pPr>
  </w:style>
  <w:style w:type="paragraph" w:customStyle="1" w:styleId="a1">
    <w:name w:val="五级无标题条"/>
    <w:basedOn w:val="a9"/>
    <w:rsid w:val="001B29BF"/>
    <w:pPr>
      <w:numPr>
        <w:ilvl w:val="6"/>
        <w:numId w:val="2"/>
      </w:numPr>
    </w:pPr>
  </w:style>
  <w:style w:type="paragraph" w:customStyle="1" w:styleId="aff">
    <w:name w:val="一级无标题条"/>
    <w:basedOn w:val="a9"/>
    <w:rsid w:val="001B29BF"/>
  </w:style>
  <w:style w:type="paragraph" w:customStyle="1" w:styleId="aff0">
    <w:name w:val="列项——（一级）"/>
    <w:rsid w:val="001B29BF"/>
    <w:pPr>
      <w:widowControl w:val="0"/>
      <w:ind w:left="315"/>
      <w:jc w:val="both"/>
    </w:pPr>
    <w:rPr>
      <w:rFonts w:ascii="宋体" w:eastAsia="宋体" w:hAnsi="Times New Roman" w:cs="Times New Roman"/>
      <w:kern w:val="0"/>
      <w:szCs w:val="20"/>
    </w:rPr>
  </w:style>
  <w:style w:type="paragraph" w:styleId="aff1">
    <w:name w:val="header"/>
    <w:basedOn w:val="a9"/>
    <w:link w:val="Char0"/>
    <w:rsid w:val="001B29BF"/>
    <w:pPr>
      <w:pBdr>
        <w:bottom w:val="single" w:sz="6" w:space="1" w:color="auto"/>
      </w:pBdr>
      <w:tabs>
        <w:tab w:val="center" w:pos="4153"/>
        <w:tab w:val="right" w:pos="8306"/>
      </w:tabs>
      <w:snapToGrid w:val="0"/>
      <w:ind w:left="4860"/>
      <w:jc w:val="center"/>
    </w:pPr>
    <w:rPr>
      <w:sz w:val="18"/>
      <w:szCs w:val="18"/>
    </w:rPr>
  </w:style>
  <w:style w:type="character" w:customStyle="1" w:styleId="Char0">
    <w:name w:val="页眉 Char"/>
    <w:basedOn w:val="aa"/>
    <w:link w:val="aff1"/>
    <w:rsid w:val="001B29BF"/>
    <w:rPr>
      <w:rFonts w:ascii="Times New Roman" w:eastAsia="宋体" w:hAnsi="Times New Roman" w:cs="Times New Roman"/>
      <w:sz w:val="18"/>
      <w:szCs w:val="18"/>
    </w:rPr>
  </w:style>
  <w:style w:type="character" w:customStyle="1" w:styleId="1Char">
    <w:name w:val="标题 1 Char"/>
    <w:basedOn w:val="aa"/>
    <w:link w:val="1"/>
    <w:uiPriority w:val="9"/>
    <w:rsid w:val="001B29BF"/>
    <w:rPr>
      <w:rFonts w:ascii="Times New Roman" w:eastAsia="黑体" w:hAnsi="Times New Roman" w:cs="Times New Roman"/>
      <w:b/>
      <w:bCs/>
      <w:kern w:val="44"/>
      <w:szCs w:val="44"/>
    </w:rPr>
  </w:style>
  <w:style w:type="character" w:customStyle="1" w:styleId="2Char">
    <w:name w:val="标题 2 Char"/>
    <w:basedOn w:val="aa"/>
    <w:link w:val="2"/>
    <w:uiPriority w:val="9"/>
    <w:rsid w:val="00E06E7B"/>
    <w:rPr>
      <w:rFonts w:asciiTheme="majorHAnsi" w:eastAsia="黑体" w:hAnsiTheme="majorHAnsi" w:cstheme="majorBidi"/>
      <w:bCs/>
      <w:szCs w:val="32"/>
    </w:rPr>
  </w:style>
  <w:style w:type="paragraph" w:styleId="TOC">
    <w:name w:val="TOC Heading"/>
    <w:basedOn w:val="1"/>
    <w:next w:val="a9"/>
    <w:uiPriority w:val="39"/>
    <w:unhideWhenUsed/>
    <w:qFormat/>
    <w:rsid w:val="002932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9"/>
    <w:next w:val="a9"/>
    <w:autoRedefine/>
    <w:uiPriority w:val="39"/>
    <w:unhideWhenUsed/>
    <w:rsid w:val="002932A3"/>
  </w:style>
  <w:style w:type="paragraph" w:styleId="20">
    <w:name w:val="toc 2"/>
    <w:basedOn w:val="a9"/>
    <w:next w:val="a9"/>
    <w:autoRedefine/>
    <w:uiPriority w:val="39"/>
    <w:unhideWhenUsed/>
    <w:rsid w:val="002932A3"/>
    <w:pPr>
      <w:ind w:leftChars="200" w:left="420"/>
    </w:pPr>
  </w:style>
  <w:style w:type="character" w:styleId="aff2">
    <w:name w:val="Hyperlink"/>
    <w:basedOn w:val="aa"/>
    <w:uiPriority w:val="99"/>
    <w:unhideWhenUsed/>
    <w:rsid w:val="002932A3"/>
    <w:rPr>
      <w:color w:val="0000FF" w:themeColor="hyperlink"/>
      <w:u w:val="single"/>
    </w:rPr>
  </w:style>
  <w:style w:type="paragraph" w:styleId="aff3">
    <w:name w:val="Balloon Text"/>
    <w:basedOn w:val="a9"/>
    <w:link w:val="Char1"/>
    <w:uiPriority w:val="99"/>
    <w:semiHidden/>
    <w:unhideWhenUsed/>
    <w:rsid w:val="002932A3"/>
    <w:rPr>
      <w:sz w:val="18"/>
      <w:szCs w:val="18"/>
    </w:rPr>
  </w:style>
  <w:style w:type="character" w:customStyle="1" w:styleId="Char1">
    <w:name w:val="批注框文本 Char"/>
    <w:basedOn w:val="aa"/>
    <w:link w:val="aff3"/>
    <w:uiPriority w:val="99"/>
    <w:semiHidden/>
    <w:rsid w:val="002932A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45641"/>
    <w:pPr>
      <w:widowControl w:val="0"/>
      <w:jc w:val="both"/>
    </w:pPr>
    <w:rPr>
      <w:rFonts w:ascii="Times New Roman" w:eastAsia="宋体" w:hAnsi="Times New Roman" w:cs="Times New Roman"/>
      <w:szCs w:val="24"/>
    </w:rPr>
  </w:style>
  <w:style w:type="paragraph" w:styleId="1">
    <w:name w:val="heading 1"/>
    <w:basedOn w:val="a9"/>
    <w:next w:val="a9"/>
    <w:link w:val="1Char"/>
    <w:uiPriority w:val="9"/>
    <w:qFormat/>
    <w:rsid w:val="001B29BF"/>
    <w:pPr>
      <w:keepNext/>
      <w:keepLines/>
      <w:spacing w:before="340" w:after="330" w:line="578" w:lineRule="auto"/>
      <w:outlineLvl w:val="0"/>
    </w:pPr>
    <w:rPr>
      <w:rFonts w:eastAsia="黑体"/>
      <w:b/>
      <w:bCs/>
      <w:kern w:val="44"/>
      <w:szCs w:val="44"/>
    </w:rPr>
  </w:style>
  <w:style w:type="paragraph" w:styleId="2">
    <w:name w:val="heading 2"/>
    <w:basedOn w:val="a9"/>
    <w:next w:val="a9"/>
    <w:link w:val="2Char"/>
    <w:uiPriority w:val="9"/>
    <w:unhideWhenUsed/>
    <w:qFormat/>
    <w:rsid w:val="00E06E7B"/>
    <w:pPr>
      <w:keepNext/>
      <w:keepLines/>
      <w:spacing w:before="260" w:after="260" w:line="416" w:lineRule="auto"/>
      <w:outlineLvl w:val="1"/>
    </w:pPr>
    <w:rPr>
      <w:rFonts w:asciiTheme="majorHAnsi" w:eastAsia="黑体" w:hAnsiTheme="majorHAnsi" w:cstheme="majorBidi"/>
      <w:bCs/>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d">
    <w:name w:val="标准称谓"/>
    <w:next w:val="a9"/>
    <w:rsid w:val="0074564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e">
    <w:name w:val="标准书脚_偶数页"/>
    <w:rsid w:val="00745641"/>
    <w:pPr>
      <w:spacing w:before="120"/>
    </w:pPr>
    <w:rPr>
      <w:rFonts w:ascii="Times New Roman" w:eastAsia="宋体" w:hAnsi="Times New Roman" w:cs="Times New Roman"/>
      <w:kern w:val="0"/>
      <w:sz w:val="18"/>
      <w:szCs w:val="20"/>
    </w:rPr>
  </w:style>
  <w:style w:type="paragraph" w:customStyle="1" w:styleId="af">
    <w:name w:val="标准书脚_奇数页"/>
    <w:rsid w:val="00745641"/>
    <w:pPr>
      <w:spacing w:before="120"/>
      <w:jc w:val="right"/>
    </w:pPr>
    <w:rPr>
      <w:rFonts w:ascii="Times New Roman" w:eastAsia="宋体" w:hAnsi="Times New Roman" w:cs="Times New Roman"/>
      <w:kern w:val="0"/>
      <w:sz w:val="18"/>
      <w:szCs w:val="20"/>
    </w:rPr>
  </w:style>
  <w:style w:type="paragraph" w:customStyle="1" w:styleId="af0">
    <w:name w:val="标准书眉_奇数页"/>
    <w:next w:val="a9"/>
    <w:rsid w:val="00745641"/>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1">
    <w:name w:val="标准书眉_偶数页"/>
    <w:basedOn w:val="af0"/>
    <w:next w:val="a9"/>
    <w:rsid w:val="00745641"/>
    <w:pPr>
      <w:jc w:val="left"/>
    </w:pPr>
  </w:style>
  <w:style w:type="paragraph" w:customStyle="1" w:styleId="af2">
    <w:name w:val="标准书眉一"/>
    <w:rsid w:val="00745641"/>
    <w:pPr>
      <w:jc w:val="both"/>
    </w:pPr>
    <w:rPr>
      <w:rFonts w:ascii="Times New Roman" w:eastAsia="宋体" w:hAnsi="Times New Roman" w:cs="Times New Roman"/>
      <w:kern w:val="0"/>
      <w:sz w:val="20"/>
      <w:szCs w:val="20"/>
    </w:rPr>
  </w:style>
  <w:style w:type="paragraph" w:customStyle="1" w:styleId="a2">
    <w:name w:val="前言、引言标题"/>
    <w:next w:val="a9"/>
    <w:rsid w:val="00745641"/>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3">
    <w:name w:val="段"/>
    <w:rsid w:val="00745641"/>
    <w:pPr>
      <w:autoSpaceDE w:val="0"/>
      <w:autoSpaceDN w:val="0"/>
      <w:ind w:firstLineChars="200" w:firstLine="200"/>
      <w:jc w:val="both"/>
    </w:pPr>
    <w:rPr>
      <w:rFonts w:ascii="宋体" w:eastAsia="宋体" w:hAnsi="Times New Roman" w:cs="Times New Roman"/>
      <w:noProof/>
      <w:kern w:val="0"/>
      <w:szCs w:val="20"/>
    </w:rPr>
  </w:style>
  <w:style w:type="paragraph" w:customStyle="1" w:styleId="a3">
    <w:name w:val="章标题"/>
    <w:next w:val="af3"/>
    <w:rsid w:val="00745641"/>
    <w:pPr>
      <w:numPr>
        <w:ilvl w:val="1"/>
        <w:numId w:val="1"/>
      </w:numPr>
      <w:spacing w:beforeLines="50" w:before="50" w:afterLines="50" w:after="50"/>
      <w:jc w:val="both"/>
      <w:outlineLvl w:val="1"/>
    </w:pPr>
    <w:rPr>
      <w:rFonts w:ascii="黑体" w:eastAsia="黑体" w:hAnsi="Times New Roman" w:cs="Times New Roman"/>
      <w:kern w:val="0"/>
      <w:szCs w:val="20"/>
    </w:rPr>
  </w:style>
  <w:style w:type="paragraph" w:customStyle="1" w:styleId="a4">
    <w:name w:val="一级条标题"/>
    <w:basedOn w:val="a3"/>
    <w:next w:val="af3"/>
    <w:rsid w:val="00745641"/>
    <w:pPr>
      <w:numPr>
        <w:ilvl w:val="2"/>
      </w:numPr>
      <w:spacing w:beforeLines="0" w:before="0" w:afterLines="0" w:after="0"/>
      <w:outlineLvl w:val="2"/>
    </w:pPr>
  </w:style>
  <w:style w:type="paragraph" w:customStyle="1" w:styleId="a5">
    <w:name w:val="二级条标题"/>
    <w:basedOn w:val="a4"/>
    <w:next w:val="af3"/>
    <w:rsid w:val="00745641"/>
    <w:pPr>
      <w:numPr>
        <w:ilvl w:val="3"/>
      </w:numPr>
      <w:outlineLvl w:val="3"/>
    </w:pPr>
  </w:style>
  <w:style w:type="character" w:customStyle="1" w:styleId="af4">
    <w:name w:val="发布"/>
    <w:rsid w:val="00745641"/>
    <w:rPr>
      <w:rFonts w:ascii="黑体" w:eastAsia="黑体"/>
      <w:spacing w:val="22"/>
      <w:w w:val="100"/>
      <w:position w:val="3"/>
      <w:sz w:val="28"/>
    </w:rPr>
  </w:style>
  <w:style w:type="paragraph" w:customStyle="1" w:styleId="af5">
    <w:name w:val="发布部门"/>
    <w:next w:val="af3"/>
    <w:rsid w:val="00745641"/>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6">
    <w:name w:val="发布日期"/>
    <w:rsid w:val="00745641"/>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0">
    <w:name w:val="封面标准号1"/>
    <w:rsid w:val="00745641"/>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7">
    <w:name w:val="封面标准名称"/>
    <w:rsid w:val="0074564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8">
    <w:name w:val="封面标准文稿类别"/>
    <w:rsid w:val="00745641"/>
    <w:pPr>
      <w:spacing w:before="440" w:line="400" w:lineRule="exact"/>
      <w:jc w:val="center"/>
    </w:pPr>
    <w:rPr>
      <w:rFonts w:ascii="宋体" w:eastAsia="宋体" w:hAnsi="Times New Roman" w:cs="Times New Roman"/>
      <w:kern w:val="0"/>
      <w:sz w:val="24"/>
      <w:szCs w:val="20"/>
    </w:rPr>
  </w:style>
  <w:style w:type="paragraph" w:customStyle="1" w:styleId="af9">
    <w:name w:val="封面标准英文名称"/>
    <w:rsid w:val="00745641"/>
    <w:pPr>
      <w:widowControl w:val="0"/>
      <w:spacing w:before="370" w:line="400" w:lineRule="exact"/>
      <w:jc w:val="center"/>
    </w:pPr>
    <w:rPr>
      <w:rFonts w:ascii="Times New Roman" w:eastAsia="宋体" w:hAnsi="Times New Roman" w:cs="Times New Roman"/>
      <w:kern w:val="0"/>
      <w:sz w:val="28"/>
      <w:szCs w:val="20"/>
    </w:rPr>
  </w:style>
  <w:style w:type="paragraph" w:customStyle="1" w:styleId="afa">
    <w:name w:val="封面正文"/>
    <w:rsid w:val="00745641"/>
    <w:pPr>
      <w:jc w:val="both"/>
    </w:pPr>
    <w:rPr>
      <w:rFonts w:ascii="Times New Roman" w:eastAsia="宋体" w:hAnsi="Times New Roman" w:cs="Times New Roman"/>
      <w:kern w:val="0"/>
      <w:sz w:val="20"/>
      <w:szCs w:val="20"/>
    </w:rPr>
  </w:style>
  <w:style w:type="paragraph" w:customStyle="1" w:styleId="a6">
    <w:name w:val="三级条标题"/>
    <w:basedOn w:val="a5"/>
    <w:next w:val="af3"/>
    <w:rsid w:val="00745641"/>
    <w:pPr>
      <w:numPr>
        <w:ilvl w:val="4"/>
      </w:numPr>
      <w:outlineLvl w:val="4"/>
    </w:pPr>
  </w:style>
  <w:style w:type="paragraph" w:customStyle="1" w:styleId="afb">
    <w:name w:val="实施日期"/>
    <w:basedOn w:val="af6"/>
    <w:rsid w:val="00745641"/>
    <w:pPr>
      <w:framePr w:hSpace="0" w:wrap="around" w:xAlign="right"/>
      <w:jc w:val="right"/>
    </w:pPr>
  </w:style>
  <w:style w:type="paragraph" w:customStyle="1" w:styleId="a7">
    <w:name w:val="四级条标题"/>
    <w:basedOn w:val="a6"/>
    <w:next w:val="af3"/>
    <w:rsid w:val="00745641"/>
    <w:pPr>
      <w:numPr>
        <w:ilvl w:val="5"/>
      </w:numPr>
      <w:outlineLvl w:val="5"/>
    </w:pPr>
  </w:style>
  <w:style w:type="paragraph" w:customStyle="1" w:styleId="afc">
    <w:name w:val="文献分类号"/>
    <w:rsid w:val="00745641"/>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8">
    <w:name w:val="五级条标题"/>
    <w:basedOn w:val="a7"/>
    <w:next w:val="af3"/>
    <w:rsid w:val="00745641"/>
    <w:pPr>
      <w:numPr>
        <w:ilvl w:val="6"/>
      </w:numPr>
      <w:outlineLvl w:val="6"/>
    </w:pPr>
  </w:style>
  <w:style w:type="paragraph" w:styleId="afd">
    <w:name w:val="footer"/>
    <w:basedOn w:val="a9"/>
    <w:link w:val="Char"/>
    <w:uiPriority w:val="99"/>
    <w:rsid w:val="00745641"/>
    <w:pPr>
      <w:tabs>
        <w:tab w:val="center" w:pos="4153"/>
        <w:tab w:val="right" w:pos="8306"/>
      </w:tabs>
      <w:snapToGrid w:val="0"/>
      <w:ind w:rightChars="100" w:right="210"/>
      <w:jc w:val="right"/>
    </w:pPr>
    <w:rPr>
      <w:sz w:val="18"/>
      <w:szCs w:val="18"/>
    </w:rPr>
  </w:style>
  <w:style w:type="character" w:customStyle="1" w:styleId="Char">
    <w:name w:val="页脚 Char"/>
    <w:basedOn w:val="aa"/>
    <w:link w:val="afd"/>
    <w:uiPriority w:val="99"/>
    <w:rsid w:val="00745641"/>
    <w:rPr>
      <w:rFonts w:ascii="Times New Roman" w:eastAsia="宋体" w:hAnsi="Times New Roman" w:cs="Times New Roman"/>
      <w:sz w:val="18"/>
      <w:szCs w:val="18"/>
    </w:rPr>
  </w:style>
  <w:style w:type="character" w:styleId="afe">
    <w:name w:val="page number"/>
    <w:rsid w:val="00745641"/>
    <w:rPr>
      <w:rFonts w:ascii="Times New Roman" w:eastAsia="宋体" w:hAnsi="Times New Roman"/>
      <w:sz w:val="18"/>
    </w:rPr>
  </w:style>
  <w:style w:type="paragraph" w:customStyle="1" w:styleId="a">
    <w:name w:val="三级无标题条"/>
    <w:basedOn w:val="a9"/>
    <w:rsid w:val="001B29BF"/>
    <w:pPr>
      <w:numPr>
        <w:ilvl w:val="4"/>
        <w:numId w:val="2"/>
      </w:numPr>
    </w:pPr>
  </w:style>
  <w:style w:type="paragraph" w:customStyle="1" w:styleId="a0">
    <w:name w:val="四级无标题条"/>
    <w:basedOn w:val="a9"/>
    <w:rsid w:val="001B29BF"/>
    <w:pPr>
      <w:numPr>
        <w:ilvl w:val="5"/>
        <w:numId w:val="2"/>
      </w:numPr>
    </w:pPr>
  </w:style>
  <w:style w:type="paragraph" w:customStyle="1" w:styleId="a1">
    <w:name w:val="五级无标题条"/>
    <w:basedOn w:val="a9"/>
    <w:rsid w:val="001B29BF"/>
    <w:pPr>
      <w:numPr>
        <w:ilvl w:val="6"/>
        <w:numId w:val="2"/>
      </w:numPr>
    </w:pPr>
  </w:style>
  <w:style w:type="paragraph" w:customStyle="1" w:styleId="aff">
    <w:name w:val="一级无标题条"/>
    <w:basedOn w:val="a9"/>
    <w:rsid w:val="001B29BF"/>
  </w:style>
  <w:style w:type="paragraph" w:customStyle="1" w:styleId="aff0">
    <w:name w:val="列项——（一级）"/>
    <w:rsid w:val="001B29BF"/>
    <w:pPr>
      <w:widowControl w:val="0"/>
      <w:ind w:left="315"/>
      <w:jc w:val="both"/>
    </w:pPr>
    <w:rPr>
      <w:rFonts w:ascii="宋体" w:eastAsia="宋体" w:hAnsi="Times New Roman" w:cs="Times New Roman"/>
      <w:kern w:val="0"/>
      <w:szCs w:val="20"/>
    </w:rPr>
  </w:style>
  <w:style w:type="paragraph" w:styleId="aff1">
    <w:name w:val="header"/>
    <w:basedOn w:val="a9"/>
    <w:link w:val="Char0"/>
    <w:rsid w:val="001B29BF"/>
    <w:pPr>
      <w:pBdr>
        <w:bottom w:val="single" w:sz="6" w:space="1" w:color="auto"/>
      </w:pBdr>
      <w:tabs>
        <w:tab w:val="center" w:pos="4153"/>
        <w:tab w:val="right" w:pos="8306"/>
      </w:tabs>
      <w:snapToGrid w:val="0"/>
      <w:ind w:left="4860"/>
      <w:jc w:val="center"/>
    </w:pPr>
    <w:rPr>
      <w:sz w:val="18"/>
      <w:szCs w:val="18"/>
    </w:rPr>
  </w:style>
  <w:style w:type="character" w:customStyle="1" w:styleId="Char0">
    <w:name w:val="页眉 Char"/>
    <w:basedOn w:val="aa"/>
    <w:link w:val="aff1"/>
    <w:rsid w:val="001B29BF"/>
    <w:rPr>
      <w:rFonts w:ascii="Times New Roman" w:eastAsia="宋体" w:hAnsi="Times New Roman" w:cs="Times New Roman"/>
      <w:sz w:val="18"/>
      <w:szCs w:val="18"/>
    </w:rPr>
  </w:style>
  <w:style w:type="character" w:customStyle="1" w:styleId="1Char">
    <w:name w:val="标题 1 Char"/>
    <w:basedOn w:val="aa"/>
    <w:link w:val="1"/>
    <w:uiPriority w:val="9"/>
    <w:rsid w:val="001B29BF"/>
    <w:rPr>
      <w:rFonts w:ascii="Times New Roman" w:eastAsia="黑体" w:hAnsi="Times New Roman" w:cs="Times New Roman"/>
      <w:b/>
      <w:bCs/>
      <w:kern w:val="44"/>
      <w:szCs w:val="44"/>
    </w:rPr>
  </w:style>
  <w:style w:type="character" w:customStyle="1" w:styleId="2Char">
    <w:name w:val="标题 2 Char"/>
    <w:basedOn w:val="aa"/>
    <w:link w:val="2"/>
    <w:uiPriority w:val="9"/>
    <w:rsid w:val="00E06E7B"/>
    <w:rPr>
      <w:rFonts w:asciiTheme="majorHAnsi" w:eastAsia="黑体" w:hAnsiTheme="majorHAnsi" w:cstheme="majorBidi"/>
      <w:bCs/>
      <w:szCs w:val="32"/>
    </w:rPr>
  </w:style>
  <w:style w:type="paragraph" w:styleId="TOC">
    <w:name w:val="TOC Heading"/>
    <w:basedOn w:val="1"/>
    <w:next w:val="a9"/>
    <w:uiPriority w:val="39"/>
    <w:unhideWhenUsed/>
    <w:qFormat/>
    <w:rsid w:val="002932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9"/>
    <w:next w:val="a9"/>
    <w:autoRedefine/>
    <w:uiPriority w:val="39"/>
    <w:unhideWhenUsed/>
    <w:rsid w:val="002932A3"/>
  </w:style>
  <w:style w:type="paragraph" w:styleId="20">
    <w:name w:val="toc 2"/>
    <w:basedOn w:val="a9"/>
    <w:next w:val="a9"/>
    <w:autoRedefine/>
    <w:uiPriority w:val="39"/>
    <w:unhideWhenUsed/>
    <w:rsid w:val="002932A3"/>
    <w:pPr>
      <w:ind w:leftChars="200" w:left="420"/>
    </w:pPr>
  </w:style>
  <w:style w:type="character" w:styleId="aff2">
    <w:name w:val="Hyperlink"/>
    <w:basedOn w:val="aa"/>
    <w:uiPriority w:val="99"/>
    <w:unhideWhenUsed/>
    <w:rsid w:val="002932A3"/>
    <w:rPr>
      <w:color w:val="0000FF" w:themeColor="hyperlink"/>
      <w:u w:val="single"/>
    </w:rPr>
  </w:style>
  <w:style w:type="paragraph" w:styleId="aff3">
    <w:name w:val="Balloon Text"/>
    <w:basedOn w:val="a9"/>
    <w:link w:val="Char1"/>
    <w:uiPriority w:val="99"/>
    <w:semiHidden/>
    <w:unhideWhenUsed/>
    <w:rsid w:val="002932A3"/>
    <w:rPr>
      <w:sz w:val="18"/>
      <w:szCs w:val="18"/>
    </w:rPr>
  </w:style>
  <w:style w:type="character" w:customStyle="1" w:styleId="Char1">
    <w:name w:val="批注框文本 Char"/>
    <w:basedOn w:val="aa"/>
    <w:link w:val="aff3"/>
    <w:uiPriority w:val="99"/>
    <w:semiHidden/>
    <w:rsid w:val="002932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6845-DEB4-45D0-A6F0-1520BEF0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2016-12-15T06:36:00Z</dcterms:created>
  <dcterms:modified xsi:type="dcterms:W3CDTF">2016-12-15T08:20:00Z</dcterms:modified>
</cp:coreProperties>
</file>