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641" w:rsidRPr="00E06E7B" w:rsidRDefault="00745641" w:rsidP="00E06E7B">
      <w:pPr>
        <w:pStyle w:val="afa"/>
      </w:pPr>
      <w:bookmarkStart w:id="0" w:name="SectionMark0"/>
      <w:r w:rsidRPr="00E06E7B">
        <w:rPr>
          <w:noProof/>
        </w:rPr>
        <w:drawing>
          <wp:anchor distT="0" distB="0" distL="114300" distR="114300" simplePos="0" relativeHeight="251667456" behindDoc="0" locked="1" layoutInCell="0" allowOverlap="1" wp14:anchorId="619E0A12" wp14:editId="06F54C94">
            <wp:simplePos x="0" y="0"/>
            <wp:positionH relativeFrom="margin">
              <wp:posOffset>4284345</wp:posOffset>
            </wp:positionH>
            <wp:positionV relativeFrom="margin">
              <wp:posOffset>107315</wp:posOffset>
            </wp:positionV>
            <wp:extent cx="1403350" cy="720090"/>
            <wp:effectExtent l="0" t="0" r="6350" b="3810"/>
            <wp:wrapNone/>
            <wp:docPr id="12" name="图片 12"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E7B">
        <w:rPr>
          <w:noProof/>
        </w:rPr>
        <mc:AlternateContent>
          <mc:Choice Requires="wps">
            <w:drawing>
              <wp:anchor distT="0" distB="0" distL="114300" distR="114300" simplePos="0" relativeHeight="251664384" behindDoc="0" locked="1" layoutInCell="1" allowOverlap="1" wp14:anchorId="0B877CCC" wp14:editId="67CB45F8">
                <wp:simplePos x="0" y="0"/>
                <wp:positionH relativeFrom="margin">
                  <wp:posOffset>4067175</wp:posOffset>
                </wp:positionH>
                <wp:positionV relativeFrom="margin">
                  <wp:posOffset>8221980</wp:posOffset>
                </wp:positionV>
                <wp:extent cx="2019300" cy="312420"/>
                <wp:effectExtent l="0" t="0" r="4445" b="19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fb"/>
                              <w:rPr>
                                <w:rFonts w:ascii="黑体"/>
                              </w:rPr>
                            </w:pPr>
                            <w:r>
                              <w:rPr>
                                <w:rFonts w:ascii="黑体" w:hint="eastAsia"/>
                              </w:rPr>
                              <w:t>××××-××-××实施</w:t>
                            </w:r>
                          </w:p>
                          <w:p w:rsidR="00745641" w:rsidRDefault="00745641" w:rsidP="007456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320.25pt;margin-top:647.4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" stroked="f">
                <v:textbox inset="0,0,0,0">
                  <w:txbxContent>
                    <w:p w:rsidR="00745641" w:rsidRDefault="00745641" w:rsidP="00745641">
                      <w:pPr>
                        <w:pStyle w:val="afb"/>
                        <w:rPr>
                          <w:rFonts w:ascii="黑体"/>
                        </w:rPr>
                      </w:pPr>
                      <w:r>
                        <w:rPr>
                          <w:rFonts w:ascii="黑体" w:hint="eastAsia"/>
                        </w:rPr>
                        <w:t>××××-××-××实施</w:t>
                      </w:r>
                    </w:p>
                    <w:p w:rsidR="00745641" w:rsidRDefault="00745641" w:rsidP="00745641"/>
                  </w:txbxContent>
                </v:textbox>
                <w10:wrap anchorx="margin" anchory="margin"/>
                <w10:anchorlock/>
              </v:shape>
            </w:pict>
          </mc:Fallback>
        </mc:AlternateContent>
      </w:r>
      <w:r w:rsidRPr="00E06E7B">
        <w:rPr>
          <w:noProof/>
        </w:rPr>
        <mc:AlternateContent>
          <mc:Choice Requires="wps">
            <w:drawing>
              <wp:anchor distT="0" distB="0" distL="114300" distR="114300" simplePos="0" relativeHeight="251663360" behindDoc="0" locked="1" layoutInCell="1" allowOverlap="1" wp14:anchorId="7C482D35" wp14:editId="77FB3C97">
                <wp:simplePos x="0" y="0"/>
                <wp:positionH relativeFrom="margin">
                  <wp:posOffset>0</wp:posOffset>
                </wp:positionH>
                <wp:positionV relativeFrom="margin">
                  <wp:posOffset>8221980</wp:posOffset>
                </wp:positionV>
                <wp:extent cx="2019300" cy="312420"/>
                <wp:effectExtent l="0" t="0" r="4445" b="19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f6"/>
                              <w:rPr>
                                <w:rFonts w:ascii="黑体"/>
                              </w:rPr>
                            </w:pPr>
                            <w:r>
                              <w:rPr>
                                <w:rFonts w:ascii="黑体" w:hint="eastAsia"/>
                              </w:rPr>
                              <w:t>××××-××-××发布</w:t>
                            </w:r>
                          </w:p>
                          <w:p w:rsidR="00745641" w:rsidRDefault="00745641" w:rsidP="007456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7" type="#_x0000_t202" style="position:absolute;left:0;text-align:left;margin-left:0;margin-top:647.4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" stroked="f">
                <v:textbox inset="0,0,0,0">
                  <w:txbxContent>
                    <w:p w:rsidR="00745641" w:rsidRDefault="00745641" w:rsidP="00745641">
                      <w:pPr>
                        <w:pStyle w:val="af6"/>
                        <w:rPr>
                          <w:rFonts w:ascii="黑体"/>
                        </w:rPr>
                      </w:pPr>
                      <w:r>
                        <w:rPr>
                          <w:rFonts w:ascii="黑体" w:hint="eastAsia"/>
                        </w:rPr>
                        <w:t>××××-××-××发布</w:t>
                      </w:r>
                    </w:p>
                    <w:p w:rsidR="00745641" w:rsidRDefault="00745641" w:rsidP="00745641"/>
                  </w:txbxContent>
                </v:textbox>
                <w10:wrap anchorx="margin" anchory="margin"/>
                <w10:anchorlock/>
              </v:shape>
            </w:pict>
          </mc:Fallback>
        </mc:AlternateContent>
      </w:r>
      <w:r w:rsidRPr="00E06E7B">
        <w:rPr>
          <w:noProof/>
        </w:rPr>
        <mc:AlternateContent>
          <mc:Choice Requires="wps">
            <w:drawing>
              <wp:anchor distT="0" distB="0" distL="114300" distR="114300" simplePos="0" relativeHeight="251662336" behindDoc="0" locked="1" layoutInCell="0" allowOverlap="1" wp14:anchorId="7C507419" wp14:editId="3582DE0A">
                <wp:simplePos x="0" y="0"/>
                <wp:positionH relativeFrom="margin">
                  <wp:posOffset>0</wp:posOffset>
                </wp:positionH>
                <wp:positionV relativeFrom="margin">
                  <wp:posOffset>3467100</wp:posOffset>
                </wp:positionV>
                <wp:extent cx="6067425" cy="4457700"/>
                <wp:effectExtent l="0" t="0" r="4445" b="19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f9"/>
                              <w:rPr>
                                <w:rFonts w:ascii="宋体"/>
                                <w:sz w:val="48"/>
                                <w:szCs w:val="48"/>
                              </w:rPr>
                            </w:pPr>
                            <w:r w:rsidRPr="00745641">
                              <w:rPr>
                                <w:rFonts w:ascii="宋体" w:hint="eastAsia"/>
                                <w:sz w:val="48"/>
                                <w:szCs w:val="48"/>
                              </w:rPr>
                              <w:t>农产品市场信息采集与质量控制规范</w:t>
                            </w:r>
                          </w:p>
                          <w:p w:rsidR="00745641" w:rsidRDefault="00745641" w:rsidP="00745641">
                            <w:pPr>
                              <w:pStyle w:val="af9"/>
                              <w:rPr>
                                <w:noProof/>
                                <w:sz w:val="30"/>
                              </w:rPr>
                            </w:pPr>
                            <w:r w:rsidRPr="00745641">
                              <w:rPr>
                                <w:noProof/>
                                <w:sz w:val="30"/>
                              </w:rPr>
                              <w:t>Standards of Agri-product Market Information Collection and Quality Control</w:t>
                            </w:r>
                          </w:p>
                          <w:p w:rsidR="00745641" w:rsidRDefault="00745641" w:rsidP="00745641">
                            <w:pPr>
                              <w:pStyle w:val="af9"/>
                              <w:rPr>
                                <w:sz w:val="32"/>
                              </w:rPr>
                            </w:pPr>
                          </w:p>
                          <w:p w:rsidR="00745641" w:rsidRPr="00C848AA" w:rsidRDefault="00745641" w:rsidP="00745641">
                            <w:pPr>
                              <w:pStyle w:val="af7"/>
                              <w:rPr>
                                <w:sz w:val="32"/>
                                <w:szCs w:val="32"/>
                              </w:rPr>
                            </w:pPr>
                            <w:r w:rsidRPr="00C848AA">
                              <w:rPr>
                                <w:rFonts w:hint="eastAsia"/>
                                <w:sz w:val="32"/>
                                <w:szCs w:val="32"/>
                              </w:rPr>
                              <w:t>（</w:t>
                            </w:r>
                            <w:r w:rsidRPr="00745641">
                              <w:rPr>
                                <w:rFonts w:hint="eastAsia"/>
                                <w:sz w:val="32"/>
                                <w:szCs w:val="32"/>
                              </w:rPr>
                              <w:t>征求意见稿</w:t>
                            </w:r>
                            <w:r w:rsidRPr="00C848AA">
                              <w:rPr>
                                <w:rFonts w:hint="eastAsia"/>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8" type="#_x0000_t202" style="position:absolute;left:0;text-align:left;margin-left:0;margin-top:273pt;width:477.75pt;height:3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" o:allowincell="f" stroked="f">
                <v:textbox inset="0,0,0,0">
                  <w:txbxContent>
                    <w:p w:rsidR="00745641" w:rsidRDefault="00745641" w:rsidP="00745641">
                      <w:pPr>
                        <w:pStyle w:val="af9"/>
                        <w:rPr>
                          <w:rFonts w:ascii="宋体"/>
                          <w:sz w:val="48"/>
                          <w:szCs w:val="48"/>
                        </w:rPr>
                      </w:pPr>
                      <w:r w:rsidRPr="00745641">
                        <w:rPr>
                          <w:rFonts w:ascii="宋体" w:hint="eastAsia"/>
                          <w:sz w:val="48"/>
                          <w:szCs w:val="48"/>
                        </w:rPr>
                        <w:t>农产品市场信息采集与质量控制规范</w:t>
                      </w:r>
                    </w:p>
                    <w:p w:rsidR="00745641" w:rsidRDefault="00745641" w:rsidP="00745641">
                      <w:pPr>
                        <w:pStyle w:val="af9"/>
                        <w:rPr>
                          <w:noProof/>
                          <w:sz w:val="30"/>
                        </w:rPr>
                      </w:pPr>
                      <w:r w:rsidRPr="00745641">
                        <w:rPr>
                          <w:noProof/>
                          <w:sz w:val="30"/>
                        </w:rPr>
                        <w:t>Standards of Agri-product Market Information Collection and Quality Control</w:t>
                      </w:r>
                    </w:p>
                    <w:p w:rsidR="00745641" w:rsidRDefault="00745641" w:rsidP="00745641">
                      <w:pPr>
                        <w:pStyle w:val="af9"/>
                        <w:rPr>
                          <w:sz w:val="32"/>
                        </w:rPr>
                      </w:pPr>
                    </w:p>
                    <w:p w:rsidR="00745641" w:rsidRPr="00C848AA" w:rsidRDefault="00745641" w:rsidP="00745641">
                      <w:pPr>
                        <w:pStyle w:val="af7"/>
                        <w:rPr>
                          <w:sz w:val="32"/>
                          <w:szCs w:val="32"/>
                        </w:rPr>
                      </w:pPr>
                      <w:r w:rsidRPr="00C848AA">
                        <w:rPr>
                          <w:rFonts w:hint="eastAsia"/>
                          <w:sz w:val="32"/>
                          <w:szCs w:val="32"/>
                        </w:rPr>
                        <w:t>（</w:t>
                      </w:r>
                      <w:r w:rsidRPr="00745641">
                        <w:rPr>
                          <w:rFonts w:hint="eastAsia"/>
                          <w:sz w:val="32"/>
                          <w:szCs w:val="32"/>
                        </w:rPr>
                        <w:t>征求意见稿</w:t>
                      </w:r>
                      <w:r w:rsidRPr="00C848AA">
                        <w:rPr>
                          <w:rFonts w:hint="eastAsia"/>
                          <w:sz w:val="32"/>
                          <w:szCs w:val="32"/>
                        </w:rPr>
                        <w:t>）</w:t>
                      </w:r>
                    </w:p>
                  </w:txbxContent>
                </v:textbox>
                <w10:wrap anchorx="margin" anchory="margin"/>
                <w10:anchorlock/>
              </v:shape>
            </w:pict>
          </mc:Fallback>
        </mc:AlternateContent>
      </w:r>
      <w:r w:rsidRPr="00E06E7B">
        <w:rPr>
          <w:noProof/>
        </w:rPr>
        <mc:AlternateContent>
          <mc:Choice Requires="wps">
            <w:drawing>
              <wp:anchor distT="0" distB="0" distL="114300" distR="114300" simplePos="0" relativeHeight="251661312" behindDoc="0" locked="1" layoutInCell="0" allowOverlap="1" wp14:anchorId="788D0251" wp14:editId="549ED1B7">
                <wp:simplePos x="0" y="0"/>
                <wp:positionH relativeFrom="margin">
                  <wp:posOffset>0</wp:posOffset>
                </wp:positionH>
                <wp:positionV relativeFrom="margin">
                  <wp:posOffset>1401445</wp:posOffset>
                </wp:positionV>
                <wp:extent cx="5802630" cy="860425"/>
                <wp:effectExtent l="0" t="0" r="254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10"/>
                              <w:rPr>
                                <w:rFonts w:ascii="黑体" w:eastAsia="黑体"/>
                              </w:rPr>
                            </w:pPr>
                            <w:r>
                              <w:rPr>
                                <w:rFonts w:ascii="黑体"/>
                                <w:bCs/>
                              </w:rPr>
                              <w:t>GB/</w:t>
                            </w:r>
                            <w:r>
                              <w:rPr>
                                <w:rFonts w:ascii="黑体" w:hint="eastAsia"/>
                                <w:bCs/>
                              </w:rPr>
                              <w:t>T</w:t>
                            </w:r>
                            <w:r>
                              <w:rPr>
                                <w:rFonts w:ascii="黑体"/>
                                <w:bCs/>
                              </w:rPr>
                              <w:t xml:space="preserve"> </w:t>
                            </w:r>
                            <w:r>
                              <w:rPr>
                                <w:rFonts w:ascii="黑体"/>
                                <w:bCs/>
                              </w:rPr>
                              <w:t>××××—××××</w:t>
                            </w:r>
                          </w:p>
                          <w:p w:rsidR="00745641" w:rsidRDefault="00745641" w:rsidP="007456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9" type="#_x0000_t202" style="position:absolute;left:0;text-align:left;margin-left:0;margin-top:110.35pt;width:456.9pt;height:6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" o:allowincell="f" stroked="f">
                <v:textbox inset="0,0,0,0">
                  <w:txbxContent>
                    <w:p w:rsidR="00745641" w:rsidRDefault="00745641" w:rsidP="00745641">
                      <w:pPr>
                        <w:pStyle w:val="10"/>
                        <w:rPr>
                          <w:rFonts w:ascii="黑体" w:eastAsia="黑体"/>
                        </w:rPr>
                      </w:pPr>
                      <w:r>
                        <w:rPr>
                          <w:rFonts w:ascii="黑体"/>
                          <w:bCs/>
                        </w:rPr>
                        <w:t>GB/</w:t>
                      </w:r>
                      <w:r>
                        <w:rPr>
                          <w:rFonts w:ascii="黑体" w:hint="eastAsia"/>
                          <w:bCs/>
                        </w:rPr>
                        <w:t>T</w:t>
                      </w:r>
                      <w:r>
                        <w:rPr>
                          <w:rFonts w:ascii="黑体"/>
                          <w:bCs/>
                        </w:rPr>
                        <w:t xml:space="preserve"> </w:t>
                      </w:r>
                      <w:r>
                        <w:rPr>
                          <w:rFonts w:ascii="黑体"/>
                          <w:bCs/>
                        </w:rPr>
                        <w:t>××××—××××</w:t>
                      </w:r>
                    </w:p>
                    <w:p w:rsidR="00745641" w:rsidRDefault="00745641" w:rsidP="00745641"/>
                  </w:txbxContent>
                </v:textbox>
                <w10:wrap anchorx="margin" anchory="margin"/>
                <w10:anchorlock/>
              </v:shape>
            </w:pict>
          </mc:Fallback>
        </mc:AlternateContent>
      </w:r>
      <w:r w:rsidRPr="00E06E7B">
        <w:rPr>
          <w:noProof/>
        </w:rPr>
        <mc:AlternateContent>
          <mc:Choice Requires="wps">
            <w:drawing>
              <wp:anchor distT="0" distB="0" distL="114300" distR="114300" simplePos="0" relativeHeight="251660288" behindDoc="0" locked="1" layoutInCell="0" allowOverlap="1" wp14:anchorId="6BE02FB8" wp14:editId="1293A8AC">
                <wp:simplePos x="0" y="0"/>
                <wp:positionH relativeFrom="margin">
                  <wp:posOffset>0</wp:posOffset>
                </wp:positionH>
                <wp:positionV relativeFrom="margin">
                  <wp:posOffset>1010920</wp:posOffset>
                </wp:positionV>
                <wp:extent cx="6120130" cy="39116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d"/>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0" type="#_x0000_t202" style="position:absolute;left:0;text-align:left;margin-left:0;margin-top:79.6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BFvObqNAgAABwUAAA4AAAAAAAAAAAAAAAAALgIAAGRycy9lMm9Eb2MueG1sUEsBAi0A&#10;FAAGAAgAAAAhAJTXW3beAAAACAEAAA8AAAAAAAAAAAAAAAAA5wQAAGRycy9kb3ducmV2LnhtbFBL&#10;BQYAAAAABAAEAPMAAADyBQAAAAA=&#10;" o:allowincell="f" stroked="f">
                <v:textbox inset="0,0,0,0">
                  <w:txbxContent>
                    <w:p w:rsidR="00745641" w:rsidRDefault="00745641" w:rsidP="00745641">
                      <w:pPr>
                        <w:pStyle w:val="ad"/>
                      </w:pPr>
                      <w:r>
                        <w:rPr>
                          <w:rFonts w:hint="eastAsia"/>
                        </w:rPr>
                        <w:t>中华人民共和国国家标准</w:t>
                      </w:r>
                    </w:p>
                  </w:txbxContent>
                </v:textbox>
                <w10:wrap anchorx="margin" anchory="margin"/>
                <w10:anchorlock/>
              </v:shape>
            </w:pict>
          </mc:Fallback>
        </mc:AlternateContent>
      </w:r>
      <w:r w:rsidRPr="00E06E7B">
        <w:rPr>
          <w:noProof/>
        </w:rPr>
        <mc:AlternateContent>
          <mc:Choice Requires="wps">
            <w:drawing>
              <wp:anchor distT="0" distB="0" distL="114300" distR="114300" simplePos="0" relativeHeight="251659264" behindDoc="0" locked="1" layoutInCell="0" allowOverlap="1" wp14:anchorId="45BA8781" wp14:editId="1FED4279">
                <wp:simplePos x="0" y="0"/>
                <wp:positionH relativeFrom="margin">
                  <wp:posOffset>0</wp:posOffset>
                </wp:positionH>
                <wp:positionV relativeFrom="margin">
                  <wp:posOffset>0</wp:posOffset>
                </wp:positionV>
                <wp:extent cx="2540000" cy="657860"/>
                <wp:effectExtent l="0" t="0" r="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fc"/>
                              <w:rPr>
                                <w:rFonts w:ascii="黑体"/>
                                <w:b/>
                                <w:bCs/>
                              </w:rPr>
                            </w:pPr>
                            <w:r>
                              <w:rPr>
                                <w:b/>
                                <w:bCs/>
                              </w:rPr>
                              <w:t>ICS</w:t>
                            </w:r>
                            <w:r>
                              <w:t xml:space="preserve"> </w:t>
                            </w:r>
                            <w:r>
                              <w:rPr>
                                <w:rFonts w:ascii="黑体"/>
                              </w:rPr>
                              <w:t>6</w:t>
                            </w:r>
                            <w:r>
                              <w:rPr>
                                <w:rFonts w:ascii="黑体" w:hint="eastAsia"/>
                              </w:rPr>
                              <w:t>7</w:t>
                            </w:r>
                            <w:r>
                              <w:rPr>
                                <w:rFonts w:ascii="黑体"/>
                              </w:rPr>
                              <w:t>.0</w:t>
                            </w:r>
                            <w:r>
                              <w:rPr>
                                <w:rFonts w:ascii="黑体" w:hint="eastAsia"/>
                              </w:rPr>
                              <w:t>8</w:t>
                            </w:r>
                            <w:r>
                              <w:rPr>
                                <w:rFonts w:ascii="黑体"/>
                              </w:rPr>
                              <w:t>0.</w:t>
                            </w:r>
                            <w:r>
                              <w:rPr>
                                <w:rFonts w:ascii="黑体" w:hint="eastAsia"/>
                              </w:rPr>
                              <w:t>01</w:t>
                            </w:r>
                          </w:p>
                          <w:p w:rsidR="00745641" w:rsidRDefault="00745641" w:rsidP="00745641">
                            <w:pPr>
                              <w:pStyle w:val="afc"/>
                            </w:pPr>
                            <w:r>
                              <w:rPr>
                                <w:b/>
                                <w:bCs/>
                              </w:rPr>
                              <w:t xml:space="preserve">B </w:t>
                            </w:r>
                            <w:r>
                              <w:rPr>
                                <w:rFonts w:ascii="黑体" w:hint="eastAsia"/>
                              </w:rPr>
                              <w:t>31</w:t>
                            </w:r>
                          </w:p>
                          <w:p w:rsidR="00745641" w:rsidRDefault="00745641" w:rsidP="00745641">
                            <w:pPr>
                              <w:pStyle w:val="a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1" type="#_x0000_t202" style="position:absolute;left:0;text-align:left;margin-left:0;margin-top:0;width:200pt;height:5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" o:allowincell="f" stroked="f">
                <v:textbox inset="0,0,0,0">
                  <w:txbxContent>
                    <w:p w:rsidR="00745641" w:rsidRDefault="00745641" w:rsidP="00745641">
                      <w:pPr>
                        <w:pStyle w:val="afc"/>
                        <w:rPr>
                          <w:rFonts w:ascii="黑体"/>
                          <w:b/>
                          <w:bCs/>
                        </w:rPr>
                      </w:pPr>
                      <w:r>
                        <w:rPr>
                          <w:b/>
                          <w:bCs/>
                        </w:rPr>
                        <w:t>ICS</w:t>
                      </w:r>
                      <w:r>
                        <w:t xml:space="preserve"> </w:t>
                      </w:r>
                      <w:r>
                        <w:rPr>
                          <w:rFonts w:ascii="黑体"/>
                        </w:rPr>
                        <w:t>6</w:t>
                      </w:r>
                      <w:r>
                        <w:rPr>
                          <w:rFonts w:ascii="黑体" w:hint="eastAsia"/>
                        </w:rPr>
                        <w:t>7</w:t>
                      </w:r>
                      <w:r>
                        <w:rPr>
                          <w:rFonts w:ascii="黑体"/>
                        </w:rPr>
                        <w:t>.0</w:t>
                      </w:r>
                      <w:r>
                        <w:rPr>
                          <w:rFonts w:ascii="黑体" w:hint="eastAsia"/>
                        </w:rPr>
                        <w:t>8</w:t>
                      </w:r>
                      <w:r>
                        <w:rPr>
                          <w:rFonts w:ascii="黑体"/>
                        </w:rPr>
                        <w:t>0.</w:t>
                      </w:r>
                      <w:r>
                        <w:rPr>
                          <w:rFonts w:ascii="黑体" w:hint="eastAsia"/>
                        </w:rPr>
                        <w:t>01</w:t>
                      </w:r>
                    </w:p>
                    <w:p w:rsidR="00745641" w:rsidRDefault="00745641" w:rsidP="00745641">
                      <w:pPr>
                        <w:pStyle w:val="afc"/>
                      </w:pPr>
                      <w:r>
                        <w:rPr>
                          <w:b/>
                          <w:bCs/>
                        </w:rPr>
                        <w:t xml:space="preserve">B </w:t>
                      </w:r>
                      <w:r>
                        <w:rPr>
                          <w:rFonts w:ascii="黑体" w:hint="eastAsia"/>
                        </w:rPr>
                        <w:t>31</w:t>
                      </w:r>
                    </w:p>
                    <w:p w:rsidR="00745641" w:rsidRDefault="00745641" w:rsidP="00745641">
                      <w:pPr>
                        <w:pStyle w:val="afc"/>
                      </w:pPr>
                    </w:p>
                  </w:txbxContent>
                </v:textbox>
                <w10:wrap anchorx="margin" anchory="margin"/>
                <w10:anchorlock/>
              </v:shape>
            </w:pict>
          </mc:Fallback>
        </mc:AlternateContent>
      </w:r>
    </w:p>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r w:rsidRPr="00E06E7B">
        <w:rPr>
          <w:noProof/>
        </w:rPr>
        <mc:AlternateContent>
          <mc:Choice Requires="wps">
            <w:drawing>
              <wp:anchor distT="0" distB="0" distL="114300" distR="114300" simplePos="0" relativeHeight="251665408" behindDoc="0" locked="0" layoutInCell="1" allowOverlap="1" wp14:anchorId="6C1BD0EE" wp14:editId="022B246A">
                <wp:simplePos x="0" y="0"/>
                <wp:positionH relativeFrom="column">
                  <wp:posOffset>0</wp:posOffset>
                </wp:positionH>
                <wp:positionV relativeFrom="paragraph">
                  <wp:posOffset>99060</wp:posOffset>
                </wp:positionV>
                <wp:extent cx="6121400" cy="0"/>
                <wp:effectExtent l="14605" t="11430" r="7620"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8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" strokecolor="#080000" strokeweight="1pt"/>
            </w:pict>
          </mc:Fallback>
        </mc:AlternateContent>
      </w:r>
    </w:p>
    <w:p w:rsidR="00745641" w:rsidRPr="00E06E7B" w:rsidRDefault="00745641" w:rsidP="00E06E7B">
      <w:pPr>
        <w:pStyle w:val="a3"/>
        <w:widowControl w:val="0"/>
        <w:numPr>
          <w:ilvl w:val="0"/>
          <w:numId w:val="0"/>
        </w:numPr>
        <w:spacing w:beforeLines="0" w:before="0" w:afterLines="0" w:after="0"/>
        <w:outlineLvl w:val="9"/>
        <w:rPr>
          <w:rFonts w:ascii="Times New Roman" w:eastAsia="宋体"/>
          <w:kern w:val="2"/>
          <w:szCs w:val="24"/>
        </w:rPr>
      </w:pPr>
    </w:p>
    <w:p w:rsidR="00745641" w:rsidRPr="00E06E7B" w:rsidRDefault="00745641" w:rsidP="00E06E7B"/>
    <w:p w:rsidR="00745641" w:rsidRPr="00E06E7B" w:rsidRDefault="00745641" w:rsidP="00E06E7B">
      <w:pPr>
        <w:pStyle w:val="a3"/>
        <w:widowControl w:val="0"/>
        <w:numPr>
          <w:ilvl w:val="0"/>
          <w:numId w:val="0"/>
        </w:numPr>
        <w:spacing w:beforeLines="0" w:before="0" w:afterLines="0" w:after="0"/>
        <w:outlineLvl w:val="9"/>
        <w:rPr>
          <w:rFonts w:ascii="Times New Roman" w:eastAsia="宋体"/>
          <w:kern w:val="2"/>
          <w:szCs w:val="24"/>
        </w:rPr>
      </w:pPr>
    </w:p>
    <w:p w:rsidR="00745641" w:rsidRPr="00E06E7B" w:rsidRDefault="00745641" w:rsidP="00E06E7B"/>
    <w:p w:rsidR="00745641" w:rsidRPr="00E06E7B" w:rsidRDefault="00745641" w:rsidP="00E06E7B"/>
    <w:p w:rsidR="00745641" w:rsidRPr="00E06E7B" w:rsidRDefault="00745641" w:rsidP="00E06E7B">
      <w:pPr>
        <w:tabs>
          <w:tab w:val="left" w:pos="1005"/>
        </w:tabs>
      </w:pPr>
    </w:p>
    <w:p w:rsidR="00745641" w:rsidRPr="00E06E7B" w:rsidRDefault="00745641" w:rsidP="00E06E7B">
      <w:r w:rsidRPr="00E06E7B">
        <w:rPr>
          <w:noProof/>
        </w:rPr>
        <mc:AlternateContent>
          <mc:Choice Requires="wps">
            <w:drawing>
              <wp:anchor distT="0" distB="0" distL="114300" distR="114300" simplePos="0" relativeHeight="251666432" behindDoc="0" locked="0" layoutInCell="0" allowOverlap="1" wp14:anchorId="4C20A3D7" wp14:editId="1B3A44D4">
                <wp:simplePos x="0" y="0"/>
                <wp:positionH relativeFrom="column">
                  <wp:posOffset>0</wp:posOffset>
                </wp:positionH>
                <wp:positionV relativeFrom="paragraph">
                  <wp:posOffset>5250180</wp:posOffset>
                </wp:positionV>
                <wp:extent cx="6121400" cy="0"/>
                <wp:effectExtent l="14605" t="15240" r="7620"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3.4pt" to="482pt,4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" o:allowincell="f" strokecolor="#080000" strokeweight="1pt"/>
            </w:pict>
          </mc:Fallback>
        </mc:AlternateContent>
      </w:r>
    </w:p>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Pr>
        <w:pStyle w:val="a3"/>
        <w:widowControl w:val="0"/>
        <w:numPr>
          <w:ilvl w:val="0"/>
          <w:numId w:val="0"/>
        </w:numPr>
        <w:spacing w:beforeLines="0" w:before="0" w:afterLines="0" w:after="0"/>
        <w:outlineLvl w:val="9"/>
        <w:rPr>
          <w:rFonts w:ascii="Times New Roman" w:eastAsia="宋体"/>
          <w:kern w:val="2"/>
          <w:szCs w:val="24"/>
        </w:rPr>
      </w:pPr>
    </w:p>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 w:rsidR="00745641" w:rsidRPr="00E06E7B" w:rsidRDefault="00745641" w:rsidP="00E06E7B">
      <w:pPr>
        <w:sectPr w:rsidR="00745641" w:rsidRPr="00E06E7B">
          <w:headerReference w:type="even" r:id="rId10"/>
          <w:headerReference w:type="default" r:id="rId11"/>
          <w:footerReference w:type="even" r:id="rId12"/>
          <w:footerReference w:type="default" r:id="rId13"/>
          <w:headerReference w:type="first" r:id="rId14"/>
          <w:pgSz w:w="11907" w:h="16839"/>
          <w:pgMar w:top="567" w:right="851" w:bottom="1361" w:left="1418" w:header="0" w:footer="0" w:gutter="0"/>
          <w:pgNumType w:fmt="upperRoman" w:start="1"/>
          <w:cols w:space="425"/>
          <w:titlePg/>
          <w:docGrid w:type="lines" w:linePitch="312"/>
        </w:sectPr>
      </w:pPr>
      <w:r w:rsidRPr="00E06E7B">
        <w:rPr>
          <w:noProof/>
        </w:rPr>
        <mc:AlternateContent>
          <mc:Choice Requires="wpg">
            <w:drawing>
              <wp:anchor distT="0" distB="0" distL="114300" distR="114300" simplePos="0" relativeHeight="251668480" behindDoc="0" locked="0" layoutInCell="1" allowOverlap="1" wp14:anchorId="256F3BB4" wp14:editId="37523531">
                <wp:simplePos x="0" y="0"/>
                <wp:positionH relativeFrom="column">
                  <wp:posOffset>0</wp:posOffset>
                </wp:positionH>
                <wp:positionV relativeFrom="paragraph">
                  <wp:posOffset>-241300</wp:posOffset>
                </wp:positionV>
                <wp:extent cx="6120130" cy="736600"/>
                <wp:effectExtent l="0" t="4445" r="0" b="190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36600"/>
                          <a:chOff x="1418" y="14227"/>
                          <a:chExt cx="9638" cy="1160"/>
                        </a:xfrm>
                      </wpg:grpSpPr>
                      <wps:wsp>
                        <wps:cNvPr id="2" name="fmFrame7"/>
                        <wps:cNvSpPr txBox="1">
                          <a:spLocks noChangeArrowheads="1"/>
                        </wps:cNvSpPr>
                        <wps:spPr bwMode="auto">
                          <a:xfrm>
                            <a:off x="1418" y="14295"/>
                            <a:ext cx="9638" cy="1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pPr>
                                <w:pStyle w:val="af5"/>
                                <w:spacing w:line="360" w:lineRule="exact"/>
                                <w:ind w:firstLineChars="405" w:firstLine="1269"/>
                                <w:jc w:val="both"/>
                                <w:rPr>
                                  <w:rFonts w:hAnsi="宋体"/>
                                  <w:spacing w:val="-4"/>
                                  <w:w w:val="100"/>
                                  <w:kern w:val="32"/>
                                  <w:sz w:val="32"/>
                                </w:rPr>
                              </w:pPr>
                              <w:r>
                                <w:rPr>
                                  <w:rFonts w:hAnsi="宋体" w:hint="eastAsia"/>
                                  <w:spacing w:val="-4"/>
                                  <w:w w:val="100"/>
                                  <w:kern w:val="32"/>
                                  <w:sz w:val="32"/>
                                </w:rPr>
                                <w:t>中华人民共和国国家质量监督检验检疫总局</w:t>
                              </w:r>
                            </w:p>
                            <w:p w:rsidR="00745641" w:rsidRDefault="00745641" w:rsidP="00745641">
                              <w:pPr>
                                <w:pStyle w:val="af5"/>
                                <w:spacing w:line="360" w:lineRule="exact"/>
                                <w:ind w:firstLineChars="246" w:firstLine="1268"/>
                                <w:jc w:val="both"/>
                                <w:rPr>
                                  <w:rStyle w:val="af4"/>
                                  <w:rFonts w:ascii="宋体" w:hAnsi="宋体"/>
                                  <w:spacing w:val="97"/>
                                  <w:kern w:val="32"/>
                                  <w:sz w:val="32"/>
                                </w:rPr>
                              </w:pPr>
                              <w:r>
                                <w:rPr>
                                  <w:rFonts w:hAnsi="宋体" w:hint="eastAsia"/>
                                  <w:spacing w:val="97"/>
                                  <w:w w:val="100"/>
                                  <w:kern w:val="32"/>
                                  <w:sz w:val="32"/>
                                  <w:szCs w:val="32"/>
                                </w:rPr>
                                <w:t>中国国家标准化管理委员会</w:t>
                              </w:r>
                              <w:r>
                                <w:rPr>
                                  <w:rStyle w:val="af4"/>
                                  <w:rFonts w:hint="eastAsia"/>
                                  <w:spacing w:val="97"/>
                                  <w:kern w:val="32"/>
                                  <w:sz w:val="32"/>
                                </w:rPr>
                                <w:t xml:space="preserve"> </w:t>
                              </w:r>
                              <w:r>
                                <w:rPr>
                                  <w:rStyle w:val="af4"/>
                                  <w:spacing w:val="97"/>
                                  <w:kern w:val="32"/>
                                  <w:sz w:val="32"/>
                                </w:rPr>
                                <w:t xml:space="preserve"> </w:t>
                              </w:r>
                            </w:p>
                            <w:p w:rsidR="00745641" w:rsidRDefault="00745641" w:rsidP="00745641">
                              <w:pPr>
                                <w:pStyle w:val="af3"/>
                                <w:ind w:firstLine="420"/>
                              </w:pPr>
                            </w:p>
                            <w:p w:rsidR="00745641" w:rsidRDefault="00745641" w:rsidP="00745641">
                              <w:pPr>
                                <w:pStyle w:val="af3"/>
                                <w:ind w:firstLine="420"/>
                              </w:pPr>
                            </w:p>
                          </w:txbxContent>
                        </wps:txbx>
                        <wps:bodyPr rot="0" vert="horz" wrap="square" lIns="0" tIns="0" rIns="0" bIns="0" anchor="t" anchorCtr="0" upright="1">
                          <a:noAutofit/>
                        </wps:bodyPr>
                      </wps:wsp>
                      <wps:wsp>
                        <wps:cNvPr id="3" name="Rectangle 13"/>
                        <wps:cNvSpPr>
                          <a:spLocks noChangeArrowheads="1"/>
                        </wps:cNvSpPr>
                        <wps:spPr bwMode="auto">
                          <a:xfrm>
                            <a:off x="8978" y="14227"/>
                            <a:ext cx="10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641" w:rsidRDefault="00745641" w:rsidP="00745641">
                              <w:r>
                                <w:rPr>
                                  <w:rStyle w:val="af4"/>
                                  <w:rFonts w:hint="eastAsia"/>
                                </w:rPr>
                                <w:t>发布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32" style="position:absolute;left:0;text-align:left;margin-left:0;margin-top:-19pt;width:481.9pt;height:58pt;z-index:251668480" coordorigin="1418,14227" coordsize="96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">
                <v:shape id="fmFrame7" o:spid="_x0000_s1033" type="#_x0000_t202" style="position:absolute;left:1418;top:14295;width:9638;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745641" w:rsidRDefault="00745641" w:rsidP="00745641">
                        <w:pPr>
                          <w:pStyle w:val="af5"/>
                          <w:spacing w:line="360" w:lineRule="exact"/>
                          <w:ind w:firstLineChars="405" w:firstLine="1269"/>
                          <w:jc w:val="both"/>
                          <w:rPr>
                            <w:rFonts w:hAnsi="宋体"/>
                            <w:spacing w:val="-4"/>
                            <w:w w:val="100"/>
                            <w:kern w:val="32"/>
                            <w:sz w:val="32"/>
                          </w:rPr>
                        </w:pPr>
                        <w:r>
                          <w:rPr>
                            <w:rFonts w:hAnsi="宋体" w:hint="eastAsia"/>
                            <w:spacing w:val="-4"/>
                            <w:w w:val="100"/>
                            <w:kern w:val="32"/>
                            <w:sz w:val="32"/>
                          </w:rPr>
                          <w:t>中华人民共和国国家质量监督检验检疫总局</w:t>
                        </w:r>
                      </w:p>
                      <w:p w:rsidR="00745641" w:rsidRDefault="00745641" w:rsidP="00745641">
                        <w:pPr>
                          <w:pStyle w:val="af5"/>
                          <w:spacing w:line="360" w:lineRule="exact"/>
                          <w:ind w:firstLineChars="246" w:firstLine="1268"/>
                          <w:jc w:val="both"/>
                          <w:rPr>
                            <w:rStyle w:val="af4"/>
                            <w:rFonts w:ascii="宋体" w:hAnsi="宋体"/>
                            <w:spacing w:val="97"/>
                            <w:kern w:val="32"/>
                            <w:sz w:val="32"/>
                          </w:rPr>
                        </w:pPr>
                        <w:r>
                          <w:rPr>
                            <w:rFonts w:hAnsi="宋体" w:hint="eastAsia"/>
                            <w:spacing w:val="97"/>
                            <w:w w:val="100"/>
                            <w:kern w:val="32"/>
                            <w:sz w:val="32"/>
                            <w:szCs w:val="32"/>
                          </w:rPr>
                          <w:t>中国国家标准化管理委员会</w:t>
                        </w:r>
                        <w:r>
                          <w:rPr>
                            <w:rStyle w:val="af4"/>
                            <w:rFonts w:hint="eastAsia"/>
                            <w:spacing w:val="97"/>
                            <w:kern w:val="32"/>
                            <w:sz w:val="32"/>
                          </w:rPr>
                          <w:t xml:space="preserve"> </w:t>
                        </w:r>
                        <w:r>
                          <w:rPr>
                            <w:rStyle w:val="af4"/>
                            <w:spacing w:val="97"/>
                            <w:kern w:val="32"/>
                            <w:sz w:val="32"/>
                          </w:rPr>
                          <w:t xml:space="preserve"> </w:t>
                        </w:r>
                      </w:p>
                      <w:p w:rsidR="00745641" w:rsidRDefault="00745641" w:rsidP="00745641">
                        <w:pPr>
                          <w:pStyle w:val="af3"/>
                          <w:ind w:firstLine="420"/>
                        </w:pPr>
                      </w:p>
                      <w:p w:rsidR="00745641" w:rsidRDefault="00745641" w:rsidP="00745641">
                        <w:pPr>
                          <w:pStyle w:val="af3"/>
                          <w:ind w:firstLine="420"/>
                        </w:pPr>
                      </w:p>
                    </w:txbxContent>
                  </v:textbox>
                </v:shape>
                <v:rect id="Rectangle 13" o:spid="_x0000_s1034" style="position:absolute;left:8978;top:14227;width:108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45641" w:rsidRDefault="00745641" w:rsidP="00745641">
                        <w:r>
                          <w:rPr>
                            <w:rStyle w:val="af4"/>
                            <w:rFonts w:hint="eastAsia"/>
                          </w:rPr>
                          <w:t>发布</w:t>
                        </w:r>
                      </w:p>
                    </w:txbxContent>
                  </v:textbox>
                </v:rect>
              </v:group>
            </w:pict>
          </mc:Fallback>
        </mc:AlternateContent>
      </w:r>
    </w:p>
    <w:p w:rsidR="001B29BF" w:rsidRPr="00E06E7B" w:rsidRDefault="001B29BF" w:rsidP="00E06E7B">
      <w:pPr>
        <w:pStyle w:val="a2"/>
        <w:spacing w:line="360" w:lineRule="auto"/>
        <w:rPr>
          <w:rFonts w:ascii="Times New Roman"/>
        </w:rPr>
      </w:pPr>
      <w:bookmarkStart w:id="1" w:name="_Toc176314670"/>
      <w:bookmarkStart w:id="2" w:name="_Toc178731752"/>
      <w:bookmarkStart w:id="3" w:name="_Toc469575406"/>
      <w:bookmarkEnd w:id="0"/>
      <w:r w:rsidRPr="00E06E7B">
        <w:rPr>
          <w:rFonts w:ascii="Times New Roman"/>
        </w:rPr>
        <w:lastRenderedPageBreak/>
        <w:t>前</w:t>
      </w:r>
      <w:r w:rsidRPr="00E06E7B">
        <w:rPr>
          <w:rFonts w:ascii="Times New Roman"/>
        </w:rPr>
        <w:t xml:space="preserve">    </w:t>
      </w:r>
      <w:r w:rsidRPr="00E06E7B">
        <w:rPr>
          <w:rFonts w:ascii="Times New Roman"/>
        </w:rPr>
        <w:t>言</w:t>
      </w:r>
      <w:bookmarkEnd w:id="1"/>
      <w:bookmarkEnd w:id="2"/>
      <w:bookmarkEnd w:id="3"/>
    </w:p>
    <w:p w:rsidR="001B29BF" w:rsidRPr="00E06E7B" w:rsidRDefault="001B29BF" w:rsidP="00E06E7B">
      <w:pPr>
        <w:spacing w:line="360" w:lineRule="auto"/>
        <w:ind w:firstLineChars="250" w:firstLine="525"/>
        <w:rPr>
          <w:szCs w:val="21"/>
        </w:rPr>
      </w:pPr>
      <w:r w:rsidRPr="00E06E7B">
        <w:rPr>
          <w:szCs w:val="21"/>
        </w:rPr>
        <w:t>本标准由中国标准化研究院提出。</w:t>
      </w:r>
    </w:p>
    <w:p w:rsidR="001B29BF" w:rsidRPr="00E06E7B" w:rsidRDefault="001B29BF" w:rsidP="00E06E7B">
      <w:pPr>
        <w:pStyle w:val="af3"/>
        <w:spacing w:line="360" w:lineRule="auto"/>
        <w:ind w:firstLineChars="250" w:firstLine="525"/>
        <w:rPr>
          <w:rFonts w:ascii="Times New Roman"/>
          <w:color w:val="000000"/>
          <w:szCs w:val="21"/>
        </w:rPr>
      </w:pPr>
      <w:r w:rsidRPr="00E06E7B">
        <w:rPr>
          <w:rFonts w:ascii="Times New Roman"/>
          <w:color w:val="000000"/>
          <w:szCs w:val="21"/>
        </w:rPr>
        <w:t>本标准由</w:t>
      </w:r>
      <w:r w:rsidRPr="00E06E7B">
        <w:rPr>
          <w:rFonts w:ascii="Times New Roman"/>
          <w:szCs w:val="21"/>
        </w:rPr>
        <w:t>中国标准化研究院</w:t>
      </w:r>
      <w:r w:rsidRPr="00E06E7B">
        <w:rPr>
          <w:rFonts w:ascii="Times New Roman"/>
          <w:color w:val="000000"/>
          <w:szCs w:val="21"/>
        </w:rPr>
        <w:t>归口。</w:t>
      </w:r>
    </w:p>
    <w:p w:rsidR="001B29BF" w:rsidRPr="00E06E7B" w:rsidRDefault="001B29BF" w:rsidP="00E06E7B">
      <w:pPr>
        <w:spacing w:line="360" w:lineRule="auto"/>
        <w:ind w:firstLineChars="250" w:firstLine="525"/>
        <w:rPr>
          <w:noProof/>
          <w:color w:val="000000"/>
          <w:kern w:val="0"/>
          <w:szCs w:val="21"/>
        </w:rPr>
      </w:pPr>
      <w:r w:rsidRPr="00E06E7B">
        <w:rPr>
          <w:szCs w:val="21"/>
        </w:rPr>
        <w:t>本标准起草单位</w:t>
      </w:r>
      <w:r w:rsidRPr="00E06E7B">
        <w:rPr>
          <w:noProof/>
          <w:color w:val="000000"/>
          <w:kern w:val="0"/>
          <w:szCs w:val="21"/>
        </w:rPr>
        <w:t>：中国农业科学院农业信息研究所、农业部信息中心、中国标准化研究院等。</w:t>
      </w:r>
    </w:p>
    <w:p w:rsidR="001B29BF" w:rsidRPr="00E06E7B" w:rsidRDefault="001B29BF" w:rsidP="00E06E7B">
      <w:pPr>
        <w:spacing w:line="360" w:lineRule="auto"/>
        <w:ind w:firstLineChars="250" w:firstLine="525"/>
        <w:rPr>
          <w:szCs w:val="21"/>
        </w:rPr>
      </w:pPr>
      <w:r w:rsidRPr="00E06E7B">
        <w:rPr>
          <w:szCs w:val="21"/>
        </w:rPr>
        <w:t>本标准主要起草人：</w:t>
      </w:r>
      <w:r w:rsidRPr="00E06E7B">
        <w:rPr>
          <w:szCs w:val="21"/>
        </w:rPr>
        <w:t xml:space="preserve"> </w:t>
      </w:r>
    </w:p>
    <w:p w:rsidR="001B29BF" w:rsidRPr="00E06E7B" w:rsidRDefault="001B29BF" w:rsidP="00E06E7B">
      <w:pPr>
        <w:widowControl/>
        <w:jc w:val="left"/>
        <w:rPr>
          <w:szCs w:val="21"/>
        </w:rPr>
      </w:pPr>
      <w:r w:rsidRPr="00E06E7B">
        <w:rPr>
          <w:szCs w:val="21"/>
        </w:rPr>
        <w:br w:type="page"/>
      </w:r>
      <w:bookmarkStart w:id="4" w:name="_GoBack"/>
      <w:bookmarkEnd w:id="4"/>
    </w:p>
    <w:sdt>
      <w:sdtPr>
        <w:rPr>
          <w:rFonts w:ascii="Times New Roman" w:eastAsia="宋体" w:hAnsi="Times New Roman" w:cs="Times New Roman"/>
          <w:b w:val="0"/>
          <w:bCs w:val="0"/>
          <w:color w:val="auto"/>
          <w:kern w:val="2"/>
          <w:sz w:val="21"/>
          <w:szCs w:val="24"/>
          <w:lang w:val="zh-CN"/>
        </w:rPr>
        <w:id w:val="1317539954"/>
        <w:docPartObj>
          <w:docPartGallery w:val="Table of Contents"/>
          <w:docPartUnique/>
        </w:docPartObj>
      </w:sdtPr>
      <w:sdtEndPr/>
      <w:sdtContent>
        <w:p w:rsidR="00FA039C" w:rsidRPr="00FA039C" w:rsidRDefault="00FA039C" w:rsidP="00FA039C">
          <w:pPr>
            <w:pStyle w:val="TOC"/>
            <w:jc w:val="center"/>
            <w:rPr>
              <w:rFonts w:ascii="黑体" w:eastAsia="黑体" w:hAnsi="黑体"/>
              <w:color w:val="auto"/>
              <w:sz w:val="32"/>
              <w:szCs w:val="32"/>
            </w:rPr>
          </w:pPr>
          <w:r w:rsidRPr="00FA039C">
            <w:rPr>
              <w:rFonts w:ascii="黑体" w:eastAsia="黑体" w:hAnsi="黑体"/>
              <w:color w:val="auto"/>
              <w:sz w:val="32"/>
              <w:szCs w:val="32"/>
              <w:lang w:val="zh-CN"/>
            </w:rPr>
            <w:t>目</w:t>
          </w:r>
          <w:r w:rsidRPr="00FA039C">
            <w:rPr>
              <w:rFonts w:ascii="黑体" w:eastAsia="黑体" w:hAnsi="黑体" w:hint="eastAsia"/>
              <w:color w:val="auto"/>
              <w:sz w:val="32"/>
              <w:szCs w:val="32"/>
              <w:lang w:val="zh-CN"/>
            </w:rPr>
            <w:t xml:space="preserve">  </w:t>
          </w:r>
          <w:r w:rsidRPr="00FA039C">
            <w:rPr>
              <w:rFonts w:ascii="黑体" w:eastAsia="黑体" w:hAnsi="黑体"/>
              <w:color w:val="auto"/>
              <w:sz w:val="32"/>
              <w:szCs w:val="32"/>
              <w:lang w:val="zh-CN"/>
            </w:rPr>
            <w:t>录</w:t>
          </w:r>
        </w:p>
        <w:p w:rsidR="00FA039C" w:rsidRDefault="00FA039C">
          <w:pPr>
            <w:pStyle w:val="11"/>
            <w:tabs>
              <w:tab w:val="right" w:leader="dot" w:pos="9345"/>
            </w:tabs>
            <w:rPr>
              <w:noProof/>
            </w:rPr>
          </w:pPr>
          <w:r>
            <w:fldChar w:fldCharType="begin"/>
          </w:r>
          <w:r>
            <w:instrText xml:space="preserve"> TOC \o "1-3" \h \z \u </w:instrText>
          </w:r>
          <w:r>
            <w:fldChar w:fldCharType="separate"/>
          </w:r>
          <w:hyperlink w:anchor="_Toc469575406" w:history="1">
            <w:r w:rsidRPr="00404CF2">
              <w:rPr>
                <w:rStyle w:val="aff2"/>
                <w:rFonts w:hint="eastAsia"/>
                <w:noProof/>
              </w:rPr>
              <w:t>前</w:t>
            </w:r>
            <w:r w:rsidRPr="00404CF2">
              <w:rPr>
                <w:rStyle w:val="aff2"/>
                <w:noProof/>
              </w:rPr>
              <w:t xml:space="preserve">    </w:t>
            </w:r>
            <w:r w:rsidRPr="00404CF2">
              <w:rPr>
                <w:rStyle w:val="aff2"/>
                <w:rFonts w:hint="eastAsia"/>
                <w:noProof/>
              </w:rPr>
              <w:t>言</w:t>
            </w:r>
            <w:r>
              <w:rPr>
                <w:noProof/>
                <w:webHidden/>
              </w:rPr>
              <w:tab/>
            </w:r>
            <w:r>
              <w:rPr>
                <w:noProof/>
                <w:webHidden/>
              </w:rPr>
              <w:fldChar w:fldCharType="begin"/>
            </w:r>
            <w:r>
              <w:rPr>
                <w:noProof/>
                <w:webHidden/>
              </w:rPr>
              <w:instrText xml:space="preserve"> PAGEREF _Toc469575406 \h </w:instrText>
            </w:r>
            <w:r>
              <w:rPr>
                <w:noProof/>
                <w:webHidden/>
              </w:rPr>
            </w:r>
            <w:r>
              <w:rPr>
                <w:noProof/>
                <w:webHidden/>
              </w:rPr>
              <w:fldChar w:fldCharType="separate"/>
            </w:r>
            <w:r w:rsidR="009520B3">
              <w:rPr>
                <w:noProof/>
                <w:webHidden/>
              </w:rPr>
              <w:t>1</w:t>
            </w:r>
            <w:r>
              <w:rPr>
                <w:noProof/>
                <w:webHidden/>
              </w:rPr>
              <w:fldChar w:fldCharType="end"/>
            </w:r>
          </w:hyperlink>
        </w:p>
        <w:p w:rsidR="00FA039C" w:rsidRDefault="00BB6899">
          <w:pPr>
            <w:pStyle w:val="11"/>
            <w:tabs>
              <w:tab w:val="right" w:leader="dot" w:pos="9345"/>
            </w:tabs>
            <w:rPr>
              <w:noProof/>
            </w:rPr>
          </w:pPr>
          <w:hyperlink w:anchor="_Toc469575407" w:history="1">
            <w:r w:rsidR="00FA039C" w:rsidRPr="00404CF2">
              <w:rPr>
                <w:rStyle w:val="aff2"/>
                <w:noProof/>
              </w:rPr>
              <w:t xml:space="preserve">1 </w:t>
            </w:r>
            <w:r w:rsidR="00FA039C" w:rsidRPr="00404CF2">
              <w:rPr>
                <w:rStyle w:val="aff2"/>
                <w:rFonts w:hint="eastAsia"/>
                <w:noProof/>
              </w:rPr>
              <w:t>范围</w:t>
            </w:r>
            <w:r w:rsidR="00FA039C">
              <w:rPr>
                <w:noProof/>
                <w:webHidden/>
              </w:rPr>
              <w:tab/>
            </w:r>
            <w:r w:rsidR="00FA039C">
              <w:rPr>
                <w:noProof/>
                <w:webHidden/>
              </w:rPr>
              <w:fldChar w:fldCharType="begin"/>
            </w:r>
            <w:r w:rsidR="00FA039C">
              <w:rPr>
                <w:noProof/>
                <w:webHidden/>
              </w:rPr>
              <w:instrText xml:space="preserve"> PAGEREF _Toc469575407 \h </w:instrText>
            </w:r>
            <w:r w:rsidR="00FA039C">
              <w:rPr>
                <w:noProof/>
                <w:webHidden/>
              </w:rPr>
            </w:r>
            <w:r w:rsidR="00FA039C">
              <w:rPr>
                <w:noProof/>
                <w:webHidden/>
              </w:rPr>
              <w:fldChar w:fldCharType="separate"/>
            </w:r>
            <w:r w:rsidR="009520B3">
              <w:rPr>
                <w:noProof/>
                <w:webHidden/>
              </w:rPr>
              <w:t>3</w:t>
            </w:r>
            <w:r w:rsidR="00FA039C">
              <w:rPr>
                <w:noProof/>
                <w:webHidden/>
              </w:rPr>
              <w:fldChar w:fldCharType="end"/>
            </w:r>
          </w:hyperlink>
        </w:p>
        <w:p w:rsidR="00FA039C" w:rsidRDefault="00BB6899">
          <w:pPr>
            <w:pStyle w:val="11"/>
            <w:tabs>
              <w:tab w:val="right" w:leader="dot" w:pos="9345"/>
            </w:tabs>
            <w:rPr>
              <w:noProof/>
            </w:rPr>
          </w:pPr>
          <w:hyperlink w:anchor="_Toc469575408" w:history="1">
            <w:r w:rsidR="00FA039C" w:rsidRPr="00404CF2">
              <w:rPr>
                <w:rStyle w:val="aff2"/>
                <w:noProof/>
              </w:rPr>
              <w:t xml:space="preserve">2 </w:t>
            </w:r>
            <w:r w:rsidR="00FA039C" w:rsidRPr="00404CF2">
              <w:rPr>
                <w:rStyle w:val="aff2"/>
                <w:rFonts w:hint="eastAsia"/>
                <w:noProof/>
              </w:rPr>
              <w:t>规范性引用文件</w:t>
            </w:r>
            <w:r w:rsidR="00FA039C">
              <w:rPr>
                <w:noProof/>
                <w:webHidden/>
              </w:rPr>
              <w:tab/>
            </w:r>
            <w:r w:rsidR="00FA039C">
              <w:rPr>
                <w:noProof/>
                <w:webHidden/>
              </w:rPr>
              <w:fldChar w:fldCharType="begin"/>
            </w:r>
            <w:r w:rsidR="00FA039C">
              <w:rPr>
                <w:noProof/>
                <w:webHidden/>
              </w:rPr>
              <w:instrText xml:space="preserve"> PAGEREF _Toc469575408 \h </w:instrText>
            </w:r>
            <w:r w:rsidR="00FA039C">
              <w:rPr>
                <w:noProof/>
                <w:webHidden/>
              </w:rPr>
            </w:r>
            <w:r w:rsidR="00FA039C">
              <w:rPr>
                <w:noProof/>
                <w:webHidden/>
              </w:rPr>
              <w:fldChar w:fldCharType="separate"/>
            </w:r>
            <w:r w:rsidR="009520B3">
              <w:rPr>
                <w:noProof/>
                <w:webHidden/>
              </w:rPr>
              <w:t>3</w:t>
            </w:r>
            <w:r w:rsidR="00FA039C">
              <w:rPr>
                <w:noProof/>
                <w:webHidden/>
              </w:rPr>
              <w:fldChar w:fldCharType="end"/>
            </w:r>
          </w:hyperlink>
        </w:p>
        <w:p w:rsidR="00FA039C" w:rsidRDefault="00BB6899">
          <w:pPr>
            <w:pStyle w:val="11"/>
            <w:tabs>
              <w:tab w:val="right" w:leader="dot" w:pos="9345"/>
            </w:tabs>
            <w:rPr>
              <w:noProof/>
            </w:rPr>
          </w:pPr>
          <w:hyperlink w:anchor="_Toc469575409" w:history="1">
            <w:r w:rsidR="00FA039C" w:rsidRPr="00404CF2">
              <w:rPr>
                <w:rStyle w:val="aff2"/>
                <w:noProof/>
              </w:rPr>
              <w:t xml:space="preserve">3 </w:t>
            </w:r>
            <w:r w:rsidR="00FA039C" w:rsidRPr="00404CF2">
              <w:rPr>
                <w:rStyle w:val="aff2"/>
                <w:rFonts w:hint="eastAsia"/>
                <w:noProof/>
              </w:rPr>
              <w:t>术语和定义</w:t>
            </w:r>
            <w:r w:rsidR="00FA039C">
              <w:rPr>
                <w:noProof/>
                <w:webHidden/>
              </w:rPr>
              <w:tab/>
            </w:r>
            <w:r w:rsidR="00FA039C">
              <w:rPr>
                <w:noProof/>
                <w:webHidden/>
              </w:rPr>
              <w:fldChar w:fldCharType="begin"/>
            </w:r>
            <w:r w:rsidR="00FA039C">
              <w:rPr>
                <w:noProof/>
                <w:webHidden/>
              </w:rPr>
              <w:instrText xml:space="preserve"> PAGEREF _Toc469575409 \h </w:instrText>
            </w:r>
            <w:r w:rsidR="00FA039C">
              <w:rPr>
                <w:noProof/>
                <w:webHidden/>
              </w:rPr>
            </w:r>
            <w:r w:rsidR="00FA039C">
              <w:rPr>
                <w:noProof/>
                <w:webHidden/>
              </w:rPr>
              <w:fldChar w:fldCharType="separate"/>
            </w:r>
            <w:r w:rsidR="009520B3">
              <w:rPr>
                <w:noProof/>
                <w:webHidden/>
              </w:rPr>
              <w:t>3</w:t>
            </w:r>
            <w:r w:rsidR="00FA039C">
              <w:rPr>
                <w:noProof/>
                <w:webHidden/>
              </w:rPr>
              <w:fldChar w:fldCharType="end"/>
            </w:r>
          </w:hyperlink>
        </w:p>
        <w:p w:rsidR="00FA039C" w:rsidRDefault="00BB6899">
          <w:pPr>
            <w:pStyle w:val="11"/>
            <w:tabs>
              <w:tab w:val="right" w:leader="dot" w:pos="9345"/>
            </w:tabs>
            <w:rPr>
              <w:noProof/>
            </w:rPr>
          </w:pPr>
          <w:hyperlink w:anchor="_Toc469575421" w:history="1">
            <w:r w:rsidR="00FA039C" w:rsidRPr="00404CF2">
              <w:rPr>
                <w:rStyle w:val="aff2"/>
                <w:noProof/>
              </w:rPr>
              <w:t xml:space="preserve">4 </w:t>
            </w:r>
            <w:r w:rsidR="00FA039C" w:rsidRPr="00404CF2">
              <w:rPr>
                <w:rStyle w:val="aff2"/>
                <w:rFonts w:hint="eastAsia"/>
                <w:noProof/>
              </w:rPr>
              <w:t>信息采集的内容</w:t>
            </w:r>
            <w:r w:rsidR="00FA039C">
              <w:rPr>
                <w:noProof/>
                <w:webHidden/>
              </w:rPr>
              <w:tab/>
            </w:r>
            <w:r w:rsidR="00FA039C">
              <w:rPr>
                <w:noProof/>
                <w:webHidden/>
              </w:rPr>
              <w:fldChar w:fldCharType="begin"/>
            </w:r>
            <w:r w:rsidR="00FA039C">
              <w:rPr>
                <w:noProof/>
                <w:webHidden/>
              </w:rPr>
              <w:instrText xml:space="preserve"> PAGEREF _Toc469575421 \h </w:instrText>
            </w:r>
            <w:r w:rsidR="00FA039C">
              <w:rPr>
                <w:noProof/>
                <w:webHidden/>
              </w:rPr>
            </w:r>
            <w:r w:rsidR="00FA039C">
              <w:rPr>
                <w:noProof/>
                <w:webHidden/>
              </w:rPr>
              <w:fldChar w:fldCharType="separate"/>
            </w:r>
            <w:r w:rsidR="009520B3">
              <w:rPr>
                <w:noProof/>
                <w:webHidden/>
              </w:rPr>
              <w:t>6</w:t>
            </w:r>
            <w:r w:rsidR="00FA039C">
              <w:rPr>
                <w:noProof/>
                <w:webHidden/>
              </w:rPr>
              <w:fldChar w:fldCharType="end"/>
            </w:r>
          </w:hyperlink>
        </w:p>
        <w:p w:rsidR="00FA039C" w:rsidRDefault="00BB6899">
          <w:pPr>
            <w:pStyle w:val="20"/>
            <w:tabs>
              <w:tab w:val="right" w:leader="dot" w:pos="9345"/>
            </w:tabs>
            <w:rPr>
              <w:noProof/>
            </w:rPr>
          </w:pPr>
          <w:hyperlink w:anchor="_Toc469575422" w:history="1">
            <w:r w:rsidR="00FA039C" w:rsidRPr="00404CF2">
              <w:rPr>
                <w:rStyle w:val="aff2"/>
                <w:noProof/>
              </w:rPr>
              <w:t xml:space="preserve">4.1 </w:t>
            </w:r>
            <w:r w:rsidR="00FA039C" w:rsidRPr="00404CF2">
              <w:rPr>
                <w:rStyle w:val="aff2"/>
                <w:rFonts w:hint="eastAsia"/>
                <w:noProof/>
              </w:rPr>
              <w:t>必选项</w:t>
            </w:r>
            <w:r w:rsidR="00FA039C">
              <w:rPr>
                <w:noProof/>
                <w:webHidden/>
              </w:rPr>
              <w:tab/>
            </w:r>
            <w:r w:rsidR="00FA039C">
              <w:rPr>
                <w:noProof/>
                <w:webHidden/>
              </w:rPr>
              <w:fldChar w:fldCharType="begin"/>
            </w:r>
            <w:r w:rsidR="00FA039C">
              <w:rPr>
                <w:noProof/>
                <w:webHidden/>
              </w:rPr>
              <w:instrText xml:space="preserve"> PAGEREF _Toc469575422 \h </w:instrText>
            </w:r>
            <w:r w:rsidR="00FA039C">
              <w:rPr>
                <w:noProof/>
                <w:webHidden/>
              </w:rPr>
            </w:r>
            <w:r w:rsidR="00FA039C">
              <w:rPr>
                <w:noProof/>
                <w:webHidden/>
              </w:rPr>
              <w:fldChar w:fldCharType="separate"/>
            </w:r>
            <w:r w:rsidR="009520B3">
              <w:rPr>
                <w:noProof/>
                <w:webHidden/>
              </w:rPr>
              <w:t>6</w:t>
            </w:r>
            <w:r w:rsidR="00FA039C">
              <w:rPr>
                <w:noProof/>
                <w:webHidden/>
              </w:rPr>
              <w:fldChar w:fldCharType="end"/>
            </w:r>
          </w:hyperlink>
        </w:p>
        <w:p w:rsidR="00FA039C" w:rsidRDefault="00BB6899">
          <w:pPr>
            <w:pStyle w:val="20"/>
            <w:tabs>
              <w:tab w:val="right" w:leader="dot" w:pos="9345"/>
            </w:tabs>
            <w:rPr>
              <w:noProof/>
            </w:rPr>
          </w:pPr>
          <w:hyperlink w:anchor="_Toc469575423" w:history="1">
            <w:r w:rsidR="00FA039C" w:rsidRPr="00404CF2">
              <w:rPr>
                <w:rStyle w:val="aff2"/>
                <w:noProof/>
              </w:rPr>
              <w:t xml:space="preserve">4.2 </w:t>
            </w:r>
            <w:r w:rsidR="00FA039C" w:rsidRPr="00404CF2">
              <w:rPr>
                <w:rStyle w:val="aff2"/>
                <w:rFonts w:hint="eastAsia"/>
                <w:noProof/>
              </w:rPr>
              <w:t>可选项</w:t>
            </w:r>
            <w:r w:rsidR="00FA039C">
              <w:rPr>
                <w:noProof/>
                <w:webHidden/>
              </w:rPr>
              <w:tab/>
            </w:r>
            <w:r w:rsidR="00FA039C">
              <w:rPr>
                <w:noProof/>
                <w:webHidden/>
              </w:rPr>
              <w:fldChar w:fldCharType="begin"/>
            </w:r>
            <w:r w:rsidR="00FA039C">
              <w:rPr>
                <w:noProof/>
                <w:webHidden/>
              </w:rPr>
              <w:instrText xml:space="preserve"> PAGEREF _Toc469575423 \h </w:instrText>
            </w:r>
            <w:r w:rsidR="00FA039C">
              <w:rPr>
                <w:noProof/>
                <w:webHidden/>
              </w:rPr>
            </w:r>
            <w:r w:rsidR="00FA039C">
              <w:rPr>
                <w:noProof/>
                <w:webHidden/>
              </w:rPr>
              <w:fldChar w:fldCharType="separate"/>
            </w:r>
            <w:r w:rsidR="009520B3">
              <w:rPr>
                <w:noProof/>
                <w:webHidden/>
              </w:rPr>
              <w:t>7</w:t>
            </w:r>
            <w:r w:rsidR="00FA039C">
              <w:rPr>
                <w:noProof/>
                <w:webHidden/>
              </w:rPr>
              <w:fldChar w:fldCharType="end"/>
            </w:r>
          </w:hyperlink>
        </w:p>
        <w:p w:rsidR="00FA039C" w:rsidRDefault="00BB6899">
          <w:pPr>
            <w:pStyle w:val="11"/>
            <w:tabs>
              <w:tab w:val="right" w:leader="dot" w:pos="9345"/>
            </w:tabs>
            <w:rPr>
              <w:noProof/>
            </w:rPr>
          </w:pPr>
          <w:hyperlink w:anchor="_Toc469575424" w:history="1">
            <w:r w:rsidR="00FA039C" w:rsidRPr="00404CF2">
              <w:rPr>
                <w:rStyle w:val="aff2"/>
                <w:noProof/>
              </w:rPr>
              <w:t xml:space="preserve">5 </w:t>
            </w:r>
            <w:r w:rsidR="00FA039C" w:rsidRPr="00404CF2">
              <w:rPr>
                <w:rStyle w:val="aff2"/>
                <w:rFonts w:hint="eastAsia"/>
                <w:noProof/>
              </w:rPr>
              <w:t>信息采集方法</w:t>
            </w:r>
            <w:r w:rsidR="00FA039C">
              <w:rPr>
                <w:noProof/>
                <w:webHidden/>
              </w:rPr>
              <w:tab/>
            </w:r>
            <w:r w:rsidR="00FA039C">
              <w:rPr>
                <w:noProof/>
                <w:webHidden/>
              </w:rPr>
              <w:fldChar w:fldCharType="begin"/>
            </w:r>
            <w:r w:rsidR="00FA039C">
              <w:rPr>
                <w:noProof/>
                <w:webHidden/>
              </w:rPr>
              <w:instrText xml:space="preserve"> PAGEREF _Toc469575424 \h </w:instrText>
            </w:r>
            <w:r w:rsidR="00FA039C">
              <w:rPr>
                <w:noProof/>
                <w:webHidden/>
              </w:rPr>
            </w:r>
            <w:r w:rsidR="00FA039C">
              <w:rPr>
                <w:noProof/>
                <w:webHidden/>
              </w:rPr>
              <w:fldChar w:fldCharType="separate"/>
            </w:r>
            <w:r w:rsidR="009520B3">
              <w:rPr>
                <w:noProof/>
                <w:webHidden/>
              </w:rPr>
              <w:t>8</w:t>
            </w:r>
            <w:r w:rsidR="00FA039C">
              <w:rPr>
                <w:noProof/>
                <w:webHidden/>
              </w:rPr>
              <w:fldChar w:fldCharType="end"/>
            </w:r>
          </w:hyperlink>
        </w:p>
        <w:p w:rsidR="00FA039C" w:rsidRDefault="00BB6899">
          <w:pPr>
            <w:pStyle w:val="20"/>
            <w:tabs>
              <w:tab w:val="right" w:leader="dot" w:pos="9345"/>
            </w:tabs>
            <w:rPr>
              <w:noProof/>
            </w:rPr>
          </w:pPr>
          <w:hyperlink w:anchor="_Toc469575425" w:history="1">
            <w:r w:rsidR="00FA039C" w:rsidRPr="00404CF2">
              <w:rPr>
                <w:rStyle w:val="aff2"/>
                <w:noProof/>
              </w:rPr>
              <w:t xml:space="preserve">5.1  </w:t>
            </w:r>
            <w:r w:rsidR="00FA039C" w:rsidRPr="00404CF2">
              <w:rPr>
                <w:rStyle w:val="aff2"/>
                <w:rFonts w:hint="eastAsia"/>
                <w:noProof/>
              </w:rPr>
              <w:t>采集点的确定</w:t>
            </w:r>
            <w:r w:rsidR="00FA039C">
              <w:rPr>
                <w:noProof/>
                <w:webHidden/>
              </w:rPr>
              <w:tab/>
            </w:r>
            <w:r w:rsidR="00FA039C">
              <w:rPr>
                <w:noProof/>
                <w:webHidden/>
              </w:rPr>
              <w:fldChar w:fldCharType="begin"/>
            </w:r>
            <w:r w:rsidR="00FA039C">
              <w:rPr>
                <w:noProof/>
                <w:webHidden/>
              </w:rPr>
              <w:instrText xml:space="preserve"> PAGEREF _Toc469575425 \h </w:instrText>
            </w:r>
            <w:r w:rsidR="00FA039C">
              <w:rPr>
                <w:noProof/>
                <w:webHidden/>
              </w:rPr>
            </w:r>
            <w:r w:rsidR="00FA039C">
              <w:rPr>
                <w:noProof/>
                <w:webHidden/>
              </w:rPr>
              <w:fldChar w:fldCharType="separate"/>
            </w:r>
            <w:r w:rsidR="009520B3">
              <w:rPr>
                <w:noProof/>
                <w:webHidden/>
              </w:rPr>
              <w:t>8</w:t>
            </w:r>
            <w:r w:rsidR="00FA039C">
              <w:rPr>
                <w:noProof/>
                <w:webHidden/>
              </w:rPr>
              <w:fldChar w:fldCharType="end"/>
            </w:r>
          </w:hyperlink>
        </w:p>
        <w:p w:rsidR="00FA039C" w:rsidRDefault="00BB6899">
          <w:pPr>
            <w:pStyle w:val="20"/>
            <w:tabs>
              <w:tab w:val="right" w:leader="dot" w:pos="9345"/>
            </w:tabs>
            <w:rPr>
              <w:noProof/>
            </w:rPr>
          </w:pPr>
          <w:hyperlink w:anchor="_Toc469575426" w:history="1">
            <w:r w:rsidR="00FA039C" w:rsidRPr="00404CF2">
              <w:rPr>
                <w:rStyle w:val="aff2"/>
                <w:noProof/>
              </w:rPr>
              <w:t xml:space="preserve">5.2  </w:t>
            </w:r>
            <w:r w:rsidR="00FA039C" w:rsidRPr="00404CF2">
              <w:rPr>
                <w:rStyle w:val="aff2"/>
                <w:rFonts w:hint="eastAsia"/>
                <w:noProof/>
              </w:rPr>
              <w:t>信息采集方式</w:t>
            </w:r>
            <w:r w:rsidR="00FA039C">
              <w:rPr>
                <w:noProof/>
                <w:webHidden/>
              </w:rPr>
              <w:tab/>
            </w:r>
            <w:r w:rsidR="00FA039C">
              <w:rPr>
                <w:noProof/>
                <w:webHidden/>
              </w:rPr>
              <w:fldChar w:fldCharType="begin"/>
            </w:r>
            <w:r w:rsidR="00FA039C">
              <w:rPr>
                <w:noProof/>
                <w:webHidden/>
              </w:rPr>
              <w:instrText xml:space="preserve"> PAGEREF _Toc469575426 \h </w:instrText>
            </w:r>
            <w:r w:rsidR="00FA039C">
              <w:rPr>
                <w:noProof/>
                <w:webHidden/>
              </w:rPr>
            </w:r>
            <w:r w:rsidR="00FA039C">
              <w:rPr>
                <w:noProof/>
                <w:webHidden/>
              </w:rPr>
              <w:fldChar w:fldCharType="separate"/>
            </w:r>
            <w:r w:rsidR="009520B3">
              <w:rPr>
                <w:noProof/>
                <w:webHidden/>
              </w:rPr>
              <w:t>8</w:t>
            </w:r>
            <w:r w:rsidR="00FA039C">
              <w:rPr>
                <w:noProof/>
                <w:webHidden/>
              </w:rPr>
              <w:fldChar w:fldCharType="end"/>
            </w:r>
          </w:hyperlink>
        </w:p>
        <w:p w:rsidR="00FA039C" w:rsidRDefault="00BB6899">
          <w:pPr>
            <w:pStyle w:val="11"/>
            <w:tabs>
              <w:tab w:val="right" w:leader="dot" w:pos="9345"/>
            </w:tabs>
            <w:rPr>
              <w:noProof/>
            </w:rPr>
          </w:pPr>
          <w:hyperlink w:anchor="_Toc469575427" w:history="1">
            <w:r w:rsidR="00FA039C" w:rsidRPr="00404CF2">
              <w:rPr>
                <w:rStyle w:val="aff2"/>
                <w:noProof/>
              </w:rPr>
              <w:t xml:space="preserve">6 </w:t>
            </w:r>
            <w:r w:rsidR="00FA039C" w:rsidRPr="00404CF2">
              <w:rPr>
                <w:rStyle w:val="aff2"/>
                <w:rFonts w:hint="eastAsia"/>
                <w:noProof/>
              </w:rPr>
              <w:t>数字化表达方法</w:t>
            </w:r>
            <w:r w:rsidR="00FA039C">
              <w:rPr>
                <w:noProof/>
                <w:webHidden/>
              </w:rPr>
              <w:tab/>
            </w:r>
            <w:r w:rsidR="00FA039C">
              <w:rPr>
                <w:noProof/>
                <w:webHidden/>
              </w:rPr>
              <w:fldChar w:fldCharType="begin"/>
            </w:r>
            <w:r w:rsidR="00FA039C">
              <w:rPr>
                <w:noProof/>
                <w:webHidden/>
              </w:rPr>
              <w:instrText xml:space="preserve"> PAGEREF _Toc469575427 \h </w:instrText>
            </w:r>
            <w:r w:rsidR="00FA039C">
              <w:rPr>
                <w:noProof/>
                <w:webHidden/>
              </w:rPr>
            </w:r>
            <w:r w:rsidR="00FA039C">
              <w:rPr>
                <w:noProof/>
                <w:webHidden/>
              </w:rPr>
              <w:fldChar w:fldCharType="separate"/>
            </w:r>
            <w:r w:rsidR="009520B3">
              <w:rPr>
                <w:noProof/>
                <w:webHidden/>
              </w:rPr>
              <w:t>8</w:t>
            </w:r>
            <w:r w:rsidR="00FA039C">
              <w:rPr>
                <w:noProof/>
                <w:webHidden/>
              </w:rPr>
              <w:fldChar w:fldCharType="end"/>
            </w:r>
          </w:hyperlink>
        </w:p>
        <w:p w:rsidR="00FA039C" w:rsidRDefault="00BB6899">
          <w:pPr>
            <w:pStyle w:val="20"/>
            <w:tabs>
              <w:tab w:val="right" w:leader="dot" w:pos="9345"/>
            </w:tabs>
            <w:rPr>
              <w:noProof/>
            </w:rPr>
          </w:pPr>
          <w:hyperlink w:anchor="_Toc469575428" w:history="1">
            <w:r w:rsidR="00FA039C" w:rsidRPr="00404CF2">
              <w:rPr>
                <w:rStyle w:val="aff2"/>
                <w:noProof/>
              </w:rPr>
              <w:t xml:space="preserve">6.1  </w:t>
            </w:r>
            <w:r w:rsidR="00FA039C" w:rsidRPr="00404CF2">
              <w:rPr>
                <w:rStyle w:val="aff2"/>
                <w:rFonts w:hint="eastAsia"/>
                <w:noProof/>
              </w:rPr>
              <w:t>信息编码方法</w:t>
            </w:r>
            <w:r w:rsidR="00FA039C">
              <w:rPr>
                <w:noProof/>
                <w:webHidden/>
              </w:rPr>
              <w:tab/>
            </w:r>
            <w:r w:rsidR="00FA039C">
              <w:rPr>
                <w:noProof/>
                <w:webHidden/>
              </w:rPr>
              <w:fldChar w:fldCharType="begin"/>
            </w:r>
            <w:r w:rsidR="00FA039C">
              <w:rPr>
                <w:noProof/>
                <w:webHidden/>
              </w:rPr>
              <w:instrText xml:space="preserve"> PAGEREF _Toc469575428 \h </w:instrText>
            </w:r>
            <w:r w:rsidR="00FA039C">
              <w:rPr>
                <w:noProof/>
                <w:webHidden/>
              </w:rPr>
            </w:r>
            <w:r w:rsidR="00FA039C">
              <w:rPr>
                <w:noProof/>
                <w:webHidden/>
              </w:rPr>
              <w:fldChar w:fldCharType="separate"/>
            </w:r>
            <w:r w:rsidR="009520B3">
              <w:rPr>
                <w:noProof/>
                <w:webHidden/>
              </w:rPr>
              <w:t>8</w:t>
            </w:r>
            <w:r w:rsidR="00FA039C">
              <w:rPr>
                <w:noProof/>
                <w:webHidden/>
              </w:rPr>
              <w:fldChar w:fldCharType="end"/>
            </w:r>
          </w:hyperlink>
        </w:p>
        <w:p w:rsidR="00FA039C" w:rsidRDefault="00BB6899">
          <w:pPr>
            <w:pStyle w:val="20"/>
            <w:tabs>
              <w:tab w:val="right" w:leader="dot" w:pos="9345"/>
            </w:tabs>
            <w:rPr>
              <w:noProof/>
            </w:rPr>
          </w:pPr>
          <w:hyperlink w:anchor="_Toc469575429" w:history="1">
            <w:r w:rsidR="00FA039C" w:rsidRPr="00404CF2">
              <w:rPr>
                <w:rStyle w:val="aff2"/>
                <w:noProof/>
              </w:rPr>
              <w:t xml:space="preserve">6.2  </w:t>
            </w:r>
            <w:r w:rsidR="00FA039C" w:rsidRPr="00404CF2">
              <w:rPr>
                <w:rStyle w:val="aff2"/>
                <w:rFonts w:hint="eastAsia"/>
                <w:noProof/>
              </w:rPr>
              <w:t>代码结构</w:t>
            </w:r>
            <w:r w:rsidR="00FA039C">
              <w:rPr>
                <w:noProof/>
                <w:webHidden/>
              </w:rPr>
              <w:tab/>
            </w:r>
            <w:r w:rsidR="00FA039C">
              <w:rPr>
                <w:noProof/>
                <w:webHidden/>
              </w:rPr>
              <w:fldChar w:fldCharType="begin"/>
            </w:r>
            <w:r w:rsidR="00FA039C">
              <w:rPr>
                <w:noProof/>
                <w:webHidden/>
              </w:rPr>
              <w:instrText xml:space="preserve"> PAGEREF _Toc469575429 \h </w:instrText>
            </w:r>
            <w:r w:rsidR="00FA039C">
              <w:rPr>
                <w:noProof/>
                <w:webHidden/>
              </w:rPr>
            </w:r>
            <w:r w:rsidR="00FA039C">
              <w:rPr>
                <w:noProof/>
                <w:webHidden/>
              </w:rPr>
              <w:fldChar w:fldCharType="separate"/>
            </w:r>
            <w:r w:rsidR="009520B3">
              <w:rPr>
                <w:noProof/>
                <w:webHidden/>
              </w:rPr>
              <w:t>9</w:t>
            </w:r>
            <w:r w:rsidR="00FA039C">
              <w:rPr>
                <w:noProof/>
                <w:webHidden/>
              </w:rPr>
              <w:fldChar w:fldCharType="end"/>
            </w:r>
          </w:hyperlink>
        </w:p>
        <w:p w:rsidR="00FA039C" w:rsidRDefault="00BB6899">
          <w:pPr>
            <w:pStyle w:val="11"/>
            <w:tabs>
              <w:tab w:val="right" w:leader="dot" w:pos="9345"/>
            </w:tabs>
            <w:rPr>
              <w:noProof/>
            </w:rPr>
          </w:pPr>
          <w:hyperlink w:anchor="_Toc469575430" w:history="1">
            <w:r w:rsidR="00FA039C" w:rsidRPr="00404CF2">
              <w:rPr>
                <w:rStyle w:val="aff2"/>
                <w:noProof/>
              </w:rPr>
              <w:t xml:space="preserve">7 </w:t>
            </w:r>
            <w:r w:rsidR="00FA039C" w:rsidRPr="00404CF2">
              <w:rPr>
                <w:rStyle w:val="aff2"/>
                <w:rFonts w:hint="eastAsia"/>
                <w:noProof/>
              </w:rPr>
              <w:t>质量控制的内容和方法</w:t>
            </w:r>
            <w:r w:rsidR="00FA039C">
              <w:rPr>
                <w:noProof/>
                <w:webHidden/>
              </w:rPr>
              <w:tab/>
            </w:r>
            <w:r w:rsidR="00FA039C">
              <w:rPr>
                <w:noProof/>
                <w:webHidden/>
              </w:rPr>
              <w:fldChar w:fldCharType="begin"/>
            </w:r>
            <w:r w:rsidR="00FA039C">
              <w:rPr>
                <w:noProof/>
                <w:webHidden/>
              </w:rPr>
              <w:instrText xml:space="preserve"> PAGEREF _Toc469575430 \h </w:instrText>
            </w:r>
            <w:r w:rsidR="00FA039C">
              <w:rPr>
                <w:noProof/>
                <w:webHidden/>
              </w:rPr>
            </w:r>
            <w:r w:rsidR="00FA039C">
              <w:rPr>
                <w:noProof/>
                <w:webHidden/>
              </w:rPr>
              <w:fldChar w:fldCharType="separate"/>
            </w:r>
            <w:r w:rsidR="009520B3">
              <w:rPr>
                <w:noProof/>
                <w:webHidden/>
              </w:rPr>
              <w:t>10</w:t>
            </w:r>
            <w:r w:rsidR="00FA039C">
              <w:rPr>
                <w:noProof/>
                <w:webHidden/>
              </w:rPr>
              <w:fldChar w:fldCharType="end"/>
            </w:r>
          </w:hyperlink>
        </w:p>
        <w:p w:rsidR="00FA039C" w:rsidRDefault="00BB6899">
          <w:pPr>
            <w:pStyle w:val="20"/>
            <w:tabs>
              <w:tab w:val="right" w:leader="dot" w:pos="9345"/>
            </w:tabs>
            <w:rPr>
              <w:noProof/>
            </w:rPr>
          </w:pPr>
          <w:hyperlink w:anchor="_Toc469575431" w:history="1">
            <w:r w:rsidR="00FA039C" w:rsidRPr="00404CF2">
              <w:rPr>
                <w:rStyle w:val="aff2"/>
                <w:noProof/>
              </w:rPr>
              <w:t xml:space="preserve">7.1  </w:t>
            </w:r>
            <w:r w:rsidR="00FA039C" w:rsidRPr="00404CF2">
              <w:rPr>
                <w:rStyle w:val="aff2"/>
                <w:rFonts w:hint="eastAsia"/>
                <w:noProof/>
              </w:rPr>
              <w:t>格式检查</w:t>
            </w:r>
            <w:r w:rsidR="00FA039C">
              <w:rPr>
                <w:noProof/>
                <w:webHidden/>
              </w:rPr>
              <w:tab/>
            </w:r>
            <w:r w:rsidR="00FA039C">
              <w:rPr>
                <w:noProof/>
                <w:webHidden/>
              </w:rPr>
              <w:fldChar w:fldCharType="begin"/>
            </w:r>
            <w:r w:rsidR="00FA039C">
              <w:rPr>
                <w:noProof/>
                <w:webHidden/>
              </w:rPr>
              <w:instrText xml:space="preserve"> PAGEREF _Toc469575431 \h </w:instrText>
            </w:r>
            <w:r w:rsidR="00FA039C">
              <w:rPr>
                <w:noProof/>
                <w:webHidden/>
              </w:rPr>
            </w:r>
            <w:r w:rsidR="00FA039C">
              <w:rPr>
                <w:noProof/>
                <w:webHidden/>
              </w:rPr>
              <w:fldChar w:fldCharType="separate"/>
            </w:r>
            <w:r w:rsidR="009520B3">
              <w:rPr>
                <w:noProof/>
                <w:webHidden/>
              </w:rPr>
              <w:t>10</w:t>
            </w:r>
            <w:r w:rsidR="00FA039C">
              <w:rPr>
                <w:noProof/>
                <w:webHidden/>
              </w:rPr>
              <w:fldChar w:fldCharType="end"/>
            </w:r>
          </w:hyperlink>
        </w:p>
        <w:p w:rsidR="00FA039C" w:rsidRDefault="00BB6899">
          <w:pPr>
            <w:pStyle w:val="20"/>
            <w:tabs>
              <w:tab w:val="right" w:leader="dot" w:pos="9345"/>
            </w:tabs>
            <w:rPr>
              <w:noProof/>
            </w:rPr>
          </w:pPr>
          <w:hyperlink w:anchor="_Toc469575432" w:history="1">
            <w:r w:rsidR="00FA039C" w:rsidRPr="00404CF2">
              <w:rPr>
                <w:rStyle w:val="aff2"/>
                <w:noProof/>
              </w:rPr>
              <w:t xml:space="preserve">7.2  </w:t>
            </w:r>
            <w:r w:rsidR="00FA039C" w:rsidRPr="00404CF2">
              <w:rPr>
                <w:rStyle w:val="aff2"/>
                <w:rFonts w:hint="eastAsia"/>
                <w:noProof/>
              </w:rPr>
              <w:t>值域范围检查</w:t>
            </w:r>
            <w:r w:rsidR="00FA039C">
              <w:rPr>
                <w:noProof/>
                <w:webHidden/>
              </w:rPr>
              <w:tab/>
            </w:r>
            <w:r w:rsidR="00FA039C">
              <w:rPr>
                <w:noProof/>
                <w:webHidden/>
              </w:rPr>
              <w:fldChar w:fldCharType="begin"/>
            </w:r>
            <w:r w:rsidR="00FA039C">
              <w:rPr>
                <w:noProof/>
                <w:webHidden/>
              </w:rPr>
              <w:instrText xml:space="preserve"> PAGEREF _Toc469575432 \h </w:instrText>
            </w:r>
            <w:r w:rsidR="00FA039C">
              <w:rPr>
                <w:noProof/>
                <w:webHidden/>
              </w:rPr>
            </w:r>
            <w:r w:rsidR="00FA039C">
              <w:rPr>
                <w:noProof/>
                <w:webHidden/>
              </w:rPr>
              <w:fldChar w:fldCharType="separate"/>
            </w:r>
            <w:r w:rsidR="009520B3">
              <w:rPr>
                <w:noProof/>
                <w:webHidden/>
              </w:rPr>
              <w:t>10</w:t>
            </w:r>
            <w:r w:rsidR="00FA039C">
              <w:rPr>
                <w:noProof/>
                <w:webHidden/>
              </w:rPr>
              <w:fldChar w:fldCharType="end"/>
            </w:r>
          </w:hyperlink>
        </w:p>
        <w:p w:rsidR="00FA039C" w:rsidRDefault="00BB6899">
          <w:pPr>
            <w:pStyle w:val="20"/>
            <w:tabs>
              <w:tab w:val="right" w:leader="dot" w:pos="9345"/>
            </w:tabs>
            <w:rPr>
              <w:noProof/>
            </w:rPr>
          </w:pPr>
          <w:hyperlink w:anchor="_Toc469575433" w:history="1">
            <w:r w:rsidR="00FA039C" w:rsidRPr="00404CF2">
              <w:rPr>
                <w:rStyle w:val="aff2"/>
                <w:noProof/>
              </w:rPr>
              <w:t xml:space="preserve">7.3 </w:t>
            </w:r>
            <w:r w:rsidR="00FA039C" w:rsidRPr="00404CF2">
              <w:rPr>
                <w:rStyle w:val="aff2"/>
                <w:rFonts w:hint="eastAsia"/>
                <w:noProof/>
              </w:rPr>
              <w:t>一致性检查</w:t>
            </w:r>
            <w:r w:rsidR="00FA039C">
              <w:rPr>
                <w:noProof/>
                <w:webHidden/>
              </w:rPr>
              <w:tab/>
            </w:r>
            <w:r w:rsidR="00FA039C">
              <w:rPr>
                <w:noProof/>
                <w:webHidden/>
              </w:rPr>
              <w:fldChar w:fldCharType="begin"/>
            </w:r>
            <w:r w:rsidR="00FA039C">
              <w:rPr>
                <w:noProof/>
                <w:webHidden/>
              </w:rPr>
              <w:instrText xml:space="preserve"> PAGEREF _Toc469575433 \h </w:instrText>
            </w:r>
            <w:r w:rsidR="00FA039C">
              <w:rPr>
                <w:noProof/>
                <w:webHidden/>
              </w:rPr>
            </w:r>
            <w:r w:rsidR="00FA039C">
              <w:rPr>
                <w:noProof/>
                <w:webHidden/>
              </w:rPr>
              <w:fldChar w:fldCharType="separate"/>
            </w:r>
            <w:r w:rsidR="009520B3">
              <w:rPr>
                <w:noProof/>
                <w:webHidden/>
              </w:rPr>
              <w:t>10</w:t>
            </w:r>
            <w:r w:rsidR="00FA039C">
              <w:rPr>
                <w:noProof/>
                <w:webHidden/>
              </w:rPr>
              <w:fldChar w:fldCharType="end"/>
            </w:r>
          </w:hyperlink>
        </w:p>
        <w:p w:rsidR="00FA039C" w:rsidRDefault="00BB6899">
          <w:pPr>
            <w:pStyle w:val="20"/>
            <w:tabs>
              <w:tab w:val="right" w:leader="dot" w:pos="9345"/>
            </w:tabs>
            <w:rPr>
              <w:noProof/>
            </w:rPr>
          </w:pPr>
          <w:hyperlink w:anchor="_Toc469575434" w:history="1">
            <w:r w:rsidR="00FA039C" w:rsidRPr="00404CF2">
              <w:rPr>
                <w:rStyle w:val="aff2"/>
                <w:noProof/>
              </w:rPr>
              <w:t xml:space="preserve">7.4 </w:t>
            </w:r>
            <w:r w:rsidR="00FA039C" w:rsidRPr="00404CF2">
              <w:rPr>
                <w:rStyle w:val="aff2"/>
                <w:rFonts w:hint="eastAsia"/>
                <w:noProof/>
              </w:rPr>
              <w:t>质量控制方法</w:t>
            </w:r>
            <w:r w:rsidR="00FA039C">
              <w:rPr>
                <w:noProof/>
                <w:webHidden/>
              </w:rPr>
              <w:tab/>
            </w:r>
            <w:r w:rsidR="00FA039C">
              <w:rPr>
                <w:noProof/>
                <w:webHidden/>
              </w:rPr>
              <w:fldChar w:fldCharType="begin"/>
            </w:r>
            <w:r w:rsidR="00FA039C">
              <w:rPr>
                <w:noProof/>
                <w:webHidden/>
              </w:rPr>
              <w:instrText xml:space="preserve"> PAGEREF _Toc469575434 \h </w:instrText>
            </w:r>
            <w:r w:rsidR="00FA039C">
              <w:rPr>
                <w:noProof/>
                <w:webHidden/>
              </w:rPr>
            </w:r>
            <w:r w:rsidR="00FA039C">
              <w:rPr>
                <w:noProof/>
                <w:webHidden/>
              </w:rPr>
              <w:fldChar w:fldCharType="separate"/>
            </w:r>
            <w:r w:rsidR="009520B3">
              <w:rPr>
                <w:noProof/>
                <w:webHidden/>
              </w:rPr>
              <w:t>11</w:t>
            </w:r>
            <w:r w:rsidR="00FA039C">
              <w:rPr>
                <w:noProof/>
                <w:webHidden/>
              </w:rPr>
              <w:fldChar w:fldCharType="end"/>
            </w:r>
          </w:hyperlink>
        </w:p>
        <w:p w:rsidR="00FA039C" w:rsidRDefault="00BB6899">
          <w:pPr>
            <w:pStyle w:val="20"/>
            <w:tabs>
              <w:tab w:val="right" w:leader="dot" w:pos="9345"/>
            </w:tabs>
            <w:rPr>
              <w:noProof/>
            </w:rPr>
          </w:pPr>
          <w:hyperlink w:anchor="_Toc469575435" w:history="1">
            <w:r w:rsidR="00FA039C" w:rsidRPr="00404CF2">
              <w:rPr>
                <w:rStyle w:val="aff2"/>
                <w:noProof/>
              </w:rPr>
              <w:t xml:space="preserve">7.5 </w:t>
            </w:r>
            <w:r w:rsidR="00FA039C" w:rsidRPr="00404CF2">
              <w:rPr>
                <w:rStyle w:val="aff2"/>
                <w:rFonts w:hint="eastAsia"/>
                <w:noProof/>
              </w:rPr>
              <w:t>质量控制标识</w:t>
            </w:r>
            <w:r w:rsidR="00FA039C">
              <w:rPr>
                <w:noProof/>
                <w:webHidden/>
              </w:rPr>
              <w:tab/>
            </w:r>
            <w:r w:rsidR="00FA039C">
              <w:rPr>
                <w:noProof/>
                <w:webHidden/>
              </w:rPr>
              <w:fldChar w:fldCharType="begin"/>
            </w:r>
            <w:r w:rsidR="00FA039C">
              <w:rPr>
                <w:noProof/>
                <w:webHidden/>
              </w:rPr>
              <w:instrText xml:space="preserve"> PAGEREF _Toc469575435 \h </w:instrText>
            </w:r>
            <w:r w:rsidR="00FA039C">
              <w:rPr>
                <w:noProof/>
                <w:webHidden/>
              </w:rPr>
            </w:r>
            <w:r w:rsidR="00FA039C">
              <w:rPr>
                <w:noProof/>
                <w:webHidden/>
              </w:rPr>
              <w:fldChar w:fldCharType="separate"/>
            </w:r>
            <w:r w:rsidR="009520B3">
              <w:rPr>
                <w:noProof/>
                <w:webHidden/>
              </w:rPr>
              <w:t>11</w:t>
            </w:r>
            <w:r w:rsidR="00FA039C">
              <w:rPr>
                <w:noProof/>
                <w:webHidden/>
              </w:rPr>
              <w:fldChar w:fldCharType="end"/>
            </w:r>
          </w:hyperlink>
        </w:p>
        <w:p w:rsidR="00FA039C" w:rsidRDefault="00FA039C">
          <w:r>
            <w:rPr>
              <w:b/>
              <w:bCs/>
              <w:lang w:val="zh-CN"/>
            </w:rPr>
            <w:fldChar w:fldCharType="end"/>
          </w:r>
        </w:p>
      </w:sdtContent>
    </w:sdt>
    <w:p w:rsidR="001B29BF" w:rsidRPr="00E06E7B" w:rsidRDefault="001B29BF" w:rsidP="00E06E7B">
      <w:pPr>
        <w:widowControl/>
        <w:jc w:val="left"/>
        <w:rPr>
          <w:szCs w:val="21"/>
        </w:rPr>
      </w:pPr>
    </w:p>
    <w:p w:rsidR="001B29BF" w:rsidRPr="00E06E7B" w:rsidRDefault="001B29BF" w:rsidP="00E06E7B">
      <w:pPr>
        <w:numPr>
          <w:ilvl w:val="0"/>
          <w:numId w:val="2"/>
        </w:numPr>
        <w:ind w:left="0"/>
        <w:rPr>
          <w:szCs w:val="21"/>
        </w:rPr>
        <w:sectPr w:rsidR="001B29BF" w:rsidRPr="00E06E7B">
          <w:headerReference w:type="even" r:id="rId15"/>
          <w:headerReference w:type="default" r:id="rId16"/>
          <w:footerReference w:type="even" r:id="rId17"/>
          <w:footerReference w:type="default" r:id="rId18"/>
          <w:pgSz w:w="11907" w:h="16839"/>
          <w:pgMar w:top="1418" w:right="1134" w:bottom="1134" w:left="1418" w:header="1418" w:footer="851" w:gutter="0"/>
          <w:pgNumType w:start="1"/>
          <w:cols w:space="425"/>
          <w:docGrid w:type="lines" w:linePitch="312"/>
        </w:sectPr>
      </w:pPr>
      <w:bookmarkStart w:id="5" w:name="SectionMark2"/>
    </w:p>
    <w:p w:rsidR="001B29BF" w:rsidRPr="00E06E7B" w:rsidRDefault="001B29BF" w:rsidP="00E06E7B">
      <w:pPr>
        <w:jc w:val="center"/>
        <w:rPr>
          <w:rFonts w:eastAsia="黑体"/>
          <w:sz w:val="30"/>
          <w:szCs w:val="30"/>
        </w:rPr>
      </w:pPr>
      <w:bookmarkStart w:id="6" w:name="SectionMark4"/>
      <w:bookmarkEnd w:id="5"/>
      <w:r w:rsidRPr="00E06E7B">
        <w:rPr>
          <w:rFonts w:eastAsia="黑体"/>
          <w:sz w:val="30"/>
          <w:szCs w:val="30"/>
        </w:rPr>
        <w:lastRenderedPageBreak/>
        <w:t>农产品市场信息采集与质量控制规范</w:t>
      </w:r>
    </w:p>
    <w:p w:rsidR="00E06E7B" w:rsidRPr="00E06E7B" w:rsidRDefault="00E06E7B" w:rsidP="00E06E7B">
      <w:pPr>
        <w:pStyle w:val="1"/>
      </w:pPr>
      <w:bookmarkStart w:id="7" w:name="_Toc169946574"/>
      <w:bookmarkStart w:id="8" w:name="_Toc173205836"/>
      <w:bookmarkStart w:id="9" w:name="_Toc176314509"/>
      <w:bookmarkStart w:id="10" w:name="_Toc176314672"/>
      <w:bookmarkStart w:id="11" w:name="_Toc178731755"/>
      <w:bookmarkStart w:id="12" w:name="_Toc469575407"/>
      <w:r w:rsidRPr="00E06E7B">
        <w:t xml:space="preserve">1 </w:t>
      </w:r>
      <w:r w:rsidRPr="00E06E7B">
        <w:t>范围</w:t>
      </w:r>
      <w:bookmarkEnd w:id="7"/>
      <w:bookmarkEnd w:id="8"/>
      <w:bookmarkEnd w:id="9"/>
      <w:bookmarkEnd w:id="10"/>
      <w:bookmarkEnd w:id="11"/>
      <w:bookmarkEnd w:id="12"/>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本标准规定了农产品市场信息的采集内容、采集方法、表达方法和信息质量控制等要求。</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本标准适用于以农产品市场信息监测、分析、预警、发布等为目的的农产品市场信息采集。</w:t>
      </w:r>
    </w:p>
    <w:p w:rsidR="00E06E7B" w:rsidRPr="00E06E7B" w:rsidRDefault="00E06E7B" w:rsidP="00E06E7B">
      <w:pPr>
        <w:pStyle w:val="1"/>
      </w:pPr>
      <w:bookmarkStart w:id="13" w:name="_Toc169946575"/>
      <w:bookmarkStart w:id="14" w:name="_Toc173205837"/>
      <w:bookmarkStart w:id="15" w:name="_Toc176314510"/>
      <w:bookmarkStart w:id="16" w:name="_Toc176314673"/>
      <w:bookmarkStart w:id="17" w:name="_Toc178731756"/>
      <w:bookmarkStart w:id="18" w:name="_Toc469575408"/>
      <w:r w:rsidRPr="00E06E7B">
        <w:t xml:space="preserve">2 </w:t>
      </w:r>
      <w:r w:rsidRPr="00E06E7B">
        <w:t>规范性引用文件</w:t>
      </w:r>
      <w:bookmarkEnd w:id="13"/>
      <w:bookmarkEnd w:id="14"/>
      <w:bookmarkEnd w:id="15"/>
      <w:bookmarkEnd w:id="16"/>
      <w:bookmarkEnd w:id="17"/>
      <w:bookmarkEnd w:id="18"/>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下列文件对于本文件的应用是必不可少的。凡是注日期的引用文件，仅注日期的版本适用于本文件。凡是不注日期的引用文件，其最新版本（包括修订版）适用于本文件。</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2260   </w:t>
      </w:r>
      <w:r w:rsidRPr="00E06E7B">
        <w:rPr>
          <w:noProof/>
          <w:szCs w:val="21"/>
        </w:rPr>
        <w:t>中华人民共和国行政区划代码</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10114 </w:t>
      </w:r>
      <w:r w:rsidRPr="00E06E7B">
        <w:rPr>
          <w:noProof/>
          <w:szCs w:val="21"/>
        </w:rPr>
        <w:t>县级以下行政区划代码编制规则</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18521-2001 </w:t>
      </w:r>
      <w:r w:rsidRPr="00E06E7B">
        <w:rPr>
          <w:noProof/>
          <w:szCs w:val="21"/>
        </w:rPr>
        <w:t>地名分类与类别代码编制规则</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2659-2000 </w:t>
      </w:r>
      <w:r w:rsidRPr="00E06E7B">
        <w:rPr>
          <w:noProof/>
          <w:szCs w:val="21"/>
        </w:rPr>
        <w:t>世界各国和地区名称代码</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17710-1999 </w:t>
      </w:r>
      <w:r w:rsidRPr="00E06E7B">
        <w:rPr>
          <w:noProof/>
          <w:szCs w:val="21"/>
        </w:rPr>
        <w:t>数据处理</w:t>
      </w:r>
      <w:r w:rsidRPr="00E06E7B">
        <w:rPr>
          <w:noProof/>
          <w:szCs w:val="21"/>
        </w:rPr>
        <w:t xml:space="preserve"> </w:t>
      </w:r>
      <w:r w:rsidRPr="00E06E7B">
        <w:rPr>
          <w:noProof/>
          <w:szCs w:val="21"/>
        </w:rPr>
        <w:t>校验码系统</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GB/T 3358.2 </w:t>
      </w:r>
      <w:r w:rsidRPr="00E06E7B">
        <w:rPr>
          <w:noProof/>
          <w:szCs w:val="21"/>
        </w:rPr>
        <w:t>统计学术语　第二部分　统计质量控制术语</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 xml:space="preserve">NY/T 2137 </w:t>
      </w:r>
      <w:r w:rsidRPr="00E06E7B">
        <w:rPr>
          <w:noProof/>
          <w:szCs w:val="21"/>
        </w:rPr>
        <w:t>农产品市场信息分类与计算机编码</w:t>
      </w:r>
    </w:p>
    <w:p w:rsidR="00E06E7B" w:rsidRPr="00E06E7B" w:rsidRDefault="00E06E7B" w:rsidP="00E06E7B">
      <w:pPr>
        <w:pStyle w:val="1"/>
      </w:pPr>
      <w:bookmarkStart w:id="19" w:name="_Toc169946576"/>
      <w:bookmarkStart w:id="20" w:name="_Toc173205838"/>
      <w:bookmarkStart w:id="21" w:name="_Toc176314511"/>
      <w:bookmarkStart w:id="22" w:name="_Toc176314674"/>
      <w:bookmarkStart w:id="23" w:name="_Toc178731757"/>
      <w:bookmarkStart w:id="24" w:name="_Toc469575409"/>
      <w:r w:rsidRPr="00E06E7B">
        <w:t xml:space="preserve">3 </w:t>
      </w:r>
      <w:r w:rsidRPr="00E06E7B">
        <w:t>术语和定义</w:t>
      </w:r>
      <w:bookmarkEnd w:id="19"/>
      <w:bookmarkEnd w:id="20"/>
      <w:bookmarkEnd w:id="21"/>
      <w:bookmarkEnd w:id="22"/>
      <w:bookmarkEnd w:id="23"/>
      <w:bookmarkEnd w:id="24"/>
      <w:r w:rsidRPr="00E06E7B">
        <w:t xml:space="preserve"> </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下列术语和定义适用于本标准。</w:t>
      </w:r>
    </w:p>
    <w:p w:rsidR="009520B3" w:rsidRDefault="00E06E7B" w:rsidP="00E06E7B">
      <w:pPr>
        <w:pStyle w:val="2"/>
        <w:rPr>
          <w:rFonts w:ascii="Times New Roman" w:hAnsi="Times New Roman" w:cs="Times New Roman" w:hint="eastAsia"/>
        </w:rPr>
      </w:pPr>
      <w:bookmarkStart w:id="25" w:name="_Toc469575410"/>
      <w:r w:rsidRPr="00E06E7B">
        <w:rPr>
          <w:rFonts w:ascii="Times New Roman" w:hAnsi="Times New Roman" w:cs="Times New Roman"/>
        </w:rPr>
        <w:t xml:space="preserve">3.1 </w:t>
      </w:r>
    </w:p>
    <w:p w:rsidR="00E06E7B" w:rsidRPr="00E06E7B" w:rsidRDefault="00E06E7B" w:rsidP="00E06E7B">
      <w:pPr>
        <w:pStyle w:val="2"/>
        <w:rPr>
          <w:rFonts w:ascii="Times New Roman" w:hAnsi="Times New Roman" w:cs="Times New Roman"/>
        </w:rPr>
      </w:pPr>
      <w:r w:rsidRPr="00E06E7B">
        <w:rPr>
          <w:rFonts w:ascii="Times New Roman" w:hAnsi="Times New Roman" w:cs="Times New Roman"/>
        </w:rPr>
        <w:t>农产品产地</w:t>
      </w:r>
      <w:r w:rsidRPr="00E06E7B">
        <w:rPr>
          <w:rFonts w:ascii="Times New Roman" w:hAnsi="Times New Roman" w:cs="Times New Roman"/>
        </w:rPr>
        <w:t xml:space="preserve"> producing area of agricultural products</w:t>
      </w:r>
      <w:bookmarkEnd w:id="25"/>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农产品（包括植物、动物、微生物及其产品）生长或生产的相关区域。</w:t>
      </w:r>
    </w:p>
    <w:p w:rsidR="009520B3" w:rsidRDefault="00E06E7B" w:rsidP="00E06E7B">
      <w:pPr>
        <w:pStyle w:val="2"/>
        <w:rPr>
          <w:rFonts w:ascii="Times New Roman" w:hAnsi="Times New Roman" w:cs="Times New Roman" w:hint="eastAsia"/>
        </w:rPr>
      </w:pPr>
      <w:bookmarkStart w:id="26" w:name="_Toc469575411"/>
      <w:r w:rsidRPr="00E06E7B">
        <w:rPr>
          <w:rFonts w:ascii="Times New Roman" w:hAnsi="Times New Roman" w:cs="Times New Roman"/>
        </w:rPr>
        <w:lastRenderedPageBreak/>
        <w:t xml:space="preserve">3.2 </w:t>
      </w:r>
    </w:p>
    <w:p w:rsidR="00E06E7B" w:rsidRPr="00E06E7B" w:rsidRDefault="00E06E7B" w:rsidP="00E06E7B">
      <w:pPr>
        <w:pStyle w:val="2"/>
        <w:rPr>
          <w:rFonts w:ascii="Times New Roman" w:hAnsi="Times New Roman" w:cs="Times New Roman"/>
        </w:rPr>
      </w:pPr>
      <w:r w:rsidRPr="00E06E7B">
        <w:rPr>
          <w:rFonts w:ascii="Times New Roman" w:hAnsi="Times New Roman" w:cs="Times New Roman"/>
        </w:rPr>
        <w:t>必选项</w:t>
      </w:r>
      <w:r w:rsidRPr="00E06E7B">
        <w:rPr>
          <w:rFonts w:ascii="Times New Roman" w:hAnsi="Times New Roman" w:cs="Times New Roman"/>
        </w:rPr>
        <w:t xml:space="preserve"> required options</w:t>
      </w:r>
      <w:bookmarkEnd w:id="26"/>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信息采集中必不可少的内容，是农产品市场信息的核心。</w:t>
      </w:r>
    </w:p>
    <w:p w:rsidR="009520B3" w:rsidRDefault="00E06E7B" w:rsidP="00E06E7B">
      <w:pPr>
        <w:pStyle w:val="2"/>
        <w:rPr>
          <w:rFonts w:ascii="Times New Roman" w:hAnsi="Times New Roman" w:cs="Times New Roman" w:hint="eastAsia"/>
        </w:rPr>
      </w:pPr>
      <w:bookmarkStart w:id="27" w:name="_Toc469575412"/>
      <w:r w:rsidRPr="00E06E7B">
        <w:rPr>
          <w:rFonts w:ascii="Times New Roman" w:hAnsi="Times New Roman" w:cs="Times New Roman"/>
        </w:rPr>
        <w:t xml:space="preserve">3.3 </w:t>
      </w:r>
    </w:p>
    <w:p w:rsidR="00E06E7B" w:rsidRPr="00E06E7B" w:rsidRDefault="00E06E7B" w:rsidP="00E06E7B">
      <w:pPr>
        <w:pStyle w:val="2"/>
        <w:rPr>
          <w:rFonts w:ascii="Times New Roman" w:hAnsi="Times New Roman" w:cs="Times New Roman"/>
        </w:rPr>
      </w:pPr>
      <w:r w:rsidRPr="00E06E7B">
        <w:rPr>
          <w:rFonts w:ascii="Times New Roman" w:hAnsi="Times New Roman" w:cs="Times New Roman"/>
        </w:rPr>
        <w:t>可选项</w:t>
      </w:r>
      <w:r w:rsidRPr="00E06E7B">
        <w:rPr>
          <w:rFonts w:ascii="Times New Roman" w:hAnsi="Times New Roman" w:cs="Times New Roman"/>
        </w:rPr>
        <w:t xml:space="preserve"> selective options</w:t>
      </w:r>
      <w:bookmarkEnd w:id="27"/>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在信息采集中，可根据用户需求和实际情况进行取舍的部分，是农产品市场信息的必要补充。</w:t>
      </w:r>
    </w:p>
    <w:p w:rsidR="009520B3" w:rsidRDefault="00E06E7B" w:rsidP="00E06E7B">
      <w:pPr>
        <w:pStyle w:val="2"/>
        <w:rPr>
          <w:rFonts w:ascii="Times New Roman" w:hAnsi="Times New Roman" w:cs="Times New Roman" w:hint="eastAsia"/>
          <w:noProof/>
        </w:rPr>
      </w:pPr>
      <w:bookmarkStart w:id="28" w:name="_Toc469575413"/>
      <w:r w:rsidRPr="00E06E7B">
        <w:rPr>
          <w:rFonts w:ascii="Times New Roman" w:hAnsi="Times New Roman" w:cs="Times New Roman"/>
          <w:noProof/>
        </w:rPr>
        <w:t xml:space="preserve">3.4 </w:t>
      </w:r>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校验码</w:t>
      </w:r>
      <w:r w:rsidRPr="00E06E7B">
        <w:rPr>
          <w:rFonts w:ascii="Times New Roman" w:hAnsi="Times New Roman" w:cs="Times New Roman"/>
          <w:noProof/>
        </w:rPr>
        <w:t xml:space="preserve"> checker character</w:t>
      </w:r>
      <w:bookmarkEnd w:id="28"/>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可通过数学关系来验证代码正确性的附加字符。</w:t>
      </w:r>
    </w:p>
    <w:p w:rsidR="009520B3" w:rsidRDefault="00E06E7B" w:rsidP="00E06E7B">
      <w:pPr>
        <w:pStyle w:val="2"/>
        <w:rPr>
          <w:rFonts w:ascii="Times New Roman" w:hAnsi="Times New Roman" w:cs="Times New Roman" w:hint="eastAsia"/>
        </w:rPr>
      </w:pPr>
      <w:bookmarkStart w:id="29" w:name="_Toc469575414"/>
      <w:r w:rsidRPr="00E06E7B">
        <w:rPr>
          <w:rFonts w:ascii="Times New Roman" w:hAnsi="Times New Roman" w:cs="Times New Roman"/>
        </w:rPr>
        <w:t xml:space="preserve">3.5 </w:t>
      </w:r>
    </w:p>
    <w:p w:rsidR="00E06E7B" w:rsidRPr="00E06E7B" w:rsidRDefault="00E06E7B" w:rsidP="00E06E7B">
      <w:pPr>
        <w:pStyle w:val="2"/>
        <w:rPr>
          <w:rFonts w:ascii="Times New Roman" w:hAnsi="Times New Roman" w:cs="Times New Roman"/>
        </w:rPr>
      </w:pPr>
      <w:r w:rsidRPr="00E06E7B">
        <w:rPr>
          <w:rFonts w:ascii="Times New Roman" w:hAnsi="Times New Roman" w:cs="Times New Roman"/>
        </w:rPr>
        <w:t>农产品市场信息</w:t>
      </w:r>
      <w:r w:rsidRPr="00E06E7B">
        <w:rPr>
          <w:rFonts w:ascii="Times New Roman" w:hAnsi="Times New Roman" w:cs="Times New Roman"/>
        </w:rPr>
        <w:t xml:space="preserve"> </w:t>
      </w:r>
      <w:proofErr w:type="spellStart"/>
      <w:r w:rsidRPr="00E06E7B">
        <w:rPr>
          <w:rFonts w:ascii="Times New Roman" w:hAnsi="Times New Roman" w:cs="Times New Roman"/>
        </w:rPr>
        <w:t>agri</w:t>
      </w:r>
      <w:proofErr w:type="spellEnd"/>
      <w:r w:rsidRPr="00E06E7B">
        <w:rPr>
          <w:rFonts w:ascii="Times New Roman" w:hAnsi="Times New Roman" w:cs="Times New Roman"/>
        </w:rPr>
        <w:t>-product market-information</w:t>
      </w:r>
      <w:bookmarkEnd w:id="29"/>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从农产品流通环节采集的包括产品名称、交易地点、交易时间、产品价格、产品等级等信息的数据及编码集合。</w:t>
      </w:r>
    </w:p>
    <w:p w:rsidR="009520B3" w:rsidRDefault="00E06E7B" w:rsidP="00E06E7B">
      <w:pPr>
        <w:pStyle w:val="2"/>
        <w:rPr>
          <w:rFonts w:ascii="Times New Roman" w:hAnsi="Times New Roman" w:cs="Times New Roman" w:hint="eastAsia"/>
          <w:noProof/>
        </w:rPr>
      </w:pPr>
      <w:bookmarkStart w:id="30" w:name="_Toc469575415"/>
      <w:r w:rsidRPr="00E06E7B">
        <w:rPr>
          <w:rFonts w:ascii="Times New Roman" w:hAnsi="Times New Roman" w:cs="Times New Roman"/>
          <w:noProof/>
        </w:rPr>
        <w:t xml:space="preserve">3.6 </w:t>
      </w:r>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质量控制</w:t>
      </w:r>
      <w:r w:rsidRPr="00E06E7B">
        <w:rPr>
          <w:rFonts w:ascii="Times New Roman" w:hAnsi="Times New Roman" w:cs="Times New Roman"/>
          <w:noProof/>
        </w:rPr>
        <w:t xml:space="preserve"> quality control</w:t>
      </w:r>
      <w:bookmarkEnd w:id="30"/>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使采集的数据的质量达到规定要求所采取的操作技术和活动。</w:t>
      </w:r>
    </w:p>
    <w:p w:rsidR="009520B3" w:rsidRDefault="00E06E7B" w:rsidP="00E06E7B">
      <w:pPr>
        <w:pStyle w:val="2"/>
        <w:rPr>
          <w:rFonts w:ascii="Times New Roman" w:hAnsi="Times New Roman" w:cs="Times New Roman" w:hint="eastAsia"/>
          <w:noProof/>
        </w:rPr>
      </w:pPr>
      <w:bookmarkStart w:id="31" w:name="_Toc469575416"/>
      <w:r w:rsidRPr="00E06E7B">
        <w:rPr>
          <w:rFonts w:ascii="Times New Roman" w:hAnsi="Times New Roman" w:cs="Times New Roman"/>
          <w:noProof/>
        </w:rPr>
        <w:lastRenderedPageBreak/>
        <w:t xml:space="preserve">3.7 </w:t>
      </w:r>
      <w:bookmarkStart w:id="32" w:name="OLE_LINK5"/>
      <w:bookmarkStart w:id="33" w:name="OLE_LINK6"/>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格式检查</w:t>
      </w:r>
      <w:bookmarkEnd w:id="32"/>
      <w:bookmarkEnd w:id="33"/>
      <w:r w:rsidRPr="00E06E7B">
        <w:rPr>
          <w:rFonts w:ascii="Times New Roman" w:hAnsi="Times New Roman" w:cs="Times New Roman"/>
          <w:noProof/>
        </w:rPr>
        <w:t xml:space="preserve"> format check</w:t>
      </w:r>
      <w:bookmarkEnd w:id="31"/>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对数据是否符合规定格式以及数据完整性的检查。</w:t>
      </w:r>
    </w:p>
    <w:p w:rsidR="009520B3" w:rsidRDefault="00E06E7B" w:rsidP="00E06E7B">
      <w:pPr>
        <w:pStyle w:val="2"/>
        <w:rPr>
          <w:rFonts w:ascii="Times New Roman" w:hAnsi="Times New Roman" w:cs="Times New Roman" w:hint="eastAsia"/>
          <w:noProof/>
        </w:rPr>
      </w:pPr>
      <w:bookmarkStart w:id="34" w:name="_Toc469575417"/>
      <w:r w:rsidRPr="00E06E7B">
        <w:rPr>
          <w:rFonts w:ascii="Times New Roman" w:hAnsi="Times New Roman" w:cs="Times New Roman"/>
          <w:noProof/>
        </w:rPr>
        <w:t xml:space="preserve">3.8 </w:t>
      </w:r>
      <w:bookmarkStart w:id="35" w:name="OLE_LINK4"/>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值域检查</w:t>
      </w:r>
      <w:bookmarkEnd w:id="35"/>
      <w:r w:rsidRPr="00E06E7B">
        <w:rPr>
          <w:rFonts w:ascii="Times New Roman" w:hAnsi="Times New Roman" w:cs="Times New Roman"/>
          <w:noProof/>
        </w:rPr>
        <w:t xml:space="preserve"> numerical range check</w:t>
      </w:r>
      <w:bookmarkEnd w:id="34"/>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对数据是否在其值域范围内的检查。</w:t>
      </w:r>
    </w:p>
    <w:p w:rsidR="009520B3" w:rsidRDefault="00E06E7B" w:rsidP="00E06E7B">
      <w:pPr>
        <w:pStyle w:val="2"/>
        <w:rPr>
          <w:rFonts w:ascii="Times New Roman" w:hAnsi="Times New Roman" w:cs="Times New Roman" w:hint="eastAsia"/>
          <w:noProof/>
        </w:rPr>
      </w:pPr>
      <w:bookmarkStart w:id="36" w:name="_Toc469575418"/>
      <w:r w:rsidRPr="00E06E7B">
        <w:rPr>
          <w:rFonts w:ascii="Times New Roman" w:hAnsi="Times New Roman" w:cs="Times New Roman"/>
          <w:noProof/>
        </w:rPr>
        <w:t xml:space="preserve">3.9 </w:t>
      </w:r>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一致性检查</w:t>
      </w:r>
      <w:r w:rsidRPr="00E06E7B">
        <w:rPr>
          <w:rFonts w:ascii="Times New Roman" w:hAnsi="Times New Roman" w:cs="Times New Roman"/>
          <w:noProof/>
        </w:rPr>
        <w:t xml:space="preserve"> consistency check</w:t>
      </w:r>
      <w:bookmarkEnd w:id="36"/>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对在同一或邻近的时间、空间范围内的变化是否符合特定规律的检查。</w:t>
      </w:r>
    </w:p>
    <w:p w:rsidR="009520B3" w:rsidRDefault="00E06E7B" w:rsidP="00E06E7B">
      <w:pPr>
        <w:pStyle w:val="2"/>
        <w:rPr>
          <w:rFonts w:ascii="Times New Roman" w:hAnsi="Times New Roman" w:cs="Times New Roman" w:hint="eastAsia"/>
          <w:noProof/>
        </w:rPr>
      </w:pPr>
      <w:bookmarkStart w:id="37" w:name="_Toc469575419"/>
      <w:r w:rsidRPr="00E06E7B">
        <w:rPr>
          <w:rFonts w:ascii="Times New Roman" w:hAnsi="Times New Roman" w:cs="Times New Roman"/>
          <w:noProof/>
        </w:rPr>
        <w:t xml:space="preserve">3.10 </w:t>
      </w:r>
      <w:bookmarkStart w:id="38" w:name="OLE_LINK7"/>
      <w:bookmarkStart w:id="39" w:name="OLE_LINK8"/>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订正数据</w:t>
      </w:r>
      <w:bookmarkEnd w:id="38"/>
      <w:bookmarkEnd w:id="39"/>
      <w:r w:rsidRPr="00E06E7B">
        <w:rPr>
          <w:rFonts w:ascii="Times New Roman" w:hAnsi="Times New Roman" w:cs="Times New Roman"/>
          <w:noProof/>
        </w:rPr>
        <w:t xml:space="preserve"> correction data</w:t>
      </w:r>
      <w:bookmarkEnd w:id="37"/>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当原始采集数据疑误时，通过统计方法计算或估算，可以用以代替原疑误数据的数据。</w:t>
      </w:r>
    </w:p>
    <w:p w:rsidR="009520B3" w:rsidRDefault="00E06E7B" w:rsidP="00E06E7B">
      <w:pPr>
        <w:pStyle w:val="2"/>
        <w:rPr>
          <w:rFonts w:ascii="Times New Roman" w:hAnsi="Times New Roman" w:cs="Times New Roman" w:hint="eastAsia"/>
          <w:noProof/>
        </w:rPr>
      </w:pPr>
      <w:bookmarkStart w:id="40" w:name="_Toc469575420"/>
      <w:r w:rsidRPr="00E06E7B">
        <w:rPr>
          <w:rFonts w:ascii="Times New Roman" w:hAnsi="Times New Roman" w:cs="Times New Roman"/>
          <w:noProof/>
        </w:rPr>
        <w:t>3.11</w:t>
      </w:r>
    </w:p>
    <w:p w:rsidR="00E06E7B" w:rsidRPr="00E06E7B" w:rsidRDefault="00E06E7B" w:rsidP="00E06E7B">
      <w:pPr>
        <w:pStyle w:val="2"/>
        <w:rPr>
          <w:rFonts w:ascii="Times New Roman" w:hAnsi="Times New Roman" w:cs="Times New Roman"/>
          <w:noProof/>
        </w:rPr>
      </w:pPr>
      <w:r w:rsidRPr="00E06E7B">
        <w:rPr>
          <w:rFonts w:ascii="Times New Roman" w:hAnsi="Times New Roman" w:cs="Times New Roman"/>
          <w:noProof/>
        </w:rPr>
        <w:t>质量控制标识</w:t>
      </w:r>
      <w:r w:rsidRPr="00E06E7B">
        <w:rPr>
          <w:rFonts w:ascii="Times New Roman" w:hAnsi="Times New Roman" w:cs="Times New Roman"/>
          <w:noProof/>
        </w:rPr>
        <w:t xml:space="preserve"> quality control flag</w:t>
      </w:r>
      <w:bookmarkEnd w:id="40"/>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标识数据质量的数字或代码。</w:t>
      </w:r>
    </w:p>
    <w:p w:rsidR="00E06E7B" w:rsidRPr="00E06E7B" w:rsidRDefault="00E06E7B" w:rsidP="00E06E7B">
      <w:pPr>
        <w:pStyle w:val="1"/>
      </w:pPr>
      <w:bookmarkStart w:id="41" w:name="_Toc469575421"/>
      <w:r w:rsidRPr="00E06E7B">
        <w:lastRenderedPageBreak/>
        <w:t xml:space="preserve">4 </w:t>
      </w:r>
      <w:r w:rsidRPr="00E06E7B">
        <w:t>信息采集的内容</w:t>
      </w:r>
      <w:bookmarkEnd w:id="41"/>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农产品全息市场信息采集的内容（表</w:t>
      </w:r>
      <w:r w:rsidRPr="00E06E7B">
        <w:rPr>
          <w:noProof/>
          <w:szCs w:val="21"/>
        </w:rPr>
        <w:t>1</w:t>
      </w:r>
      <w:r w:rsidRPr="00E06E7B">
        <w:rPr>
          <w:noProof/>
          <w:szCs w:val="21"/>
        </w:rPr>
        <w:t>）包括以下</w:t>
      </w:r>
      <w:r w:rsidRPr="00E06E7B">
        <w:rPr>
          <w:noProof/>
          <w:szCs w:val="21"/>
        </w:rPr>
        <w:t>11</w:t>
      </w:r>
      <w:r w:rsidRPr="00E06E7B">
        <w:rPr>
          <w:noProof/>
          <w:szCs w:val="21"/>
        </w:rPr>
        <w:t>项，按照信息内容在市场信息中的重要性，又分为必选项和可选项。必选项是信息采集中必须采集的科目，可选项可根据实际情况决定是否采集。</w:t>
      </w:r>
    </w:p>
    <w:p w:rsidR="00E06E7B" w:rsidRPr="00E06E7B" w:rsidRDefault="00E06E7B" w:rsidP="00E06E7B">
      <w:pPr>
        <w:widowControl/>
        <w:autoSpaceDE w:val="0"/>
        <w:autoSpaceDN w:val="0"/>
        <w:spacing w:line="360" w:lineRule="auto"/>
        <w:ind w:firstLineChars="200" w:firstLine="420"/>
        <w:jc w:val="center"/>
        <w:rPr>
          <w:noProof/>
          <w:szCs w:val="21"/>
        </w:rPr>
      </w:pPr>
      <w:r w:rsidRPr="00E06E7B">
        <w:rPr>
          <w:noProof/>
          <w:szCs w:val="21"/>
        </w:rPr>
        <w:t>表</w:t>
      </w:r>
      <w:r w:rsidRPr="00E06E7B">
        <w:rPr>
          <w:noProof/>
          <w:szCs w:val="21"/>
        </w:rPr>
        <w:t xml:space="preserve">1 </w:t>
      </w:r>
      <w:r w:rsidRPr="00E06E7B">
        <w:rPr>
          <w:noProof/>
          <w:szCs w:val="21"/>
        </w:rPr>
        <w:t>农产品市场信息内容简表</w:t>
      </w:r>
    </w:p>
    <w:tbl>
      <w:tblPr>
        <w:tblW w:w="85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0"/>
        <w:gridCol w:w="1701"/>
        <w:gridCol w:w="1560"/>
        <w:gridCol w:w="4677"/>
      </w:tblGrid>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序号</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信息内容</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要素类型</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简要说明</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1</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交易时间</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农产品市场交易发生的时间</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2</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交易地点</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农产品市场交易所在的地点或所在的市场</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3</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产品名称</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交易的农产品品种名称</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4</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认证类型</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产品的认证类型</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5</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产品等级</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szCs w:val="21"/>
              </w:rPr>
            </w:pPr>
            <w:r w:rsidRPr="00E06E7B">
              <w:rPr>
                <w:color w:val="000000"/>
                <w:szCs w:val="21"/>
              </w:rPr>
              <w:t>产品的质量等级规格</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6</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产品产地</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可选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产品的产地或来源地</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7</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上市日期</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可选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产品从生产环节进入流通环节的日期</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8</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产品价格</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产品交易的价格，单位为元</w:t>
            </w:r>
            <w:r w:rsidRPr="00E06E7B">
              <w:rPr>
                <w:color w:val="000000"/>
                <w:szCs w:val="21"/>
              </w:rPr>
              <w:t>/</w:t>
            </w:r>
            <w:r w:rsidRPr="00E06E7B">
              <w:rPr>
                <w:color w:val="000000"/>
                <w:szCs w:val="21"/>
              </w:rPr>
              <w:t>计量单位</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9</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交易量</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产品交易量</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10</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供应量</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kern w:val="0"/>
                <w:szCs w:val="21"/>
              </w:rPr>
            </w:pPr>
            <w:r w:rsidRPr="00E06E7B">
              <w:rPr>
                <w:color w:val="000000"/>
                <w:szCs w:val="21"/>
              </w:rPr>
              <w:t>可选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kern w:val="0"/>
                <w:szCs w:val="21"/>
              </w:rPr>
            </w:pPr>
            <w:r w:rsidRPr="00E06E7B">
              <w:rPr>
                <w:color w:val="000000"/>
                <w:szCs w:val="21"/>
              </w:rPr>
              <w:t>产品供应量</w:t>
            </w:r>
          </w:p>
        </w:tc>
      </w:tr>
      <w:tr w:rsidR="00E06E7B" w:rsidRPr="00E06E7B" w:rsidTr="00A90BBF">
        <w:trPr>
          <w:trHeight w:hRule="exact" w:val="397"/>
        </w:trPr>
        <w:tc>
          <w:tcPr>
            <w:tcW w:w="58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11</w:t>
            </w:r>
          </w:p>
        </w:tc>
        <w:tc>
          <w:tcPr>
            <w:tcW w:w="1701"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计量单位</w:t>
            </w:r>
          </w:p>
        </w:tc>
        <w:tc>
          <w:tcPr>
            <w:tcW w:w="1560"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center"/>
              <w:rPr>
                <w:color w:val="000000"/>
                <w:szCs w:val="21"/>
              </w:rPr>
            </w:pPr>
            <w:r w:rsidRPr="00E06E7B">
              <w:rPr>
                <w:color w:val="000000"/>
                <w:szCs w:val="21"/>
              </w:rPr>
              <w:t>必选</w:t>
            </w:r>
          </w:p>
        </w:tc>
        <w:tc>
          <w:tcPr>
            <w:tcW w:w="4677" w:type="dxa"/>
            <w:shd w:val="clear" w:color="auto" w:fill="auto"/>
            <w:tcMar>
              <w:top w:w="13" w:type="dxa"/>
              <w:left w:w="13" w:type="dxa"/>
              <w:bottom w:w="0" w:type="dxa"/>
              <w:right w:w="13" w:type="dxa"/>
            </w:tcMar>
            <w:vAlign w:val="center"/>
            <w:hideMark/>
          </w:tcPr>
          <w:p w:rsidR="00E06E7B" w:rsidRPr="00E06E7B" w:rsidRDefault="00E06E7B" w:rsidP="00E06E7B">
            <w:pPr>
              <w:widowControl/>
              <w:numPr>
                <w:ilvl w:val="0"/>
                <w:numId w:val="1"/>
              </w:numPr>
              <w:jc w:val="left"/>
              <w:rPr>
                <w:color w:val="000000"/>
                <w:szCs w:val="21"/>
              </w:rPr>
            </w:pPr>
            <w:r w:rsidRPr="00E06E7B">
              <w:rPr>
                <w:color w:val="000000"/>
                <w:szCs w:val="21"/>
              </w:rPr>
              <w:t>产品的计量单位</w:t>
            </w:r>
          </w:p>
        </w:tc>
      </w:tr>
    </w:tbl>
    <w:p w:rsidR="00E06E7B" w:rsidRPr="00E06E7B" w:rsidRDefault="00E06E7B" w:rsidP="00E06E7B">
      <w:pPr>
        <w:pStyle w:val="2"/>
        <w:rPr>
          <w:rFonts w:ascii="Times New Roman" w:hAnsi="Times New Roman" w:cs="Times New Roman"/>
          <w:noProof/>
        </w:rPr>
      </w:pPr>
      <w:bookmarkStart w:id="42" w:name="_Toc469575422"/>
      <w:r w:rsidRPr="00E06E7B">
        <w:rPr>
          <w:rFonts w:ascii="Times New Roman" w:hAnsi="Times New Roman" w:cs="Times New Roman"/>
          <w:noProof/>
        </w:rPr>
        <w:t xml:space="preserve">4.1 </w:t>
      </w:r>
      <w:r w:rsidRPr="00E06E7B">
        <w:rPr>
          <w:rFonts w:ascii="Times New Roman" w:hAnsi="Times New Roman" w:cs="Times New Roman"/>
          <w:noProof/>
        </w:rPr>
        <w:t>必选项</w:t>
      </w:r>
      <w:bookmarkEnd w:id="42"/>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4.1.1 </w:t>
      </w:r>
      <w:r w:rsidRPr="00E06E7B">
        <w:rPr>
          <w:noProof/>
          <w:kern w:val="0"/>
          <w:szCs w:val="21"/>
        </w:rPr>
        <w:t>交易时间</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交易时间是指市场交易发生的时间。一般也是信息采集的时间，表达的格式为</w:t>
      </w:r>
      <w:r w:rsidRPr="00E06E7B">
        <w:rPr>
          <w:noProof/>
          <w:kern w:val="0"/>
          <w:szCs w:val="21"/>
        </w:rPr>
        <w:t>YYYY-MM-DD-HH-MM</w:t>
      </w:r>
      <w:r w:rsidRPr="00E06E7B">
        <w:rPr>
          <w:noProof/>
          <w:kern w:val="0"/>
          <w:szCs w:val="21"/>
        </w:rPr>
        <w:t>。</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交易时间精度据信息内容而定：针对某一时刻的特定交易，其交易时间应精确到分；针对一段时期内交易，交易时间根据时间段的长短可以精确到小时或日。</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4.1.2 </w:t>
      </w:r>
      <w:r w:rsidRPr="00E06E7B">
        <w:rPr>
          <w:noProof/>
          <w:kern w:val="0"/>
          <w:szCs w:val="21"/>
        </w:rPr>
        <w:t>交易地点</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交易地点是指农产品市场交易发生的地点。一般来说交易地点就是交易市场，类型有田头市场、收购市场、批发市场、零售市场和期货市场等。交易地点应该包括交易市场所在的地区和交易市场的名称。</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4.1.3 </w:t>
      </w:r>
      <w:r w:rsidRPr="00E06E7B">
        <w:rPr>
          <w:noProof/>
          <w:kern w:val="0"/>
          <w:szCs w:val="21"/>
        </w:rPr>
        <w:t>产品名称</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lastRenderedPageBreak/>
        <w:t>产品名称包括农产品的种类和品种名称。一般要求产品名称至少精确到品种，建议根据产品分类目录进一步细分，产品的分类和名称见</w:t>
      </w:r>
      <w:r w:rsidRPr="00E06E7B">
        <w:rPr>
          <w:noProof/>
          <w:kern w:val="0"/>
          <w:szCs w:val="21"/>
        </w:rPr>
        <w:t>NY/T 2137</w:t>
      </w:r>
      <w:r w:rsidRPr="00E06E7B">
        <w:rPr>
          <w:noProof/>
          <w:kern w:val="0"/>
          <w:szCs w:val="21"/>
        </w:rPr>
        <w:t>。</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4.1.4 </w:t>
      </w:r>
      <w:r w:rsidRPr="00E06E7B">
        <w:rPr>
          <w:noProof/>
          <w:kern w:val="0"/>
          <w:szCs w:val="21"/>
        </w:rPr>
        <w:t>产品安全认证级别</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产品质量安全认证级别包括普通农产品、无公害农产品、绿色农产品、有机农产品等。</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4.1.5 </w:t>
      </w:r>
      <w:r w:rsidRPr="00E06E7B">
        <w:rPr>
          <w:noProof/>
          <w:kern w:val="0"/>
          <w:szCs w:val="21"/>
        </w:rPr>
        <w:t>产品等级规格</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产品的等级规格是综合农产品外观、质地等质量相关要素，按照分级标准对产品的综合评级，分为一级、二级和三级，分级依据为各产品等级规格标准中的感官分级部分。</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4.1.6 </w:t>
      </w:r>
      <w:r w:rsidRPr="00E06E7B">
        <w:rPr>
          <w:noProof/>
          <w:kern w:val="0"/>
          <w:szCs w:val="21"/>
        </w:rPr>
        <w:t>产品价格</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产品价格是指市场成交价格，是得到了买卖双方的认可和接受的</w:t>
      </w:r>
      <w:r w:rsidRPr="00E06E7B">
        <w:rPr>
          <w:noProof/>
          <w:kern w:val="0"/>
          <w:szCs w:val="21"/>
        </w:rPr>
        <w:t>“</w:t>
      </w:r>
      <w:r w:rsidRPr="00E06E7B">
        <w:rPr>
          <w:noProof/>
          <w:kern w:val="0"/>
          <w:szCs w:val="21"/>
        </w:rPr>
        <w:t>实际交易价格</w:t>
      </w:r>
      <w:r w:rsidRPr="00E06E7B">
        <w:rPr>
          <w:noProof/>
          <w:kern w:val="0"/>
          <w:szCs w:val="21"/>
        </w:rPr>
        <w:t>”</w:t>
      </w:r>
      <w:r w:rsidRPr="00E06E7B">
        <w:rPr>
          <w:noProof/>
          <w:kern w:val="0"/>
          <w:szCs w:val="21"/>
        </w:rPr>
        <w:t>，也是商品交易的最终执行价格。价格单位以元</w:t>
      </w:r>
      <w:r w:rsidRPr="00E06E7B">
        <w:rPr>
          <w:noProof/>
          <w:kern w:val="0"/>
          <w:szCs w:val="21"/>
        </w:rPr>
        <w:t>/</w:t>
      </w:r>
      <w:r w:rsidRPr="00E06E7B">
        <w:rPr>
          <w:noProof/>
          <w:kern w:val="0"/>
          <w:szCs w:val="21"/>
        </w:rPr>
        <w:t>千克表示。</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4.1.7 </w:t>
      </w:r>
      <w:r w:rsidRPr="00E06E7B">
        <w:rPr>
          <w:noProof/>
          <w:kern w:val="0"/>
          <w:szCs w:val="21"/>
        </w:rPr>
        <w:t>交易量</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交易量和成交量意义相同，指单次或一个时间段内以同一价格完成交易的同一规格产品的数量。交易量的单位以千克表示。</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4.1.8 </w:t>
      </w:r>
      <w:r w:rsidRPr="00E06E7B">
        <w:rPr>
          <w:noProof/>
          <w:kern w:val="0"/>
          <w:szCs w:val="21"/>
        </w:rPr>
        <w:t>计量单位</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计量单位为开放的可选择式计量单位，按照农产品的市场形态和出售方式，分为重量单位和数量单位。其中重量计量单位为</w:t>
      </w:r>
      <w:bookmarkStart w:id="43" w:name="OLE_LINK11"/>
      <w:bookmarkStart w:id="44" w:name="OLE_LINK12"/>
      <w:r w:rsidRPr="00E06E7B">
        <w:rPr>
          <w:noProof/>
          <w:kern w:val="0"/>
          <w:szCs w:val="21"/>
        </w:rPr>
        <w:t>克、</w:t>
      </w:r>
      <w:r w:rsidRPr="00E06E7B">
        <w:rPr>
          <w:noProof/>
          <w:kern w:val="0"/>
          <w:szCs w:val="21"/>
        </w:rPr>
        <w:t>500</w:t>
      </w:r>
      <w:r w:rsidRPr="00E06E7B">
        <w:rPr>
          <w:noProof/>
          <w:kern w:val="0"/>
          <w:szCs w:val="21"/>
        </w:rPr>
        <w:t>克（斤）、千克、吨等，数量计量单位为个、头、条、只、支、箱</w:t>
      </w:r>
      <w:bookmarkEnd w:id="43"/>
      <w:bookmarkEnd w:id="44"/>
      <w:r w:rsidRPr="00E06E7B">
        <w:rPr>
          <w:noProof/>
          <w:kern w:val="0"/>
          <w:szCs w:val="21"/>
        </w:rPr>
        <w:t>等。</w:t>
      </w:r>
    </w:p>
    <w:p w:rsidR="00E06E7B" w:rsidRPr="00E06E7B" w:rsidRDefault="00E06E7B" w:rsidP="00E06E7B">
      <w:pPr>
        <w:pStyle w:val="2"/>
        <w:rPr>
          <w:rFonts w:ascii="Times New Roman" w:hAnsi="Times New Roman" w:cs="Times New Roman"/>
          <w:noProof/>
        </w:rPr>
      </w:pPr>
      <w:bookmarkStart w:id="45" w:name="_Toc469575423"/>
      <w:r w:rsidRPr="00E06E7B">
        <w:rPr>
          <w:rFonts w:ascii="Times New Roman" w:hAnsi="Times New Roman" w:cs="Times New Roman"/>
          <w:noProof/>
        </w:rPr>
        <w:t xml:space="preserve">4.2 </w:t>
      </w:r>
      <w:r w:rsidRPr="00E06E7B">
        <w:rPr>
          <w:rFonts w:ascii="Times New Roman" w:hAnsi="Times New Roman" w:cs="Times New Roman"/>
          <w:noProof/>
        </w:rPr>
        <w:t>可选项</w:t>
      </w:r>
      <w:bookmarkEnd w:id="45"/>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4.2.1 </w:t>
      </w:r>
      <w:r w:rsidRPr="00E06E7B">
        <w:rPr>
          <w:noProof/>
          <w:kern w:val="0"/>
          <w:szCs w:val="21"/>
        </w:rPr>
        <w:t>产品产地</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农产品产地以行政区划表示，原则上必须精确到县级，推荐细化到乡村一级。考虑到部分产品产地难以明确，此部分项目可表示为产品的上级来源地，但表示方式为上一级市场的名称。</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4.2.2</w:t>
      </w:r>
      <w:r w:rsidRPr="00E06E7B">
        <w:rPr>
          <w:noProof/>
          <w:kern w:val="0"/>
          <w:szCs w:val="21"/>
        </w:rPr>
        <w:t>上市日期</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产品上市日期是指产品收获或初步加工后从生产环节进入市场环节的日期，一般要求时间精确到天，表达的格式为</w:t>
      </w:r>
      <w:r w:rsidRPr="00E06E7B">
        <w:rPr>
          <w:noProof/>
          <w:kern w:val="0"/>
          <w:szCs w:val="21"/>
        </w:rPr>
        <w:t>YYYY-MM-DD</w:t>
      </w:r>
      <w:r w:rsidRPr="00E06E7B">
        <w:rPr>
          <w:noProof/>
          <w:kern w:val="0"/>
          <w:szCs w:val="21"/>
        </w:rPr>
        <w:t>。</w:t>
      </w:r>
    </w:p>
    <w:p w:rsidR="00E06E7B" w:rsidRPr="00E06E7B" w:rsidRDefault="00E06E7B" w:rsidP="00E57AF0">
      <w:pPr>
        <w:widowControl/>
        <w:autoSpaceDE w:val="0"/>
        <w:autoSpaceDN w:val="0"/>
        <w:spacing w:line="360" w:lineRule="auto"/>
        <w:rPr>
          <w:noProof/>
          <w:kern w:val="0"/>
          <w:szCs w:val="21"/>
        </w:rPr>
      </w:pPr>
      <w:r w:rsidRPr="00E06E7B">
        <w:rPr>
          <w:noProof/>
          <w:kern w:val="0"/>
          <w:szCs w:val="21"/>
        </w:rPr>
        <w:t xml:space="preserve">4.2.3 </w:t>
      </w:r>
      <w:r w:rsidRPr="00E06E7B">
        <w:rPr>
          <w:noProof/>
          <w:kern w:val="0"/>
          <w:szCs w:val="21"/>
        </w:rPr>
        <w:t>供应量</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t>供应量是在当前或未来一个时间点或时间段内，产品提供方在当前价格水平下或某一价格水平下，有能力并且愿意提供的产品的数量。</w:t>
      </w:r>
    </w:p>
    <w:p w:rsidR="00E06E7B" w:rsidRPr="00E06E7B" w:rsidRDefault="00E06E7B" w:rsidP="00E57AF0">
      <w:pPr>
        <w:widowControl/>
        <w:autoSpaceDE w:val="0"/>
        <w:autoSpaceDN w:val="0"/>
        <w:spacing w:line="360" w:lineRule="auto"/>
        <w:ind w:firstLineChars="200" w:firstLine="420"/>
        <w:rPr>
          <w:noProof/>
          <w:kern w:val="0"/>
          <w:szCs w:val="21"/>
        </w:rPr>
      </w:pPr>
      <w:r w:rsidRPr="00E06E7B">
        <w:rPr>
          <w:noProof/>
          <w:kern w:val="0"/>
          <w:szCs w:val="21"/>
        </w:rPr>
        <w:lastRenderedPageBreak/>
        <w:t>供应量既可以是销售单位的供应量，也可以是生产单位的预计产量，其单位以千克表示。</w:t>
      </w:r>
    </w:p>
    <w:p w:rsidR="00E06E7B" w:rsidRPr="00E06E7B" w:rsidRDefault="00E06E7B" w:rsidP="00E06E7B">
      <w:pPr>
        <w:pStyle w:val="1"/>
      </w:pPr>
      <w:bookmarkStart w:id="46" w:name="_Toc469575424"/>
      <w:r w:rsidRPr="00E06E7B">
        <w:t xml:space="preserve">5 </w:t>
      </w:r>
      <w:r w:rsidRPr="00E06E7B">
        <w:t>信息采集方法</w:t>
      </w:r>
      <w:bookmarkEnd w:id="46"/>
    </w:p>
    <w:p w:rsidR="00E06E7B" w:rsidRPr="00E06E7B" w:rsidRDefault="00E06E7B" w:rsidP="00E06E7B">
      <w:pPr>
        <w:pStyle w:val="2"/>
        <w:rPr>
          <w:rFonts w:ascii="Times New Roman" w:hAnsi="Times New Roman" w:cs="Times New Roman"/>
          <w:noProof/>
        </w:rPr>
      </w:pPr>
      <w:bookmarkStart w:id="47" w:name="_Toc469575425"/>
      <w:r w:rsidRPr="00E06E7B">
        <w:rPr>
          <w:rFonts w:ascii="Times New Roman" w:hAnsi="Times New Roman" w:cs="Times New Roman"/>
          <w:noProof/>
        </w:rPr>
        <w:t xml:space="preserve">5.1  </w:t>
      </w:r>
      <w:r w:rsidRPr="00E06E7B">
        <w:rPr>
          <w:rFonts w:ascii="Times New Roman" w:hAnsi="Times New Roman" w:cs="Times New Roman"/>
          <w:noProof/>
        </w:rPr>
        <w:t>采集点的确定</w:t>
      </w:r>
      <w:bookmarkEnd w:id="47"/>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农产品市场信息的采集应采用定点抽样的实地调查，以提高信息的准确性和时效性。</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在全部农产品中选取一部分具有代表性的地区、市场、品种，定期开展信息采集。</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选择在当地有较大影响力的市场作为信息采集基点，按照不同品种市场占有量的大小抽选有代表性的商户作为调查点。</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调查点和采集基点可根据市场交易量变化情况进行样本轮换和适度调整。</w:t>
      </w:r>
    </w:p>
    <w:p w:rsidR="00E06E7B" w:rsidRPr="00E06E7B" w:rsidRDefault="00E06E7B" w:rsidP="00E06E7B">
      <w:pPr>
        <w:pStyle w:val="2"/>
        <w:rPr>
          <w:rFonts w:ascii="Times New Roman" w:hAnsi="Times New Roman" w:cs="Times New Roman"/>
          <w:noProof/>
        </w:rPr>
      </w:pPr>
      <w:bookmarkStart w:id="48" w:name="_Toc469575426"/>
      <w:r w:rsidRPr="00E06E7B">
        <w:rPr>
          <w:rFonts w:ascii="Times New Roman" w:hAnsi="Times New Roman" w:cs="Times New Roman"/>
          <w:noProof/>
        </w:rPr>
        <w:t xml:space="preserve">5.2  </w:t>
      </w:r>
      <w:r w:rsidRPr="00E06E7B">
        <w:rPr>
          <w:rFonts w:ascii="Times New Roman" w:hAnsi="Times New Roman" w:cs="Times New Roman"/>
          <w:noProof/>
        </w:rPr>
        <w:t>信息采集方式</w:t>
      </w:r>
      <w:bookmarkEnd w:id="48"/>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信息采集方式采用现场询问买卖双方的方式进行，采集的信息只包括处于正常市场状态下的市场交易形式。</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除特殊情况外，不采集一些短期促销和甩卖形式、不能代表正常市场交易状态的交易信息。</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信息采集时间为交易量最大的时间点或时间段。</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一般数据采集后</w:t>
      </w:r>
      <w:r w:rsidRPr="00E06E7B">
        <w:rPr>
          <w:noProof/>
          <w:kern w:val="0"/>
          <w:szCs w:val="21"/>
        </w:rPr>
        <w:t>12</w:t>
      </w:r>
      <w:r w:rsidRPr="00E06E7B">
        <w:rPr>
          <w:noProof/>
          <w:kern w:val="0"/>
          <w:szCs w:val="21"/>
        </w:rPr>
        <w:t>小时内需上报汇总，以保证信息的时效性，超过时限的数据视为过期无效数据。</w:t>
      </w:r>
    </w:p>
    <w:p w:rsidR="00E06E7B" w:rsidRPr="00E06E7B" w:rsidRDefault="00E06E7B" w:rsidP="00E06E7B">
      <w:pPr>
        <w:pStyle w:val="1"/>
      </w:pPr>
      <w:bookmarkStart w:id="49" w:name="_Toc469575427"/>
      <w:r w:rsidRPr="00E06E7B">
        <w:t xml:space="preserve">6 </w:t>
      </w:r>
      <w:r w:rsidRPr="00E06E7B">
        <w:t>数字化表达方法</w:t>
      </w:r>
      <w:bookmarkEnd w:id="49"/>
    </w:p>
    <w:p w:rsidR="00E06E7B" w:rsidRPr="00E06E7B" w:rsidRDefault="00E06E7B" w:rsidP="00E06E7B">
      <w:pPr>
        <w:pStyle w:val="2"/>
        <w:rPr>
          <w:rFonts w:ascii="Times New Roman" w:hAnsi="Times New Roman" w:cs="Times New Roman"/>
          <w:noProof/>
        </w:rPr>
      </w:pPr>
      <w:bookmarkStart w:id="50" w:name="_Toc469575428"/>
      <w:r w:rsidRPr="00E06E7B">
        <w:rPr>
          <w:rFonts w:ascii="Times New Roman" w:hAnsi="Times New Roman" w:cs="Times New Roman"/>
          <w:noProof/>
        </w:rPr>
        <w:t xml:space="preserve">6.1  </w:t>
      </w:r>
      <w:r w:rsidRPr="00E06E7B">
        <w:rPr>
          <w:rFonts w:ascii="Times New Roman" w:hAnsi="Times New Roman" w:cs="Times New Roman"/>
          <w:noProof/>
        </w:rPr>
        <w:t>信息编码方法</w:t>
      </w:r>
      <w:bookmarkEnd w:id="50"/>
      <w:r w:rsidRPr="00E06E7B">
        <w:rPr>
          <w:rFonts w:ascii="Times New Roman" w:hAnsi="Times New Roman" w:cs="Times New Roman"/>
          <w:noProof/>
        </w:rPr>
        <w:t xml:space="preserve">  </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为方便农产品市场信息的数字化传输和智能化处理，应对采集的市场信息进行编码表示。</w:t>
      </w:r>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按照农产品市场信息内容的不同，以及在信息采集中的信息获取的先后顺序，农产品市场信息编码由</w:t>
      </w:r>
      <w:r w:rsidRPr="00E06E7B">
        <w:rPr>
          <w:noProof/>
          <w:kern w:val="0"/>
          <w:szCs w:val="21"/>
        </w:rPr>
        <w:t>13</w:t>
      </w:r>
      <w:r w:rsidRPr="00E06E7B">
        <w:rPr>
          <w:noProof/>
          <w:kern w:val="0"/>
          <w:szCs w:val="21"/>
        </w:rPr>
        <w:t>层</w:t>
      </w:r>
      <w:r w:rsidRPr="00E06E7B">
        <w:rPr>
          <w:noProof/>
          <w:kern w:val="0"/>
          <w:szCs w:val="21"/>
        </w:rPr>
        <w:t>75</w:t>
      </w:r>
      <w:r w:rsidRPr="00E06E7B">
        <w:rPr>
          <w:noProof/>
          <w:kern w:val="0"/>
          <w:szCs w:val="21"/>
        </w:rPr>
        <w:t>位代码组成。其中第</w:t>
      </w:r>
      <w:r w:rsidRPr="00E06E7B">
        <w:rPr>
          <w:noProof/>
          <w:kern w:val="0"/>
          <w:szCs w:val="21"/>
        </w:rPr>
        <w:t>1-13</w:t>
      </w:r>
      <w:r w:rsidRPr="00E06E7B">
        <w:rPr>
          <w:noProof/>
          <w:kern w:val="0"/>
          <w:szCs w:val="21"/>
        </w:rPr>
        <w:t>层代码分别为交易时间、交易地点、产品名称、认证类型、产品等级、产品产地、上市日期、产品价格、交易量、供应量、计量单位、校验码和质量控制标识，其代码顺序、代码格式和编码方法如表</w:t>
      </w:r>
      <w:r w:rsidRPr="00E06E7B">
        <w:rPr>
          <w:noProof/>
          <w:kern w:val="0"/>
          <w:szCs w:val="21"/>
        </w:rPr>
        <w:t>2</w:t>
      </w:r>
      <w:r w:rsidRPr="00E06E7B">
        <w:rPr>
          <w:noProof/>
          <w:kern w:val="0"/>
          <w:szCs w:val="21"/>
        </w:rPr>
        <w:t>所示。</w:t>
      </w:r>
    </w:p>
    <w:p w:rsidR="00E06E7B" w:rsidRPr="00E06E7B" w:rsidRDefault="00E06E7B" w:rsidP="00E06E7B">
      <w:pPr>
        <w:spacing w:beforeLines="50" w:before="156" w:afterLines="50" w:after="156" w:line="300" w:lineRule="auto"/>
        <w:ind w:firstLineChars="200" w:firstLine="420"/>
        <w:jc w:val="center"/>
        <w:rPr>
          <w:rFonts w:eastAsia="黑体"/>
          <w:noProof/>
          <w:kern w:val="0"/>
          <w:szCs w:val="21"/>
        </w:rPr>
      </w:pPr>
      <w:r w:rsidRPr="00E06E7B">
        <w:rPr>
          <w:rFonts w:eastAsia="黑体"/>
          <w:noProof/>
          <w:kern w:val="0"/>
          <w:szCs w:val="21"/>
        </w:rPr>
        <w:lastRenderedPageBreak/>
        <w:t>表</w:t>
      </w:r>
      <w:r w:rsidRPr="00E06E7B">
        <w:rPr>
          <w:rFonts w:eastAsia="黑体"/>
          <w:noProof/>
          <w:kern w:val="0"/>
          <w:szCs w:val="21"/>
        </w:rPr>
        <w:t xml:space="preserve">2  </w:t>
      </w:r>
      <w:r w:rsidRPr="00E06E7B">
        <w:rPr>
          <w:rFonts w:eastAsia="黑体"/>
          <w:noProof/>
          <w:kern w:val="0"/>
          <w:szCs w:val="21"/>
        </w:rPr>
        <w:t>农产品全息市场信息编码表</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58"/>
        <w:gridCol w:w="860"/>
        <w:gridCol w:w="5076"/>
      </w:tblGrid>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标识符</w:t>
            </w:r>
          </w:p>
        </w:tc>
        <w:tc>
          <w:tcPr>
            <w:tcW w:w="916" w:type="pct"/>
            <w:vAlign w:val="center"/>
          </w:tcPr>
          <w:p w:rsidR="00E06E7B" w:rsidRPr="00E06E7B" w:rsidRDefault="00E06E7B" w:rsidP="00E06E7B">
            <w:pPr>
              <w:jc w:val="center"/>
              <w:rPr>
                <w:szCs w:val="21"/>
              </w:rPr>
            </w:pPr>
            <w:r w:rsidRPr="00E06E7B">
              <w:rPr>
                <w:kern w:val="0"/>
                <w:szCs w:val="21"/>
              </w:rPr>
              <w:t>要素</w:t>
            </w:r>
          </w:p>
        </w:tc>
        <w:tc>
          <w:tcPr>
            <w:tcW w:w="499" w:type="pct"/>
            <w:vAlign w:val="center"/>
          </w:tcPr>
          <w:p w:rsidR="00E06E7B" w:rsidRPr="00E06E7B" w:rsidRDefault="00E06E7B" w:rsidP="00E06E7B">
            <w:pPr>
              <w:jc w:val="center"/>
              <w:rPr>
                <w:szCs w:val="21"/>
              </w:rPr>
            </w:pPr>
            <w:r w:rsidRPr="00E06E7B">
              <w:rPr>
                <w:kern w:val="0"/>
                <w:szCs w:val="21"/>
              </w:rPr>
              <w:t>格式</w:t>
            </w:r>
          </w:p>
        </w:tc>
        <w:tc>
          <w:tcPr>
            <w:tcW w:w="2980" w:type="pct"/>
            <w:vAlign w:val="center"/>
          </w:tcPr>
          <w:p w:rsidR="00E06E7B" w:rsidRPr="00E06E7B" w:rsidRDefault="00E06E7B" w:rsidP="00E06E7B">
            <w:pPr>
              <w:jc w:val="center"/>
              <w:rPr>
                <w:szCs w:val="21"/>
              </w:rPr>
            </w:pPr>
            <w:r w:rsidRPr="00E06E7B">
              <w:rPr>
                <w:kern w:val="0"/>
                <w:szCs w:val="21"/>
              </w:rPr>
              <w:t>说明</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1</w:t>
            </w:r>
          </w:p>
        </w:tc>
        <w:tc>
          <w:tcPr>
            <w:tcW w:w="916" w:type="pct"/>
            <w:vAlign w:val="center"/>
          </w:tcPr>
          <w:p w:rsidR="00E06E7B" w:rsidRPr="00E06E7B" w:rsidRDefault="00E06E7B" w:rsidP="00E06E7B">
            <w:pPr>
              <w:rPr>
                <w:szCs w:val="21"/>
              </w:rPr>
            </w:pPr>
            <w:r w:rsidRPr="00E06E7B">
              <w:rPr>
                <w:kern w:val="0"/>
                <w:szCs w:val="21"/>
              </w:rPr>
              <w:t>交易时间</w:t>
            </w:r>
          </w:p>
        </w:tc>
        <w:tc>
          <w:tcPr>
            <w:tcW w:w="499" w:type="pct"/>
            <w:vAlign w:val="center"/>
          </w:tcPr>
          <w:p w:rsidR="00E06E7B" w:rsidRPr="00E06E7B" w:rsidRDefault="00E06E7B" w:rsidP="00E06E7B">
            <w:pPr>
              <w:rPr>
                <w:szCs w:val="21"/>
              </w:rPr>
            </w:pPr>
            <w:r w:rsidRPr="00E06E7B">
              <w:rPr>
                <w:kern w:val="0"/>
                <w:szCs w:val="21"/>
              </w:rPr>
              <w:t>N12</w:t>
            </w:r>
          </w:p>
        </w:tc>
        <w:tc>
          <w:tcPr>
            <w:tcW w:w="2980" w:type="pct"/>
            <w:vAlign w:val="center"/>
          </w:tcPr>
          <w:p w:rsidR="00E06E7B" w:rsidRPr="00E06E7B" w:rsidRDefault="00E06E7B" w:rsidP="00E06E7B">
            <w:pPr>
              <w:rPr>
                <w:szCs w:val="21"/>
              </w:rPr>
            </w:pPr>
            <w:r w:rsidRPr="00E06E7B">
              <w:rPr>
                <w:kern w:val="0"/>
                <w:szCs w:val="21"/>
              </w:rPr>
              <w:t>YYYYMMDDHHMM</w:t>
            </w:r>
            <w:r w:rsidRPr="00E06E7B">
              <w:rPr>
                <w:kern w:val="0"/>
                <w:szCs w:val="21"/>
              </w:rPr>
              <w:t>，具体到分</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2</w:t>
            </w:r>
          </w:p>
        </w:tc>
        <w:tc>
          <w:tcPr>
            <w:tcW w:w="916" w:type="pct"/>
            <w:vAlign w:val="center"/>
          </w:tcPr>
          <w:p w:rsidR="00E06E7B" w:rsidRPr="00E06E7B" w:rsidRDefault="00E06E7B" w:rsidP="00E06E7B">
            <w:pPr>
              <w:rPr>
                <w:szCs w:val="21"/>
              </w:rPr>
            </w:pPr>
            <w:r w:rsidRPr="00E06E7B">
              <w:rPr>
                <w:kern w:val="0"/>
                <w:szCs w:val="21"/>
              </w:rPr>
              <w:t>交易地点</w:t>
            </w:r>
          </w:p>
        </w:tc>
        <w:tc>
          <w:tcPr>
            <w:tcW w:w="499" w:type="pct"/>
            <w:vAlign w:val="center"/>
          </w:tcPr>
          <w:p w:rsidR="00E06E7B" w:rsidRPr="00E06E7B" w:rsidRDefault="00E06E7B" w:rsidP="00E06E7B">
            <w:pPr>
              <w:rPr>
                <w:szCs w:val="21"/>
              </w:rPr>
            </w:pPr>
            <w:r w:rsidRPr="00E06E7B">
              <w:rPr>
                <w:kern w:val="0"/>
                <w:szCs w:val="21"/>
              </w:rPr>
              <w:t>N6</w:t>
            </w:r>
            <w:r w:rsidRPr="00E06E7B">
              <w:rPr>
                <w:i/>
                <w:kern w:val="0"/>
                <w:szCs w:val="21"/>
              </w:rPr>
              <w:t>+N4</w:t>
            </w:r>
          </w:p>
        </w:tc>
        <w:tc>
          <w:tcPr>
            <w:tcW w:w="2980" w:type="pct"/>
            <w:vAlign w:val="center"/>
          </w:tcPr>
          <w:p w:rsidR="00E06E7B" w:rsidRPr="00E06E7B" w:rsidRDefault="00E06E7B" w:rsidP="00E06E7B">
            <w:pPr>
              <w:rPr>
                <w:szCs w:val="21"/>
              </w:rPr>
            </w:pPr>
            <w:r w:rsidRPr="00E06E7B">
              <w:rPr>
                <w:kern w:val="0"/>
                <w:szCs w:val="21"/>
              </w:rPr>
              <w:t>6</w:t>
            </w:r>
            <w:r w:rsidRPr="00E06E7B">
              <w:rPr>
                <w:kern w:val="0"/>
                <w:szCs w:val="21"/>
              </w:rPr>
              <w:t>位县区代码（参照</w:t>
            </w:r>
            <w:r w:rsidRPr="00E06E7B">
              <w:rPr>
                <w:kern w:val="0"/>
                <w:szCs w:val="21"/>
              </w:rPr>
              <w:t>GB/T2260</w:t>
            </w:r>
            <w:r w:rsidRPr="00E06E7B">
              <w:rPr>
                <w:kern w:val="0"/>
                <w:szCs w:val="21"/>
              </w:rPr>
              <w:t>）</w:t>
            </w:r>
            <w:r w:rsidRPr="00E06E7B">
              <w:rPr>
                <w:kern w:val="0"/>
                <w:szCs w:val="21"/>
              </w:rPr>
              <w:t>+1</w:t>
            </w:r>
            <w:r w:rsidRPr="00E06E7B">
              <w:rPr>
                <w:kern w:val="0"/>
                <w:szCs w:val="21"/>
              </w:rPr>
              <w:t>位市场类型</w:t>
            </w:r>
            <w:r w:rsidRPr="00E06E7B">
              <w:rPr>
                <w:kern w:val="0"/>
                <w:szCs w:val="21"/>
              </w:rPr>
              <w:t>+3</w:t>
            </w:r>
            <w:r w:rsidRPr="00E06E7B">
              <w:rPr>
                <w:kern w:val="0"/>
                <w:szCs w:val="21"/>
              </w:rPr>
              <w:t>位所在市场代码（由行业部门规定）</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3</w:t>
            </w:r>
          </w:p>
        </w:tc>
        <w:tc>
          <w:tcPr>
            <w:tcW w:w="916" w:type="pct"/>
            <w:vAlign w:val="center"/>
          </w:tcPr>
          <w:p w:rsidR="00E06E7B" w:rsidRPr="00E06E7B" w:rsidRDefault="00E06E7B" w:rsidP="00E06E7B">
            <w:pPr>
              <w:rPr>
                <w:szCs w:val="21"/>
              </w:rPr>
            </w:pPr>
            <w:r w:rsidRPr="00E06E7B">
              <w:rPr>
                <w:kern w:val="0"/>
                <w:szCs w:val="21"/>
              </w:rPr>
              <w:t>产品名称</w:t>
            </w:r>
          </w:p>
        </w:tc>
        <w:tc>
          <w:tcPr>
            <w:tcW w:w="499" w:type="pct"/>
            <w:vAlign w:val="center"/>
          </w:tcPr>
          <w:p w:rsidR="00E06E7B" w:rsidRPr="00E06E7B" w:rsidRDefault="00E06E7B" w:rsidP="00E06E7B">
            <w:pPr>
              <w:rPr>
                <w:szCs w:val="21"/>
              </w:rPr>
            </w:pPr>
            <w:r w:rsidRPr="00E06E7B">
              <w:rPr>
                <w:kern w:val="0"/>
                <w:szCs w:val="21"/>
              </w:rPr>
              <w:t>N13</w:t>
            </w:r>
          </w:p>
        </w:tc>
        <w:tc>
          <w:tcPr>
            <w:tcW w:w="2980" w:type="pct"/>
            <w:vAlign w:val="center"/>
          </w:tcPr>
          <w:p w:rsidR="00E06E7B" w:rsidRPr="00E06E7B" w:rsidRDefault="00E06E7B" w:rsidP="00E06E7B">
            <w:pPr>
              <w:rPr>
                <w:szCs w:val="21"/>
              </w:rPr>
            </w:pPr>
            <w:r w:rsidRPr="00E06E7B">
              <w:rPr>
                <w:szCs w:val="21"/>
              </w:rPr>
              <w:t>参照</w:t>
            </w:r>
            <w:r w:rsidRPr="00E06E7B">
              <w:rPr>
                <w:kern w:val="0"/>
                <w:szCs w:val="21"/>
              </w:rPr>
              <w:t>NY/T 2137</w:t>
            </w:r>
          </w:p>
        </w:tc>
      </w:tr>
      <w:tr w:rsidR="00E06E7B" w:rsidRPr="00E06E7B" w:rsidTr="00A90BBF">
        <w:tc>
          <w:tcPr>
            <w:tcW w:w="605" w:type="pct"/>
            <w:vAlign w:val="center"/>
          </w:tcPr>
          <w:p w:rsidR="00E06E7B" w:rsidRPr="00E06E7B" w:rsidRDefault="00E06E7B" w:rsidP="00E06E7B">
            <w:pPr>
              <w:jc w:val="center"/>
              <w:rPr>
                <w:szCs w:val="21"/>
              </w:rPr>
            </w:pPr>
            <w:r w:rsidRPr="00E06E7B">
              <w:rPr>
                <w:szCs w:val="21"/>
              </w:rPr>
              <w:t>4</w:t>
            </w:r>
          </w:p>
        </w:tc>
        <w:tc>
          <w:tcPr>
            <w:tcW w:w="916" w:type="pct"/>
            <w:vAlign w:val="center"/>
          </w:tcPr>
          <w:p w:rsidR="00E06E7B" w:rsidRPr="00E06E7B" w:rsidRDefault="00E06E7B" w:rsidP="00E06E7B">
            <w:pPr>
              <w:rPr>
                <w:szCs w:val="21"/>
              </w:rPr>
            </w:pPr>
            <w:r w:rsidRPr="00E06E7B">
              <w:rPr>
                <w:kern w:val="0"/>
                <w:szCs w:val="21"/>
              </w:rPr>
              <w:t>认证类型</w:t>
            </w:r>
          </w:p>
        </w:tc>
        <w:tc>
          <w:tcPr>
            <w:tcW w:w="499" w:type="pct"/>
            <w:vAlign w:val="center"/>
          </w:tcPr>
          <w:p w:rsidR="00E06E7B" w:rsidRPr="00E06E7B" w:rsidRDefault="00E06E7B" w:rsidP="00E06E7B">
            <w:pPr>
              <w:rPr>
                <w:szCs w:val="21"/>
              </w:rPr>
            </w:pPr>
            <w:r w:rsidRPr="00E06E7B">
              <w:rPr>
                <w:kern w:val="0"/>
                <w:szCs w:val="21"/>
              </w:rPr>
              <w:t>N1</w:t>
            </w:r>
          </w:p>
        </w:tc>
        <w:tc>
          <w:tcPr>
            <w:tcW w:w="2980" w:type="pct"/>
            <w:vAlign w:val="center"/>
          </w:tcPr>
          <w:p w:rsidR="00E06E7B" w:rsidRPr="00E06E7B" w:rsidRDefault="00E06E7B" w:rsidP="00E06E7B">
            <w:pPr>
              <w:rPr>
                <w:szCs w:val="21"/>
              </w:rPr>
            </w:pPr>
            <w:r w:rsidRPr="00E06E7B">
              <w:rPr>
                <w:szCs w:val="21"/>
              </w:rPr>
              <w:t>产品的认证类型（</w:t>
            </w:r>
            <w:r w:rsidRPr="00E06E7B">
              <w:rPr>
                <w:szCs w:val="21"/>
              </w:rPr>
              <w:t>1-</w:t>
            </w:r>
            <w:r w:rsidRPr="00E06E7B">
              <w:rPr>
                <w:szCs w:val="21"/>
              </w:rPr>
              <w:t>普通、</w:t>
            </w:r>
            <w:r w:rsidRPr="00E06E7B">
              <w:rPr>
                <w:szCs w:val="21"/>
              </w:rPr>
              <w:t>2-</w:t>
            </w:r>
            <w:r w:rsidRPr="00E06E7B">
              <w:rPr>
                <w:szCs w:val="21"/>
              </w:rPr>
              <w:t>无公害、</w:t>
            </w:r>
            <w:r w:rsidRPr="00E06E7B">
              <w:rPr>
                <w:szCs w:val="21"/>
              </w:rPr>
              <w:t>3-</w:t>
            </w:r>
            <w:r w:rsidRPr="00E06E7B">
              <w:rPr>
                <w:szCs w:val="21"/>
              </w:rPr>
              <w:t>绿色、</w:t>
            </w:r>
            <w:r w:rsidRPr="00E06E7B">
              <w:rPr>
                <w:szCs w:val="21"/>
              </w:rPr>
              <w:t>4-</w:t>
            </w:r>
            <w:r w:rsidRPr="00E06E7B">
              <w:rPr>
                <w:szCs w:val="21"/>
              </w:rPr>
              <w:t>有机）</w:t>
            </w:r>
          </w:p>
        </w:tc>
      </w:tr>
      <w:tr w:rsidR="00E06E7B" w:rsidRPr="00E06E7B" w:rsidTr="00A90BBF">
        <w:tc>
          <w:tcPr>
            <w:tcW w:w="605" w:type="pct"/>
            <w:vAlign w:val="center"/>
          </w:tcPr>
          <w:p w:rsidR="00E06E7B" w:rsidRPr="00E06E7B" w:rsidRDefault="00E06E7B" w:rsidP="00E06E7B">
            <w:pPr>
              <w:jc w:val="center"/>
              <w:rPr>
                <w:kern w:val="0"/>
                <w:szCs w:val="21"/>
              </w:rPr>
            </w:pPr>
            <w:r w:rsidRPr="00E06E7B">
              <w:rPr>
                <w:kern w:val="0"/>
                <w:szCs w:val="21"/>
              </w:rPr>
              <w:t>5</w:t>
            </w:r>
          </w:p>
        </w:tc>
        <w:tc>
          <w:tcPr>
            <w:tcW w:w="916" w:type="pct"/>
            <w:vAlign w:val="center"/>
          </w:tcPr>
          <w:p w:rsidR="00E06E7B" w:rsidRPr="00E06E7B" w:rsidRDefault="00E06E7B" w:rsidP="00E06E7B">
            <w:pPr>
              <w:rPr>
                <w:kern w:val="0"/>
                <w:szCs w:val="21"/>
              </w:rPr>
            </w:pPr>
            <w:r w:rsidRPr="00E06E7B">
              <w:rPr>
                <w:kern w:val="0"/>
                <w:szCs w:val="21"/>
              </w:rPr>
              <w:t>产品等级</w:t>
            </w:r>
          </w:p>
        </w:tc>
        <w:tc>
          <w:tcPr>
            <w:tcW w:w="499" w:type="pct"/>
            <w:vAlign w:val="center"/>
          </w:tcPr>
          <w:p w:rsidR="00E06E7B" w:rsidRPr="00E06E7B" w:rsidRDefault="00E06E7B" w:rsidP="00E06E7B">
            <w:pPr>
              <w:rPr>
                <w:kern w:val="0"/>
                <w:szCs w:val="21"/>
              </w:rPr>
            </w:pPr>
            <w:r w:rsidRPr="00E06E7B">
              <w:rPr>
                <w:kern w:val="0"/>
                <w:szCs w:val="21"/>
              </w:rPr>
              <w:t>N1</w:t>
            </w:r>
          </w:p>
        </w:tc>
        <w:tc>
          <w:tcPr>
            <w:tcW w:w="2980" w:type="pct"/>
            <w:vAlign w:val="center"/>
          </w:tcPr>
          <w:p w:rsidR="00E06E7B" w:rsidRPr="00E06E7B" w:rsidRDefault="00E06E7B" w:rsidP="00E06E7B">
            <w:pPr>
              <w:rPr>
                <w:kern w:val="0"/>
                <w:szCs w:val="21"/>
              </w:rPr>
            </w:pPr>
            <w:r w:rsidRPr="00E06E7B">
              <w:rPr>
                <w:szCs w:val="21"/>
              </w:rPr>
              <w:t>产品的质量等级（</w:t>
            </w:r>
            <w:r w:rsidRPr="00E06E7B">
              <w:rPr>
                <w:szCs w:val="21"/>
              </w:rPr>
              <w:t>1-</w:t>
            </w:r>
            <w:r w:rsidRPr="00E06E7B">
              <w:rPr>
                <w:szCs w:val="21"/>
              </w:rPr>
              <w:t>一级、</w:t>
            </w:r>
            <w:r w:rsidRPr="00E06E7B">
              <w:rPr>
                <w:szCs w:val="21"/>
              </w:rPr>
              <w:t>2-</w:t>
            </w:r>
            <w:r w:rsidRPr="00E06E7B">
              <w:rPr>
                <w:szCs w:val="21"/>
              </w:rPr>
              <w:t>二级、</w:t>
            </w:r>
            <w:r w:rsidRPr="00E06E7B">
              <w:rPr>
                <w:szCs w:val="21"/>
              </w:rPr>
              <w:t>3-</w:t>
            </w:r>
            <w:r w:rsidRPr="00E06E7B">
              <w:rPr>
                <w:szCs w:val="21"/>
              </w:rPr>
              <w:t>三级）</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6</w:t>
            </w:r>
          </w:p>
        </w:tc>
        <w:tc>
          <w:tcPr>
            <w:tcW w:w="916" w:type="pct"/>
            <w:vAlign w:val="center"/>
          </w:tcPr>
          <w:p w:rsidR="00E06E7B" w:rsidRPr="00E06E7B" w:rsidRDefault="00E06E7B" w:rsidP="00E06E7B">
            <w:pPr>
              <w:rPr>
                <w:szCs w:val="21"/>
              </w:rPr>
            </w:pPr>
            <w:r w:rsidRPr="00E06E7B">
              <w:rPr>
                <w:kern w:val="0"/>
                <w:szCs w:val="21"/>
              </w:rPr>
              <w:t>产品产地</w:t>
            </w:r>
          </w:p>
        </w:tc>
        <w:tc>
          <w:tcPr>
            <w:tcW w:w="499" w:type="pct"/>
            <w:vAlign w:val="center"/>
          </w:tcPr>
          <w:p w:rsidR="00E06E7B" w:rsidRPr="00E06E7B" w:rsidRDefault="00E06E7B" w:rsidP="00E06E7B">
            <w:pPr>
              <w:rPr>
                <w:szCs w:val="21"/>
              </w:rPr>
            </w:pPr>
            <w:r w:rsidRPr="00E06E7B">
              <w:rPr>
                <w:kern w:val="0"/>
                <w:szCs w:val="21"/>
              </w:rPr>
              <w:t>N6</w:t>
            </w:r>
            <w:r w:rsidRPr="00E06E7B">
              <w:rPr>
                <w:i/>
                <w:kern w:val="0"/>
                <w:szCs w:val="21"/>
              </w:rPr>
              <w:t>+N4</w:t>
            </w:r>
          </w:p>
        </w:tc>
        <w:tc>
          <w:tcPr>
            <w:tcW w:w="2980" w:type="pct"/>
            <w:vAlign w:val="center"/>
          </w:tcPr>
          <w:p w:rsidR="00E06E7B" w:rsidRPr="00E06E7B" w:rsidRDefault="00E06E7B" w:rsidP="00E06E7B">
            <w:pPr>
              <w:rPr>
                <w:kern w:val="0"/>
                <w:szCs w:val="21"/>
              </w:rPr>
            </w:pPr>
            <w:r w:rsidRPr="00E06E7B">
              <w:rPr>
                <w:kern w:val="0"/>
                <w:szCs w:val="21"/>
              </w:rPr>
              <w:t>6</w:t>
            </w:r>
            <w:r w:rsidRPr="00E06E7B">
              <w:rPr>
                <w:kern w:val="0"/>
                <w:szCs w:val="21"/>
              </w:rPr>
              <w:t>位县区代码（参照</w:t>
            </w:r>
            <w:r w:rsidRPr="00E06E7B">
              <w:rPr>
                <w:kern w:val="0"/>
                <w:szCs w:val="21"/>
              </w:rPr>
              <w:t>GB/T2260</w:t>
            </w:r>
            <w:r w:rsidRPr="00E06E7B">
              <w:rPr>
                <w:kern w:val="0"/>
                <w:szCs w:val="21"/>
              </w:rPr>
              <w:t>）</w:t>
            </w:r>
            <w:r w:rsidRPr="00E06E7B">
              <w:rPr>
                <w:kern w:val="0"/>
                <w:szCs w:val="21"/>
              </w:rPr>
              <w:t>+4</w:t>
            </w:r>
            <w:r w:rsidRPr="00E06E7B">
              <w:rPr>
                <w:kern w:val="0"/>
                <w:szCs w:val="21"/>
              </w:rPr>
              <w:t>位乡村代码（参照</w:t>
            </w:r>
            <w:r w:rsidRPr="00E06E7B">
              <w:rPr>
                <w:kern w:val="0"/>
                <w:szCs w:val="21"/>
              </w:rPr>
              <w:t>GB/T 10114</w:t>
            </w:r>
            <w:r w:rsidRPr="00E06E7B">
              <w:rPr>
                <w:kern w:val="0"/>
                <w:szCs w:val="21"/>
              </w:rPr>
              <w:t>），表示来源地时后四位为</w:t>
            </w:r>
            <w:r w:rsidRPr="00E06E7B">
              <w:rPr>
                <w:kern w:val="0"/>
                <w:szCs w:val="21"/>
              </w:rPr>
              <w:t>9+</w:t>
            </w:r>
            <w:r w:rsidRPr="00E06E7B">
              <w:rPr>
                <w:kern w:val="0"/>
                <w:szCs w:val="21"/>
              </w:rPr>
              <w:t>（</w:t>
            </w:r>
            <w:r w:rsidRPr="00E06E7B">
              <w:rPr>
                <w:kern w:val="0"/>
                <w:szCs w:val="21"/>
              </w:rPr>
              <w:t>3</w:t>
            </w:r>
            <w:r w:rsidRPr="00E06E7B">
              <w:rPr>
                <w:kern w:val="0"/>
                <w:szCs w:val="21"/>
              </w:rPr>
              <w:t>位市场代码），产地为企业时后四位为</w:t>
            </w:r>
            <w:r w:rsidRPr="00E06E7B">
              <w:rPr>
                <w:kern w:val="0"/>
                <w:szCs w:val="21"/>
              </w:rPr>
              <w:t>8+</w:t>
            </w:r>
            <w:r w:rsidRPr="00E06E7B">
              <w:rPr>
                <w:kern w:val="0"/>
                <w:szCs w:val="21"/>
              </w:rPr>
              <w:t>（</w:t>
            </w:r>
            <w:r w:rsidRPr="00E06E7B">
              <w:rPr>
                <w:kern w:val="0"/>
                <w:szCs w:val="21"/>
              </w:rPr>
              <w:t>3</w:t>
            </w:r>
            <w:r w:rsidRPr="00E06E7B">
              <w:rPr>
                <w:kern w:val="0"/>
                <w:szCs w:val="21"/>
              </w:rPr>
              <w:t>位企业代码）；进口产品编码为</w:t>
            </w:r>
            <w:r w:rsidRPr="00E06E7B">
              <w:rPr>
                <w:kern w:val="0"/>
                <w:szCs w:val="21"/>
              </w:rPr>
              <w:t>999+3</w:t>
            </w:r>
            <w:r w:rsidRPr="00E06E7B">
              <w:rPr>
                <w:kern w:val="0"/>
                <w:szCs w:val="21"/>
              </w:rPr>
              <w:t>位国家代码（参照</w:t>
            </w:r>
            <w:r w:rsidRPr="00E06E7B">
              <w:rPr>
                <w:kern w:val="0"/>
                <w:szCs w:val="21"/>
              </w:rPr>
              <w:t>GB/T 2659</w:t>
            </w:r>
            <w:r w:rsidRPr="00E06E7B">
              <w:rPr>
                <w:kern w:val="0"/>
                <w:szCs w:val="21"/>
              </w:rPr>
              <w:t>）</w:t>
            </w:r>
            <w:r w:rsidRPr="00E06E7B">
              <w:rPr>
                <w:kern w:val="0"/>
                <w:szCs w:val="21"/>
              </w:rPr>
              <w:t>+4</w:t>
            </w:r>
            <w:r w:rsidRPr="00E06E7B">
              <w:rPr>
                <w:kern w:val="0"/>
                <w:szCs w:val="21"/>
              </w:rPr>
              <w:t>位地区、市场或企业代码；</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7</w:t>
            </w:r>
          </w:p>
        </w:tc>
        <w:tc>
          <w:tcPr>
            <w:tcW w:w="916" w:type="pct"/>
            <w:vAlign w:val="center"/>
          </w:tcPr>
          <w:p w:rsidR="00E06E7B" w:rsidRPr="00E06E7B" w:rsidRDefault="00E06E7B" w:rsidP="00E06E7B">
            <w:pPr>
              <w:rPr>
                <w:szCs w:val="21"/>
              </w:rPr>
            </w:pPr>
            <w:r w:rsidRPr="00E06E7B">
              <w:rPr>
                <w:kern w:val="0"/>
                <w:szCs w:val="21"/>
              </w:rPr>
              <w:t>上市日期</w:t>
            </w:r>
          </w:p>
        </w:tc>
        <w:tc>
          <w:tcPr>
            <w:tcW w:w="499" w:type="pct"/>
            <w:vAlign w:val="center"/>
          </w:tcPr>
          <w:p w:rsidR="00E06E7B" w:rsidRPr="00E06E7B" w:rsidRDefault="00E06E7B" w:rsidP="00E06E7B">
            <w:pPr>
              <w:rPr>
                <w:szCs w:val="21"/>
              </w:rPr>
            </w:pPr>
            <w:r w:rsidRPr="00E06E7B">
              <w:rPr>
                <w:kern w:val="0"/>
                <w:szCs w:val="21"/>
              </w:rPr>
              <w:t>N8</w:t>
            </w:r>
          </w:p>
        </w:tc>
        <w:tc>
          <w:tcPr>
            <w:tcW w:w="2980" w:type="pct"/>
            <w:vAlign w:val="center"/>
          </w:tcPr>
          <w:p w:rsidR="00E06E7B" w:rsidRPr="00E06E7B" w:rsidRDefault="00E06E7B" w:rsidP="00E06E7B">
            <w:pPr>
              <w:rPr>
                <w:szCs w:val="21"/>
              </w:rPr>
            </w:pPr>
            <w:r w:rsidRPr="00E06E7B">
              <w:rPr>
                <w:kern w:val="0"/>
                <w:szCs w:val="21"/>
              </w:rPr>
              <w:t>YYYYMMDD</w:t>
            </w:r>
            <w:r w:rsidRPr="00E06E7B">
              <w:rPr>
                <w:kern w:val="0"/>
                <w:szCs w:val="21"/>
              </w:rPr>
              <w:t>，具体到日</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8</w:t>
            </w:r>
          </w:p>
        </w:tc>
        <w:tc>
          <w:tcPr>
            <w:tcW w:w="916" w:type="pct"/>
            <w:vAlign w:val="center"/>
          </w:tcPr>
          <w:p w:rsidR="00E06E7B" w:rsidRPr="00E06E7B" w:rsidRDefault="00E06E7B" w:rsidP="00E06E7B">
            <w:pPr>
              <w:rPr>
                <w:szCs w:val="21"/>
              </w:rPr>
            </w:pPr>
            <w:r w:rsidRPr="00E06E7B">
              <w:rPr>
                <w:kern w:val="0"/>
                <w:szCs w:val="21"/>
              </w:rPr>
              <w:t>产品价格</w:t>
            </w:r>
          </w:p>
        </w:tc>
        <w:tc>
          <w:tcPr>
            <w:tcW w:w="499" w:type="pct"/>
            <w:vAlign w:val="center"/>
          </w:tcPr>
          <w:p w:rsidR="00E06E7B" w:rsidRPr="00E06E7B" w:rsidRDefault="00E06E7B" w:rsidP="00E06E7B">
            <w:pPr>
              <w:rPr>
                <w:szCs w:val="21"/>
              </w:rPr>
            </w:pPr>
            <w:r w:rsidRPr="00E06E7B">
              <w:rPr>
                <w:kern w:val="0"/>
                <w:szCs w:val="21"/>
              </w:rPr>
              <w:t>N4+N1</w:t>
            </w:r>
          </w:p>
        </w:tc>
        <w:tc>
          <w:tcPr>
            <w:tcW w:w="2980" w:type="pct"/>
            <w:vAlign w:val="center"/>
          </w:tcPr>
          <w:p w:rsidR="00E06E7B" w:rsidRPr="00E06E7B" w:rsidRDefault="00E06E7B" w:rsidP="00E06E7B">
            <w:pPr>
              <w:rPr>
                <w:szCs w:val="21"/>
              </w:rPr>
            </w:pPr>
            <w:r w:rsidRPr="00E06E7B">
              <w:rPr>
                <w:szCs w:val="21"/>
              </w:rPr>
              <w:t>单位：</w:t>
            </w:r>
            <w:r w:rsidRPr="00E06E7B">
              <w:rPr>
                <w:kern w:val="0"/>
                <w:szCs w:val="21"/>
              </w:rPr>
              <w:t>元</w:t>
            </w:r>
            <w:r w:rsidRPr="00E06E7B">
              <w:rPr>
                <w:kern w:val="0"/>
                <w:szCs w:val="21"/>
              </w:rPr>
              <w:t>/</w:t>
            </w:r>
            <w:r w:rsidRPr="00E06E7B">
              <w:rPr>
                <w:kern w:val="0"/>
                <w:szCs w:val="21"/>
              </w:rPr>
              <w:t>计量单位；采用科学计数法，前</w:t>
            </w:r>
            <w:r w:rsidRPr="00E06E7B">
              <w:rPr>
                <w:kern w:val="0"/>
                <w:szCs w:val="21"/>
              </w:rPr>
              <w:t>4</w:t>
            </w:r>
            <w:r w:rsidRPr="00E06E7B">
              <w:rPr>
                <w:kern w:val="0"/>
                <w:szCs w:val="21"/>
              </w:rPr>
              <w:t>位为有效数字（含小数点后</w:t>
            </w:r>
            <w:r w:rsidRPr="00E06E7B">
              <w:rPr>
                <w:kern w:val="0"/>
                <w:szCs w:val="21"/>
              </w:rPr>
              <w:t>2</w:t>
            </w:r>
            <w:r w:rsidRPr="00E06E7B">
              <w:rPr>
                <w:kern w:val="0"/>
                <w:szCs w:val="21"/>
              </w:rPr>
              <w:t>位），后</w:t>
            </w:r>
            <w:r w:rsidRPr="00E06E7B">
              <w:rPr>
                <w:kern w:val="0"/>
                <w:szCs w:val="21"/>
              </w:rPr>
              <w:t>1</w:t>
            </w:r>
            <w:r w:rsidRPr="00E06E7B">
              <w:rPr>
                <w:kern w:val="0"/>
                <w:szCs w:val="21"/>
              </w:rPr>
              <w:t>位为以</w:t>
            </w:r>
            <w:r w:rsidRPr="00E06E7B">
              <w:rPr>
                <w:kern w:val="0"/>
                <w:szCs w:val="21"/>
              </w:rPr>
              <w:t>10</w:t>
            </w:r>
            <w:r w:rsidRPr="00E06E7B">
              <w:rPr>
                <w:kern w:val="0"/>
                <w:szCs w:val="21"/>
              </w:rPr>
              <w:t>为底的指数</w:t>
            </w:r>
          </w:p>
        </w:tc>
      </w:tr>
      <w:tr w:rsidR="00E06E7B" w:rsidRPr="00E06E7B" w:rsidTr="00A90BBF">
        <w:tc>
          <w:tcPr>
            <w:tcW w:w="605" w:type="pct"/>
            <w:vAlign w:val="center"/>
          </w:tcPr>
          <w:p w:rsidR="00E06E7B" w:rsidRPr="00E06E7B" w:rsidRDefault="00E06E7B" w:rsidP="00E06E7B">
            <w:pPr>
              <w:jc w:val="center"/>
              <w:rPr>
                <w:szCs w:val="21"/>
              </w:rPr>
            </w:pPr>
            <w:r w:rsidRPr="00E06E7B">
              <w:rPr>
                <w:kern w:val="0"/>
                <w:szCs w:val="21"/>
              </w:rPr>
              <w:t>9</w:t>
            </w:r>
          </w:p>
        </w:tc>
        <w:tc>
          <w:tcPr>
            <w:tcW w:w="916" w:type="pct"/>
            <w:vAlign w:val="center"/>
          </w:tcPr>
          <w:p w:rsidR="00E06E7B" w:rsidRPr="00E06E7B" w:rsidRDefault="00E06E7B" w:rsidP="00E06E7B">
            <w:pPr>
              <w:rPr>
                <w:szCs w:val="21"/>
              </w:rPr>
            </w:pPr>
            <w:r w:rsidRPr="00E06E7B">
              <w:rPr>
                <w:kern w:val="0"/>
                <w:szCs w:val="21"/>
              </w:rPr>
              <w:t>交易量</w:t>
            </w:r>
          </w:p>
        </w:tc>
        <w:tc>
          <w:tcPr>
            <w:tcW w:w="499" w:type="pct"/>
            <w:vAlign w:val="center"/>
          </w:tcPr>
          <w:p w:rsidR="00E06E7B" w:rsidRPr="00E06E7B" w:rsidRDefault="00E06E7B" w:rsidP="00E06E7B">
            <w:pPr>
              <w:rPr>
                <w:szCs w:val="21"/>
              </w:rPr>
            </w:pPr>
            <w:r w:rsidRPr="00E06E7B">
              <w:rPr>
                <w:kern w:val="0"/>
                <w:szCs w:val="21"/>
              </w:rPr>
              <w:t>N4+N1</w:t>
            </w:r>
          </w:p>
        </w:tc>
        <w:tc>
          <w:tcPr>
            <w:tcW w:w="2980" w:type="pct"/>
            <w:vAlign w:val="center"/>
          </w:tcPr>
          <w:p w:rsidR="00E06E7B" w:rsidRPr="00E06E7B" w:rsidRDefault="00E06E7B" w:rsidP="00E06E7B">
            <w:pPr>
              <w:rPr>
                <w:szCs w:val="21"/>
              </w:rPr>
            </w:pPr>
            <w:r w:rsidRPr="00E06E7B">
              <w:rPr>
                <w:szCs w:val="21"/>
              </w:rPr>
              <w:t>采用科学计数法，前</w:t>
            </w:r>
            <w:r w:rsidRPr="00E06E7B">
              <w:rPr>
                <w:szCs w:val="21"/>
              </w:rPr>
              <w:t>4</w:t>
            </w:r>
            <w:r w:rsidRPr="00E06E7B">
              <w:rPr>
                <w:szCs w:val="21"/>
              </w:rPr>
              <w:t>位为有效数字（全部为小数点后</w:t>
            </w:r>
            <w:r w:rsidRPr="00E06E7B">
              <w:rPr>
                <w:szCs w:val="21"/>
              </w:rPr>
              <w:t>4</w:t>
            </w:r>
            <w:r w:rsidRPr="00E06E7B">
              <w:rPr>
                <w:szCs w:val="21"/>
              </w:rPr>
              <w:t>位），后</w:t>
            </w:r>
            <w:r w:rsidRPr="00E06E7B">
              <w:rPr>
                <w:szCs w:val="21"/>
              </w:rPr>
              <w:t>1</w:t>
            </w:r>
            <w:r w:rsidRPr="00E06E7B">
              <w:rPr>
                <w:szCs w:val="21"/>
              </w:rPr>
              <w:t>位为以</w:t>
            </w:r>
            <w:r w:rsidRPr="00E06E7B">
              <w:rPr>
                <w:szCs w:val="21"/>
              </w:rPr>
              <w:t>10</w:t>
            </w:r>
            <w:r w:rsidRPr="00E06E7B">
              <w:rPr>
                <w:szCs w:val="21"/>
              </w:rPr>
              <w:t>为底的指数。</w:t>
            </w:r>
          </w:p>
        </w:tc>
      </w:tr>
      <w:tr w:rsidR="00E06E7B" w:rsidRPr="00E06E7B" w:rsidTr="00A90BBF">
        <w:tc>
          <w:tcPr>
            <w:tcW w:w="605" w:type="pct"/>
            <w:vAlign w:val="center"/>
          </w:tcPr>
          <w:p w:rsidR="00E06E7B" w:rsidRPr="00E06E7B" w:rsidRDefault="00E06E7B" w:rsidP="00E06E7B">
            <w:pPr>
              <w:jc w:val="center"/>
              <w:rPr>
                <w:kern w:val="0"/>
                <w:szCs w:val="21"/>
              </w:rPr>
            </w:pPr>
            <w:r w:rsidRPr="00E06E7B">
              <w:rPr>
                <w:kern w:val="0"/>
                <w:szCs w:val="21"/>
              </w:rPr>
              <w:t>10</w:t>
            </w:r>
          </w:p>
        </w:tc>
        <w:tc>
          <w:tcPr>
            <w:tcW w:w="916" w:type="pct"/>
            <w:vAlign w:val="center"/>
          </w:tcPr>
          <w:p w:rsidR="00E06E7B" w:rsidRPr="00E06E7B" w:rsidRDefault="00E06E7B" w:rsidP="00E06E7B">
            <w:pPr>
              <w:rPr>
                <w:szCs w:val="21"/>
              </w:rPr>
            </w:pPr>
            <w:r w:rsidRPr="00E06E7B">
              <w:rPr>
                <w:kern w:val="0"/>
                <w:szCs w:val="21"/>
              </w:rPr>
              <w:t>供应量</w:t>
            </w:r>
          </w:p>
        </w:tc>
        <w:tc>
          <w:tcPr>
            <w:tcW w:w="499" w:type="pct"/>
            <w:vAlign w:val="center"/>
          </w:tcPr>
          <w:p w:rsidR="00E06E7B" w:rsidRPr="00E06E7B" w:rsidRDefault="00E06E7B" w:rsidP="00E06E7B">
            <w:pPr>
              <w:rPr>
                <w:kern w:val="0"/>
                <w:szCs w:val="21"/>
              </w:rPr>
            </w:pPr>
            <w:r w:rsidRPr="00E06E7B">
              <w:rPr>
                <w:kern w:val="0"/>
                <w:szCs w:val="21"/>
              </w:rPr>
              <w:t>N4+N1</w:t>
            </w:r>
          </w:p>
        </w:tc>
        <w:tc>
          <w:tcPr>
            <w:tcW w:w="2980" w:type="pct"/>
            <w:vAlign w:val="center"/>
          </w:tcPr>
          <w:p w:rsidR="00E06E7B" w:rsidRPr="00E06E7B" w:rsidRDefault="00E06E7B" w:rsidP="00E06E7B">
            <w:pPr>
              <w:rPr>
                <w:szCs w:val="21"/>
              </w:rPr>
            </w:pPr>
            <w:r w:rsidRPr="00E06E7B">
              <w:rPr>
                <w:szCs w:val="21"/>
              </w:rPr>
              <w:t>采用科学计数法，前</w:t>
            </w:r>
            <w:r w:rsidRPr="00E06E7B">
              <w:rPr>
                <w:szCs w:val="21"/>
              </w:rPr>
              <w:t>4</w:t>
            </w:r>
            <w:r w:rsidRPr="00E06E7B">
              <w:rPr>
                <w:szCs w:val="21"/>
              </w:rPr>
              <w:t>位为有效数字（全部为小数点后</w:t>
            </w:r>
            <w:r w:rsidRPr="00E06E7B">
              <w:rPr>
                <w:szCs w:val="21"/>
              </w:rPr>
              <w:t>4</w:t>
            </w:r>
            <w:r w:rsidRPr="00E06E7B">
              <w:rPr>
                <w:szCs w:val="21"/>
              </w:rPr>
              <w:t>位），后</w:t>
            </w:r>
            <w:r w:rsidRPr="00E06E7B">
              <w:rPr>
                <w:szCs w:val="21"/>
              </w:rPr>
              <w:t>1</w:t>
            </w:r>
            <w:r w:rsidRPr="00E06E7B">
              <w:rPr>
                <w:szCs w:val="21"/>
              </w:rPr>
              <w:t>位为以</w:t>
            </w:r>
            <w:r w:rsidRPr="00E06E7B">
              <w:rPr>
                <w:szCs w:val="21"/>
              </w:rPr>
              <w:t>10</w:t>
            </w:r>
            <w:r w:rsidRPr="00E06E7B">
              <w:rPr>
                <w:szCs w:val="21"/>
              </w:rPr>
              <w:t>为底的指数。</w:t>
            </w:r>
          </w:p>
        </w:tc>
      </w:tr>
      <w:tr w:rsidR="00E06E7B" w:rsidRPr="00E06E7B" w:rsidTr="00A90BBF">
        <w:tc>
          <w:tcPr>
            <w:tcW w:w="605" w:type="pct"/>
            <w:vAlign w:val="center"/>
          </w:tcPr>
          <w:p w:rsidR="00E06E7B" w:rsidRPr="00E06E7B" w:rsidRDefault="00E06E7B" w:rsidP="00E06E7B">
            <w:pPr>
              <w:jc w:val="center"/>
              <w:rPr>
                <w:szCs w:val="21"/>
              </w:rPr>
            </w:pPr>
            <w:r w:rsidRPr="00E06E7B">
              <w:rPr>
                <w:szCs w:val="21"/>
              </w:rPr>
              <w:t>11</w:t>
            </w:r>
          </w:p>
        </w:tc>
        <w:tc>
          <w:tcPr>
            <w:tcW w:w="916" w:type="pct"/>
            <w:vAlign w:val="center"/>
          </w:tcPr>
          <w:p w:rsidR="00E06E7B" w:rsidRPr="00E06E7B" w:rsidRDefault="00E06E7B" w:rsidP="00E06E7B">
            <w:pPr>
              <w:rPr>
                <w:szCs w:val="21"/>
              </w:rPr>
            </w:pPr>
            <w:r w:rsidRPr="00E06E7B">
              <w:rPr>
                <w:szCs w:val="21"/>
              </w:rPr>
              <w:t>计量单位</w:t>
            </w:r>
          </w:p>
        </w:tc>
        <w:tc>
          <w:tcPr>
            <w:tcW w:w="499" w:type="pct"/>
            <w:vAlign w:val="center"/>
          </w:tcPr>
          <w:p w:rsidR="00E06E7B" w:rsidRPr="00E06E7B" w:rsidRDefault="00E06E7B" w:rsidP="00E06E7B">
            <w:pPr>
              <w:rPr>
                <w:kern w:val="0"/>
                <w:szCs w:val="21"/>
              </w:rPr>
            </w:pPr>
            <w:r w:rsidRPr="00E06E7B">
              <w:rPr>
                <w:kern w:val="0"/>
                <w:szCs w:val="21"/>
              </w:rPr>
              <w:t>N2</w:t>
            </w:r>
          </w:p>
        </w:tc>
        <w:tc>
          <w:tcPr>
            <w:tcW w:w="2980" w:type="pct"/>
            <w:vAlign w:val="center"/>
          </w:tcPr>
          <w:p w:rsidR="00E06E7B" w:rsidRPr="00E06E7B" w:rsidRDefault="00E06E7B" w:rsidP="00E06E7B">
            <w:pPr>
              <w:rPr>
                <w:szCs w:val="21"/>
              </w:rPr>
            </w:pPr>
            <w:r w:rsidRPr="00E06E7B">
              <w:rPr>
                <w:kern w:val="0"/>
                <w:szCs w:val="21"/>
              </w:rPr>
              <w:t>克（</w:t>
            </w:r>
            <w:r w:rsidRPr="00E06E7B">
              <w:rPr>
                <w:kern w:val="0"/>
                <w:szCs w:val="21"/>
              </w:rPr>
              <w:t>01</w:t>
            </w:r>
            <w:r w:rsidRPr="00E06E7B">
              <w:rPr>
                <w:kern w:val="0"/>
                <w:szCs w:val="21"/>
              </w:rPr>
              <w:t>）、斤（</w:t>
            </w:r>
            <w:r w:rsidRPr="00E06E7B">
              <w:rPr>
                <w:kern w:val="0"/>
                <w:szCs w:val="21"/>
              </w:rPr>
              <w:t>02</w:t>
            </w:r>
            <w:r w:rsidRPr="00E06E7B">
              <w:rPr>
                <w:kern w:val="0"/>
                <w:szCs w:val="21"/>
              </w:rPr>
              <w:t>）、千克（</w:t>
            </w:r>
            <w:r w:rsidRPr="00E06E7B">
              <w:rPr>
                <w:kern w:val="0"/>
                <w:szCs w:val="21"/>
              </w:rPr>
              <w:t>03</w:t>
            </w:r>
            <w:r w:rsidRPr="00E06E7B">
              <w:rPr>
                <w:kern w:val="0"/>
                <w:szCs w:val="21"/>
              </w:rPr>
              <w:t>）、吨（</w:t>
            </w:r>
            <w:r w:rsidRPr="00E06E7B">
              <w:rPr>
                <w:kern w:val="0"/>
                <w:szCs w:val="21"/>
              </w:rPr>
              <w:t>04</w:t>
            </w:r>
            <w:r w:rsidRPr="00E06E7B">
              <w:rPr>
                <w:kern w:val="0"/>
                <w:szCs w:val="21"/>
              </w:rPr>
              <w:t>），数量计量单位为个（</w:t>
            </w:r>
            <w:r w:rsidRPr="00E06E7B">
              <w:rPr>
                <w:kern w:val="0"/>
                <w:szCs w:val="21"/>
              </w:rPr>
              <w:t>21</w:t>
            </w:r>
            <w:r w:rsidRPr="00E06E7B">
              <w:rPr>
                <w:kern w:val="0"/>
                <w:szCs w:val="21"/>
              </w:rPr>
              <w:t>）、头（</w:t>
            </w:r>
            <w:r w:rsidRPr="00E06E7B">
              <w:rPr>
                <w:kern w:val="0"/>
                <w:szCs w:val="21"/>
              </w:rPr>
              <w:t>22</w:t>
            </w:r>
            <w:r w:rsidRPr="00E06E7B">
              <w:rPr>
                <w:kern w:val="0"/>
                <w:szCs w:val="21"/>
              </w:rPr>
              <w:t>）、条（</w:t>
            </w:r>
            <w:r w:rsidRPr="00E06E7B">
              <w:rPr>
                <w:kern w:val="0"/>
                <w:szCs w:val="21"/>
              </w:rPr>
              <w:t>23</w:t>
            </w:r>
            <w:r w:rsidRPr="00E06E7B">
              <w:rPr>
                <w:kern w:val="0"/>
                <w:szCs w:val="21"/>
              </w:rPr>
              <w:t>）、只（</w:t>
            </w:r>
            <w:r w:rsidRPr="00E06E7B">
              <w:rPr>
                <w:kern w:val="0"/>
                <w:szCs w:val="21"/>
              </w:rPr>
              <w:t>24</w:t>
            </w:r>
            <w:r w:rsidRPr="00E06E7B">
              <w:rPr>
                <w:kern w:val="0"/>
                <w:szCs w:val="21"/>
              </w:rPr>
              <w:t>）、支（</w:t>
            </w:r>
            <w:r w:rsidRPr="00E06E7B">
              <w:rPr>
                <w:kern w:val="0"/>
                <w:szCs w:val="21"/>
              </w:rPr>
              <w:t>25</w:t>
            </w:r>
            <w:r w:rsidRPr="00E06E7B">
              <w:rPr>
                <w:kern w:val="0"/>
                <w:szCs w:val="21"/>
              </w:rPr>
              <w:t>）、箱（</w:t>
            </w:r>
            <w:r w:rsidRPr="00E06E7B">
              <w:rPr>
                <w:kern w:val="0"/>
                <w:szCs w:val="21"/>
              </w:rPr>
              <w:t>26</w:t>
            </w:r>
            <w:r w:rsidRPr="00E06E7B">
              <w:rPr>
                <w:kern w:val="0"/>
                <w:szCs w:val="21"/>
              </w:rPr>
              <w:t>）</w:t>
            </w:r>
          </w:p>
        </w:tc>
      </w:tr>
      <w:tr w:rsidR="00E06E7B" w:rsidRPr="00E06E7B" w:rsidTr="00A90BBF">
        <w:tc>
          <w:tcPr>
            <w:tcW w:w="605" w:type="pct"/>
            <w:vAlign w:val="center"/>
          </w:tcPr>
          <w:p w:rsidR="00E06E7B" w:rsidRPr="00E06E7B" w:rsidRDefault="00E06E7B" w:rsidP="00E06E7B">
            <w:pPr>
              <w:jc w:val="center"/>
              <w:rPr>
                <w:szCs w:val="21"/>
              </w:rPr>
            </w:pPr>
            <w:r w:rsidRPr="00E06E7B">
              <w:rPr>
                <w:szCs w:val="21"/>
              </w:rPr>
              <w:t>12</w:t>
            </w:r>
          </w:p>
        </w:tc>
        <w:tc>
          <w:tcPr>
            <w:tcW w:w="916" w:type="pct"/>
            <w:vAlign w:val="center"/>
          </w:tcPr>
          <w:p w:rsidR="00E06E7B" w:rsidRPr="00E06E7B" w:rsidRDefault="00E06E7B" w:rsidP="00E06E7B">
            <w:pPr>
              <w:rPr>
                <w:szCs w:val="21"/>
              </w:rPr>
            </w:pPr>
            <w:r w:rsidRPr="00E06E7B">
              <w:rPr>
                <w:szCs w:val="21"/>
              </w:rPr>
              <w:t>校验码</w:t>
            </w:r>
          </w:p>
        </w:tc>
        <w:tc>
          <w:tcPr>
            <w:tcW w:w="499" w:type="pct"/>
            <w:vAlign w:val="center"/>
          </w:tcPr>
          <w:p w:rsidR="00E06E7B" w:rsidRPr="00E06E7B" w:rsidRDefault="00E06E7B" w:rsidP="00E06E7B">
            <w:pPr>
              <w:rPr>
                <w:szCs w:val="21"/>
              </w:rPr>
            </w:pPr>
            <w:r w:rsidRPr="00E06E7B">
              <w:rPr>
                <w:kern w:val="0"/>
                <w:szCs w:val="21"/>
              </w:rPr>
              <w:t>N2</w:t>
            </w:r>
          </w:p>
        </w:tc>
        <w:tc>
          <w:tcPr>
            <w:tcW w:w="2980" w:type="pct"/>
            <w:vAlign w:val="center"/>
          </w:tcPr>
          <w:p w:rsidR="00E06E7B" w:rsidRPr="00E06E7B" w:rsidRDefault="00E06E7B" w:rsidP="00E06E7B">
            <w:pPr>
              <w:rPr>
                <w:szCs w:val="21"/>
              </w:rPr>
            </w:pPr>
            <w:r w:rsidRPr="00E06E7B">
              <w:rPr>
                <w:szCs w:val="21"/>
              </w:rPr>
              <w:t>计算方法参照</w:t>
            </w:r>
            <w:r w:rsidRPr="00E06E7B">
              <w:rPr>
                <w:kern w:val="0"/>
                <w:szCs w:val="21"/>
              </w:rPr>
              <w:t>GB/T17710</w:t>
            </w:r>
          </w:p>
        </w:tc>
      </w:tr>
      <w:tr w:rsidR="00E06E7B" w:rsidRPr="00E06E7B" w:rsidTr="00A90BBF">
        <w:tc>
          <w:tcPr>
            <w:tcW w:w="605" w:type="pct"/>
            <w:vAlign w:val="center"/>
          </w:tcPr>
          <w:p w:rsidR="00E06E7B" w:rsidRPr="00E06E7B" w:rsidRDefault="00E06E7B" w:rsidP="00E06E7B">
            <w:pPr>
              <w:jc w:val="center"/>
              <w:rPr>
                <w:szCs w:val="21"/>
              </w:rPr>
            </w:pPr>
            <w:r w:rsidRPr="00E06E7B">
              <w:rPr>
                <w:szCs w:val="21"/>
              </w:rPr>
              <w:t>13</w:t>
            </w:r>
          </w:p>
        </w:tc>
        <w:tc>
          <w:tcPr>
            <w:tcW w:w="916" w:type="pct"/>
            <w:vAlign w:val="center"/>
          </w:tcPr>
          <w:p w:rsidR="00E06E7B" w:rsidRPr="00E06E7B" w:rsidRDefault="00E06E7B" w:rsidP="00E06E7B">
            <w:pPr>
              <w:rPr>
                <w:szCs w:val="21"/>
              </w:rPr>
            </w:pPr>
            <w:bookmarkStart w:id="51" w:name="OLE_LINK3"/>
            <w:bookmarkStart w:id="52" w:name="OLE_LINK9"/>
            <w:r w:rsidRPr="00E06E7B">
              <w:rPr>
                <w:szCs w:val="21"/>
              </w:rPr>
              <w:t>质量控制标识</w:t>
            </w:r>
            <w:bookmarkEnd w:id="51"/>
            <w:bookmarkEnd w:id="52"/>
          </w:p>
        </w:tc>
        <w:tc>
          <w:tcPr>
            <w:tcW w:w="499" w:type="pct"/>
            <w:vAlign w:val="center"/>
          </w:tcPr>
          <w:p w:rsidR="00E06E7B" w:rsidRPr="00E06E7B" w:rsidRDefault="00E06E7B" w:rsidP="00E06E7B">
            <w:pPr>
              <w:rPr>
                <w:kern w:val="0"/>
                <w:szCs w:val="21"/>
              </w:rPr>
            </w:pPr>
            <w:r w:rsidRPr="00E06E7B">
              <w:rPr>
                <w:kern w:val="0"/>
                <w:szCs w:val="21"/>
              </w:rPr>
              <w:t>N1</w:t>
            </w:r>
          </w:p>
        </w:tc>
        <w:tc>
          <w:tcPr>
            <w:tcW w:w="2980" w:type="pct"/>
            <w:vAlign w:val="center"/>
          </w:tcPr>
          <w:p w:rsidR="00E06E7B" w:rsidRPr="00E06E7B" w:rsidRDefault="00E06E7B" w:rsidP="00E06E7B">
            <w:pPr>
              <w:rPr>
                <w:szCs w:val="21"/>
              </w:rPr>
            </w:pPr>
            <w:r w:rsidRPr="00E06E7B">
              <w:rPr>
                <w:szCs w:val="21"/>
              </w:rPr>
              <w:t>未做质量控制（</w:t>
            </w:r>
            <w:r w:rsidRPr="00E06E7B">
              <w:rPr>
                <w:szCs w:val="21"/>
              </w:rPr>
              <w:t>0</w:t>
            </w:r>
            <w:r w:rsidRPr="00E06E7B">
              <w:rPr>
                <w:szCs w:val="21"/>
              </w:rPr>
              <w:t>）、正确（</w:t>
            </w:r>
            <w:r w:rsidRPr="00E06E7B">
              <w:rPr>
                <w:szCs w:val="21"/>
              </w:rPr>
              <w:t>1</w:t>
            </w:r>
            <w:r w:rsidRPr="00E06E7B">
              <w:rPr>
                <w:szCs w:val="21"/>
              </w:rPr>
              <w:t>）、错误（</w:t>
            </w:r>
            <w:r w:rsidRPr="00E06E7B">
              <w:rPr>
                <w:szCs w:val="21"/>
              </w:rPr>
              <w:t>2</w:t>
            </w:r>
            <w:r w:rsidRPr="00E06E7B">
              <w:rPr>
                <w:szCs w:val="21"/>
              </w:rPr>
              <w:t>）、可疑（</w:t>
            </w:r>
            <w:r w:rsidRPr="00E06E7B">
              <w:rPr>
                <w:szCs w:val="21"/>
              </w:rPr>
              <w:t>3</w:t>
            </w:r>
            <w:r w:rsidRPr="00E06E7B">
              <w:rPr>
                <w:szCs w:val="21"/>
              </w:rPr>
              <w:t>）、技术订正（</w:t>
            </w:r>
            <w:r w:rsidRPr="00E06E7B">
              <w:rPr>
                <w:szCs w:val="21"/>
              </w:rPr>
              <w:t>6</w:t>
            </w:r>
            <w:r w:rsidRPr="00E06E7B">
              <w:rPr>
                <w:szCs w:val="21"/>
              </w:rPr>
              <w:t>）、核实修正（</w:t>
            </w:r>
            <w:r w:rsidRPr="00E06E7B">
              <w:rPr>
                <w:szCs w:val="21"/>
              </w:rPr>
              <w:t>7</w:t>
            </w:r>
            <w:r w:rsidRPr="00E06E7B">
              <w:rPr>
                <w:szCs w:val="21"/>
              </w:rPr>
              <w:t>）</w:t>
            </w:r>
          </w:p>
        </w:tc>
      </w:tr>
    </w:tbl>
    <w:p w:rsidR="00E06E7B" w:rsidRPr="00E06E7B" w:rsidRDefault="00E06E7B" w:rsidP="00E06E7B">
      <w:pPr>
        <w:pStyle w:val="2"/>
        <w:rPr>
          <w:rFonts w:ascii="Times New Roman" w:hAnsi="Times New Roman" w:cs="Times New Roman"/>
          <w:noProof/>
        </w:rPr>
      </w:pPr>
      <w:bookmarkStart w:id="53" w:name="_Toc469575429"/>
      <w:r w:rsidRPr="00E06E7B">
        <w:rPr>
          <w:rFonts w:ascii="Times New Roman" w:hAnsi="Times New Roman" w:cs="Times New Roman"/>
          <w:noProof/>
        </w:rPr>
        <w:t xml:space="preserve">6.2  </w:t>
      </w:r>
      <w:r w:rsidRPr="00E06E7B">
        <w:rPr>
          <w:rFonts w:ascii="Times New Roman" w:hAnsi="Times New Roman" w:cs="Times New Roman"/>
          <w:noProof/>
        </w:rPr>
        <w:t>代码结构</w:t>
      </w:r>
      <w:bookmarkEnd w:id="53"/>
    </w:p>
    <w:p w:rsidR="00E06E7B" w:rsidRPr="00E06E7B" w:rsidRDefault="00E06E7B" w:rsidP="00E06E7B">
      <w:pPr>
        <w:widowControl/>
        <w:autoSpaceDE w:val="0"/>
        <w:autoSpaceDN w:val="0"/>
        <w:spacing w:line="360" w:lineRule="auto"/>
        <w:ind w:firstLineChars="200" w:firstLine="420"/>
        <w:rPr>
          <w:noProof/>
          <w:kern w:val="0"/>
          <w:szCs w:val="21"/>
        </w:rPr>
      </w:pPr>
      <w:r w:rsidRPr="00E06E7B">
        <w:rPr>
          <w:noProof/>
          <w:kern w:val="0"/>
          <w:szCs w:val="21"/>
        </w:rPr>
        <w:t>农产品市场信息编码代码结构如图</w:t>
      </w:r>
      <w:r w:rsidRPr="00E06E7B">
        <w:rPr>
          <w:noProof/>
          <w:kern w:val="0"/>
          <w:szCs w:val="21"/>
        </w:rPr>
        <w:t>1</w:t>
      </w:r>
      <w:r w:rsidRPr="00E06E7B">
        <w:rPr>
          <w:noProof/>
          <w:kern w:val="0"/>
          <w:szCs w:val="21"/>
        </w:rPr>
        <w:t>所示。</w:t>
      </w:r>
    </w:p>
    <w:p w:rsidR="00E06E7B" w:rsidRPr="00E06E7B" w:rsidRDefault="00E06E7B" w:rsidP="00E06E7B">
      <w:pPr>
        <w:jc w:val="center"/>
        <w:rPr>
          <w:rFonts w:eastAsia="黑体"/>
          <w:noProof/>
          <w:kern w:val="0"/>
          <w:szCs w:val="21"/>
        </w:rPr>
      </w:pPr>
      <w:r w:rsidRPr="00E06E7B">
        <w:rPr>
          <w:szCs w:val="21"/>
        </w:rPr>
        <w:object w:dxaOrig="13621" w:dyaOrig="5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83.75pt" o:ole="">
            <v:imagedata r:id="rId19" o:title=""/>
          </v:shape>
          <o:OLEObject Type="Embed" ProgID="Visio.Drawing.11" ShapeID="_x0000_i1025" DrawAspect="Content" ObjectID="_1543323685" r:id="rId20"/>
        </w:object>
      </w:r>
      <w:r w:rsidRPr="00E06E7B">
        <w:rPr>
          <w:rFonts w:eastAsia="黑体"/>
          <w:noProof/>
          <w:kern w:val="0"/>
          <w:szCs w:val="21"/>
        </w:rPr>
        <w:t>图</w:t>
      </w:r>
      <w:r w:rsidRPr="00E06E7B">
        <w:rPr>
          <w:rFonts w:eastAsia="黑体"/>
          <w:noProof/>
          <w:kern w:val="0"/>
          <w:szCs w:val="21"/>
        </w:rPr>
        <w:t xml:space="preserve">1 </w:t>
      </w:r>
      <w:r w:rsidRPr="00E06E7B">
        <w:rPr>
          <w:rFonts w:eastAsia="黑体"/>
          <w:noProof/>
          <w:kern w:val="0"/>
          <w:szCs w:val="21"/>
        </w:rPr>
        <w:t>农产品市场信息编码代码结构</w:t>
      </w:r>
    </w:p>
    <w:p w:rsidR="00E06E7B" w:rsidRPr="00E06E7B" w:rsidRDefault="00E06E7B" w:rsidP="00E06E7B">
      <w:pPr>
        <w:pStyle w:val="1"/>
      </w:pPr>
      <w:bookmarkStart w:id="54" w:name="_Toc469575430"/>
      <w:r w:rsidRPr="00E06E7B">
        <w:t xml:space="preserve">7 </w:t>
      </w:r>
      <w:r w:rsidRPr="00E06E7B">
        <w:t>质量控制的内容和方法</w:t>
      </w:r>
      <w:bookmarkEnd w:id="54"/>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农产品市场信息质量控制的一般顺序为：格式检查、值域检查、一致性检查，最后为数据质量标识。</w:t>
      </w:r>
    </w:p>
    <w:p w:rsidR="00E06E7B" w:rsidRPr="00E06E7B" w:rsidRDefault="00E06E7B" w:rsidP="00E06E7B">
      <w:pPr>
        <w:pStyle w:val="2"/>
        <w:rPr>
          <w:rFonts w:ascii="Times New Roman" w:hAnsi="Times New Roman" w:cs="Times New Roman"/>
          <w:noProof/>
        </w:rPr>
      </w:pPr>
      <w:bookmarkStart w:id="55" w:name="_Toc469575431"/>
      <w:r w:rsidRPr="00E06E7B">
        <w:rPr>
          <w:rFonts w:ascii="Times New Roman" w:hAnsi="Times New Roman" w:cs="Times New Roman"/>
          <w:noProof/>
        </w:rPr>
        <w:t xml:space="preserve">7.1  </w:t>
      </w:r>
      <w:r w:rsidRPr="00E06E7B">
        <w:rPr>
          <w:rFonts w:ascii="Times New Roman" w:hAnsi="Times New Roman" w:cs="Times New Roman"/>
          <w:noProof/>
        </w:rPr>
        <w:t>格式检查</w:t>
      </w:r>
      <w:bookmarkEnd w:id="55"/>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对采集的数据的结构及每条数据的完整性进行检查，包括数据来源是否合法、必选项是否完整、校验码验证是否正确等。</w:t>
      </w:r>
    </w:p>
    <w:p w:rsidR="00E06E7B" w:rsidRPr="00E06E7B" w:rsidRDefault="00E06E7B" w:rsidP="00E06E7B">
      <w:pPr>
        <w:pStyle w:val="2"/>
        <w:rPr>
          <w:rFonts w:ascii="Times New Roman" w:hAnsi="Times New Roman" w:cs="Times New Roman"/>
          <w:noProof/>
        </w:rPr>
      </w:pPr>
      <w:bookmarkStart w:id="56" w:name="_Toc469575432"/>
      <w:r w:rsidRPr="00E06E7B">
        <w:rPr>
          <w:rFonts w:ascii="Times New Roman" w:hAnsi="Times New Roman" w:cs="Times New Roman"/>
          <w:noProof/>
        </w:rPr>
        <w:t xml:space="preserve">7.2  </w:t>
      </w:r>
      <w:r w:rsidRPr="00E06E7B">
        <w:rPr>
          <w:rFonts w:ascii="Times New Roman" w:hAnsi="Times New Roman" w:cs="Times New Roman"/>
          <w:noProof/>
        </w:rPr>
        <w:t>值域范围检查</w:t>
      </w:r>
      <w:bookmarkEnd w:id="56"/>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对采集的数据的取值范围进行合理性检查，超过值域范围的数据为错误数据。按照农产品市场信息采集规范和编码规则，相关要素值域范围如下：</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上报前</w:t>
      </w:r>
      <w:r w:rsidRPr="00E06E7B">
        <w:rPr>
          <w:noProof/>
          <w:szCs w:val="21"/>
        </w:rPr>
        <w:t>12</w:t>
      </w:r>
      <w:r w:rsidRPr="00E06E7B">
        <w:rPr>
          <w:noProof/>
          <w:szCs w:val="21"/>
        </w:rPr>
        <w:t>小时内</w:t>
      </w:r>
      <w:r w:rsidRPr="00E06E7B">
        <w:rPr>
          <w:noProof/>
          <w:szCs w:val="21"/>
        </w:rPr>
        <w:t>≤</w:t>
      </w:r>
      <w:r w:rsidRPr="00E06E7B">
        <w:rPr>
          <w:noProof/>
          <w:szCs w:val="21"/>
        </w:rPr>
        <w:t>采集时间</w:t>
      </w:r>
      <w:r w:rsidRPr="00E06E7B">
        <w:rPr>
          <w:noProof/>
          <w:szCs w:val="21"/>
        </w:rPr>
        <w:t>≤</w:t>
      </w:r>
      <w:r w:rsidRPr="00E06E7B">
        <w:rPr>
          <w:noProof/>
          <w:szCs w:val="21"/>
        </w:rPr>
        <w:t>数据上报时间；</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产品等级</w:t>
      </w:r>
      <w:r w:rsidRPr="00E06E7B">
        <w:rPr>
          <w:rFonts w:ascii="宋体" w:hAnsi="宋体" w:cs="宋体" w:hint="eastAsia"/>
          <w:noProof/>
          <w:szCs w:val="21"/>
        </w:rPr>
        <w:t>∈</w:t>
      </w:r>
      <w:r w:rsidRPr="00E06E7B">
        <w:rPr>
          <w:noProof/>
          <w:szCs w:val="21"/>
        </w:rPr>
        <w:t>（</w:t>
      </w:r>
      <w:r w:rsidRPr="00E06E7B">
        <w:rPr>
          <w:noProof/>
          <w:szCs w:val="21"/>
        </w:rPr>
        <w:t>1,2,3</w:t>
      </w:r>
      <w:r w:rsidRPr="00E06E7B">
        <w:rPr>
          <w:noProof/>
          <w:szCs w:val="21"/>
        </w:rPr>
        <w:t>）；即产品等级为规定的（</w:t>
      </w:r>
      <w:r w:rsidRPr="00E06E7B">
        <w:rPr>
          <w:noProof/>
          <w:szCs w:val="21"/>
        </w:rPr>
        <w:t>1-</w:t>
      </w:r>
      <w:r w:rsidRPr="00E06E7B">
        <w:rPr>
          <w:noProof/>
          <w:szCs w:val="21"/>
        </w:rPr>
        <w:t>普通、</w:t>
      </w:r>
      <w:r w:rsidRPr="00E06E7B">
        <w:rPr>
          <w:noProof/>
          <w:szCs w:val="21"/>
        </w:rPr>
        <w:t>2-</w:t>
      </w:r>
      <w:r w:rsidRPr="00E06E7B">
        <w:rPr>
          <w:noProof/>
          <w:szCs w:val="21"/>
        </w:rPr>
        <w:t>无公害、</w:t>
      </w:r>
      <w:r w:rsidRPr="00E06E7B">
        <w:rPr>
          <w:noProof/>
          <w:szCs w:val="21"/>
        </w:rPr>
        <w:t>3-</w:t>
      </w:r>
      <w:r w:rsidRPr="00E06E7B">
        <w:rPr>
          <w:noProof/>
          <w:szCs w:val="21"/>
        </w:rPr>
        <w:t>绿色、</w:t>
      </w:r>
      <w:r w:rsidRPr="00E06E7B">
        <w:rPr>
          <w:noProof/>
          <w:szCs w:val="21"/>
        </w:rPr>
        <w:t>4-</w:t>
      </w:r>
      <w:r w:rsidRPr="00E06E7B">
        <w:rPr>
          <w:noProof/>
          <w:szCs w:val="21"/>
        </w:rPr>
        <w:t>有机）其中的一种。</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认证类型</w:t>
      </w:r>
      <w:r w:rsidRPr="00E06E7B">
        <w:rPr>
          <w:rFonts w:ascii="宋体" w:hAnsi="宋体" w:cs="宋体" w:hint="eastAsia"/>
          <w:noProof/>
          <w:szCs w:val="21"/>
        </w:rPr>
        <w:t>∈</w:t>
      </w:r>
      <w:r w:rsidRPr="00E06E7B">
        <w:rPr>
          <w:noProof/>
          <w:szCs w:val="21"/>
        </w:rPr>
        <w:t>（</w:t>
      </w:r>
      <w:r w:rsidRPr="00E06E7B">
        <w:rPr>
          <w:noProof/>
          <w:szCs w:val="21"/>
        </w:rPr>
        <w:t>1,2,3,4</w:t>
      </w:r>
      <w:r w:rsidRPr="00E06E7B">
        <w:rPr>
          <w:noProof/>
          <w:szCs w:val="21"/>
        </w:rPr>
        <w:t>）；即认证类型为（</w:t>
      </w:r>
      <w:r w:rsidRPr="00E06E7B">
        <w:rPr>
          <w:noProof/>
          <w:kern w:val="0"/>
          <w:szCs w:val="21"/>
        </w:rPr>
        <w:t>1-</w:t>
      </w:r>
      <w:r w:rsidRPr="00E06E7B">
        <w:rPr>
          <w:noProof/>
          <w:kern w:val="0"/>
          <w:szCs w:val="21"/>
        </w:rPr>
        <w:t>普通、</w:t>
      </w:r>
      <w:r w:rsidRPr="00E06E7B">
        <w:rPr>
          <w:noProof/>
          <w:kern w:val="0"/>
          <w:szCs w:val="21"/>
        </w:rPr>
        <w:t>2-</w:t>
      </w:r>
      <w:r w:rsidRPr="00E06E7B">
        <w:rPr>
          <w:noProof/>
          <w:kern w:val="0"/>
          <w:szCs w:val="21"/>
        </w:rPr>
        <w:t>无公害、</w:t>
      </w:r>
      <w:r w:rsidRPr="00E06E7B">
        <w:rPr>
          <w:noProof/>
          <w:kern w:val="0"/>
          <w:szCs w:val="21"/>
        </w:rPr>
        <w:t>3-</w:t>
      </w:r>
      <w:r w:rsidRPr="00E06E7B">
        <w:rPr>
          <w:noProof/>
          <w:kern w:val="0"/>
          <w:szCs w:val="21"/>
        </w:rPr>
        <w:t>绿色、</w:t>
      </w:r>
      <w:r w:rsidRPr="00E06E7B">
        <w:rPr>
          <w:noProof/>
          <w:kern w:val="0"/>
          <w:szCs w:val="21"/>
        </w:rPr>
        <w:t>4-</w:t>
      </w:r>
      <w:r w:rsidRPr="00E06E7B">
        <w:rPr>
          <w:noProof/>
          <w:kern w:val="0"/>
          <w:szCs w:val="21"/>
        </w:rPr>
        <w:t>有机）</w:t>
      </w:r>
      <w:r w:rsidRPr="00E06E7B">
        <w:rPr>
          <w:noProof/>
          <w:szCs w:val="21"/>
        </w:rPr>
        <w:t>其中的一种。</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00010≤</w:t>
      </w:r>
      <w:r w:rsidRPr="00E06E7B">
        <w:rPr>
          <w:noProof/>
          <w:szCs w:val="21"/>
        </w:rPr>
        <w:t>产品价格</w:t>
      </w:r>
      <w:r w:rsidRPr="00E06E7B">
        <w:rPr>
          <w:noProof/>
          <w:szCs w:val="21"/>
        </w:rPr>
        <w:t>≤99999</w:t>
      </w:r>
      <w:r w:rsidRPr="00E06E7B">
        <w:rPr>
          <w:noProof/>
          <w:szCs w:val="21"/>
        </w:rPr>
        <w:t>；即产品价格处于</w:t>
      </w:r>
      <w:r w:rsidRPr="00E06E7B">
        <w:rPr>
          <w:noProof/>
          <w:szCs w:val="21"/>
        </w:rPr>
        <w:t>0.01</w:t>
      </w:r>
      <w:r w:rsidRPr="00E06E7B">
        <w:rPr>
          <w:noProof/>
          <w:szCs w:val="21"/>
        </w:rPr>
        <w:t>元</w:t>
      </w:r>
      <w:r w:rsidRPr="00E06E7B">
        <w:rPr>
          <w:noProof/>
          <w:szCs w:val="21"/>
        </w:rPr>
        <w:t>-99.99*10</w:t>
      </w:r>
      <w:r w:rsidRPr="00E06E7B">
        <w:rPr>
          <w:noProof/>
          <w:szCs w:val="21"/>
          <w:vertAlign w:val="superscript"/>
        </w:rPr>
        <w:t>9</w:t>
      </w:r>
      <w:r w:rsidRPr="00E06E7B">
        <w:rPr>
          <w:noProof/>
          <w:szCs w:val="21"/>
        </w:rPr>
        <w:t>元之间。</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00010≤</w:t>
      </w:r>
      <w:r w:rsidRPr="00E06E7B">
        <w:rPr>
          <w:noProof/>
          <w:szCs w:val="21"/>
        </w:rPr>
        <w:t>交易量</w:t>
      </w:r>
      <w:r w:rsidRPr="00E06E7B">
        <w:rPr>
          <w:noProof/>
          <w:szCs w:val="21"/>
        </w:rPr>
        <w:t>≤99999</w:t>
      </w:r>
      <w:r w:rsidRPr="00E06E7B">
        <w:rPr>
          <w:noProof/>
          <w:szCs w:val="21"/>
        </w:rPr>
        <w:t>；即产品交易量处于</w:t>
      </w:r>
      <w:r w:rsidRPr="00E06E7B">
        <w:rPr>
          <w:noProof/>
          <w:szCs w:val="21"/>
        </w:rPr>
        <w:t>0.0001-0.9999*10</w:t>
      </w:r>
      <w:r w:rsidRPr="00E06E7B">
        <w:rPr>
          <w:noProof/>
          <w:szCs w:val="21"/>
          <w:vertAlign w:val="superscript"/>
        </w:rPr>
        <w:t>9</w:t>
      </w:r>
      <w:r w:rsidRPr="00E06E7B">
        <w:rPr>
          <w:noProof/>
          <w:szCs w:val="21"/>
        </w:rPr>
        <w:t>千克之间。</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00010≤</w:t>
      </w:r>
      <w:r w:rsidRPr="00E06E7B">
        <w:rPr>
          <w:noProof/>
          <w:szCs w:val="21"/>
        </w:rPr>
        <w:t>供应量</w:t>
      </w:r>
      <w:r w:rsidRPr="00E06E7B">
        <w:rPr>
          <w:noProof/>
          <w:szCs w:val="21"/>
        </w:rPr>
        <w:t>≤99999</w:t>
      </w:r>
      <w:r w:rsidRPr="00E06E7B">
        <w:rPr>
          <w:noProof/>
          <w:szCs w:val="21"/>
        </w:rPr>
        <w:t>；即产品交易量处于</w:t>
      </w:r>
      <w:r w:rsidRPr="00E06E7B">
        <w:rPr>
          <w:noProof/>
          <w:szCs w:val="21"/>
        </w:rPr>
        <w:t>0.0001-0.9999*10</w:t>
      </w:r>
      <w:r w:rsidRPr="00E06E7B">
        <w:rPr>
          <w:noProof/>
          <w:szCs w:val="21"/>
          <w:vertAlign w:val="superscript"/>
        </w:rPr>
        <w:t>9</w:t>
      </w:r>
      <w:r w:rsidRPr="00E06E7B">
        <w:rPr>
          <w:noProof/>
          <w:szCs w:val="21"/>
        </w:rPr>
        <w:t>千克之间。</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计量单位</w:t>
      </w:r>
      <w:r w:rsidRPr="00E06E7B">
        <w:rPr>
          <w:rFonts w:ascii="宋体" w:hAnsi="宋体" w:cs="宋体" w:hint="eastAsia"/>
          <w:noProof/>
          <w:szCs w:val="21"/>
        </w:rPr>
        <w:t>∈</w:t>
      </w:r>
      <w:r w:rsidRPr="00E06E7B">
        <w:rPr>
          <w:noProof/>
          <w:szCs w:val="21"/>
        </w:rPr>
        <w:t>（</w:t>
      </w:r>
      <w:r w:rsidRPr="00E06E7B">
        <w:rPr>
          <w:noProof/>
          <w:szCs w:val="21"/>
        </w:rPr>
        <w:t>01,02,03,04,21,22,23,24,25,26</w:t>
      </w:r>
      <w:r w:rsidRPr="00E06E7B">
        <w:rPr>
          <w:noProof/>
          <w:szCs w:val="21"/>
        </w:rPr>
        <w:t>）即产品计量单位为</w:t>
      </w:r>
      <w:r w:rsidRPr="00E06E7B">
        <w:rPr>
          <w:noProof/>
          <w:kern w:val="0"/>
          <w:szCs w:val="21"/>
        </w:rPr>
        <w:t>克（</w:t>
      </w:r>
      <w:r w:rsidRPr="00E06E7B">
        <w:rPr>
          <w:noProof/>
          <w:kern w:val="0"/>
          <w:szCs w:val="21"/>
        </w:rPr>
        <w:t>01</w:t>
      </w:r>
      <w:r w:rsidRPr="00E06E7B">
        <w:rPr>
          <w:noProof/>
          <w:kern w:val="0"/>
          <w:szCs w:val="21"/>
        </w:rPr>
        <w:t>）、斤（</w:t>
      </w:r>
      <w:r w:rsidRPr="00E06E7B">
        <w:rPr>
          <w:noProof/>
          <w:kern w:val="0"/>
          <w:szCs w:val="21"/>
        </w:rPr>
        <w:t>02</w:t>
      </w:r>
      <w:r w:rsidRPr="00E06E7B">
        <w:rPr>
          <w:noProof/>
          <w:kern w:val="0"/>
          <w:szCs w:val="21"/>
        </w:rPr>
        <w:t>）、千克（</w:t>
      </w:r>
      <w:r w:rsidRPr="00E06E7B">
        <w:rPr>
          <w:noProof/>
          <w:kern w:val="0"/>
          <w:szCs w:val="21"/>
        </w:rPr>
        <w:t>03</w:t>
      </w:r>
      <w:r w:rsidRPr="00E06E7B">
        <w:rPr>
          <w:noProof/>
          <w:kern w:val="0"/>
          <w:szCs w:val="21"/>
        </w:rPr>
        <w:t>）、吨（</w:t>
      </w:r>
      <w:r w:rsidRPr="00E06E7B">
        <w:rPr>
          <w:noProof/>
          <w:kern w:val="0"/>
          <w:szCs w:val="21"/>
        </w:rPr>
        <w:t>04</w:t>
      </w:r>
      <w:r w:rsidRPr="00E06E7B">
        <w:rPr>
          <w:noProof/>
          <w:kern w:val="0"/>
          <w:szCs w:val="21"/>
        </w:rPr>
        <w:t>），数量计量单位为个（</w:t>
      </w:r>
      <w:r w:rsidRPr="00E06E7B">
        <w:rPr>
          <w:noProof/>
          <w:kern w:val="0"/>
          <w:szCs w:val="21"/>
        </w:rPr>
        <w:t>21</w:t>
      </w:r>
      <w:r w:rsidRPr="00E06E7B">
        <w:rPr>
          <w:noProof/>
          <w:kern w:val="0"/>
          <w:szCs w:val="21"/>
        </w:rPr>
        <w:t>）、头（</w:t>
      </w:r>
      <w:r w:rsidRPr="00E06E7B">
        <w:rPr>
          <w:noProof/>
          <w:kern w:val="0"/>
          <w:szCs w:val="21"/>
        </w:rPr>
        <w:t>22</w:t>
      </w:r>
      <w:r w:rsidRPr="00E06E7B">
        <w:rPr>
          <w:noProof/>
          <w:kern w:val="0"/>
          <w:szCs w:val="21"/>
        </w:rPr>
        <w:t>）、条（</w:t>
      </w:r>
      <w:r w:rsidRPr="00E06E7B">
        <w:rPr>
          <w:noProof/>
          <w:kern w:val="0"/>
          <w:szCs w:val="21"/>
        </w:rPr>
        <w:t>23</w:t>
      </w:r>
      <w:r w:rsidRPr="00E06E7B">
        <w:rPr>
          <w:noProof/>
          <w:kern w:val="0"/>
          <w:szCs w:val="21"/>
        </w:rPr>
        <w:t>）、只（</w:t>
      </w:r>
      <w:r w:rsidRPr="00E06E7B">
        <w:rPr>
          <w:noProof/>
          <w:kern w:val="0"/>
          <w:szCs w:val="21"/>
        </w:rPr>
        <w:t>24</w:t>
      </w:r>
      <w:r w:rsidRPr="00E06E7B">
        <w:rPr>
          <w:noProof/>
          <w:kern w:val="0"/>
          <w:szCs w:val="21"/>
        </w:rPr>
        <w:t>）、支（</w:t>
      </w:r>
      <w:r w:rsidRPr="00E06E7B">
        <w:rPr>
          <w:noProof/>
          <w:kern w:val="0"/>
          <w:szCs w:val="21"/>
        </w:rPr>
        <w:t>25</w:t>
      </w:r>
      <w:r w:rsidRPr="00E06E7B">
        <w:rPr>
          <w:noProof/>
          <w:kern w:val="0"/>
          <w:szCs w:val="21"/>
        </w:rPr>
        <w:t>）、箱（</w:t>
      </w:r>
      <w:r w:rsidRPr="00E06E7B">
        <w:rPr>
          <w:noProof/>
          <w:kern w:val="0"/>
          <w:szCs w:val="21"/>
        </w:rPr>
        <w:t>26</w:t>
      </w:r>
      <w:r w:rsidRPr="00E06E7B">
        <w:rPr>
          <w:noProof/>
          <w:kern w:val="0"/>
          <w:szCs w:val="21"/>
        </w:rPr>
        <w:t>）中的一种。</w:t>
      </w:r>
    </w:p>
    <w:p w:rsidR="00E06E7B" w:rsidRPr="00E06E7B" w:rsidRDefault="00E06E7B" w:rsidP="00E06E7B">
      <w:pPr>
        <w:pStyle w:val="2"/>
        <w:rPr>
          <w:rFonts w:ascii="Times New Roman" w:hAnsi="Times New Roman" w:cs="Times New Roman"/>
          <w:noProof/>
        </w:rPr>
      </w:pPr>
      <w:bookmarkStart w:id="57" w:name="_Toc469575433"/>
      <w:r w:rsidRPr="00E06E7B">
        <w:rPr>
          <w:rFonts w:ascii="Times New Roman" w:hAnsi="Times New Roman" w:cs="Times New Roman"/>
          <w:noProof/>
        </w:rPr>
        <w:t xml:space="preserve">7.3 </w:t>
      </w:r>
      <w:r w:rsidRPr="00E06E7B">
        <w:rPr>
          <w:rFonts w:ascii="Times New Roman" w:hAnsi="Times New Roman" w:cs="Times New Roman"/>
          <w:noProof/>
        </w:rPr>
        <w:t>一致性检查</w:t>
      </w:r>
      <w:bookmarkEnd w:id="57"/>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一致性检查包括空间、时间和逻辑关系的一致性检查，具体如下：</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采集地点的编码与行政区划编码符合；</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lastRenderedPageBreak/>
        <w:t>产品名称与编码与农产品市场信息分类与计算机编码符合；</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除附有特殊说明外，同一采集点同一产品价格数据相邻两天变化幅度不超过</w:t>
      </w:r>
      <w:r w:rsidRPr="00E06E7B">
        <w:rPr>
          <w:noProof/>
          <w:szCs w:val="21"/>
        </w:rPr>
        <w:t>20%</w:t>
      </w:r>
      <w:r w:rsidRPr="00E06E7B">
        <w:rPr>
          <w:noProof/>
          <w:szCs w:val="21"/>
        </w:rPr>
        <w:t>；</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除附有特殊说明外，相邻两个同类采集点同一产品同期价格差幅不超过</w:t>
      </w:r>
      <w:r w:rsidRPr="00E06E7B">
        <w:rPr>
          <w:noProof/>
          <w:szCs w:val="21"/>
        </w:rPr>
        <w:t>20%</w:t>
      </w:r>
      <w:r w:rsidRPr="00E06E7B">
        <w:rPr>
          <w:noProof/>
          <w:szCs w:val="21"/>
        </w:rPr>
        <w:t>；</w:t>
      </w:r>
    </w:p>
    <w:p w:rsidR="00E06E7B" w:rsidRPr="00E06E7B" w:rsidRDefault="00E06E7B" w:rsidP="00E06E7B">
      <w:pPr>
        <w:pStyle w:val="2"/>
        <w:rPr>
          <w:rFonts w:ascii="Times New Roman" w:hAnsi="Times New Roman" w:cs="Times New Roman"/>
          <w:noProof/>
        </w:rPr>
      </w:pPr>
      <w:bookmarkStart w:id="58" w:name="_Toc469575434"/>
      <w:r w:rsidRPr="00E06E7B">
        <w:rPr>
          <w:rFonts w:ascii="Times New Roman" w:hAnsi="Times New Roman" w:cs="Times New Roman"/>
          <w:noProof/>
        </w:rPr>
        <w:t xml:space="preserve">7.4 </w:t>
      </w:r>
      <w:r w:rsidRPr="00E06E7B">
        <w:rPr>
          <w:rFonts w:ascii="Times New Roman" w:hAnsi="Times New Roman" w:cs="Times New Roman"/>
          <w:noProof/>
        </w:rPr>
        <w:t>质量控制方法</w:t>
      </w:r>
      <w:bookmarkEnd w:id="58"/>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质量控制方法主要包括：</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技术控制：根据格式要求和值域范围，从信息采集设备、数据库入库要求等环节自动对数据进行质量控制，筛选可疑数据，剔除明显错误数据。</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逻辑评估：将主要数据与关联指标计算评估逻辑关系，对格式要求和值域检查合格的数据进行质量控制，筛选、订正可疑数据。如按照农产品市场流通顺序，下一环节价格一般不低于上一环节，产地市场低于批发市场低于零售市场。</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反馈核实：将技术控制和逻辑评估环节筛选出来的可疑数据情况及时反馈给信息采集员，采集员核实后再次上报，并对数据可疑情况进行说明。反馈核实数据用于修正可疑数据。</w:t>
      </w:r>
    </w:p>
    <w:p w:rsidR="00E06E7B" w:rsidRPr="00E06E7B" w:rsidRDefault="00E06E7B" w:rsidP="00E06E7B">
      <w:pPr>
        <w:pStyle w:val="2"/>
        <w:rPr>
          <w:rStyle w:val="2Char"/>
          <w:rFonts w:ascii="Times New Roman" w:hAnsi="Times New Roman" w:cs="Times New Roman"/>
        </w:rPr>
      </w:pPr>
      <w:bookmarkStart w:id="59" w:name="_Toc469575435"/>
      <w:r w:rsidRPr="00E06E7B">
        <w:rPr>
          <w:rFonts w:ascii="Times New Roman" w:hAnsi="Times New Roman" w:cs="Times New Roman"/>
          <w:noProof/>
        </w:rPr>
        <w:t xml:space="preserve">7.5 </w:t>
      </w:r>
      <w:r w:rsidRPr="00E06E7B">
        <w:rPr>
          <w:rFonts w:ascii="Times New Roman" w:hAnsi="Times New Roman" w:cs="Times New Roman"/>
          <w:noProof/>
        </w:rPr>
        <w:t>质量控制标识</w:t>
      </w:r>
      <w:bookmarkEnd w:id="59"/>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对进行质量控制后的数据进行质量标识。标识数据质量的标识有未做质量控制、正确、错误、可疑、技术订正、核实修正等。质量控制代码如下：</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未做质量控制</w:t>
      </w:r>
      <w:r w:rsidRPr="00E06E7B">
        <w:rPr>
          <w:noProof/>
          <w:szCs w:val="21"/>
        </w:rPr>
        <w:t xml:space="preserve">  0</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正确</w:t>
      </w:r>
      <w:r w:rsidRPr="00E06E7B">
        <w:rPr>
          <w:noProof/>
          <w:szCs w:val="21"/>
        </w:rPr>
        <w:t xml:space="preserve">  1</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错误</w:t>
      </w:r>
      <w:r w:rsidRPr="00E06E7B">
        <w:rPr>
          <w:noProof/>
          <w:szCs w:val="21"/>
        </w:rPr>
        <w:t xml:space="preserve">  2</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可疑</w:t>
      </w:r>
      <w:r w:rsidRPr="00E06E7B">
        <w:rPr>
          <w:noProof/>
          <w:szCs w:val="21"/>
        </w:rPr>
        <w:t xml:space="preserve">  3</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技术订正</w:t>
      </w:r>
      <w:r w:rsidRPr="00E06E7B">
        <w:rPr>
          <w:noProof/>
          <w:szCs w:val="21"/>
        </w:rPr>
        <w:t xml:space="preserve">  6</w:t>
      </w:r>
    </w:p>
    <w:p w:rsidR="00E06E7B" w:rsidRPr="00E06E7B" w:rsidRDefault="00E06E7B" w:rsidP="00E06E7B">
      <w:pPr>
        <w:widowControl/>
        <w:autoSpaceDE w:val="0"/>
        <w:autoSpaceDN w:val="0"/>
        <w:spacing w:line="360" w:lineRule="auto"/>
        <w:ind w:firstLineChars="200" w:firstLine="420"/>
        <w:rPr>
          <w:noProof/>
          <w:szCs w:val="21"/>
        </w:rPr>
      </w:pPr>
      <w:r w:rsidRPr="00E06E7B">
        <w:rPr>
          <w:noProof/>
          <w:szCs w:val="21"/>
        </w:rPr>
        <w:t>核实修正</w:t>
      </w:r>
      <w:r w:rsidRPr="00E06E7B">
        <w:rPr>
          <w:noProof/>
          <w:szCs w:val="21"/>
        </w:rPr>
        <w:t xml:space="preserve">  7</w:t>
      </w:r>
    </w:p>
    <w:bookmarkEnd w:id="6"/>
    <w:p w:rsidR="00E06E7B" w:rsidRPr="00E06E7B" w:rsidRDefault="00E06E7B" w:rsidP="00E06E7B">
      <w:pPr>
        <w:rPr>
          <w:rFonts w:eastAsia="黑体"/>
          <w:sz w:val="30"/>
          <w:szCs w:val="30"/>
        </w:rPr>
      </w:pPr>
    </w:p>
    <w:sectPr w:rsidR="00E06E7B" w:rsidRPr="00E06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99" w:rsidRDefault="00BB6899" w:rsidP="00745641">
      <w:r>
        <w:separator/>
      </w:r>
    </w:p>
  </w:endnote>
  <w:endnote w:type="continuationSeparator" w:id="0">
    <w:p w:rsidR="00BB6899" w:rsidRDefault="00BB6899" w:rsidP="0074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12" w:rsidRDefault="00E71F25">
    <w:pPr>
      <w:pStyle w:val="ae"/>
      <w:rPr>
        <w:rStyle w:val="afe"/>
      </w:rPr>
    </w:pPr>
    <w:r>
      <w:rPr>
        <w:rStyle w:val="afe"/>
      </w:rPr>
      <w:fldChar w:fldCharType="begin"/>
    </w:r>
    <w:r>
      <w:rPr>
        <w:rStyle w:val="afe"/>
      </w:rPr>
      <w:instrText xml:space="preserve">PAGE  </w:instrText>
    </w:r>
    <w:r>
      <w:rPr>
        <w:rStyle w:val="afe"/>
      </w:rPr>
      <w:fldChar w:fldCharType="separate"/>
    </w:r>
    <w:r>
      <w:rPr>
        <w:rStyle w:val="afe"/>
        <w:noProof/>
      </w:rPr>
      <w:t>II</w:t>
    </w:r>
    <w:r>
      <w:rPr>
        <w:rStyle w:val="af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12" w:rsidRDefault="00E71F25">
    <w:pPr>
      <w:pStyle w:val="af"/>
      <w:rPr>
        <w:rStyle w:val="afe"/>
      </w:rPr>
    </w:pPr>
    <w:r>
      <w:rPr>
        <w:rStyle w:val="afe"/>
      </w:rPr>
      <w:fldChar w:fldCharType="begin"/>
    </w:r>
    <w:r>
      <w:rPr>
        <w:rStyle w:val="afe"/>
      </w:rPr>
      <w:instrText xml:space="preserve">PAGE  </w:instrText>
    </w:r>
    <w:r>
      <w:rPr>
        <w:rStyle w:val="afe"/>
      </w:rPr>
      <w:fldChar w:fldCharType="separate"/>
    </w:r>
    <w:r w:rsidR="001B29BF">
      <w:rPr>
        <w:rStyle w:val="afe"/>
        <w:noProof/>
      </w:rPr>
      <w:t>3</w:t>
    </w:r>
    <w:r>
      <w:rPr>
        <w:rStyle w:val="af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BF" w:rsidRDefault="001B29BF">
    <w:pPr>
      <w:rPr>
        <w:rStyle w:val="afe"/>
      </w:rPr>
    </w:pPr>
    <w:r>
      <w:rPr>
        <w:rStyle w:val="afe"/>
      </w:rPr>
      <w:fldChar w:fldCharType="begin"/>
    </w:r>
    <w:r>
      <w:rPr>
        <w:rStyle w:val="afe"/>
      </w:rPr>
      <w:instrText xml:space="preserve">PAGE  </w:instrText>
    </w:r>
    <w:r>
      <w:rPr>
        <w:rStyle w:val="af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107197"/>
      <w:docPartObj>
        <w:docPartGallery w:val="Page Numbers (Bottom of Page)"/>
        <w:docPartUnique/>
      </w:docPartObj>
    </w:sdtPr>
    <w:sdtEndPr/>
    <w:sdtContent>
      <w:p w:rsidR="00724E6F" w:rsidRDefault="00724E6F">
        <w:pPr>
          <w:pStyle w:val="afd"/>
        </w:pPr>
        <w:r>
          <w:fldChar w:fldCharType="begin"/>
        </w:r>
        <w:r>
          <w:instrText>PAGE   \* MERGEFORMAT</w:instrText>
        </w:r>
        <w:r>
          <w:fldChar w:fldCharType="separate"/>
        </w:r>
        <w:r w:rsidR="009520B3" w:rsidRPr="009520B3">
          <w:rPr>
            <w:noProof/>
            <w:lang w:val="zh-CN"/>
          </w:rPr>
          <w:t>1</w:t>
        </w:r>
        <w:r>
          <w:fldChar w:fldCharType="end"/>
        </w:r>
      </w:p>
    </w:sdtContent>
  </w:sdt>
  <w:p w:rsidR="001B29BF" w:rsidRDefault="001B29BF">
    <w:pPr>
      <w:rPr>
        <w:rStyle w:val="af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99" w:rsidRDefault="00BB6899" w:rsidP="00745641">
      <w:r>
        <w:separator/>
      </w:r>
    </w:p>
  </w:footnote>
  <w:footnote w:type="continuationSeparator" w:id="0">
    <w:p w:rsidR="00BB6899" w:rsidRDefault="00BB6899" w:rsidP="0074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12" w:rsidRDefault="00E71F25">
    <w:pPr>
      <w:pStyle w:val="af1"/>
    </w:pPr>
    <w:r>
      <w:t>GB/T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12" w:rsidRDefault="00E71F25">
    <w:pPr>
      <w:pStyle w:val="af0"/>
    </w:pPr>
    <w:r>
      <w:t>GB/T ××××—</w:t>
    </w:r>
    <w:r w:rsidR="00745641">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12" w:rsidRDefault="00E71F25">
    <w:pPr>
      <w:pStyle w:val="af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BF" w:rsidRDefault="001B29BF">
    <w:r>
      <w:t>GB/T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BF" w:rsidRDefault="001B29BF">
    <w:pPr>
      <w:jc w:val="right"/>
    </w:pPr>
    <w: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80A250C0"/>
    <w:lvl w:ilvl="0">
      <w:start w:val="1"/>
      <w:numFmt w:val="none"/>
      <w:suff w:val="nothing"/>
      <w:lvlText w:val="　"/>
      <w:lvlJc w:val="left"/>
      <w:pPr>
        <w:ind w:left="142" w:firstLine="0"/>
      </w:pPr>
      <w:rPr>
        <w:rFonts w:ascii="黑体" w:eastAsia="黑体" w:hAnsi="Times New Roman" w:hint="eastAsia"/>
        <w:b w:val="0"/>
        <w:i w:val="0"/>
        <w:sz w:val="21"/>
      </w:rPr>
    </w:lvl>
    <w:lvl w:ilvl="1">
      <w:start w:val="1"/>
      <w:numFmt w:val="decimal"/>
      <w:isLgl/>
      <w:suff w:val="nothing"/>
      <w:lvlText w:val="%2　"/>
      <w:lvlJc w:val="left"/>
      <w:pPr>
        <w:ind w:left="142" w:firstLine="0"/>
      </w:pPr>
      <w:rPr>
        <w:rFonts w:ascii="黑体" w:eastAsia="黑体" w:hAnsi="Times New Roman" w:hint="eastAsia"/>
        <w:b w:val="0"/>
        <w:i w:val="0"/>
        <w:snapToGrid/>
        <w:spacing w:val="0"/>
        <w:w w:val="100"/>
        <w:kern w:val="21"/>
        <w:sz w:val="21"/>
      </w:rPr>
    </w:lvl>
    <w:lvl w:ilvl="2">
      <w:start w:val="1"/>
      <w:numFmt w:val="decimal"/>
      <w:suff w:val="nothing"/>
      <w:lvlText w:val="%16.%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142" w:firstLine="0"/>
      </w:pPr>
      <w:rPr>
        <w:rFonts w:ascii="黑体" w:eastAsia="黑体" w:hAnsi="Times New Roman" w:hint="eastAsia"/>
        <w:b w:val="0"/>
        <w:i w:val="0"/>
        <w:sz w:val="21"/>
      </w:rPr>
    </w:lvl>
    <w:lvl w:ilvl="4">
      <w:start w:val="1"/>
      <w:numFmt w:val="decimal"/>
      <w:pStyle w:val="a"/>
      <w:suff w:val="nothing"/>
      <w:lvlText w:val="%1%2.%3.%4.%5　"/>
      <w:lvlJc w:val="left"/>
      <w:pPr>
        <w:ind w:left="322" w:firstLine="0"/>
      </w:pPr>
      <w:rPr>
        <w:rFonts w:ascii="黑体" w:eastAsia="黑体" w:hAnsi="Times New Roman" w:hint="eastAsia"/>
        <w:b w:val="0"/>
        <w:i w:val="0"/>
        <w:sz w:val="21"/>
      </w:rPr>
    </w:lvl>
    <w:lvl w:ilvl="5">
      <w:start w:val="1"/>
      <w:numFmt w:val="decimal"/>
      <w:pStyle w:val="a0"/>
      <w:suff w:val="nothing"/>
      <w:lvlText w:val="%1%2.%3.%4.%5.%6　"/>
      <w:lvlJc w:val="left"/>
      <w:pPr>
        <w:ind w:left="142" w:firstLine="0"/>
      </w:pPr>
      <w:rPr>
        <w:rFonts w:ascii="黑体" w:eastAsia="黑体" w:hAnsi="Times New Roman" w:hint="eastAsia"/>
        <w:b w:val="0"/>
        <w:i w:val="0"/>
        <w:sz w:val="21"/>
      </w:rPr>
    </w:lvl>
    <w:lvl w:ilvl="6">
      <w:start w:val="1"/>
      <w:numFmt w:val="decimal"/>
      <w:pStyle w:val="a1"/>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num" w:pos="4536"/>
        </w:tabs>
        <w:ind w:left="4536" w:hanging="1418"/>
      </w:pPr>
      <w:rPr>
        <w:rFonts w:hint="eastAsia"/>
      </w:rPr>
    </w:lvl>
    <w:lvl w:ilvl="8">
      <w:start w:val="1"/>
      <w:numFmt w:val="decimal"/>
      <w:lvlText w:val="%1.%2.%3.%4.%5.%6.%7.%8.%9"/>
      <w:lvlJc w:val="left"/>
      <w:pPr>
        <w:tabs>
          <w:tab w:val="num" w:pos="5244"/>
        </w:tabs>
        <w:ind w:left="5244" w:hanging="1700"/>
      </w:pPr>
      <w:rPr>
        <w:rFonts w:hint="eastAsia"/>
      </w:rPr>
    </w:lvl>
  </w:abstractNum>
  <w:abstractNum w:abstractNumId="1">
    <w:nsid w:val="6CEA2025"/>
    <w:multiLevelType w:val="multilevel"/>
    <w:tmpl w:val="29AC071A"/>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41"/>
    <w:rsid w:val="001B29BF"/>
    <w:rsid w:val="005A2E3E"/>
    <w:rsid w:val="00724E6F"/>
    <w:rsid w:val="00745641"/>
    <w:rsid w:val="00882A97"/>
    <w:rsid w:val="009520B3"/>
    <w:rsid w:val="00974A22"/>
    <w:rsid w:val="00BB6899"/>
    <w:rsid w:val="00D7062E"/>
    <w:rsid w:val="00E06E7B"/>
    <w:rsid w:val="00E57AF0"/>
    <w:rsid w:val="00E71F25"/>
    <w:rsid w:val="00FA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45641"/>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1B29BF"/>
    <w:pPr>
      <w:keepNext/>
      <w:keepLines/>
      <w:spacing w:before="340" w:after="330" w:line="578" w:lineRule="auto"/>
      <w:outlineLvl w:val="0"/>
    </w:pPr>
    <w:rPr>
      <w:rFonts w:eastAsia="黑体"/>
      <w:b/>
      <w:bCs/>
      <w:kern w:val="44"/>
      <w:szCs w:val="44"/>
    </w:rPr>
  </w:style>
  <w:style w:type="paragraph" w:styleId="2">
    <w:name w:val="heading 2"/>
    <w:basedOn w:val="a9"/>
    <w:next w:val="a9"/>
    <w:link w:val="2Char"/>
    <w:uiPriority w:val="9"/>
    <w:unhideWhenUsed/>
    <w:qFormat/>
    <w:rsid w:val="00E06E7B"/>
    <w:pPr>
      <w:keepNext/>
      <w:keepLines/>
      <w:spacing w:before="260" w:after="260" w:line="416" w:lineRule="auto"/>
      <w:outlineLvl w:val="1"/>
    </w:pPr>
    <w:rPr>
      <w:rFonts w:asciiTheme="majorHAnsi" w:eastAsia="黑体" w:hAnsiTheme="majorHAnsi" w:cstheme="majorBidi"/>
      <w:bCs/>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d">
    <w:name w:val="标准称谓"/>
    <w:next w:val="a9"/>
    <w:rsid w:val="0074564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e">
    <w:name w:val="标准书脚_偶数页"/>
    <w:rsid w:val="00745641"/>
    <w:pPr>
      <w:spacing w:before="120"/>
    </w:pPr>
    <w:rPr>
      <w:rFonts w:ascii="Times New Roman" w:eastAsia="宋体" w:hAnsi="Times New Roman" w:cs="Times New Roman"/>
      <w:kern w:val="0"/>
      <w:sz w:val="18"/>
      <w:szCs w:val="20"/>
    </w:rPr>
  </w:style>
  <w:style w:type="paragraph" w:customStyle="1" w:styleId="af">
    <w:name w:val="标准书脚_奇数页"/>
    <w:rsid w:val="00745641"/>
    <w:pPr>
      <w:spacing w:before="120"/>
      <w:jc w:val="right"/>
    </w:pPr>
    <w:rPr>
      <w:rFonts w:ascii="Times New Roman" w:eastAsia="宋体" w:hAnsi="Times New Roman" w:cs="Times New Roman"/>
      <w:kern w:val="0"/>
      <w:sz w:val="18"/>
      <w:szCs w:val="20"/>
    </w:rPr>
  </w:style>
  <w:style w:type="paragraph" w:customStyle="1" w:styleId="af0">
    <w:name w:val="标准书眉_奇数页"/>
    <w:next w:val="a9"/>
    <w:rsid w:val="00745641"/>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1">
    <w:name w:val="标准书眉_偶数页"/>
    <w:basedOn w:val="af0"/>
    <w:next w:val="a9"/>
    <w:rsid w:val="00745641"/>
    <w:pPr>
      <w:jc w:val="left"/>
    </w:pPr>
  </w:style>
  <w:style w:type="paragraph" w:customStyle="1" w:styleId="af2">
    <w:name w:val="标准书眉一"/>
    <w:rsid w:val="00745641"/>
    <w:pPr>
      <w:jc w:val="both"/>
    </w:pPr>
    <w:rPr>
      <w:rFonts w:ascii="Times New Roman" w:eastAsia="宋体" w:hAnsi="Times New Roman" w:cs="Times New Roman"/>
      <w:kern w:val="0"/>
      <w:sz w:val="20"/>
      <w:szCs w:val="20"/>
    </w:rPr>
  </w:style>
  <w:style w:type="paragraph" w:customStyle="1" w:styleId="a2">
    <w:name w:val="前言、引言标题"/>
    <w:next w:val="a9"/>
    <w:rsid w:val="00745641"/>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3">
    <w:name w:val="段"/>
    <w:rsid w:val="00745641"/>
    <w:pPr>
      <w:autoSpaceDE w:val="0"/>
      <w:autoSpaceDN w:val="0"/>
      <w:ind w:firstLineChars="200" w:firstLine="200"/>
      <w:jc w:val="both"/>
    </w:pPr>
    <w:rPr>
      <w:rFonts w:ascii="宋体" w:eastAsia="宋体" w:hAnsi="Times New Roman" w:cs="Times New Roman"/>
      <w:noProof/>
      <w:kern w:val="0"/>
      <w:szCs w:val="20"/>
    </w:rPr>
  </w:style>
  <w:style w:type="paragraph" w:customStyle="1" w:styleId="a3">
    <w:name w:val="章标题"/>
    <w:next w:val="af3"/>
    <w:rsid w:val="00745641"/>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4">
    <w:name w:val="一级条标题"/>
    <w:basedOn w:val="a3"/>
    <w:next w:val="af3"/>
    <w:rsid w:val="00745641"/>
    <w:pPr>
      <w:numPr>
        <w:ilvl w:val="2"/>
      </w:numPr>
      <w:spacing w:beforeLines="0" w:before="0" w:afterLines="0" w:after="0"/>
      <w:outlineLvl w:val="2"/>
    </w:pPr>
  </w:style>
  <w:style w:type="paragraph" w:customStyle="1" w:styleId="a5">
    <w:name w:val="二级条标题"/>
    <w:basedOn w:val="a4"/>
    <w:next w:val="af3"/>
    <w:rsid w:val="00745641"/>
    <w:pPr>
      <w:numPr>
        <w:ilvl w:val="3"/>
      </w:numPr>
      <w:outlineLvl w:val="3"/>
    </w:pPr>
  </w:style>
  <w:style w:type="character" w:customStyle="1" w:styleId="af4">
    <w:name w:val="发布"/>
    <w:rsid w:val="00745641"/>
    <w:rPr>
      <w:rFonts w:ascii="黑体" w:eastAsia="黑体"/>
      <w:spacing w:val="22"/>
      <w:w w:val="100"/>
      <w:position w:val="3"/>
      <w:sz w:val="28"/>
    </w:rPr>
  </w:style>
  <w:style w:type="paragraph" w:customStyle="1" w:styleId="af5">
    <w:name w:val="发布部门"/>
    <w:next w:val="af3"/>
    <w:rsid w:val="00745641"/>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6">
    <w:name w:val="发布日期"/>
    <w:rsid w:val="0074564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0">
    <w:name w:val="封面标准号1"/>
    <w:rsid w:val="0074564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7">
    <w:name w:val="封面标准名称"/>
    <w:rsid w:val="0074564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8">
    <w:name w:val="封面标准文稿类别"/>
    <w:rsid w:val="00745641"/>
    <w:pPr>
      <w:spacing w:before="440" w:line="400" w:lineRule="exact"/>
      <w:jc w:val="center"/>
    </w:pPr>
    <w:rPr>
      <w:rFonts w:ascii="宋体" w:eastAsia="宋体" w:hAnsi="Times New Roman" w:cs="Times New Roman"/>
      <w:kern w:val="0"/>
      <w:sz w:val="24"/>
      <w:szCs w:val="20"/>
    </w:rPr>
  </w:style>
  <w:style w:type="paragraph" w:customStyle="1" w:styleId="af9">
    <w:name w:val="封面标准英文名称"/>
    <w:rsid w:val="00745641"/>
    <w:pPr>
      <w:widowControl w:val="0"/>
      <w:spacing w:before="370" w:line="400" w:lineRule="exact"/>
      <w:jc w:val="center"/>
    </w:pPr>
    <w:rPr>
      <w:rFonts w:ascii="Times New Roman" w:eastAsia="宋体" w:hAnsi="Times New Roman" w:cs="Times New Roman"/>
      <w:kern w:val="0"/>
      <w:sz w:val="28"/>
      <w:szCs w:val="20"/>
    </w:rPr>
  </w:style>
  <w:style w:type="paragraph" w:customStyle="1" w:styleId="afa">
    <w:name w:val="封面正文"/>
    <w:rsid w:val="00745641"/>
    <w:pPr>
      <w:jc w:val="both"/>
    </w:pPr>
    <w:rPr>
      <w:rFonts w:ascii="Times New Roman" w:eastAsia="宋体" w:hAnsi="Times New Roman" w:cs="Times New Roman"/>
      <w:kern w:val="0"/>
      <w:sz w:val="20"/>
      <w:szCs w:val="20"/>
    </w:rPr>
  </w:style>
  <w:style w:type="paragraph" w:customStyle="1" w:styleId="a6">
    <w:name w:val="三级条标题"/>
    <w:basedOn w:val="a5"/>
    <w:next w:val="af3"/>
    <w:rsid w:val="00745641"/>
    <w:pPr>
      <w:numPr>
        <w:ilvl w:val="4"/>
      </w:numPr>
      <w:outlineLvl w:val="4"/>
    </w:pPr>
  </w:style>
  <w:style w:type="paragraph" w:customStyle="1" w:styleId="afb">
    <w:name w:val="实施日期"/>
    <w:basedOn w:val="af6"/>
    <w:rsid w:val="00745641"/>
    <w:pPr>
      <w:framePr w:hSpace="0" w:wrap="around" w:xAlign="right"/>
      <w:jc w:val="right"/>
    </w:pPr>
  </w:style>
  <w:style w:type="paragraph" w:customStyle="1" w:styleId="a7">
    <w:name w:val="四级条标题"/>
    <w:basedOn w:val="a6"/>
    <w:next w:val="af3"/>
    <w:rsid w:val="00745641"/>
    <w:pPr>
      <w:numPr>
        <w:ilvl w:val="5"/>
      </w:numPr>
      <w:outlineLvl w:val="5"/>
    </w:pPr>
  </w:style>
  <w:style w:type="paragraph" w:customStyle="1" w:styleId="afc">
    <w:name w:val="文献分类号"/>
    <w:rsid w:val="0074564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8">
    <w:name w:val="五级条标题"/>
    <w:basedOn w:val="a7"/>
    <w:next w:val="af3"/>
    <w:rsid w:val="00745641"/>
    <w:pPr>
      <w:numPr>
        <w:ilvl w:val="6"/>
      </w:numPr>
      <w:outlineLvl w:val="6"/>
    </w:pPr>
  </w:style>
  <w:style w:type="paragraph" w:styleId="afd">
    <w:name w:val="footer"/>
    <w:basedOn w:val="a9"/>
    <w:link w:val="Char"/>
    <w:uiPriority w:val="99"/>
    <w:rsid w:val="00745641"/>
    <w:pPr>
      <w:tabs>
        <w:tab w:val="center" w:pos="4153"/>
        <w:tab w:val="right" w:pos="8306"/>
      </w:tabs>
      <w:snapToGrid w:val="0"/>
      <w:ind w:rightChars="100" w:right="210"/>
      <w:jc w:val="right"/>
    </w:pPr>
    <w:rPr>
      <w:sz w:val="18"/>
      <w:szCs w:val="18"/>
    </w:rPr>
  </w:style>
  <w:style w:type="character" w:customStyle="1" w:styleId="Char">
    <w:name w:val="页脚 Char"/>
    <w:basedOn w:val="aa"/>
    <w:link w:val="afd"/>
    <w:uiPriority w:val="99"/>
    <w:rsid w:val="00745641"/>
    <w:rPr>
      <w:rFonts w:ascii="Times New Roman" w:eastAsia="宋体" w:hAnsi="Times New Roman" w:cs="Times New Roman"/>
      <w:sz w:val="18"/>
      <w:szCs w:val="18"/>
    </w:rPr>
  </w:style>
  <w:style w:type="character" w:styleId="afe">
    <w:name w:val="page number"/>
    <w:rsid w:val="00745641"/>
    <w:rPr>
      <w:rFonts w:ascii="Times New Roman" w:eastAsia="宋体" w:hAnsi="Times New Roman"/>
      <w:sz w:val="18"/>
    </w:rPr>
  </w:style>
  <w:style w:type="paragraph" w:customStyle="1" w:styleId="a">
    <w:name w:val="三级无标题条"/>
    <w:basedOn w:val="a9"/>
    <w:rsid w:val="001B29BF"/>
    <w:pPr>
      <w:numPr>
        <w:ilvl w:val="4"/>
        <w:numId w:val="2"/>
      </w:numPr>
    </w:pPr>
  </w:style>
  <w:style w:type="paragraph" w:customStyle="1" w:styleId="a0">
    <w:name w:val="四级无标题条"/>
    <w:basedOn w:val="a9"/>
    <w:rsid w:val="001B29BF"/>
    <w:pPr>
      <w:numPr>
        <w:ilvl w:val="5"/>
        <w:numId w:val="2"/>
      </w:numPr>
    </w:pPr>
  </w:style>
  <w:style w:type="paragraph" w:customStyle="1" w:styleId="a1">
    <w:name w:val="五级无标题条"/>
    <w:basedOn w:val="a9"/>
    <w:rsid w:val="001B29BF"/>
    <w:pPr>
      <w:numPr>
        <w:ilvl w:val="6"/>
        <w:numId w:val="2"/>
      </w:numPr>
    </w:pPr>
  </w:style>
  <w:style w:type="paragraph" w:customStyle="1" w:styleId="aff">
    <w:name w:val="一级无标题条"/>
    <w:basedOn w:val="a9"/>
    <w:rsid w:val="001B29BF"/>
  </w:style>
  <w:style w:type="paragraph" w:customStyle="1" w:styleId="aff0">
    <w:name w:val="列项——（一级）"/>
    <w:rsid w:val="001B29BF"/>
    <w:pPr>
      <w:widowControl w:val="0"/>
      <w:ind w:left="315"/>
      <w:jc w:val="both"/>
    </w:pPr>
    <w:rPr>
      <w:rFonts w:ascii="宋体" w:eastAsia="宋体" w:hAnsi="Times New Roman" w:cs="Times New Roman"/>
      <w:kern w:val="0"/>
      <w:szCs w:val="20"/>
    </w:rPr>
  </w:style>
  <w:style w:type="paragraph" w:styleId="aff1">
    <w:name w:val="header"/>
    <w:basedOn w:val="a9"/>
    <w:link w:val="Char0"/>
    <w:rsid w:val="001B29BF"/>
    <w:pPr>
      <w:pBdr>
        <w:bottom w:val="single" w:sz="6" w:space="1" w:color="auto"/>
      </w:pBdr>
      <w:tabs>
        <w:tab w:val="center" w:pos="4153"/>
        <w:tab w:val="right" w:pos="8306"/>
      </w:tabs>
      <w:snapToGrid w:val="0"/>
      <w:ind w:left="4860"/>
      <w:jc w:val="center"/>
    </w:pPr>
    <w:rPr>
      <w:sz w:val="18"/>
      <w:szCs w:val="18"/>
    </w:rPr>
  </w:style>
  <w:style w:type="character" w:customStyle="1" w:styleId="Char0">
    <w:name w:val="页眉 Char"/>
    <w:basedOn w:val="aa"/>
    <w:link w:val="aff1"/>
    <w:rsid w:val="001B29BF"/>
    <w:rPr>
      <w:rFonts w:ascii="Times New Roman" w:eastAsia="宋体" w:hAnsi="Times New Roman" w:cs="Times New Roman"/>
      <w:sz w:val="18"/>
      <w:szCs w:val="18"/>
    </w:rPr>
  </w:style>
  <w:style w:type="character" w:customStyle="1" w:styleId="1Char">
    <w:name w:val="标题 1 Char"/>
    <w:basedOn w:val="aa"/>
    <w:link w:val="1"/>
    <w:uiPriority w:val="9"/>
    <w:rsid w:val="001B29BF"/>
    <w:rPr>
      <w:rFonts w:ascii="Times New Roman" w:eastAsia="黑体" w:hAnsi="Times New Roman" w:cs="Times New Roman"/>
      <w:b/>
      <w:bCs/>
      <w:kern w:val="44"/>
      <w:szCs w:val="44"/>
    </w:rPr>
  </w:style>
  <w:style w:type="character" w:customStyle="1" w:styleId="2Char">
    <w:name w:val="标题 2 Char"/>
    <w:basedOn w:val="aa"/>
    <w:link w:val="2"/>
    <w:uiPriority w:val="9"/>
    <w:rsid w:val="00E06E7B"/>
    <w:rPr>
      <w:rFonts w:asciiTheme="majorHAnsi" w:eastAsia="黑体" w:hAnsiTheme="majorHAnsi" w:cstheme="majorBidi"/>
      <w:bCs/>
      <w:szCs w:val="32"/>
    </w:rPr>
  </w:style>
  <w:style w:type="paragraph" w:styleId="TOC">
    <w:name w:val="TOC Heading"/>
    <w:basedOn w:val="1"/>
    <w:next w:val="a9"/>
    <w:uiPriority w:val="39"/>
    <w:semiHidden/>
    <w:unhideWhenUsed/>
    <w:qFormat/>
    <w:rsid w:val="00FA039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9"/>
    <w:next w:val="a9"/>
    <w:autoRedefine/>
    <w:uiPriority w:val="39"/>
    <w:unhideWhenUsed/>
    <w:rsid w:val="00FA039C"/>
  </w:style>
  <w:style w:type="paragraph" w:styleId="20">
    <w:name w:val="toc 2"/>
    <w:basedOn w:val="a9"/>
    <w:next w:val="a9"/>
    <w:autoRedefine/>
    <w:uiPriority w:val="39"/>
    <w:unhideWhenUsed/>
    <w:rsid w:val="00FA039C"/>
    <w:pPr>
      <w:ind w:leftChars="200" w:left="420"/>
    </w:pPr>
  </w:style>
  <w:style w:type="character" w:styleId="aff2">
    <w:name w:val="Hyperlink"/>
    <w:basedOn w:val="aa"/>
    <w:uiPriority w:val="99"/>
    <w:unhideWhenUsed/>
    <w:rsid w:val="00FA039C"/>
    <w:rPr>
      <w:color w:val="0000FF" w:themeColor="hyperlink"/>
      <w:u w:val="single"/>
    </w:rPr>
  </w:style>
  <w:style w:type="paragraph" w:styleId="aff3">
    <w:name w:val="Balloon Text"/>
    <w:basedOn w:val="a9"/>
    <w:link w:val="Char1"/>
    <w:uiPriority w:val="99"/>
    <w:semiHidden/>
    <w:unhideWhenUsed/>
    <w:rsid w:val="00FA039C"/>
    <w:rPr>
      <w:sz w:val="18"/>
      <w:szCs w:val="18"/>
    </w:rPr>
  </w:style>
  <w:style w:type="character" w:customStyle="1" w:styleId="Char1">
    <w:name w:val="批注框文本 Char"/>
    <w:basedOn w:val="aa"/>
    <w:link w:val="aff3"/>
    <w:uiPriority w:val="99"/>
    <w:semiHidden/>
    <w:rsid w:val="00FA03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45641"/>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1B29BF"/>
    <w:pPr>
      <w:keepNext/>
      <w:keepLines/>
      <w:spacing w:before="340" w:after="330" w:line="578" w:lineRule="auto"/>
      <w:outlineLvl w:val="0"/>
    </w:pPr>
    <w:rPr>
      <w:rFonts w:eastAsia="黑体"/>
      <w:b/>
      <w:bCs/>
      <w:kern w:val="44"/>
      <w:szCs w:val="44"/>
    </w:rPr>
  </w:style>
  <w:style w:type="paragraph" w:styleId="2">
    <w:name w:val="heading 2"/>
    <w:basedOn w:val="a9"/>
    <w:next w:val="a9"/>
    <w:link w:val="2Char"/>
    <w:uiPriority w:val="9"/>
    <w:unhideWhenUsed/>
    <w:qFormat/>
    <w:rsid w:val="00E06E7B"/>
    <w:pPr>
      <w:keepNext/>
      <w:keepLines/>
      <w:spacing w:before="260" w:after="260" w:line="416" w:lineRule="auto"/>
      <w:outlineLvl w:val="1"/>
    </w:pPr>
    <w:rPr>
      <w:rFonts w:asciiTheme="majorHAnsi" w:eastAsia="黑体" w:hAnsiTheme="majorHAnsi" w:cstheme="majorBidi"/>
      <w:bCs/>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d">
    <w:name w:val="标准称谓"/>
    <w:next w:val="a9"/>
    <w:rsid w:val="0074564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e">
    <w:name w:val="标准书脚_偶数页"/>
    <w:rsid w:val="00745641"/>
    <w:pPr>
      <w:spacing w:before="120"/>
    </w:pPr>
    <w:rPr>
      <w:rFonts w:ascii="Times New Roman" w:eastAsia="宋体" w:hAnsi="Times New Roman" w:cs="Times New Roman"/>
      <w:kern w:val="0"/>
      <w:sz w:val="18"/>
      <w:szCs w:val="20"/>
    </w:rPr>
  </w:style>
  <w:style w:type="paragraph" w:customStyle="1" w:styleId="af">
    <w:name w:val="标准书脚_奇数页"/>
    <w:rsid w:val="00745641"/>
    <w:pPr>
      <w:spacing w:before="120"/>
      <w:jc w:val="right"/>
    </w:pPr>
    <w:rPr>
      <w:rFonts w:ascii="Times New Roman" w:eastAsia="宋体" w:hAnsi="Times New Roman" w:cs="Times New Roman"/>
      <w:kern w:val="0"/>
      <w:sz w:val="18"/>
      <w:szCs w:val="20"/>
    </w:rPr>
  </w:style>
  <w:style w:type="paragraph" w:customStyle="1" w:styleId="af0">
    <w:name w:val="标准书眉_奇数页"/>
    <w:next w:val="a9"/>
    <w:rsid w:val="00745641"/>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1">
    <w:name w:val="标准书眉_偶数页"/>
    <w:basedOn w:val="af0"/>
    <w:next w:val="a9"/>
    <w:rsid w:val="00745641"/>
    <w:pPr>
      <w:jc w:val="left"/>
    </w:pPr>
  </w:style>
  <w:style w:type="paragraph" w:customStyle="1" w:styleId="af2">
    <w:name w:val="标准书眉一"/>
    <w:rsid w:val="00745641"/>
    <w:pPr>
      <w:jc w:val="both"/>
    </w:pPr>
    <w:rPr>
      <w:rFonts w:ascii="Times New Roman" w:eastAsia="宋体" w:hAnsi="Times New Roman" w:cs="Times New Roman"/>
      <w:kern w:val="0"/>
      <w:sz w:val="20"/>
      <w:szCs w:val="20"/>
    </w:rPr>
  </w:style>
  <w:style w:type="paragraph" w:customStyle="1" w:styleId="a2">
    <w:name w:val="前言、引言标题"/>
    <w:next w:val="a9"/>
    <w:rsid w:val="00745641"/>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3">
    <w:name w:val="段"/>
    <w:rsid w:val="00745641"/>
    <w:pPr>
      <w:autoSpaceDE w:val="0"/>
      <w:autoSpaceDN w:val="0"/>
      <w:ind w:firstLineChars="200" w:firstLine="200"/>
      <w:jc w:val="both"/>
    </w:pPr>
    <w:rPr>
      <w:rFonts w:ascii="宋体" w:eastAsia="宋体" w:hAnsi="Times New Roman" w:cs="Times New Roman"/>
      <w:noProof/>
      <w:kern w:val="0"/>
      <w:szCs w:val="20"/>
    </w:rPr>
  </w:style>
  <w:style w:type="paragraph" w:customStyle="1" w:styleId="a3">
    <w:name w:val="章标题"/>
    <w:next w:val="af3"/>
    <w:rsid w:val="00745641"/>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4">
    <w:name w:val="一级条标题"/>
    <w:basedOn w:val="a3"/>
    <w:next w:val="af3"/>
    <w:rsid w:val="00745641"/>
    <w:pPr>
      <w:numPr>
        <w:ilvl w:val="2"/>
      </w:numPr>
      <w:spacing w:beforeLines="0" w:before="0" w:afterLines="0" w:after="0"/>
      <w:outlineLvl w:val="2"/>
    </w:pPr>
  </w:style>
  <w:style w:type="paragraph" w:customStyle="1" w:styleId="a5">
    <w:name w:val="二级条标题"/>
    <w:basedOn w:val="a4"/>
    <w:next w:val="af3"/>
    <w:rsid w:val="00745641"/>
    <w:pPr>
      <w:numPr>
        <w:ilvl w:val="3"/>
      </w:numPr>
      <w:outlineLvl w:val="3"/>
    </w:pPr>
  </w:style>
  <w:style w:type="character" w:customStyle="1" w:styleId="af4">
    <w:name w:val="发布"/>
    <w:rsid w:val="00745641"/>
    <w:rPr>
      <w:rFonts w:ascii="黑体" w:eastAsia="黑体"/>
      <w:spacing w:val="22"/>
      <w:w w:val="100"/>
      <w:position w:val="3"/>
      <w:sz w:val="28"/>
    </w:rPr>
  </w:style>
  <w:style w:type="paragraph" w:customStyle="1" w:styleId="af5">
    <w:name w:val="发布部门"/>
    <w:next w:val="af3"/>
    <w:rsid w:val="00745641"/>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6">
    <w:name w:val="发布日期"/>
    <w:rsid w:val="0074564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0">
    <w:name w:val="封面标准号1"/>
    <w:rsid w:val="0074564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7">
    <w:name w:val="封面标准名称"/>
    <w:rsid w:val="0074564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8">
    <w:name w:val="封面标准文稿类别"/>
    <w:rsid w:val="00745641"/>
    <w:pPr>
      <w:spacing w:before="440" w:line="400" w:lineRule="exact"/>
      <w:jc w:val="center"/>
    </w:pPr>
    <w:rPr>
      <w:rFonts w:ascii="宋体" w:eastAsia="宋体" w:hAnsi="Times New Roman" w:cs="Times New Roman"/>
      <w:kern w:val="0"/>
      <w:sz w:val="24"/>
      <w:szCs w:val="20"/>
    </w:rPr>
  </w:style>
  <w:style w:type="paragraph" w:customStyle="1" w:styleId="af9">
    <w:name w:val="封面标准英文名称"/>
    <w:rsid w:val="00745641"/>
    <w:pPr>
      <w:widowControl w:val="0"/>
      <w:spacing w:before="370" w:line="400" w:lineRule="exact"/>
      <w:jc w:val="center"/>
    </w:pPr>
    <w:rPr>
      <w:rFonts w:ascii="Times New Roman" w:eastAsia="宋体" w:hAnsi="Times New Roman" w:cs="Times New Roman"/>
      <w:kern w:val="0"/>
      <w:sz w:val="28"/>
      <w:szCs w:val="20"/>
    </w:rPr>
  </w:style>
  <w:style w:type="paragraph" w:customStyle="1" w:styleId="afa">
    <w:name w:val="封面正文"/>
    <w:rsid w:val="00745641"/>
    <w:pPr>
      <w:jc w:val="both"/>
    </w:pPr>
    <w:rPr>
      <w:rFonts w:ascii="Times New Roman" w:eastAsia="宋体" w:hAnsi="Times New Roman" w:cs="Times New Roman"/>
      <w:kern w:val="0"/>
      <w:sz w:val="20"/>
      <w:szCs w:val="20"/>
    </w:rPr>
  </w:style>
  <w:style w:type="paragraph" w:customStyle="1" w:styleId="a6">
    <w:name w:val="三级条标题"/>
    <w:basedOn w:val="a5"/>
    <w:next w:val="af3"/>
    <w:rsid w:val="00745641"/>
    <w:pPr>
      <w:numPr>
        <w:ilvl w:val="4"/>
      </w:numPr>
      <w:outlineLvl w:val="4"/>
    </w:pPr>
  </w:style>
  <w:style w:type="paragraph" w:customStyle="1" w:styleId="afb">
    <w:name w:val="实施日期"/>
    <w:basedOn w:val="af6"/>
    <w:rsid w:val="00745641"/>
    <w:pPr>
      <w:framePr w:hSpace="0" w:wrap="around" w:xAlign="right"/>
      <w:jc w:val="right"/>
    </w:pPr>
  </w:style>
  <w:style w:type="paragraph" w:customStyle="1" w:styleId="a7">
    <w:name w:val="四级条标题"/>
    <w:basedOn w:val="a6"/>
    <w:next w:val="af3"/>
    <w:rsid w:val="00745641"/>
    <w:pPr>
      <w:numPr>
        <w:ilvl w:val="5"/>
      </w:numPr>
      <w:outlineLvl w:val="5"/>
    </w:pPr>
  </w:style>
  <w:style w:type="paragraph" w:customStyle="1" w:styleId="afc">
    <w:name w:val="文献分类号"/>
    <w:rsid w:val="0074564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8">
    <w:name w:val="五级条标题"/>
    <w:basedOn w:val="a7"/>
    <w:next w:val="af3"/>
    <w:rsid w:val="00745641"/>
    <w:pPr>
      <w:numPr>
        <w:ilvl w:val="6"/>
      </w:numPr>
      <w:outlineLvl w:val="6"/>
    </w:pPr>
  </w:style>
  <w:style w:type="paragraph" w:styleId="afd">
    <w:name w:val="footer"/>
    <w:basedOn w:val="a9"/>
    <w:link w:val="Char"/>
    <w:uiPriority w:val="99"/>
    <w:rsid w:val="00745641"/>
    <w:pPr>
      <w:tabs>
        <w:tab w:val="center" w:pos="4153"/>
        <w:tab w:val="right" w:pos="8306"/>
      </w:tabs>
      <w:snapToGrid w:val="0"/>
      <w:ind w:rightChars="100" w:right="210"/>
      <w:jc w:val="right"/>
    </w:pPr>
    <w:rPr>
      <w:sz w:val="18"/>
      <w:szCs w:val="18"/>
    </w:rPr>
  </w:style>
  <w:style w:type="character" w:customStyle="1" w:styleId="Char">
    <w:name w:val="页脚 Char"/>
    <w:basedOn w:val="aa"/>
    <w:link w:val="afd"/>
    <w:uiPriority w:val="99"/>
    <w:rsid w:val="00745641"/>
    <w:rPr>
      <w:rFonts w:ascii="Times New Roman" w:eastAsia="宋体" w:hAnsi="Times New Roman" w:cs="Times New Roman"/>
      <w:sz w:val="18"/>
      <w:szCs w:val="18"/>
    </w:rPr>
  </w:style>
  <w:style w:type="character" w:styleId="afe">
    <w:name w:val="page number"/>
    <w:rsid w:val="00745641"/>
    <w:rPr>
      <w:rFonts w:ascii="Times New Roman" w:eastAsia="宋体" w:hAnsi="Times New Roman"/>
      <w:sz w:val="18"/>
    </w:rPr>
  </w:style>
  <w:style w:type="paragraph" w:customStyle="1" w:styleId="a">
    <w:name w:val="三级无标题条"/>
    <w:basedOn w:val="a9"/>
    <w:rsid w:val="001B29BF"/>
    <w:pPr>
      <w:numPr>
        <w:ilvl w:val="4"/>
        <w:numId w:val="2"/>
      </w:numPr>
    </w:pPr>
  </w:style>
  <w:style w:type="paragraph" w:customStyle="1" w:styleId="a0">
    <w:name w:val="四级无标题条"/>
    <w:basedOn w:val="a9"/>
    <w:rsid w:val="001B29BF"/>
    <w:pPr>
      <w:numPr>
        <w:ilvl w:val="5"/>
        <w:numId w:val="2"/>
      </w:numPr>
    </w:pPr>
  </w:style>
  <w:style w:type="paragraph" w:customStyle="1" w:styleId="a1">
    <w:name w:val="五级无标题条"/>
    <w:basedOn w:val="a9"/>
    <w:rsid w:val="001B29BF"/>
    <w:pPr>
      <w:numPr>
        <w:ilvl w:val="6"/>
        <w:numId w:val="2"/>
      </w:numPr>
    </w:pPr>
  </w:style>
  <w:style w:type="paragraph" w:customStyle="1" w:styleId="aff">
    <w:name w:val="一级无标题条"/>
    <w:basedOn w:val="a9"/>
    <w:rsid w:val="001B29BF"/>
  </w:style>
  <w:style w:type="paragraph" w:customStyle="1" w:styleId="aff0">
    <w:name w:val="列项——（一级）"/>
    <w:rsid w:val="001B29BF"/>
    <w:pPr>
      <w:widowControl w:val="0"/>
      <w:ind w:left="315"/>
      <w:jc w:val="both"/>
    </w:pPr>
    <w:rPr>
      <w:rFonts w:ascii="宋体" w:eastAsia="宋体" w:hAnsi="Times New Roman" w:cs="Times New Roman"/>
      <w:kern w:val="0"/>
      <w:szCs w:val="20"/>
    </w:rPr>
  </w:style>
  <w:style w:type="paragraph" w:styleId="aff1">
    <w:name w:val="header"/>
    <w:basedOn w:val="a9"/>
    <w:link w:val="Char0"/>
    <w:rsid w:val="001B29BF"/>
    <w:pPr>
      <w:pBdr>
        <w:bottom w:val="single" w:sz="6" w:space="1" w:color="auto"/>
      </w:pBdr>
      <w:tabs>
        <w:tab w:val="center" w:pos="4153"/>
        <w:tab w:val="right" w:pos="8306"/>
      </w:tabs>
      <w:snapToGrid w:val="0"/>
      <w:ind w:left="4860"/>
      <w:jc w:val="center"/>
    </w:pPr>
    <w:rPr>
      <w:sz w:val="18"/>
      <w:szCs w:val="18"/>
    </w:rPr>
  </w:style>
  <w:style w:type="character" w:customStyle="1" w:styleId="Char0">
    <w:name w:val="页眉 Char"/>
    <w:basedOn w:val="aa"/>
    <w:link w:val="aff1"/>
    <w:rsid w:val="001B29BF"/>
    <w:rPr>
      <w:rFonts w:ascii="Times New Roman" w:eastAsia="宋体" w:hAnsi="Times New Roman" w:cs="Times New Roman"/>
      <w:sz w:val="18"/>
      <w:szCs w:val="18"/>
    </w:rPr>
  </w:style>
  <w:style w:type="character" w:customStyle="1" w:styleId="1Char">
    <w:name w:val="标题 1 Char"/>
    <w:basedOn w:val="aa"/>
    <w:link w:val="1"/>
    <w:uiPriority w:val="9"/>
    <w:rsid w:val="001B29BF"/>
    <w:rPr>
      <w:rFonts w:ascii="Times New Roman" w:eastAsia="黑体" w:hAnsi="Times New Roman" w:cs="Times New Roman"/>
      <w:b/>
      <w:bCs/>
      <w:kern w:val="44"/>
      <w:szCs w:val="44"/>
    </w:rPr>
  </w:style>
  <w:style w:type="character" w:customStyle="1" w:styleId="2Char">
    <w:name w:val="标题 2 Char"/>
    <w:basedOn w:val="aa"/>
    <w:link w:val="2"/>
    <w:uiPriority w:val="9"/>
    <w:rsid w:val="00E06E7B"/>
    <w:rPr>
      <w:rFonts w:asciiTheme="majorHAnsi" w:eastAsia="黑体" w:hAnsiTheme="majorHAnsi" w:cstheme="majorBidi"/>
      <w:bCs/>
      <w:szCs w:val="32"/>
    </w:rPr>
  </w:style>
  <w:style w:type="paragraph" w:styleId="TOC">
    <w:name w:val="TOC Heading"/>
    <w:basedOn w:val="1"/>
    <w:next w:val="a9"/>
    <w:uiPriority w:val="39"/>
    <w:semiHidden/>
    <w:unhideWhenUsed/>
    <w:qFormat/>
    <w:rsid w:val="00FA039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9"/>
    <w:next w:val="a9"/>
    <w:autoRedefine/>
    <w:uiPriority w:val="39"/>
    <w:unhideWhenUsed/>
    <w:rsid w:val="00FA039C"/>
  </w:style>
  <w:style w:type="paragraph" w:styleId="20">
    <w:name w:val="toc 2"/>
    <w:basedOn w:val="a9"/>
    <w:next w:val="a9"/>
    <w:autoRedefine/>
    <w:uiPriority w:val="39"/>
    <w:unhideWhenUsed/>
    <w:rsid w:val="00FA039C"/>
    <w:pPr>
      <w:ind w:leftChars="200" w:left="420"/>
    </w:pPr>
  </w:style>
  <w:style w:type="character" w:styleId="aff2">
    <w:name w:val="Hyperlink"/>
    <w:basedOn w:val="aa"/>
    <w:uiPriority w:val="99"/>
    <w:unhideWhenUsed/>
    <w:rsid w:val="00FA039C"/>
    <w:rPr>
      <w:color w:val="0000FF" w:themeColor="hyperlink"/>
      <w:u w:val="single"/>
    </w:rPr>
  </w:style>
  <w:style w:type="paragraph" w:styleId="aff3">
    <w:name w:val="Balloon Text"/>
    <w:basedOn w:val="a9"/>
    <w:link w:val="Char1"/>
    <w:uiPriority w:val="99"/>
    <w:semiHidden/>
    <w:unhideWhenUsed/>
    <w:rsid w:val="00FA039C"/>
    <w:rPr>
      <w:sz w:val="18"/>
      <w:szCs w:val="18"/>
    </w:rPr>
  </w:style>
  <w:style w:type="character" w:customStyle="1" w:styleId="Char1">
    <w:name w:val="批注框文本 Char"/>
    <w:basedOn w:val="aa"/>
    <w:link w:val="aff3"/>
    <w:uiPriority w:val="99"/>
    <w:semiHidden/>
    <w:rsid w:val="00FA03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7EF5-50FC-465F-A578-C57BC883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981</Words>
  <Characters>5597</Characters>
  <Application>Microsoft Office Word</Application>
  <DocSecurity>0</DocSecurity>
  <Lines>46</Lines>
  <Paragraphs>13</Paragraphs>
  <ScaleCrop>false</ScaleCrop>
  <Company>Microsoft</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2016-12-15T05:37:00Z</dcterms:created>
  <dcterms:modified xsi:type="dcterms:W3CDTF">2016-12-15T08:15:00Z</dcterms:modified>
</cp:coreProperties>
</file>