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312" w:rsidRDefault="00E34B4C">
      <w:pPr>
        <w:pStyle w:val="affff1"/>
        <w:rPr>
          <w:b/>
          <w:sz w:val="21"/>
          <w:szCs w:val="21"/>
        </w:rPr>
      </w:pPr>
      <w:bookmarkStart w:id="0" w:name="SectionMark0"/>
      <w:r>
        <w:rPr>
          <w:b/>
          <w:noProof/>
          <w:sz w:val="21"/>
          <w:szCs w:val="21"/>
        </w:rPr>
        <mc:AlternateContent>
          <mc:Choice Requires="wps">
            <w:drawing>
              <wp:anchor distT="0" distB="0" distL="114300" distR="114300" simplePos="0" relativeHeight="251666432" behindDoc="0" locked="1" layoutInCell="1" allowOverlap="1">
                <wp:simplePos x="0" y="0"/>
                <wp:positionH relativeFrom="margin">
                  <wp:posOffset>4445</wp:posOffset>
                </wp:positionH>
                <wp:positionV relativeFrom="margin">
                  <wp:posOffset>-7620</wp:posOffset>
                </wp:positionV>
                <wp:extent cx="1995170" cy="457200"/>
                <wp:effectExtent l="0" t="0" r="5080" b="0"/>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517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3AAA" w:rsidRDefault="00303AAA" w:rsidP="00303AAA">
                            <w:pPr>
                              <w:pStyle w:val="afff0"/>
                              <w:rPr>
                                <w:rFonts w:hint="eastAsia"/>
                              </w:rPr>
                            </w:pPr>
                            <w:r>
                              <w:t xml:space="preserve">ICS </w:t>
                            </w:r>
                            <w:r>
                              <w:rPr>
                                <w:rFonts w:hint="eastAsia"/>
                              </w:rPr>
                              <w:t>03.080.99</w:t>
                            </w:r>
                          </w:p>
                          <w:p w:rsidR="00303AAA" w:rsidRDefault="00303AAA" w:rsidP="00303AAA">
                            <w:pPr>
                              <w:pStyle w:val="afff0"/>
                              <w:rPr>
                                <w:rFonts w:hint="eastAsia"/>
                              </w:rPr>
                            </w:pPr>
                            <w:r>
                              <w:rPr>
                                <w:rFonts w:hint="eastAsia"/>
                              </w:rPr>
                              <w:t>A20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35pt;margin-top:-.6pt;width:157.1pt;height:36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" stroked="f">
                <v:textbox inset="0,0,0,0">
                  <w:txbxContent>
                    <w:p w:rsidR="00303AAA" w:rsidRDefault="00303AAA" w:rsidP="00303AAA">
                      <w:pPr>
                        <w:pStyle w:val="afff0"/>
                        <w:rPr>
                          <w:rFonts w:hint="eastAsia"/>
                        </w:rPr>
                      </w:pPr>
                      <w:r>
                        <w:t xml:space="preserve">ICS </w:t>
                      </w:r>
                      <w:r>
                        <w:rPr>
                          <w:rFonts w:hint="eastAsia"/>
                        </w:rPr>
                        <w:t>03.080.99</w:t>
                      </w:r>
                    </w:p>
                    <w:p w:rsidR="00303AAA" w:rsidRDefault="00303AAA" w:rsidP="00303AAA">
                      <w:pPr>
                        <w:pStyle w:val="afff0"/>
                        <w:rPr>
                          <w:rFonts w:hint="eastAsia"/>
                        </w:rPr>
                      </w:pPr>
                      <w:r>
                        <w:rPr>
                          <w:rFonts w:hint="eastAsia"/>
                        </w:rPr>
                        <w:t>A20</w:t>
                      </w:r>
                    </w:p>
                  </w:txbxContent>
                </v:textbox>
                <w10:wrap anchorx="margin" anchory="margin"/>
                <w10:anchorlock/>
              </v:shape>
            </w:pict>
          </mc:Fallback>
        </mc:AlternateContent>
      </w:r>
      <w:r w:rsidR="008C763C">
        <w:rPr>
          <w:b/>
          <w:noProof/>
          <w:sz w:val="21"/>
          <w:szCs w:val="21"/>
        </w:rPr>
        <mc:AlternateContent>
          <mc:Choice Requires="wps">
            <w:drawing>
              <wp:anchor distT="0" distB="0" distL="114300" distR="114300" simplePos="0" relativeHeight="251664384" behindDoc="0" locked="0" layoutInCell="1" allowOverlap="1" wp14:anchorId="5871257E" wp14:editId="07B8403F">
                <wp:simplePos x="0" y="0"/>
                <wp:positionH relativeFrom="column">
                  <wp:posOffset>0</wp:posOffset>
                </wp:positionH>
                <wp:positionV relativeFrom="paragraph">
                  <wp:posOffset>8564245</wp:posOffset>
                </wp:positionV>
                <wp:extent cx="6121400" cy="635"/>
                <wp:effectExtent l="9525" t="10795" r="12700" b="7620"/>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635"/>
                        </a:xfrm>
                        <a:prstGeom prst="line">
                          <a:avLst/>
                        </a:prstGeom>
                        <a:noFill/>
                        <a:ln w="9525">
                          <a:solidFill>
                            <a:srgbClr val="8000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74.35pt" to="482pt,67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" strokecolor="#800008"/>
            </w:pict>
          </mc:Fallback>
        </mc:AlternateContent>
      </w:r>
      <w:r w:rsidR="008C763C">
        <w:rPr>
          <w:b/>
          <w:noProof/>
          <w:sz w:val="21"/>
          <w:szCs w:val="21"/>
        </w:rPr>
        <mc:AlternateContent>
          <mc:Choice Requires="wps">
            <w:drawing>
              <wp:anchor distT="0" distB="0" distL="114300" distR="114300" simplePos="0" relativeHeight="251662336" behindDoc="0" locked="1" layoutInCell="1" allowOverlap="1" wp14:anchorId="428572D3" wp14:editId="1492DC80">
                <wp:simplePos x="0" y="0"/>
                <wp:positionH relativeFrom="margin">
                  <wp:posOffset>195580</wp:posOffset>
                </wp:positionH>
                <wp:positionV relativeFrom="margin">
                  <wp:posOffset>8625840</wp:posOffset>
                </wp:positionV>
                <wp:extent cx="5220335" cy="738505"/>
                <wp:effectExtent l="0" t="0" r="3810" b="0"/>
                <wp:wrapNone/>
                <wp:docPr id="6"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0335" cy="738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3AAA" w:rsidRDefault="00303AAA">
                            <w:pPr>
                              <w:pStyle w:val="afff6"/>
                              <w:jc w:val="distribute"/>
                              <w:rPr>
                                <w:sz w:val="30"/>
                                <w:szCs w:val="30"/>
                              </w:rPr>
                            </w:pPr>
                            <w:r>
                              <w:rPr>
                                <w:rFonts w:hint="eastAsia"/>
                                <w:sz w:val="28"/>
                                <w:szCs w:val="28"/>
                              </w:rPr>
                              <w:t>中华人民共和国国家质量监督检验检疫总局</w:t>
                            </w:r>
                          </w:p>
                          <w:p w:rsidR="00303AAA" w:rsidRDefault="00303AAA">
                            <w:pPr>
                              <w:pStyle w:val="afff6"/>
                              <w:jc w:val="distribute"/>
                              <w:rPr>
                                <w:sz w:val="30"/>
                                <w:szCs w:val="30"/>
                              </w:rPr>
                            </w:pPr>
                            <w:r>
                              <w:rPr>
                                <w:rFonts w:hint="eastAsia"/>
                                <w:sz w:val="30"/>
                                <w:szCs w:val="30"/>
                              </w:rPr>
                              <w:t>中国国家标准化管理委员会</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7" o:spid="_x0000_s1027" type="#_x0000_t202" style="position:absolute;left:0;text-align:left;margin-left:15.4pt;margin-top:679.2pt;width:411.05pt;height:58.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" filled="f" stroked="f">
                <v:textbox inset="0,0,0,0">
                  <w:txbxContent>
                    <w:p w:rsidR="00303AAA" w:rsidRDefault="00303AAA">
                      <w:pPr>
                        <w:pStyle w:val="afff6"/>
                        <w:jc w:val="distribute"/>
                        <w:rPr>
                          <w:sz w:val="30"/>
                          <w:szCs w:val="30"/>
                        </w:rPr>
                      </w:pPr>
                      <w:r>
                        <w:rPr>
                          <w:rFonts w:hint="eastAsia"/>
                          <w:sz w:val="28"/>
                          <w:szCs w:val="28"/>
                        </w:rPr>
                        <w:t>中华人民共和国国家质量监督检验检疫总局</w:t>
                      </w:r>
                    </w:p>
                    <w:p w:rsidR="00303AAA" w:rsidRDefault="00303AAA">
                      <w:pPr>
                        <w:pStyle w:val="afff6"/>
                        <w:jc w:val="distribute"/>
                        <w:rPr>
                          <w:sz w:val="30"/>
                          <w:szCs w:val="30"/>
                        </w:rPr>
                      </w:pPr>
                      <w:r>
                        <w:rPr>
                          <w:rFonts w:hint="eastAsia"/>
                          <w:sz w:val="30"/>
                          <w:szCs w:val="30"/>
                        </w:rPr>
                        <w:t>中国国家标准化管理委员会</w:t>
                      </w:r>
                    </w:p>
                  </w:txbxContent>
                </v:textbox>
                <w10:wrap anchorx="margin" anchory="margin"/>
                <w10:anchorlock/>
              </v:shape>
            </w:pict>
          </mc:Fallback>
        </mc:AlternateContent>
      </w:r>
      <w:r w:rsidR="008C763C">
        <w:rPr>
          <w:b/>
          <w:noProof/>
          <w:sz w:val="21"/>
          <w:szCs w:val="21"/>
        </w:rPr>
        <mc:AlternateContent>
          <mc:Choice Requires="wps">
            <w:drawing>
              <wp:anchor distT="0" distB="0" distL="114300" distR="114300" simplePos="0" relativeHeight="251661312" behindDoc="0" locked="1" layoutInCell="1" allowOverlap="1" wp14:anchorId="6121D7CA" wp14:editId="6A60508C">
                <wp:simplePos x="0" y="0"/>
                <wp:positionH relativeFrom="margin">
                  <wp:posOffset>4133850</wp:posOffset>
                </wp:positionH>
                <wp:positionV relativeFrom="margin">
                  <wp:posOffset>8168005</wp:posOffset>
                </wp:positionV>
                <wp:extent cx="2019300" cy="312420"/>
                <wp:effectExtent l="0" t="0" r="0" b="0"/>
                <wp:wrapNone/>
                <wp:docPr id="5"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3AAA" w:rsidRDefault="00303AAA">
                            <w:pPr>
                              <w:ind w:firstLineChars="343" w:firstLine="874"/>
                            </w:pPr>
                            <w:r>
                              <w:rPr>
                                <w:rFonts w:ascii="Lucida Console" w:eastAsia="黑体" w:hAnsi="Lucida Console" w:hint="eastAsia"/>
                                <w:b/>
                                <w:w w:val="90"/>
                                <w:sz w:val="28"/>
                              </w:rPr>
                              <w:t>XXXX-XX-XX</w:t>
                            </w:r>
                            <w:r>
                              <w:rPr>
                                <w:rFonts w:eastAsia="黑体" w:hint="eastAsia"/>
                                <w:b/>
                                <w:spacing w:val="20"/>
                                <w:sz w:val="28"/>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6" o:spid="_x0000_s1028" type="#_x0000_t202" style="position:absolute;left:0;text-align:left;margin-left:325.5pt;margin-top:643.15pt;width:159pt;height:24.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" stroked="f">
                <v:textbox inset="0,0,0,0">
                  <w:txbxContent>
                    <w:p w:rsidR="00303AAA" w:rsidRDefault="00303AAA">
                      <w:pPr>
                        <w:ind w:firstLineChars="343" w:firstLine="874"/>
                      </w:pPr>
                      <w:r>
                        <w:rPr>
                          <w:rFonts w:ascii="Lucida Console" w:eastAsia="黑体" w:hAnsi="Lucida Console" w:hint="eastAsia"/>
                          <w:b/>
                          <w:w w:val="90"/>
                          <w:sz w:val="28"/>
                        </w:rPr>
                        <w:t>XXXX-XX-XX</w:t>
                      </w:r>
                      <w:r>
                        <w:rPr>
                          <w:rFonts w:eastAsia="黑体" w:hint="eastAsia"/>
                          <w:b/>
                          <w:spacing w:val="20"/>
                          <w:sz w:val="28"/>
                        </w:rPr>
                        <w:t>实施</w:t>
                      </w:r>
                    </w:p>
                  </w:txbxContent>
                </v:textbox>
                <w10:wrap anchorx="margin" anchory="margin"/>
                <w10:anchorlock/>
              </v:shape>
            </w:pict>
          </mc:Fallback>
        </mc:AlternateContent>
      </w:r>
      <w:r w:rsidR="008C763C">
        <w:rPr>
          <w:b/>
          <w:noProof/>
          <w:sz w:val="21"/>
          <w:szCs w:val="21"/>
        </w:rPr>
        <mc:AlternateContent>
          <mc:Choice Requires="wps">
            <w:drawing>
              <wp:anchor distT="0" distB="0" distL="114300" distR="114300" simplePos="0" relativeHeight="251660288" behindDoc="0" locked="1" layoutInCell="1" allowOverlap="1" wp14:anchorId="0BFF07D8" wp14:editId="51DC9C0B">
                <wp:simplePos x="0" y="0"/>
                <wp:positionH relativeFrom="margin">
                  <wp:posOffset>0</wp:posOffset>
                </wp:positionH>
                <wp:positionV relativeFrom="margin">
                  <wp:posOffset>8168005</wp:posOffset>
                </wp:positionV>
                <wp:extent cx="2019300" cy="312420"/>
                <wp:effectExtent l="0" t="0" r="0" b="0"/>
                <wp:wrapNone/>
                <wp:docPr id="4"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3AAA" w:rsidRDefault="00303AAA">
                            <w:r>
                              <w:rPr>
                                <w:rFonts w:ascii="Lucida Console" w:eastAsia="黑体" w:hAnsi="Lucida Console" w:hint="eastAsia"/>
                                <w:b/>
                                <w:w w:val="90"/>
                                <w:sz w:val="28"/>
                              </w:rPr>
                              <w:t>XXXX-XX-XX</w:t>
                            </w:r>
                            <w:r>
                              <w:rPr>
                                <w:rFonts w:eastAsia="黑体" w:hint="eastAsia"/>
                                <w:b/>
                                <w:spacing w:val="20"/>
                                <w:sz w:val="28"/>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5" o:spid="_x0000_s1029" type="#_x0000_t202" style="position:absolute;left:0;text-align:left;margin-left:0;margin-top:643.15pt;width:159pt;height:24.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" stroked="f">
                <v:textbox inset="0,0,0,0">
                  <w:txbxContent>
                    <w:p w:rsidR="00303AAA" w:rsidRDefault="00303AAA">
                      <w:r>
                        <w:rPr>
                          <w:rFonts w:ascii="Lucida Console" w:eastAsia="黑体" w:hAnsi="Lucida Console" w:hint="eastAsia"/>
                          <w:b/>
                          <w:w w:val="90"/>
                          <w:sz w:val="28"/>
                        </w:rPr>
                        <w:t>XXXX-XX-XX</w:t>
                      </w:r>
                      <w:r>
                        <w:rPr>
                          <w:rFonts w:eastAsia="黑体" w:hint="eastAsia"/>
                          <w:b/>
                          <w:spacing w:val="20"/>
                          <w:sz w:val="28"/>
                        </w:rPr>
                        <w:t>发布</w:t>
                      </w:r>
                    </w:p>
                  </w:txbxContent>
                </v:textbox>
                <w10:wrap anchorx="margin" anchory="margin"/>
                <w10:anchorlock/>
              </v:shape>
            </w:pict>
          </mc:Fallback>
        </mc:AlternateContent>
      </w:r>
      <w:r w:rsidR="008C763C">
        <w:rPr>
          <w:b/>
          <w:noProof/>
          <w:sz w:val="21"/>
          <w:szCs w:val="21"/>
        </w:rPr>
        <mc:AlternateContent>
          <mc:Choice Requires="wps">
            <w:drawing>
              <wp:anchor distT="0" distB="0" distL="114300" distR="114300" simplePos="0" relativeHeight="251659264" behindDoc="0" locked="1" layoutInCell="1" allowOverlap="1" wp14:anchorId="175B4324" wp14:editId="232B7A32">
                <wp:simplePos x="0" y="0"/>
                <wp:positionH relativeFrom="margin">
                  <wp:posOffset>0</wp:posOffset>
                </wp:positionH>
                <wp:positionV relativeFrom="margin">
                  <wp:posOffset>3635375</wp:posOffset>
                </wp:positionV>
                <wp:extent cx="5969000" cy="4681220"/>
                <wp:effectExtent l="0" t="0" r="3175" b="0"/>
                <wp:wrapNone/>
                <wp:docPr id="3"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3AAA" w:rsidRDefault="00303AAA">
                            <w:pPr>
                              <w:pStyle w:val="affff8"/>
                              <w:rPr>
                                <w:szCs w:val="52"/>
                              </w:rPr>
                            </w:pPr>
                            <w:r>
                              <w:rPr>
                                <w:rFonts w:hint="eastAsia"/>
                                <w:szCs w:val="52"/>
                              </w:rPr>
                              <w:t>商贸物流企业信用评价指标</w:t>
                            </w:r>
                          </w:p>
                          <w:p w:rsidR="00303AAA" w:rsidRDefault="00303AAA" w:rsidP="00E34B4C">
                            <w:pPr>
                              <w:pStyle w:val="affff8"/>
                              <w:rPr>
                                <w:sz w:val="28"/>
                                <w:szCs w:val="28"/>
                              </w:rPr>
                            </w:pPr>
                            <w:r>
                              <w:rPr>
                                <w:sz w:val="28"/>
                                <w:szCs w:val="28"/>
                              </w:rPr>
                              <w:t>Index of trading</w:t>
                            </w:r>
                            <w:r>
                              <w:rPr>
                                <w:rFonts w:hint="eastAsia"/>
                                <w:sz w:val="28"/>
                                <w:szCs w:val="28"/>
                              </w:rPr>
                              <w:t xml:space="preserve"> logistics enterprise</w:t>
                            </w:r>
                            <w:r w:rsidRPr="00396EBB">
                              <w:rPr>
                                <w:sz w:val="28"/>
                                <w:szCs w:val="28"/>
                              </w:rPr>
                              <w:t xml:space="preserve"> </w:t>
                            </w:r>
                            <w:r>
                              <w:rPr>
                                <w:sz w:val="28"/>
                                <w:szCs w:val="28"/>
                              </w:rPr>
                              <w:t>c</w:t>
                            </w:r>
                            <w:r w:rsidRPr="00493F6E">
                              <w:rPr>
                                <w:rFonts w:hint="eastAsia"/>
                                <w:sz w:val="28"/>
                                <w:szCs w:val="28"/>
                              </w:rPr>
                              <w:t xml:space="preserve">redit </w:t>
                            </w:r>
                            <w:r>
                              <w:rPr>
                                <w:sz w:val="28"/>
                                <w:szCs w:val="28"/>
                              </w:rPr>
                              <w:t>evaluation</w:t>
                            </w:r>
                          </w:p>
                          <w:p w:rsidR="00303AAA" w:rsidRPr="00E34B4C" w:rsidRDefault="00303AAA" w:rsidP="00493F6E">
                            <w:pPr>
                              <w:widowControl/>
                              <w:spacing w:after="240"/>
                              <w:jc w:val="center"/>
                              <w:rPr>
                                <w:sz w:val="24"/>
                              </w:rPr>
                            </w:pPr>
                          </w:p>
                          <w:p w:rsidR="00303AAA" w:rsidRDefault="00303AAA" w:rsidP="00493F6E">
                            <w:pPr>
                              <w:pStyle w:val="affff9"/>
                              <w:rPr>
                                <w:rFonts w:ascii="楷体_GB2312" w:eastAsia="楷体_GB2312"/>
                                <w:sz w:val="32"/>
                                <w:szCs w:val="32"/>
                              </w:rPr>
                            </w:pPr>
                            <w:r w:rsidRPr="0073714A">
                              <w:rPr>
                                <w:rFonts w:ascii="黑体" w:eastAsia="黑体" w:hint="eastAsia"/>
                                <w:szCs w:val="24"/>
                              </w:rPr>
                              <w:t>（</w:t>
                            </w:r>
                            <w:r>
                              <w:rPr>
                                <w:rFonts w:ascii="黑体" w:eastAsia="黑体" w:hint="eastAsia"/>
                                <w:szCs w:val="24"/>
                              </w:rPr>
                              <w:t>征求意见稿）</w:t>
                            </w:r>
                          </w:p>
                          <w:p w:rsidR="00303AAA" w:rsidRDefault="00303AAA">
                            <w:pPr>
                              <w:pStyle w:val="affe"/>
                              <w:rPr>
                                <w:sz w:val="10"/>
                                <w:szCs w:val="10"/>
                              </w:rPr>
                            </w:pPr>
                          </w:p>
                          <w:p w:rsidR="00303AAA" w:rsidRDefault="00303AAA">
                            <w:pPr>
                              <w:pStyle w:val="afff2"/>
                              <w:rPr>
                                <w:rFonts w:ascii="黑体" w:eastAsia="黑体"/>
                                <w:b/>
                                <w:bCs/>
                                <w:sz w:val="10"/>
                                <w:szCs w:val="10"/>
                              </w:rPr>
                            </w:pPr>
                          </w:p>
                          <w:p w:rsidR="00303AAA" w:rsidRDefault="00303AAA">
                            <w:pPr>
                              <w:pStyle w:val="affff"/>
                              <w:rPr>
                                <w:sz w:val="10"/>
                                <w:szCs w:val="1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4" o:spid="_x0000_s1030" type="#_x0000_t202" style="position:absolute;left:0;text-align:left;margin-left:0;margin-top:286.25pt;width:470pt;height:368.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" stroked="f">
                <v:textbox inset="0,0,0,0">
                  <w:txbxContent>
                    <w:p w:rsidR="00303AAA" w:rsidRDefault="00303AAA">
                      <w:pPr>
                        <w:pStyle w:val="affff8"/>
                        <w:rPr>
                          <w:szCs w:val="52"/>
                        </w:rPr>
                      </w:pPr>
                      <w:r>
                        <w:rPr>
                          <w:rFonts w:hint="eastAsia"/>
                          <w:szCs w:val="52"/>
                        </w:rPr>
                        <w:t>商贸物流企业信用评价指标</w:t>
                      </w:r>
                    </w:p>
                    <w:p w:rsidR="00303AAA" w:rsidRDefault="00303AAA" w:rsidP="00E34B4C">
                      <w:pPr>
                        <w:pStyle w:val="affff8"/>
                        <w:rPr>
                          <w:sz w:val="28"/>
                          <w:szCs w:val="28"/>
                        </w:rPr>
                      </w:pPr>
                      <w:r>
                        <w:rPr>
                          <w:sz w:val="28"/>
                          <w:szCs w:val="28"/>
                        </w:rPr>
                        <w:t>Index of trading</w:t>
                      </w:r>
                      <w:r>
                        <w:rPr>
                          <w:rFonts w:hint="eastAsia"/>
                          <w:sz w:val="28"/>
                          <w:szCs w:val="28"/>
                        </w:rPr>
                        <w:t xml:space="preserve"> logistics enterprise</w:t>
                      </w:r>
                      <w:r w:rsidRPr="00396EBB">
                        <w:rPr>
                          <w:sz w:val="28"/>
                          <w:szCs w:val="28"/>
                        </w:rPr>
                        <w:t xml:space="preserve"> </w:t>
                      </w:r>
                      <w:r>
                        <w:rPr>
                          <w:sz w:val="28"/>
                          <w:szCs w:val="28"/>
                        </w:rPr>
                        <w:t>c</w:t>
                      </w:r>
                      <w:r w:rsidRPr="00493F6E">
                        <w:rPr>
                          <w:rFonts w:hint="eastAsia"/>
                          <w:sz w:val="28"/>
                          <w:szCs w:val="28"/>
                        </w:rPr>
                        <w:t xml:space="preserve">redit </w:t>
                      </w:r>
                      <w:r>
                        <w:rPr>
                          <w:sz w:val="28"/>
                          <w:szCs w:val="28"/>
                        </w:rPr>
                        <w:t>evaluation</w:t>
                      </w:r>
                    </w:p>
                    <w:p w:rsidR="00303AAA" w:rsidRPr="00E34B4C" w:rsidRDefault="00303AAA" w:rsidP="00493F6E">
                      <w:pPr>
                        <w:widowControl/>
                        <w:spacing w:after="240"/>
                        <w:jc w:val="center"/>
                        <w:rPr>
                          <w:sz w:val="24"/>
                        </w:rPr>
                      </w:pPr>
                    </w:p>
                    <w:p w:rsidR="00303AAA" w:rsidRDefault="00303AAA" w:rsidP="00493F6E">
                      <w:pPr>
                        <w:pStyle w:val="affff9"/>
                        <w:rPr>
                          <w:rFonts w:ascii="楷体_GB2312" w:eastAsia="楷体_GB2312"/>
                          <w:sz w:val="32"/>
                          <w:szCs w:val="32"/>
                        </w:rPr>
                      </w:pPr>
                      <w:r w:rsidRPr="0073714A">
                        <w:rPr>
                          <w:rFonts w:ascii="黑体" w:eastAsia="黑体" w:hint="eastAsia"/>
                          <w:szCs w:val="24"/>
                        </w:rPr>
                        <w:t>（</w:t>
                      </w:r>
                      <w:r>
                        <w:rPr>
                          <w:rFonts w:ascii="黑体" w:eastAsia="黑体" w:hint="eastAsia"/>
                          <w:szCs w:val="24"/>
                        </w:rPr>
                        <w:t>征求意见稿）</w:t>
                      </w:r>
                    </w:p>
                    <w:p w:rsidR="00303AAA" w:rsidRDefault="00303AAA">
                      <w:pPr>
                        <w:pStyle w:val="affe"/>
                        <w:rPr>
                          <w:sz w:val="10"/>
                          <w:szCs w:val="10"/>
                        </w:rPr>
                      </w:pPr>
                    </w:p>
                    <w:p w:rsidR="00303AAA" w:rsidRDefault="00303AAA">
                      <w:pPr>
                        <w:pStyle w:val="afff2"/>
                        <w:rPr>
                          <w:rFonts w:ascii="黑体" w:eastAsia="黑体"/>
                          <w:b/>
                          <w:bCs/>
                          <w:sz w:val="10"/>
                          <w:szCs w:val="10"/>
                        </w:rPr>
                      </w:pPr>
                    </w:p>
                    <w:p w:rsidR="00303AAA" w:rsidRDefault="00303AAA">
                      <w:pPr>
                        <w:pStyle w:val="affff"/>
                        <w:rPr>
                          <w:sz w:val="10"/>
                          <w:szCs w:val="10"/>
                        </w:rPr>
                      </w:pPr>
                    </w:p>
                  </w:txbxContent>
                </v:textbox>
                <w10:wrap anchorx="margin" anchory="margin"/>
                <w10:anchorlock/>
              </v:shape>
            </w:pict>
          </mc:Fallback>
        </mc:AlternateContent>
      </w:r>
      <w:r w:rsidR="008C763C">
        <w:rPr>
          <w:b/>
          <w:noProof/>
          <w:sz w:val="21"/>
          <w:szCs w:val="21"/>
        </w:rPr>
        <w:drawing>
          <wp:anchor distT="0" distB="0" distL="114300" distR="114300" simplePos="0" relativeHeight="251658240" behindDoc="0" locked="1" layoutInCell="1" allowOverlap="1" wp14:anchorId="55FB99E4" wp14:editId="304BB5D7">
            <wp:simplePos x="0" y="0"/>
            <wp:positionH relativeFrom="margin">
              <wp:posOffset>4284345</wp:posOffset>
            </wp:positionH>
            <wp:positionV relativeFrom="margin">
              <wp:posOffset>107315</wp:posOffset>
            </wp:positionV>
            <wp:extent cx="1403350" cy="720090"/>
            <wp:effectExtent l="0" t="0" r="6350" b="3810"/>
            <wp:wrapNone/>
            <wp:docPr id="10" name="HB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Pictur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3350" cy="720090"/>
                    </a:xfrm>
                    <a:prstGeom prst="rect">
                      <a:avLst/>
                    </a:prstGeom>
                    <a:noFill/>
                  </pic:spPr>
                </pic:pic>
              </a:graphicData>
            </a:graphic>
            <wp14:sizeRelH relativeFrom="page">
              <wp14:pctWidth>0</wp14:pctWidth>
            </wp14:sizeRelH>
            <wp14:sizeRelV relativeFrom="page">
              <wp14:pctHeight>0</wp14:pctHeight>
            </wp14:sizeRelV>
          </wp:anchor>
        </w:drawing>
      </w:r>
    </w:p>
    <w:p w:rsidR="00FB3312" w:rsidRDefault="00FB3312">
      <w:pPr>
        <w:pStyle w:val="affff1"/>
      </w:pPr>
    </w:p>
    <w:p w:rsidR="00FB3312" w:rsidRDefault="00FB3312">
      <w:pPr>
        <w:pStyle w:val="affff1"/>
        <w:rPr>
          <w:rFonts w:hint="eastAsia"/>
        </w:rPr>
      </w:pPr>
    </w:p>
    <w:p w:rsidR="00E34B4C" w:rsidRDefault="00E34B4C">
      <w:pPr>
        <w:pStyle w:val="affff1"/>
      </w:pPr>
    </w:p>
    <w:p w:rsidR="00FB3312" w:rsidRDefault="00FB3312">
      <w:pPr>
        <w:pStyle w:val="affff1"/>
      </w:pPr>
    </w:p>
    <w:p w:rsidR="00FB3312" w:rsidRDefault="0088720A">
      <w:pPr>
        <w:pStyle w:val="affff1"/>
        <w:rPr>
          <w:b/>
          <w:spacing w:val="90"/>
          <w:w w:val="150"/>
          <w:kern w:val="2"/>
          <w:sz w:val="44"/>
          <w:szCs w:val="44"/>
        </w:rPr>
      </w:pPr>
      <w:r>
        <w:rPr>
          <w:rFonts w:hint="eastAsia"/>
          <w:b/>
          <w:spacing w:val="90"/>
          <w:w w:val="150"/>
          <w:kern w:val="2"/>
          <w:sz w:val="44"/>
          <w:szCs w:val="44"/>
        </w:rPr>
        <w:t>中华人民共和国国家标准</w:t>
      </w:r>
    </w:p>
    <w:p w:rsidR="00E34B4C" w:rsidRPr="0073714A" w:rsidRDefault="008C763C" w:rsidP="00E34B4C">
      <w:pPr>
        <w:pStyle w:val="24"/>
        <w:ind w:left="1260" w:right="420" w:hanging="420"/>
      </w:pPr>
      <w:r>
        <w:rPr>
          <w:b/>
          <w:noProof/>
          <w:sz w:val="21"/>
          <w:szCs w:val="21"/>
        </w:rPr>
        <mc:AlternateContent>
          <mc:Choice Requires="wps">
            <w:drawing>
              <wp:anchor distT="0" distB="0" distL="114300" distR="114300" simplePos="0" relativeHeight="251665408" behindDoc="0" locked="0" layoutInCell="1" allowOverlap="1" wp14:anchorId="0B3D2C97" wp14:editId="44E45BDF">
                <wp:simplePos x="0" y="0"/>
                <wp:positionH relativeFrom="column">
                  <wp:posOffset>5530215</wp:posOffset>
                </wp:positionH>
                <wp:positionV relativeFrom="paragraph">
                  <wp:posOffset>7193915</wp:posOffset>
                </wp:positionV>
                <wp:extent cx="933450" cy="514350"/>
                <wp:effectExtent l="0" t="2540" r="381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3AAA" w:rsidRDefault="00303AAA">
                            <w:r>
                              <w:rPr>
                                <w:rStyle w:val="afffff0"/>
                                <w:rFonts w:hint="eastAsia"/>
                              </w:rPr>
                              <w:t>发布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left:0;text-align:left;margin-left:435.45pt;margin-top:566.45pt;width:73.5pt;height: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edqtgIAAL8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" filled="f" stroked="f">
                <v:textbox>
                  <w:txbxContent>
                    <w:p w:rsidR="00303AAA" w:rsidRDefault="00303AAA">
                      <w:r>
                        <w:rPr>
                          <w:rStyle w:val="afffff0"/>
                          <w:rFonts w:hint="eastAsia"/>
                        </w:rPr>
                        <w:t>发布</w:t>
                      </w:r>
                    </w:p>
                  </w:txbxContent>
                </v:textbox>
              </v:shape>
            </w:pict>
          </mc:Fallback>
        </mc:AlternateContent>
      </w:r>
      <w:r>
        <w:rPr>
          <w:b/>
          <w:noProof/>
          <w:sz w:val="21"/>
          <w:szCs w:val="21"/>
        </w:rPr>
        <mc:AlternateContent>
          <mc:Choice Requires="wps">
            <w:drawing>
              <wp:anchor distT="0" distB="0" distL="114300" distR="114300" simplePos="0" relativeHeight="251663360" behindDoc="0" locked="0" layoutInCell="1" allowOverlap="1" wp14:anchorId="07A54AA3" wp14:editId="6B2D13C6">
                <wp:simplePos x="0" y="0"/>
                <wp:positionH relativeFrom="column">
                  <wp:posOffset>0</wp:posOffset>
                </wp:positionH>
                <wp:positionV relativeFrom="paragraph">
                  <wp:posOffset>567690</wp:posOffset>
                </wp:positionV>
                <wp:extent cx="6121400" cy="635"/>
                <wp:effectExtent l="9525" t="5715" r="12700" b="1270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635"/>
                        </a:xfrm>
                        <a:prstGeom prst="line">
                          <a:avLst/>
                        </a:prstGeom>
                        <a:noFill/>
                        <a:ln w="9525">
                          <a:solidFill>
                            <a:srgbClr val="8000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7pt" to="482pt,4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" strokecolor="#800008"/>
            </w:pict>
          </mc:Fallback>
        </mc:AlternateContent>
      </w:r>
      <w:r w:rsidR="00E34B4C" w:rsidRPr="0073714A">
        <w:t>GB/T ××××—××××</w:t>
      </w:r>
    </w:p>
    <w:p w:rsidR="00FB3312" w:rsidRDefault="00FB3312" w:rsidP="00E34B4C">
      <w:pPr>
        <w:pStyle w:val="affff1"/>
        <w:ind w:firstLineChars="2992" w:firstLine="8822"/>
        <w:rPr>
          <w:rFonts w:ascii="Lucida Console" w:hAnsi="Lucida Console"/>
          <w:b/>
          <w:spacing w:val="20"/>
          <w:w w:val="90"/>
          <w:sz w:val="28"/>
        </w:rPr>
        <w:sectPr w:rsidR="00FB3312" w:rsidSect="006E05F6">
          <w:headerReference w:type="even" r:id="rId11"/>
          <w:headerReference w:type="default" r:id="rId12"/>
          <w:footerReference w:type="even" r:id="rId13"/>
          <w:pgSz w:w="11907" w:h="16839"/>
          <w:pgMar w:top="567" w:right="851" w:bottom="1361" w:left="1418" w:header="0" w:footer="0" w:gutter="0"/>
          <w:pgNumType w:start="0"/>
          <w:cols w:space="720"/>
          <w:titlePg/>
          <w:docGrid w:type="lines" w:linePitch="312"/>
        </w:sectPr>
      </w:pPr>
    </w:p>
    <w:p w:rsidR="00480DAA" w:rsidRDefault="0088720A" w:rsidP="006A7179">
      <w:pPr>
        <w:pStyle w:val="a"/>
        <w:numPr>
          <w:ilvl w:val="0"/>
          <w:numId w:val="0"/>
        </w:numPr>
        <w:spacing w:line="360" w:lineRule="exact"/>
        <w:outlineLvl w:val="9"/>
        <w:rPr>
          <w:noProof/>
        </w:rPr>
      </w:pPr>
      <w:bookmarkStart w:id="1" w:name="_Toc32470"/>
      <w:bookmarkStart w:id="2" w:name="_Toc114998644"/>
      <w:bookmarkStart w:id="3" w:name="_Toc183341880"/>
      <w:bookmarkStart w:id="4" w:name="_Toc112308471"/>
      <w:bookmarkStart w:id="5" w:name="_Toc135564516"/>
      <w:bookmarkStart w:id="6" w:name="_Toc183583517"/>
      <w:bookmarkStart w:id="7" w:name="_Toc19217"/>
      <w:bookmarkStart w:id="8" w:name="_Toc183920937"/>
      <w:bookmarkStart w:id="9" w:name="_Toc10839"/>
      <w:bookmarkStart w:id="10" w:name="_Toc157828967"/>
      <w:bookmarkStart w:id="11" w:name="_Toc183342002"/>
      <w:bookmarkStart w:id="12" w:name="_Toc31428"/>
      <w:bookmarkStart w:id="13" w:name="_Toc154890213"/>
      <w:bookmarkStart w:id="14" w:name="_Toc112318830"/>
      <w:bookmarkStart w:id="15" w:name="_Toc183505322"/>
      <w:bookmarkStart w:id="16" w:name="_Toc31399"/>
      <w:bookmarkStart w:id="17" w:name="_Toc183569972"/>
      <w:bookmarkStart w:id="18" w:name="_Toc9050"/>
      <w:bookmarkStart w:id="19" w:name="SectionMark1"/>
      <w:bookmarkStart w:id="20" w:name="_Toc392514451"/>
      <w:bookmarkStart w:id="21" w:name="_Toc405"/>
      <w:bookmarkStart w:id="22" w:name="_Toc17098"/>
      <w:bookmarkStart w:id="23" w:name="_Toc209923402"/>
      <w:bookmarkStart w:id="24" w:name="_Toc161538502"/>
      <w:bookmarkStart w:id="25" w:name="_Toc25617"/>
      <w:bookmarkStart w:id="26" w:name="_Toc30357"/>
      <w:bookmarkStart w:id="27" w:name="_Toc12492"/>
      <w:bookmarkStart w:id="28" w:name="_Toc202541595"/>
      <w:bookmarkStart w:id="29" w:name="_Toc448738849"/>
      <w:bookmarkStart w:id="30" w:name="_Toc448741344"/>
      <w:bookmarkEnd w:id="0"/>
      <w:r>
        <w:rPr>
          <w:rFonts w:ascii="Times New Roman" w:hint="eastAsia"/>
          <w:kern w:val="2"/>
        </w:rPr>
        <w:lastRenderedPageBreak/>
        <w:t>目</w:t>
      </w:r>
      <w:r>
        <w:rPr>
          <w:rFonts w:ascii="Times New Roman" w:hint="eastAsia"/>
          <w:kern w:val="2"/>
        </w:rPr>
        <w:t xml:space="preserve">  </w:t>
      </w:r>
      <w:r>
        <w:rPr>
          <w:rFonts w:ascii="Times New Roman" w:hint="eastAsia"/>
          <w:kern w:val="2"/>
        </w:rPr>
        <w:t>次</w:t>
      </w:r>
      <w:bookmarkStart w:id="31" w:name="_Toc70846005"/>
      <w:bookmarkStart w:id="32" w:name="_Toc70233806"/>
      <w:bookmarkStart w:id="33" w:name="_Toc70233852"/>
      <w:bookmarkStart w:id="34" w:name="_Toc76373332"/>
      <w:bookmarkStart w:id="35" w:name="_Toc70845965"/>
      <w:bookmarkStart w:id="36" w:name="_Toc76372769"/>
      <w:bookmarkStart w:id="37" w:name="_Toc76372855"/>
      <w:bookmarkStart w:id="38" w:name="_Toc76373029"/>
      <w:bookmarkStart w:id="39" w:name="_Toc76373108"/>
      <w:bookmarkStart w:id="40" w:name="_Toc76373409"/>
      <w:bookmarkStart w:id="41" w:name="_Toc76373485"/>
      <w:bookmarkStart w:id="42" w:name="_Toc76458163"/>
      <w:bookmarkStart w:id="43" w:name="_Toc76458077"/>
      <w:bookmarkStart w:id="44" w:name="_Toc76458279"/>
      <w:bookmarkStart w:id="45" w:name="_Toc86139716"/>
      <w:bookmarkStart w:id="46" w:name="_Toc86139785"/>
      <w:bookmarkStart w:id="47" w:name="_Toc87349964"/>
      <w:bookmarkStart w:id="48" w:name="_Toc112308472"/>
      <w:bookmarkStart w:id="49" w:name="_Toc112320045"/>
      <w:bookmarkStart w:id="50" w:name="_Toc161538503"/>
      <w:bookmarkStart w:id="51" w:name="_Toc183569973"/>
      <w:bookmarkStart w:id="52" w:name="_Toc21847"/>
      <w:bookmarkStart w:id="53" w:name="_Toc18226"/>
      <w:bookmarkStart w:id="54" w:name="_Toc26493"/>
      <w:bookmarkStart w:id="55" w:name="_Toc396828567"/>
      <w:bookmarkStart w:id="56" w:name="SectionMark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008648B7">
        <w:rPr>
          <w:rFonts w:ascii="Times New Roman" w:hint="eastAsia"/>
          <w:kern w:val="2"/>
        </w:rPr>
        <w:fldChar w:fldCharType="begin"/>
      </w:r>
      <w:r w:rsidRPr="006A7179">
        <w:rPr>
          <w:rFonts w:ascii="Times New Roman" w:hint="eastAsia"/>
          <w:kern w:val="2"/>
        </w:rPr>
        <w:instrText xml:space="preserve">TOC \o "1-3" \f \h  \u </w:instrText>
      </w:r>
      <w:r w:rsidR="008648B7">
        <w:rPr>
          <w:rFonts w:ascii="Times New Roman" w:hint="eastAsia"/>
          <w:kern w:val="2"/>
        </w:rPr>
        <w:fldChar w:fldCharType="separate"/>
      </w:r>
    </w:p>
    <w:p w:rsidR="00480DAA" w:rsidRDefault="00303AAA" w:rsidP="00E34B4C">
      <w:pPr>
        <w:pStyle w:val="10"/>
        <w:tabs>
          <w:tab w:val="right" w:leader="dot" w:pos="9344"/>
        </w:tabs>
        <w:spacing w:line="360" w:lineRule="auto"/>
        <w:rPr>
          <w:rFonts w:asciiTheme="minorHAnsi" w:eastAsiaTheme="minorEastAsia" w:hAnsiTheme="minorHAnsi" w:cstheme="minorBidi"/>
          <w:noProof/>
          <w:szCs w:val="22"/>
        </w:rPr>
      </w:pPr>
      <w:hyperlink w:anchor="_Toc453773047" w:history="1">
        <w:r w:rsidR="00480DAA" w:rsidRPr="00777F2E">
          <w:rPr>
            <w:rStyle w:val="affb"/>
            <w:rFonts w:hint="eastAsia"/>
            <w:noProof/>
          </w:rPr>
          <w:t>前</w:t>
        </w:r>
        <w:r w:rsidR="00480DAA" w:rsidRPr="00777F2E">
          <w:rPr>
            <w:rStyle w:val="affb"/>
            <w:noProof/>
          </w:rPr>
          <w:t xml:space="preserve">  </w:t>
        </w:r>
        <w:r w:rsidR="00480DAA" w:rsidRPr="00777F2E">
          <w:rPr>
            <w:rStyle w:val="affb"/>
            <w:rFonts w:hint="eastAsia"/>
            <w:noProof/>
          </w:rPr>
          <w:t>言</w:t>
        </w:r>
        <w:r w:rsidR="00480DAA">
          <w:rPr>
            <w:noProof/>
          </w:rPr>
          <w:tab/>
        </w:r>
        <w:r w:rsidR="00480DAA">
          <w:rPr>
            <w:noProof/>
          </w:rPr>
          <w:fldChar w:fldCharType="begin"/>
        </w:r>
        <w:r w:rsidR="00480DAA">
          <w:rPr>
            <w:noProof/>
          </w:rPr>
          <w:instrText xml:space="preserve"> PAGEREF _Toc453773047 \h </w:instrText>
        </w:r>
        <w:r w:rsidR="00480DAA">
          <w:rPr>
            <w:noProof/>
          </w:rPr>
        </w:r>
        <w:r w:rsidR="00480DAA">
          <w:rPr>
            <w:noProof/>
          </w:rPr>
          <w:fldChar w:fldCharType="separate"/>
        </w:r>
        <w:r w:rsidR="005E39CF">
          <w:rPr>
            <w:noProof/>
          </w:rPr>
          <w:t>II</w:t>
        </w:r>
        <w:r w:rsidR="00480DAA">
          <w:rPr>
            <w:noProof/>
          </w:rPr>
          <w:fldChar w:fldCharType="end"/>
        </w:r>
      </w:hyperlink>
    </w:p>
    <w:p w:rsidR="00480DAA" w:rsidRDefault="00303AAA" w:rsidP="00E34B4C">
      <w:pPr>
        <w:pStyle w:val="10"/>
        <w:tabs>
          <w:tab w:val="right" w:leader="dot" w:pos="9344"/>
        </w:tabs>
        <w:spacing w:line="360" w:lineRule="auto"/>
        <w:rPr>
          <w:rFonts w:asciiTheme="minorHAnsi" w:eastAsiaTheme="minorEastAsia" w:hAnsiTheme="minorHAnsi" w:cstheme="minorBidi"/>
          <w:noProof/>
          <w:szCs w:val="22"/>
        </w:rPr>
      </w:pPr>
      <w:hyperlink w:anchor="_Toc453773048" w:history="1">
        <w:r w:rsidR="00480DAA" w:rsidRPr="00777F2E">
          <w:rPr>
            <w:rStyle w:val="affb"/>
            <w:rFonts w:hint="eastAsia"/>
            <w:noProof/>
          </w:rPr>
          <w:t>引</w:t>
        </w:r>
        <w:r w:rsidR="00480DAA" w:rsidRPr="00777F2E">
          <w:rPr>
            <w:rStyle w:val="affb"/>
            <w:noProof/>
          </w:rPr>
          <w:t xml:space="preserve">  </w:t>
        </w:r>
        <w:r w:rsidR="00480DAA" w:rsidRPr="00777F2E">
          <w:rPr>
            <w:rStyle w:val="affb"/>
            <w:rFonts w:hint="eastAsia"/>
            <w:noProof/>
          </w:rPr>
          <w:t>言</w:t>
        </w:r>
        <w:r w:rsidR="00480DAA">
          <w:rPr>
            <w:noProof/>
          </w:rPr>
          <w:tab/>
        </w:r>
        <w:r w:rsidR="00480DAA">
          <w:rPr>
            <w:noProof/>
          </w:rPr>
          <w:fldChar w:fldCharType="begin"/>
        </w:r>
        <w:r w:rsidR="00480DAA">
          <w:rPr>
            <w:noProof/>
          </w:rPr>
          <w:instrText xml:space="preserve"> PAGEREF _Toc453773048 \h </w:instrText>
        </w:r>
        <w:r w:rsidR="00480DAA">
          <w:rPr>
            <w:noProof/>
          </w:rPr>
        </w:r>
        <w:r w:rsidR="00480DAA">
          <w:rPr>
            <w:noProof/>
          </w:rPr>
          <w:fldChar w:fldCharType="separate"/>
        </w:r>
        <w:r w:rsidR="005E39CF">
          <w:rPr>
            <w:noProof/>
          </w:rPr>
          <w:t>III</w:t>
        </w:r>
        <w:r w:rsidR="00480DAA">
          <w:rPr>
            <w:noProof/>
          </w:rPr>
          <w:fldChar w:fldCharType="end"/>
        </w:r>
      </w:hyperlink>
    </w:p>
    <w:p w:rsidR="00480DAA" w:rsidRDefault="00303AAA" w:rsidP="00E34B4C">
      <w:pPr>
        <w:pStyle w:val="10"/>
        <w:tabs>
          <w:tab w:val="right" w:leader="dot" w:pos="9344"/>
        </w:tabs>
        <w:spacing w:line="360" w:lineRule="auto"/>
        <w:rPr>
          <w:rFonts w:asciiTheme="minorHAnsi" w:eastAsiaTheme="minorEastAsia" w:hAnsiTheme="minorHAnsi" w:cstheme="minorBidi"/>
          <w:noProof/>
          <w:szCs w:val="22"/>
        </w:rPr>
      </w:pPr>
      <w:hyperlink w:anchor="_Toc453773053" w:history="1">
        <w:r w:rsidR="00480DAA" w:rsidRPr="00777F2E">
          <w:rPr>
            <w:rStyle w:val="affb"/>
            <w:rFonts w:ascii="黑体" w:hAnsi="黑体" w:cs="黑体"/>
            <w:noProof/>
          </w:rPr>
          <w:t xml:space="preserve">1  </w:t>
        </w:r>
        <w:r w:rsidR="00480DAA" w:rsidRPr="00777F2E">
          <w:rPr>
            <w:rStyle w:val="affb"/>
            <w:rFonts w:ascii="黑体" w:hAnsi="黑体" w:cs="黑体" w:hint="eastAsia"/>
            <w:noProof/>
          </w:rPr>
          <w:t>范围</w:t>
        </w:r>
        <w:r w:rsidR="00480DAA">
          <w:rPr>
            <w:noProof/>
          </w:rPr>
          <w:tab/>
        </w:r>
        <w:r w:rsidR="00480DAA">
          <w:rPr>
            <w:noProof/>
          </w:rPr>
          <w:fldChar w:fldCharType="begin"/>
        </w:r>
        <w:r w:rsidR="00480DAA">
          <w:rPr>
            <w:noProof/>
          </w:rPr>
          <w:instrText xml:space="preserve"> PAGEREF _Toc453773053 \h </w:instrText>
        </w:r>
        <w:r w:rsidR="00480DAA">
          <w:rPr>
            <w:noProof/>
          </w:rPr>
        </w:r>
        <w:r w:rsidR="00480DAA">
          <w:rPr>
            <w:noProof/>
          </w:rPr>
          <w:fldChar w:fldCharType="separate"/>
        </w:r>
        <w:r w:rsidR="005E39CF">
          <w:rPr>
            <w:noProof/>
          </w:rPr>
          <w:t>1</w:t>
        </w:r>
        <w:r w:rsidR="00480DAA">
          <w:rPr>
            <w:noProof/>
          </w:rPr>
          <w:fldChar w:fldCharType="end"/>
        </w:r>
      </w:hyperlink>
    </w:p>
    <w:p w:rsidR="00480DAA" w:rsidRDefault="00303AAA" w:rsidP="00E34B4C">
      <w:pPr>
        <w:pStyle w:val="10"/>
        <w:tabs>
          <w:tab w:val="right" w:leader="dot" w:pos="9344"/>
        </w:tabs>
        <w:spacing w:line="360" w:lineRule="auto"/>
        <w:rPr>
          <w:rFonts w:asciiTheme="minorHAnsi" w:eastAsiaTheme="minorEastAsia" w:hAnsiTheme="minorHAnsi" w:cstheme="minorBidi"/>
          <w:noProof/>
          <w:szCs w:val="22"/>
        </w:rPr>
      </w:pPr>
      <w:hyperlink w:anchor="_Toc453773054" w:history="1">
        <w:r w:rsidR="00480DAA" w:rsidRPr="00777F2E">
          <w:rPr>
            <w:rStyle w:val="affb"/>
            <w:rFonts w:ascii="黑体" w:hAnsi="黑体" w:cs="黑体"/>
            <w:noProof/>
          </w:rPr>
          <w:t xml:space="preserve">2  </w:t>
        </w:r>
        <w:r w:rsidR="00480DAA" w:rsidRPr="00777F2E">
          <w:rPr>
            <w:rStyle w:val="affb"/>
            <w:rFonts w:ascii="黑体" w:hAnsi="黑体" w:cs="黑体" w:hint="eastAsia"/>
            <w:noProof/>
          </w:rPr>
          <w:t>规范性引用文件</w:t>
        </w:r>
        <w:r w:rsidR="00480DAA">
          <w:rPr>
            <w:noProof/>
          </w:rPr>
          <w:tab/>
        </w:r>
        <w:r w:rsidR="00480DAA">
          <w:rPr>
            <w:noProof/>
          </w:rPr>
          <w:fldChar w:fldCharType="begin"/>
        </w:r>
        <w:r w:rsidR="00480DAA">
          <w:rPr>
            <w:noProof/>
          </w:rPr>
          <w:instrText xml:space="preserve"> PAGEREF _Toc453773054 \h </w:instrText>
        </w:r>
        <w:r w:rsidR="00480DAA">
          <w:rPr>
            <w:noProof/>
          </w:rPr>
        </w:r>
        <w:r w:rsidR="00480DAA">
          <w:rPr>
            <w:noProof/>
          </w:rPr>
          <w:fldChar w:fldCharType="separate"/>
        </w:r>
        <w:r w:rsidR="005E39CF">
          <w:rPr>
            <w:noProof/>
          </w:rPr>
          <w:t>1</w:t>
        </w:r>
        <w:r w:rsidR="00480DAA">
          <w:rPr>
            <w:noProof/>
          </w:rPr>
          <w:fldChar w:fldCharType="end"/>
        </w:r>
      </w:hyperlink>
    </w:p>
    <w:p w:rsidR="00480DAA" w:rsidRDefault="00303AAA" w:rsidP="00E34B4C">
      <w:pPr>
        <w:pStyle w:val="10"/>
        <w:tabs>
          <w:tab w:val="right" w:leader="dot" w:pos="9344"/>
        </w:tabs>
        <w:spacing w:line="360" w:lineRule="auto"/>
        <w:rPr>
          <w:rFonts w:asciiTheme="minorHAnsi" w:eastAsiaTheme="minorEastAsia" w:hAnsiTheme="minorHAnsi" w:cstheme="minorBidi"/>
          <w:noProof/>
          <w:szCs w:val="22"/>
        </w:rPr>
      </w:pPr>
      <w:hyperlink w:anchor="_Toc453773055" w:history="1">
        <w:r w:rsidR="00480DAA" w:rsidRPr="00777F2E">
          <w:rPr>
            <w:rStyle w:val="affb"/>
            <w:rFonts w:ascii="黑体" w:hAnsi="黑体" w:cs="黑体"/>
            <w:noProof/>
          </w:rPr>
          <w:t xml:space="preserve">3  </w:t>
        </w:r>
        <w:r w:rsidR="00480DAA" w:rsidRPr="00777F2E">
          <w:rPr>
            <w:rStyle w:val="affb"/>
            <w:rFonts w:ascii="黑体" w:hAnsi="黑体" w:cs="黑体" w:hint="eastAsia"/>
            <w:noProof/>
          </w:rPr>
          <w:t>术语和定义</w:t>
        </w:r>
        <w:r w:rsidR="00480DAA">
          <w:rPr>
            <w:noProof/>
          </w:rPr>
          <w:tab/>
        </w:r>
        <w:r w:rsidR="00480DAA">
          <w:rPr>
            <w:noProof/>
          </w:rPr>
          <w:fldChar w:fldCharType="begin"/>
        </w:r>
        <w:r w:rsidR="00480DAA">
          <w:rPr>
            <w:noProof/>
          </w:rPr>
          <w:instrText xml:space="preserve"> PAGEREF _Toc453773055 \h </w:instrText>
        </w:r>
        <w:r w:rsidR="00480DAA">
          <w:rPr>
            <w:noProof/>
          </w:rPr>
        </w:r>
        <w:r w:rsidR="00480DAA">
          <w:rPr>
            <w:noProof/>
          </w:rPr>
          <w:fldChar w:fldCharType="separate"/>
        </w:r>
        <w:r w:rsidR="005E39CF">
          <w:rPr>
            <w:noProof/>
          </w:rPr>
          <w:t>1</w:t>
        </w:r>
        <w:r w:rsidR="00480DAA">
          <w:rPr>
            <w:noProof/>
          </w:rPr>
          <w:fldChar w:fldCharType="end"/>
        </w:r>
      </w:hyperlink>
    </w:p>
    <w:p w:rsidR="00480DAA" w:rsidRDefault="00303AAA" w:rsidP="00E34B4C">
      <w:pPr>
        <w:pStyle w:val="10"/>
        <w:tabs>
          <w:tab w:val="right" w:leader="dot" w:pos="9344"/>
        </w:tabs>
        <w:spacing w:line="360" w:lineRule="auto"/>
        <w:rPr>
          <w:rFonts w:asciiTheme="minorHAnsi" w:eastAsiaTheme="minorEastAsia" w:hAnsiTheme="minorHAnsi" w:cstheme="minorBidi"/>
          <w:noProof/>
          <w:szCs w:val="22"/>
        </w:rPr>
      </w:pPr>
      <w:hyperlink w:anchor="_Toc453773062" w:history="1">
        <w:r w:rsidR="00480DAA" w:rsidRPr="00777F2E">
          <w:rPr>
            <w:rStyle w:val="affb"/>
            <w:rFonts w:ascii="黑体" w:hAnsi="黑体" w:cs="黑体"/>
            <w:noProof/>
          </w:rPr>
          <w:t xml:space="preserve">4  </w:t>
        </w:r>
        <w:r w:rsidR="00480DAA" w:rsidRPr="00777F2E">
          <w:rPr>
            <w:rStyle w:val="affb"/>
            <w:rFonts w:ascii="黑体" w:hAnsi="黑体" w:cs="黑体" w:hint="eastAsia"/>
            <w:noProof/>
          </w:rPr>
          <w:t>基本原则</w:t>
        </w:r>
        <w:r w:rsidR="00480DAA">
          <w:rPr>
            <w:noProof/>
          </w:rPr>
          <w:tab/>
        </w:r>
        <w:r w:rsidR="00480DAA">
          <w:rPr>
            <w:noProof/>
          </w:rPr>
          <w:fldChar w:fldCharType="begin"/>
        </w:r>
        <w:r w:rsidR="00480DAA">
          <w:rPr>
            <w:noProof/>
          </w:rPr>
          <w:instrText xml:space="preserve"> PAGEREF _Toc453773062 \h </w:instrText>
        </w:r>
        <w:r w:rsidR="00480DAA">
          <w:rPr>
            <w:noProof/>
          </w:rPr>
        </w:r>
        <w:r w:rsidR="00480DAA">
          <w:rPr>
            <w:noProof/>
          </w:rPr>
          <w:fldChar w:fldCharType="separate"/>
        </w:r>
        <w:r w:rsidR="005E39CF">
          <w:rPr>
            <w:noProof/>
          </w:rPr>
          <w:t>1</w:t>
        </w:r>
        <w:r w:rsidR="00480DAA">
          <w:rPr>
            <w:noProof/>
          </w:rPr>
          <w:fldChar w:fldCharType="end"/>
        </w:r>
      </w:hyperlink>
    </w:p>
    <w:p w:rsidR="00480DAA" w:rsidRPr="00AF387F" w:rsidRDefault="00303AAA" w:rsidP="00E34B4C">
      <w:pPr>
        <w:pStyle w:val="10"/>
        <w:tabs>
          <w:tab w:val="right" w:leader="dot" w:pos="9344"/>
        </w:tabs>
        <w:spacing w:line="360" w:lineRule="auto"/>
        <w:rPr>
          <w:rFonts w:asciiTheme="minorHAnsi" w:eastAsiaTheme="minorEastAsia" w:hAnsiTheme="minorHAnsi" w:cstheme="minorBidi"/>
          <w:noProof/>
          <w:szCs w:val="22"/>
        </w:rPr>
      </w:pPr>
      <w:hyperlink w:anchor="_Toc453773063" w:history="1">
        <w:r w:rsidR="00480DAA" w:rsidRPr="00AF387F">
          <w:rPr>
            <w:rStyle w:val="affb"/>
            <w:rFonts w:ascii="黑体" w:eastAsia="黑体" w:hAnsi="黑体" w:cs="黑体"/>
            <w:bCs/>
            <w:noProof/>
          </w:rPr>
          <w:t xml:space="preserve">4.1  </w:t>
        </w:r>
        <w:r w:rsidR="00480DAA" w:rsidRPr="00AF387F">
          <w:rPr>
            <w:rStyle w:val="affb"/>
            <w:rFonts w:asciiTheme="minorEastAsia" w:eastAsiaTheme="minorEastAsia" w:hAnsiTheme="minorEastAsia" w:cs="黑体" w:hint="eastAsia"/>
            <w:bCs/>
            <w:noProof/>
          </w:rPr>
          <w:t>科学性</w:t>
        </w:r>
        <w:r w:rsidR="00480DAA" w:rsidRPr="00AF387F">
          <w:rPr>
            <w:noProof/>
          </w:rPr>
          <w:tab/>
        </w:r>
        <w:r w:rsidR="00480DAA" w:rsidRPr="00AF387F">
          <w:rPr>
            <w:noProof/>
          </w:rPr>
          <w:fldChar w:fldCharType="begin"/>
        </w:r>
        <w:r w:rsidR="00480DAA" w:rsidRPr="00AF387F">
          <w:rPr>
            <w:noProof/>
          </w:rPr>
          <w:instrText xml:space="preserve"> PAGEREF _Toc453773063 \h </w:instrText>
        </w:r>
        <w:r w:rsidR="00480DAA" w:rsidRPr="00AF387F">
          <w:rPr>
            <w:noProof/>
          </w:rPr>
        </w:r>
        <w:r w:rsidR="00480DAA" w:rsidRPr="00AF387F">
          <w:rPr>
            <w:noProof/>
          </w:rPr>
          <w:fldChar w:fldCharType="separate"/>
        </w:r>
        <w:r w:rsidR="005E39CF">
          <w:rPr>
            <w:noProof/>
          </w:rPr>
          <w:t>1</w:t>
        </w:r>
        <w:r w:rsidR="00480DAA" w:rsidRPr="00AF387F">
          <w:rPr>
            <w:noProof/>
          </w:rPr>
          <w:fldChar w:fldCharType="end"/>
        </w:r>
      </w:hyperlink>
    </w:p>
    <w:p w:rsidR="00480DAA" w:rsidRPr="00AF387F" w:rsidRDefault="00303AAA" w:rsidP="00E34B4C">
      <w:pPr>
        <w:pStyle w:val="10"/>
        <w:tabs>
          <w:tab w:val="right" w:leader="dot" w:pos="9344"/>
        </w:tabs>
        <w:spacing w:line="360" w:lineRule="auto"/>
        <w:rPr>
          <w:rFonts w:asciiTheme="minorHAnsi" w:eastAsiaTheme="minorEastAsia" w:hAnsiTheme="minorHAnsi" w:cstheme="minorBidi"/>
          <w:noProof/>
          <w:szCs w:val="22"/>
        </w:rPr>
      </w:pPr>
      <w:hyperlink w:anchor="_Toc453773064" w:history="1">
        <w:r w:rsidR="00480DAA" w:rsidRPr="00AF387F">
          <w:rPr>
            <w:rStyle w:val="affb"/>
            <w:rFonts w:ascii="黑体" w:eastAsia="黑体" w:hAnsi="黑体" w:cs="黑体"/>
            <w:bCs/>
            <w:noProof/>
          </w:rPr>
          <w:t xml:space="preserve">4.2  </w:t>
        </w:r>
        <w:r w:rsidR="00480DAA" w:rsidRPr="00AF387F">
          <w:rPr>
            <w:rStyle w:val="affb"/>
            <w:rFonts w:asciiTheme="minorEastAsia" w:eastAsiaTheme="minorEastAsia" w:hAnsiTheme="minorEastAsia" w:cs="黑体" w:hint="eastAsia"/>
            <w:bCs/>
            <w:noProof/>
          </w:rPr>
          <w:t>合理性</w:t>
        </w:r>
        <w:r w:rsidR="00480DAA" w:rsidRPr="00AF387F">
          <w:rPr>
            <w:noProof/>
          </w:rPr>
          <w:tab/>
        </w:r>
        <w:r w:rsidR="00480DAA" w:rsidRPr="00AF387F">
          <w:rPr>
            <w:noProof/>
          </w:rPr>
          <w:fldChar w:fldCharType="begin"/>
        </w:r>
        <w:r w:rsidR="00480DAA" w:rsidRPr="00AF387F">
          <w:rPr>
            <w:noProof/>
          </w:rPr>
          <w:instrText xml:space="preserve"> PAGEREF _Toc453773064 \h </w:instrText>
        </w:r>
        <w:r w:rsidR="00480DAA" w:rsidRPr="00AF387F">
          <w:rPr>
            <w:noProof/>
          </w:rPr>
        </w:r>
        <w:r w:rsidR="00480DAA" w:rsidRPr="00AF387F">
          <w:rPr>
            <w:noProof/>
          </w:rPr>
          <w:fldChar w:fldCharType="separate"/>
        </w:r>
        <w:r w:rsidR="005E39CF">
          <w:rPr>
            <w:noProof/>
          </w:rPr>
          <w:t>1</w:t>
        </w:r>
        <w:r w:rsidR="00480DAA" w:rsidRPr="00AF387F">
          <w:rPr>
            <w:noProof/>
          </w:rPr>
          <w:fldChar w:fldCharType="end"/>
        </w:r>
      </w:hyperlink>
    </w:p>
    <w:p w:rsidR="00480DAA" w:rsidRPr="00AF387F" w:rsidRDefault="00303AAA" w:rsidP="00E34B4C">
      <w:pPr>
        <w:pStyle w:val="10"/>
        <w:tabs>
          <w:tab w:val="right" w:leader="dot" w:pos="9344"/>
        </w:tabs>
        <w:spacing w:line="360" w:lineRule="auto"/>
        <w:rPr>
          <w:rFonts w:asciiTheme="minorHAnsi" w:eastAsiaTheme="minorEastAsia" w:hAnsiTheme="minorHAnsi" w:cstheme="minorBidi"/>
          <w:noProof/>
          <w:szCs w:val="22"/>
        </w:rPr>
      </w:pPr>
      <w:hyperlink w:anchor="_Toc453773065" w:history="1">
        <w:r w:rsidR="00480DAA" w:rsidRPr="00AF387F">
          <w:rPr>
            <w:rStyle w:val="affb"/>
            <w:rFonts w:ascii="黑体" w:eastAsia="黑体" w:hAnsi="黑体" w:cs="黑体"/>
            <w:bCs/>
            <w:noProof/>
          </w:rPr>
          <w:t xml:space="preserve">4.3  </w:t>
        </w:r>
        <w:r w:rsidR="00480DAA" w:rsidRPr="00AF387F">
          <w:rPr>
            <w:rStyle w:val="affb"/>
            <w:rFonts w:asciiTheme="minorEastAsia" w:eastAsiaTheme="minorEastAsia" w:hAnsiTheme="minorEastAsia" w:cs="黑体" w:hint="eastAsia"/>
            <w:bCs/>
            <w:noProof/>
          </w:rPr>
          <w:t>适用性</w:t>
        </w:r>
        <w:r w:rsidR="00480DAA" w:rsidRPr="00AF387F">
          <w:rPr>
            <w:noProof/>
          </w:rPr>
          <w:tab/>
        </w:r>
        <w:r w:rsidR="00480DAA" w:rsidRPr="00AF387F">
          <w:rPr>
            <w:noProof/>
          </w:rPr>
          <w:fldChar w:fldCharType="begin"/>
        </w:r>
        <w:r w:rsidR="00480DAA" w:rsidRPr="00AF387F">
          <w:rPr>
            <w:noProof/>
          </w:rPr>
          <w:instrText xml:space="preserve"> PAGEREF _Toc453773065 \h </w:instrText>
        </w:r>
        <w:r w:rsidR="00480DAA" w:rsidRPr="00AF387F">
          <w:rPr>
            <w:noProof/>
          </w:rPr>
        </w:r>
        <w:r w:rsidR="00480DAA" w:rsidRPr="00AF387F">
          <w:rPr>
            <w:noProof/>
          </w:rPr>
          <w:fldChar w:fldCharType="separate"/>
        </w:r>
        <w:r w:rsidR="005E39CF">
          <w:rPr>
            <w:noProof/>
          </w:rPr>
          <w:t>1</w:t>
        </w:r>
        <w:r w:rsidR="00480DAA" w:rsidRPr="00AF387F">
          <w:rPr>
            <w:noProof/>
          </w:rPr>
          <w:fldChar w:fldCharType="end"/>
        </w:r>
      </w:hyperlink>
    </w:p>
    <w:p w:rsidR="00480DAA" w:rsidRDefault="00303AAA" w:rsidP="00E34B4C">
      <w:pPr>
        <w:pStyle w:val="10"/>
        <w:tabs>
          <w:tab w:val="right" w:leader="dot" w:pos="9344"/>
        </w:tabs>
        <w:spacing w:line="360" w:lineRule="auto"/>
        <w:rPr>
          <w:rFonts w:asciiTheme="minorHAnsi" w:eastAsiaTheme="minorEastAsia" w:hAnsiTheme="minorHAnsi" w:cstheme="minorBidi"/>
          <w:noProof/>
          <w:szCs w:val="22"/>
        </w:rPr>
      </w:pPr>
      <w:hyperlink w:anchor="_Toc453773066" w:history="1">
        <w:r w:rsidR="00480DAA" w:rsidRPr="00777F2E">
          <w:rPr>
            <w:rStyle w:val="affb"/>
            <w:rFonts w:ascii="黑体" w:hAnsi="黑体" w:cs="黑体"/>
            <w:noProof/>
          </w:rPr>
          <w:t xml:space="preserve">5  </w:t>
        </w:r>
        <w:r w:rsidR="00480DAA" w:rsidRPr="00777F2E">
          <w:rPr>
            <w:rStyle w:val="affb"/>
            <w:rFonts w:ascii="黑体" w:hAnsi="黑体" w:cs="黑体" w:hint="eastAsia"/>
            <w:noProof/>
          </w:rPr>
          <w:t>评价指标</w:t>
        </w:r>
        <w:r w:rsidR="00480DAA">
          <w:rPr>
            <w:noProof/>
          </w:rPr>
          <w:tab/>
        </w:r>
        <w:r w:rsidR="00480DAA">
          <w:rPr>
            <w:noProof/>
          </w:rPr>
          <w:fldChar w:fldCharType="begin"/>
        </w:r>
        <w:r w:rsidR="00480DAA">
          <w:rPr>
            <w:noProof/>
          </w:rPr>
          <w:instrText xml:space="preserve"> PAGEREF _Toc453773066 \h </w:instrText>
        </w:r>
        <w:r w:rsidR="00480DAA">
          <w:rPr>
            <w:noProof/>
          </w:rPr>
        </w:r>
        <w:r w:rsidR="00480DAA">
          <w:rPr>
            <w:noProof/>
          </w:rPr>
          <w:fldChar w:fldCharType="separate"/>
        </w:r>
        <w:r w:rsidR="005E39CF">
          <w:rPr>
            <w:noProof/>
          </w:rPr>
          <w:t>2</w:t>
        </w:r>
        <w:r w:rsidR="00480DAA">
          <w:rPr>
            <w:noProof/>
          </w:rPr>
          <w:fldChar w:fldCharType="end"/>
        </w:r>
      </w:hyperlink>
    </w:p>
    <w:p w:rsidR="00480DAA" w:rsidRPr="00AF387F" w:rsidRDefault="00303AAA" w:rsidP="00E34B4C">
      <w:pPr>
        <w:pStyle w:val="10"/>
        <w:tabs>
          <w:tab w:val="right" w:leader="dot" w:pos="9344"/>
        </w:tabs>
        <w:spacing w:line="360" w:lineRule="auto"/>
        <w:rPr>
          <w:rFonts w:asciiTheme="minorHAnsi" w:eastAsiaTheme="minorEastAsia" w:hAnsiTheme="minorHAnsi" w:cstheme="minorBidi"/>
          <w:noProof/>
          <w:szCs w:val="22"/>
        </w:rPr>
      </w:pPr>
      <w:hyperlink w:anchor="_Toc453773067" w:history="1">
        <w:r w:rsidR="00480DAA" w:rsidRPr="00AF387F">
          <w:rPr>
            <w:rStyle w:val="affb"/>
            <w:rFonts w:ascii="黑体" w:eastAsia="黑体" w:cs="宋体" w:hint="eastAsia"/>
            <w:noProof/>
            <w:kern w:val="0"/>
          </w:rPr>
          <w:t>附</w:t>
        </w:r>
        <w:r w:rsidR="00480DAA" w:rsidRPr="00AF387F">
          <w:rPr>
            <w:rStyle w:val="affb"/>
            <w:rFonts w:ascii="黑体" w:eastAsia="黑体" w:cs="宋体"/>
            <w:noProof/>
            <w:kern w:val="0"/>
          </w:rPr>
          <w:t xml:space="preserve"> </w:t>
        </w:r>
        <w:r w:rsidR="00480DAA" w:rsidRPr="00AF387F">
          <w:rPr>
            <w:rStyle w:val="affb"/>
            <w:rFonts w:ascii="黑体" w:eastAsia="黑体" w:cs="宋体" w:hint="eastAsia"/>
            <w:noProof/>
            <w:kern w:val="0"/>
          </w:rPr>
          <w:t>录</w:t>
        </w:r>
        <w:r w:rsidR="00480DAA" w:rsidRPr="00AF387F">
          <w:rPr>
            <w:rStyle w:val="affb"/>
            <w:rFonts w:ascii="黑体" w:eastAsia="黑体" w:cs="宋体"/>
            <w:noProof/>
            <w:kern w:val="0"/>
          </w:rPr>
          <w:t xml:space="preserve"> A</w:t>
        </w:r>
        <w:r w:rsidR="00480DAA" w:rsidRPr="00AF387F">
          <w:rPr>
            <w:noProof/>
          </w:rPr>
          <w:tab/>
        </w:r>
        <w:r w:rsidR="00480DAA" w:rsidRPr="00AF387F">
          <w:rPr>
            <w:noProof/>
          </w:rPr>
          <w:fldChar w:fldCharType="begin"/>
        </w:r>
        <w:r w:rsidR="00480DAA" w:rsidRPr="00AF387F">
          <w:rPr>
            <w:noProof/>
          </w:rPr>
          <w:instrText xml:space="preserve"> PAGEREF _Toc453773067 \h </w:instrText>
        </w:r>
        <w:r w:rsidR="00480DAA" w:rsidRPr="00AF387F">
          <w:rPr>
            <w:noProof/>
          </w:rPr>
        </w:r>
        <w:r w:rsidR="00480DAA" w:rsidRPr="00AF387F">
          <w:rPr>
            <w:noProof/>
          </w:rPr>
          <w:fldChar w:fldCharType="separate"/>
        </w:r>
        <w:r w:rsidR="005E39CF">
          <w:rPr>
            <w:noProof/>
          </w:rPr>
          <w:t>3</w:t>
        </w:r>
        <w:r w:rsidR="00480DAA" w:rsidRPr="00AF387F">
          <w:rPr>
            <w:noProof/>
          </w:rPr>
          <w:fldChar w:fldCharType="end"/>
        </w:r>
      </w:hyperlink>
    </w:p>
    <w:p w:rsidR="00480DAA" w:rsidRDefault="00303AAA" w:rsidP="00E34B4C">
      <w:pPr>
        <w:pStyle w:val="10"/>
        <w:tabs>
          <w:tab w:val="right" w:leader="dot" w:pos="9344"/>
        </w:tabs>
        <w:spacing w:line="360" w:lineRule="auto"/>
        <w:rPr>
          <w:rFonts w:asciiTheme="minorHAnsi" w:eastAsiaTheme="minorEastAsia" w:hAnsiTheme="minorHAnsi" w:cstheme="minorBidi"/>
          <w:noProof/>
          <w:szCs w:val="22"/>
        </w:rPr>
      </w:pPr>
      <w:hyperlink w:anchor="_Toc453773068" w:history="1">
        <w:r w:rsidR="00480DAA" w:rsidRPr="00777F2E">
          <w:rPr>
            <w:rStyle w:val="affb"/>
            <w:rFonts w:ascii="黑体" w:eastAsia="黑体" w:hint="eastAsia"/>
            <w:noProof/>
          </w:rPr>
          <w:t>参考文献</w:t>
        </w:r>
        <w:r w:rsidR="00480DAA">
          <w:rPr>
            <w:noProof/>
          </w:rPr>
          <w:tab/>
        </w:r>
        <w:r w:rsidR="007B1353">
          <w:rPr>
            <w:rFonts w:hint="eastAsia"/>
            <w:noProof/>
          </w:rPr>
          <w:t>5</w:t>
        </w:r>
      </w:hyperlink>
    </w:p>
    <w:p w:rsidR="00E34B4C" w:rsidRDefault="008648B7" w:rsidP="00E34B4C">
      <w:pPr>
        <w:pStyle w:val="afff7"/>
        <w:tabs>
          <w:tab w:val="right" w:leader="dot" w:pos="8400"/>
        </w:tabs>
        <w:spacing w:line="240" w:lineRule="auto"/>
        <w:rPr>
          <w:rFonts w:hAnsi="宋体" w:cs="宋体"/>
          <w:szCs w:val="21"/>
        </w:rPr>
      </w:pPr>
      <w:r>
        <w:rPr>
          <w:rFonts w:hAnsi="宋体" w:cs="宋体" w:hint="eastAsia"/>
          <w:szCs w:val="21"/>
        </w:rPr>
        <w:fldChar w:fldCharType="end"/>
      </w:r>
    </w:p>
    <w:p w:rsidR="006E05F6" w:rsidRDefault="006E05F6" w:rsidP="00E34B4C">
      <w:pPr>
        <w:pStyle w:val="afff7"/>
        <w:tabs>
          <w:tab w:val="right" w:leader="dot" w:pos="8400"/>
        </w:tabs>
        <w:spacing w:line="240" w:lineRule="auto"/>
        <w:rPr>
          <w:rFonts w:hAnsi="宋体" w:cs="宋体"/>
          <w:szCs w:val="21"/>
        </w:rPr>
      </w:pPr>
      <w:bookmarkStart w:id="57" w:name="_GoBack"/>
      <w:bookmarkEnd w:id="57"/>
    </w:p>
    <w:p w:rsidR="006E05F6" w:rsidRDefault="006E05F6">
      <w:pPr>
        <w:pStyle w:val="afff7"/>
        <w:tabs>
          <w:tab w:val="right" w:leader="dot" w:pos="8400"/>
        </w:tabs>
        <w:spacing w:line="240" w:lineRule="auto"/>
        <w:rPr>
          <w:rFonts w:hAnsi="宋体" w:cs="宋体"/>
          <w:szCs w:val="21"/>
        </w:rPr>
      </w:pPr>
    </w:p>
    <w:p w:rsidR="006E05F6" w:rsidRDefault="006E05F6">
      <w:pPr>
        <w:pStyle w:val="a"/>
      </w:pPr>
      <w:bookmarkStart w:id="58" w:name="_Toc453773047"/>
      <w:r>
        <w:br w:type="page"/>
      </w:r>
    </w:p>
    <w:p w:rsidR="00FB3312" w:rsidRDefault="0088720A">
      <w:pPr>
        <w:pStyle w:val="a"/>
      </w:pPr>
      <w:r>
        <w:rPr>
          <w:rFonts w:hint="eastAsia"/>
        </w:rPr>
        <w:lastRenderedPageBreak/>
        <w:t>前  言</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8"/>
    </w:p>
    <w:p w:rsidR="00FB3312" w:rsidRDefault="008312F3">
      <w:pPr>
        <w:spacing w:line="360" w:lineRule="auto"/>
        <w:ind w:firstLineChars="200" w:firstLine="420"/>
        <w:rPr>
          <w:szCs w:val="21"/>
        </w:rPr>
      </w:pPr>
      <w:r>
        <w:rPr>
          <w:rFonts w:hint="eastAsia"/>
          <w:szCs w:val="21"/>
        </w:rPr>
        <w:t>本标准按照</w:t>
      </w:r>
      <w:r>
        <w:rPr>
          <w:rFonts w:hint="eastAsia"/>
          <w:szCs w:val="21"/>
        </w:rPr>
        <w:t>GB/T 1.1-2009</w:t>
      </w:r>
      <w:r>
        <w:rPr>
          <w:rFonts w:hint="eastAsia"/>
          <w:szCs w:val="21"/>
        </w:rPr>
        <w:t>给出的规则起草。</w:t>
      </w:r>
    </w:p>
    <w:p w:rsidR="00FB3312" w:rsidRPr="00926597" w:rsidRDefault="0088720A">
      <w:pPr>
        <w:spacing w:line="360" w:lineRule="auto"/>
        <w:ind w:firstLineChars="200" w:firstLine="420"/>
        <w:rPr>
          <w:szCs w:val="21"/>
        </w:rPr>
      </w:pPr>
      <w:r w:rsidRPr="00926597">
        <w:rPr>
          <w:rFonts w:hint="eastAsia"/>
          <w:szCs w:val="21"/>
        </w:rPr>
        <w:t>请注意本文件的某些内容可能涉及专利。本文件的发布机构不承担识别这些专利的责任。</w:t>
      </w:r>
    </w:p>
    <w:p w:rsidR="00FB3312" w:rsidRPr="00926597" w:rsidRDefault="0088720A">
      <w:pPr>
        <w:spacing w:line="360" w:lineRule="auto"/>
        <w:ind w:firstLineChars="200" w:firstLine="420"/>
        <w:rPr>
          <w:szCs w:val="21"/>
        </w:rPr>
      </w:pPr>
      <w:r w:rsidRPr="00926597">
        <w:rPr>
          <w:rFonts w:hint="eastAsia"/>
          <w:szCs w:val="21"/>
        </w:rPr>
        <w:t>本标准由</w:t>
      </w:r>
      <w:r w:rsidR="000D5677" w:rsidRPr="000D5677">
        <w:rPr>
          <w:rFonts w:hint="eastAsia"/>
          <w:szCs w:val="21"/>
        </w:rPr>
        <w:t>全国社会信用标准化技术委员会</w:t>
      </w:r>
      <w:r w:rsidR="008312F3">
        <w:rPr>
          <w:rFonts w:hint="eastAsia"/>
          <w:szCs w:val="21"/>
        </w:rPr>
        <w:t>（</w:t>
      </w:r>
      <w:r w:rsidR="008312F3">
        <w:rPr>
          <w:rFonts w:hint="eastAsia"/>
          <w:szCs w:val="21"/>
        </w:rPr>
        <w:t>SAC/TC470</w:t>
      </w:r>
      <w:r w:rsidR="008312F3">
        <w:rPr>
          <w:rFonts w:hint="eastAsia"/>
          <w:szCs w:val="21"/>
        </w:rPr>
        <w:t>）</w:t>
      </w:r>
      <w:r w:rsidRPr="00926597">
        <w:rPr>
          <w:rFonts w:hint="eastAsia"/>
          <w:szCs w:val="21"/>
        </w:rPr>
        <w:t>提出并归口。</w:t>
      </w:r>
    </w:p>
    <w:p w:rsidR="00FB3312" w:rsidRPr="00926597" w:rsidRDefault="008312F3">
      <w:pPr>
        <w:spacing w:line="360" w:lineRule="auto"/>
        <w:ind w:firstLineChars="200" w:firstLine="420"/>
        <w:rPr>
          <w:szCs w:val="21"/>
        </w:rPr>
      </w:pPr>
      <w:r>
        <w:rPr>
          <w:rFonts w:hint="eastAsia"/>
          <w:szCs w:val="21"/>
        </w:rPr>
        <w:t>本标准</w:t>
      </w:r>
      <w:r w:rsidR="0088720A" w:rsidRPr="00926597">
        <w:rPr>
          <w:rFonts w:hint="eastAsia"/>
          <w:szCs w:val="21"/>
        </w:rPr>
        <w:t>起草单位：</w:t>
      </w:r>
    </w:p>
    <w:p w:rsidR="00FB3312" w:rsidRDefault="000A4972" w:rsidP="000A4972">
      <w:pPr>
        <w:spacing w:line="360" w:lineRule="auto"/>
        <w:ind w:firstLineChars="200" w:firstLine="420"/>
        <w:rPr>
          <w:szCs w:val="21"/>
        </w:rPr>
      </w:pPr>
      <w:r>
        <w:rPr>
          <w:rFonts w:hint="eastAsia"/>
          <w:szCs w:val="21"/>
        </w:rPr>
        <w:t>本标准主要起草</w:t>
      </w:r>
      <w:bookmarkStart w:id="59" w:name="_Toc183920939"/>
      <w:bookmarkStart w:id="60" w:name="_Toc5588"/>
      <w:bookmarkStart w:id="61" w:name="_Toc183583519"/>
      <w:bookmarkStart w:id="62" w:name="_Toc396828568"/>
      <w:bookmarkStart w:id="63" w:name="_Toc27806"/>
      <w:bookmarkEnd w:id="56"/>
      <w:r w:rsidR="008312F3">
        <w:rPr>
          <w:rFonts w:hint="eastAsia"/>
          <w:szCs w:val="21"/>
        </w:rPr>
        <w:t>人</w:t>
      </w:r>
      <w:r w:rsidR="00F51736" w:rsidRPr="00926597">
        <w:rPr>
          <w:rFonts w:hint="eastAsia"/>
          <w:szCs w:val="21"/>
        </w:rPr>
        <w:t>：</w:t>
      </w: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8312F3" w:rsidRDefault="008312F3" w:rsidP="008312F3">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ind w:firstLineChars="200" w:firstLine="420"/>
        <w:rPr>
          <w:szCs w:val="21"/>
        </w:rPr>
      </w:pPr>
    </w:p>
    <w:p w:rsidR="00F51736" w:rsidRDefault="00F51736" w:rsidP="00F51736">
      <w:pPr>
        <w:spacing w:line="360" w:lineRule="auto"/>
        <w:rPr>
          <w:rFonts w:ascii="黑体" w:eastAsia="黑体" w:hAnsi="黑体" w:cs="黑体"/>
          <w:b/>
          <w:bCs/>
          <w:kern w:val="44"/>
          <w:sz w:val="32"/>
          <w:szCs w:val="32"/>
        </w:rPr>
      </w:pPr>
      <w:r>
        <w:rPr>
          <w:rFonts w:ascii="黑体" w:eastAsia="黑体" w:hAnsi="黑体" w:cs="黑体" w:hint="eastAsia"/>
          <w:b/>
          <w:bCs/>
          <w:kern w:val="44"/>
          <w:sz w:val="32"/>
          <w:szCs w:val="32"/>
        </w:rPr>
        <w:t xml:space="preserve">   </w:t>
      </w:r>
    </w:p>
    <w:p w:rsidR="00F51736" w:rsidRDefault="00F51736" w:rsidP="00F51736">
      <w:pPr>
        <w:spacing w:line="360" w:lineRule="auto"/>
        <w:rPr>
          <w:rFonts w:ascii="黑体" w:eastAsia="黑体" w:hAnsi="黑体" w:cs="黑体"/>
          <w:b/>
          <w:bCs/>
          <w:kern w:val="44"/>
          <w:sz w:val="32"/>
          <w:szCs w:val="32"/>
        </w:rPr>
      </w:pPr>
    </w:p>
    <w:p w:rsidR="00A97EE0" w:rsidRDefault="00A97EE0" w:rsidP="00A97EE0"/>
    <w:p w:rsidR="00FB3312" w:rsidRPr="00573E6A" w:rsidRDefault="0088720A" w:rsidP="00A97EE0">
      <w:pPr>
        <w:pStyle w:val="a"/>
      </w:pPr>
      <w:bookmarkStart w:id="64" w:name="_Toc453773048"/>
      <w:r w:rsidRPr="00573E6A">
        <w:rPr>
          <w:rFonts w:hint="eastAsia"/>
        </w:rPr>
        <w:lastRenderedPageBreak/>
        <w:t>引</w:t>
      </w:r>
      <w:r w:rsidR="00573E6A">
        <w:rPr>
          <w:rFonts w:hint="eastAsia"/>
        </w:rPr>
        <w:t xml:space="preserve">  </w:t>
      </w:r>
      <w:r w:rsidRPr="00573E6A">
        <w:rPr>
          <w:rFonts w:hint="eastAsia"/>
        </w:rPr>
        <w:t>言</w:t>
      </w:r>
      <w:bookmarkEnd w:id="64"/>
    </w:p>
    <w:p w:rsidR="00A359E5" w:rsidRDefault="00A359E5" w:rsidP="00573E6A">
      <w:pPr>
        <w:pStyle w:val="31"/>
        <w:spacing w:beforeLines="0" w:line="360" w:lineRule="exact"/>
        <w:ind w:leftChars="0" w:left="0" w:firstLineChars="200" w:firstLine="420"/>
        <w:rPr>
          <w:rFonts w:ascii="宋体" w:cs="宋体"/>
          <w:kern w:val="0"/>
          <w:sz w:val="21"/>
          <w:szCs w:val="21"/>
        </w:rPr>
      </w:pPr>
      <w:r w:rsidRPr="008312F3">
        <w:rPr>
          <w:rFonts w:ascii="宋体" w:cs="宋体"/>
          <w:kern w:val="0"/>
          <w:sz w:val="21"/>
          <w:szCs w:val="21"/>
        </w:rPr>
        <w:t>商贸物流行业已经开展了行业信用建设工作，但与</w:t>
      </w:r>
      <w:r w:rsidRPr="008312F3">
        <w:rPr>
          <w:rFonts w:ascii="宋体" w:cs="宋体" w:hint="eastAsia"/>
          <w:kern w:val="0"/>
          <w:sz w:val="21"/>
          <w:szCs w:val="21"/>
        </w:rPr>
        <w:t>经济</w:t>
      </w:r>
      <w:r w:rsidRPr="008312F3">
        <w:rPr>
          <w:rFonts w:ascii="宋体" w:cs="宋体"/>
          <w:kern w:val="0"/>
          <w:sz w:val="21"/>
          <w:szCs w:val="21"/>
        </w:rPr>
        <w:t>发展水平和社会发展阶段不匹配、不协调、</w:t>
      </w:r>
      <w:proofErr w:type="gramStart"/>
      <w:r w:rsidRPr="008312F3">
        <w:rPr>
          <w:rFonts w:ascii="宋体" w:cs="宋体"/>
          <w:kern w:val="0"/>
          <w:sz w:val="21"/>
          <w:szCs w:val="21"/>
        </w:rPr>
        <w:t>不</w:t>
      </w:r>
      <w:proofErr w:type="gramEnd"/>
      <w:r w:rsidRPr="008312F3">
        <w:rPr>
          <w:rFonts w:ascii="宋体" w:cs="宋体"/>
          <w:kern w:val="0"/>
          <w:sz w:val="21"/>
          <w:szCs w:val="21"/>
        </w:rPr>
        <w:t>适应的矛盾仍然存在，诚信意识和信用水平偏低，市场混淆行为、虚假宣传、商业欺诈、商业诋毁、商业贿赂等现象时有发生。因此</w:t>
      </w:r>
      <w:r w:rsidRPr="008312F3">
        <w:rPr>
          <w:rFonts w:ascii="宋体" w:cs="宋体" w:hint="eastAsia"/>
          <w:kern w:val="0"/>
          <w:sz w:val="21"/>
          <w:szCs w:val="21"/>
        </w:rPr>
        <w:t>，</w:t>
      </w:r>
      <w:r w:rsidRPr="008312F3">
        <w:rPr>
          <w:rFonts w:ascii="宋体" w:cs="宋体"/>
          <w:kern w:val="0"/>
          <w:sz w:val="21"/>
          <w:szCs w:val="21"/>
        </w:rPr>
        <w:t>完善商贸物流企业信用评价指标体系，</w:t>
      </w:r>
      <w:r w:rsidRPr="008312F3">
        <w:rPr>
          <w:rFonts w:ascii="宋体" w:cs="宋体" w:hint="eastAsia"/>
          <w:kern w:val="0"/>
          <w:sz w:val="21"/>
          <w:szCs w:val="21"/>
        </w:rPr>
        <w:t>建立</w:t>
      </w:r>
      <w:r w:rsidRPr="008312F3">
        <w:rPr>
          <w:rFonts w:ascii="宋体" w:cs="宋体"/>
          <w:kern w:val="0"/>
          <w:sz w:val="21"/>
          <w:szCs w:val="21"/>
        </w:rPr>
        <w:t>失信惩戒机制，推进商贸物流行业信用建设，</w:t>
      </w:r>
      <w:r w:rsidRPr="008312F3">
        <w:rPr>
          <w:rFonts w:ascii="宋体" w:cs="宋体" w:hint="eastAsia"/>
          <w:kern w:val="0"/>
          <w:sz w:val="21"/>
          <w:szCs w:val="21"/>
        </w:rPr>
        <w:t>是</w:t>
      </w:r>
      <w:r>
        <w:rPr>
          <w:rFonts w:ascii="宋体" w:cs="宋体" w:hint="eastAsia"/>
          <w:kern w:val="0"/>
          <w:sz w:val="21"/>
          <w:szCs w:val="21"/>
        </w:rPr>
        <w:t>构建诚实守信的</w:t>
      </w:r>
      <w:r w:rsidR="008312F3" w:rsidRPr="008312F3">
        <w:rPr>
          <w:rFonts w:ascii="宋体" w:cs="宋体"/>
          <w:kern w:val="0"/>
          <w:sz w:val="21"/>
          <w:szCs w:val="21"/>
        </w:rPr>
        <w:t>商贸物流</w:t>
      </w:r>
      <w:r>
        <w:rPr>
          <w:rFonts w:ascii="宋体" w:cs="宋体" w:hint="eastAsia"/>
          <w:kern w:val="0"/>
          <w:sz w:val="21"/>
          <w:szCs w:val="21"/>
        </w:rPr>
        <w:t>市场环境，</w:t>
      </w:r>
      <w:r>
        <w:rPr>
          <w:rFonts w:ascii="宋体" w:cs="宋体"/>
          <w:kern w:val="0"/>
          <w:sz w:val="21"/>
          <w:szCs w:val="21"/>
        </w:rPr>
        <w:t>促进</w:t>
      </w:r>
      <w:r w:rsidR="008312F3" w:rsidRPr="008312F3">
        <w:rPr>
          <w:rFonts w:ascii="宋体" w:cs="宋体"/>
          <w:kern w:val="0"/>
          <w:sz w:val="21"/>
          <w:szCs w:val="21"/>
        </w:rPr>
        <w:t>商贸物流</w:t>
      </w:r>
      <w:r>
        <w:rPr>
          <w:rFonts w:ascii="宋体" w:cs="宋体"/>
          <w:kern w:val="0"/>
          <w:sz w:val="21"/>
          <w:szCs w:val="21"/>
        </w:rPr>
        <w:t>行业可持续发展的重要措施和手段。</w:t>
      </w:r>
    </w:p>
    <w:p w:rsidR="00E34B4C" w:rsidRDefault="00E34B4C" w:rsidP="00573E6A">
      <w:pPr>
        <w:pStyle w:val="31"/>
        <w:spacing w:beforeLines="0" w:line="360" w:lineRule="exact"/>
        <w:ind w:leftChars="0" w:left="0" w:firstLineChars="200" w:firstLine="420"/>
        <w:rPr>
          <w:rFonts w:ascii="宋体" w:cs="宋体" w:hint="eastAsia"/>
          <w:kern w:val="0"/>
          <w:sz w:val="21"/>
          <w:szCs w:val="21"/>
        </w:rPr>
      </w:pPr>
      <w:r>
        <w:rPr>
          <w:rFonts w:ascii="宋体" w:cs="宋体" w:hint="eastAsia"/>
          <w:kern w:val="0"/>
          <w:sz w:val="21"/>
          <w:szCs w:val="21"/>
        </w:rPr>
        <w:t>对于商贸物流企业</w:t>
      </w:r>
      <w:r w:rsidRPr="00E34B4C">
        <w:rPr>
          <w:rFonts w:ascii="宋体" w:cs="宋体" w:hint="eastAsia"/>
          <w:kern w:val="0"/>
          <w:sz w:val="21"/>
          <w:szCs w:val="21"/>
        </w:rPr>
        <w:t>的信用评价，除应考虑企业信用评价的共性指标外，还应从符合</w:t>
      </w:r>
      <w:r>
        <w:rPr>
          <w:rFonts w:ascii="宋体" w:cs="宋体" w:hint="eastAsia"/>
          <w:kern w:val="0"/>
          <w:sz w:val="21"/>
          <w:szCs w:val="21"/>
        </w:rPr>
        <w:t>商贸物流企业</w:t>
      </w:r>
      <w:r w:rsidRPr="00E34B4C">
        <w:rPr>
          <w:rFonts w:ascii="宋体" w:cs="宋体" w:hint="eastAsia"/>
          <w:kern w:val="0"/>
          <w:sz w:val="21"/>
          <w:szCs w:val="21"/>
        </w:rPr>
        <w:t>信用特点的专项指标开展评价。本标准在GB/T 23794-2015《企业信用评价指标》提出的基本共性指标的基础上，结合</w:t>
      </w:r>
      <w:r>
        <w:rPr>
          <w:rFonts w:ascii="宋体" w:cs="宋体" w:hint="eastAsia"/>
          <w:kern w:val="0"/>
          <w:sz w:val="21"/>
          <w:szCs w:val="21"/>
        </w:rPr>
        <w:t>商贸物流企业</w:t>
      </w:r>
      <w:r w:rsidRPr="00E34B4C">
        <w:rPr>
          <w:rFonts w:ascii="宋体" w:cs="宋体" w:hint="eastAsia"/>
          <w:kern w:val="0"/>
          <w:sz w:val="21"/>
          <w:szCs w:val="21"/>
        </w:rPr>
        <w:t>自身信用特</w:t>
      </w:r>
      <w:r w:rsidRPr="00382809">
        <w:rPr>
          <w:rFonts w:ascii="宋体" w:cs="宋体" w:hint="eastAsia"/>
          <w:kern w:val="0"/>
          <w:sz w:val="21"/>
          <w:szCs w:val="21"/>
        </w:rPr>
        <w:t>点，从</w:t>
      </w:r>
      <w:r w:rsidR="00382809" w:rsidRPr="00382809">
        <w:rPr>
          <w:rFonts w:ascii="宋体" w:cs="宋体" w:hint="eastAsia"/>
          <w:kern w:val="0"/>
          <w:sz w:val="21"/>
          <w:szCs w:val="21"/>
        </w:rPr>
        <w:t>人力保障能力、物力保障能力、资金保障能力、技术保障能力、财务管理能力、合同管理能力、环境管理能力、风险管理能力和社会责任</w:t>
      </w:r>
      <w:r w:rsidRPr="00382809">
        <w:rPr>
          <w:rFonts w:ascii="宋体" w:cs="宋体" w:hint="eastAsia"/>
          <w:kern w:val="0"/>
          <w:sz w:val="21"/>
          <w:szCs w:val="21"/>
        </w:rPr>
        <w:t>等方面提出了商贸物流企业信用评价专项指标，旨在为商贸物流企业开展信用评</w:t>
      </w:r>
      <w:r w:rsidRPr="00E34B4C">
        <w:rPr>
          <w:rFonts w:ascii="宋体" w:cs="宋体" w:hint="eastAsia"/>
          <w:kern w:val="0"/>
          <w:sz w:val="21"/>
          <w:szCs w:val="21"/>
        </w:rPr>
        <w:t>价提供技术指导。</w:t>
      </w:r>
    </w:p>
    <w:p w:rsidR="008312F3" w:rsidRPr="00994E01" w:rsidRDefault="008312F3" w:rsidP="00573E6A">
      <w:pPr>
        <w:pStyle w:val="31"/>
        <w:spacing w:beforeLines="0" w:line="360" w:lineRule="exact"/>
        <w:ind w:leftChars="0" w:left="0" w:firstLineChars="200" w:firstLine="420"/>
        <w:rPr>
          <w:kern w:val="0"/>
          <w:sz w:val="21"/>
          <w:szCs w:val="21"/>
        </w:rPr>
      </w:pPr>
    </w:p>
    <w:p w:rsidR="005C55E0" w:rsidRDefault="005C55E0" w:rsidP="00573E6A">
      <w:pPr>
        <w:pStyle w:val="31"/>
        <w:spacing w:beforeLines="0" w:line="360" w:lineRule="exact"/>
        <w:ind w:leftChars="0" w:left="0" w:firstLineChars="200" w:firstLine="420"/>
        <w:rPr>
          <w:kern w:val="0"/>
          <w:sz w:val="21"/>
          <w:szCs w:val="21"/>
        </w:rPr>
      </w:pPr>
    </w:p>
    <w:p w:rsidR="005C55E0" w:rsidRDefault="005C55E0" w:rsidP="00573E6A">
      <w:pPr>
        <w:pStyle w:val="31"/>
        <w:spacing w:beforeLines="0" w:line="360" w:lineRule="exact"/>
        <w:ind w:leftChars="0" w:left="0" w:firstLineChars="200" w:firstLine="420"/>
        <w:rPr>
          <w:kern w:val="0"/>
          <w:sz w:val="21"/>
          <w:szCs w:val="21"/>
        </w:rPr>
      </w:pPr>
    </w:p>
    <w:p w:rsidR="005C55E0" w:rsidRPr="00573E6A" w:rsidRDefault="005C55E0" w:rsidP="00573E6A">
      <w:pPr>
        <w:pStyle w:val="31"/>
        <w:spacing w:beforeLines="0" w:line="360" w:lineRule="exact"/>
        <w:ind w:leftChars="0" w:left="0" w:firstLineChars="200" w:firstLine="420"/>
        <w:rPr>
          <w:kern w:val="0"/>
          <w:sz w:val="21"/>
          <w:szCs w:val="21"/>
        </w:rPr>
        <w:sectPr w:rsidR="005C55E0" w:rsidRPr="00573E6A" w:rsidSect="006E05F6">
          <w:headerReference w:type="default" r:id="rId14"/>
          <w:footerReference w:type="even" r:id="rId15"/>
          <w:footerReference w:type="default" r:id="rId16"/>
          <w:pgSz w:w="11907" w:h="16840"/>
          <w:pgMar w:top="1134" w:right="1247" w:bottom="1247" w:left="1247" w:header="720" w:footer="720" w:gutter="0"/>
          <w:pgNumType w:fmt="upperRoman" w:start="1"/>
          <w:cols w:space="720"/>
          <w:docGrid w:linePitch="286"/>
        </w:sectPr>
      </w:pPr>
    </w:p>
    <w:p w:rsidR="00FB3312" w:rsidRPr="004377EA" w:rsidRDefault="004377EA" w:rsidP="00422197">
      <w:pPr>
        <w:pStyle w:val="1"/>
        <w:spacing w:before="360" w:after="360" w:line="540" w:lineRule="auto"/>
        <w:jc w:val="center"/>
        <w:rPr>
          <w:sz w:val="32"/>
          <w:szCs w:val="32"/>
          <w:lang w:val="zh-CN"/>
        </w:rPr>
      </w:pPr>
      <w:bookmarkStart w:id="65" w:name="_Toc453773052"/>
      <w:bookmarkEnd w:id="59"/>
      <w:bookmarkEnd w:id="60"/>
      <w:bookmarkEnd w:id="61"/>
      <w:bookmarkEnd w:id="62"/>
      <w:bookmarkEnd w:id="63"/>
      <w:r w:rsidRPr="004377EA">
        <w:rPr>
          <w:rFonts w:hint="eastAsia"/>
          <w:sz w:val="32"/>
          <w:szCs w:val="32"/>
        </w:rPr>
        <w:lastRenderedPageBreak/>
        <w:t>商贸物流企业信用评价指标</w:t>
      </w:r>
      <w:bookmarkEnd w:id="65"/>
    </w:p>
    <w:p w:rsidR="00FB3312" w:rsidRPr="005E39CF" w:rsidRDefault="0088720A" w:rsidP="00A33A89">
      <w:pPr>
        <w:pStyle w:val="20"/>
        <w:spacing w:line="360" w:lineRule="auto"/>
        <w:rPr>
          <w:rFonts w:ascii="黑体" w:hAnsi="黑体" w:cs="黑体"/>
          <w:b w:val="0"/>
          <w:bCs w:val="0"/>
          <w:sz w:val="21"/>
          <w:szCs w:val="21"/>
        </w:rPr>
      </w:pPr>
      <w:bookmarkStart w:id="66" w:name="_Toc453773053"/>
      <w:r w:rsidRPr="005E39CF">
        <w:rPr>
          <w:rFonts w:ascii="黑体" w:hAnsi="黑体" w:cs="黑体" w:hint="eastAsia"/>
          <w:b w:val="0"/>
          <w:bCs w:val="0"/>
          <w:sz w:val="21"/>
          <w:szCs w:val="21"/>
        </w:rPr>
        <w:t xml:space="preserve">1 </w:t>
      </w:r>
      <w:r w:rsidR="00CE1AB8" w:rsidRPr="005E39CF">
        <w:rPr>
          <w:rFonts w:ascii="黑体" w:hAnsi="黑体" w:cs="黑体"/>
          <w:b w:val="0"/>
          <w:bCs w:val="0"/>
          <w:sz w:val="21"/>
          <w:szCs w:val="21"/>
        </w:rPr>
        <w:t xml:space="preserve"> </w:t>
      </w:r>
      <w:r w:rsidRPr="005E39CF">
        <w:rPr>
          <w:rFonts w:ascii="黑体" w:hAnsi="黑体" w:cs="黑体" w:hint="eastAsia"/>
          <w:b w:val="0"/>
          <w:bCs w:val="0"/>
          <w:sz w:val="21"/>
          <w:szCs w:val="21"/>
        </w:rPr>
        <w:t>范围</w:t>
      </w:r>
      <w:bookmarkEnd w:id="66"/>
    </w:p>
    <w:p w:rsidR="00FB3312" w:rsidRPr="00A33A89" w:rsidRDefault="00A20DAB" w:rsidP="00A33A89">
      <w:pPr>
        <w:pStyle w:val="31"/>
        <w:spacing w:beforeLines="0" w:line="360" w:lineRule="exact"/>
        <w:ind w:leftChars="0" w:left="0" w:firstLineChars="200" w:firstLine="420"/>
        <w:rPr>
          <w:rFonts w:ascii="宋体" w:cs="宋体"/>
          <w:kern w:val="0"/>
          <w:sz w:val="21"/>
          <w:szCs w:val="21"/>
        </w:rPr>
      </w:pPr>
      <w:r>
        <w:rPr>
          <w:rFonts w:ascii="宋体" w:cs="宋体" w:hint="eastAsia"/>
          <w:kern w:val="0"/>
          <w:sz w:val="21"/>
          <w:szCs w:val="21"/>
        </w:rPr>
        <w:t>本标准规定了商贸物流企业信用评价指标</w:t>
      </w:r>
      <w:r w:rsidR="0088720A" w:rsidRPr="00A33A89">
        <w:rPr>
          <w:rFonts w:ascii="宋体" w:cs="宋体" w:hint="eastAsia"/>
          <w:kern w:val="0"/>
          <w:sz w:val="21"/>
          <w:szCs w:val="21"/>
        </w:rPr>
        <w:t>建立的基本原则和</w:t>
      </w:r>
      <w:r w:rsidR="00E34B4C">
        <w:rPr>
          <w:rFonts w:ascii="宋体" w:cs="宋体" w:hint="eastAsia"/>
          <w:kern w:val="0"/>
          <w:sz w:val="21"/>
          <w:szCs w:val="21"/>
        </w:rPr>
        <w:t>专项</w:t>
      </w:r>
      <w:r w:rsidR="0088720A" w:rsidRPr="00A33A89">
        <w:rPr>
          <w:rFonts w:ascii="宋体" w:cs="宋体" w:hint="eastAsia"/>
          <w:kern w:val="0"/>
          <w:sz w:val="21"/>
          <w:szCs w:val="21"/>
        </w:rPr>
        <w:t>指标内容。</w:t>
      </w:r>
    </w:p>
    <w:p w:rsidR="00FB3312" w:rsidRPr="005C55E0" w:rsidRDefault="00A20DAB" w:rsidP="00A33A89">
      <w:pPr>
        <w:pStyle w:val="31"/>
        <w:spacing w:beforeLines="0" w:line="360" w:lineRule="exact"/>
        <w:ind w:leftChars="0" w:left="0" w:firstLineChars="200" w:firstLine="420"/>
        <w:rPr>
          <w:rFonts w:ascii="宋体" w:cs="宋体"/>
          <w:kern w:val="0"/>
          <w:sz w:val="21"/>
          <w:szCs w:val="21"/>
        </w:rPr>
      </w:pPr>
      <w:bookmarkStart w:id="67" w:name="_Toc183569976"/>
      <w:bookmarkStart w:id="68" w:name="_Toc8045"/>
      <w:bookmarkStart w:id="69" w:name="_Toc22284"/>
      <w:bookmarkStart w:id="70" w:name="_Toc32463"/>
      <w:bookmarkStart w:id="71" w:name="_Toc161538506"/>
      <w:bookmarkStart w:id="72" w:name="_Toc396828570"/>
      <w:r>
        <w:rPr>
          <w:rFonts w:ascii="宋体" w:cs="宋体" w:hint="eastAsia"/>
          <w:kern w:val="0"/>
          <w:sz w:val="21"/>
          <w:szCs w:val="21"/>
        </w:rPr>
        <w:t>本标准</w:t>
      </w:r>
      <w:r w:rsidR="00762E0A">
        <w:rPr>
          <w:rFonts w:ascii="宋体" w:cs="宋体" w:hint="eastAsia"/>
          <w:kern w:val="0"/>
          <w:sz w:val="21"/>
          <w:szCs w:val="21"/>
        </w:rPr>
        <w:t>可用于商贸物流企业开展自我信用评价，可作为</w:t>
      </w:r>
      <w:r w:rsidR="00762E0A" w:rsidRPr="00BE07A9">
        <w:rPr>
          <w:rFonts w:hint="eastAsia"/>
          <w:kern w:val="0"/>
          <w:sz w:val="21"/>
          <w:szCs w:val="21"/>
        </w:rPr>
        <w:t>行业组织、</w:t>
      </w:r>
      <w:r w:rsidR="00762E0A">
        <w:rPr>
          <w:rFonts w:ascii="宋体" w:cs="宋体" w:hint="eastAsia"/>
          <w:kern w:val="0"/>
          <w:sz w:val="21"/>
          <w:szCs w:val="21"/>
        </w:rPr>
        <w:t>第三方机构信用评价依据，其他</w:t>
      </w:r>
      <w:r w:rsidR="00762E0A">
        <w:rPr>
          <w:rFonts w:hint="eastAsia"/>
          <w:sz w:val="21"/>
          <w:szCs w:val="21"/>
        </w:rPr>
        <w:t>相关</w:t>
      </w:r>
      <w:r w:rsidR="00762E0A">
        <w:rPr>
          <w:rFonts w:ascii="宋体" w:cs="宋体" w:hint="eastAsia"/>
          <w:kern w:val="0"/>
          <w:sz w:val="21"/>
          <w:szCs w:val="21"/>
        </w:rPr>
        <w:t>评价活动也可参照使用。</w:t>
      </w:r>
    </w:p>
    <w:p w:rsidR="00FB3312" w:rsidRPr="005E39CF" w:rsidRDefault="0088720A" w:rsidP="00A33A89">
      <w:pPr>
        <w:pStyle w:val="20"/>
        <w:spacing w:line="360" w:lineRule="auto"/>
        <w:rPr>
          <w:rFonts w:ascii="黑体" w:hAnsi="黑体" w:cs="黑体"/>
          <w:b w:val="0"/>
          <w:bCs w:val="0"/>
          <w:sz w:val="21"/>
          <w:szCs w:val="21"/>
        </w:rPr>
      </w:pPr>
      <w:bookmarkStart w:id="73" w:name="_Toc453773054"/>
      <w:r w:rsidRPr="005E39CF">
        <w:rPr>
          <w:rFonts w:ascii="黑体" w:hAnsi="黑体" w:cs="黑体" w:hint="eastAsia"/>
          <w:b w:val="0"/>
          <w:bCs w:val="0"/>
          <w:sz w:val="21"/>
          <w:szCs w:val="21"/>
        </w:rPr>
        <w:t xml:space="preserve">2 </w:t>
      </w:r>
      <w:r w:rsidR="00CE1AB8" w:rsidRPr="005E39CF">
        <w:rPr>
          <w:rFonts w:ascii="黑体" w:hAnsi="黑体" w:cs="黑体"/>
          <w:b w:val="0"/>
          <w:bCs w:val="0"/>
          <w:sz w:val="21"/>
          <w:szCs w:val="21"/>
        </w:rPr>
        <w:t xml:space="preserve"> </w:t>
      </w:r>
      <w:r w:rsidRPr="005E39CF">
        <w:rPr>
          <w:rFonts w:ascii="黑体" w:hAnsi="黑体" w:cs="黑体" w:hint="eastAsia"/>
          <w:b w:val="0"/>
          <w:bCs w:val="0"/>
          <w:sz w:val="21"/>
          <w:szCs w:val="21"/>
        </w:rPr>
        <w:t>规范性引用文件</w:t>
      </w:r>
      <w:bookmarkEnd w:id="67"/>
      <w:bookmarkEnd w:id="68"/>
      <w:bookmarkEnd w:id="69"/>
      <w:bookmarkEnd w:id="70"/>
      <w:bookmarkEnd w:id="71"/>
      <w:bookmarkEnd w:id="72"/>
      <w:bookmarkEnd w:id="73"/>
    </w:p>
    <w:p w:rsidR="00FB3312" w:rsidRPr="00A33A89" w:rsidRDefault="00A33A89" w:rsidP="00A33A89">
      <w:pPr>
        <w:pStyle w:val="31"/>
        <w:spacing w:beforeLines="0" w:line="360" w:lineRule="exact"/>
        <w:ind w:leftChars="0" w:left="0"/>
        <w:rPr>
          <w:kern w:val="0"/>
          <w:sz w:val="21"/>
          <w:szCs w:val="21"/>
        </w:rPr>
      </w:pPr>
      <w:r>
        <w:rPr>
          <w:rFonts w:ascii="宋体" w:hAnsi="宋体" w:cs="宋体" w:hint="eastAsia"/>
          <w:b/>
          <w:kern w:val="0"/>
          <w:sz w:val="10"/>
          <w:szCs w:val="10"/>
        </w:rPr>
        <w:t xml:space="preserve">       </w:t>
      </w:r>
      <w:r w:rsidR="0088720A" w:rsidRPr="00A33A89">
        <w:rPr>
          <w:rFonts w:hint="eastAsia"/>
          <w:kern w:val="0"/>
          <w:sz w:val="21"/>
          <w:szCs w:val="21"/>
        </w:rPr>
        <w:t>下列文件对于本文件的应用是必不可少的。凡是注日期的引用文件，仅所注日期的版本适用于本文件。凡是不注日期的引用文件，其最新版本（包括所有的修改版）适用于本文件。</w:t>
      </w:r>
    </w:p>
    <w:p w:rsidR="00FB3312" w:rsidRDefault="003F7B3E" w:rsidP="00A33A89">
      <w:pPr>
        <w:pStyle w:val="31"/>
        <w:spacing w:beforeLines="0" w:line="360" w:lineRule="exact"/>
        <w:ind w:leftChars="0" w:left="0" w:firstLineChars="200" w:firstLine="420"/>
        <w:rPr>
          <w:rFonts w:hint="eastAsia"/>
          <w:kern w:val="0"/>
          <w:sz w:val="21"/>
          <w:szCs w:val="21"/>
        </w:rPr>
      </w:pPr>
      <w:r>
        <w:rPr>
          <w:rFonts w:hint="eastAsia"/>
          <w:kern w:val="0"/>
          <w:sz w:val="21"/>
          <w:szCs w:val="21"/>
        </w:rPr>
        <w:t xml:space="preserve">GB/T </w:t>
      </w:r>
      <w:r w:rsidR="0088720A" w:rsidRPr="00A33A89">
        <w:rPr>
          <w:rFonts w:hint="eastAsia"/>
          <w:kern w:val="0"/>
          <w:sz w:val="21"/>
          <w:szCs w:val="21"/>
        </w:rPr>
        <w:t xml:space="preserve">22117 </w:t>
      </w:r>
      <w:r w:rsidR="00DA024F">
        <w:rPr>
          <w:kern w:val="0"/>
          <w:sz w:val="21"/>
          <w:szCs w:val="21"/>
        </w:rPr>
        <w:t xml:space="preserve"> </w:t>
      </w:r>
      <w:r w:rsidR="0088720A" w:rsidRPr="00A33A89">
        <w:rPr>
          <w:rFonts w:hint="eastAsia"/>
          <w:kern w:val="0"/>
          <w:sz w:val="21"/>
          <w:szCs w:val="21"/>
        </w:rPr>
        <w:t>信用</w:t>
      </w:r>
      <w:r w:rsidR="002F637C">
        <w:rPr>
          <w:rFonts w:hint="eastAsia"/>
          <w:kern w:val="0"/>
          <w:sz w:val="21"/>
          <w:szCs w:val="21"/>
        </w:rPr>
        <w:t xml:space="preserve">  </w:t>
      </w:r>
      <w:r w:rsidR="002F637C">
        <w:rPr>
          <w:rFonts w:hint="eastAsia"/>
          <w:kern w:val="0"/>
          <w:sz w:val="21"/>
          <w:szCs w:val="21"/>
        </w:rPr>
        <w:t>基本术语</w:t>
      </w:r>
    </w:p>
    <w:p w:rsidR="00FB3312" w:rsidRPr="0024641B" w:rsidRDefault="00B93900" w:rsidP="0024641B">
      <w:pPr>
        <w:pStyle w:val="31"/>
        <w:spacing w:beforeLines="0" w:line="360" w:lineRule="exact"/>
        <w:ind w:leftChars="0" w:left="0" w:firstLineChars="200" w:firstLine="420"/>
        <w:rPr>
          <w:kern w:val="0"/>
          <w:sz w:val="21"/>
          <w:szCs w:val="21"/>
        </w:rPr>
      </w:pPr>
      <w:r w:rsidRPr="00B93900">
        <w:rPr>
          <w:rFonts w:hint="eastAsia"/>
          <w:kern w:val="0"/>
          <w:sz w:val="21"/>
          <w:szCs w:val="21"/>
        </w:rPr>
        <w:t xml:space="preserve">GB/T 23794  </w:t>
      </w:r>
      <w:r w:rsidRPr="00B93900">
        <w:rPr>
          <w:rFonts w:hint="eastAsia"/>
          <w:kern w:val="0"/>
          <w:sz w:val="21"/>
          <w:szCs w:val="21"/>
        </w:rPr>
        <w:t>企业信用评价指标</w:t>
      </w:r>
      <w:bookmarkStart w:id="74" w:name="_Toc396828571"/>
      <w:bookmarkStart w:id="75" w:name="_Toc14174"/>
      <w:bookmarkStart w:id="76" w:name="_Toc8448"/>
      <w:bookmarkStart w:id="77" w:name="_Toc183569977"/>
      <w:bookmarkStart w:id="78" w:name="_Toc4393"/>
    </w:p>
    <w:p w:rsidR="00FB3312" w:rsidRPr="005E39CF" w:rsidRDefault="0088720A" w:rsidP="0024641B">
      <w:pPr>
        <w:pStyle w:val="20"/>
        <w:spacing w:line="360" w:lineRule="auto"/>
        <w:rPr>
          <w:rFonts w:ascii="黑体" w:hAnsi="黑体" w:cs="黑体"/>
          <w:b w:val="0"/>
          <w:bCs w:val="0"/>
          <w:sz w:val="21"/>
          <w:szCs w:val="21"/>
        </w:rPr>
      </w:pPr>
      <w:bookmarkStart w:id="79" w:name="_Toc453773055"/>
      <w:r w:rsidRPr="005E39CF">
        <w:rPr>
          <w:rFonts w:ascii="黑体" w:hAnsi="黑体" w:cs="黑体" w:hint="eastAsia"/>
          <w:b w:val="0"/>
          <w:bCs w:val="0"/>
          <w:sz w:val="21"/>
          <w:szCs w:val="21"/>
        </w:rPr>
        <w:t xml:space="preserve">3 </w:t>
      </w:r>
      <w:r w:rsidR="00CE1AB8" w:rsidRPr="005E39CF">
        <w:rPr>
          <w:rFonts w:ascii="黑体" w:hAnsi="黑体" w:cs="黑体"/>
          <w:b w:val="0"/>
          <w:bCs w:val="0"/>
          <w:sz w:val="21"/>
          <w:szCs w:val="21"/>
        </w:rPr>
        <w:t xml:space="preserve"> </w:t>
      </w:r>
      <w:r w:rsidRPr="005E39CF">
        <w:rPr>
          <w:rFonts w:ascii="黑体" w:hAnsi="黑体" w:cs="黑体" w:hint="eastAsia"/>
          <w:b w:val="0"/>
          <w:bCs w:val="0"/>
          <w:sz w:val="21"/>
          <w:szCs w:val="21"/>
        </w:rPr>
        <w:t>术语和定义</w:t>
      </w:r>
      <w:bookmarkEnd w:id="74"/>
      <w:bookmarkEnd w:id="75"/>
      <w:bookmarkEnd w:id="76"/>
      <w:bookmarkEnd w:id="77"/>
      <w:bookmarkEnd w:id="78"/>
      <w:bookmarkEnd w:id="79"/>
    </w:p>
    <w:p w:rsidR="00FB3312" w:rsidRPr="0024641B" w:rsidRDefault="00420506" w:rsidP="0024641B">
      <w:pPr>
        <w:autoSpaceDE w:val="0"/>
        <w:autoSpaceDN w:val="0"/>
        <w:adjustRightInd w:val="0"/>
        <w:rPr>
          <w:rFonts w:ascii="宋体" w:hAnsi="宋体" w:cs="宋体"/>
          <w:szCs w:val="21"/>
        </w:rPr>
      </w:pPr>
      <w:r>
        <w:rPr>
          <w:rFonts w:ascii="宋体" w:hAnsi="宋体" w:cs="宋体" w:hint="eastAsia"/>
          <w:szCs w:val="21"/>
        </w:rPr>
        <w:t xml:space="preserve">    </w:t>
      </w:r>
      <w:r w:rsidR="00B93900" w:rsidRPr="00B93900">
        <w:rPr>
          <w:rFonts w:ascii="宋体" w:hAnsi="宋体" w:cs="宋体" w:hint="eastAsia"/>
          <w:szCs w:val="21"/>
        </w:rPr>
        <w:t>GB/T 22117和GB/T 23794确立的以及下列术语和定义适用于本标准。</w:t>
      </w:r>
    </w:p>
    <w:p w:rsidR="00FB3312" w:rsidRPr="005E39CF" w:rsidRDefault="0088720A" w:rsidP="00364F60">
      <w:pPr>
        <w:autoSpaceDE w:val="0"/>
        <w:autoSpaceDN w:val="0"/>
        <w:adjustRightInd w:val="0"/>
        <w:spacing w:line="360" w:lineRule="exact"/>
        <w:outlineLvl w:val="2"/>
        <w:rPr>
          <w:rFonts w:ascii="黑体" w:eastAsia="黑体" w:hAnsi="黑体" w:cs="黑体"/>
          <w:bCs/>
          <w:szCs w:val="21"/>
        </w:rPr>
      </w:pPr>
      <w:bookmarkStart w:id="80" w:name="_Toc453773056"/>
      <w:r w:rsidRPr="005E39CF">
        <w:rPr>
          <w:rFonts w:ascii="黑体" w:eastAsia="黑体" w:hAnsi="黑体" w:cs="黑体" w:hint="eastAsia"/>
          <w:bCs/>
          <w:szCs w:val="21"/>
        </w:rPr>
        <w:t>3.1</w:t>
      </w:r>
      <w:bookmarkEnd w:id="80"/>
      <w:r w:rsidRPr="005E39CF">
        <w:rPr>
          <w:rFonts w:ascii="黑体" w:eastAsia="黑体" w:hAnsi="黑体" w:cs="黑体" w:hint="eastAsia"/>
          <w:bCs/>
          <w:szCs w:val="21"/>
        </w:rPr>
        <w:t xml:space="preserve"> </w:t>
      </w:r>
    </w:p>
    <w:p w:rsidR="00FB3312" w:rsidRPr="005E39CF" w:rsidRDefault="0088720A" w:rsidP="005E39CF">
      <w:pPr>
        <w:autoSpaceDE w:val="0"/>
        <w:autoSpaceDN w:val="0"/>
        <w:adjustRightInd w:val="0"/>
        <w:spacing w:line="360" w:lineRule="exact"/>
        <w:ind w:firstLineChars="196" w:firstLine="412"/>
        <w:outlineLvl w:val="2"/>
        <w:rPr>
          <w:rFonts w:ascii="黑体" w:eastAsia="黑体" w:hAnsi="黑体" w:cs="黑体"/>
          <w:bCs/>
          <w:szCs w:val="21"/>
        </w:rPr>
      </w:pPr>
      <w:bookmarkStart w:id="81" w:name="_Toc453773057"/>
      <w:r w:rsidRPr="005E39CF">
        <w:rPr>
          <w:rFonts w:ascii="黑体" w:eastAsia="黑体" w:hAnsi="黑体" w:cs="黑体" w:hint="eastAsia"/>
          <w:bCs/>
          <w:szCs w:val="21"/>
        </w:rPr>
        <w:t xml:space="preserve">商贸物流 </w:t>
      </w:r>
      <w:r w:rsidR="00F64EE9" w:rsidRPr="005E39CF">
        <w:rPr>
          <w:rFonts w:ascii="黑体" w:eastAsia="黑体" w:hAnsi="黑体" w:cs="黑体"/>
          <w:bCs/>
          <w:szCs w:val="21"/>
        </w:rPr>
        <w:t>Trading</w:t>
      </w:r>
      <w:r w:rsidRPr="005E39CF">
        <w:rPr>
          <w:rFonts w:ascii="黑体" w:eastAsia="黑体" w:hAnsi="黑体" w:cs="黑体" w:hint="eastAsia"/>
          <w:bCs/>
          <w:szCs w:val="21"/>
        </w:rPr>
        <w:t xml:space="preserve"> Logistics</w:t>
      </w:r>
      <w:bookmarkEnd w:id="81"/>
    </w:p>
    <w:p w:rsidR="00FB3312" w:rsidRPr="00364F60" w:rsidRDefault="00F0471D" w:rsidP="00364F60">
      <w:pPr>
        <w:autoSpaceDE w:val="0"/>
        <w:autoSpaceDN w:val="0"/>
        <w:adjustRightInd w:val="0"/>
        <w:spacing w:line="360" w:lineRule="exact"/>
        <w:ind w:firstLineChars="200" w:firstLine="420"/>
        <w:rPr>
          <w:rFonts w:ascii="宋体" w:hAnsi="宋体" w:cs="宋体"/>
          <w:kern w:val="0"/>
          <w:szCs w:val="21"/>
        </w:rPr>
      </w:pPr>
      <w:r w:rsidRPr="00F0471D">
        <w:rPr>
          <w:rFonts w:ascii="宋体" w:hAnsi="宋体" w:cs="宋体" w:hint="eastAsia"/>
          <w:kern w:val="0"/>
          <w:szCs w:val="21"/>
        </w:rPr>
        <w:t>与批发、零售、住宿、餐饮、居民服务等商贸服务业及进出口贸易相关的物流服务活动</w:t>
      </w:r>
      <w:r w:rsidR="0088720A" w:rsidRPr="00364F60">
        <w:rPr>
          <w:rFonts w:ascii="宋体" w:hAnsi="宋体" w:cs="宋体" w:hint="eastAsia"/>
          <w:kern w:val="0"/>
          <w:szCs w:val="21"/>
        </w:rPr>
        <w:t>。</w:t>
      </w:r>
    </w:p>
    <w:p w:rsidR="00FB3312" w:rsidRPr="005E39CF" w:rsidRDefault="0088720A" w:rsidP="00F80FC8">
      <w:pPr>
        <w:autoSpaceDE w:val="0"/>
        <w:autoSpaceDN w:val="0"/>
        <w:adjustRightInd w:val="0"/>
        <w:spacing w:line="360" w:lineRule="exact"/>
        <w:outlineLvl w:val="2"/>
        <w:rPr>
          <w:rFonts w:ascii="黑体" w:eastAsia="黑体" w:hAnsi="黑体" w:cs="黑体"/>
          <w:bCs/>
          <w:szCs w:val="21"/>
        </w:rPr>
      </w:pPr>
      <w:bookmarkStart w:id="82" w:name="_Toc453773058"/>
      <w:r w:rsidRPr="005E39CF">
        <w:rPr>
          <w:rFonts w:ascii="黑体" w:eastAsia="黑体" w:hAnsi="黑体" w:cs="黑体" w:hint="eastAsia"/>
          <w:bCs/>
          <w:szCs w:val="21"/>
        </w:rPr>
        <w:t>3.2</w:t>
      </w:r>
      <w:bookmarkEnd w:id="82"/>
      <w:r w:rsidR="00F80FC8" w:rsidRPr="005E39CF">
        <w:rPr>
          <w:rFonts w:ascii="黑体" w:eastAsia="黑体" w:hAnsi="黑体" w:cs="黑体" w:hint="eastAsia"/>
          <w:bCs/>
          <w:szCs w:val="21"/>
        </w:rPr>
        <w:t xml:space="preserve"> </w:t>
      </w:r>
    </w:p>
    <w:p w:rsidR="00FB3312" w:rsidRPr="005E39CF" w:rsidRDefault="0088720A" w:rsidP="005E39CF">
      <w:pPr>
        <w:autoSpaceDE w:val="0"/>
        <w:autoSpaceDN w:val="0"/>
        <w:adjustRightInd w:val="0"/>
        <w:spacing w:line="360" w:lineRule="exact"/>
        <w:ind w:firstLineChars="196" w:firstLine="412"/>
        <w:outlineLvl w:val="2"/>
        <w:rPr>
          <w:rFonts w:ascii="黑体" w:eastAsia="黑体" w:hAnsi="黑体" w:cs="黑体"/>
          <w:bCs/>
          <w:szCs w:val="21"/>
        </w:rPr>
      </w:pPr>
      <w:bookmarkStart w:id="83" w:name="_Toc453773059"/>
      <w:r w:rsidRPr="005E39CF">
        <w:rPr>
          <w:rFonts w:ascii="黑体" w:eastAsia="黑体" w:hAnsi="黑体" w:cs="黑体" w:hint="eastAsia"/>
          <w:bCs/>
          <w:szCs w:val="21"/>
        </w:rPr>
        <w:t>商贸物流企业</w:t>
      </w:r>
      <w:r w:rsidR="00FB0A15" w:rsidRPr="005E39CF">
        <w:rPr>
          <w:rFonts w:ascii="黑体" w:eastAsia="黑体" w:hAnsi="黑体" w:cs="黑体" w:hint="eastAsia"/>
          <w:bCs/>
          <w:szCs w:val="21"/>
        </w:rPr>
        <w:t xml:space="preserve"> </w:t>
      </w:r>
      <w:r w:rsidR="00F64EE9" w:rsidRPr="005E39CF">
        <w:rPr>
          <w:rFonts w:ascii="黑体" w:eastAsia="黑体" w:hAnsi="黑体" w:cs="黑体"/>
          <w:bCs/>
          <w:szCs w:val="21"/>
        </w:rPr>
        <w:t>Trading</w:t>
      </w:r>
      <w:r w:rsidRPr="005E39CF">
        <w:rPr>
          <w:rFonts w:ascii="黑体" w:eastAsia="黑体" w:hAnsi="黑体" w:cs="黑体"/>
          <w:bCs/>
          <w:szCs w:val="21"/>
        </w:rPr>
        <w:t xml:space="preserve"> logistics </w:t>
      </w:r>
      <w:r w:rsidR="006B061D" w:rsidRPr="005E39CF">
        <w:rPr>
          <w:rFonts w:ascii="黑体" w:eastAsia="黑体" w:hAnsi="黑体" w:cs="黑体"/>
          <w:bCs/>
          <w:szCs w:val="21"/>
        </w:rPr>
        <w:t>enterprise</w:t>
      </w:r>
      <w:bookmarkEnd w:id="83"/>
    </w:p>
    <w:p w:rsidR="00FB3312" w:rsidRPr="00F80FC8" w:rsidRDefault="0088720A" w:rsidP="00F80FC8">
      <w:pPr>
        <w:autoSpaceDE w:val="0"/>
        <w:autoSpaceDN w:val="0"/>
        <w:adjustRightInd w:val="0"/>
        <w:spacing w:line="360" w:lineRule="exact"/>
        <w:ind w:firstLineChars="200" w:firstLine="420"/>
        <w:rPr>
          <w:rFonts w:ascii="宋体" w:hAnsi="宋体" w:cs="宋体"/>
          <w:kern w:val="0"/>
          <w:szCs w:val="21"/>
        </w:rPr>
      </w:pPr>
      <w:r w:rsidRPr="00F80FC8">
        <w:rPr>
          <w:rFonts w:ascii="宋体" w:hAnsi="宋体" w:cs="宋体" w:hint="eastAsia"/>
          <w:kern w:val="0"/>
          <w:szCs w:val="21"/>
        </w:rPr>
        <w:t>从事</w:t>
      </w:r>
      <w:r w:rsidR="00422197">
        <w:rPr>
          <w:rFonts w:ascii="宋体" w:hAnsi="宋体" w:cs="宋体" w:hint="eastAsia"/>
          <w:kern w:val="0"/>
          <w:szCs w:val="21"/>
        </w:rPr>
        <w:t>商贸物流活动</w:t>
      </w:r>
      <w:r w:rsidRPr="00F80FC8">
        <w:rPr>
          <w:rFonts w:ascii="宋体" w:hAnsi="宋体" w:cs="宋体" w:hint="eastAsia"/>
          <w:kern w:val="0"/>
          <w:szCs w:val="21"/>
        </w:rPr>
        <w:t>的经济组织。</w:t>
      </w:r>
    </w:p>
    <w:p w:rsidR="00FB3312" w:rsidRPr="005E39CF" w:rsidRDefault="0088720A" w:rsidP="00F80FC8">
      <w:pPr>
        <w:autoSpaceDE w:val="0"/>
        <w:autoSpaceDN w:val="0"/>
        <w:adjustRightInd w:val="0"/>
        <w:spacing w:line="360" w:lineRule="exact"/>
        <w:outlineLvl w:val="2"/>
        <w:rPr>
          <w:rFonts w:ascii="黑体" w:eastAsia="黑体" w:hAnsi="黑体" w:cs="黑体"/>
          <w:bCs/>
          <w:szCs w:val="21"/>
        </w:rPr>
      </w:pPr>
      <w:bookmarkStart w:id="84" w:name="_Toc453773060"/>
      <w:r w:rsidRPr="005E39CF">
        <w:rPr>
          <w:rFonts w:ascii="黑体" w:eastAsia="黑体" w:hAnsi="黑体" w:cs="黑体" w:hint="eastAsia"/>
          <w:bCs/>
          <w:szCs w:val="21"/>
        </w:rPr>
        <w:t>3.3</w:t>
      </w:r>
      <w:bookmarkEnd w:id="84"/>
    </w:p>
    <w:p w:rsidR="00FB3312" w:rsidRPr="005E39CF" w:rsidRDefault="0088720A" w:rsidP="005E39CF">
      <w:pPr>
        <w:autoSpaceDE w:val="0"/>
        <w:autoSpaceDN w:val="0"/>
        <w:adjustRightInd w:val="0"/>
        <w:spacing w:line="360" w:lineRule="exact"/>
        <w:ind w:firstLineChars="196" w:firstLine="412"/>
        <w:outlineLvl w:val="2"/>
        <w:rPr>
          <w:rFonts w:ascii="黑体" w:eastAsia="黑体" w:hAnsi="黑体" w:cs="黑体"/>
          <w:bCs/>
          <w:szCs w:val="21"/>
        </w:rPr>
      </w:pPr>
      <w:bookmarkStart w:id="85" w:name="_Toc453773061"/>
      <w:bookmarkStart w:id="86" w:name="_Toc17758"/>
      <w:bookmarkStart w:id="87" w:name="_Toc14192"/>
      <w:r w:rsidRPr="005E39CF">
        <w:rPr>
          <w:rFonts w:ascii="黑体" w:eastAsia="黑体" w:hAnsi="黑体" w:cs="黑体" w:hint="eastAsia"/>
          <w:bCs/>
          <w:szCs w:val="21"/>
        </w:rPr>
        <w:t xml:space="preserve">商贸物流企业信用评价 </w:t>
      </w:r>
      <w:r w:rsidR="00F64EE9" w:rsidRPr="005E39CF">
        <w:rPr>
          <w:rFonts w:ascii="黑体" w:eastAsia="黑体" w:hAnsi="黑体" w:cs="黑体"/>
          <w:bCs/>
          <w:szCs w:val="21"/>
        </w:rPr>
        <w:t>Trading</w:t>
      </w:r>
      <w:r w:rsidR="006B061D" w:rsidRPr="005E39CF">
        <w:rPr>
          <w:rFonts w:ascii="黑体" w:eastAsia="黑体" w:hAnsi="黑体" w:cs="黑体"/>
          <w:bCs/>
          <w:szCs w:val="21"/>
        </w:rPr>
        <w:t xml:space="preserve"> logistics enterprise</w:t>
      </w:r>
      <w:r w:rsidRPr="005E39CF">
        <w:rPr>
          <w:rFonts w:ascii="黑体" w:eastAsia="黑体" w:hAnsi="黑体" w:cs="黑体"/>
          <w:bCs/>
          <w:szCs w:val="21"/>
        </w:rPr>
        <w:t xml:space="preserve"> credit evaluation</w:t>
      </w:r>
      <w:bookmarkEnd w:id="85"/>
    </w:p>
    <w:p w:rsidR="00FB3312" w:rsidRPr="00F80FC8" w:rsidRDefault="0088720A" w:rsidP="00F80FC8">
      <w:pPr>
        <w:autoSpaceDE w:val="0"/>
        <w:autoSpaceDN w:val="0"/>
        <w:adjustRightInd w:val="0"/>
        <w:spacing w:line="360" w:lineRule="exact"/>
        <w:ind w:firstLineChars="200" w:firstLine="420"/>
        <w:rPr>
          <w:rFonts w:ascii="宋体" w:hAnsi="宋体" w:cs="宋体"/>
          <w:kern w:val="0"/>
          <w:szCs w:val="21"/>
        </w:rPr>
      </w:pPr>
      <w:r w:rsidRPr="00F80FC8">
        <w:rPr>
          <w:rFonts w:ascii="宋体" w:hAnsi="宋体" w:cs="宋体" w:hint="eastAsia"/>
          <w:kern w:val="0"/>
          <w:szCs w:val="21"/>
        </w:rPr>
        <w:t>对</w:t>
      </w:r>
      <w:r w:rsidR="00422197">
        <w:rPr>
          <w:rFonts w:ascii="宋体" w:hAnsi="宋体" w:cs="宋体" w:hint="eastAsia"/>
          <w:kern w:val="0"/>
          <w:szCs w:val="21"/>
        </w:rPr>
        <w:t>商贸物流企业</w:t>
      </w:r>
      <w:r w:rsidRPr="00F80FC8">
        <w:rPr>
          <w:rFonts w:ascii="宋体" w:hAnsi="宋体" w:cs="宋体" w:hint="eastAsia"/>
          <w:kern w:val="0"/>
          <w:szCs w:val="21"/>
        </w:rPr>
        <w:t>履行社会承诺的意愿、能力和表现的评价活动。</w:t>
      </w:r>
      <w:bookmarkStart w:id="88" w:name="_Toc2991"/>
      <w:bookmarkStart w:id="89" w:name="_Toc396828574"/>
      <w:bookmarkStart w:id="90" w:name="_Toc183920943"/>
      <w:bookmarkStart w:id="91" w:name="_Toc183569978"/>
      <w:bookmarkStart w:id="92" w:name="_Toc20393"/>
      <w:bookmarkStart w:id="93" w:name="_Toc20365"/>
      <w:bookmarkStart w:id="94" w:name="_Toc148317913"/>
      <w:bookmarkStart w:id="95" w:name="_Toc183505329"/>
      <w:bookmarkStart w:id="96" w:name="_Toc183342010"/>
      <w:bookmarkStart w:id="97" w:name="_Toc183569979"/>
      <w:bookmarkStart w:id="98" w:name="_Toc183341888"/>
      <w:bookmarkStart w:id="99" w:name="_Toc183920944"/>
      <w:bookmarkStart w:id="100" w:name="_Toc183583524"/>
      <w:bookmarkStart w:id="101" w:name="_Toc148317926"/>
      <w:bookmarkEnd w:id="86"/>
      <w:bookmarkEnd w:id="87"/>
    </w:p>
    <w:p w:rsidR="00FB3312" w:rsidRPr="005E39CF" w:rsidRDefault="0088720A" w:rsidP="00F80FC8">
      <w:pPr>
        <w:pStyle w:val="20"/>
        <w:spacing w:line="360" w:lineRule="auto"/>
        <w:rPr>
          <w:rFonts w:ascii="黑体" w:hAnsi="黑体" w:cs="黑体"/>
          <w:b w:val="0"/>
          <w:bCs w:val="0"/>
          <w:sz w:val="21"/>
          <w:szCs w:val="21"/>
        </w:rPr>
      </w:pPr>
      <w:bookmarkStart w:id="102" w:name="_Toc453773062"/>
      <w:r w:rsidRPr="005E39CF">
        <w:rPr>
          <w:rFonts w:ascii="黑体" w:hAnsi="黑体" w:cs="黑体" w:hint="eastAsia"/>
          <w:b w:val="0"/>
          <w:bCs w:val="0"/>
          <w:sz w:val="21"/>
          <w:szCs w:val="21"/>
        </w:rPr>
        <w:t xml:space="preserve">4 </w:t>
      </w:r>
      <w:r w:rsidR="00CE1AB8" w:rsidRPr="005E39CF">
        <w:rPr>
          <w:rFonts w:ascii="黑体" w:hAnsi="黑体" w:cs="黑体"/>
          <w:b w:val="0"/>
          <w:bCs w:val="0"/>
          <w:sz w:val="21"/>
          <w:szCs w:val="21"/>
        </w:rPr>
        <w:t xml:space="preserve"> </w:t>
      </w:r>
      <w:r w:rsidRPr="005E39CF">
        <w:rPr>
          <w:rFonts w:ascii="黑体" w:hAnsi="黑体" w:cs="黑体" w:hint="eastAsia"/>
          <w:b w:val="0"/>
          <w:bCs w:val="0"/>
          <w:sz w:val="21"/>
          <w:szCs w:val="21"/>
        </w:rPr>
        <w:t>基本原则</w:t>
      </w:r>
      <w:bookmarkStart w:id="103" w:name="_Toc20719"/>
      <w:bookmarkStart w:id="104" w:name="_Toc396828575"/>
      <w:bookmarkStart w:id="105" w:name="_Toc17269"/>
      <w:bookmarkEnd w:id="88"/>
      <w:bookmarkEnd w:id="89"/>
      <w:bookmarkEnd w:id="90"/>
      <w:bookmarkEnd w:id="91"/>
      <w:bookmarkEnd w:id="92"/>
      <w:bookmarkEnd w:id="93"/>
      <w:bookmarkEnd w:id="94"/>
      <w:bookmarkEnd w:id="102"/>
    </w:p>
    <w:p w:rsidR="00FB3312" w:rsidRPr="005E39CF" w:rsidRDefault="0088720A" w:rsidP="00E16A8E">
      <w:pPr>
        <w:autoSpaceDE w:val="0"/>
        <w:autoSpaceDN w:val="0"/>
        <w:adjustRightInd w:val="0"/>
        <w:spacing w:line="360" w:lineRule="exact"/>
        <w:outlineLvl w:val="2"/>
        <w:rPr>
          <w:rFonts w:ascii="黑体" w:eastAsia="黑体" w:hAnsi="黑体" w:cs="黑体"/>
          <w:bCs/>
          <w:szCs w:val="21"/>
        </w:rPr>
      </w:pPr>
      <w:bookmarkStart w:id="106" w:name="_Toc453773063"/>
      <w:r w:rsidRPr="005E39CF">
        <w:rPr>
          <w:rFonts w:ascii="黑体" w:eastAsia="黑体" w:hAnsi="黑体" w:cs="黑体" w:hint="eastAsia"/>
          <w:bCs/>
          <w:szCs w:val="21"/>
        </w:rPr>
        <w:t>4.</w:t>
      </w:r>
      <w:bookmarkEnd w:id="95"/>
      <w:bookmarkEnd w:id="96"/>
      <w:bookmarkEnd w:id="97"/>
      <w:bookmarkEnd w:id="98"/>
      <w:r w:rsidRPr="005E39CF">
        <w:rPr>
          <w:rFonts w:ascii="黑体" w:eastAsia="黑体" w:hAnsi="黑体" w:cs="黑体" w:hint="eastAsia"/>
          <w:bCs/>
          <w:szCs w:val="21"/>
        </w:rPr>
        <w:t xml:space="preserve">1 </w:t>
      </w:r>
      <w:bookmarkEnd w:id="99"/>
      <w:bookmarkEnd w:id="100"/>
      <w:r w:rsidR="00CE1AB8" w:rsidRPr="005E39CF">
        <w:rPr>
          <w:rFonts w:ascii="黑体" w:eastAsia="黑体" w:hAnsi="黑体" w:cs="黑体"/>
          <w:bCs/>
          <w:szCs w:val="21"/>
        </w:rPr>
        <w:t xml:space="preserve"> </w:t>
      </w:r>
      <w:r w:rsidRPr="005E39CF">
        <w:rPr>
          <w:rFonts w:ascii="黑体" w:eastAsia="黑体" w:hAnsi="黑体" w:cs="黑体" w:hint="eastAsia"/>
          <w:bCs/>
          <w:szCs w:val="21"/>
        </w:rPr>
        <w:t>科学性</w:t>
      </w:r>
      <w:bookmarkEnd w:id="103"/>
      <w:bookmarkEnd w:id="104"/>
      <w:bookmarkEnd w:id="105"/>
      <w:bookmarkEnd w:id="106"/>
    </w:p>
    <w:p w:rsidR="00FB3312" w:rsidRPr="00E16A8E" w:rsidRDefault="00300760" w:rsidP="00E16A8E">
      <w:pPr>
        <w:pStyle w:val="31"/>
        <w:spacing w:beforeLines="0" w:line="360" w:lineRule="exact"/>
        <w:ind w:leftChars="0" w:left="0" w:firstLineChars="200" w:firstLine="420"/>
        <w:rPr>
          <w:sz w:val="21"/>
          <w:szCs w:val="21"/>
        </w:rPr>
      </w:pPr>
      <w:r>
        <w:rPr>
          <w:rFonts w:hint="eastAsia"/>
          <w:sz w:val="21"/>
          <w:szCs w:val="21"/>
        </w:rPr>
        <w:t>指标内容包括</w:t>
      </w:r>
      <w:r w:rsidR="0088720A" w:rsidRPr="00E16A8E">
        <w:rPr>
          <w:rFonts w:hint="eastAsia"/>
          <w:sz w:val="21"/>
          <w:szCs w:val="21"/>
        </w:rPr>
        <w:t>影响商贸物流企业信用的主要因素，能够反映商贸物流企业信用状况。</w:t>
      </w:r>
      <w:bookmarkStart w:id="107" w:name="_Toc183342011"/>
      <w:bookmarkStart w:id="108" w:name="_Toc183569980"/>
      <w:bookmarkStart w:id="109" w:name="_Toc183341889"/>
      <w:bookmarkStart w:id="110" w:name="_Toc183505330"/>
      <w:bookmarkStart w:id="111" w:name="_Toc26405"/>
      <w:bookmarkStart w:id="112" w:name="_Toc183583525"/>
      <w:bookmarkStart w:id="113" w:name="_Toc9593"/>
      <w:bookmarkStart w:id="114" w:name="_Toc183920945"/>
      <w:bookmarkStart w:id="115" w:name="_Toc396828576"/>
    </w:p>
    <w:p w:rsidR="00FB3312" w:rsidRPr="005E39CF" w:rsidRDefault="0088720A" w:rsidP="00E16A8E">
      <w:pPr>
        <w:autoSpaceDE w:val="0"/>
        <w:autoSpaceDN w:val="0"/>
        <w:adjustRightInd w:val="0"/>
        <w:spacing w:line="360" w:lineRule="exact"/>
        <w:outlineLvl w:val="2"/>
        <w:rPr>
          <w:rFonts w:ascii="黑体" w:eastAsia="黑体" w:hAnsi="黑体" w:cs="黑体"/>
          <w:bCs/>
          <w:szCs w:val="21"/>
        </w:rPr>
      </w:pPr>
      <w:bookmarkStart w:id="116" w:name="_Toc453773064"/>
      <w:r w:rsidRPr="005E39CF">
        <w:rPr>
          <w:rFonts w:ascii="黑体" w:eastAsia="黑体" w:hAnsi="黑体" w:cs="黑体" w:hint="eastAsia"/>
          <w:bCs/>
          <w:szCs w:val="21"/>
        </w:rPr>
        <w:t xml:space="preserve">4.2 </w:t>
      </w:r>
      <w:bookmarkEnd w:id="107"/>
      <w:bookmarkEnd w:id="108"/>
      <w:bookmarkEnd w:id="109"/>
      <w:bookmarkEnd w:id="110"/>
      <w:r w:rsidR="00CE1AB8" w:rsidRPr="005E39CF">
        <w:rPr>
          <w:rFonts w:ascii="黑体" w:eastAsia="黑体" w:hAnsi="黑体" w:cs="黑体"/>
          <w:bCs/>
          <w:szCs w:val="21"/>
        </w:rPr>
        <w:t xml:space="preserve"> </w:t>
      </w:r>
      <w:r w:rsidRPr="005E39CF">
        <w:rPr>
          <w:rFonts w:ascii="黑体" w:eastAsia="黑体" w:hAnsi="黑体" w:cs="黑体" w:hint="eastAsia"/>
          <w:bCs/>
          <w:szCs w:val="21"/>
        </w:rPr>
        <w:t>合理性</w:t>
      </w:r>
      <w:bookmarkEnd w:id="111"/>
      <w:bookmarkEnd w:id="112"/>
      <w:bookmarkEnd w:id="113"/>
      <w:bookmarkEnd w:id="114"/>
      <w:bookmarkEnd w:id="115"/>
      <w:bookmarkEnd w:id="116"/>
    </w:p>
    <w:p w:rsidR="00FB3312" w:rsidRPr="00E16A8E" w:rsidRDefault="0088720A" w:rsidP="00E16A8E">
      <w:pPr>
        <w:pStyle w:val="31"/>
        <w:spacing w:beforeLines="0" w:line="360" w:lineRule="exact"/>
        <w:ind w:leftChars="0" w:left="0" w:firstLineChars="200" w:firstLine="420"/>
        <w:rPr>
          <w:rFonts w:ascii="宋体" w:hAnsi="宋体" w:cs="宋体"/>
          <w:color w:val="000000"/>
          <w:kern w:val="0"/>
        </w:rPr>
      </w:pPr>
      <w:r w:rsidRPr="00E16A8E">
        <w:rPr>
          <w:rFonts w:hint="eastAsia"/>
          <w:sz w:val="21"/>
          <w:szCs w:val="21"/>
        </w:rPr>
        <w:t>指标之间有机配合，结构合理，避免重复和矛盾。</w:t>
      </w:r>
      <w:bookmarkStart w:id="117" w:name="_Toc183342013"/>
      <w:bookmarkStart w:id="118" w:name="_Toc183569981"/>
      <w:bookmarkStart w:id="119" w:name="_Toc183341891"/>
      <w:bookmarkStart w:id="120" w:name="_Toc342"/>
      <w:bookmarkStart w:id="121" w:name="_Toc183583526"/>
      <w:bookmarkStart w:id="122" w:name="_Toc396828577"/>
      <w:bookmarkStart w:id="123" w:name="_Toc183505331"/>
      <w:bookmarkStart w:id="124" w:name="_Toc183920946"/>
      <w:bookmarkStart w:id="125" w:name="_Toc18"/>
    </w:p>
    <w:p w:rsidR="00FB3312" w:rsidRPr="005E39CF" w:rsidRDefault="0088720A" w:rsidP="00E16A8E">
      <w:pPr>
        <w:autoSpaceDE w:val="0"/>
        <w:autoSpaceDN w:val="0"/>
        <w:adjustRightInd w:val="0"/>
        <w:spacing w:line="360" w:lineRule="exact"/>
        <w:outlineLvl w:val="2"/>
        <w:rPr>
          <w:rFonts w:ascii="黑体" w:eastAsia="黑体" w:hAnsi="黑体" w:cs="黑体"/>
          <w:bCs/>
          <w:szCs w:val="21"/>
        </w:rPr>
      </w:pPr>
      <w:bookmarkStart w:id="126" w:name="_Toc453773065"/>
      <w:r w:rsidRPr="005E39CF">
        <w:rPr>
          <w:rFonts w:ascii="黑体" w:eastAsia="黑体" w:hAnsi="黑体" w:cs="黑体" w:hint="eastAsia"/>
          <w:bCs/>
          <w:szCs w:val="21"/>
        </w:rPr>
        <w:t xml:space="preserve">4.3 </w:t>
      </w:r>
      <w:bookmarkEnd w:id="117"/>
      <w:bookmarkEnd w:id="118"/>
      <w:bookmarkEnd w:id="119"/>
      <w:bookmarkEnd w:id="120"/>
      <w:bookmarkEnd w:id="121"/>
      <w:bookmarkEnd w:id="122"/>
      <w:bookmarkEnd w:id="123"/>
      <w:bookmarkEnd w:id="124"/>
      <w:r w:rsidR="00CE1AB8" w:rsidRPr="005E39CF">
        <w:rPr>
          <w:rFonts w:ascii="黑体" w:eastAsia="黑体" w:hAnsi="黑体" w:cs="黑体"/>
          <w:bCs/>
          <w:szCs w:val="21"/>
        </w:rPr>
        <w:t xml:space="preserve"> </w:t>
      </w:r>
      <w:r w:rsidRPr="005E39CF">
        <w:rPr>
          <w:rFonts w:ascii="黑体" w:eastAsia="黑体" w:hAnsi="黑体" w:cs="黑体" w:hint="eastAsia"/>
          <w:bCs/>
          <w:szCs w:val="21"/>
        </w:rPr>
        <w:t>适用性</w:t>
      </w:r>
      <w:bookmarkEnd w:id="125"/>
      <w:bookmarkEnd w:id="126"/>
    </w:p>
    <w:p w:rsidR="00FB3312" w:rsidRPr="00E16A8E" w:rsidRDefault="00300760" w:rsidP="00E16A8E">
      <w:pPr>
        <w:pStyle w:val="31"/>
        <w:spacing w:beforeLines="0" w:line="360" w:lineRule="exact"/>
        <w:ind w:leftChars="0" w:left="0" w:firstLineChars="200" w:firstLine="420"/>
        <w:rPr>
          <w:sz w:val="21"/>
          <w:szCs w:val="21"/>
        </w:rPr>
      </w:pPr>
      <w:r>
        <w:rPr>
          <w:rFonts w:hint="eastAsia"/>
          <w:sz w:val="21"/>
          <w:szCs w:val="21"/>
        </w:rPr>
        <w:t>各项指标</w:t>
      </w:r>
      <w:r w:rsidR="0088720A" w:rsidRPr="00E16A8E">
        <w:rPr>
          <w:rFonts w:hint="eastAsia"/>
          <w:sz w:val="21"/>
          <w:szCs w:val="21"/>
        </w:rPr>
        <w:t>便于理解、采集和使用。</w:t>
      </w:r>
      <w:bookmarkStart w:id="127" w:name="_Toc32363"/>
      <w:bookmarkStart w:id="128" w:name="_Toc13035"/>
      <w:bookmarkStart w:id="129" w:name="_Toc396828578"/>
      <w:bookmarkStart w:id="130" w:name="_Toc12342"/>
      <w:bookmarkEnd w:id="101"/>
    </w:p>
    <w:p w:rsidR="00FB3312" w:rsidRDefault="00FB3312">
      <w:pPr>
        <w:pStyle w:val="31"/>
        <w:spacing w:beforeLines="0" w:line="360" w:lineRule="exact"/>
        <w:ind w:leftChars="0" w:left="0" w:firstLineChars="200" w:firstLine="200"/>
        <w:rPr>
          <w:rFonts w:ascii="宋体" w:hAnsi="宋体" w:cs="宋体"/>
          <w:kern w:val="0"/>
          <w:sz w:val="10"/>
          <w:szCs w:val="10"/>
        </w:rPr>
      </w:pPr>
    </w:p>
    <w:p w:rsidR="00FB3312" w:rsidRPr="005E39CF" w:rsidRDefault="0088720A" w:rsidP="006B32C5">
      <w:pPr>
        <w:pStyle w:val="20"/>
        <w:tabs>
          <w:tab w:val="left" w:pos="1785"/>
        </w:tabs>
        <w:spacing w:line="360" w:lineRule="auto"/>
        <w:rPr>
          <w:rFonts w:ascii="黑体" w:hAnsi="黑体" w:cs="黑体"/>
          <w:b w:val="0"/>
          <w:bCs w:val="0"/>
          <w:sz w:val="21"/>
          <w:szCs w:val="21"/>
        </w:rPr>
      </w:pPr>
      <w:bookmarkStart w:id="131" w:name="_Toc453773066"/>
      <w:r w:rsidRPr="005E39CF">
        <w:rPr>
          <w:rFonts w:ascii="黑体" w:hAnsi="黑体" w:cs="黑体" w:hint="eastAsia"/>
          <w:b w:val="0"/>
          <w:bCs w:val="0"/>
          <w:sz w:val="21"/>
          <w:szCs w:val="21"/>
        </w:rPr>
        <w:lastRenderedPageBreak/>
        <w:t xml:space="preserve">5 </w:t>
      </w:r>
      <w:bookmarkStart w:id="132" w:name="_Toc1676"/>
      <w:bookmarkStart w:id="133" w:name="_Toc988"/>
      <w:bookmarkStart w:id="134" w:name="_Toc396826276"/>
      <w:bookmarkStart w:id="135" w:name="_Toc405985228"/>
      <w:bookmarkEnd w:id="127"/>
      <w:bookmarkEnd w:id="128"/>
      <w:bookmarkEnd w:id="129"/>
      <w:bookmarkEnd w:id="130"/>
      <w:r w:rsidR="00CE1AB8" w:rsidRPr="005E39CF">
        <w:rPr>
          <w:rFonts w:ascii="黑体" w:hAnsi="黑体" w:cs="黑体"/>
          <w:b w:val="0"/>
          <w:bCs w:val="0"/>
          <w:sz w:val="21"/>
          <w:szCs w:val="21"/>
        </w:rPr>
        <w:t xml:space="preserve"> </w:t>
      </w:r>
      <w:r w:rsidR="00B93900" w:rsidRPr="005E39CF">
        <w:rPr>
          <w:rFonts w:ascii="黑体" w:hAnsi="黑体" w:cs="黑体" w:hint="eastAsia"/>
          <w:b w:val="0"/>
          <w:bCs w:val="0"/>
          <w:sz w:val="21"/>
          <w:szCs w:val="21"/>
        </w:rPr>
        <w:t>专项</w:t>
      </w:r>
      <w:r w:rsidRPr="005E39CF">
        <w:rPr>
          <w:rFonts w:ascii="黑体" w:hAnsi="黑体" w:cs="黑体" w:hint="eastAsia"/>
          <w:b w:val="0"/>
          <w:bCs w:val="0"/>
          <w:sz w:val="21"/>
          <w:szCs w:val="21"/>
        </w:rPr>
        <w:t>指标</w:t>
      </w:r>
      <w:bookmarkEnd w:id="131"/>
      <w:bookmarkEnd w:id="132"/>
      <w:bookmarkEnd w:id="133"/>
      <w:bookmarkEnd w:id="134"/>
      <w:bookmarkEnd w:id="135"/>
    </w:p>
    <w:p w:rsidR="006B6FFC" w:rsidRPr="00F80BF5" w:rsidRDefault="006B6FFC" w:rsidP="00F80BF5">
      <w:pPr>
        <w:pStyle w:val="31"/>
        <w:spacing w:beforeLines="0" w:line="360" w:lineRule="exact"/>
        <w:ind w:leftChars="0" w:left="0" w:firstLine="435"/>
        <w:jc w:val="left"/>
        <w:rPr>
          <w:sz w:val="21"/>
          <w:szCs w:val="21"/>
        </w:rPr>
      </w:pPr>
      <w:r w:rsidRPr="006B32C5">
        <w:rPr>
          <w:rFonts w:hint="eastAsia"/>
          <w:sz w:val="21"/>
          <w:szCs w:val="21"/>
        </w:rPr>
        <w:t>商贸物流企业</w:t>
      </w:r>
      <w:r w:rsidRPr="00F80BF5">
        <w:rPr>
          <w:rFonts w:hint="eastAsia"/>
          <w:sz w:val="21"/>
          <w:szCs w:val="21"/>
        </w:rPr>
        <w:t>信用评价</w:t>
      </w:r>
      <w:r w:rsidR="00B93900">
        <w:rPr>
          <w:rFonts w:hint="eastAsia"/>
          <w:sz w:val="21"/>
          <w:szCs w:val="21"/>
        </w:rPr>
        <w:t>专项</w:t>
      </w:r>
      <w:r w:rsidRPr="00F80BF5">
        <w:rPr>
          <w:rFonts w:hint="eastAsia"/>
          <w:sz w:val="21"/>
          <w:szCs w:val="21"/>
        </w:rPr>
        <w:t>指标</w:t>
      </w:r>
      <w:r w:rsidR="00B93900" w:rsidRPr="00B93900">
        <w:rPr>
          <w:rFonts w:hint="eastAsia"/>
          <w:sz w:val="21"/>
          <w:szCs w:val="21"/>
        </w:rPr>
        <w:t>名称及说明详见附录</w:t>
      </w:r>
      <w:r w:rsidR="00B93900" w:rsidRPr="00B93900">
        <w:rPr>
          <w:rFonts w:hint="eastAsia"/>
          <w:sz w:val="21"/>
          <w:szCs w:val="21"/>
        </w:rPr>
        <w:t>A</w:t>
      </w:r>
      <w:r w:rsidR="00B93900" w:rsidRPr="00B93900">
        <w:rPr>
          <w:rFonts w:hint="eastAsia"/>
          <w:sz w:val="21"/>
          <w:szCs w:val="21"/>
        </w:rPr>
        <w:t>。</w:t>
      </w:r>
    </w:p>
    <w:p w:rsidR="00F80BF5" w:rsidRDefault="00F80BF5" w:rsidP="00F80BF5">
      <w:pPr>
        <w:pStyle w:val="31"/>
        <w:spacing w:beforeLines="0" w:line="360" w:lineRule="exact"/>
        <w:ind w:leftChars="0" w:left="0" w:firstLine="435"/>
        <w:jc w:val="left"/>
        <w:rPr>
          <w:sz w:val="21"/>
          <w:szCs w:val="21"/>
        </w:rPr>
      </w:pPr>
      <w:r>
        <w:rPr>
          <w:rFonts w:hint="eastAsia"/>
          <w:sz w:val="21"/>
          <w:szCs w:val="21"/>
        </w:rPr>
        <w:t>实际应用时，可以根据被评对象特征以及所掌握资源情况，适当调整指标项，但在调整时应符合本标准的基本原则。</w:t>
      </w:r>
    </w:p>
    <w:p w:rsidR="00F80BF5" w:rsidRPr="00393A73" w:rsidRDefault="00F80BF5" w:rsidP="00F80BF5">
      <w:pPr>
        <w:pStyle w:val="31"/>
        <w:spacing w:beforeLines="0" w:line="360" w:lineRule="exact"/>
        <w:ind w:leftChars="0" w:left="0" w:firstLine="435"/>
        <w:jc w:val="left"/>
        <w:rPr>
          <w:sz w:val="21"/>
          <w:szCs w:val="21"/>
        </w:rPr>
      </w:pPr>
    </w:p>
    <w:p w:rsidR="008B5FB9" w:rsidRPr="00B93900" w:rsidRDefault="008B5FB9" w:rsidP="00F80BF5">
      <w:pPr>
        <w:pStyle w:val="31"/>
        <w:spacing w:beforeLines="0" w:line="360" w:lineRule="exact"/>
        <w:ind w:leftChars="0" w:left="0" w:firstLine="435"/>
        <w:jc w:val="left"/>
        <w:rPr>
          <w:sz w:val="21"/>
          <w:szCs w:val="21"/>
        </w:rPr>
      </w:pPr>
    </w:p>
    <w:p w:rsidR="006B6FFC" w:rsidRPr="00F80BF5" w:rsidRDefault="006B6FFC" w:rsidP="00F80BF5">
      <w:pPr>
        <w:pStyle w:val="31"/>
        <w:spacing w:beforeLines="0" w:line="360" w:lineRule="exact"/>
        <w:ind w:leftChars="0" w:left="0" w:firstLine="435"/>
        <w:jc w:val="left"/>
        <w:rPr>
          <w:sz w:val="21"/>
          <w:szCs w:val="21"/>
        </w:rPr>
      </w:pPr>
    </w:p>
    <w:p w:rsidR="00FB3312" w:rsidRDefault="00FB3312">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8B5FB9" w:rsidRDefault="008B5FB9">
      <w:pPr>
        <w:autoSpaceDE w:val="0"/>
        <w:autoSpaceDN w:val="0"/>
        <w:adjustRightInd w:val="0"/>
        <w:spacing w:line="360" w:lineRule="exact"/>
        <w:rPr>
          <w:rFonts w:ascii="宋体" w:hAnsi="宋体"/>
          <w:b/>
          <w:sz w:val="10"/>
          <w:szCs w:val="10"/>
        </w:rPr>
      </w:pPr>
    </w:p>
    <w:p w:rsidR="00FB3312" w:rsidRDefault="00FB3312">
      <w:pPr>
        <w:autoSpaceDE w:val="0"/>
        <w:autoSpaceDN w:val="0"/>
        <w:adjustRightInd w:val="0"/>
        <w:spacing w:line="360" w:lineRule="exact"/>
        <w:rPr>
          <w:rFonts w:ascii="宋体" w:hAnsi="宋体"/>
          <w:b/>
          <w:sz w:val="10"/>
          <w:szCs w:val="10"/>
        </w:rPr>
      </w:pPr>
    </w:p>
    <w:p w:rsidR="00B93900" w:rsidRDefault="00B93900" w:rsidP="008B5FB9">
      <w:pPr>
        <w:autoSpaceDE w:val="0"/>
        <w:autoSpaceDN w:val="0"/>
        <w:adjustRightInd w:val="0"/>
        <w:spacing w:line="360" w:lineRule="exact"/>
        <w:jc w:val="center"/>
        <w:outlineLvl w:val="1"/>
        <w:rPr>
          <w:rFonts w:ascii="黑体" w:eastAsia="黑体" w:cs="宋体"/>
          <w:b/>
          <w:kern w:val="0"/>
          <w:szCs w:val="21"/>
        </w:rPr>
      </w:pPr>
      <w:bookmarkStart w:id="136" w:name="_Toc453773067"/>
      <w:r>
        <w:rPr>
          <w:rFonts w:ascii="黑体" w:eastAsia="黑体" w:cs="宋体"/>
          <w:b/>
          <w:kern w:val="0"/>
          <w:szCs w:val="21"/>
        </w:rPr>
        <w:br w:type="page"/>
      </w:r>
    </w:p>
    <w:p w:rsidR="00FB3312" w:rsidRPr="00B93900" w:rsidRDefault="000963CB" w:rsidP="008B5FB9">
      <w:pPr>
        <w:autoSpaceDE w:val="0"/>
        <w:autoSpaceDN w:val="0"/>
        <w:adjustRightInd w:val="0"/>
        <w:spacing w:line="360" w:lineRule="exact"/>
        <w:jc w:val="center"/>
        <w:outlineLvl w:val="1"/>
        <w:rPr>
          <w:rFonts w:ascii="黑体" w:eastAsia="黑体" w:cs="宋体"/>
          <w:kern w:val="0"/>
          <w:szCs w:val="21"/>
        </w:rPr>
      </w:pPr>
      <w:r w:rsidRPr="00B93900">
        <w:rPr>
          <w:rFonts w:ascii="黑体" w:eastAsia="黑体" w:cs="宋体" w:hint="eastAsia"/>
          <w:kern w:val="0"/>
          <w:szCs w:val="21"/>
        </w:rPr>
        <w:lastRenderedPageBreak/>
        <w:t>附</w:t>
      </w:r>
      <w:r w:rsidR="00E32F0A" w:rsidRPr="00B93900">
        <w:rPr>
          <w:rFonts w:ascii="黑体" w:eastAsia="黑体" w:cs="宋体" w:hint="eastAsia"/>
          <w:kern w:val="0"/>
          <w:szCs w:val="21"/>
        </w:rPr>
        <w:t xml:space="preserve"> </w:t>
      </w:r>
      <w:r w:rsidRPr="00B93900">
        <w:rPr>
          <w:rFonts w:ascii="黑体" w:eastAsia="黑体" w:cs="宋体" w:hint="eastAsia"/>
          <w:kern w:val="0"/>
          <w:szCs w:val="21"/>
        </w:rPr>
        <w:t xml:space="preserve">录 </w:t>
      </w:r>
      <w:r w:rsidR="0088720A" w:rsidRPr="00B93900">
        <w:rPr>
          <w:rFonts w:ascii="黑体" w:eastAsia="黑体" w:cs="宋体" w:hint="eastAsia"/>
          <w:kern w:val="0"/>
          <w:szCs w:val="21"/>
        </w:rPr>
        <w:t>A</w:t>
      </w:r>
      <w:bookmarkEnd w:id="136"/>
    </w:p>
    <w:p w:rsidR="00FB3312" w:rsidRPr="00B93900" w:rsidRDefault="0088720A" w:rsidP="0025036F">
      <w:pPr>
        <w:autoSpaceDE w:val="0"/>
        <w:autoSpaceDN w:val="0"/>
        <w:adjustRightInd w:val="0"/>
        <w:spacing w:line="360" w:lineRule="exact"/>
        <w:jc w:val="center"/>
        <w:rPr>
          <w:rFonts w:ascii="黑体" w:eastAsia="黑体" w:cs="宋体"/>
          <w:kern w:val="0"/>
          <w:szCs w:val="21"/>
        </w:rPr>
      </w:pPr>
      <w:r w:rsidRPr="00B93900">
        <w:rPr>
          <w:rFonts w:ascii="黑体" w:eastAsia="黑体" w:cs="宋体" w:hint="eastAsia"/>
          <w:kern w:val="0"/>
          <w:szCs w:val="21"/>
        </w:rPr>
        <w:t>（规范性附录）</w:t>
      </w:r>
      <w:bookmarkStart w:id="137" w:name="_Toc12142"/>
      <w:bookmarkStart w:id="138" w:name="_Toc396828579"/>
      <w:bookmarkStart w:id="139" w:name="_Toc11188"/>
      <w:bookmarkStart w:id="140" w:name="_Toc7224"/>
    </w:p>
    <w:p w:rsidR="00FB3312" w:rsidRPr="00B93900" w:rsidRDefault="0088720A" w:rsidP="0025036F">
      <w:pPr>
        <w:autoSpaceDE w:val="0"/>
        <w:autoSpaceDN w:val="0"/>
        <w:adjustRightInd w:val="0"/>
        <w:spacing w:line="360" w:lineRule="exact"/>
        <w:jc w:val="center"/>
        <w:rPr>
          <w:rFonts w:ascii="黑体" w:eastAsia="黑体" w:cs="宋体"/>
          <w:kern w:val="0"/>
          <w:szCs w:val="21"/>
        </w:rPr>
      </w:pPr>
      <w:r w:rsidRPr="00B93900">
        <w:rPr>
          <w:rFonts w:ascii="黑体" w:eastAsia="黑体" w:cs="宋体" w:hint="eastAsia"/>
          <w:kern w:val="0"/>
          <w:szCs w:val="21"/>
        </w:rPr>
        <w:t>商贸物流企业信用评价</w:t>
      </w:r>
      <w:bookmarkEnd w:id="137"/>
      <w:bookmarkEnd w:id="138"/>
      <w:bookmarkEnd w:id="139"/>
      <w:bookmarkEnd w:id="140"/>
      <w:r w:rsidR="00B93900" w:rsidRPr="00B93900">
        <w:rPr>
          <w:rFonts w:ascii="黑体" w:eastAsia="黑体" w:cs="宋体" w:hint="eastAsia"/>
          <w:kern w:val="0"/>
          <w:szCs w:val="21"/>
        </w:rPr>
        <w:t>专项指标及说明</w:t>
      </w:r>
    </w:p>
    <w:p w:rsidR="00FB3312" w:rsidRPr="00B93900" w:rsidRDefault="00D62ADF" w:rsidP="004C6185">
      <w:pPr>
        <w:spacing w:beforeLines="50" w:before="156" w:afterLines="50" w:after="156"/>
        <w:jc w:val="center"/>
        <w:rPr>
          <w:rFonts w:ascii="黑体"/>
        </w:rPr>
      </w:pPr>
      <w:bookmarkStart w:id="141" w:name="_Toc30541"/>
      <w:bookmarkStart w:id="142" w:name="_Toc912"/>
      <w:bookmarkStart w:id="143" w:name="_Toc396825558"/>
      <w:bookmarkStart w:id="144" w:name="_Toc396826279"/>
      <w:bookmarkStart w:id="145" w:name="_Toc12815"/>
      <w:r w:rsidRPr="00B93900">
        <w:rPr>
          <w:rFonts w:ascii="黑体" w:eastAsia="黑体" w:hint="eastAsia"/>
        </w:rPr>
        <w:t>表A</w:t>
      </w:r>
      <w:bookmarkEnd w:id="141"/>
      <w:bookmarkEnd w:id="142"/>
      <w:bookmarkEnd w:id="143"/>
      <w:bookmarkEnd w:id="144"/>
      <w:bookmarkEnd w:id="145"/>
      <w:r w:rsidR="00B93900" w:rsidRPr="00B93900">
        <w:rPr>
          <w:rFonts w:ascii="黑体" w:eastAsia="黑体" w:hint="eastAsia"/>
        </w:rPr>
        <w:t xml:space="preserve">  商贸物流企业信用评价专项指标及说明</w:t>
      </w:r>
    </w:p>
    <w:tbl>
      <w:tblPr>
        <w:tblW w:w="8847" w:type="dxa"/>
        <w:jc w:val="center"/>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2"/>
        <w:gridCol w:w="1596"/>
        <w:gridCol w:w="5749"/>
      </w:tblGrid>
      <w:tr w:rsidR="00185318" w:rsidRPr="00185318" w:rsidTr="00185318">
        <w:trPr>
          <w:trHeight w:val="360"/>
          <w:jc w:val="center"/>
        </w:trPr>
        <w:tc>
          <w:tcPr>
            <w:tcW w:w="1502" w:type="dxa"/>
            <w:vAlign w:val="center"/>
          </w:tcPr>
          <w:p w:rsidR="00185318" w:rsidRPr="00185318" w:rsidRDefault="00185318" w:rsidP="00303AAA">
            <w:pPr>
              <w:pStyle w:val="31"/>
              <w:spacing w:beforeLines="0" w:line="360" w:lineRule="exact"/>
              <w:ind w:leftChars="0" w:left="0"/>
              <w:rPr>
                <w:rFonts w:asciiTheme="minorEastAsia" w:eastAsiaTheme="minorEastAsia" w:hAnsiTheme="minorEastAsia"/>
                <w:sz w:val="18"/>
                <w:szCs w:val="18"/>
              </w:rPr>
            </w:pPr>
            <w:r w:rsidRPr="00185318">
              <w:rPr>
                <w:rFonts w:asciiTheme="minorEastAsia" w:eastAsiaTheme="minorEastAsia" w:hAnsiTheme="minorEastAsia" w:hint="eastAsia"/>
                <w:sz w:val="18"/>
                <w:szCs w:val="18"/>
              </w:rPr>
              <w:t>专项指标大</w:t>
            </w:r>
            <w:r w:rsidRPr="00185318">
              <w:rPr>
                <w:rFonts w:asciiTheme="minorEastAsia" w:eastAsiaTheme="minorEastAsia" w:hAnsiTheme="minorEastAsia" w:hint="eastAsia"/>
                <w:sz w:val="18"/>
                <w:szCs w:val="18"/>
              </w:rPr>
              <w:t>类</w:t>
            </w:r>
          </w:p>
        </w:tc>
        <w:tc>
          <w:tcPr>
            <w:tcW w:w="1596" w:type="dxa"/>
            <w:vAlign w:val="center"/>
          </w:tcPr>
          <w:p w:rsidR="00185318" w:rsidRPr="00185318" w:rsidRDefault="00185318" w:rsidP="00303AAA">
            <w:pPr>
              <w:pStyle w:val="31"/>
              <w:spacing w:beforeLines="0" w:line="360" w:lineRule="exact"/>
              <w:ind w:leftChars="0" w:left="0"/>
              <w:rPr>
                <w:rFonts w:asciiTheme="minorEastAsia" w:eastAsiaTheme="minorEastAsia" w:hAnsiTheme="minorEastAsia"/>
                <w:sz w:val="18"/>
                <w:szCs w:val="18"/>
              </w:rPr>
            </w:pPr>
            <w:r w:rsidRPr="00185318">
              <w:rPr>
                <w:rFonts w:asciiTheme="minorEastAsia" w:eastAsiaTheme="minorEastAsia" w:hAnsiTheme="minorEastAsia" w:hint="eastAsia"/>
                <w:sz w:val="18"/>
                <w:szCs w:val="18"/>
              </w:rPr>
              <w:t>专项指标小类</w:t>
            </w:r>
          </w:p>
        </w:tc>
        <w:tc>
          <w:tcPr>
            <w:tcW w:w="5749" w:type="dxa"/>
            <w:vAlign w:val="center"/>
          </w:tcPr>
          <w:p w:rsidR="00185318" w:rsidRPr="00185318" w:rsidRDefault="00185318" w:rsidP="00303AAA">
            <w:pPr>
              <w:pStyle w:val="31"/>
              <w:spacing w:beforeLines="0" w:line="360" w:lineRule="exact"/>
              <w:ind w:leftChars="0" w:left="0"/>
              <w:jc w:val="center"/>
              <w:rPr>
                <w:rFonts w:asciiTheme="minorEastAsia" w:eastAsiaTheme="minorEastAsia" w:hAnsiTheme="minorEastAsia"/>
                <w:sz w:val="18"/>
                <w:szCs w:val="18"/>
              </w:rPr>
            </w:pPr>
            <w:r w:rsidRPr="00185318">
              <w:rPr>
                <w:rFonts w:asciiTheme="minorEastAsia" w:eastAsiaTheme="minorEastAsia" w:hAnsiTheme="minorEastAsia" w:hint="eastAsia"/>
                <w:sz w:val="18"/>
                <w:szCs w:val="18"/>
              </w:rPr>
              <w:t>指标项说明</w:t>
            </w:r>
          </w:p>
        </w:tc>
      </w:tr>
      <w:tr w:rsidR="00AB4160" w:rsidRPr="00185318" w:rsidTr="00185318">
        <w:trPr>
          <w:jc w:val="center"/>
        </w:trPr>
        <w:tc>
          <w:tcPr>
            <w:tcW w:w="1502" w:type="dxa"/>
            <w:vMerge w:val="restart"/>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宋体"/>
                <w:sz w:val="18"/>
                <w:szCs w:val="18"/>
              </w:rPr>
            </w:pPr>
            <w:r w:rsidRPr="00185318">
              <w:rPr>
                <w:rFonts w:asciiTheme="minorEastAsia" w:eastAsiaTheme="minorEastAsia" w:hAnsiTheme="minorEastAsia" w:cs="宋体" w:hint="eastAsia"/>
                <w:sz w:val="18"/>
                <w:szCs w:val="18"/>
              </w:rPr>
              <w:t>人力保障能力</w:t>
            </w:r>
          </w:p>
        </w:tc>
        <w:tc>
          <w:tcPr>
            <w:tcW w:w="1596" w:type="dxa"/>
            <w:vAlign w:val="center"/>
          </w:tcPr>
          <w:p w:rsidR="00AB4160" w:rsidRPr="00185318" w:rsidRDefault="00AB4160" w:rsidP="0080635D">
            <w:pPr>
              <w:autoSpaceDE w:val="0"/>
              <w:autoSpaceDN w:val="0"/>
              <w:adjustRightInd w:val="0"/>
              <w:spacing w:line="360" w:lineRule="exact"/>
              <w:jc w:val="center"/>
              <w:rPr>
                <w:rFonts w:asciiTheme="minorEastAsia" w:eastAsiaTheme="minorEastAsia" w:hAnsiTheme="minorEastAsia" w:cs="Tahoma"/>
                <w:sz w:val="18"/>
                <w:szCs w:val="18"/>
              </w:rPr>
            </w:pPr>
            <w:r w:rsidRPr="00185318">
              <w:rPr>
                <w:rFonts w:asciiTheme="minorEastAsia" w:eastAsiaTheme="minorEastAsia" w:hAnsiTheme="minorEastAsia" w:cs="Tahoma" w:hint="eastAsia"/>
                <w:sz w:val="18"/>
                <w:szCs w:val="18"/>
              </w:rPr>
              <w:t>人员数量及结构</w:t>
            </w:r>
          </w:p>
        </w:tc>
        <w:tc>
          <w:tcPr>
            <w:tcW w:w="5749" w:type="dxa"/>
            <w:vAlign w:val="center"/>
          </w:tcPr>
          <w:p w:rsidR="00AB4160" w:rsidRPr="00185318" w:rsidRDefault="00AB4160" w:rsidP="0080635D">
            <w:pPr>
              <w:tabs>
                <w:tab w:val="left" w:pos="3360"/>
              </w:tabs>
              <w:spacing w:line="360" w:lineRule="exact"/>
              <w:ind w:right="43"/>
              <w:rPr>
                <w:rFonts w:asciiTheme="minorEastAsia" w:eastAsiaTheme="minorEastAsia" w:hAnsiTheme="minorEastAsia" w:cs="Tahoma"/>
                <w:sz w:val="18"/>
                <w:szCs w:val="18"/>
              </w:rPr>
            </w:pPr>
            <w:r w:rsidRPr="00185318">
              <w:rPr>
                <w:rFonts w:asciiTheme="minorEastAsia" w:eastAsiaTheme="minorEastAsia" w:hAnsiTheme="minorEastAsia" w:cs="Tahoma" w:hint="eastAsia"/>
                <w:sz w:val="18"/>
                <w:szCs w:val="18"/>
              </w:rPr>
              <w:t>从业人员数及具有从业人员资格的数量是否满足日常业务开展的需要并能够应对突发情况</w:t>
            </w:r>
          </w:p>
        </w:tc>
      </w:tr>
      <w:tr w:rsidR="00AB4160" w:rsidRPr="00185318" w:rsidTr="00185318">
        <w:trPr>
          <w:jc w:val="center"/>
        </w:trPr>
        <w:tc>
          <w:tcPr>
            <w:tcW w:w="1502" w:type="dxa"/>
            <w:vMerge/>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宋体"/>
                <w:sz w:val="18"/>
                <w:szCs w:val="18"/>
              </w:rPr>
            </w:pPr>
          </w:p>
        </w:tc>
        <w:tc>
          <w:tcPr>
            <w:tcW w:w="1596" w:type="dxa"/>
            <w:vAlign w:val="center"/>
          </w:tcPr>
          <w:p w:rsidR="00AB4160" w:rsidRPr="00185318" w:rsidRDefault="00AB4160" w:rsidP="0080635D">
            <w:pPr>
              <w:autoSpaceDE w:val="0"/>
              <w:autoSpaceDN w:val="0"/>
              <w:adjustRightInd w:val="0"/>
              <w:spacing w:line="360" w:lineRule="exact"/>
              <w:jc w:val="center"/>
              <w:rPr>
                <w:rFonts w:asciiTheme="minorEastAsia" w:eastAsiaTheme="minorEastAsia" w:hAnsiTheme="minorEastAsia" w:cs="Tahoma"/>
                <w:sz w:val="18"/>
                <w:szCs w:val="18"/>
              </w:rPr>
            </w:pPr>
            <w:r w:rsidRPr="00185318">
              <w:rPr>
                <w:rFonts w:asciiTheme="minorEastAsia" w:eastAsiaTheme="minorEastAsia" w:hAnsiTheme="minorEastAsia" w:cs="Tahoma" w:hint="eastAsia"/>
                <w:sz w:val="18"/>
                <w:szCs w:val="18"/>
              </w:rPr>
              <w:t>人员素质</w:t>
            </w:r>
          </w:p>
        </w:tc>
        <w:tc>
          <w:tcPr>
            <w:tcW w:w="5749" w:type="dxa"/>
            <w:vAlign w:val="center"/>
          </w:tcPr>
          <w:p w:rsidR="00AB4160" w:rsidRPr="00185318" w:rsidRDefault="00AB4160" w:rsidP="0080635D">
            <w:pPr>
              <w:tabs>
                <w:tab w:val="left" w:pos="3360"/>
              </w:tabs>
              <w:spacing w:line="360" w:lineRule="exact"/>
              <w:ind w:right="43"/>
              <w:rPr>
                <w:rFonts w:asciiTheme="minorEastAsia" w:eastAsiaTheme="minorEastAsia" w:hAnsiTheme="minorEastAsia" w:cs="Tahoma"/>
                <w:sz w:val="18"/>
                <w:szCs w:val="18"/>
              </w:rPr>
            </w:pPr>
            <w:r w:rsidRPr="00185318">
              <w:rPr>
                <w:rFonts w:asciiTheme="minorEastAsia" w:eastAsiaTheme="minorEastAsia" w:hAnsiTheme="minorEastAsia" w:cs="Tahoma" w:hint="eastAsia"/>
                <w:sz w:val="18"/>
                <w:szCs w:val="18"/>
              </w:rPr>
              <w:t>特殊岗位是否做到持证上岗；技术职称、学历等方面人员整体素质情况</w:t>
            </w:r>
          </w:p>
        </w:tc>
      </w:tr>
      <w:tr w:rsidR="00AB4160" w:rsidRPr="00185318" w:rsidTr="00185318">
        <w:trPr>
          <w:jc w:val="center"/>
        </w:trPr>
        <w:tc>
          <w:tcPr>
            <w:tcW w:w="1502" w:type="dxa"/>
            <w:vMerge/>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宋体"/>
                <w:sz w:val="18"/>
                <w:szCs w:val="18"/>
              </w:rPr>
            </w:pPr>
          </w:p>
        </w:tc>
        <w:tc>
          <w:tcPr>
            <w:tcW w:w="1596" w:type="dxa"/>
            <w:vAlign w:val="center"/>
          </w:tcPr>
          <w:p w:rsidR="00AB4160" w:rsidRPr="00185318" w:rsidRDefault="00AB4160" w:rsidP="0080635D">
            <w:pPr>
              <w:autoSpaceDE w:val="0"/>
              <w:autoSpaceDN w:val="0"/>
              <w:adjustRightInd w:val="0"/>
              <w:spacing w:line="360" w:lineRule="exact"/>
              <w:jc w:val="center"/>
              <w:rPr>
                <w:rFonts w:asciiTheme="minorEastAsia" w:eastAsiaTheme="minorEastAsia" w:hAnsiTheme="minorEastAsia" w:cs="Tahoma"/>
                <w:sz w:val="18"/>
                <w:szCs w:val="18"/>
              </w:rPr>
            </w:pPr>
            <w:r w:rsidRPr="00185318">
              <w:rPr>
                <w:rFonts w:asciiTheme="minorEastAsia" w:eastAsiaTheme="minorEastAsia" w:hAnsiTheme="minorEastAsia" w:cs="Tahoma" w:hint="eastAsia"/>
                <w:sz w:val="18"/>
                <w:szCs w:val="18"/>
              </w:rPr>
              <w:t>职责分工</w:t>
            </w:r>
          </w:p>
        </w:tc>
        <w:tc>
          <w:tcPr>
            <w:tcW w:w="5749" w:type="dxa"/>
            <w:vAlign w:val="center"/>
          </w:tcPr>
          <w:p w:rsidR="00AB4160" w:rsidRPr="00185318" w:rsidRDefault="00AB4160" w:rsidP="0080635D">
            <w:pPr>
              <w:tabs>
                <w:tab w:val="left" w:pos="3360"/>
              </w:tabs>
              <w:spacing w:line="360" w:lineRule="exact"/>
              <w:ind w:right="43"/>
              <w:rPr>
                <w:rFonts w:asciiTheme="minorEastAsia" w:eastAsiaTheme="minorEastAsia" w:hAnsiTheme="minorEastAsia" w:cs="Tahoma"/>
                <w:sz w:val="18"/>
                <w:szCs w:val="18"/>
              </w:rPr>
            </w:pPr>
            <w:r w:rsidRPr="00185318">
              <w:rPr>
                <w:rFonts w:asciiTheme="minorEastAsia" w:eastAsiaTheme="minorEastAsia" w:hAnsiTheme="minorEastAsia" w:cs="Tahoma" w:hint="eastAsia"/>
                <w:sz w:val="18"/>
                <w:szCs w:val="18"/>
              </w:rPr>
              <w:t>岗位设置是否合理，各岗位职责是否明确</w:t>
            </w:r>
          </w:p>
        </w:tc>
      </w:tr>
      <w:tr w:rsidR="00AB4160" w:rsidRPr="00185318" w:rsidTr="00185318">
        <w:trPr>
          <w:jc w:val="center"/>
        </w:trPr>
        <w:tc>
          <w:tcPr>
            <w:tcW w:w="1502" w:type="dxa"/>
            <w:vMerge/>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宋体"/>
                <w:sz w:val="18"/>
                <w:szCs w:val="18"/>
              </w:rPr>
            </w:pPr>
          </w:p>
        </w:tc>
        <w:tc>
          <w:tcPr>
            <w:tcW w:w="1596" w:type="dxa"/>
            <w:vAlign w:val="center"/>
          </w:tcPr>
          <w:p w:rsidR="00AB4160" w:rsidRPr="00185318" w:rsidRDefault="00AB4160" w:rsidP="0080635D">
            <w:pPr>
              <w:autoSpaceDE w:val="0"/>
              <w:autoSpaceDN w:val="0"/>
              <w:adjustRightInd w:val="0"/>
              <w:spacing w:line="360" w:lineRule="exact"/>
              <w:jc w:val="center"/>
              <w:rPr>
                <w:rFonts w:asciiTheme="minorEastAsia" w:eastAsiaTheme="minorEastAsia" w:hAnsiTheme="minorEastAsia" w:cs="宋体"/>
                <w:sz w:val="18"/>
                <w:szCs w:val="18"/>
              </w:rPr>
            </w:pPr>
            <w:r w:rsidRPr="00185318">
              <w:rPr>
                <w:rFonts w:asciiTheme="minorEastAsia" w:eastAsiaTheme="minorEastAsia" w:hAnsiTheme="minorEastAsia" w:cs="Tahoma" w:hint="eastAsia"/>
                <w:color w:val="000000"/>
                <w:sz w:val="18"/>
                <w:szCs w:val="18"/>
              </w:rPr>
              <w:t>人力制度建设</w:t>
            </w:r>
          </w:p>
        </w:tc>
        <w:tc>
          <w:tcPr>
            <w:tcW w:w="5749" w:type="dxa"/>
            <w:vAlign w:val="center"/>
          </w:tcPr>
          <w:p w:rsidR="00AB4160" w:rsidRPr="00AB69FA" w:rsidRDefault="00AB4160" w:rsidP="0080635D">
            <w:pPr>
              <w:tabs>
                <w:tab w:val="left" w:pos="3360"/>
              </w:tabs>
              <w:spacing w:line="360" w:lineRule="exact"/>
              <w:ind w:right="43"/>
              <w:rPr>
                <w:rFonts w:asciiTheme="minorEastAsia" w:eastAsiaTheme="minorEastAsia" w:hAnsiTheme="minorEastAsia" w:cs="宋体"/>
                <w:sz w:val="18"/>
                <w:szCs w:val="18"/>
              </w:rPr>
            </w:pPr>
            <w:r w:rsidRPr="00AB69FA">
              <w:rPr>
                <w:rFonts w:asciiTheme="minorEastAsia" w:eastAsiaTheme="minorEastAsia" w:hAnsiTheme="minorEastAsia" w:cs="Tahoma" w:hint="eastAsia"/>
                <w:sz w:val="18"/>
                <w:szCs w:val="18"/>
              </w:rPr>
              <w:t>人力资源规划、招聘、培训、薪酬、绩效、员工关系、激励机制，员工激励机制是否能够引导员工诚信执业等管理制度建设情况</w:t>
            </w:r>
          </w:p>
        </w:tc>
      </w:tr>
      <w:tr w:rsidR="00AB4160" w:rsidRPr="00185318" w:rsidTr="00185318">
        <w:trPr>
          <w:jc w:val="center"/>
        </w:trPr>
        <w:tc>
          <w:tcPr>
            <w:tcW w:w="1502" w:type="dxa"/>
            <w:vMerge/>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宋体"/>
                <w:sz w:val="18"/>
                <w:szCs w:val="18"/>
              </w:rPr>
            </w:pPr>
          </w:p>
        </w:tc>
        <w:tc>
          <w:tcPr>
            <w:tcW w:w="1596" w:type="dxa"/>
            <w:vAlign w:val="center"/>
          </w:tcPr>
          <w:p w:rsidR="00AB4160" w:rsidRPr="00185318" w:rsidRDefault="00AB4160" w:rsidP="001072F4">
            <w:pPr>
              <w:autoSpaceDE w:val="0"/>
              <w:autoSpaceDN w:val="0"/>
              <w:adjustRightInd w:val="0"/>
              <w:spacing w:line="360" w:lineRule="exact"/>
              <w:jc w:val="center"/>
              <w:rPr>
                <w:rFonts w:asciiTheme="minorEastAsia" w:eastAsiaTheme="minorEastAsia" w:hAnsiTheme="minorEastAsia" w:cs="Tahoma"/>
                <w:color w:val="000000"/>
                <w:sz w:val="18"/>
                <w:szCs w:val="18"/>
              </w:rPr>
            </w:pPr>
            <w:r w:rsidRPr="00185318">
              <w:rPr>
                <w:rFonts w:asciiTheme="minorEastAsia" w:eastAsiaTheme="minorEastAsia" w:hAnsiTheme="minorEastAsia" w:cs="Tahoma" w:hint="eastAsia"/>
                <w:color w:val="000000"/>
                <w:sz w:val="18"/>
                <w:szCs w:val="18"/>
              </w:rPr>
              <w:t>人员培训</w:t>
            </w:r>
            <w:r w:rsidR="00AB69FA">
              <w:rPr>
                <w:rFonts w:asciiTheme="minorEastAsia" w:eastAsiaTheme="minorEastAsia" w:hAnsiTheme="minorEastAsia" w:cs="Tahoma" w:hint="eastAsia"/>
                <w:color w:val="000000"/>
                <w:sz w:val="18"/>
                <w:szCs w:val="18"/>
              </w:rPr>
              <w:t>及考核</w:t>
            </w:r>
          </w:p>
        </w:tc>
        <w:tc>
          <w:tcPr>
            <w:tcW w:w="5749" w:type="dxa"/>
            <w:vAlign w:val="center"/>
          </w:tcPr>
          <w:p w:rsidR="00AB4160" w:rsidRPr="00AB69FA" w:rsidRDefault="00AB4160" w:rsidP="001072F4">
            <w:pPr>
              <w:autoSpaceDE w:val="0"/>
              <w:autoSpaceDN w:val="0"/>
              <w:adjustRightInd w:val="0"/>
              <w:spacing w:line="360" w:lineRule="exact"/>
              <w:rPr>
                <w:rFonts w:asciiTheme="minorEastAsia" w:eastAsiaTheme="minorEastAsia" w:hAnsiTheme="minorEastAsia" w:cs="Tahoma"/>
                <w:sz w:val="18"/>
                <w:szCs w:val="18"/>
              </w:rPr>
            </w:pPr>
            <w:r w:rsidRPr="00AB69FA">
              <w:rPr>
                <w:rFonts w:asciiTheme="minorEastAsia" w:eastAsiaTheme="minorEastAsia" w:hAnsiTheme="minorEastAsia" w:cs="Tahoma" w:hint="eastAsia"/>
                <w:sz w:val="18"/>
                <w:szCs w:val="18"/>
              </w:rPr>
              <w:t>员工是否按规定参加年审培训并达到一定时长，是否建立完善的人员档案</w:t>
            </w:r>
            <w:r w:rsidR="00AB69FA" w:rsidRPr="00AB69FA">
              <w:rPr>
                <w:rFonts w:asciiTheme="minorEastAsia" w:eastAsiaTheme="minorEastAsia" w:hAnsiTheme="minorEastAsia" w:cs="Tahoma" w:hint="eastAsia"/>
                <w:sz w:val="18"/>
                <w:szCs w:val="18"/>
              </w:rPr>
              <w:t>，是否建立合理的</w:t>
            </w:r>
            <w:r w:rsidR="00AB69FA" w:rsidRPr="00AB69FA">
              <w:rPr>
                <w:rFonts w:asciiTheme="minorEastAsia" w:eastAsiaTheme="minorEastAsia" w:hAnsiTheme="minorEastAsia" w:cs="Tahoma" w:hint="eastAsia"/>
                <w:sz w:val="18"/>
                <w:szCs w:val="18"/>
              </w:rPr>
              <w:t>人员激励管理实施方案和考核制度</w:t>
            </w:r>
          </w:p>
        </w:tc>
      </w:tr>
      <w:tr w:rsidR="00AB4160" w:rsidRPr="00185318" w:rsidTr="00185318">
        <w:trPr>
          <w:trHeight w:val="360"/>
          <w:jc w:val="center"/>
        </w:trPr>
        <w:tc>
          <w:tcPr>
            <w:tcW w:w="1502" w:type="dxa"/>
            <w:vMerge w:val="restart"/>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Tahoma"/>
                <w:sz w:val="18"/>
                <w:szCs w:val="18"/>
              </w:rPr>
            </w:pPr>
            <w:r w:rsidRPr="00185318">
              <w:rPr>
                <w:rFonts w:asciiTheme="minorEastAsia" w:eastAsiaTheme="minorEastAsia" w:hAnsiTheme="minorEastAsia" w:cs="Tahoma" w:hint="eastAsia"/>
                <w:sz w:val="18"/>
                <w:szCs w:val="18"/>
              </w:rPr>
              <w:t>物力保障能力</w:t>
            </w:r>
          </w:p>
        </w:tc>
        <w:tc>
          <w:tcPr>
            <w:tcW w:w="1596" w:type="dxa"/>
            <w:vAlign w:val="center"/>
          </w:tcPr>
          <w:p w:rsidR="00AB4160" w:rsidRPr="00185318" w:rsidRDefault="00AB4160" w:rsidP="0080635D">
            <w:pPr>
              <w:autoSpaceDE w:val="0"/>
              <w:autoSpaceDN w:val="0"/>
              <w:adjustRightInd w:val="0"/>
              <w:spacing w:line="360" w:lineRule="exact"/>
              <w:jc w:val="center"/>
              <w:rPr>
                <w:rFonts w:asciiTheme="minorEastAsia" w:eastAsiaTheme="minorEastAsia" w:hAnsiTheme="minorEastAsia" w:cs="Tahoma"/>
                <w:color w:val="000000"/>
                <w:sz w:val="18"/>
                <w:szCs w:val="18"/>
              </w:rPr>
            </w:pPr>
            <w:r w:rsidRPr="00185318">
              <w:rPr>
                <w:rFonts w:asciiTheme="minorEastAsia" w:eastAsiaTheme="minorEastAsia" w:hAnsiTheme="minorEastAsia" w:cs="Tahoma" w:hint="eastAsia"/>
                <w:color w:val="000000"/>
                <w:sz w:val="18"/>
                <w:szCs w:val="18"/>
              </w:rPr>
              <w:t>设备设施</w:t>
            </w:r>
          </w:p>
        </w:tc>
        <w:tc>
          <w:tcPr>
            <w:tcW w:w="5749" w:type="dxa"/>
            <w:vAlign w:val="center"/>
          </w:tcPr>
          <w:p w:rsidR="00AB4160" w:rsidRPr="00185318" w:rsidRDefault="00AB4160" w:rsidP="001072F4">
            <w:pPr>
              <w:tabs>
                <w:tab w:val="left" w:pos="3360"/>
              </w:tabs>
              <w:spacing w:line="360" w:lineRule="exact"/>
              <w:ind w:right="43"/>
              <w:rPr>
                <w:rFonts w:asciiTheme="minorEastAsia" w:eastAsiaTheme="minorEastAsia" w:hAnsiTheme="minorEastAsia" w:cs="Tahoma"/>
                <w:sz w:val="18"/>
                <w:szCs w:val="18"/>
              </w:rPr>
            </w:pPr>
            <w:r w:rsidRPr="00185318">
              <w:rPr>
                <w:rFonts w:asciiTheme="minorEastAsia" w:eastAsiaTheme="minorEastAsia" w:hAnsiTheme="minorEastAsia" w:cs="Tahoma" w:hint="eastAsia"/>
                <w:sz w:val="18"/>
                <w:szCs w:val="18"/>
              </w:rPr>
              <w:t>是否有充足的设备设施满足业务需求，</w:t>
            </w:r>
            <w:r w:rsidRPr="00185318">
              <w:rPr>
                <w:rFonts w:asciiTheme="minorEastAsia" w:eastAsiaTheme="minorEastAsia" w:hAnsiTheme="minorEastAsia" w:cs="Tahoma"/>
                <w:sz w:val="18"/>
                <w:szCs w:val="18"/>
              </w:rPr>
              <w:t>包括自</w:t>
            </w:r>
            <w:r w:rsidRPr="00185318">
              <w:rPr>
                <w:rFonts w:asciiTheme="minorEastAsia" w:eastAsiaTheme="minorEastAsia" w:hAnsiTheme="minorEastAsia" w:cs="Tahoma" w:hint="eastAsia"/>
                <w:sz w:val="18"/>
                <w:szCs w:val="18"/>
              </w:rPr>
              <w:t>有/租用</w:t>
            </w:r>
            <w:r w:rsidRPr="00185318">
              <w:rPr>
                <w:rFonts w:asciiTheme="minorEastAsia" w:eastAsiaTheme="minorEastAsia" w:hAnsiTheme="minorEastAsia" w:cs="Tahoma"/>
                <w:sz w:val="18"/>
                <w:szCs w:val="18"/>
              </w:rPr>
              <w:t>仓储面积</w:t>
            </w:r>
            <w:r w:rsidRPr="00185318">
              <w:rPr>
                <w:rFonts w:asciiTheme="minorEastAsia" w:eastAsiaTheme="minorEastAsia" w:hAnsiTheme="minorEastAsia" w:cs="Tahoma" w:hint="eastAsia"/>
                <w:sz w:val="18"/>
                <w:szCs w:val="18"/>
              </w:rPr>
              <w:t>及</w:t>
            </w:r>
            <w:r w:rsidRPr="00185318">
              <w:rPr>
                <w:rFonts w:asciiTheme="minorEastAsia" w:eastAsiaTheme="minorEastAsia" w:hAnsiTheme="minorEastAsia" w:cs="Tahoma"/>
                <w:sz w:val="18"/>
                <w:szCs w:val="18"/>
              </w:rPr>
              <w:t>容积</w:t>
            </w:r>
            <w:r w:rsidRPr="00185318">
              <w:rPr>
                <w:rFonts w:asciiTheme="minorEastAsia" w:eastAsiaTheme="minorEastAsia" w:hAnsiTheme="minorEastAsia" w:cs="Tahoma" w:hint="eastAsia"/>
                <w:sz w:val="18"/>
                <w:szCs w:val="18"/>
              </w:rPr>
              <w:t>、自有/租用运输工具及</w:t>
            </w:r>
            <w:r w:rsidRPr="00185318">
              <w:rPr>
                <w:rFonts w:asciiTheme="minorEastAsia" w:eastAsiaTheme="minorEastAsia" w:hAnsiTheme="minorEastAsia" w:cs="Tahoma"/>
                <w:sz w:val="18"/>
                <w:szCs w:val="18"/>
              </w:rPr>
              <w:t>载重量</w:t>
            </w:r>
            <w:r w:rsidRPr="00185318">
              <w:rPr>
                <w:rFonts w:asciiTheme="minorEastAsia" w:eastAsiaTheme="minorEastAsia" w:hAnsiTheme="minorEastAsia" w:cs="Tahoma" w:hint="eastAsia"/>
                <w:sz w:val="18"/>
                <w:szCs w:val="18"/>
              </w:rPr>
              <w:t>、包装</w:t>
            </w:r>
            <w:r w:rsidRPr="00185318">
              <w:rPr>
                <w:rFonts w:asciiTheme="minorEastAsia" w:eastAsiaTheme="minorEastAsia" w:hAnsiTheme="minorEastAsia" w:cs="Tahoma"/>
                <w:sz w:val="18"/>
                <w:szCs w:val="18"/>
              </w:rPr>
              <w:t>、</w:t>
            </w:r>
            <w:r w:rsidRPr="00185318">
              <w:rPr>
                <w:rFonts w:asciiTheme="minorEastAsia" w:eastAsiaTheme="minorEastAsia" w:hAnsiTheme="minorEastAsia" w:cs="Tahoma" w:hint="eastAsia"/>
                <w:sz w:val="18"/>
                <w:szCs w:val="18"/>
              </w:rPr>
              <w:t>分拣</w:t>
            </w:r>
            <w:r w:rsidRPr="00185318">
              <w:rPr>
                <w:rFonts w:asciiTheme="minorEastAsia" w:eastAsiaTheme="minorEastAsia" w:hAnsiTheme="minorEastAsia" w:cs="Tahoma"/>
                <w:sz w:val="18"/>
                <w:szCs w:val="18"/>
              </w:rPr>
              <w:t>、装卸</w:t>
            </w:r>
            <w:r w:rsidRPr="00185318">
              <w:rPr>
                <w:rFonts w:asciiTheme="minorEastAsia" w:eastAsiaTheme="minorEastAsia" w:hAnsiTheme="minorEastAsia" w:cs="Tahoma" w:hint="eastAsia"/>
                <w:sz w:val="18"/>
                <w:szCs w:val="18"/>
              </w:rPr>
              <w:t>等设备</w:t>
            </w:r>
            <w:r w:rsidRPr="00185318">
              <w:rPr>
                <w:rFonts w:asciiTheme="minorEastAsia" w:eastAsiaTheme="minorEastAsia" w:hAnsiTheme="minorEastAsia" w:cs="Tahoma"/>
                <w:sz w:val="18"/>
                <w:szCs w:val="18"/>
              </w:rPr>
              <w:t>及上述设备设施</w:t>
            </w:r>
            <w:r w:rsidRPr="00185318">
              <w:rPr>
                <w:rFonts w:asciiTheme="minorEastAsia" w:eastAsiaTheme="minorEastAsia" w:hAnsiTheme="minorEastAsia" w:cs="Tahoma" w:hint="eastAsia"/>
                <w:sz w:val="18"/>
                <w:szCs w:val="18"/>
              </w:rPr>
              <w:t>的</w:t>
            </w:r>
            <w:r w:rsidRPr="00185318">
              <w:rPr>
                <w:rFonts w:asciiTheme="minorEastAsia" w:eastAsiaTheme="minorEastAsia" w:hAnsiTheme="minorEastAsia" w:cs="Tahoma"/>
                <w:sz w:val="18"/>
                <w:szCs w:val="18"/>
              </w:rPr>
              <w:t>使用年限、先进性</w:t>
            </w:r>
          </w:p>
        </w:tc>
      </w:tr>
      <w:tr w:rsidR="00AB4160" w:rsidRPr="00185318" w:rsidTr="00185318">
        <w:trPr>
          <w:trHeight w:val="360"/>
          <w:jc w:val="center"/>
        </w:trPr>
        <w:tc>
          <w:tcPr>
            <w:tcW w:w="1502" w:type="dxa"/>
            <w:vMerge/>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Tahoma"/>
                <w:sz w:val="18"/>
                <w:szCs w:val="18"/>
              </w:rPr>
            </w:pPr>
          </w:p>
        </w:tc>
        <w:tc>
          <w:tcPr>
            <w:tcW w:w="1596" w:type="dxa"/>
            <w:vAlign w:val="center"/>
          </w:tcPr>
          <w:p w:rsidR="00AB4160" w:rsidRPr="00185318" w:rsidRDefault="00AB4160" w:rsidP="0080635D">
            <w:pPr>
              <w:autoSpaceDE w:val="0"/>
              <w:autoSpaceDN w:val="0"/>
              <w:adjustRightInd w:val="0"/>
              <w:spacing w:line="360" w:lineRule="exact"/>
              <w:jc w:val="center"/>
              <w:rPr>
                <w:rFonts w:asciiTheme="minorEastAsia" w:eastAsiaTheme="minorEastAsia" w:hAnsiTheme="minorEastAsia" w:cs="Tahoma"/>
                <w:color w:val="000000"/>
                <w:sz w:val="18"/>
                <w:szCs w:val="18"/>
              </w:rPr>
            </w:pPr>
            <w:r w:rsidRPr="00185318">
              <w:rPr>
                <w:rFonts w:asciiTheme="minorEastAsia" w:eastAsiaTheme="minorEastAsia" w:hAnsiTheme="minorEastAsia" w:cs="Tahoma" w:hint="eastAsia"/>
                <w:color w:val="000000"/>
                <w:sz w:val="18"/>
                <w:szCs w:val="18"/>
              </w:rPr>
              <w:t>网点</w:t>
            </w:r>
            <w:r w:rsidRPr="00185318">
              <w:rPr>
                <w:rFonts w:asciiTheme="minorEastAsia" w:eastAsiaTheme="minorEastAsia" w:hAnsiTheme="minorEastAsia" w:cs="Tahoma"/>
                <w:color w:val="000000"/>
                <w:sz w:val="18"/>
                <w:szCs w:val="18"/>
              </w:rPr>
              <w:t>数量及</w:t>
            </w:r>
            <w:r w:rsidRPr="00185318">
              <w:rPr>
                <w:rFonts w:asciiTheme="minorEastAsia" w:eastAsiaTheme="minorEastAsia" w:hAnsiTheme="minorEastAsia" w:cs="Tahoma" w:hint="eastAsia"/>
                <w:color w:val="000000"/>
                <w:sz w:val="18"/>
                <w:szCs w:val="18"/>
              </w:rPr>
              <w:t>分布</w:t>
            </w:r>
          </w:p>
        </w:tc>
        <w:tc>
          <w:tcPr>
            <w:tcW w:w="5749" w:type="dxa"/>
            <w:vAlign w:val="center"/>
          </w:tcPr>
          <w:p w:rsidR="00AB4160" w:rsidRPr="00185318" w:rsidRDefault="00AB4160" w:rsidP="00185318">
            <w:pPr>
              <w:tabs>
                <w:tab w:val="left" w:pos="3360"/>
              </w:tabs>
              <w:spacing w:line="360" w:lineRule="exact"/>
              <w:ind w:right="43"/>
              <w:rPr>
                <w:rFonts w:asciiTheme="minorEastAsia" w:eastAsiaTheme="minorEastAsia" w:hAnsiTheme="minorEastAsia" w:cs="Tahoma"/>
                <w:sz w:val="18"/>
                <w:szCs w:val="18"/>
              </w:rPr>
            </w:pPr>
            <w:r w:rsidRPr="00185318">
              <w:rPr>
                <w:rFonts w:asciiTheme="minorEastAsia" w:eastAsiaTheme="minorEastAsia" w:hAnsiTheme="minorEastAsia" w:cs="Tahoma" w:hint="eastAsia"/>
                <w:sz w:val="18"/>
                <w:szCs w:val="18"/>
              </w:rPr>
              <w:t>代理网点、仓储中转和运营网点</w:t>
            </w:r>
            <w:r w:rsidRPr="00185318">
              <w:rPr>
                <w:rFonts w:asciiTheme="minorEastAsia" w:eastAsiaTheme="minorEastAsia" w:hAnsiTheme="minorEastAsia" w:cs="Tahoma"/>
                <w:sz w:val="18"/>
                <w:szCs w:val="18"/>
              </w:rPr>
              <w:t>及配送客户点</w:t>
            </w:r>
            <w:r w:rsidRPr="00185318">
              <w:rPr>
                <w:rFonts w:asciiTheme="minorEastAsia" w:eastAsiaTheme="minorEastAsia" w:hAnsiTheme="minorEastAsia" w:cs="Tahoma" w:hint="eastAsia"/>
                <w:sz w:val="18"/>
                <w:szCs w:val="18"/>
              </w:rPr>
              <w:t>的</w:t>
            </w:r>
            <w:r w:rsidRPr="00185318">
              <w:rPr>
                <w:rFonts w:asciiTheme="minorEastAsia" w:eastAsiaTheme="minorEastAsia" w:hAnsiTheme="minorEastAsia" w:cs="Tahoma"/>
                <w:sz w:val="18"/>
                <w:szCs w:val="18"/>
              </w:rPr>
              <w:t>数量</w:t>
            </w:r>
            <w:r>
              <w:rPr>
                <w:rFonts w:asciiTheme="minorEastAsia" w:eastAsiaTheme="minorEastAsia" w:hAnsiTheme="minorEastAsia" w:cs="Tahoma" w:hint="eastAsia"/>
                <w:sz w:val="18"/>
                <w:szCs w:val="18"/>
              </w:rPr>
              <w:t>，</w:t>
            </w:r>
            <w:r w:rsidRPr="00185318">
              <w:rPr>
                <w:rFonts w:asciiTheme="minorEastAsia" w:eastAsiaTheme="minorEastAsia" w:hAnsiTheme="minorEastAsia" w:cs="Tahoma" w:hint="eastAsia"/>
                <w:sz w:val="18"/>
                <w:szCs w:val="18"/>
              </w:rPr>
              <w:t>各类网点选址的</w:t>
            </w:r>
            <w:r w:rsidRPr="00185318">
              <w:rPr>
                <w:rFonts w:asciiTheme="minorEastAsia" w:eastAsiaTheme="minorEastAsia" w:hAnsiTheme="minorEastAsia" w:cs="Tahoma"/>
                <w:sz w:val="18"/>
                <w:szCs w:val="18"/>
              </w:rPr>
              <w:t>合理</w:t>
            </w:r>
            <w:r w:rsidRPr="00185318">
              <w:rPr>
                <w:rFonts w:asciiTheme="minorEastAsia" w:eastAsiaTheme="minorEastAsia" w:hAnsiTheme="minorEastAsia" w:cs="Tahoma" w:hint="eastAsia"/>
                <w:sz w:val="18"/>
                <w:szCs w:val="18"/>
              </w:rPr>
              <w:t>性</w:t>
            </w:r>
          </w:p>
        </w:tc>
      </w:tr>
      <w:tr w:rsidR="00AB4160" w:rsidRPr="00185318" w:rsidTr="00185318">
        <w:trPr>
          <w:trHeight w:val="360"/>
          <w:jc w:val="center"/>
        </w:trPr>
        <w:tc>
          <w:tcPr>
            <w:tcW w:w="1502" w:type="dxa"/>
            <w:vMerge w:val="restart"/>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Tahoma"/>
                <w:sz w:val="18"/>
                <w:szCs w:val="18"/>
              </w:rPr>
            </w:pPr>
            <w:r w:rsidRPr="00185318">
              <w:rPr>
                <w:rFonts w:asciiTheme="minorEastAsia" w:eastAsiaTheme="minorEastAsia" w:hAnsiTheme="minorEastAsia" w:cs="Tahoma" w:hint="eastAsia"/>
                <w:color w:val="000000"/>
                <w:sz w:val="18"/>
                <w:szCs w:val="18"/>
              </w:rPr>
              <w:t>资金保障</w:t>
            </w:r>
            <w:r>
              <w:rPr>
                <w:rFonts w:asciiTheme="minorEastAsia" w:eastAsiaTheme="minorEastAsia" w:hAnsiTheme="minorEastAsia" w:cs="Tahoma" w:hint="eastAsia"/>
                <w:color w:val="000000"/>
                <w:sz w:val="18"/>
                <w:szCs w:val="18"/>
              </w:rPr>
              <w:t>能力</w:t>
            </w:r>
          </w:p>
        </w:tc>
        <w:tc>
          <w:tcPr>
            <w:tcW w:w="1596" w:type="dxa"/>
            <w:vAlign w:val="center"/>
          </w:tcPr>
          <w:p w:rsidR="00AB4160" w:rsidRPr="00185318" w:rsidRDefault="00AB4160" w:rsidP="0080635D">
            <w:pPr>
              <w:autoSpaceDE w:val="0"/>
              <w:autoSpaceDN w:val="0"/>
              <w:adjustRightInd w:val="0"/>
              <w:spacing w:line="360" w:lineRule="exact"/>
              <w:jc w:val="center"/>
              <w:rPr>
                <w:rFonts w:asciiTheme="minorEastAsia" w:eastAsiaTheme="minorEastAsia" w:hAnsiTheme="minorEastAsia" w:cs="Tahoma"/>
                <w:color w:val="000000"/>
                <w:sz w:val="18"/>
                <w:szCs w:val="18"/>
              </w:rPr>
            </w:pPr>
            <w:r w:rsidRPr="00185318">
              <w:rPr>
                <w:rFonts w:asciiTheme="minorEastAsia" w:eastAsiaTheme="minorEastAsia" w:hAnsiTheme="minorEastAsia" w:cs="Tahoma" w:hint="eastAsia"/>
                <w:color w:val="000000"/>
                <w:sz w:val="18"/>
                <w:szCs w:val="18"/>
              </w:rPr>
              <w:t>投资人</w:t>
            </w:r>
            <w:r w:rsidRPr="00185318">
              <w:rPr>
                <w:rFonts w:asciiTheme="minorEastAsia" w:eastAsiaTheme="minorEastAsia" w:hAnsiTheme="minorEastAsia" w:cs="Tahoma"/>
                <w:color w:val="000000"/>
                <w:sz w:val="18"/>
                <w:szCs w:val="18"/>
              </w:rPr>
              <w:t>实力</w:t>
            </w:r>
          </w:p>
        </w:tc>
        <w:tc>
          <w:tcPr>
            <w:tcW w:w="5749" w:type="dxa"/>
            <w:vAlign w:val="center"/>
          </w:tcPr>
          <w:p w:rsidR="00AB4160" w:rsidRPr="00185318" w:rsidRDefault="00AB4160" w:rsidP="0080635D">
            <w:pPr>
              <w:tabs>
                <w:tab w:val="left" w:pos="3360"/>
              </w:tabs>
              <w:spacing w:line="360" w:lineRule="exact"/>
              <w:ind w:right="43"/>
              <w:rPr>
                <w:rFonts w:asciiTheme="minorEastAsia" w:eastAsiaTheme="minorEastAsia" w:hAnsiTheme="minorEastAsia" w:cs="Tahoma"/>
                <w:color w:val="000000"/>
                <w:sz w:val="18"/>
                <w:szCs w:val="18"/>
              </w:rPr>
            </w:pPr>
            <w:r w:rsidRPr="00185318">
              <w:rPr>
                <w:rFonts w:asciiTheme="minorEastAsia" w:eastAsiaTheme="minorEastAsia" w:hAnsiTheme="minorEastAsia" w:cs="Tahoma" w:hint="eastAsia"/>
                <w:color w:val="000000"/>
                <w:sz w:val="18"/>
                <w:szCs w:val="18"/>
              </w:rPr>
              <w:t>投资人</w:t>
            </w:r>
            <w:r w:rsidRPr="00185318">
              <w:rPr>
                <w:rFonts w:asciiTheme="minorEastAsia" w:eastAsiaTheme="minorEastAsia" w:hAnsiTheme="minorEastAsia" w:cs="Tahoma"/>
                <w:color w:val="000000"/>
                <w:sz w:val="18"/>
                <w:szCs w:val="18"/>
              </w:rPr>
              <w:t>的资金实力状况</w:t>
            </w:r>
          </w:p>
        </w:tc>
      </w:tr>
      <w:tr w:rsidR="00AB4160" w:rsidRPr="00185318" w:rsidTr="00185318">
        <w:trPr>
          <w:trHeight w:val="360"/>
          <w:jc w:val="center"/>
        </w:trPr>
        <w:tc>
          <w:tcPr>
            <w:tcW w:w="1502" w:type="dxa"/>
            <w:vMerge/>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Tahoma" w:hint="eastAsia"/>
                <w:color w:val="000000"/>
                <w:sz w:val="18"/>
                <w:szCs w:val="18"/>
              </w:rPr>
            </w:pPr>
          </w:p>
        </w:tc>
        <w:tc>
          <w:tcPr>
            <w:tcW w:w="1596" w:type="dxa"/>
            <w:vAlign w:val="center"/>
          </w:tcPr>
          <w:p w:rsidR="00AB4160" w:rsidRPr="00185318" w:rsidRDefault="00AB4160" w:rsidP="0080635D">
            <w:pPr>
              <w:autoSpaceDE w:val="0"/>
              <w:autoSpaceDN w:val="0"/>
              <w:adjustRightInd w:val="0"/>
              <w:spacing w:line="360" w:lineRule="exact"/>
              <w:jc w:val="center"/>
              <w:rPr>
                <w:rFonts w:asciiTheme="minorEastAsia" w:eastAsiaTheme="minorEastAsia" w:hAnsiTheme="minorEastAsia" w:cs="Tahoma"/>
                <w:color w:val="000000"/>
                <w:sz w:val="18"/>
                <w:szCs w:val="18"/>
              </w:rPr>
            </w:pPr>
            <w:r w:rsidRPr="00185318">
              <w:rPr>
                <w:rFonts w:asciiTheme="minorEastAsia" w:eastAsiaTheme="minorEastAsia" w:hAnsiTheme="minorEastAsia" w:cs="Tahoma" w:hint="eastAsia"/>
                <w:color w:val="000000"/>
                <w:sz w:val="18"/>
                <w:szCs w:val="18"/>
              </w:rPr>
              <w:t>近3年年平均营业收入</w:t>
            </w:r>
          </w:p>
        </w:tc>
        <w:tc>
          <w:tcPr>
            <w:tcW w:w="5749" w:type="dxa"/>
            <w:vAlign w:val="center"/>
          </w:tcPr>
          <w:p w:rsidR="00AB4160" w:rsidRPr="00185318" w:rsidRDefault="00AB4160" w:rsidP="0080635D">
            <w:pPr>
              <w:tabs>
                <w:tab w:val="left" w:pos="3360"/>
              </w:tabs>
              <w:spacing w:line="360" w:lineRule="exact"/>
              <w:ind w:right="43"/>
              <w:rPr>
                <w:rFonts w:asciiTheme="minorEastAsia" w:eastAsiaTheme="minorEastAsia" w:hAnsiTheme="minorEastAsia" w:cs="Tahoma"/>
                <w:color w:val="000000"/>
                <w:sz w:val="18"/>
                <w:szCs w:val="18"/>
              </w:rPr>
            </w:pPr>
            <w:r w:rsidRPr="00185318">
              <w:rPr>
                <w:rFonts w:asciiTheme="minorEastAsia" w:eastAsiaTheme="minorEastAsia" w:hAnsiTheme="minorEastAsia" w:cs="Tahoma" w:hint="eastAsia"/>
                <w:color w:val="000000"/>
                <w:sz w:val="18"/>
                <w:szCs w:val="18"/>
              </w:rPr>
              <w:t>主营业务收入的近三年平均数</w:t>
            </w:r>
          </w:p>
        </w:tc>
      </w:tr>
      <w:tr w:rsidR="00AB4160" w:rsidRPr="00185318" w:rsidTr="00185318">
        <w:trPr>
          <w:trHeight w:val="360"/>
          <w:jc w:val="center"/>
        </w:trPr>
        <w:tc>
          <w:tcPr>
            <w:tcW w:w="1502" w:type="dxa"/>
            <w:vMerge/>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Tahoma" w:hint="eastAsia"/>
                <w:color w:val="000000"/>
                <w:sz w:val="18"/>
                <w:szCs w:val="18"/>
              </w:rPr>
            </w:pPr>
          </w:p>
        </w:tc>
        <w:tc>
          <w:tcPr>
            <w:tcW w:w="1596" w:type="dxa"/>
            <w:vAlign w:val="center"/>
          </w:tcPr>
          <w:p w:rsidR="00AB4160" w:rsidRPr="00185318" w:rsidRDefault="00AB4160" w:rsidP="0080635D">
            <w:pPr>
              <w:autoSpaceDE w:val="0"/>
              <w:autoSpaceDN w:val="0"/>
              <w:adjustRightInd w:val="0"/>
              <w:spacing w:line="360" w:lineRule="exact"/>
              <w:jc w:val="center"/>
              <w:rPr>
                <w:rFonts w:asciiTheme="minorEastAsia" w:eastAsiaTheme="minorEastAsia" w:hAnsiTheme="minorEastAsia" w:cs="Tahoma"/>
                <w:color w:val="000000"/>
                <w:sz w:val="18"/>
                <w:szCs w:val="18"/>
              </w:rPr>
            </w:pPr>
            <w:r w:rsidRPr="00185318">
              <w:rPr>
                <w:rFonts w:asciiTheme="minorEastAsia" w:eastAsiaTheme="minorEastAsia" w:hAnsiTheme="minorEastAsia" w:cs="Tahoma" w:hint="eastAsia"/>
                <w:color w:val="000000"/>
                <w:sz w:val="18"/>
                <w:szCs w:val="18"/>
              </w:rPr>
              <w:t>近3年年平均利润</w:t>
            </w:r>
          </w:p>
        </w:tc>
        <w:tc>
          <w:tcPr>
            <w:tcW w:w="5749" w:type="dxa"/>
            <w:vAlign w:val="center"/>
          </w:tcPr>
          <w:p w:rsidR="00AB4160" w:rsidRPr="00185318" w:rsidRDefault="00AB4160" w:rsidP="0080635D">
            <w:pPr>
              <w:tabs>
                <w:tab w:val="left" w:pos="3360"/>
              </w:tabs>
              <w:spacing w:line="360" w:lineRule="exact"/>
              <w:ind w:right="43"/>
              <w:rPr>
                <w:rFonts w:asciiTheme="minorEastAsia" w:eastAsiaTheme="minorEastAsia" w:hAnsiTheme="minorEastAsia" w:cs="Tahoma"/>
                <w:color w:val="000000"/>
                <w:sz w:val="18"/>
                <w:szCs w:val="18"/>
              </w:rPr>
            </w:pPr>
            <w:r w:rsidRPr="00185318">
              <w:rPr>
                <w:rFonts w:asciiTheme="minorEastAsia" w:eastAsiaTheme="minorEastAsia" w:hAnsiTheme="minorEastAsia" w:cs="Tahoma" w:hint="eastAsia"/>
                <w:color w:val="000000"/>
                <w:sz w:val="18"/>
                <w:szCs w:val="18"/>
              </w:rPr>
              <w:t>净利润的近三年平均数</w:t>
            </w:r>
          </w:p>
        </w:tc>
      </w:tr>
      <w:tr w:rsidR="00AB4160" w:rsidRPr="00185318" w:rsidTr="00185318">
        <w:trPr>
          <w:trHeight w:val="360"/>
          <w:jc w:val="center"/>
        </w:trPr>
        <w:tc>
          <w:tcPr>
            <w:tcW w:w="1502" w:type="dxa"/>
            <w:vMerge/>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Tahoma"/>
                <w:sz w:val="18"/>
                <w:szCs w:val="18"/>
              </w:rPr>
            </w:pPr>
          </w:p>
        </w:tc>
        <w:tc>
          <w:tcPr>
            <w:tcW w:w="1596" w:type="dxa"/>
            <w:vAlign w:val="center"/>
          </w:tcPr>
          <w:p w:rsidR="00AB4160" w:rsidRPr="00185318" w:rsidRDefault="00AB4160" w:rsidP="0080635D">
            <w:pPr>
              <w:autoSpaceDE w:val="0"/>
              <w:autoSpaceDN w:val="0"/>
              <w:adjustRightInd w:val="0"/>
              <w:spacing w:line="360" w:lineRule="exact"/>
              <w:jc w:val="center"/>
              <w:rPr>
                <w:rFonts w:asciiTheme="minorEastAsia" w:eastAsiaTheme="minorEastAsia" w:hAnsiTheme="minorEastAsia" w:cs="Tahoma"/>
                <w:color w:val="000000"/>
                <w:sz w:val="18"/>
                <w:szCs w:val="18"/>
              </w:rPr>
            </w:pPr>
            <w:r w:rsidRPr="00185318">
              <w:rPr>
                <w:rFonts w:asciiTheme="minorEastAsia" w:eastAsiaTheme="minorEastAsia" w:hAnsiTheme="minorEastAsia" w:cs="Tahoma" w:hint="eastAsia"/>
                <w:color w:val="000000"/>
                <w:sz w:val="18"/>
                <w:szCs w:val="18"/>
              </w:rPr>
              <w:t>外部融资</w:t>
            </w:r>
            <w:r w:rsidRPr="00185318">
              <w:rPr>
                <w:rFonts w:asciiTheme="minorEastAsia" w:eastAsiaTheme="minorEastAsia" w:hAnsiTheme="minorEastAsia" w:cs="Tahoma"/>
                <w:color w:val="000000"/>
                <w:sz w:val="18"/>
                <w:szCs w:val="18"/>
              </w:rPr>
              <w:t>渠道</w:t>
            </w:r>
          </w:p>
        </w:tc>
        <w:tc>
          <w:tcPr>
            <w:tcW w:w="5749" w:type="dxa"/>
            <w:vAlign w:val="center"/>
          </w:tcPr>
          <w:p w:rsidR="00AB4160" w:rsidRPr="00185318" w:rsidRDefault="00AB4160" w:rsidP="0080635D">
            <w:pPr>
              <w:tabs>
                <w:tab w:val="left" w:pos="3360"/>
              </w:tabs>
              <w:spacing w:line="360" w:lineRule="exact"/>
              <w:ind w:right="43"/>
              <w:rPr>
                <w:rFonts w:asciiTheme="minorEastAsia" w:eastAsiaTheme="minorEastAsia" w:hAnsiTheme="minorEastAsia" w:cs="Tahoma"/>
                <w:color w:val="000000"/>
                <w:sz w:val="18"/>
                <w:szCs w:val="18"/>
              </w:rPr>
            </w:pPr>
            <w:r w:rsidRPr="00185318">
              <w:rPr>
                <w:rFonts w:asciiTheme="minorEastAsia" w:eastAsiaTheme="minorEastAsia" w:hAnsiTheme="minorEastAsia" w:cs="Tahoma"/>
                <w:color w:val="000000"/>
                <w:sz w:val="18"/>
                <w:szCs w:val="18"/>
              </w:rPr>
              <w:t>融资渠道</w:t>
            </w:r>
            <w:r w:rsidRPr="00185318">
              <w:rPr>
                <w:rFonts w:asciiTheme="minorEastAsia" w:eastAsiaTheme="minorEastAsia" w:hAnsiTheme="minorEastAsia" w:cs="Tahoma" w:hint="eastAsia"/>
                <w:color w:val="000000"/>
                <w:sz w:val="18"/>
                <w:szCs w:val="18"/>
              </w:rPr>
              <w:t>是否畅通</w:t>
            </w:r>
            <w:r w:rsidRPr="00185318">
              <w:rPr>
                <w:rFonts w:asciiTheme="minorEastAsia" w:eastAsiaTheme="minorEastAsia" w:hAnsiTheme="minorEastAsia" w:cs="Tahoma"/>
                <w:color w:val="000000"/>
                <w:sz w:val="18"/>
                <w:szCs w:val="18"/>
              </w:rPr>
              <w:t>，</w:t>
            </w:r>
            <w:r w:rsidRPr="00185318">
              <w:rPr>
                <w:rFonts w:asciiTheme="minorEastAsia" w:eastAsiaTheme="minorEastAsia" w:hAnsiTheme="minorEastAsia" w:cs="Tahoma" w:hint="eastAsia"/>
                <w:color w:val="000000"/>
                <w:sz w:val="18"/>
                <w:szCs w:val="18"/>
              </w:rPr>
              <w:t>包括</w:t>
            </w:r>
            <w:r w:rsidRPr="00185318">
              <w:rPr>
                <w:rFonts w:asciiTheme="minorEastAsia" w:eastAsiaTheme="minorEastAsia" w:hAnsiTheme="minorEastAsia" w:cs="Tahoma"/>
                <w:color w:val="000000"/>
                <w:sz w:val="18"/>
                <w:szCs w:val="18"/>
              </w:rPr>
              <w:t>银行授信额度</w:t>
            </w:r>
          </w:p>
        </w:tc>
      </w:tr>
      <w:tr w:rsidR="00AB4160" w:rsidRPr="00185318" w:rsidTr="00185318">
        <w:trPr>
          <w:trHeight w:val="435"/>
          <w:jc w:val="center"/>
        </w:trPr>
        <w:tc>
          <w:tcPr>
            <w:tcW w:w="1502" w:type="dxa"/>
            <w:vMerge w:val="restart"/>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Tahoma"/>
                <w:sz w:val="18"/>
                <w:szCs w:val="18"/>
              </w:rPr>
            </w:pPr>
            <w:r w:rsidRPr="00ED08CF">
              <w:rPr>
                <w:rFonts w:asciiTheme="minorEastAsia" w:eastAsiaTheme="minorEastAsia" w:hAnsiTheme="minorEastAsia" w:cs="Tahoma" w:hint="eastAsia"/>
                <w:sz w:val="18"/>
                <w:szCs w:val="18"/>
              </w:rPr>
              <w:t>技术保障</w:t>
            </w:r>
            <w:r w:rsidRPr="00ED08CF">
              <w:rPr>
                <w:rFonts w:asciiTheme="minorEastAsia" w:eastAsiaTheme="minorEastAsia" w:hAnsiTheme="minorEastAsia" w:cs="Tahoma" w:hint="eastAsia"/>
                <w:sz w:val="18"/>
                <w:szCs w:val="18"/>
              </w:rPr>
              <w:t>能力</w:t>
            </w:r>
          </w:p>
        </w:tc>
        <w:tc>
          <w:tcPr>
            <w:tcW w:w="1596" w:type="dxa"/>
            <w:vAlign w:val="center"/>
          </w:tcPr>
          <w:p w:rsidR="00AB4160" w:rsidRPr="00185318" w:rsidRDefault="00AB4160" w:rsidP="0080635D">
            <w:pPr>
              <w:autoSpaceDE w:val="0"/>
              <w:autoSpaceDN w:val="0"/>
              <w:adjustRightInd w:val="0"/>
              <w:spacing w:line="360" w:lineRule="exact"/>
              <w:jc w:val="center"/>
              <w:rPr>
                <w:rFonts w:asciiTheme="minorEastAsia" w:eastAsiaTheme="minorEastAsia" w:hAnsiTheme="minorEastAsia" w:cs="Tahoma"/>
                <w:sz w:val="18"/>
                <w:szCs w:val="18"/>
              </w:rPr>
            </w:pPr>
            <w:r w:rsidRPr="00185318">
              <w:rPr>
                <w:rFonts w:asciiTheme="minorEastAsia" w:eastAsiaTheme="minorEastAsia" w:hAnsiTheme="minorEastAsia" w:cs="Tahoma" w:hint="eastAsia"/>
                <w:sz w:val="18"/>
                <w:szCs w:val="18"/>
              </w:rPr>
              <w:t>专利、知识产权与认证</w:t>
            </w:r>
          </w:p>
        </w:tc>
        <w:tc>
          <w:tcPr>
            <w:tcW w:w="5749" w:type="dxa"/>
            <w:vAlign w:val="center"/>
          </w:tcPr>
          <w:p w:rsidR="00AB4160" w:rsidRPr="00185318" w:rsidRDefault="00AB4160" w:rsidP="0080635D">
            <w:pPr>
              <w:tabs>
                <w:tab w:val="left" w:pos="3360"/>
              </w:tabs>
              <w:spacing w:line="360" w:lineRule="exact"/>
              <w:ind w:right="43"/>
              <w:rPr>
                <w:rFonts w:asciiTheme="minorEastAsia" w:eastAsiaTheme="minorEastAsia" w:hAnsiTheme="minorEastAsia" w:cs="Tahoma"/>
                <w:sz w:val="18"/>
                <w:szCs w:val="18"/>
              </w:rPr>
            </w:pPr>
            <w:r w:rsidRPr="00185318">
              <w:rPr>
                <w:rFonts w:asciiTheme="minorEastAsia" w:eastAsiaTheme="minorEastAsia" w:hAnsiTheme="minorEastAsia" w:cs="Tahoma" w:hint="eastAsia"/>
                <w:sz w:val="18"/>
                <w:szCs w:val="18"/>
              </w:rPr>
              <w:t>专利、知识产权与认证情况</w:t>
            </w:r>
          </w:p>
        </w:tc>
      </w:tr>
      <w:tr w:rsidR="00AB4160" w:rsidRPr="00185318" w:rsidTr="00185318">
        <w:trPr>
          <w:trHeight w:val="435"/>
          <w:jc w:val="center"/>
        </w:trPr>
        <w:tc>
          <w:tcPr>
            <w:tcW w:w="1502" w:type="dxa"/>
            <w:vMerge/>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Tahoma" w:hint="eastAsia"/>
                <w:color w:val="FF0000"/>
                <w:sz w:val="18"/>
                <w:szCs w:val="18"/>
              </w:rPr>
            </w:pPr>
          </w:p>
        </w:tc>
        <w:tc>
          <w:tcPr>
            <w:tcW w:w="1596" w:type="dxa"/>
            <w:vAlign w:val="center"/>
          </w:tcPr>
          <w:p w:rsidR="00AB4160" w:rsidRPr="00185318" w:rsidRDefault="00AB4160" w:rsidP="0080635D">
            <w:pPr>
              <w:autoSpaceDE w:val="0"/>
              <w:autoSpaceDN w:val="0"/>
              <w:adjustRightInd w:val="0"/>
              <w:spacing w:line="360" w:lineRule="exact"/>
              <w:jc w:val="center"/>
              <w:rPr>
                <w:rFonts w:asciiTheme="minorEastAsia" w:eastAsiaTheme="minorEastAsia" w:hAnsiTheme="minorEastAsia" w:cs="Tahoma"/>
                <w:sz w:val="18"/>
                <w:szCs w:val="18"/>
              </w:rPr>
            </w:pPr>
            <w:r w:rsidRPr="00185318">
              <w:rPr>
                <w:rFonts w:asciiTheme="minorEastAsia" w:eastAsiaTheme="minorEastAsia" w:hAnsiTheme="minorEastAsia" w:cs="Tahoma" w:hint="eastAsia"/>
                <w:sz w:val="18"/>
                <w:szCs w:val="18"/>
              </w:rPr>
              <w:t>资质</w:t>
            </w:r>
          </w:p>
        </w:tc>
        <w:tc>
          <w:tcPr>
            <w:tcW w:w="5749" w:type="dxa"/>
            <w:vAlign w:val="center"/>
          </w:tcPr>
          <w:p w:rsidR="00AB4160" w:rsidRPr="00185318" w:rsidRDefault="00AB4160" w:rsidP="0080635D">
            <w:pPr>
              <w:tabs>
                <w:tab w:val="left" w:pos="3360"/>
              </w:tabs>
              <w:spacing w:line="360" w:lineRule="exact"/>
              <w:ind w:right="43"/>
              <w:rPr>
                <w:rFonts w:asciiTheme="minorEastAsia" w:eastAsiaTheme="minorEastAsia" w:hAnsiTheme="minorEastAsia" w:cs="Tahoma"/>
                <w:sz w:val="18"/>
                <w:szCs w:val="18"/>
              </w:rPr>
            </w:pPr>
            <w:r w:rsidRPr="00185318">
              <w:rPr>
                <w:rFonts w:asciiTheme="minorEastAsia" w:eastAsiaTheme="minorEastAsia" w:hAnsiTheme="minorEastAsia" w:cs="Tahoma" w:hint="eastAsia"/>
                <w:sz w:val="18"/>
                <w:szCs w:val="18"/>
              </w:rPr>
              <w:t>获得资质的情况，如代理报关资格证书、无船承运业务经营资格证书、航空货运代理资格证书、国内道路运输经营许可证等资质</w:t>
            </w:r>
          </w:p>
        </w:tc>
      </w:tr>
      <w:tr w:rsidR="00AB4160" w:rsidRPr="00185318" w:rsidTr="00185318">
        <w:trPr>
          <w:trHeight w:val="435"/>
          <w:jc w:val="center"/>
        </w:trPr>
        <w:tc>
          <w:tcPr>
            <w:tcW w:w="1502" w:type="dxa"/>
            <w:vMerge/>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Tahoma" w:hint="eastAsia"/>
                <w:color w:val="FF0000"/>
                <w:sz w:val="18"/>
                <w:szCs w:val="18"/>
              </w:rPr>
            </w:pPr>
          </w:p>
        </w:tc>
        <w:tc>
          <w:tcPr>
            <w:tcW w:w="1596" w:type="dxa"/>
            <w:vAlign w:val="center"/>
          </w:tcPr>
          <w:p w:rsidR="00AB4160" w:rsidRPr="00185318" w:rsidRDefault="00AB4160" w:rsidP="0080635D">
            <w:pPr>
              <w:autoSpaceDE w:val="0"/>
              <w:autoSpaceDN w:val="0"/>
              <w:adjustRightInd w:val="0"/>
              <w:spacing w:line="360" w:lineRule="exact"/>
              <w:jc w:val="center"/>
              <w:rPr>
                <w:rFonts w:asciiTheme="minorEastAsia" w:eastAsiaTheme="minorEastAsia" w:hAnsiTheme="minorEastAsia" w:cs="Tahoma"/>
                <w:sz w:val="18"/>
                <w:szCs w:val="18"/>
              </w:rPr>
            </w:pPr>
            <w:r w:rsidRPr="00185318">
              <w:rPr>
                <w:rFonts w:asciiTheme="minorEastAsia" w:eastAsiaTheme="minorEastAsia" w:hAnsiTheme="minorEastAsia" w:cs="Tahoma" w:hint="eastAsia"/>
                <w:sz w:val="18"/>
                <w:szCs w:val="18"/>
              </w:rPr>
              <w:t>物流新技术</w:t>
            </w:r>
            <w:r w:rsidRPr="00185318">
              <w:rPr>
                <w:rFonts w:asciiTheme="minorEastAsia" w:eastAsiaTheme="minorEastAsia" w:hAnsiTheme="minorEastAsia" w:cs="Tahoma"/>
                <w:sz w:val="18"/>
                <w:szCs w:val="18"/>
              </w:rPr>
              <w:t>运用</w:t>
            </w:r>
          </w:p>
        </w:tc>
        <w:tc>
          <w:tcPr>
            <w:tcW w:w="5749" w:type="dxa"/>
            <w:vAlign w:val="center"/>
          </w:tcPr>
          <w:p w:rsidR="00AB4160" w:rsidRPr="00185318" w:rsidRDefault="00AB4160" w:rsidP="0080635D">
            <w:pPr>
              <w:tabs>
                <w:tab w:val="left" w:pos="3360"/>
              </w:tabs>
              <w:spacing w:line="360" w:lineRule="exact"/>
              <w:ind w:right="43"/>
              <w:rPr>
                <w:rFonts w:asciiTheme="minorEastAsia" w:eastAsiaTheme="minorEastAsia" w:hAnsiTheme="minorEastAsia" w:cs="Tahoma"/>
                <w:sz w:val="18"/>
                <w:szCs w:val="18"/>
              </w:rPr>
            </w:pPr>
            <w:r w:rsidRPr="00185318">
              <w:rPr>
                <w:rFonts w:asciiTheme="minorEastAsia" w:eastAsiaTheme="minorEastAsia" w:hAnsiTheme="minorEastAsia" w:cs="Tahoma" w:hint="eastAsia"/>
                <w:sz w:val="18"/>
                <w:szCs w:val="18"/>
              </w:rPr>
              <w:t>如采用RFID/RF/GIS+GPS/条码</w:t>
            </w:r>
            <w:r w:rsidRPr="00185318">
              <w:rPr>
                <w:rFonts w:asciiTheme="minorEastAsia" w:eastAsiaTheme="minorEastAsia" w:hAnsiTheme="minorEastAsia" w:cs="Tahoma"/>
                <w:sz w:val="18"/>
                <w:szCs w:val="18"/>
              </w:rPr>
              <w:t>等信息技术，车辆追踪率技术，手持终端或录入设备，自动</w:t>
            </w:r>
            <w:r w:rsidRPr="00185318">
              <w:rPr>
                <w:rFonts w:asciiTheme="minorEastAsia" w:eastAsiaTheme="minorEastAsia" w:hAnsiTheme="minorEastAsia" w:cs="Tahoma" w:hint="eastAsia"/>
                <w:sz w:val="18"/>
                <w:szCs w:val="18"/>
              </w:rPr>
              <w:t>分拣</w:t>
            </w:r>
            <w:r w:rsidRPr="00185318">
              <w:rPr>
                <w:rFonts w:asciiTheme="minorEastAsia" w:eastAsiaTheme="minorEastAsia" w:hAnsiTheme="minorEastAsia" w:cs="Tahoma"/>
                <w:sz w:val="18"/>
                <w:szCs w:val="18"/>
              </w:rPr>
              <w:t>技术，全</w:t>
            </w:r>
            <w:r w:rsidRPr="00185318">
              <w:rPr>
                <w:rFonts w:asciiTheme="minorEastAsia" w:eastAsiaTheme="minorEastAsia" w:hAnsiTheme="minorEastAsia" w:cs="Tahoma" w:hint="eastAsia"/>
                <w:sz w:val="18"/>
                <w:szCs w:val="18"/>
              </w:rPr>
              <w:t>程</w:t>
            </w:r>
            <w:r w:rsidRPr="00185318">
              <w:rPr>
                <w:rFonts w:asciiTheme="minorEastAsia" w:eastAsiaTheme="minorEastAsia" w:hAnsiTheme="minorEastAsia" w:cs="Tahoma"/>
                <w:sz w:val="18"/>
                <w:szCs w:val="18"/>
              </w:rPr>
              <w:t>可视化监控，云端技术在物流管理、供应链管理中的应用等</w:t>
            </w:r>
          </w:p>
        </w:tc>
      </w:tr>
      <w:tr w:rsidR="00AB4160" w:rsidRPr="00185318" w:rsidTr="00185318">
        <w:trPr>
          <w:trHeight w:val="435"/>
          <w:jc w:val="center"/>
        </w:trPr>
        <w:tc>
          <w:tcPr>
            <w:tcW w:w="1502" w:type="dxa"/>
            <w:vMerge/>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Tahoma" w:hint="eastAsia"/>
                <w:color w:val="FF0000"/>
                <w:sz w:val="18"/>
                <w:szCs w:val="18"/>
              </w:rPr>
            </w:pPr>
          </w:p>
        </w:tc>
        <w:tc>
          <w:tcPr>
            <w:tcW w:w="1596" w:type="dxa"/>
            <w:vAlign w:val="center"/>
          </w:tcPr>
          <w:p w:rsidR="00AB4160" w:rsidRPr="00185318" w:rsidRDefault="00AB4160" w:rsidP="0080635D">
            <w:pPr>
              <w:autoSpaceDE w:val="0"/>
              <w:autoSpaceDN w:val="0"/>
              <w:adjustRightInd w:val="0"/>
              <w:spacing w:line="360" w:lineRule="exact"/>
              <w:jc w:val="center"/>
              <w:rPr>
                <w:rFonts w:asciiTheme="minorEastAsia" w:eastAsiaTheme="minorEastAsia" w:hAnsiTheme="minorEastAsia" w:cs="Tahoma"/>
                <w:sz w:val="18"/>
                <w:szCs w:val="18"/>
              </w:rPr>
            </w:pPr>
            <w:r w:rsidRPr="00185318">
              <w:rPr>
                <w:rFonts w:asciiTheme="minorEastAsia" w:eastAsiaTheme="minorEastAsia" w:hAnsiTheme="minorEastAsia" w:cs="Tahoma" w:hint="eastAsia"/>
                <w:sz w:val="18"/>
                <w:szCs w:val="18"/>
              </w:rPr>
              <w:t>信息化水平</w:t>
            </w:r>
          </w:p>
        </w:tc>
        <w:tc>
          <w:tcPr>
            <w:tcW w:w="5749" w:type="dxa"/>
            <w:vAlign w:val="center"/>
          </w:tcPr>
          <w:p w:rsidR="00AB4160" w:rsidRPr="00185318" w:rsidRDefault="00AB4160" w:rsidP="00AB4160">
            <w:pPr>
              <w:tabs>
                <w:tab w:val="left" w:pos="3360"/>
              </w:tabs>
              <w:spacing w:line="360" w:lineRule="exact"/>
              <w:ind w:right="43"/>
              <w:rPr>
                <w:rFonts w:asciiTheme="minorEastAsia" w:eastAsiaTheme="minorEastAsia" w:hAnsiTheme="minorEastAsia" w:cs="Tahoma"/>
                <w:sz w:val="18"/>
                <w:szCs w:val="18"/>
              </w:rPr>
            </w:pPr>
            <w:r w:rsidRPr="00185318">
              <w:rPr>
                <w:rFonts w:asciiTheme="minorEastAsia" w:eastAsiaTheme="minorEastAsia" w:hAnsiTheme="minorEastAsia" w:cs="Tahoma" w:hint="eastAsia"/>
                <w:sz w:val="18"/>
                <w:szCs w:val="18"/>
              </w:rPr>
              <w:t>业务</w:t>
            </w:r>
            <w:r w:rsidRPr="00185318">
              <w:rPr>
                <w:rFonts w:asciiTheme="minorEastAsia" w:eastAsiaTheme="minorEastAsia" w:hAnsiTheme="minorEastAsia" w:cs="Tahoma"/>
                <w:sz w:val="18"/>
                <w:szCs w:val="18"/>
              </w:rPr>
              <w:t>系统</w:t>
            </w:r>
            <w:r w:rsidRPr="00185318">
              <w:rPr>
                <w:rFonts w:asciiTheme="minorEastAsia" w:eastAsiaTheme="minorEastAsia" w:hAnsiTheme="minorEastAsia" w:cs="Tahoma" w:hint="eastAsia"/>
                <w:sz w:val="18"/>
                <w:szCs w:val="18"/>
              </w:rPr>
              <w:t>建设</w:t>
            </w:r>
            <w:r w:rsidRPr="00185318">
              <w:rPr>
                <w:rFonts w:asciiTheme="minorEastAsia" w:eastAsiaTheme="minorEastAsia" w:hAnsiTheme="minorEastAsia" w:cs="Tahoma"/>
                <w:sz w:val="18"/>
                <w:szCs w:val="18"/>
              </w:rPr>
              <w:t>情况（包括电子单证管理系统、</w:t>
            </w:r>
            <w:r w:rsidRPr="00185318">
              <w:rPr>
                <w:rFonts w:asciiTheme="minorEastAsia" w:eastAsiaTheme="minorEastAsia" w:hAnsiTheme="minorEastAsia" w:cs="Tahoma" w:hint="eastAsia"/>
                <w:sz w:val="18"/>
                <w:szCs w:val="18"/>
              </w:rPr>
              <w:t>供应链管理系统（SCM）、采购管理（PM）、仓储管理系统（WMS）、运输管理系统（TMS）、客户关系管理（CRM）、</w:t>
            </w:r>
            <w:r w:rsidRPr="00185318">
              <w:rPr>
                <w:rFonts w:asciiTheme="minorEastAsia" w:eastAsiaTheme="minorEastAsia" w:hAnsiTheme="minorEastAsia" w:cs="Tahoma"/>
                <w:sz w:val="18"/>
                <w:szCs w:val="18"/>
              </w:rPr>
              <w:t>车辆追踪系统等）、</w:t>
            </w:r>
            <w:r w:rsidRPr="00185318">
              <w:rPr>
                <w:rFonts w:asciiTheme="minorEastAsia" w:eastAsiaTheme="minorEastAsia" w:hAnsiTheme="minorEastAsia" w:cs="Tahoma" w:hint="eastAsia"/>
                <w:sz w:val="18"/>
                <w:szCs w:val="18"/>
              </w:rPr>
              <w:t>与</w:t>
            </w:r>
            <w:r w:rsidRPr="00185318">
              <w:rPr>
                <w:rFonts w:asciiTheme="minorEastAsia" w:eastAsiaTheme="minorEastAsia" w:hAnsiTheme="minorEastAsia" w:cs="Tahoma"/>
                <w:sz w:val="18"/>
                <w:szCs w:val="18"/>
              </w:rPr>
              <w:t>企业</w:t>
            </w:r>
            <w:proofErr w:type="gramStart"/>
            <w:r w:rsidRPr="00185318">
              <w:rPr>
                <w:rFonts w:asciiTheme="minorEastAsia" w:eastAsiaTheme="minorEastAsia" w:hAnsiTheme="minorEastAsia" w:cs="Tahoma"/>
                <w:sz w:val="18"/>
                <w:szCs w:val="18"/>
              </w:rPr>
              <w:t>外主体</w:t>
            </w:r>
            <w:proofErr w:type="gramEnd"/>
            <w:r w:rsidRPr="00185318">
              <w:rPr>
                <w:rFonts w:asciiTheme="minorEastAsia" w:eastAsiaTheme="minorEastAsia" w:hAnsiTheme="minorEastAsia" w:cs="Tahoma"/>
                <w:sz w:val="18"/>
                <w:szCs w:val="18"/>
              </w:rPr>
              <w:t>的业务信息交换方式和能力、</w:t>
            </w:r>
            <w:r w:rsidRPr="00185318">
              <w:rPr>
                <w:rFonts w:asciiTheme="minorEastAsia" w:eastAsiaTheme="minorEastAsia" w:hAnsiTheme="minorEastAsia" w:cs="Tahoma" w:hint="eastAsia"/>
                <w:sz w:val="18"/>
                <w:szCs w:val="18"/>
              </w:rPr>
              <w:t>OA系统建设</w:t>
            </w:r>
            <w:r w:rsidRPr="00185318">
              <w:rPr>
                <w:rFonts w:asciiTheme="minorEastAsia" w:eastAsiaTheme="minorEastAsia" w:hAnsiTheme="minorEastAsia" w:cs="Tahoma"/>
                <w:sz w:val="18"/>
                <w:szCs w:val="18"/>
              </w:rPr>
              <w:t>情况</w:t>
            </w:r>
            <w:r w:rsidRPr="00185318">
              <w:rPr>
                <w:rFonts w:asciiTheme="minorEastAsia" w:eastAsiaTheme="minorEastAsia" w:hAnsiTheme="minorEastAsia" w:cs="Tahoma" w:hint="eastAsia"/>
                <w:sz w:val="18"/>
                <w:szCs w:val="18"/>
              </w:rPr>
              <w:t>、</w:t>
            </w:r>
            <w:r w:rsidRPr="00185318">
              <w:rPr>
                <w:rFonts w:asciiTheme="minorEastAsia" w:eastAsiaTheme="minorEastAsia" w:hAnsiTheme="minorEastAsia" w:cs="Tahoma"/>
                <w:sz w:val="18"/>
                <w:szCs w:val="18"/>
              </w:rPr>
              <w:t>局域网建设</w:t>
            </w:r>
            <w:r w:rsidRPr="00185318">
              <w:rPr>
                <w:rFonts w:asciiTheme="minorEastAsia" w:eastAsiaTheme="minorEastAsia" w:hAnsiTheme="minorEastAsia" w:cs="Tahoma" w:hint="eastAsia"/>
                <w:sz w:val="18"/>
                <w:szCs w:val="18"/>
              </w:rPr>
              <w:t>情况</w:t>
            </w:r>
            <w:r w:rsidRPr="00185318">
              <w:rPr>
                <w:rFonts w:asciiTheme="minorEastAsia" w:eastAsiaTheme="minorEastAsia" w:hAnsiTheme="minorEastAsia" w:cs="Tahoma"/>
                <w:sz w:val="18"/>
                <w:szCs w:val="18"/>
              </w:rPr>
              <w:t>、网点联网率、</w:t>
            </w:r>
            <w:r w:rsidRPr="00185318">
              <w:rPr>
                <w:rFonts w:asciiTheme="minorEastAsia" w:eastAsiaTheme="minorEastAsia" w:hAnsiTheme="minorEastAsia" w:cs="Tahoma" w:hint="eastAsia"/>
                <w:sz w:val="18"/>
                <w:szCs w:val="18"/>
              </w:rPr>
              <w:t>按城市统计</w:t>
            </w:r>
            <w:r w:rsidRPr="00185318">
              <w:rPr>
                <w:rFonts w:asciiTheme="minorEastAsia" w:eastAsiaTheme="minorEastAsia" w:hAnsiTheme="minorEastAsia" w:hint="eastAsia"/>
                <w:sz w:val="18"/>
                <w:szCs w:val="18"/>
              </w:rPr>
              <w:t>均值和峰值包裹处理能力、</w:t>
            </w:r>
            <w:r w:rsidRPr="00185318">
              <w:rPr>
                <w:rFonts w:asciiTheme="minorEastAsia" w:eastAsiaTheme="minorEastAsia" w:hAnsiTheme="minorEastAsia" w:cs="Tahoma"/>
                <w:sz w:val="18"/>
                <w:szCs w:val="18"/>
              </w:rPr>
              <w:t>移动信息化运用能力、</w:t>
            </w:r>
            <w:r w:rsidRPr="00185318">
              <w:rPr>
                <w:rFonts w:asciiTheme="minorEastAsia" w:eastAsiaTheme="minorEastAsia" w:hAnsiTheme="minorEastAsia" w:cs="Tahoma" w:hint="eastAsia"/>
                <w:sz w:val="18"/>
                <w:szCs w:val="18"/>
              </w:rPr>
              <w:t>财务</w:t>
            </w:r>
            <w:r w:rsidRPr="00185318">
              <w:rPr>
                <w:rFonts w:asciiTheme="minorEastAsia" w:eastAsiaTheme="minorEastAsia" w:hAnsiTheme="minorEastAsia" w:cs="Tahoma"/>
                <w:sz w:val="18"/>
                <w:szCs w:val="18"/>
              </w:rPr>
              <w:t>信息化能力</w:t>
            </w:r>
            <w:r>
              <w:rPr>
                <w:rFonts w:asciiTheme="minorEastAsia" w:eastAsiaTheme="minorEastAsia" w:hAnsiTheme="minorEastAsia" w:cs="Tahoma" w:hint="eastAsia"/>
                <w:sz w:val="18"/>
                <w:szCs w:val="18"/>
              </w:rPr>
              <w:t>和</w:t>
            </w:r>
            <w:r w:rsidRPr="00AB4160">
              <w:rPr>
                <w:rFonts w:asciiTheme="minorEastAsia" w:eastAsiaTheme="minorEastAsia" w:hAnsiTheme="minorEastAsia" w:cs="Tahoma" w:hint="eastAsia"/>
                <w:sz w:val="18"/>
                <w:szCs w:val="18"/>
              </w:rPr>
              <w:t>信息网络风险防范</w:t>
            </w:r>
            <w:r>
              <w:rPr>
                <w:rFonts w:asciiTheme="minorEastAsia" w:eastAsiaTheme="minorEastAsia" w:hAnsiTheme="minorEastAsia" w:cs="Tahoma" w:hint="eastAsia"/>
                <w:sz w:val="18"/>
                <w:szCs w:val="18"/>
              </w:rPr>
              <w:t>能力</w:t>
            </w:r>
            <w:r w:rsidRPr="00185318">
              <w:rPr>
                <w:rFonts w:asciiTheme="minorEastAsia" w:eastAsiaTheme="minorEastAsia" w:hAnsiTheme="minorEastAsia" w:cs="Tahoma" w:hint="eastAsia"/>
                <w:sz w:val="18"/>
                <w:szCs w:val="18"/>
              </w:rPr>
              <w:t>等</w:t>
            </w:r>
          </w:p>
        </w:tc>
      </w:tr>
      <w:tr w:rsidR="00AB4160" w:rsidRPr="00185318" w:rsidTr="00185318">
        <w:trPr>
          <w:trHeight w:val="435"/>
          <w:jc w:val="center"/>
        </w:trPr>
        <w:tc>
          <w:tcPr>
            <w:tcW w:w="1502" w:type="dxa"/>
            <w:vMerge/>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Tahoma" w:hint="eastAsia"/>
                <w:color w:val="FF0000"/>
                <w:sz w:val="18"/>
                <w:szCs w:val="18"/>
              </w:rPr>
            </w:pPr>
          </w:p>
        </w:tc>
        <w:tc>
          <w:tcPr>
            <w:tcW w:w="1596" w:type="dxa"/>
            <w:vAlign w:val="center"/>
          </w:tcPr>
          <w:p w:rsidR="00AB4160" w:rsidRPr="00185318" w:rsidRDefault="00AB4160" w:rsidP="0080635D">
            <w:pPr>
              <w:autoSpaceDE w:val="0"/>
              <w:autoSpaceDN w:val="0"/>
              <w:adjustRightInd w:val="0"/>
              <w:spacing w:line="360" w:lineRule="exact"/>
              <w:jc w:val="center"/>
              <w:rPr>
                <w:rFonts w:asciiTheme="minorEastAsia" w:eastAsiaTheme="minorEastAsia" w:hAnsiTheme="minorEastAsia" w:cs="Tahoma"/>
                <w:sz w:val="18"/>
                <w:szCs w:val="18"/>
              </w:rPr>
            </w:pPr>
            <w:r w:rsidRPr="00185318">
              <w:rPr>
                <w:rFonts w:asciiTheme="minorEastAsia" w:eastAsiaTheme="minorEastAsia" w:hAnsiTheme="minorEastAsia" w:cs="Tahoma" w:hint="eastAsia"/>
                <w:sz w:val="18"/>
                <w:szCs w:val="18"/>
              </w:rPr>
              <w:t>分支机构情况</w:t>
            </w:r>
          </w:p>
        </w:tc>
        <w:tc>
          <w:tcPr>
            <w:tcW w:w="5749" w:type="dxa"/>
            <w:vAlign w:val="center"/>
          </w:tcPr>
          <w:p w:rsidR="00AB4160" w:rsidRPr="00185318" w:rsidRDefault="00AB4160" w:rsidP="0080635D">
            <w:pPr>
              <w:tabs>
                <w:tab w:val="left" w:pos="3360"/>
              </w:tabs>
              <w:spacing w:line="360" w:lineRule="exact"/>
              <w:ind w:right="43"/>
              <w:rPr>
                <w:rFonts w:asciiTheme="minorEastAsia" w:eastAsiaTheme="minorEastAsia" w:hAnsiTheme="minorEastAsia" w:cs="Tahoma"/>
                <w:sz w:val="18"/>
                <w:szCs w:val="18"/>
              </w:rPr>
            </w:pPr>
            <w:r w:rsidRPr="00185318">
              <w:rPr>
                <w:rFonts w:asciiTheme="minorEastAsia" w:eastAsiaTheme="minorEastAsia" w:hAnsiTheme="minorEastAsia" w:cs="Tahoma" w:hint="eastAsia"/>
                <w:sz w:val="18"/>
                <w:szCs w:val="18"/>
              </w:rPr>
              <w:t>分支机构的数量和主营业务和实力等情况</w:t>
            </w:r>
          </w:p>
        </w:tc>
      </w:tr>
      <w:tr w:rsidR="00AB4160" w:rsidRPr="00185318" w:rsidTr="00185318">
        <w:trPr>
          <w:trHeight w:val="345"/>
          <w:jc w:val="center"/>
        </w:trPr>
        <w:tc>
          <w:tcPr>
            <w:tcW w:w="1502" w:type="dxa"/>
            <w:vMerge w:val="restart"/>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Tahoma"/>
                <w:sz w:val="18"/>
                <w:szCs w:val="18"/>
              </w:rPr>
            </w:pPr>
            <w:r>
              <w:rPr>
                <w:rFonts w:asciiTheme="minorEastAsia" w:eastAsiaTheme="minorEastAsia" w:hAnsiTheme="minorEastAsia" w:cs="Tahoma" w:hint="eastAsia"/>
                <w:sz w:val="18"/>
                <w:szCs w:val="18"/>
              </w:rPr>
              <w:t>财务管理能力</w:t>
            </w:r>
          </w:p>
        </w:tc>
        <w:tc>
          <w:tcPr>
            <w:tcW w:w="1596" w:type="dxa"/>
            <w:vAlign w:val="center"/>
          </w:tcPr>
          <w:p w:rsidR="00AB4160" w:rsidRPr="00185318" w:rsidRDefault="00AB4160" w:rsidP="0080635D">
            <w:pPr>
              <w:autoSpaceDE w:val="0"/>
              <w:autoSpaceDN w:val="0"/>
              <w:adjustRightInd w:val="0"/>
              <w:spacing w:line="360" w:lineRule="exact"/>
              <w:jc w:val="center"/>
              <w:rPr>
                <w:rFonts w:asciiTheme="minorEastAsia" w:eastAsiaTheme="minorEastAsia" w:hAnsiTheme="minorEastAsia" w:cs="Tahoma"/>
                <w:color w:val="000000"/>
                <w:sz w:val="18"/>
                <w:szCs w:val="18"/>
              </w:rPr>
            </w:pPr>
            <w:r w:rsidRPr="00185318">
              <w:rPr>
                <w:rFonts w:asciiTheme="minorEastAsia" w:eastAsiaTheme="minorEastAsia" w:hAnsiTheme="minorEastAsia" w:cs="Tahoma" w:hint="eastAsia"/>
                <w:color w:val="000000"/>
                <w:sz w:val="18"/>
                <w:szCs w:val="18"/>
              </w:rPr>
              <w:t>财务制度建设</w:t>
            </w:r>
          </w:p>
        </w:tc>
        <w:tc>
          <w:tcPr>
            <w:tcW w:w="5749" w:type="dxa"/>
            <w:vAlign w:val="center"/>
          </w:tcPr>
          <w:p w:rsidR="00AB4160" w:rsidRPr="00185318" w:rsidRDefault="00AB4160" w:rsidP="0080635D">
            <w:pPr>
              <w:tabs>
                <w:tab w:val="left" w:pos="3360"/>
              </w:tabs>
              <w:spacing w:line="360" w:lineRule="exact"/>
              <w:ind w:right="43"/>
              <w:rPr>
                <w:rFonts w:asciiTheme="minorEastAsia" w:eastAsiaTheme="minorEastAsia" w:hAnsiTheme="minorEastAsia" w:cs="Tahoma"/>
                <w:color w:val="000000"/>
                <w:sz w:val="18"/>
                <w:szCs w:val="18"/>
              </w:rPr>
            </w:pPr>
            <w:r w:rsidRPr="00185318">
              <w:rPr>
                <w:rFonts w:asciiTheme="minorEastAsia" w:eastAsiaTheme="minorEastAsia" w:hAnsiTheme="minorEastAsia" w:cs="Tahoma" w:hint="eastAsia"/>
                <w:color w:val="000000"/>
                <w:sz w:val="18"/>
                <w:szCs w:val="18"/>
              </w:rPr>
              <w:t>是否有资金管理、投资管理、预算管理、财务监督的制度；财务工作是</w:t>
            </w:r>
            <w:r w:rsidRPr="00185318">
              <w:rPr>
                <w:rFonts w:asciiTheme="minorEastAsia" w:eastAsiaTheme="minorEastAsia" w:hAnsiTheme="minorEastAsia" w:cs="Tahoma" w:hint="eastAsia"/>
                <w:color w:val="000000"/>
                <w:sz w:val="18"/>
                <w:szCs w:val="18"/>
              </w:rPr>
              <w:lastRenderedPageBreak/>
              <w:t>否有效持续运行</w:t>
            </w:r>
          </w:p>
        </w:tc>
      </w:tr>
      <w:tr w:rsidR="00AB4160" w:rsidRPr="00185318" w:rsidTr="00185318">
        <w:trPr>
          <w:trHeight w:val="345"/>
          <w:jc w:val="center"/>
        </w:trPr>
        <w:tc>
          <w:tcPr>
            <w:tcW w:w="1502" w:type="dxa"/>
            <w:vMerge/>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Tahoma"/>
                <w:sz w:val="18"/>
                <w:szCs w:val="18"/>
              </w:rPr>
            </w:pPr>
          </w:p>
        </w:tc>
        <w:tc>
          <w:tcPr>
            <w:tcW w:w="1596" w:type="dxa"/>
            <w:vAlign w:val="center"/>
          </w:tcPr>
          <w:p w:rsidR="00AB4160" w:rsidRPr="00185318" w:rsidRDefault="00AB4160" w:rsidP="0080635D">
            <w:pPr>
              <w:autoSpaceDE w:val="0"/>
              <w:autoSpaceDN w:val="0"/>
              <w:adjustRightInd w:val="0"/>
              <w:spacing w:line="360" w:lineRule="exact"/>
              <w:jc w:val="center"/>
              <w:rPr>
                <w:rFonts w:asciiTheme="minorEastAsia" w:eastAsiaTheme="minorEastAsia" w:hAnsiTheme="minorEastAsia" w:cs="Tahoma"/>
                <w:color w:val="000000"/>
                <w:sz w:val="18"/>
                <w:szCs w:val="18"/>
              </w:rPr>
            </w:pPr>
            <w:r w:rsidRPr="00185318">
              <w:rPr>
                <w:rFonts w:asciiTheme="minorEastAsia" w:eastAsiaTheme="minorEastAsia" w:hAnsiTheme="minorEastAsia" w:cs="Tahoma" w:hint="eastAsia"/>
                <w:color w:val="000000"/>
                <w:sz w:val="18"/>
                <w:szCs w:val="18"/>
              </w:rPr>
              <w:t>财务人员配备</w:t>
            </w:r>
          </w:p>
        </w:tc>
        <w:tc>
          <w:tcPr>
            <w:tcW w:w="5749" w:type="dxa"/>
            <w:vAlign w:val="center"/>
          </w:tcPr>
          <w:p w:rsidR="00AB4160" w:rsidRPr="00185318" w:rsidRDefault="00AB4160" w:rsidP="0080635D">
            <w:pPr>
              <w:tabs>
                <w:tab w:val="left" w:pos="3360"/>
              </w:tabs>
              <w:spacing w:line="360" w:lineRule="exact"/>
              <w:ind w:right="43"/>
              <w:rPr>
                <w:rFonts w:asciiTheme="minorEastAsia" w:eastAsiaTheme="minorEastAsia" w:hAnsiTheme="minorEastAsia" w:cs="Tahoma"/>
                <w:color w:val="000000"/>
                <w:sz w:val="18"/>
                <w:szCs w:val="18"/>
              </w:rPr>
            </w:pPr>
            <w:r w:rsidRPr="00185318">
              <w:rPr>
                <w:rFonts w:asciiTheme="minorEastAsia" w:eastAsiaTheme="minorEastAsia" w:hAnsiTheme="minorEastAsia" w:cs="Tahoma" w:hint="eastAsia"/>
                <w:color w:val="000000"/>
                <w:sz w:val="18"/>
                <w:szCs w:val="18"/>
              </w:rPr>
              <w:t>是否配备了相应的财务人员；在出纳、会计及财务核算是否实现岗位隔离；各岗位财务人员是否有岗位需要的会计专业资格</w:t>
            </w:r>
          </w:p>
        </w:tc>
      </w:tr>
      <w:tr w:rsidR="00AB4160" w:rsidRPr="00185318" w:rsidTr="00185318">
        <w:trPr>
          <w:trHeight w:val="345"/>
          <w:jc w:val="center"/>
        </w:trPr>
        <w:tc>
          <w:tcPr>
            <w:tcW w:w="1502" w:type="dxa"/>
            <w:vMerge/>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Tahoma"/>
                <w:sz w:val="18"/>
                <w:szCs w:val="18"/>
              </w:rPr>
            </w:pPr>
          </w:p>
        </w:tc>
        <w:tc>
          <w:tcPr>
            <w:tcW w:w="1596" w:type="dxa"/>
            <w:vAlign w:val="center"/>
          </w:tcPr>
          <w:p w:rsidR="00AB4160" w:rsidRPr="003E3C2B" w:rsidRDefault="00AB4160" w:rsidP="0080635D">
            <w:pPr>
              <w:autoSpaceDE w:val="0"/>
              <w:autoSpaceDN w:val="0"/>
              <w:adjustRightInd w:val="0"/>
              <w:spacing w:line="360" w:lineRule="exact"/>
              <w:jc w:val="center"/>
              <w:rPr>
                <w:rFonts w:asciiTheme="minorEastAsia" w:eastAsiaTheme="minorEastAsia" w:hAnsiTheme="minorEastAsia" w:cs="Tahoma"/>
                <w:bCs/>
                <w:sz w:val="18"/>
                <w:szCs w:val="18"/>
              </w:rPr>
            </w:pPr>
            <w:r w:rsidRPr="003E3C2B">
              <w:rPr>
                <w:rFonts w:asciiTheme="minorEastAsia" w:eastAsiaTheme="minorEastAsia" w:hAnsiTheme="minorEastAsia" w:cs="Tahoma" w:hint="eastAsia"/>
                <w:sz w:val="18"/>
                <w:szCs w:val="18"/>
              </w:rPr>
              <w:t>财务报表审计情况</w:t>
            </w:r>
          </w:p>
        </w:tc>
        <w:tc>
          <w:tcPr>
            <w:tcW w:w="5749" w:type="dxa"/>
            <w:vAlign w:val="center"/>
          </w:tcPr>
          <w:p w:rsidR="00AB4160" w:rsidRPr="003E3C2B" w:rsidRDefault="00AB4160" w:rsidP="0080635D">
            <w:pPr>
              <w:autoSpaceDE w:val="0"/>
              <w:autoSpaceDN w:val="0"/>
              <w:adjustRightInd w:val="0"/>
              <w:spacing w:line="360" w:lineRule="exact"/>
              <w:jc w:val="left"/>
              <w:rPr>
                <w:rFonts w:asciiTheme="minorEastAsia" w:eastAsiaTheme="minorEastAsia" w:hAnsiTheme="minorEastAsia" w:cs="Tahoma"/>
                <w:bCs/>
                <w:sz w:val="18"/>
                <w:szCs w:val="18"/>
              </w:rPr>
            </w:pPr>
            <w:r w:rsidRPr="003E3C2B">
              <w:rPr>
                <w:rFonts w:asciiTheme="minorEastAsia" w:eastAsiaTheme="minorEastAsia" w:hAnsiTheme="minorEastAsia" w:cs="Tahoma" w:hint="eastAsia"/>
                <w:sz w:val="18"/>
                <w:szCs w:val="18"/>
              </w:rPr>
              <w:t>近三年财务报表审计情况</w:t>
            </w:r>
          </w:p>
        </w:tc>
      </w:tr>
      <w:tr w:rsidR="00AB4160" w:rsidRPr="00185318" w:rsidTr="00185318">
        <w:trPr>
          <w:trHeight w:val="345"/>
          <w:jc w:val="center"/>
        </w:trPr>
        <w:tc>
          <w:tcPr>
            <w:tcW w:w="1502" w:type="dxa"/>
            <w:vMerge/>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Tahoma"/>
                <w:sz w:val="18"/>
                <w:szCs w:val="18"/>
              </w:rPr>
            </w:pPr>
          </w:p>
        </w:tc>
        <w:tc>
          <w:tcPr>
            <w:tcW w:w="1596" w:type="dxa"/>
            <w:vAlign w:val="center"/>
          </w:tcPr>
          <w:p w:rsidR="00AB4160" w:rsidRPr="003E3C2B" w:rsidRDefault="00AB4160" w:rsidP="0080635D">
            <w:pPr>
              <w:autoSpaceDE w:val="0"/>
              <w:autoSpaceDN w:val="0"/>
              <w:adjustRightInd w:val="0"/>
              <w:spacing w:line="360" w:lineRule="exact"/>
              <w:jc w:val="center"/>
              <w:rPr>
                <w:rFonts w:asciiTheme="minorEastAsia" w:eastAsiaTheme="minorEastAsia" w:hAnsiTheme="minorEastAsia" w:cs="Tahoma"/>
                <w:sz w:val="18"/>
                <w:szCs w:val="18"/>
              </w:rPr>
            </w:pPr>
            <w:r w:rsidRPr="003E3C2B">
              <w:rPr>
                <w:rFonts w:asciiTheme="minorEastAsia" w:eastAsiaTheme="minorEastAsia" w:hAnsiTheme="minorEastAsia" w:cs="Tahoma" w:hint="eastAsia"/>
                <w:sz w:val="18"/>
                <w:szCs w:val="18"/>
              </w:rPr>
              <w:t>财务管理与供应链管理的整合</w:t>
            </w:r>
          </w:p>
        </w:tc>
        <w:tc>
          <w:tcPr>
            <w:tcW w:w="5749" w:type="dxa"/>
            <w:vAlign w:val="center"/>
          </w:tcPr>
          <w:p w:rsidR="00AB4160" w:rsidRPr="003E3C2B" w:rsidRDefault="00AB4160" w:rsidP="0080635D">
            <w:pPr>
              <w:autoSpaceDE w:val="0"/>
              <w:autoSpaceDN w:val="0"/>
              <w:adjustRightInd w:val="0"/>
              <w:spacing w:line="360" w:lineRule="exact"/>
              <w:jc w:val="left"/>
              <w:rPr>
                <w:rFonts w:asciiTheme="minorEastAsia" w:eastAsiaTheme="minorEastAsia" w:hAnsiTheme="minorEastAsia" w:cs="Tahoma"/>
                <w:sz w:val="18"/>
                <w:szCs w:val="18"/>
              </w:rPr>
            </w:pPr>
            <w:r w:rsidRPr="003E3C2B">
              <w:rPr>
                <w:rFonts w:asciiTheme="minorEastAsia" w:eastAsiaTheme="minorEastAsia" w:hAnsiTheme="minorEastAsia" w:cs="Tahoma" w:hint="eastAsia"/>
                <w:sz w:val="18"/>
                <w:szCs w:val="18"/>
              </w:rPr>
              <w:t>物流和财务活动之间的整合程度</w:t>
            </w:r>
          </w:p>
        </w:tc>
      </w:tr>
      <w:tr w:rsidR="00AB4160" w:rsidRPr="00185318" w:rsidTr="00185318">
        <w:trPr>
          <w:trHeight w:val="345"/>
          <w:jc w:val="center"/>
        </w:trPr>
        <w:tc>
          <w:tcPr>
            <w:tcW w:w="1502" w:type="dxa"/>
            <w:vMerge/>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Tahoma"/>
                <w:sz w:val="18"/>
                <w:szCs w:val="18"/>
              </w:rPr>
            </w:pPr>
          </w:p>
        </w:tc>
        <w:tc>
          <w:tcPr>
            <w:tcW w:w="1596" w:type="dxa"/>
            <w:vAlign w:val="center"/>
          </w:tcPr>
          <w:p w:rsidR="00AB4160" w:rsidRPr="003E3C2B" w:rsidRDefault="00AB4160" w:rsidP="0080635D">
            <w:pPr>
              <w:autoSpaceDE w:val="0"/>
              <w:autoSpaceDN w:val="0"/>
              <w:adjustRightInd w:val="0"/>
              <w:spacing w:line="360" w:lineRule="exact"/>
              <w:jc w:val="center"/>
              <w:rPr>
                <w:rFonts w:asciiTheme="minorEastAsia" w:eastAsiaTheme="minorEastAsia" w:hAnsiTheme="minorEastAsia" w:cs="Tahoma"/>
                <w:sz w:val="18"/>
                <w:szCs w:val="18"/>
              </w:rPr>
            </w:pPr>
            <w:r w:rsidRPr="003E3C2B">
              <w:rPr>
                <w:rFonts w:asciiTheme="minorEastAsia" w:eastAsiaTheme="minorEastAsia" w:hAnsiTheme="minorEastAsia" w:cs="Tahoma" w:hint="eastAsia"/>
                <w:sz w:val="18"/>
                <w:szCs w:val="18"/>
              </w:rPr>
              <w:t>流动资金管理</w:t>
            </w:r>
          </w:p>
        </w:tc>
        <w:tc>
          <w:tcPr>
            <w:tcW w:w="5749" w:type="dxa"/>
            <w:vAlign w:val="center"/>
          </w:tcPr>
          <w:p w:rsidR="00AB4160" w:rsidRPr="003E3C2B" w:rsidRDefault="00AB4160" w:rsidP="0080635D">
            <w:pPr>
              <w:autoSpaceDE w:val="0"/>
              <w:autoSpaceDN w:val="0"/>
              <w:adjustRightInd w:val="0"/>
              <w:spacing w:line="360" w:lineRule="exact"/>
              <w:jc w:val="left"/>
              <w:rPr>
                <w:rFonts w:asciiTheme="minorEastAsia" w:eastAsiaTheme="minorEastAsia" w:hAnsiTheme="minorEastAsia" w:cs="Tahoma"/>
                <w:sz w:val="18"/>
                <w:szCs w:val="18"/>
              </w:rPr>
            </w:pPr>
            <w:r w:rsidRPr="003E3C2B">
              <w:rPr>
                <w:rFonts w:asciiTheme="minorEastAsia" w:eastAsiaTheme="minorEastAsia" w:hAnsiTheme="minorEastAsia" w:cs="Tahoma" w:hint="eastAsia"/>
                <w:sz w:val="18"/>
                <w:szCs w:val="18"/>
              </w:rPr>
              <w:t>流动资金的占用状况和周转率等，计划管理是否规范、约束机制和责任制度是否完善</w:t>
            </w:r>
          </w:p>
        </w:tc>
      </w:tr>
      <w:tr w:rsidR="00AB4160" w:rsidRPr="00185318" w:rsidTr="00185318">
        <w:trPr>
          <w:trHeight w:val="345"/>
          <w:jc w:val="center"/>
        </w:trPr>
        <w:tc>
          <w:tcPr>
            <w:tcW w:w="1502" w:type="dxa"/>
            <w:vMerge/>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Tahoma"/>
                <w:sz w:val="18"/>
                <w:szCs w:val="18"/>
              </w:rPr>
            </w:pPr>
          </w:p>
        </w:tc>
        <w:tc>
          <w:tcPr>
            <w:tcW w:w="1596" w:type="dxa"/>
            <w:vAlign w:val="center"/>
          </w:tcPr>
          <w:p w:rsidR="00AB4160" w:rsidRPr="003E3C2B" w:rsidRDefault="00AB4160" w:rsidP="0080635D">
            <w:pPr>
              <w:autoSpaceDE w:val="0"/>
              <w:autoSpaceDN w:val="0"/>
              <w:adjustRightInd w:val="0"/>
              <w:spacing w:line="360" w:lineRule="exact"/>
              <w:jc w:val="center"/>
              <w:rPr>
                <w:rFonts w:asciiTheme="minorEastAsia" w:eastAsiaTheme="minorEastAsia" w:hAnsiTheme="minorEastAsia" w:cs="Tahoma"/>
                <w:sz w:val="18"/>
                <w:szCs w:val="18"/>
              </w:rPr>
            </w:pPr>
            <w:r w:rsidRPr="003E3C2B">
              <w:rPr>
                <w:rFonts w:asciiTheme="minorEastAsia" w:eastAsiaTheme="minorEastAsia" w:hAnsiTheme="minorEastAsia" w:cs="Tahoma" w:hint="eastAsia"/>
                <w:sz w:val="18"/>
                <w:szCs w:val="18"/>
              </w:rPr>
              <w:t>财务风险控制与操作</w:t>
            </w:r>
          </w:p>
        </w:tc>
        <w:tc>
          <w:tcPr>
            <w:tcW w:w="5749" w:type="dxa"/>
            <w:vAlign w:val="center"/>
          </w:tcPr>
          <w:p w:rsidR="00AB4160" w:rsidRPr="003E3C2B" w:rsidRDefault="00AB4160" w:rsidP="0080635D">
            <w:pPr>
              <w:autoSpaceDE w:val="0"/>
              <w:autoSpaceDN w:val="0"/>
              <w:adjustRightInd w:val="0"/>
              <w:spacing w:line="360" w:lineRule="exact"/>
              <w:jc w:val="left"/>
              <w:rPr>
                <w:rFonts w:asciiTheme="minorEastAsia" w:eastAsiaTheme="minorEastAsia" w:hAnsiTheme="minorEastAsia" w:cs="Tahoma"/>
                <w:sz w:val="18"/>
                <w:szCs w:val="18"/>
              </w:rPr>
            </w:pPr>
            <w:r w:rsidRPr="003E3C2B">
              <w:rPr>
                <w:rFonts w:asciiTheme="minorEastAsia" w:eastAsiaTheme="minorEastAsia" w:hAnsiTheme="minorEastAsia" w:cs="Tahoma" w:hint="eastAsia"/>
                <w:sz w:val="18"/>
                <w:szCs w:val="18"/>
              </w:rPr>
              <w:t>风险控制措施、风险控制与操作规范制定及执行情况</w:t>
            </w:r>
          </w:p>
        </w:tc>
      </w:tr>
      <w:tr w:rsidR="00AB4160" w:rsidRPr="00185318" w:rsidTr="00185318">
        <w:trPr>
          <w:trHeight w:val="375"/>
          <w:jc w:val="center"/>
        </w:trPr>
        <w:tc>
          <w:tcPr>
            <w:tcW w:w="1502" w:type="dxa"/>
            <w:vMerge/>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Tahoma"/>
                <w:sz w:val="18"/>
                <w:szCs w:val="18"/>
              </w:rPr>
            </w:pPr>
          </w:p>
        </w:tc>
        <w:tc>
          <w:tcPr>
            <w:tcW w:w="1596" w:type="dxa"/>
            <w:vAlign w:val="center"/>
          </w:tcPr>
          <w:p w:rsidR="00AB4160" w:rsidRPr="003E3C2B" w:rsidRDefault="00AB4160" w:rsidP="0080635D">
            <w:pPr>
              <w:autoSpaceDE w:val="0"/>
              <w:autoSpaceDN w:val="0"/>
              <w:adjustRightInd w:val="0"/>
              <w:spacing w:line="360" w:lineRule="exact"/>
              <w:jc w:val="center"/>
              <w:rPr>
                <w:rFonts w:asciiTheme="minorEastAsia" w:eastAsiaTheme="minorEastAsia" w:hAnsiTheme="minorEastAsia" w:cs="Tahoma"/>
                <w:sz w:val="18"/>
                <w:szCs w:val="18"/>
              </w:rPr>
            </w:pPr>
            <w:r w:rsidRPr="003E3C2B">
              <w:rPr>
                <w:rFonts w:asciiTheme="minorEastAsia" w:eastAsiaTheme="minorEastAsia" w:hAnsiTheme="minorEastAsia" w:cs="Tahoma" w:hint="eastAsia"/>
                <w:sz w:val="18"/>
                <w:szCs w:val="18"/>
              </w:rPr>
              <w:t>应收账款管理</w:t>
            </w:r>
          </w:p>
        </w:tc>
        <w:tc>
          <w:tcPr>
            <w:tcW w:w="5749" w:type="dxa"/>
            <w:vAlign w:val="center"/>
          </w:tcPr>
          <w:p w:rsidR="00AB4160" w:rsidRPr="003E3C2B" w:rsidRDefault="00AB4160" w:rsidP="0080635D">
            <w:pPr>
              <w:autoSpaceDE w:val="0"/>
              <w:autoSpaceDN w:val="0"/>
              <w:adjustRightInd w:val="0"/>
              <w:spacing w:line="360" w:lineRule="exact"/>
              <w:jc w:val="left"/>
              <w:rPr>
                <w:rFonts w:asciiTheme="minorEastAsia" w:eastAsiaTheme="minorEastAsia" w:hAnsiTheme="minorEastAsia" w:cs="Tahoma"/>
                <w:sz w:val="18"/>
                <w:szCs w:val="18"/>
              </w:rPr>
            </w:pPr>
            <w:r w:rsidRPr="003E3C2B">
              <w:rPr>
                <w:rFonts w:asciiTheme="minorEastAsia" w:eastAsiaTheme="minorEastAsia" w:hAnsiTheme="minorEastAsia" w:cs="Tahoma" w:hint="eastAsia"/>
                <w:sz w:val="18"/>
                <w:szCs w:val="18"/>
              </w:rPr>
              <w:t>应收账款账</w:t>
            </w:r>
            <w:proofErr w:type="gramStart"/>
            <w:r w:rsidRPr="003E3C2B">
              <w:rPr>
                <w:rFonts w:asciiTheme="minorEastAsia" w:eastAsiaTheme="minorEastAsia" w:hAnsiTheme="minorEastAsia" w:cs="Tahoma" w:hint="eastAsia"/>
                <w:sz w:val="18"/>
                <w:szCs w:val="18"/>
              </w:rPr>
              <w:t>龄结构</w:t>
            </w:r>
            <w:proofErr w:type="gramEnd"/>
            <w:r w:rsidRPr="003E3C2B">
              <w:rPr>
                <w:rFonts w:asciiTheme="minorEastAsia" w:eastAsiaTheme="minorEastAsia" w:hAnsiTheme="minorEastAsia" w:cs="Tahoma" w:hint="eastAsia"/>
                <w:sz w:val="18"/>
                <w:szCs w:val="18"/>
              </w:rPr>
              <w:t>是否合理，坏账比例是否适度，风险是否能有效预测和控制；</w:t>
            </w:r>
            <w:proofErr w:type="gramStart"/>
            <w:r w:rsidRPr="003E3C2B">
              <w:rPr>
                <w:rFonts w:asciiTheme="minorEastAsia" w:eastAsiaTheme="minorEastAsia" w:hAnsiTheme="minorEastAsia" w:cs="Tahoma" w:hint="eastAsia"/>
                <w:sz w:val="18"/>
                <w:szCs w:val="18"/>
              </w:rPr>
              <w:t>坏账审批</w:t>
            </w:r>
            <w:proofErr w:type="gramEnd"/>
            <w:r w:rsidRPr="003E3C2B">
              <w:rPr>
                <w:rFonts w:asciiTheme="minorEastAsia" w:eastAsiaTheme="minorEastAsia" w:hAnsiTheme="minorEastAsia" w:cs="Tahoma" w:hint="eastAsia"/>
                <w:sz w:val="18"/>
                <w:szCs w:val="18"/>
              </w:rPr>
              <w:t>制度建立及执行情况</w:t>
            </w:r>
          </w:p>
        </w:tc>
      </w:tr>
      <w:tr w:rsidR="00AB4160" w:rsidRPr="00185318" w:rsidTr="00185318">
        <w:trPr>
          <w:jc w:val="center"/>
        </w:trPr>
        <w:tc>
          <w:tcPr>
            <w:tcW w:w="1502" w:type="dxa"/>
            <w:vMerge w:val="restart"/>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宋体"/>
                <w:sz w:val="18"/>
                <w:szCs w:val="18"/>
              </w:rPr>
            </w:pPr>
            <w:r>
              <w:rPr>
                <w:rFonts w:asciiTheme="minorEastAsia" w:eastAsiaTheme="minorEastAsia" w:hAnsiTheme="minorEastAsia" w:cs="宋体" w:hint="eastAsia"/>
                <w:sz w:val="18"/>
                <w:szCs w:val="18"/>
              </w:rPr>
              <w:t>合同管理能力</w:t>
            </w:r>
          </w:p>
        </w:tc>
        <w:tc>
          <w:tcPr>
            <w:tcW w:w="1596" w:type="dxa"/>
            <w:vAlign w:val="center"/>
          </w:tcPr>
          <w:p w:rsidR="00AB4160" w:rsidRPr="00952BD9" w:rsidRDefault="00AB4160" w:rsidP="0080635D">
            <w:pPr>
              <w:autoSpaceDE w:val="0"/>
              <w:autoSpaceDN w:val="0"/>
              <w:adjustRightInd w:val="0"/>
              <w:spacing w:line="360" w:lineRule="exact"/>
              <w:rPr>
                <w:rFonts w:asciiTheme="minorEastAsia" w:eastAsiaTheme="minorEastAsia" w:hAnsiTheme="minorEastAsia" w:cs="Tahoma"/>
                <w:sz w:val="18"/>
                <w:szCs w:val="18"/>
              </w:rPr>
            </w:pPr>
            <w:r w:rsidRPr="00952BD9">
              <w:rPr>
                <w:rFonts w:asciiTheme="minorEastAsia" w:eastAsiaTheme="minorEastAsia" w:hAnsiTheme="minorEastAsia" w:cs="Tahoma" w:hint="eastAsia"/>
                <w:sz w:val="18"/>
                <w:szCs w:val="18"/>
              </w:rPr>
              <w:t>法</w:t>
            </w:r>
            <w:proofErr w:type="gramStart"/>
            <w:r w:rsidRPr="00952BD9">
              <w:rPr>
                <w:rFonts w:asciiTheme="minorEastAsia" w:eastAsiaTheme="minorEastAsia" w:hAnsiTheme="minorEastAsia" w:cs="Tahoma" w:hint="eastAsia"/>
                <w:sz w:val="18"/>
                <w:szCs w:val="18"/>
              </w:rPr>
              <w:t>务</w:t>
            </w:r>
            <w:proofErr w:type="gramEnd"/>
            <w:r w:rsidRPr="00952BD9">
              <w:rPr>
                <w:rFonts w:asciiTheme="minorEastAsia" w:eastAsiaTheme="minorEastAsia" w:hAnsiTheme="minorEastAsia" w:cs="Tahoma" w:hint="eastAsia"/>
                <w:sz w:val="18"/>
                <w:szCs w:val="18"/>
              </w:rPr>
              <w:t>机构</w:t>
            </w:r>
          </w:p>
        </w:tc>
        <w:tc>
          <w:tcPr>
            <w:tcW w:w="5749" w:type="dxa"/>
            <w:vAlign w:val="center"/>
          </w:tcPr>
          <w:p w:rsidR="00AB4160" w:rsidRPr="00952BD9" w:rsidRDefault="00AB4160" w:rsidP="0080635D">
            <w:pPr>
              <w:autoSpaceDE w:val="0"/>
              <w:autoSpaceDN w:val="0"/>
              <w:adjustRightInd w:val="0"/>
              <w:spacing w:line="360" w:lineRule="exact"/>
              <w:rPr>
                <w:rFonts w:asciiTheme="minorEastAsia" w:eastAsiaTheme="minorEastAsia" w:hAnsiTheme="minorEastAsia" w:cs="Tahoma"/>
                <w:sz w:val="18"/>
                <w:szCs w:val="18"/>
              </w:rPr>
            </w:pPr>
            <w:r w:rsidRPr="00952BD9">
              <w:rPr>
                <w:rFonts w:asciiTheme="minorEastAsia" w:eastAsiaTheme="minorEastAsia" w:hAnsiTheme="minorEastAsia" w:cs="Tahoma" w:hint="eastAsia"/>
                <w:sz w:val="18"/>
                <w:szCs w:val="18"/>
              </w:rPr>
              <w:t>专职人员从业资格和业绩</w:t>
            </w:r>
          </w:p>
        </w:tc>
      </w:tr>
      <w:tr w:rsidR="00AB4160" w:rsidRPr="00185318" w:rsidTr="00185318">
        <w:trPr>
          <w:jc w:val="center"/>
        </w:trPr>
        <w:tc>
          <w:tcPr>
            <w:tcW w:w="1502" w:type="dxa"/>
            <w:vMerge/>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宋体"/>
                <w:sz w:val="18"/>
                <w:szCs w:val="18"/>
              </w:rPr>
            </w:pPr>
          </w:p>
        </w:tc>
        <w:tc>
          <w:tcPr>
            <w:tcW w:w="1596" w:type="dxa"/>
            <w:vAlign w:val="center"/>
          </w:tcPr>
          <w:p w:rsidR="00AB4160" w:rsidRPr="00952BD9" w:rsidRDefault="00AB4160" w:rsidP="0080635D">
            <w:pPr>
              <w:autoSpaceDE w:val="0"/>
              <w:autoSpaceDN w:val="0"/>
              <w:adjustRightInd w:val="0"/>
              <w:spacing w:line="360" w:lineRule="exact"/>
              <w:rPr>
                <w:rFonts w:asciiTheme="minorEastAsia" w:eastAsiaTheme="minorEastAsia" w:hAnsiTheme="minorEastAsia" w:cs="Tahoma"/>
                <w:sz w:val="18"/>
                <w:szCs w:val="18"/>
              </w:rPr>
            </w:pPr>
            <w:r w:rsidRPr="00952BD9">
              <w:rPr>
                <w:rFonts w:asciiTheme="minorEastAsia" w:eastAsiaTheme="minorEastAsia" w:hAnsiTheme="minorEastAsia" w:cs="Tahoma" w:hint="eastAsia"/>
                <w:sz w:val="18"/>
                <w:szCs w:val="18"/>
              </w:rPr>
              <w:t>审批制度</w:t>
            </w:r>
          </w:p>
        </w:tc>
        <w:tc>
          <w:tcPr>
            <w:tcW w:w="5749" w:type="dxa"/>
            <w:vAlign w:val="center"/>
          </w:tcPr>
          <w:p w:rsidR="00AB4160" w:rsidRPr="00952BD9" w:rsidRDefault="00AB4160" w:rsidP="0080635D">
            <w:pPr>
              <w:autoSpaceDE w:val="0"/>
              <w:autoSpaceDN w:val="0"/>
              <w:adjustRightInd w:val="0"/>
              <w:spacing w:line="360" w:lineRule="exact"/>
              <w:rPr>
                <w:rFonts w:asciiTheme="minorEastAsia" w:eastAsiaTheme="minorEastAsia" w:hAnsiTheme="minorEastAsia" w:cs="Tahoma"/>
                <w:sz w:val="18"/>
                <w:szCs w:val="18"/>
              </w:rPr>
            </w:pPr>
            <w:r w:rsidRPr="00952BD9">
              <w:rPr>
                <w:rFonts w:asciiTheme="minorEastAsia" w:eastAsiaTheme="minorEastAsia" w:hAnsiTheme="minorEastAsia" w:cs="Tahoma" w:hint="eastAsia"/>
                <w:sz w:val="18"/>
                <w:szCs w:val="18"/>
              </w:rPr>
              <w:t>合同签章的管理及审批管理架构及管理制度的合理性</w:t>
            </w:r>
          </w:p>
        </w:tc>
      </w:tr>
      <w:tr w:rsidR="00AB4160" w:rsidRPr="00185318" w:rsidTr="00185318">
        <w:trPr>
          <w:jc w:val="center"/>
        </w:trPr>
        <w:tc>
          <w:tcPr>
            <w:tcW w:w="1502" w:type="dxa"/>
            <w:vMerge/>
            <w:vAlign w:val="center"/>
          </w:tcPr>
          <w:p w:rsidR="00AB4160" w:rsidRPr="00185318" w:rsidRDefault="00AB4160" w:rsidP="00185318">
            <w:pPr>
              <w:autoSpaceDE w:val="0"/>
              <w:autoSpaceDN w:val="0"/>
              <w:adjustRightInd w:val="0"/>
              <w:spacing w:line="360" w:lineRule="exact"/>
              <w:jc w:val="center"/>
              <w:rPr>
                <w:rFonts w:asciiTheme="minorEastAsia" w:eastAsiaTheme="minorEastAsia" w:hAnsiTheme="minorEastAsia" w:cs="宋体"/>
                <w:sz w:val="18"/>
                <w:szCs w:val="18"/>
              </w:rPr>
            </w:pPr>
          </w:p>
        </w:tc>
        <w:tc>
          <w:tcPr>
            <w:tcW w:w="1596" w:type="dxa"/>
            <w:vAlign w:val="center"/>
          </w:tcPr>
          <w:p w:rsidR="00AB4160" w:rsidRPr="00952BD9" w:rsidRDefault="00AB4160" w:rsidP="0080635D">
            <w:pPr>
              <w:autoSpaceDE w:val="0"/>
              <w:autoSpaceDN w:val="0"/>
              <w:adjustRightInd w:val="0"/>
              <w:spacing w:line="360" w:lineRule="exact"/>
              <w:rPr>
                <w:rFonts w:asciiTheme="minorEastAsia" w:eastAsiaTheme="minorEastAsia" w:hAnsiTheme="minorEastAsia" w:cs="Tahoma"/>
                <w:sz w:val="18"/>
                <w:szCs w:val="18"/>
              </w:rPr>
            </w:pPr>
            <w:r w:rsidRPr="00952BD9">
              <w:rPr>
                <w:rFonts w:asciiTheme="minorEastAsia" w:eastAsiaTheme="minorEastAsia" w:hAnsiTheme="minorEastAsia" w:cs="Tahoma" w:hint="eastAsia"/>
                <w:sz w:val="18"/>
                <w:szCs w:val="18"/>
              </w:rPr>
              <w:t>履约控制与失信责任追究制度</w:t>
            </w:r>
          </w:p>
        </w:tc>
        <w:tc>
          <w:tcPr>
            <w:tcW w:w="5749" w:type="dxa"/>
            <w:vAlign w:val="center"/>
          </w:tcPr>
          <w:p w:rsidR="00AB4160" w:rsidRPr="00952BD9" w:rsidRDefault="00AB4160" w:rsidP="0080635D">
            <w:pPr>
              <w:autoSpaceDE w:val="0"/>
              <w:autoSpaceDN w:val="0"/>
              <w:adjustRightInd w:val="0"/>
              <w:spacing w:line="360" w:lineRule="exact"/>
              <w:rPr>
                <w:rFonts w:asciiTheme="minorEastAsia" w:eastAsiaTheme="minorEastAsia" w:hAnsiTheme="minorEastAsia" w:cs="Tahoma"/>
                <w:sz w:val="18"/>
                <w:szCs w:val="18"/>
              </w:rPr>
            </w:pPr>
            <w:r w:rsidRPr="00952BD9">
              <w:rPr>
                <w:rFonts w:asciiTheme="minorEastAsia" w:eastAsiaTheme="minorEastAsia" w:hAnsiTheme="minorEastAsia" w:cs="Tahoma" w:hint="eastAsia"/>
                <w:sz w:val="18"/>
                <w:szCs w:val="18"/>
              </w:rPr>
              <w:t>管理架构及管理制度的合理性，包括合同管理制度、履约率变动指数、合同变更率、逾期账款比率、逾期借款比率、合同履约客户满意度</w:t>
            </w:r>
          </w:p>
        </w:tc>
      </w:tr>
      <w:tr w:rsidR="00ED57F0" w:rsidRPr="00185318" w:rsidTr="00185318">
        <w:trPr>
          <w:jc w:val="center"/>
        </w:trPr>
        <w:tc>
          <w:tcPr>
            <w:tcW w:w="1502" w:type="dxa"/>
            <w:vMerge w:val="restart"/>
            <w:vAlign w:val="center"/>
          </w:tcPr>
          <w:p w:rsidR="00ED57F0" w:rsidRPr="00185318" w:rsidRDefault="00ED57F0" w:rsidP="00185318">
            <w:pPr>
              <w:autoSpaceDE w:val="0"/>
              <w:autoSpaceDN w:val="0"/>
              <w:adjustRightInd w:val="0"/>
              <w:spacing w:line="360" w:lineRule="exact"/>
              <w:jc w:val="center"/>
              <w:rPr>
                <w:rFonts w:asciiTheme="minorEastAsia" w:eastAsiaTheme="minorEastAsia" w:hAnsiTheme="minorEastAsia" w:cs="宋体"/>
                <w:sz w:val="18"/>
                <w:szCs w:val="18"/>
              </w:rPr>
            </w:pPr>
            <w:r>
              <w:rPr>
                <w:rFonts w:asciiTheme="minorEastAsia" w:eastAsiaTheme="minorEastAsia" w:hAnsiTheme="minorEastAsia" w:cs="宋体" w:hint="eastAsia"/>
                <w:sz w:val="18"/>
                <w:szCs w:val="18"/>
              </w:rPr>
              <w:t>环境管理能力</w:t>
            </w:r>
          </w:p>
        </w:tc>
        <w:tc>
          <w:tcPr>
            <w:tcW w:w="1596" w:type="dxa"/>
            <w:vAlign w:val="center"/>
          </w:tcPr>
          <w:p w:rsidR="00ED57F0" w:rsidRPr="00ED57F0" w:rsidRDefault="00E373E7" w:rsidP="00ED57F0">
            <w:pPr>
              <w:autoSpaceDE w:val="0"/>
              <w:autoSpaceDN w:val="0"/>
              <w:adjustRightInd w:val="0"/>
              <w:spacing w:line="360" w:lineRule="exact"/>
              <w:rPr>
                <w:rFonts w:asciiTheme="minorEastAsia" w:eastAsiaTheme="minorEastAsia" w:hAnsiTheme="minorEastAsia" w:cs="Tahoma"/>
                <w:sz w:val="18"/>
                <w:szCs w:val="18"/>
              </w:rPr>
            </w:pPr>
            <w:r>
              <w:rPr>
                <w:rFonts w:asciiTheme="minorEastAsia" w:eastAsiaTheme="minorEastAsia" w:hAnsiTheme="minorEastAsia" w:cs="Tahoma" w:hint="eastAsia"/>
                <w:sz w:val="18"/>
                <w:szCs w:val="18"/>
              </w:rPr>
              <w:t>环境管理体系认证</w:t>
            </w:r>
          </w:p>
        </w:tc>
        <w:tc>
          <w:tcPr>
            <w:tcW w:w="5749" w:type="dxa"/>
            <w:vAlign w:val="center"/>
          </w:tcPr>
          <w:p w:rsidR="00ED57F0" w:rsidRPr="00ED57F0" w:rsidRDefault="00E373E7" w:rsidP="00ED57F0">
            <w:pPr>
              <w:autoSpaceDE w:val="0"/>
              <w:autoSpaceDN w:val="0"/>
              <w:adjustRightInd w:val="0"/>
              <w:spacing w:line="360" w:lineRule="exact"/>
              <w:rPr>
                <w:rFonts w:asciiTheme="minorEastAsia" w:eastAsiaTheme="minorEastAsia" w:hAnsiTheme="minorEastAsia" w:cs="Tahoma"/>
                <w:sz w:val="18"/>
                <w:szCs w:val="18"/>
              </w:rPr>
            </w:pPr>
            <w:r w:rsidRPr="00E373E7">
              <w:rPr>
                <w:rFonts w:asciiTheme="minorEastAsia" w:eastAsiaTheme="minorEastAsia" w:hAnsiTheme="minorEastAsia" w:cs="Tahoma" w:hint="eastAsia"/>
                <w:sz w:val="18"/>
                <w:szCs w:val="18"/>
              </w:rPr>
              <w:t>环境管理体系认证（如通过ISO 14001环境管理体系认证）情况，由企业按照相应标准管理、内审或由第三方认证机构认证</w:t>
            </w:r>
          </w:p>
        </w:tc>
      </w:tr>
      <w:tr w:rsidR="00E373E7" w:rsidRPr="00185318" w:rsidTr="00185318">
        <w:trPr>
          <w:jc w:val="center"/>
        </w:trPr>
        <w:tc>
          <w:tcPr>
            <w:tcW w:w="1502" w:type="dxa"/>
            <w:vMerge/>
            <w:vAlign w:val="center"/>
          </w:tcPr>
          <w:p w:rsidR="00E373E7" w:rsidRDefault="00E373E7" w:rsidP="00185318">
            <w:pPr>
              <w:autoSpaceDE w:val="0"/>
              <w:autoSpaceDN w:val="0"/>
              <w:adjustRightInd w:val="0"/>
              <w:spacing w:line="360" w:lineRule="exact"/>
              <w:jc w:val="center"/>
              <w:rPr>
                <w:rFonts w:asciiTheme="minorEastAsia" w:eastAsiaTheme="minorEastAsia" w:hAnsiTheme="minorEastAsia" w:cs="宋体" w:hint="eastAsia"/>
                <w:sz w:val="18"/>
                <w:szCs w:val="18"/>
              </w:rPr>
            </w:pPr>
          </w:p>
        </w:tc>
        <w:tc>
          <w:tcPr>
            <w:tcW w:w="1596" w:type="dxa"/>
            <w:vAlign w:val="center"/>
          </w:tcPr>
          <w:p w:rsidR="00E373E7" w:rsidRPr="00ED57F0" w:rsidRDefault="00E373E7" w:rsidP="00671A2A">
            <w:pPr>
              <w:autoSpaceDE w:val="0"/>
              <w:autoSpaceDN w:val="0"/>
              <w:adjustRightInd w:val="0"/>
              <w:spacing w:line="360" w:lineRule="exact"/>
              <w:rPr>
                <w:rFonts w:asciiTheme="minorEastAsia" w:eastAsiaTheme="minorEastAsia" w:hAnsiTheme="minorEastAsia" w:cs="Tahoma"/>
                <w:sz w:val="18"/>
                <w:szCs w:val="18"/>
              </w:rPr>
            </w:pPr>
            <w:r w:rsidRPr="00ED57F0">
              <w:rPr>
                <w:rFonts w:asciiTheme="minorEastAsia" w:eastAsiaTheme="minorEastAsia" w:hAnsiTheme="minorEastAsia" w:cs="Tahoma" w:hint="eastAsia"/>
                <w:sz w:val="18"/>
                <w:szCs w:val="18"/>
              </w:rPr>
              <w:t>绿色物流管理</w:t>
            </w:r>
          </w:p>
        </w:tc>
        <w:tc>
          <w:tcPr>
            <w:tcW w:w="5749" w:type="dxa"/>
            <w:vAlign w:val="center"/>
          </w:tcPr>
          <w:p w:rsidR="00E373E7" w:rsidRPr="00ED57F0" w:rsidRDefault="00E373E7" w:rsidP="00671A2A">
            <w:pPr>
              <w:autoSpaceDE w:val="0"/>
              <w:autoSpaceDN w:val="0"/>
              <w:adjustRightInd w:val="0"/>
              <w:spacing w:line="360" w:lineRule="exact"/>
              <w:rPr>
                <w:rFonts w:asciiTheme="minorEastAsia" w:eastAsiaTheme="minorEastAsia" w:hAnsiTheme="minorEastAsia" w:cs="Tahoma"/>
                <w:sz w:val="18"/>
                <w:szCs w:val="18"/>
              </w:rPr>
            </w:pPr>
            <w:r w:rsidRPr="00ED57F0">
              <w:rPr>
                <w:rFonts w:asciiTheme="minorEastAsia" w:eastAsiaTheme="minorEastAsia" w:hAnsiTheme="minorEastAsia" w:cs="Tahoma" w:hint="eastAsia"/>
                <w:sz w:val="18"/>
                <w:szCs w:val="18"/>
              </w:rPr>
              <w:t>从环境保护和节约资源的目标出发，改进物流体系，实现物流作业环节和物流管理全过程的绿色化的管理措施和技术手段应用情况</w:t>
            </w:r>
          </w:p>
        </w:tc>
      </w:tr>
      <w:tr w:rsidR="00E373E7" w:rsidRPr="00185318" w:rsidTr="00185318">
        <w:trPr>
          <w:jc w:val="center"/>
        </w:trPr>
        <w:tc>
          <w:tcPr>
            <w:tcW w:w="1502" w:type="dxa"/>
            <w:vMerge/>
            <w:vAlign w:val="center"/>
          </w:tcPr>
          <w:p w:rsidR="00E373E7" w:rsidRPr="00185318" w:rsidRDefault="00E373E7" w:rsidP="00185318">
            <w:pPr>
              <w:autoSpaceDE w:val="0"/>
              <w:autoSpaceDN w:val="0"/>
              <w:adjustRightInd w:val="0"/>
              <w:spacing w:line="360" w:lineRule="exact"/>
              <w:jc w:val="center"/>
              <w:rPr>
                <w:rFonts w:asciiTheme="minorEastAsia" w:eastAsiaTheme="minorEastAsia" w:hAnsiTheme="minorEastAsia" w:cs="宋体"/>
                <w:sz w:val="18"/>
                <w:szCs w:val="18"/>
              </w:rPr>
            </w:pPr>
          </w:p>
        </w:tc>
        <w:tc>
          <w:tcPr>
            <w:tcW w:w="1596" w:type="dxa"/>
            <w:vAlign w:val="center"/>
          </w:tcPr>
          <w:p w:rsidR="00E373E7" w:rsidRPr="00ED57F0" w:rsidRDefault="00E373E7" w:rsidP="00ED57F0">
            <w:pPr>
              <w:autoSpaceDE w:val="0"/>
              <w:autoSpaceDN w:val="0"/>
              <w:adjustRightInd w:val="0"/>
              <w:spacing w:line="360" w:lineRule="exact"/>
              <w:rPr>
                <w:rFonts w:asciiTheme="minorEastAsia" w:eastAsiaTheme="minorEastAsia" w:hAnsiTheme="minorEastAsia" w:cs="Tahoma"/>
                <w:sz w:val="18"/>
                <w:szCs w:val="18"/>
              </w:rPr>
            </w:pPr>
            <w:r w:rsidRPr="00ED57F0">
              <w:rPr>
                <w:rFonts w:asciiTheme="minorEastAsia" w:eastAsiaTheme="minorEastAsia" w:hAnsiTheme="minorEastAsia" w:cs="Tahoma" w:hint="eastAsia"/>
                <w:sz w:val="18"/>
                <w:szCs w:val="18"/>
              </w:rPr>
              <w:t>环境管理制度</w:t>
            </w:r>
          </w:p>
        </w:tc>
        <w:tc>
          <w:tcPr>
            <w:tcW w:w="5749" w:type="dxa"/>
            <w:vAlign w:val="center"/>
          </w:tcPr>
          <w:p w:rsidR="00E373E7" w:rsidRPr="00ED57F0" w:rsidRDefault="00E373E7" w:rsidP="00ED57F0">
            <w:pPr>
              <w:autoSpaceDE w:val="0"/>
              <w:autoSpaceDN w:val="0"/>
              <w:adjustRightInd w:val="0"/>
              <w:spacing w:line="360" w:lineRule="exact"/>
              <w:rPr>
                <w:rFonts w:asciiTheme="minorEastAsia" w:eastAsiaTheme="minorEastAsia" w:hAnsiTheme="minorEastAsia" w:cs="Tahoma"/>
                <w:sz w:val="18"/>
                <w:szCs w:val="18"/>
              </w:rPr>
            </w:pPr>
            <w:r w:rsidRPr="00ED57F0">
              <w:rPr>
                <w:rFonts w:asciiTheme="minorEastAsia" w:eastAsiaTheme="minorEastAsia" w:hAnsiTheme="minorEastAsia" w:cs="Tahoma" w:hint="eastAsia"/>
                <w:sz w:val="18"/>
                <w:szCs w:val="18"/>
              </w:rPr>
              <w:t>在车辆尾气排放、车辆管理、危险品运输等方面的制度建设、执行情况</w:t>
            </w:r>
          </w:p>
        </w:tc>
      </w:tr>
      <w:tr w:rsidR="00074C3E" w:rsidRPr="00185318" w:rsidTr="00185318">
        <w:trPr>
          <w:jc w:val="center"/>
        </w:trPr>
        <w:tc>
          <w:tcPr>
            <w:tcW w:w="1502" w:type="dxa"/>
            <w:vMerge w:val="restart"/>
            <w:vAlign w:val="center"/>
          </w:tcPr>
          <w:p w:rsidR="00074C3E" w:rsidRPr="00185318" w:rsidRDefault="00074C3E" w:rsidP="00185318">
            <w:pPr>
              <w:autoSpaceDE w:val="0"/>
              <w:autoSpaceDN w:val="0"/>
              <w:adjustRightInd w:val="0"/>
              <w:spacing w:line="360" w:lineRule="exact"/>
              <w:jc w:val="center"/>
              <w:rPr>
                <w:rFonts w:asciiTheme="minorEastAsia" w:eastAsiaTheme="minorEastAsia" w:hAnsiTheme="minorEastAsia" w:cs="宋体"/>
                <w:sz w:val="18"/>
                <w:szCs w:val="18"/>
              </w:rPr>
            </w:pPr>
            <w:r>
              <w:rPr>
                <w:rFonts w:asciiTheme="minorEastAsia" w:eastAsiaTheme="minorEastAsia" w:hAnsiTheme="minorEastAsia" w:cs="宋体" w:hint="eastAsia"/>
                <w:sz w:val="18"/>
                <w:szCs w:val="18"/>
              </w:rPr>
              <w:t>风险管理能力</w:t>
            </w:r>
          </w:p>
        </w:tc>
        <w:tc>
          <w:tcPr>
            <w:tcW w:w="1596" w:type="dxa"/>
            <w:vAlign w:val="center"/>
          </w:tcPr>
          <w:p w:rsidR="00074C3E" w:rsidRPr="00ED57F0" w:rsidRDefault="008E4BDF" w:rsidP="00ED57F0">
            <w:pPr>
              <w:autoSpaceDE w:val="0"/>
              <w:autoSpaceDN w:val="0"/>
              <w:adjustRightInd w:val="0"/>
              <w:spacing w:line="360" w:lineRule="exact"/>
              <w:rPr>
                <w:rFonts w:asciiTheme="minorEastAsia" w:eastAsiaTheme="minorEastAsia" w:hAnsiTheme="minorEastAsia" w:cs="Tahoma" w:hint="eastAsia"/>
                <w:sz w:val="18"/>
                <w:szCs w:val="18"/>
              </w:rPr>
            </w:pPr>
            <w:r w:rsidRPr="008E4BDF">
              <w:rPr>
                <w:rFonts w:asciiTheme="minorEastAsia" w:eastAsiaTheme="minorEastAsia" w:hAnsiTheme="minorEastAsia" w:cs="Tahoma" w:hint="eastAsia"/>
                <w:sz w:val="18"/>
                <w:szCs w:val="18"/>
              </w:rPr>
              <w:t>风险防范与控制</w:t>
            </w:r>
          </w:p>
        </w:tc>
        <w:tc>
          <w:tcPr>
            <w:tcW w:w="5749" w:type="dxa"/>
            <w:vAlign w:val="center"/>
          </w:tcPr>
          <w:p w:rsidR="00074C3E" w:rsidRPr="00ED57F0" w:rsidRDefault="008E4BDF" w:rsidP="008E4BDF">
            <w:pPr>
              <w:autoSpaceDE w:val="0"/>
              <w:autoSpaceDN w:val="0"/>
              <w:adjustRightInd w:val="0"/>
              <w:spacing w:line="360" w:lineRule="exact"/>
              <w:rPr>
                <w:rFonts w:asciiTheme="minorEastAsia" w:eastAsiaTheme="minorEastAsia" w:hAnsiTheme="minorEastAsia" w:cs="Tahoma" w:hint="eastAsia"/>
                <w:sz w:val="18"/>
                <w:szCs w:val="18"/>
              </w:rPr>
            </w:pPr>
            <w:r w:rsidRPr="008E4BDF">
              <w:rPr>
                <w:rFonts w:asciiTheme="minorEastAsia" w:eastAsiaTheme="minorEastAsia" w:hAnsiTheme="minorEastAsia" w:cs="Tahoma" w:hint="eastAsia"/>
                <w:sz w:val="18"/>
                <w:szCs w:val="18"/>
              </w:rPr>
              <w:t>相关制度文件是否完整和及时更新；与其他制度文件的衔接和匹配，负责人的业绩和能力</w:t>
            </w:r>
          </w:p>
        </w:tc>
      </w:tr>
      <w:tr w:rsidR="00074C3E" w:rsidRPr="00185318" w:rsidTr="00185318">
        <w:trPr>
          <w:jc w:val="center"/>
        </w:trPr>
        <w:tc>
          <w:tcPr>
            <w:tcW w:w="1502" w:type="dxa"/>
            <w:vMerge/>
            <w:vAlign w:val="center"/>
          </w:tcPr>
          <w:p w:rsidR="00074C3E" w:rsidRPr="00185318" w:rsidRDefault="00074C3E" w:rsidP="00185318">
            <w:pPr>
              <w:autoSpaceDE w:val="0"/>
              <w:autoSpaceDN w:val="0"/>
              <w:adjustRightInd w:val="0"/>
              <w:spacing w:line="360" w:lineRule="exact"/>
              <w:jc w:val="center"/>
              <w:rPr>
                <w:rFonts w:asciiTheme="minorEastAsia" w:eastAsiaTheme="minorEastAsia" w:hAnsiTheme="minorEastAsia" w:cs="宋体"/>
                <w:sz w:val="18"/>
                <w:szCs w:val="18"/>
              </w:rPr>
            </w:pPr>
          </w:p>
        </w:tc>
        <w:tc>
          <w:tcPr>
            <w:tcW w:w="1596" w:type="dxa"/>
            <w:vAlign w:val="center"/>
          </w:tcPr>
          <w:p w:rsidR="00074C3E" w:rsidRPr="008E4BDF" w:rsidRDefault="008E4BDF" w:rsidP="00ED57F0">
            <w:pPr>
              <w:autoSpaceDE w:val="0"/>
              <w:autoSpaceDN w:val="0"/>
              <w:adjustRightInd w:val="0"/>
              <w:spacing w:line="360" w:lineRule="exact"/>
              <w:rPr>
                <w:rFonts w:asciiTheme="minorEastAsia" w:eastAsiaTheme="minorEastAsia" w:hAnsiTheme="minorEastAsia" w:cs="Tahoma" w:hint="eastAsia"/>
                <w:sz w:val="18"/>
                <w:szCs w:val="18"/>
              </w:rPr>
            </w:pPr>
            <w:r w:rsidRPr="008E4BDF">
              <w:rPr>
                <w:rFonts w:asciiTheme="minorEastAsia" w:eastAsiaTheme="minorEastAsia" w:hAnsiTheme="minorEastAsia" w:cs="Tahoma" w:hint="eastAsia"/>
                <w:sz w:val="18"/>
                <w:szCs w:val="18"/>
              </w:rPr>
              <w:t>员工风险防范意识培养</w:t>
            </w:r>
          </w:p>
        </w:tc>
        <w:tc>
          <w:tcPr>
            <w:tcW w:w="5749" w:type="dxa"/>
            <w:vAlign w:val="center"/>
          </w:tcPr>
          <w:p w:rsidR="00074C3E" w:rsidRPr="00ED57F0" w:rsidRDefault="008E4BDF" w:rsidP="00ED57F0">
            <w:pPr>
              <w:autoSpaceDE w:val="0"/>
              <w:autoSpaceDN w:val="0"/>
              <w:adjustRightInd w:val="0"/>
              <w:spacing w:line="360" w:lineRule="exact"/>
              <w:rPr>
                <w:rFonts w:asciiTheme="minorEastAsia" w:eastAsiaTheme="minorEastAsia" w:hAnsiTheme="minorEastAsia" w:cs="Tahoma" w:hint="eastAsia"/>
                <w:sz w:val="18"/>
                <w:szCs w:val="18"/>
              </w:rPr>
            </w:pPr>
            <w:r w:rsidRPr="008E4BDF">
              <w:rPr>
                <w:rFonts w:asciiTheme="minorEastAsia" w:eastAsiaTheme="minorEastAsia" w:hAnsiTheme="minorEastAsia" w:cs="Tahoma" w:hint="eastAsia"/>
                <w:sz w:val="18"/>
                <w:szCs w:val="18"/>
              </w:rPr>
              <w:t>是否制定合理的教育和培训计划，安全意识教育和技能培训绩效是否定期考核，所有人对风险防范策略和操作规程的认知程度</w:t>
            </w:r>
          </w:p>
        </w:tc>
      </w:tr>
      <w:tr w:rsidR="00074C3E" w:rsidRPr="00185318" w:rsidTr="00185318">
        <w:trPr>
          <w:jc w:val="center"/>
        </w:trPr>
        <w:tc>
          <w:tcPr>
            <w:tcW w:w="1502" w:type="dxa"/>
            <w:vMerge/>
            <w:vAlign w:val="center"/>
          </w:tcPr>
          <w:p w:rsidR="00074C3E" w:rsidRPr="00185318" w:rsidRDefault="00074C3E" w:rsidP="00185318">
            <w:pPr>
              <w:autoSpaceDE w:val="0"/>
              <w:autoSpaceDN w:val="0"/>
              <w:adjustRightInd w:val="0"/>
              <w:spacing w:line="360" w:lineRule="exact"/>
              <w:jc w:val="center"/>
              <w:rPr>
                <w:rFonts w:asciiTheme="minorEastAsia" w:eastAsiaTheme="minorEastAsia" w:hAnsiTheme="minorEastAsia" w:cs="宋体"/>
                <w:sz w:val="18"/>
                <w:szCs w:val="18"/>
              </w:rPr>
            </w:pPr>
          </w:p>
        </w:tc>
        <w:tc>
          <w:tcPr>
            <w:tcW w:w="1596" w:type="dxa"/>
            <w:vAlign w:val="center"/>
          </w:tcPr>
          <w:p w:rsidR="00074C3E" w:rsidRPr="00ED57F0" w:rsidRDefault="008E4BDF" w:rsidP="008E4BDF">
            <w:pPr>
              <w:autoSpaceDE w:val="0"/>
              <w:autoSpaceDN w:val="0"/>
              <w:adjustRightInd w:val="0"/>
              <w:spacing w:line="360" w:lineRule="exact"/>
              <w:rPr>
                <w:rFonts w:asciiTheme="minorEastAsia" w:eastAsiaTheme="minorEastAsia" w:hAnsiTheme="minorEastAsia" w:cs="Tahoma" w:hint="eastAsia"/>
                <w:sz w:val="18"/>
                <w:szCs w:val="18"/>
              </w:rPr>
            </w:pPr>
            <w:r w:rsidRPr="008E4BDF">
              <w:rPr>
                <w:rFonts w:asciiTheme="minorEastAsia" w:eastAsiaTheme="minorEastAsia" w:hAnsiTheme="minorEastAsia" w:cs="Tahoma" w:hint="eastAsia"/>
                <w:sz w:val="18"/>
                <w:szCs w:val="18"/>
              </w:rPr>
              <w:t>风险评估与处置</w:t>
            </w:r>
          </w:p>
        </w:tc>
        <w:tc>
          <w:tcPr>
            <w:tcW w:w="5749" w:type="dxa"/>
            <w:vAlign w:val="center"/>
          </w:tcPr>
          <w:p w:rsidR="00074C3E" w:rsidRPr="00ED57F0" w:rsidRDefault="008E4BDF" w:rsidP="008E4BDF">
            <w:pPr>
              <w:autoSpaceDE w:val="0"/>
              <w:autoSpaceDN w:val="0"/>
              <w:adjustRightInd w:val="0"/>
              <w:spacing w:line="360" w:lineRule="exact"/>
              <w:rPr>
                <w:rFonts w:asciiTheme="minorEastAsia" w:eastAsiaTheme="minorEastAsia" w:hAnsiTheme="minorEastAsia" w:cs="Tahoma" w:hint="eastAsia"/>
                <w:sz w:val="18"/>
                <w:szCs w:val="18"/>
              </w:rPr>
            </w:pPr>
            <w:r w:rsidRPr="008E4BDF">
              <w:rPr>
                <w:rFonts w:asciiTheme="minorEastAsia" w:eastAsiaTheme="minorEastAsia" w:hAnsiTheme="minorEastAsia" w:cs="Tahoma" w:hint="eastAsia"/>
                <w:sz w:val="18"/>
                <w:szCs w:val="18"/>
              </w:rPr>
              <w:t>对包括战略风险、市场风险、运营风险、财务风险和法律风险是否能做到事前评估、事中监控和事后调整</w:t>
            </w:r>
          </w:p>
        </w:tc>
      </w:tr>
      <w:tr w:rsidR="00E373E7" w:rsidRPr="00185318" w:rsidTr="00185318">
        <w:trPr>
          <w:jc w:val="center"/>
        </w:trPr>
        <w:tc>
          <w:tcPr>
            <w:tcW w:w="1502" w:type="dxa"/>
            <w:vMerge w:val="restart"/>
            <w:vAlign w:val="center"/>
          </w:tcPr>
          <w:p w:rsidR="00E373E7" w:rsidRPr="00185318" w:rsidRDefault="00E373E7" w:rsidP="00185318">
            <w:pPr>
              <w:autoSpaceDE w:val="0"/>
              <w:autoSpaceDN w:val="0"/>
              <w:adjustRightInd w:val="0"/>
              <w:spacing w:line="360" w:lineRule="exact"/>
              <w:jc w:val="center"/>
              <w:rPr>
                <w:rFonts w:asciiTheme="minorEastAsia" w:eastAsiaTheme="minorEastAsia" w:hAnsiTheme="minorEastAsia" w:cs="宋体"/>
                <w:sz w:val="18"/>
                <w:szCs w:val="18"/>
              </w:rPr>
            </w:pPr>
            <w:r>
              <w:rPr>
                <w:rFonts w:asciiTheme="minorEastAsia" w:eastAsiaTheme="minorEastAsia" w:hAnsiTheme="minorEastAsia" w:cs="Tahoma" w:hint="eastAsia"/>
                <w:color w:val="000000"/>
                <w:sz w:val="18"/>
                <w:szCs w:val="18"/>
              </w:rPr>
              <w:t>社会</w:t>
            </w:r>
            <w:r>
              <w:rPr>
                <w:rFonts w:asciiTheme="minorEastAsia" w:eastAsiaTheme="minorEastAsia" w:hAnsiTheme="minorEastAsia" w:cs="Tahoma" w:hint="eastAsia"/>
                <w:color w:val="000000"/>
                <w:sz w:val="18"/>
                <w:szCs w:val="18"/>
              </w:rPr>
              <w:t>责任</w:t>
            </w:r>
          </w:p>
        </w:tc>
        <w:tc>
          <w:tcPr>
            <w:tcW w:w="1596" w:type="dxa"/>
            <w:vAlign w:val="center"/>
          </w:tcPr>
          <w:p w:rsidR="00E373E7" w:rsidRPr="00185318" w:rsidRDefault="00E373E7" w:rsidP="00D16723">
            <w:pPr>
              <w:autoSpaceDE w:val="0"/>
              <w:autoSpaceDN w:val="0"/>
              <w:adjustRightInd w:val="0"/>
              <w:spacing w:line="360" w:lineRule="exact"/>
              <w:jc w:val="center"/>
              <w:rPr>
                <w:rFonts w:asciiTheme="minorEastAsia" w:eastAsiaTheme="minorEastAsia" w:hAnsiTheme="minorEastAsia" w:cs="Tahoma"/>
                <w:sz w:val="18"/>
                <w:szCs w:val="18"/>
              </w:rPr>
            </w:pPr>
            <w:r w:rsidRPr="00185318">
              <w:rPr>
                <w:rFonts w:asciiTheme="minorEastAsia" w:eastAsiaTheme="minorEastAsia" w:hAnsiTheme="minorEastAsia" w:cs="Tahoma" w:hint="eastAsia"/>
                <w:sz w:val="18"/>
                <w:szCs w:val="18"/>
              </w:rPr>
              <w:t>荣誉</w:t>
            </w:r>
          </w:p>
        </w:tc>
        <w:tc>
          <w:tcPr>
            <w:tcW w:w="5749" w:type="dxa"/>
            <w:vAlign w:val="center"/>
          </w:tcPr>
          <w:p w:rsidR="00E373E7" w:rsidRPr="00185318" w:rsidRDefault="00E373E7" w:rsidP="00D16723">
            <w:pPr>
              <w:tabs>
                <w:tab w:val="left" w:pos="3360"/>
              </w:tabs>
              <w:spacing w:line="360" w:lineRule="exact"/>
              <w:ind w:right="43"/>
              <w:rPr>
                <w:rFonts w:asciiTheme="minorEastAsia" w:eastAsiaTheme="minorEastAsia" w:hAnsiTheme="minorEastAsia" w:cs="Tahoma"/>
                <w:sz w:val="18"/>
                <w:szCs w:val="18"/>
              </w:rPr>
            </w:pPr>
            <w:r w:rsidRPr="00185318">
              <w:rPr>
                <w:rFonts w:asciiTheme="minorEastAsia" w:eastAsiaTheme="minorEastAsia" w:hAnsiTheme="minorEastAsia" w:cs="Tahoma" w:hint="eastAsia"/>
                <w:sz w:val="18"/>
                <w:szCs w:val="18"/>
              </w:rPr>
              <w:t>获得相关荣誉情况，如专利示范单位、知识产权试点单位等与知识产权保护、资质建设相关的荣誉</w:t>
            </w:r>
          </w:p>
        </w:tc>
      </w:tr>
      <w:tr w:rsidR="00E373E7" w:rsidRPr="00185318" w:rsidTr="00185318">
        <w:trPr>
          <w:jc w:val="center"/>
        </w:trPr>
        <w:tc>
          <w:tcPr>
            <w:tcW w:w="1502" w:type="dxa"/>
            <w:vMerge/>
            <w:vAlign w:val="center"/>
          </w:tcPr>
          <w:p w:rsidR="00E373E7" w:rsidRDefault="00E373E7" w:rsidP="00185318">
            <w:pPr>
              <w:autoSpaceDE w:val="0"/>
              <w:autoSpaceDN w:val="0"/>
              <w:adjustRightInd w:val="0"/>
              <w:spacing w:line="360" w:lineRule="exact"/>
              <w:jc w:val="center"/>
              <w:rPr>
                <w:rFonts w:asciiTheme="minorEastAsia" w:eastAsiaTheme="minorEastAsia" w:hAnsiTheme="minorEastAsia" w:cs="Tahoma" w:hint="eastAsia"/>
                <w:color w:val="000000"/>
                <w:sz w:val="18"/>
                <w:szCs w:val="18"/>
              </w:rPr>
            </w:pPr>
          </w:p>
        </w:tc>
        <w:tc>
          <w:tcPr>
            <w:tcW w:w="1596" w:type="dxa"/>
            <w:vAlign w:val="center"/>
          </w:tcPr>
          <w:p w:rsidR="00E373E7" w:rsidRPr="00AB69FA" w:rsidRDefault="00E373E7" w:rsidP="00D16723">
            <w:pPr>
              <w:autoSpaceDE w:val="0"/>
              <w:autoSpaceDN w:val="0"/>
              <w:adjustRightInd w:val="0"/>
              <w:spacing w:line="360" w:lineRule="exact"/>
              <w:rPr>
                <w:rFonts w:asciiTheme="minorEastAsia" w:eastAsiaTheme="minorEastAsia" w:hAnsiTheme="minorEastAsia" w:cs="Tahoma"/>
                <w:sz w:val="18"/>
                <w:szCs w:val="18"/>
              </w:rPr>
            </w:pPr>
            <w:r w:rsidRPr="00AB69FA">
              <w:rPr>
                <w:rFonts w:asciiTheme="minorEastAsia" w:eastAsiaTheme="minorEastAsia" w:hAnsiTheme="minorEastAsia" w:cs="Tahoma" w:hint="eastAsia"/>
                <w:sz w:val="18"/>
                <w:szCs w:val="18"/>
              </w:rPr>
              <w:t>顾客投诉率调查</w:t>
            </w:r>
          </w:p>
        </w:tc>
        <w:tc>
          <w:tcPr>
            <w:tcW w:w="5749" w:type="dxa"/>
            <w:vAlign w:val="center"/>
          </w:tcPr>
          <w:p w:rsidR="00E373E7" w:rsidRPr="00AB69FA" w:rsidRDefault="00E373E7" w:rsidP="00D16723">
            <w:pPr>
              <w:autoSpaceDE w:val="0"/>
              <w:autoSpaceDN w:val="0"/>
              <w:adjustRightInd w:val="0"/>
              <w:spacing w:line="360" w:lineRule="exact"/>
              <w:rPr>
                <w:rFonts w:asciiTheme="minorEastAsia" w:eastAsiaTheme="minorEastAsia" w:hAnsiTheme="minorEastAsia" w:cs="Tahoma"/>
                <w:sz w:val="18"/>
                <w:szCs w:val="18"/>
              </w:rPr>
            </w:pPr>
            <w:r w:rsidRPr="00AB69FA">
              <w:rPr>
                <w:rFonts w:asciiTheme="minorEastAsia" w:eastAsiaTheme="minorEastAsia" w:hAnsiTheme="minorEastAsia" w:cs="Tahoma" w:hint="eastAsia"/>
                <w:sz w:val="18"/>
                <w:szCs w:val="18"/>
              </w:rPr>
              <w:t>顾客投诉率及其调查工具的运用等情况</w:t>
            </w:r>
          </w:p>
        </w:tc>
      </w:tr>
      <w:tr w:rsidR="00E373E7" w:rsidRPr="00185318" w:rsidTr="00185318">
        <w:trPr>
          <w:jc w:val="center"/>
        </w:trPr>
        <w:tc>
          <w:tcPr>
            <w:tcW w:w="1502" w:type="dxa"/>
            <w:vMerge/>
            <w:vAlign w:val="center"/>
          </w:tcPr>
          <w:p w:rsidR="00E373E7" w:rsidRDefault="00E373E7" w:rsidP="00185318">
            <w:pPr>
              <w:autoSpaceDE w:val="0"/>
              <w:autoSpaceDN w:val="0"/>
              <w:adjustRightInd w:val="0"/>
              <w:spacing w:line="360" w:lineRule="exact"/>
              <w:jc w:val="center"/>
              <w:rPr>
                <w:rFonts w:asciiTheme="minorEastAsia" w:eastAsiaTheme="minorEastAsia" w:hAnsiTheme="minorEastAsia" w:cs="Tahoma" w:hint="eastAsia"/>
                <w:color w:val="000000"/>
                <w:sz w:val="18"/>
                <w:szCs w:val="18"/>
              </w:rPr>
            </w:pPr>
          </w:p>
        </w:tc>
        <w:tc>
          <w:tcPr>
            <w:tcW w:w="1596" w:type="dxa"/>
            <w:vAlign w:val="center"/>
          </w:tcPr>
          <w:p w:rsidR="00E373E7" w:rsidRPr="00185318" w:rsidRDefault="00E373E7" w:rsidP="00F53641">
            <w:pPr>
              <w:autoSpaceDE w:val="0"/>
              <w:autoSpaceDN w:val="0"/>
              <w:adjustRightInd w:val="0"/>
              <w:spacing w:line="360" w:lineRule="exact"/>
              <w:jc w:val="center"/>
              <w:rPr>
                <w:rFonts w:asciiTheme="minorEastAsia" w:eastAsiaTheme="minorEastAsia" w:hAnsiTheme="minorEastAsia" w:cs="Tahoma"/>
                <w:color w:val="000000"/>
                <w:sz w:val="18"/>
                <w:szCs w:val="18"/>
              </w:rPr>
            </w:pPr>
            <w:r w:rsidRPr="00185318">
              <w:rPr>
                <w:rFonts w:asciiTheme="minorEastAsia" w:eastAsiaTheme="minorEastAsia" w:hAnsiTheme="minorEastAsia" w:cs="Tahoma" w:hint="eastAsia"/>
                <w:color w:val="000000"/>
                <w:sz w:val="18"/>
                <w:szCs w:val="18"/>
              </w:rPr>
              <w:t>失信涉诉</w:t>
            </w:r>
            <w:r>
              <w:rPr>
                <w:rFonts w:asciiTheme="minorEastAsia" w:eastAsiaTheme="minorEastAsia" w:hAnsiTheme="minorEastAsia" w:cs="Tahoma" w:hint="eastAsia"/>
                <w:color w:val="000000"/>
                <w:sz w:val="18"/>
                <w:szCs w:val="18"/>
              </w:rPr>
              <w:t>及执行</w:t>
            </w:r>
          </w:p>
        </w:tc>
        <w:tc>
          <w:tcPr>
            <w:tcW w:w="5749" w:type="dxa"/>
            <w:vAlign w:val="center"/>
          </w:tcPr>
          <w:p w:rsidR="00E373E7" w:rsidRPr="00185318" w:rsidRDefault="00E373E7" w:rsidP="00F53641">
            <w:pPr>
              <w:tabs>
                <w:tab w:val="left" w:pos="3360"/>
              </w:tabs>
              <w:spacing w:line="360" w:lineRule="exact"/>
              <w:ind w:right="43"/>
              <w:rPr>
                <w:rFonts w:asciiTheme="minorEastAsia" w:eastAsiaTheme="minorEastAsia" w:hAnsiTheme="minorEastAsia" w:cs="Tahoma"/>
                <w:color w:val="000000"/>
                <w:sz w:val="18"/>
                <w:szCs w:val="18"/>
              </w:rPr>
            </w:pPr>
            <w:r w:rsidRPr="00185318">
              <w:rPr>
                <w:rFonts w:asciiTheme="minorEastAsia" w:eastAsiaTheme="minorEastAsia" w:hAnsiTheme="minorEastAsia" w:cs="Tahoma" w:hint="eastAsia"/>
                <w:color w:val="000000"/>
                <w:sz w:val="18"/>
                <w:szCs w:val="18"/>
              </w:rPr>
              <w:t>由于</w:t>
            </w:r>
            <w:r w:rsidRPr="00185318">
              <w:rPr>
                <w:rFonts w:asciiTheme="minorEastAsia" w:eastAsiaTheme="minorEastAsia" w:hAnsiTheme="minorEastAsia" w:cs="Tahoma"/>
                <w:color w:val="000000"/>
                <w:sz w:val="18"/>
                <w:szCs w:val="18"/>
              </w:rPr>
              <w:t>失信导致的涉诉情况，且</w:t>
            </w:r>
            <w:r w:rsidRPr="00185318">
              <w:rPr>
                <w:rFonts w:asciiTheme="minorEastAsia" w:eastAsiaTheme="minorEastAsia" w:hAnsiTheme="minorEastAsia" w:cs="Tahoma" w:hint="eastAsia"/>
                <w:color w:val="000000"/>
                <w:sz w:val="18"/>
                <w:szCs w:val="18"/>
              </w:rPr>
              <w:t>审理</w:t>
            </w:r>
            <w:r w:rsidRPr="00185318">
              <w:rPr>
                <w:rFonts w:asciiTheme="minorEastAsia" w:eastAsiaTheme="minorEastAsia" w:hAnsiTheme="minorEastAsia" w:cs="Tahoma"/>
                <w:color w:val="000000"/>
                <w:sz w:val="18"/>
                <w:szCs w:val="18"/>
              </w:rPr>
              <w:t>结果为败诉</w:t>
            </w:r>
            <w:r>
              <w:rPr>
                <w:rFonts w:asciiTheme="minorEastAsia" w:eastAsiaTheme="minorEastAsia" w:hAnsiTheme="minorEastAsia" w:cs="Tahoma" w:hint="eastAsia"/>
                <w:color w:val="000000"/>
                <w:sz w:val="18"/>
                <w:szCs w:val="18"/>
              </w:rPr>
              <w:t>，以及</w:t>
            </w:r>
            <w:r w:rsidRPr="00185318">
              <w:rPr>
                <w:rFonts w:asciiTheme="minorEastAsia" w:eastAsiaTheme="minorEastAsia" w:hAnsiTheme="minorEastAsia" w:cs="Tahoma"/>
                <w:color w:val="000000"/>
                <w:sz w:val="18"/>
                <w:szCs w:val="18"/>
              </w:rPr>
              <w:t>是否被列入失信被执行人名单</w:t>
            </w:r>
          </w:p>
        </w:tc>
      </w:tr>
      <w:tr w:rsidR="00E373E7" w:rsidRPr="00185318" w:rsidTr="00185318">
        <w:trPr>
          <w:jc w:val="center"/>
        </w:trPr>
        <w:tc>
          <w:tcPr>
            <w:tcW w:w="1502" w:type="dxa"/>
            <w:vMerge/>
            <w:vAlign w:val="center"/>
          </w:tcPr>
          <w:p w:rsidR="00E373E7" w:rsidRPr="00185318" w:rsidRDefault="00E373E7" w:rsidP="00185318">
            <w:pPr>
              <w:autoSpaceDE w:val="0"/>
              <w:autoSpaceDN w:val="0"/>
              <w:adjustRightInd w:val="0"/>
              <w:spacing w:line="360" w:lineRule="exact"/>
              <w:jc w:val="center"/>
              <w:rPr>
                <w:rFonts w:asciiTheme="minorEastAsia" w:eastAsiaTheme="minorEastAsia" w:hAnsiTheme="minorEastAsia" w:cs="宋体"/>
                <w:sz w:val="18"/>
                <w:szCs w:val="18"/>
              </w:rPr>
            </w:pPr>
          </w:p>
        </w:tc>
        <w:tc>
          <w:tcPr>
            <w:tcW w:w="1596" w:type="dxa"/>
            <w:vAlign w:val="center"/>
          </w:tcPr>
          <w:p w:rsidR="00E373E7" w:rsidRPr="00185318" w:rsidRDefault="00E373E7" w:rsidP="0080635D">
            <w:pPr>
              <w:jc w:val="center"/>
              <w:rPr>
                <w:rFonts w:asciiTheme="minorEastAsia" w:eastAsiaTheme="minorEastAsia" w:hAnsiTheme="minorEastAsia" w:cs="Tahoma"/>
                <w:color w:val="000000"/>
                <w:sz w:val="18"/>
                <w:szCs w:val="18"/>
              </w:rPr>
            </w:pPr>
            <w:r w:rsidRPr="00185318">
              <w:rPr>
                <w:rFonts w:asciiTheme="minorEastAsia" w:eastAsiaTheme="minorEastAsia" w:hAnsiTheme="minorEastAsia" w:cs="Tahoma" w:hint="eastAsia"/>
                <w:color w:val="000000"/>
                <w:sz w:val="18"/>
                <w:szCs w:val="18"/>
              </w:rPr>
              <w:t>行政许可</w:t>
            </w:r>
          </w:p>
        </w:tc>
        <w:tc>
          <w:tcPr>
            <w:tcW w:w="5749" w:type="dxa"/>
            <w:vAlign w:val="center"/>
          </w:tcPr>
          <w:p w:rsidR="00E373E7" w:rsidRPr="00185318" w:rsidRDefault="00E373E7" w:rsidP="001072F4">
            <w:pPr>
              <w:rPr>
                <w:rFonts w:asciiTheme="minorEastAsia" w:eastAsiaTheme="minorEastAsia" w:hAnsiTheme="minorEastAsia" w:cs="Tahoma"/>
                <w:color w:val="000000"/>
                <w:sz w:val="18"/>
                <w:szCs w:val="18"/>
              </w:rPr>
            </w:pPr>
            <w:r>
              <w:rPr>
                <w:rFonts w:asciiTheme="minorEastAsia" w:eastAsiaTheme="minorEastAsia" w:hAnsiTheme="minorEastAsia" w:cs="Tahoma" w:hint="eastAsia"/>
                <w:color w:val="000000"/>
                <w:sz w:val="18"/>
                <w:szCs w:val="18"/>
              </w:rPr>
              <w:t>是否</w:t>
            </w:r>
            <w:r w:rsidRPr="00185318">
              <w:rPr>
                <w:rFonts w:asciiTheme="minorEastAsia" w:eastAsiaTheme="minorEastAsia" w:hAnsiTheme="minorEastAsia" w:cs="Tahoma" w:hint="eastAsia"/>
                <w:color w:val="000000"/>
                <w:sz w:val="18"/>
                <w:szCs w:val="18"/>
              </w:rPr>
              <w:t>具有业务范围相适应的许可资质</w:t>
            </w:r>
          </w:p>
        </w:tc>
      </w:tr>
      <w:tr w:rsidR="00E373E7" w:rsidRPr="00185318" w:rsidTr="00185318">
        <w:trPr>
          <w:jc w:val="center"/>
        </w:trPr>
        <w:tc>
          <w:tcPr>
            <w:tcW w:w="1502" w:type="dxa"/>
            <w:vMerge/>
            <w:vAlign w:val="center"/>
          </w:tcPr>
          <w:p w:rsidR="00E373E7" w:rsidRPr="00185318" w:rsidRDefault="00E373E7" w:rsidP="00185318">
            <w:pPr>
              <w:autoSpaceDE w:val="0"/>
              <w:autoSpaceDN w:val="0"/>
              <w:adjustRightInd w:val="0"/>
              <w:spacing w:line="360" w:lineRule="exact"/>
              <w:jc w:val="center"/>
              <w:rPr>
                <w:rFonts w:asciiTheme="minorEastAsia" w:eastAsiaTheme="minorEastAsia" w:hAnsiTheme="minorEastAsia" w:cs="宋体"/>
                <w:sz w:val="18"/>
                <w:szCs w:val="18"/>
              </w:rPr>
            </w:pPr>
          </w:p>
        </w:tc>
        <w:tc>
          <w:tcPr>
            <w:tcW w:w="1596" w:type="dxa"/>
            <w:vAlign w:val="center"/>
          </w:tcPr>
          <w:p w:rsidR="00E373E7" w:rsidRPr="00185318" w:rsidRDefault="00E373E7" w:rsidP="0080635D">
            <w:pPr>
              <w:jc w:val="center"/>
              <w:rPr>
                <w:rFonts w:asciiTheme="minorEastAsia" w:eastAsiaTheme="minorEastAsia" w:hAnsiTheme="minorEastAsia" w:cs="Tahoma" w:hint="eastAsia"/>
                <w:color w:val="000000"/>
                <w:sz w:val="18"/>
                <w:szCs w:val="18"/>
              </w:rPr>
            </w:pPr>
            <w:r w:rsidRPr="00185318">
              <w:rPr>
                <w:rFonts w:asciiTheme="minorEastAsia" w:eastAsiaTheme="minorEastAsia" w:hAnsiTheme="minorEastAsia" w:cs="Tahoma" w:hint="eastAsia"/>
                <w:color w:val="000000"/>
                <w:sz w:val="18"/>
                <w:szCs w:val="18"/>
              </w:rPr>
              <w:t>行政处罚</w:t>
            </w:r>
          </w:p>
        </w:tc>
        <w:tc>
          <w:tcPr>
            <w:tcW w:w="5749" w:type="dxa"/>
            <w:vAlign w:val="center"/>
          </w:tcPr>
          <w:p w:rsidR="00E373E7" w:rsidRPr="00185318" w:rsidRDefault="00E373E7" w:rsidP="0080635D">
            <w:pPr>
              <w:rPr>
                <w:rFonts w:asciiTheme="minorEastAsia" w:eastAsiaTheme="minorEastAsia" w:hAnsiTheme="minorEastAsia" w:cs="Tahoma" w:hint="eastAsia"/>
                <w:color w:val="000000"/>
                <w:sz w:val="18"/>
                <w:szCs w:val="18"/>
              </w:rPr>
            </w:pPr>
            <w:r>
              <w:rPr>
                <w:rFonts w:asciiTheme="minorEastAsia" w:eastAsiaTheme="minorEastAsia" w:hAnsiTheme="minorEastAsia" w:cs="Tahoma" w:hint="eastAsia"/>
                <w:color w:val="000000"/>
                <w:sz w:val="18"/>
                <w:szCs w:val="18"/>
              </w:rPr>
              <w:t>是否有</w:t>
            </w:r>
            <w:r w:rsidRPr="00185318">
              <w:rPr>
                <w:rFonts w:asciiTheme="minorEastAsia" w:eastAsiaTheme="minorEastAsia" w:hAnsiTheme="minorEastAsia" w:cs="Tahoma" w:hint="eastAsia"/>
                <w:color w:val="000000"/>
                <w:sz w:val="18"/>
                <w:szCs w:val="18"/>
              </w:rPr>
              <w:t>行政处罚记录信息</w:t>
            </w:r>
          </w:p>
        </w:tc>
      </w:tr>
      <w:tr w:rsidR="00E373E7" w:rsidRPr="00185318" w:rsidTr="00185318">
        <w:trPr>
          <w:jc w:val="center"/>
        </w:trPr>
        <w:tc>
          <w:tcPr>
            <w:tcW w:w="1502" w:type="dxa"/>
            <w:vMerge/>
            <w:vAlign w:val="center"/>
          </w:tcPr>
          <w:p w:rsidR="00E373E7" w:rsidRPr="00185318" w:rsidRDefault="00E373E7" w:rsidP="00185318">
            <w:pPr>
              <w:autoSpaceDE w:val="0"/>
              <w:autoSpaceDN w:val="0"/>
              <w:adjustRightInd w:val="0"/>
              <w:spacing w:line="360" w:lineRule="exact"/>
              <w:jc w:val="center"/>
              <w:rPr>
                <w:rFonts w:asciiTheme="minorEastAsia" w:eastAsiaTheme="minorEastAsia" w:hAnsiTheme="minorEastAsia" w:cs="宋体"/>
                <w:sz w:val="18"/>
                <w:szCs w:val="18"/>
              </w:rPr>
            </w:pPr>
          </w:p>
        </w:tc>
        <w:tc>
          <w:tcPr>
            <w:tcW w:w="1596" w:type="dxa"/>
            <w:vAlign w:val="center"/>
          </w:tcPr>
          <w:p w:rsidR="00E373E7" w:rsidRPr="00185318" w:rsidRDefault="00E373E7" w:rsidP="0080635D">
            <w:pPr>
              <w:autoSpaceDE w:val="0"/>
              <w:autoSpaceDN w:val="0"/>
              <w:adjustRightInd w:val="0"/>
              <w:spacing w:line="360" w:lineRule="exact"/>
              <w:jc w:val="center"/>
              <w:rPr>
                <w:rFonts w:asciiTheme="minorEastAsia" w:eastAsiaTheme="minorEastAsia" w:hAnsiTheme="minorEastAsia" w:cs="Tahoma"/>
                <w:color w:val="000000"/>
                <w:sz w:val="18"/>
                <w:szCs w:val="18"/>
              </w:rPr>
            </w:pPr>
            <w:r w:rsidRPr="00185318">
              <w:rPr>
                <w:rFonts w:asciiTheme="minorEastAsia" w:eastAsiaTheme="minorEastAsia" w:hAnsiTheme="minorEastAsia" w:cs="Tahoma" w:hint="eastAsia"/>
                <w:color w:val="000000"/>
                <w:sz w:val="18"/>
                <w:szCs w:val="18"/>
              </w:rPr>
              <w:t>行业信用</w:t>
            </w:r>
            <w:r w:rsidRPr="00185318">
              <w:rPr>
                <w:rFonts w:asciiTheme="minorEastAsia" w:eastAsiaTheme="minorEastAsia" w:hAnsiTheme="minorEastAsia" w:cs="Tahoma"/>
                <w:color w:val="000000"/>
                <w:sz w:val="18"/>
                <w:szCs w:val="18"/>
              </w:rPr>
              <w:t>记录</w:t>
            </w:r>
          </w:p>
        </w:tc>
        <w:tc>
          <w:tcPr>
            <w:tcW w:w="5749" w:type="dxa"/>
            <w:vAlign w:val="center"/>
          </w:tcPr>
          <w:p w:rsidR="00E373E7" w:rsidRPr="00185318" w:rsidRDefault="00E373E7" w:rsidP="0080635D">
            <w:pPr>
              <w:tabs>
                <w:tab w:val="left" w:pos="3360"/>
              </w:tabs>
              <w:spacing w:line="360" w:lineRule="exact"/>
              <w:ind w:right="43"/>
              <w:rPr>
                <w:rFonts w:asciiTheme="minorEastAsia" w:eastAsiaTheme="minorEastAsia" w:hAnsiTheme="minorEastAsia" w:cs="Tahoma"/>
                <w:color w:val="000000"/>
                <w:sz w:val="18"/>
                <w:szCs w:val="18"/>
              </w:rPr>
            </w:pPr>
            <w:r w:rsidRPr="00185318">
              <w:rPr>
                <w:rFonts w:asciiTheme="minorEastAsia" w:eastAsiaTheme="minorEastAsia" w:hAnsiTheme="minorEastAsia" w:cs="Tahoma" w:hint="eastAsia"/>
                <w:color w:val="000000"/>
                <w:sz w:val="18"/>
                <w:szCs w:val="18"/>
              </w:rPr>
              <w:t>行业</w:t>
            </w:r>
            <w:r w:rsidRPr="00185318">
              <w:rPr>
                <w:rFonts w:asciiTheme="minorEastAsia" w:eastAsiaTheme="minorEastAsia" w:hAnsiTheme="minorEastAsia" w:cs="Tahoma"/>
                <w:color w:val="000000"/>
                <w:sz w:val="18"/>
                <w:szCs w:val="18"/>
              </w:rPr>
              <w:t>协会</w:t>
            </w:r>
            <w:r w:rsidRPr="00185318">
              <w:rPr>
                <w:rFonts w:asciiTheme="minorEastAsia" w:eastAsiaTheme="minorEastAsia" w:hAnsiTheme="minorEastAsia" w:cs="Tahoma" w:hint="eastAsia"/>
                <w:color w:val="000000"/>
                <w:sz w:val="18"/>
                <w:szCs w:val="18"/>
              </w:rPr>
              <w:t>商会</w:t>
            </w:r>
            <w:r w:rsidRPr="00185318">
              <w:rPr>
                <w:rFonts w:asciiTheme="minorEastAsia" w:eastAsiaTheme="minorEastAsia" w:hAnsiTheme="minorEastAsia" w:cs="Tahoma"/>
                <w:color w:val="000000"/>
                <w:sz w:val="18"/>
                <w:szCs w:val="18"/>
              </w:rPr>
              <w:t>等社会组织对</w:t>
            </w:r>
            <w:r w:rsidRPr="00185318">
              <w:rPr>
                <w:rFonts w:asciiTheme="minorEastAsia" w:eastAsiaTheme="minorEastAsia" w:hAnsiTheme="minorEastAsia" w:cs="Tahoma" w:hint="eastAsia"/>
                <w:color w:val="000000"/>
                <w:sz w:val="18"/>
                <w:szCs w:val="18"/>
              </w:rPr>
              <w:t>企业</w:t>
            </w:r>
            <w:r w:rsidRPr="00185318">
              <w:rPr>
                <w:rFonts w:asciiTheme="minorEastAsia" w:eastAsiaTheme="minorEastAsia" w:hAnsiTheme="minorEastAsia" w:cs="Tahoma"/>
                <w:color w:val="000000"/>
                <w:sz w:val="18"/>
                <w:szCs w:val="18"/>
              </w:rPr>
              <w:t>的</w:t>
            </w:r>
            <w:r w:rsidRPr="00185318">
              <w:rPr>
                <w:rFonts w:asciiTheme="minorEastAsia" w:eastAsiaTheme="minorEastAsia" w:hAnsiTheme="minorEastAsia" w:cs="Tahoma" w:hint="eastAsia"/>
                <w:color w:val="000000"/>
                <w:sz w:val="18"/>
                <w:szCs w:val="18"/>
              </w:rPr>
              <w:t>诚信事迹和</w:t>
            </w:r>
            <w:r w:rsidRPr="00185318">
              <w:rPr>
                <w:rFonts w:asciiTheme="minorEastAsia" w:eastAsiaTheme="minorEastAsia" w:hAnsiTheme="minorEastAsia" w:cs="Tahoma"/>
                <w:color w:val="000000"/>
                <w:sz w:val="18"/>
                <w:szCs w:val="18"/>
              </w:rPr>
              <w:t>失信行为的信用记录</w:t>
            </w:r>
          </w:p>
        </w:tc>
      </w:tr>
    </w:tbl>
    <w:p w:rsidR="00FB3312" w:rsidRDefault="00FB3312" w:rsidP="00994E01">
      <w:pPr>
        <w:pStyle w:val="31"/>
        <w:spacing w:beforeLines="0" w:line="360" w:lineRule="exact"/>
        <w:ind w:leftChars="0" w:left="0" w:firstLineChars="200" w:firstLine="201"/>
        <w:jc w:val="center"/>
        <w:rPr>
          <w:b/>
          <w:bCs/>
          <w:color w:val="000000"/>
          <w:kern w:val="0"/>
          <w:sz w:val="10"/>
          <w:szCs w:val="10"/>
        </w:rPr>
      </w:pPr>
    </w:p>
    <w:p w:rsidR="00FB3312" w:rsidRDefault="00FB3312" w:rsidP="00994E01">
      <w:pPr>
        <w:pStyle w:val="31"/>
        <w:spacing w:beforeLines="0" w:line="360" w:lineRule="exact"/>
        <w:ind w:leftChars="0" w:left="0" w:firstLineChars="200" w:firstLine="201"/>
        <w:jc w:val="center"/>
        <w:rPr>
          <w:b/>
          <w:bCs/>
          <w:color w:val="000000"/>
          <w:kern w:val="0"/>
          <w:sz w:val="10"/>
          <w:szCs w:val="10"/>
        </w:rPr>
      </w:pPr>
    </w:p>
    <w:p w:rsidR="007B1353" w:rsidRDefault="007B1353" w:rsidP="007B147F">
      <w:pPr>
        <w:autoSpaceDE w:val="0"/>
        <w:autoSpaceDN w:val="0"/>
        <w:adjustRightInd w:val="0"/>
        <w:spacing w:line="360" w:lineRule="exact"/>
        <w:outlineLvl w:val="1"/>
        <w:rPr>
          <w:rFonts w:ascii="黑体" w:eastAsia="黑体" w:hint="eastAsia"/>
        </w:rPr>
      </w:pPr>
      <w:bookmarkStart w:id="146" w:name="_Toc453773068"/>
    </w:p>
    <w:p w:rsidR="00FB3312" w:rsidRPr="007B147F" w:rsidRDefault="0088720A" w:rsidP="007B147F">
      <w:pPr>
        <w:autoSpaceDE w:val="0"/>
        <w:autoSpaceDN w:val="0"/>
        <w:adjustRightInd w:val="0"/>
        <w:spacing w:line="360" w:lineRule="exact"/>
        <w:outlineLvl w:val="1"/>
        <w:rPr>
          <w:rFonts w:ascii="黑体" w:eastAsia="黑体"/>
        </w:rPr>
      </w:pPr>
      <w:r w:rsidRPr="007B147F">
        <w:rPr>
          <w:rFonts w:ascii="黑体" w:eastAsia="黑体" w:hint="eastAsia"/>
        </w:rPr>
        <w:lastRenderedPageBreak/>
        <w:t>参考文献</w:t>
      </w:r>
      <w:bookmarkEnd w:id="146"/>
    </w:p>
    <w:p w:rsidR="00FB3312" w:rsidRPr="007B147F" w:rsidRDefault="0088720A" w:rsidP="007B147F">
      <w:pPr>
        <w:pStyle w:val="31"/>
        <w:spacing w:beforeLines="0" w:line="360" w:lineRule="exact"/>
        <w:ind w:leftChars="0" w:left="0"/>
        <w:rPr>
          <w:sz w:val="21"/>
          <w:szCs w:val="21"/>
        </w:rPr>
      </w:pPr>
      <w:r w:rsidRPr="007B147F">
        <w:rPr>
          <w:rFonts w:hint="eastAsia"/>
          <w:sz w:val="21"/>
          <w:szCs w:val="21"/>
        </w:rPr>
        <w:t>[1]</w:t>
      </w:r>
      <w:r w:rsidRPr="007B147F">
        <w:rPr>
          <w:sz w:val="21"/>
          <w:szCs w:val="21"/>
        </w:rPr>
        <w:t xml:space="preserve"> GB/T 23794-2015</w:t>
      </w:r>
      <w:r w:rsidRPr="007B147F">
        <w:rPr>
          <w:rFonts w:hint="eastAsia"/>
          <w:sz w:val="21"/>
          <w:szCs w:val="21"/>
        </w:rPr>
        <w:t xml:space="preserve"> </w:t>
      </w:r>
      <w:r w:rsidR="00626FDE">
        <w:rPr>
          <w:rFonts w:hint="eastAsia"/>
          <w:sz w:val="21"/>
          <w:szCs w:val="21"/>
        </w:rPr>
        <w:t>企业信用评价指标</w:t>
      </w:r>
    </w:p>
    <w:p w:rsidR="00FB3312" w:rsidRPr="007B147F" w:rsidRDefault="0088720A" w:rsidP="007B147F">
      <w:pPr>
        <w:pStyle w:val="31"/>
        <w:spacing w:beforeLines="0" w:line="360" w:lineRule="exact"/>
        <w:ind w:leftChars="0" w:left="0"/>
        <w:rPr>
          <w:sz w:val="21"/>
          <w:szCs w:val="21"/>
        </w:rPr>
      </w:pPr>
      <w:r w:rsidRPr="007B147F">
        <w:rPr>
          <w:rFonts w:hint="eastAsia"/>
          <w:sz w:val="21"/>
          <w:szCs w:val="21"/>
        </w:rPr>
        <w:t xml:space="preserve">[2] </w:t>
      </w:r>
      <w:r w:rsidR="00626FDE" w:rsidRPr="007B147F">
        <w:rPr>
          <w:rFonts w:hint="eastAsia"/>
          <w:sz w:val="21"/>
          <w:szCs w:val="21"/>
        </w:rPr>
        <w:t xml:space="preserve">GB/T 19680-2005 </w:t>
      </w:r>
      <w:r w:rsidR="00626FDE" w:rsidRPr="007B147F">
        <w:rPr>
          <w:rFonts w:hint="eastAsia"/>
          <w:sz w:val="21"/>
          <w:szCs w:val="21"/>
        </w:rPr>
        <w:t>物流企业分类与评估指标</w:t>
      </w:r>
    </w:p>
    <w:p w:rsidR="00FB3312" w:rsidRPr="007B147F" w:rsidRDefault="0088720A" w:rsidP="007B147F">
      <w:pPr>
        <w:pStyle w:val="31"/>
        <w:spacing w:beforeLines="0" w:line="360" w:lineRule="exact"/>
        <w:ind w:leftChars="0" w:left="0"/>
        <w:rPr>
          <w:sz w:val="21"/>
          <w:szCs w:val="21"/>
        </w:rPr>
      </w:pPr>
      <w:r w:rsidRPr="007B147F">
        <w:rPr>
          <w:rFonts w:hint="eastAsia"/>
          <w:sz w:val="21"/>
          <w:szCs w:val="21"/>
        </w:rPr>
        <w:t>[</w:t>
      </w:r>
      <w:r w:rsidR="007830CA">
        <w:rPr>
          <w:sz w:val="21"/>
          <w:szCs w:val="21"/>
        </w:rPr>
        <w:t>3</w:t>
      </w:r>
      <w:r w:rsidRPr="007B147F">
        <w:rPr>
          <w:rFonts w:hint="eastAsia"/>
          <w:sz w:val="21"/>
          <w:szCs w:val="21"/>
        </w:rPr>
        <w:t xml:space="preserve">] </w:t>
      </w:r>
      <w:r w:rsidR="00626FDE" w:rsidRPr="007B147F">
        <w:rPr>
          <w:rFonts w:hint="eastAsia"/>
          <w:sz w:val="21"/>
          <w:szCs w:val="21"/>
        </w:rPr>
        <w:t>GB/T 24359-2009</w:t>
      </w:r>
      <w:r w:rsidR="00626FDE">
        <w:rPr>
          <w:rFonts w:hint="eastAsia"/>
          <w:sz w:val="21"/>
          <w:szCs w:val="21"/>
        </w:rPr>
        <w:t xml:space="preserve"> </w:t>
      </w:r>
      <w:r w:rsidR="00626FDE" w:rsidRPr="007B147F">
        <w:rPr>
          <w:rFonts w:hint="eastAsia"/>
          <w:sz w:val="21"/>
          <w:szCs w:val="21"/>
        </w:rPr>
        <w:t>第三方物流服务质量要求</w:t>
      </w:r>
    </w:p>
    <w:p w:rsidR="00FB3312" w:rsidRPr="00B6234E" w:rsidRDefault="0088720A" w:rsidP="007B147F">
      <w:pPr>
        <w:pStyle w:val="31"/>
        <w:spacing w:beforeLines="0" w:line="360" w:lineRule="exact"/>
        <w:ind w:leftChars="0" w:left="0"/>
        <w:rPr>
          <w:sz w:val="21"/>
          <w:szCs w:val="21"/>
        </w:rPr>
      </w:pPr>
      <w:r w:rsidRPr="007B147F">
        <w:rPr>
          <w:rFonts w:hint="eastAsia"/>
          <w:sz w:val="21"/>
          <w:szCs w:val="21"/>
        </w:rPr>
        <w:t>[</w:t>
      </w:r>
      <w:r w:rsidR="007830CA">
        <w:rPr>
          <w:sz w:val="21"/>
          <w:szCs w:val="21"/>
        </w:rPr>
        <w:t>4</w:t>
      </w:r>
      <w:r w:rsidRPr="007B147F">
        <w:rPr>
          <w:rFonts w:hint="eastAsia"/>
          <w:sz w:val="21"/>
          <w:szCs w:val="21"/>
        </w:rPr>
        <w:t xml:space="preserve">] </w:t>
      </w:r>
      <w:r w:rsidR="00B6234E" w:rsidRPr="00B6234E">
        <w:rPr>
          <w:rFonts w:hint="eastAsia"/>
          <w:sz w:val="21"/>
          <w:szCs w:val="21"/>
        </w:rPr>
        <w:t xml:space="preserve">GB/T 28836-2012 </w:t>
      </w:r>
      <w:r w:rsidR="00B6234E" w:rsidRPr="00B6234E">
        <w:rPr>
          <w:rFonts w:hint="eastAsia"/>
          <w:sz w:val="21"/>
          <w:szCs w:val="21"/>
        </w:rPr>
        <w:t>国际物流企业信用评价指标要素</w:t>
      </w:r>
    </w:p>
    <w:p w:rsidR="00FB3312" w:rsidRDefault="0088720A" w:rsidP="007B147F">
      <w:pPr>
        <w:pStyle w:val="31"/>
        <w:spacing w:beforeLines="0" w:line="360" w:lineRule="exact"/>
        <w:ind w:leftChars="0" w:left="0"/>
        <w:rPr>
          <w:sz w:val="21"/>
          <w:szCs w:val="21"/>
        </w:rPr>
      </w:pPr>
      <w:r w:rsidRPr="007B147F">
        <w:rPr>
          <w:rFonts w:hint="eastAsia"/>
          <w:sz w:val="21"/>
          <w:szCs w:val="21"/>
        </w:rPr>
        <w:t>[5]</w:t>
      </w:r>
      <w:r w:rsidR="008B50D8" w:rsidRPr="00626FDE">
        <w:rPr>
          <w:rFonts w:hint="eastAsia"/>
          <w:sz w:val="21"/>
          <w:szCs w:val="21"/>
        </w:rPr>
        <w:t>商贸物流发展专项规划</w:t>
      </w:r>
      <w:r w:rsidR="008B50D8">
        <w:rPr>
          <w:rFonts w:hint="eastAsia"/>
          <w:sz w:val="21"/>
          <w:szCs w:val="21"/>
        </w:rPr>
        <w:t>（</w:t>
      </w:r>
      <w:r w:rsidR="008B50D8" w:rsidRPr="00626FDE">
        <w:rPr>
          <w:rFonts w:hint="eastAsia"/>
          <w:sz w:val="21"/>
          <w:szCs w:val="21"/>
        </w:rPr>
        <w:t>商</w:t>
      </w:r>
      <w:proofErr w:type="gramStart"/>
      <w:r w:rsidR="008B50D8" w:rsidRPr="00626FDE">
        <w:rPr>
          <w:rFonts w:hint="eastAsia"/>
          <w:sz w:val="21"/>
          <w:szCs w:val="21"/>
        </w:rPr>
        <w:t>商贸发</w:t>
      </w:r>
      <w:proofErr w:type="gramEnd"/>
      <w:r w:rsidR="008B50D8" w:rsidRPr="00626FDE">
        <w:rPr>
          <w:rFonts w:hint="eastAsia"/>
          <w:sz w:val="21"/>
          <w:szCs w:val="21"/>
        </w:rPr>
        <w:t>〔</w:t>
      </w:r>
      <w:r w:rsidR="008B50D8" w:rsidRPr="00626FDE">
        <w:rPr>
          <w:rFonts w:hint="eastAsia"/>
          <w:sz w:val="21"/>
          <w:szCs w:val="21"/>
        </w:rPr>
        <w:t>2011</w:t>
      </w:r>
      <w:r w:rsidR="008B50D8" w:rsidRPr="00626FDE">
        <w:rPr>
          <w:rFonts w:hint="eastAsia"/>
          <w:sz w:val="21"/>
          <w:szCs w:val="21"/>
        </w:rPr>
        <w:t>〕</w:t>
      </w:r>
      <w:r w:rsidR="008B50D8" w:rsidRPr="00626FDE">
        <w:rPr>
          <w:rFonts w:hint="eastAsia"/>
          <w:sz w:val="21"/>
          <w:szCs w:val="21"/>
        </w:rPr>
        <w:t>67</w:t>
      </w:r>
      <w:r w:rsidR="008B50D8" w:rsidRPr="00626FDE">
        <w:rPr>
          <w:rFonts w:hint="eastAsia"/>
          <w:sz w:val="21"/>
          <w:szCs w:val="21"/>
        </w:rPr>
        <w:t>号</w:t>
      </w:r>
      <w:r w:rsidR="008B50D8">
        <w:rPr>
          <w:rFonts w:hint="eastAsia"/>
          <w:sz w:val="21"/>
          <w:szCs w:val="21"/>
        </w:rPr>
        <w:t>），</w:t>
      </w:r>
      <w:r w:rsidR="00606041" w:rsidRPr="00606041">
        <w:rPr>
          <w:rFonts w:hint="eastAsia"/>
          <w:sz w:val="21"/>
          <w:szCs w:val="21"/>
        </w:rPr>
        <w:t xml:space="preserve"> </w:t>
      </w:r>
      <w:r w:rsidR="00606041" w:rsidRPr="00626FDE">
        <w:rPr>
          <w:rFonts w:hint="eastAsia"/>
          <w:sz w:val="21"/>
          <w:szCs w:val="21"/>
        </w:rPr>
        <w:t>商务部</w:t>
      </w:r>
      <w:r w:rsidR="008B50D8">
        <w:rPr>
          <w:rFonts w:hint="eastAsia"/>
          <w:sz w:val="21"/>
          <w:szCs w:val="21"/>
        </w:rPr>
        <w:t>、</w:t>
      </w:r>
      <w:r w:rsidR="00606041" w:rsidRPr="00626FDE">
        <w:rPr>
          <w:rFonts w:hint="eastAsia"/>
          <w:sz w:val="21"/>
          <w:szCs w:val="21"/>
        </w:rPr>
        <w:t>发展改革委</w:t>
      </w:r>
      <w:r w:rsidR="008B50D8">
        <w:rPr>
          <w:rFonts w:hint="eastAsia"/>
          <w:sz w:val="21"/>
          <w:szCs w:val="21"/>
        </w:rPr>
        <w:t>、</w:t>
      </w:r>
      <w:r w:rsidR="00606041" w:rsidRPr="00626FDE">
        <w:rPr>
          <w:rFonts w:hint="eastAsia"/>
          <w:sz w:val="21"/>
          <w:szCs w:val="21"/>
        </w:rPr>
        <w:t>供销总社</w:t>
      </w:r>
      <w:r w:rsidR="008B50D8">
        <w:rPr>
          <w:rFonts w:hint="eastAsia"/>
          <w:sz w:val="21"/>
          <w:szCs w:val="21"/>
        </w:rPr>
        <w:t>。</w:t>
      </w:r>
    </w:p>
    <w:p w:rsidR="008B50D8" w:rsidRPr="007B147F" w:rsidRDefault="008B50D8" w:rsidP="007B147F">
      <w:pPr>
        <w:pStyle w:val="31"/>
        <w:spacing w:beforeLines="0" w:line="360" w:lineRule="exact"/>
        <w:ind w:leftChars="0" w:left="0"/>
        <w:rPr>
          <w:sz w:val="21"/>
          <w:szCs w:val="21"/>
        </w:rPr>
      </w:pPr>
      <w:r>
        <w:rPr>
          <w:rFonts w:hint="eastAsia"/>
          <w:sz w:val="21"/>
          <w:szCs w:val="21"/>
        </w:rPr>
        <w:t>[6]</w:t>
      </w:r>
      <w:r w:rsidRPr="008B50D8">
        <w:rPr>
          <w:rFonts w:hint="eastAsia"/>
          <w:sz w:val="21"/>
          <w:szCs w:val="21"/>
        </w:rPr>
        <w:t>商务部关于促进商贸物流发展的实施意见（商流通函</w:t>
      </w:r>
      <w:r w:rsidRPr="008B50D8">
        <w:rPr>
          <w:rFonts w:hint="eastAsia"/>
          <w:sz w:val="21"/>
          <w:szCs w:val="21"/>
        </w:rPr>
        <w:t>[2014]790</w:t>
      </w:r>
      <w:r w:rsidRPr="008B50D8">
        <w:rPr>
          <w:rFonts w:hint="eastAsia"/>
          <w:sz w:val="21"/>
          <w:szCs w:val="21"/>
        </w:rPr>
        <w:t>号），中华人民共和国商务部，</w:t>
      </w:r>
      <w:r w:rsidRPr="008B50D8">
        <w:rPr>
          <w:rFonts w:hint="eastAsia"/>
          <w:sz w:val="21"/>
          <w:szCs w:val="21"/>
        </w:rPr>
        <w:t>2014.09.22</w:t>
      </w:r>
      <w:r w:rsidRPr="008B50D8">
        <w:rPr>
          <w:rFonts w:hint="eastAsia"/>
          <w:sz w:val="21"/>
          <w:szCs w:val="21"/>
        </w:rPr>
        <w:t>。</w:t>
      </w:r>
    </w:p>
    <w:p w:rsidR="00FB3312" w:rsidRDefault="00FB3312">
      <w:pPr>
        <w:autoSpaceDE w:val="0"/>
        <w:autoSpaceDN w:val="0"/>
        <w:adjustRightInd w:val="0"/>
        <w:spacing w:line="360" w:lineRule="exact"/>
        <w:outlineLvl w:val="1"/>
        <w:rPr>
          <w:sz w:val="10"/>
          <w:szCs w:val="10"/>
        </w:rPr>
      </w:pPr>
    </w:p>
    <w:sectPr w:rsidR="00FB3312" w:rsidSect="007B1353">
      <w:headerReference w:type="default" r:id="rId17"/>
      <w:footerReference w:type="default" r:id="rId18"/>
      <w:pgSz w:w="11907" w:h="16840"/>
      <w:pgMar w:top="1134" w:right="1247" w:bottom="1247" w:left="1247" w:header="720" w:footer="720"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AAA" w:rsidRDefault="00303AAA" w:rsidP="00FB3312">
      <w:r>
        <w:separator/>
      </w:r>
    </w:p>
  </w:endnote>
  <w:endnote w:type="continuationSeparator" w:id="0">
    <w:p w:rsidR="00303AAA" w:rsidRDefault="00303AAA" w:rsidP="00FB3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vantGarde">
    <w:altName w:val="Century Gothic"/>
    <w:charset w:val="00"/>
    <w:family w:val="auto"/>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onospace">
    <w:altName w:val="微软雅黑"/>
    <w:charset w:val="00"/>
    <w:family w:val="auto"/>
    <w:pitch w:val="default"/>
    <w:sig w:usb0="00000000" w:usb1="00000000" w:usb2="00000000"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楷体_GB2312">
    <w:altName w:val="楷体"/>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AAA" w:rsidRDefault="00303AAA">
    <w:pPr>
      <w:pStyle w:val="affff6"/>
      <w:rPr>
        <w:rStyle w:val="aff8"/>
      </w:rPr>
    </w:pPr>
    <w:r>
      <w:fldChar w:fldCharType="begin"/>
    </w:r>
    <w:r>
      <w:rPr>
        <w:rStyle w:val="aff8"/>
      </w:rPr>
      <w:instrText xml:space="preserve">PAGE  </w:instrText>
    </w:r>
    <w:r>
      <w:fldChar w:fldCharType="separate"/>
    </w:r>
    <w:r>
      <w:rPr>
        <w:rStyle w:val="aff8"/>
      </w:rPr>
      <w:t>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81602"/>
      <w:docPartObj>
        <w:docPartGallery w:val="Page Numbers (Bottom of Page)"/>
        <w:docPartUnique/>
      </w:docPartObj>
    </w:sdtPr>
    <w:sdtContent>
      <w:p w:rsidR="00303AAA" w:rsidRDefault="00303AAA" w:rsidP="004F2E2E">
        <w:pPr>
          <w:pStyle w:val="aff2"/>
          <w:jc w:val="left"/>
        </w:pPr>
        <w:r>
          <w:fldChar w:fldCharType="begin"/>
        </w:r>
        <w:r>
          <w:instrText xml:space="preserve"> PAGE   \* MERGEFORMAT </w:instrText>
        </w:r>
        <w:r>
          <w:fldChar w:fldCharType="separate"/>
        </w:r>
        <w:r w:rsidR="007B1353" w:rsidRPr="007B1353">
          <w:rPr>
            <w:noProof/>
            <w:lang w:val="zh-CN"/>
          </w:rPr>
          <w:t>II</w:t>
        </w:r>
        <w:r>
          <w:rPr>
            <w:noProof/>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81603"/>
      <w:docPartObj>
        <w:docPartGallery w:val="Page Numbers (Bottom of Page)"/>
        <w:docPartUnique/>
      </w:docPartObj>
    </w:sdtPr>
    <w:sdtContent>
      <w:p w:rsidR="00303AAA" w:rsidRDefault="00303AAA">
        <w:pPr>
          <w:pStyle w:val="aff2"/>
        </w:pPr>
        <w:r>
          <w:fldChar w:fldCharType="begin"/>
        </w:r>
        <w:r>
          <w:instrText xml:space="preserve"> PAGE   \* MERGEFORMAT </w:instrText>
        </w:r>
        <w:r>
          <w:fldChar w:fldCharType="separate"/>
        </w:r>
        <w:r w:rsidR="007B1353" w:rsidRPr="007B1353">
          <w:rPr>
            <w:noProof/>
            <w:lang w:val="zh-CN"/>
          </w:rPr>
          <w:t>I</w:t>
        </w:r>
        <w:r>
          <w:rPr>
            <w:noProof/>
            <w:lang w:val="zh-CN"/>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81577"/>
      <w:docPartObj>
        <w:docPartGallery w:val="Page Numbers (Bottom of Page)"/>
        <w:docPartUnique/>
      </w:docPartObj>
    </w:sdtPr>
    <w:sdtContent>
      <w:p w:rsidR="00303AAA" w:rsidRDefault="00303AAA">
        <w:pPr>
          <w:pStyle w:val="aff2"/>
        </w:pPr>
        <w:r>
          <w:fldChar w:fldCharType="begin"/>
        </w:r>
        <w:r>
          <w:instrText xml:space="preserve"> PAGE   \* MERGEFORMAT </w:instrText>
        </w:r>
        <w:r>
          <w:fldChar w:fldCharType="separate"/>
        </w:r>
        <w:r w:rsidR="007B1353" w:rsidRPr="007B1353">
          <w:rPr>
            <w:noProof/>
            <w:lang w:val="zh-CN"/>
          </w:rPr>
          <w:t>1</w:t>
        </w:r>
        <w:r>
          <w:rPr>
            <w:noProof/>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AAA" w:rsidRDefault="00303AAA" w:rsidP="00FB3312">
      <w:r>
        <w:separator/>
      </w:r>
    </w:p>
  </w:footnote>
  <w:footnote w:type="continuationSeparator" w:id="0">
    <w:p w:rsidR="00303AAA" w:rsidRDefault="00303AAA" w:rsidP="00FB33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AAA" w:rsidRDefault="00303AAA">
    <w:pPr>
      <w:pStyle w:val="affff7"/>
      <w:tabs>
        <w:tab w:val="clear" w:pos="4154"/>
        <w:tab w:val="clear" w:pos="8306"/>
      </w:tabs>
    </w:pPr>
    <w:r>
      <w:t>GB/T ××××.5—2005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AAA" w:rsidRDefault="00303AAA">
    <w:pPr>
      <w:pStyle w:val="afffa"/>
    </w:pPr>
    <w:r>
      <w:t>GB/T ××××.5—2005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AAA" w:rsidRPr="005C0F3C" w:rsidRDefault="00303AAA" w:rsidP="00183BDC">
    <w:pPr>
      <w:pStyle w:val="afffa"/>
      <w:ind w:right="315"/>
      <w:jc w:val="left"/>
    </w:pPr>
    <w:r>
      <w:t>GB/T ××××××—</w:t>
    </w:r>
    <w:r>
      <w:rPr>
        <w:rFonts w:hint="eastAsia"/>
      </w:rPr>
      <w:t>2016</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AAA" w:rsidRPr="005C0F3C" w:rsidRDefault="00303AAA" w:rsidP="00183BDC">
    <w:pPr>
      <w:pStyle w:val="afffa"/>
      <w:ind w:right="105"/>
    </w:pPr>
    <w:r>
      <w:t>GB/T ××××××—</w:t>
    </w:r>
    <w:r>
      <w:rPr>
        <w:rFonts w:hint="eastAsia"/>
      </w:rPr>
      <w:t>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pStyle w:val="a"/>
      <w:suff w:val="nothing"/>
      <w:lvlText w:val="%1"/>
      <w:lvlJc w:val="left"/>
      <w:pPr>
        <w:ind w:left="0" w:firstLine="0"/>
      </w:pPr>
      <w:rPr>
        <w:rFonts w:ascii="Times New Roman" w:hAnsi="Times New Roman" w:hint="default"/>
        <w:b/>
        <w:i w:val="0"/>
        <w:sz w:val="21"/>
      </w:rPr>
    </w:lvl>
    <w:lvl w:ilvl="1" w:tentative="1">
      <w:start w:val="1"/>
      <w:numFmt w:val="decimal"/>
      <w:pStyle w:val="a0"/>
      <w:suff w:val="nothing"/>
      <w:lvlText w:val="%1%2　"/>
      <w:lvlJc w:val="left"/>
      <w:pPr>
        <w:ind w:left="0" w:firstLine="0"/>
      </w:pPr>
      <w:rPr>
        <w:rFonts w:ascii="黑体" w:eastAsia="黑体" w:hAnsi="Times New Roman" w:hint="eastAsia"/>
        <w:b w:val="0"/>
        <w:i w:val="0"/>
        <w:sz w:val="21"/>
      </w:rPr>
    </w:lvl>
    <w:lvl w:ilvl="2" w:tentative="1">
      <w:start w:val="1"/>
      <w:numFmt w:val="decimal"/>
      <w:pStyle w:val="a1"/>
      <w:suff w:val="nothing"/>
      <w:lvlText w:val="%1%2.%3　"/>
      <w:lvlJc w:val="left"/>
      <w:pPr>
        <w:ind w:left="105" w:firstLine="0"/>
      </w:pPr>
      <w:rPr>
        <w:rFonts w:ascii="黑体" w:eastAsia="黑体" w:hAnsi="Times New Roman" w:hint="eastAsia"/>
        <w:b w:val="0"/>
        <w:i w:val="0"/>
        <w:strike w:val="0"/>
        <w:sz w:val="21"/>
        <w:szCs w:val="21"/>
      </w:rPr>
    </w:lvl>
    <w:lvl w:ilvl="3" w:tentative="1">
      <w:start w:val="1"/>
      <w:numFmt w:val="decimal"/>
      <w:pStyle w:val="a2"/>
      <w:suff w:val="nothing"/>
      <w:lvlText w:val="%1%2.%3.%4　"/>
      <w:lvlJc w:val="left"/>
      <w:pPr>
        <w:ind w:left="1470" w:firstLine="0"/>
      </w:pPr>
      <w:rPr>
        <w:rFonts w:ascii="黑体" w:eastAsia="黑体" w:hAnsi="Times New Roman" w:hint="eastAsia"/>
        <w:b w:val="0"/>
        <w:i w:val="0"/>
        <w:color w:val="auto"/>
        <w:sz w:val="21"/>
      </w:rPr>
    </w:lvl>
    <w:lvl w:ilvl="4" w:tentative="1">
      <w:start w:val="1"/>
      <w:numFmt w:val="decimal"/>
      <w:pStyle w:val="a3"/>
      <w:suff w:val="nothing"/>
      <w:lvlText w:val="%1%2.%3.%4.%5　"/>
      <w:lvlJc w:val="left"/>
      <w:pPr>
        <w:ind w:left="0" w:firstLine="0"/>
      </w:pPr>
      <w:rPr>
        <w:rFonts w:ascii="黑体" w:eastAsia="黑体" w:hAnsi="Times New Roman" w:hint="eastAsia"/>
        <w:b w:val="0"/>
        <w:i w:val="0"/>
        <w:sz w:val="21"/>
      </w:rPr>
    </w:lvl>
    <w:lvl w:ilvl="5" w:tentative="1">
      <w:start w:val="1"/>
      <w:numFmt w:val="decimal"/>
      <w:pStyle w:val="a4"/>
      <w:suff w:val="nothing"/>
      <w:lvlText w:val="%1%2.%3.%4.%5.%6　"/>
      <w:lvlJc w:val="left"/>
      <w:pPr>
        <w:ind w:left="0" w:firstLine="0"/>
      </w:pPr>
      <w:rPr>
        <w:rFonts w:ascii="黑体" w:eastAsia="黑体" w:hAnsi="Times New Roman" w:hint="eastAsia"/>
        <w:b w:val="0"/>
        <w:i w:val="0"/>
        <w:sz w:val="21"/>
      </w:rPr>
    </w:lvl>
    <w:lvl w:ilvl="6" w:tentative="1">
      <w:start w:val="1"/>
      <w:numFmt w:val="decimal"/>
      <w:pStyle w:val="a5"/>
      <w:suff w:val="nothing"/>
      <w:lvlText w:val="%1%2.%3.%4.%5.%6.%7　"/>
      <w:lvlJc w:val="left"/>
      <w:pPr>
        <w:ind w:left="0" w:firstLine="0"/>
      </w:pPr>
      <w:rPr>
        <w:rFonts w:ascii="黑体" w:eastAsia="黑体" w:hAnsi="Times New Roman" w:hint="eastAsia"/>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1">
    <w:nsid w:val="00000007"/>
    <w:multiLevelType w:val="multilevel"/>
    <w:tmpl w:val="00000007"/>
    <w:lvl w:ilvl="0" w:tentative="1">
      <w:start w:val="1"/>
      <w:numFmt w:val="none"/>
      <w:pStyle w:val="a6"/>
      <w:lvlText w:val="%1·　"/>
      <w:lvlJc w:val="left"/>
      <w:pPr>
        <w:tabs>
          <w:tab w:val="left" w:pos="1140"/>
        </w:tabs>
        <w:ind w:left="737" w:hanging="317"/>
      </w:pPr>
      <w:rPr>
        <w:rFonts w:ascii="宋体" w:eastAsia="宋体" w:hAnsi="Times New Roman" w:hint="eastAsia"/>
        <w:b w:val="0"/>
        <w:i w:val="0"/>
        <w:sz w:val="21"/>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abstractNum w:abstractNumId="2">
    <w:nsid w:val="00000009"/>
    <w:multiLevelType w:val="multilevel"/>
    <w:tmpl w:val="00000009"/>
    <w:lvl w:ilvl="0" w:tentative="1">
      <w:start w:val="1"/>
      <w:numFmt w:val="bullet"/>
      <w:lvlText w:val=""/>
      <w:lvlJc w:val="left"/>
      <w:pPr>
        <w:ind w:left="400" w:hanging="400"/>
      </w:pPr>
      <w:rPr>
        <w:rFonts w:ascii="Symbol" w:hAnsi="Symbol"/>
      </w:rPr>
    </w:lvl>
    <w:lvl w:ilvl="1" w:tentative="1">
      <w:start w:val="1"/>
      <w:numFmt w:val="bullet"/>
      <w:pStyle w:val="2"/>
      <w:lvlText w:val=""/>
      <w:lvlJc w:val="left"/>
      <w:pPr>
        <w:ind w:left="800" w:hanging="400"/>
      </w:pPr>
      <w:rPr>
        <w:rFonts w:ascii="Symbol" w:hAnsi="Symbol"/>
      </w:rPr>
    </w:lvl>
    <w:lvl w:ilvl="2" w:tentative="1">
      <w:start w:val="1"/>
      <w:numFmt w:val="bullet"/>
      <w:lvlText w:val=""/>
      <w:lvlJc w:val="left"/>
      <w:pPr>
        <w:ind w:left="1200" w:hanging="400"/>
      </w:pPr>
      <w:rPr>
        <w:rFonts w:ascii="Symbol" w:hAnsi="Symbol"/>
      </w:rPr>
    </w:lvl>
    <w:lvl w:ilvl="3" w:tentative="1">
      <w:start w:val="1"/>
      <w:numFmt w:val="bullet"/>
      <w:lvlText w:val=""/>
      <w:lvlJc w:val="left"/>
      <w:pPr>
        <w:ind w:left="1600" w:hanging="400"/>
      </w:pPr>
      <w:rPr>
        <w:rFonts w:ascii="Symbol" w:hAnsi="Symbol"/>
      </w:rPr>
    </w:lvl>
    <w:lvl w:ilvl="4" w:tentative="1">
      <w:start w:val="1"/>
      <w:numFmt w:val="none"/>
      <w:suff w:val="nothing"/>
      <w:lvlText w:val=""/>
      <w:lvlJc w:val="left"/>
      <w:pPr>
        <w:ind w:left="0" w:firstLine="0"/>
      </w:pPr>
    </w:lvl>
    <w:lvl w:ilvl="5" w:tentative="1">
      <w:start w:val="1"/>
      <w:numFmt w:val="none"/>
      <w:suff w:val="nothing"/>
      <w:lvlText w:val=""/>
      <w:lvlJc w:val="left"/>
      <w:pPr>
        <w:ind w:left="0" w:firstLine="0"/>
      </w:pPr>
    </w:lvl>
    <w:lvl w:ilvl="6" w:tentative="1">
      <w:start w:val="1"/>
      <w:numFmt w:val="none"/>
      <w:suff w:val="nothing"/>
      <w:lvlText w:val=""/>
      <w:lvlJc w:val="left"/>
      <w:pPr>
        <w:ind w:left="0" w:firstLine="0"/>
      </w:pPr>
    </w:lvl>
    <w:lvl w:ilvl="7" w:tentative="1">
      <w:start w:val="1"/>
      <w:numFmt w:val="none"/>
      <w:suff w:val="nothing"/>
      <w:lvlText w:val=""/>
      <w:lvlJc w:val="left"/>
      <w:pPr>
        <w:ind w:left="0" w:firstLine="0"/>
      </w:pPr>
    </w:lvl>
    <w:lvl w:ilvl="8" w:tentative="1">
      <w:start w:val="1"/>
      <w:numFmt w:val="none"/>
      <w:suff w:val="nothing"/>
      <w:lvlText w:val=""/>
      <w:lvlJc w:val="left"/>
      <w:pPr>
        <w:ind w:left="0" w:firstLine="0"/>
      </w:pPr>
    </w:lvl>
  </w:abstractNum>
  <w:abstractNum w:abstractNumId="3">
    <w:nsid w:val="0000000B"/>
    <w:multiLevelType w:val="multilevel"/>
    <w:tmpl w:val="0000000B"/>
    <w:lvl w:ilvl="0" w:tentative="1">
      <w:start w:val="1"/>
      <w:numFmt w:val="none"/>
      <w:suff w:val="nothing"/>
      <w:lvlText w:val="　"/>
      <w:lvlJc w:val="left"/>
      <w:pPr>
        <w:ind w:left="0" w:firstLine="0"/>
      </w:pPr>
      <w:rPr>
        <w:rFonts w:ascii="黑体" w:eastAsia="黑体" w:hAnsi="Times New Roman" w:hint="eastAsia"/>
        <w:b w:val="0"/>
        <w:i w:val="0"/>
        <w:sz w:val="21"/>
      </w:rPr>
    </w:lvl>
    <w:lvl w:ilvl="1" w:tentative="1">
      <w:start w:val="1"/>
      <w:numFmt w:val="decimal"/>
      <w:isLgl/>
      <w:suff w:val="nothing"/>
      <w:lvlText w:val="%2　"/>
      <w:lvlJc w:val="left"/>
      <w:pPr>
        <w:ind w:left="0" w:firstLine="0"/>
      </w:pPr>
      <w:rPr>
        <w:rFonts w:ascii="黑体" w:eastAsia="黑体" w:hAnsi="Times New Roman" w:hint="eastAsia"/>
        <w:b w:val="0"/>
        <w:i w:val="0"/>
        <w:spacing w:val="0"/>
        <w:w w:val="100"/>
        <w:kern w:val="21"/>
        <w:sz w:val="21"/>
      </w:rPr>
    </w:lvl>
    <w:lvl w:ilvl="2" w:tentative="1">
      <w:start w:val="1"/>
      <w:numFmt w:val="decimal"/>
      <w:pStyle w:val="a7"/>
      <w:suff w:val="nothing"/>
      <w:lvlText w:val="%1%2.%3　"/>
      <w:lvlJc w:val="left"/>
      <w:pPr>
        <w:ind w:left="0" w:firstLine="0"/>
      </w:pPr>
      <w:rPr>
        <w:rFonts w:ascii="黑体" w:eastAsia="黑体" w:hAnsi="Times New Roman" w:hint="eastAsia"/>
        <w:b w:val="0"/>
        <w:i w:val="0"/>
        <w:sz w:val="21"/>
      </w:rPr>
    </w:lvl>
    <w:lvl w:ilvl="3" w:tentative="1">
      <w:start w:val="1"/>
      <w:numFmt w:val="decimal"/>
      <w:pStyle w:val="a8"/>
      <w:suff w:val="nothing"/>
      <w:lvlText w:val="%1%2.%3.%4　"/>
      <w:lvlJc w:val="left"/>
      <w:pPr>
        <w:ind w:left="0" w:firstLine="0"/>
      </w:pPr>
      <w:rPr>
        <w:rFonts w:ascii="黑体" w:eastAsia="黑体" w:hAnsi="Times New Roman" w:hint="eastAsia"/>
        <w:b w:val="0"/>
        <w:i w:val="0"/>
        <w:sz w:val="21"/>
      </w:rPr>
    </w:lvl>
    <w:lvl w:ilvl="4" w:tentative="1">
      <w:start w:val="1"/>
      <w:numFmt w:val="decimal"/>
      <w:pStyle w:val="a9"/>
      <w:suff w:val="nothing"/>
      <w:lvlText w:val="%1%2.%3.%4.%5　"/>
      <w:lvlJc w:val="left"/>
      <w:pPr>
        <w:ind w:left="0" w:firstLine="0"/>
      </w:pPr>
      <w:rPr>
        <w:rFonts w:ascii="黑体" w:eastAsia="黑体" w:hAnsi="Times New Roman" w:hint="eastAsia"/>
        <w:b w:val="0"/>
        <w:i w:val="0"/>
        <w:sz w:val="21"/>
      </w:rPr>
    </w:lvl>
    <w:lvl w:ilvl="5" w:tentative="1">
      <w:start w:val="1"/>
      <w:numFmt w:val="decimal"/>
      <w:pStyle w:val="aa"/>
      <w:suff w:val="nothing"/>
      <w:lvlText w:val="%1%2.%3.%4.%5.%6　"/>
      <w:lvlJc w:val="left"/>
      <w:pPr>
        <w:ind w:left="0" w:firstLine="0"/>
      </w:pPr>
      <w:rPr>
        <w:rFonts w:ascii="黑体" w:eastAsia="黑体" w:hAnsi="Times New Roman" w:hint="eastAsia"/>
        <w:b w:val="0"/>
        <w:i w:val="0"/>
        <w:sz w:val="21"/>
      </w:rPr>
    </w:lvl>
    <w:lvl w:ilvl="6" w:tentative="1">
      <w:start w:val="1"/>
      <w:numFmt w:val="decimal"/>
      <w:pStyle w:val="ab"/>
      <w:suff w:val="nothing"/>
      <w:lvlText w:val="%1%2.%3.%4.%5.%6.%7　"/>
      <w:lvlJc w:val="left"/>
      <w:pPr>
        <w:ind w:left="0" w:firstLine="0"/>
      </w:pPr>
      <w:rPr>
        <w:rFonts w:ascii="黑体" w:eastAsia="黑体" w:hAnsi="Times New Roman" w:hint="eastAsia"/>
        <w:b w:val="0"/>
        <w:i w:val="0"/>
        <w:sz w:val="21"/>
      </w:rPr>
    </w:lvl>
    <w:lvl w:ilvl="7" w:tentative="1">
      <w:start w:val="1"/>
      <w:numFmt w:val="decimal"/>
      <w:lvlText w:val="%1.%2.%3.%4.%5.%6.%7.%8"/>
      <w:lvlJc w:val="left"/>
      <w:pPr>
        <w:tabs>
          <w:tab w:val="left" w:pos="4394"/>
        </w:tabs>
        <w:ind w:left="4394" w:hanging="1418"/>
      </w:pPr>
      <w:rPr>
        <w:rFonts w:hint="eastAsia"/>
      </w:rPr>
    </w:lvl>
    <w:lvl w:ilvl="8" w:tentative="1">
      <w:start w:val="1"/>
      <w:numFmt w:val="decimal"/>
      <w:lvlText w:val="%1.%2.%3.%4.%5.%6.%7.%8.%9"/>
      <w:lvlJc w:val="left"/>
      <w:pPr>
        <w:tabs>
          <w:tab w:val="left" w:pos="5102"/>
        </w:tabs>
        <w:ind w:left="5102" w:hanging="1700"/>
      </w:pPr>
      <w:rPr>
        <w:rFonts w:hint="eastAsia"/>
      </w:rPr>
    </w:lvl>
  </w:abstractNum>
  <w:abstractNum w:abstractNumId="4">
    <w:nsid w:val="0000000D"/>
    <w:multiLevelType w:val="multilevel"/>
    <w:tmpl w:val="0000000D"/>
    <w:lvl w:ilvl="0" w:tentative="1">
      <w:start w:val="1"/>
      <w:numFmt w:val="none"/>
      <w:pStyle w:val="ac"/>
      <w:lvlText w:val="%1示例"/>
      <w:lvlJc w:val="left"/>
      <w:pPr>
        <w:tabs>
          <w:tab w:val="left" w:pos="1120"/>
        </w:tabs>
        <w:ind w:left="0" w:firstLine="400"/>
      </w:pPr>
      <w:rPr>
        <w:rFonts w:ascii="宋体" w:eastAsia="宋体" w:hint="eastAsia"/>
        <w:b w:val="0"/>
        <w:i w:val="0"/>
        <w:sz w:val="18"/>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5">
    <w:nsid w:val="0000000F"/>
    <w:multiLevelType w:val="multilevel"/>
    <w:tmpl w:val="0000000F"/>
    <w:lvl w:ilvl="0" w:tentative="1">
      <w:start w:val="1"/>
      <w:numFmt w:val="none"/>
      <w:pStyle w:val="ad"/>
      <w:lvlText w:val="%1注"/>
      <w:lvlJc w:val="left"/>
      <w:pPr>
        <w:tabs>
          <w:tab w:val="left" w:pos="900"/>
        </w:tabs>
        <w:ind w:left="900" w:hanging="500"/>
      </w:pPr>
      <w:rPr>
        <w:rFonts w:ascii="宋体" w:eastAsia="宋体" w:hAnsi="Times New Roman" w:hint="eastAsia"/>
        <w:b w:val="0"/>
        <w:i w:val="0"/>
        <w:sz w:val="18"/>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6">
    <w:nsid w:val="00000010"/>
    <w:multiLevelType w:val="multilevel"/>
    <w:tmpl w:val="00000010"/>
    <w:lvl w:ilvl="0" w:tentative="1">
      <w:start w:val="1"/>
      <w:numFmt w:val="none"/>
      <w:pStyle w:val="ae"/>
      <w:lvlText w:val="%1注："/>
      <w:lvlJc w:val="left"/>
      <w:pPr>
        <w:tabs>
          <w:tab w:val="left" w:pos="1140"/>
        </w:tabs>
        <w:ind w:left="840" w:hanging="420"/>
      </w:pPr>
      <w:rPr>
        <w:rFonts w:ascii="宋体" w:eastAsia="宋体" w:hAnsi="Times New Roman" w:hint="eastAsia"/>
        <w:b w:val="0"/>
        <w:i w:val="0"/>
        <w:sz w:val="18"/>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7">
    <w:nsid w:val="00000011"/>
    <w:multiLevelType w:val="multilevel"/>
    <w:tmpl w:val="00000011"/>
    <w:lvl w:ilvl="0" w:tentative="1">
      <w:start w:val="1"/>
      <w:numFmt w:val="decimal"/>
      <w:pStyle w:val="af"/>
      <w:suff w:val="nothing"/>
      <w:lvlText w:val="表%1　"/>
      <w:lvlJc w:val="left"/>
      <w:pPr>
        <w:ind w:left="0" w:firstLine="0"/>
      </w:pPr>
      <w:rPr>
        <w:rFonts w:ascii="黑体" w:eastAsia="黑体" w:hAnsi="Times New Roman" w:hint="eastAsia"/>
        <w:b w:val="0"/>
        <w:i w:val="0"/>
        <w:sz w:val="21"/>
      </w:rPr>
    </w:lvl>
    <w:lvl w:ilvl="1" w:tentative="1">
      <w:start w:val="1"/>
      <w:numFmt w:val="decimal"/>
      <w:lvlText w:val="%1.%2"/>
      <w:lvlJc w:val="left"/>
      <w:pPr>
        <w:tabs>
          <w:tab w:val="left" w:pos="992"/>
        </w:tabs>
        <w:ind w:left="992" w:hanging="567"/>
      </w:pPr>
      <w:rPr>
        <w:rFonts w:hint="eastAsia"/>
      </w:rPr>
    </w:lvl>
    <w:lvl w:ilvl="2" w:tentative="1">
      <w:start w:val="1"/>
      <w:numFmt w:val="decimal"/>
      <w:lvlText w:val="%1.%2.%3"/>
      <w:lvlJc w:val="left"/>
      <w:pPr>
        <w:tabs>
          <w:tab w:val="left" w:pos="1418"/>
        </w:tabs>
        <w:ind w:left="1418" w:hanging="567"/>
      </w:pPr>
      <w:rPr>
        <w:rFonts w:hint="eastAsia"/>
      </w:rPr>
    </w:lvl>
    <w:lvl w:ilvl="3" w:tentative="1">
      <w:start w:val="1"/>
      <w:numFmt w:val="decimal"/>
      <w:lvlText w:val="%1.%2.%3.%4"/>
      <w:lvlJc w:val="left"/>
      <w:pPr>
        <w:tabs>
          <w:tab w:val="left" w:pos="1984"/>
        </w:tabs>
        <w:ind w:left="1984" w:hanging="708"/>
      </w:pPr>
      <w:rPr>
        <w:rFonts w:hint="eastAsia"/>
      </w:rPr>
    </w:lvl>
    <w:lvl w:ilvl="4" w:tentative="1">
      <w:start w:val="1"/>
      <w:numFmt w:val="decimal"/>
      <w:lvlText w:val="%1.%2.%3.%4.%5"/>
      <w:lvlJc w:val="left"/>
      <w:pPr>
        <w:tabs>
          <w:tab w:val="left" w:pos="2551"/>
        </w:tabs>
        <w:ind w:left="2551" w:hanging="850"/>
      </w:pPr>
      <w:rPr>
        <w:rFonts w:hint="eastAsia"/>
      </w:rPr>
    </w:lvl>
    <w:lvl w:ilvl="5" w:tentative="1">
      <w:start w:val="1"/>
      <w:numFmt w:val="decimal"/>
      <w:lvlText w:val="%1.%2.%3.%4.%5.%6"/>
      <w:lvlJc w:val="left"/>
      <w:pPr>
        <w:tabs>
          <w:tab w:val="left" w:pos="3260"/>
        </w:tabs>
        <w:ind w:left="3260" w:hanging="1134"/>
      </w:pPr>
      <w:rPr>
        <w:rFonts w:hint="eastAsia"/>
      </w:rPr>
    </w:lvl>
    <w:lvl w:ilvl="6" w:tentative="1">
      <w:start w:val="1"/>
      <w:numFmt w:val="decimal"/>
      <w:lvlText w:val="%1.%2.%3.%4.%5.%6.%7"/>
      <w:lvlJc w:val="left"/>
      <w:pPr>
        <w:tabs>
          <w:tab w:val="left" w:pos="3827"/>
        </w:tabs>
        <w:ind w:left="3827" w:hanging="1276"/>
      </w:pPr>
      <w:rPr>
        <w:rFonts w:hint="eastAsia"/>
      </w:rPr>
    </w:lvl>
    <w:lvl w:ilvl="7" w:tentative="1">
      <w:start w:val="1"/>
      <w:numFmt w:val="decimal"/>
      <w:lvlText w:val="%1.%2.%3.%4.%5.%6.%7.%8"/>
      <w:lvlJc w:val="left"/>
      <w:pPr>
        <w:tabs>
          <w:tab w:val="left" w:pos="4394"/>
        </w:tabs>
        <w:ind w:left="4394" w:hanging="1418"/>
      </w:pPr>
      <w:rPr>
        <w:rFonts w:hint="eastAsia"/>
      </w:rPr>
    </w:lvl>
    <w:lvl w:ilvl="8" w:tentative="1">
      <w:start w:val="1"/>
      <w:numFmt w:val="decimal"/>
      <w:lvlText w:val="%1.%2.%3.%4.%5.%6.%7.%8.%9"/>
      <w:lvlJc w:val="left"/>
      <w:pPr>
        <w:tabs>
          <w:tab w:val="left" w:pos="5102"/>
        </w:tabs>
        <w:ind w:left="5102" w:hanging="1700"/>
      </w:pPr>
      <w:rPr>
        <w:rFonts w:hint="eastAsia"/>
      </w:rPr>
    </w:lvl>
  </w:abstractNum>
  <w:abstractNum w:abstractNumId="8">
    <w:nsid w:val="00000013"/>
    <w:multiLevelType w:val="multilevel"/>
    <w:tmpl w:val="00000013"/>
    <w:lvl w:ilvl="0" w:tentative="1">
      <w:start w:val="1"/>
      <w:numFmt w:val="upperLetter"/>
      <w:pStyle w:val="Char"/>
      <w:suff w:val="nothing"/>
      <w:lvlText w:val="附　录　%1"/>
      <w:lvlJc w:val="left"/>
      <w:pPr>
        <w:ind w:left="0" w:firstLine="0"/>
      </w:pPr>
      <w:rPr>
        <w:rFonts w:ascii="黑体" w:eastAsia="黑体" w:hAnsi="Times New Roman" w:hint="eastAsia"/>
        <w:b w:val="0"/>
        <w:i w:val="0"/>
        <w:sz w:val="21"/>
      </w:rPr>
    </w:lvl>
    <w:lvl w:ilvl="1" w:tentative="1">
      <w:start w:val="1"/>
      <w:numFmt w:val="decimal"/>
      <w:pStyle w:val="Char0"/>
      <w:suff w:val="nothing"/>
      <w:lvlText w:val="%1.%2　"/>
      <w:lvlJc w:val="left"/>
      <w:pPr>
        <w:ind w:left="0" w:firstLine="0"/>
      </w:pPr>
      <w:rPr>
        <w:rFonts w:ascii="黑体" w:eastAsia="黑体" w:hAnsi="Times New Roman" w:hint="eastAsia"/>
        <w:b w:val="0"/>
        <w:i w:val="0"/>
        <w:spacing w:val="0"/>
        <w:w w:val="100"/>
        <w:kern w:val="21"/>
        <w:sz w:val="21"/>
      </w:rPr>
    </w:lvl>
    <w:lvl w:ilvl="2" w:tentative="1">
      <w:start w:val="1"/>
      <w:numFmt w:val="decimal"/>
      <w:pStyle w:val="af0"/>
      <w:suff w:val="nothing"/>
      <w:lvlText w:val="%1.%2.%3　"/>
      <w:lvlJc w:val="left"/>
      <w:pPr>
        <w:ind w:left="0" w:firstLine="0"/>
      </w:pPr>
      <w:rPr>
        <w:rFonts w:ascii="黑体" w:eastAsia="黑体" w:hAnsi="Times New Roman" w:hint="eastAsia"/>
        <w:b w:val="0"/>
        <w:i w:val="0"/>
        <w:sz w:val="21"/>
      </w:rPr>
    </w:lvl>
    <w:lvl w:ilvl="3" w:tentative="1">
      <w:start w:val="1"/>
      <w:numFmt w:val="decimal"/>
      <w:pStyle w:val="CharCharCharCharCharCharCharCharCharCharCharCharCharCharCharChar"/>
      <w:suff w:val="nothing"/>
      <w:lvlText w:val="%1.%2.%3.%4　"/>
      <w:lvlJc w:val="left"/>
      <w:pPr>
        <w:ind w:left="0" w:firstLine="0"/>
      </w:pPr>
      <w:rPr>
        <w:rFonts w:ascii="黑体" w:eastAsia="黑体" w:hAnsi="Times New Roman" w:hint="eastAsia"/>
        <w:b w:val="0"/>
        <w:i w:val="0"/>
        <w:sz w:val="21"/>
      </w:rPr>
    </w:lvl>
    <w:lvl w:ilvl="4" w:tentative="1">
      <w:start w:val="1"/>
      <w:numFmt w:val="decimal"/>
      <w:pStyle w:val="af1"/>
      <w:suff w:val="nothing"/>
      <w:lvlText w:val="%1.%2.%3.%4.%5　"/>
      <w:lvlJc w:val="left"/>
      <w:pPr>
        <w:ind w:left="0" w:firstLine="0"/>
      </w:pPr>
      <w:rPr>
        <w:rFonts w:ascii="黑体" w:eastAsia="黑体" w:hAnsi="Times New Roman" w:hint="eastAsia"/>
        <w:b w:val="0"/>
        <w:i w:val="0"/>
        <w:sz w:val="21"/>
      </w:rPr>
    </w:lvl>
    <w:lvl w:ilvl="5" w:tentative="1">
      <w:start w:val="1"/>
      <w:numFmt w:val="decimal"/>
      <w:pStyle w:val="af2"/>
      <w:suff w:val="nothing"/>
      <w:lvlText w:val="%1.%2.%3.%4.%5.%6　"/>
      <w:lvlJc w:val="left"/>
      <w:pPr>
        <w:ind w:left="0" w:firstLine="0"/>
      </w:pPr>
      <w:rPr>
        <w:rFonts w:ascii="黑体" w:eastAsia="黑体" w:hAnsi="Times New Roman" w:hint="eastAsia"/>
        <w:b w:val="0"/>
        <w:i w:val="0"/>
        <w:sz w:val="21"/>
      </w:rPr>
    </w:lvl>
    <w:lvl w:ilvl="6" w:tentative="1">
      <w:start w:val="1"/>
      <w:numFmt w:val="decimal"/>
      <w:pStyle w:val="af3"/>
      <w:suff w:val="nothing"/>
      <w:lvlText w:val="%1.%2.%3.%4.%5.%6.%7　"/>
      <w:lvlJc w:val="left"/>
      <w:pPr>
        <w:ind w:left="0" w:firstLine="0"/>
      </w:pPr>
      <w:rPr>
        <w:rFonts w:ascii="黑体" w:eastAsia="黑体" w:hAnsi="Times New Roman" w:hint="eastAsia"/>
        <w:b w:val="0"/>
        <w:i w:val="0"/>
        <w:sz w:val="21"/>
      </w:rPr>
    </w:lvl>
    <w:lvl w:ilvl="7" w:tentative="1">
      <w:start w:val="1"/>
      <w:numFmt w:val="decimal"/>
      <w:lvlText w:val="%1.%2.%3.%4.%5.%6.%7.%8"/>
      <w:lvlJc w:val="left"/>
      <w:pPr>
        <w:tabs>
          <w:tab w:val="left" w:pos="4394"/>
        </w:tabs>
        <w:ind w:left="4394" w:hanging="1418"/>
      </w:pPr>
      <w:rPr>
        <w:rFonts w:hint="eastAsia"/>
      </w:rPr>
    </w:lvl>
    <w:lvl w:ilvl="8" w:tentative="1">
      <w:start w:val="1"/>
      <w:numFmt w:val="decimal"/>
      <w:lvlText w:val="%1.%2.%3.%4.%5.%6.%7.%8.%9"/>
      <w:lvlJc w:val="left"/>
      <w:pPr>
        <w:tabs>
          <w:tab w:val="left" w:pos="5102"/>
        </w:tabs>
        <w:ind w:left="5102" w:hanging="1700"/>
      </w:pPr>
      <w:rPr>
        <w:rFonts w:hint="eastAsia"/>
      </w:rPr>
    </w:lvl>
  </w:abstractNum>
  <w:abstractNum w:abstractNumId="9">
    <w:nsid w:val="00000014"/>
    <w:multiLevelType w:val="multilevel"/>
    <w:tmpl w:val="00000014"/>
    <w:lvl w:ilvl="0" w:tentative="1">
      <w:start w:val="1"/>
      <w:numFmt w:val="decimal"/>
      <w:pStyle w:val="af4"/>
      <w:suff w:val="nothing"/>
      <w:lvlText w:val="图%1　"/>
      <w:lvlJc w:val="left"/>
      <w:pPr>
        <w:ind w:left="0" w:firstLine="0"/>
      </w:pPr>
      <w:rPr>
        <w:rFonts w:ascii="黑体" w:eastAsia="黑体" w:hAnsi="Times New Roman" w:hint="eastAsia"/>
        <w:b w:val="0"/>
        <w:i w:val="0"/>
        <w:sz w:val="21"/>
      </w:rPr>
    </w:lvl>
    <w:lvl w:ilvl="1" w:tentative="1">
      <w:start w:val="1"/>
      <w:numFmt w:val="decimal"/>
      <w:suff w:val="nothing"/>
      <w:lvlText w:val="%1%2　"/>
      <w:lvlJc w:val="left"/>
      <w:pPr>
        <w:ind w:left="0" w:firstLine="0"/>
      </w:pPr>
      <w:rPr>
        <w:rFonts w:ascii="Times New Roman" w:eastAsia="黑体" w:hAnsi="Times New Roman" w:hint="default"/>
        <w:b w:val="0"/>
        <w:i w:val="0"/>
        <w:sz w:val="21"/>
      </w:rPr>
    </w:lvl>
    <w:lvl w:ilvl="2" w:tentative="1">
      <w:start w:val="1"/>
      <w:numFmt w:val="decimal"/>
      <w:suff w:val="nothing"/>
      <w:lvlText w:val="%1%2.%3　"/>
      <w:lvlJc w:val="left"/>
      <w:pPr>
        <w:ind w:left="0" w:firstLine="0"/>
      </w:pPr>
      <w:rPr>
        <w:rFonts w:ascii="Times New Roman" w:eastAsia="黑体" w:hAnsi="Times New Roman" w:hint="default"/>
        <w:b w:val="0"/>
        <w:i w:val="0"/>
        <w:sz w:val="21"/>
      </w:rPr>
    </w:lvl>
    <w:lvl w:ilvl="3" w:tentative="1">
      <w:start w:val="1"/>
      <w:numFmt w:val="decimal"/>
      <w:suff w:val="nothing"/>
      <w:lvlText w:val="%1%2.%3.%4　"/>
      <w:lvlJc w:val="left"/>
      <w:pPr>
        <w:ind w:left="0" w:firstLine="0"/>
      </w:pPr>
      <w:rPr>
        <w:rFonts w:ascii="Times New Roman" w:eastAsia="黑体" w:hAnsi="Times New Roman" w:hint="default"/>
        <w:b w:val="0"/>
        <w:i w:val="0"/>
        <w:sz w:val="21"/>
      </w:rPr>
    </w:lvl>
    <w:lvl w:ilvl="4" w:tentative="1">
      <w:start w:val="1"/>
      <w:numFmt w:val="decimal"/>
      <w:suff w:val="nothing"/>
      <w:lvlText w:val="%1%2.%3.%4.%5　"/>
      <w:lvlJc w:val="left"/>
      <w:pPr>
        <w:ind w:left="0" w:firstLine="0"/>
      </w:pPr>
      <w:rPr>
        <w:rFonts w:ascii="Times New Roman" w:eastAsia="黑体" w:hAnsi="Times New Roman" w:hint="default"/>
        <w:b w:val="0"/>
        <w:i w:val="0"/>
        <w:sz w:val="21"/>
      </w:rPr>
    </w:lvl>
    <w:lvl w:ilvl="5" w:tentative="1">
      <w:start w:val="1"/>
      <w:numFmt w:val="decimal"/>
      <w:suff w:val="nothing"/>
      <w:lvlText w:val="%1%2.%3.%4.%5.%6　"/>
      <w:lvlJc w:val="left"/>
      <w:pPr>
        <w:ind w:left="0" w:firstLine="0"/>
      </w:pPr>
      <w:rPr>
        <w:rFonts w:ascii="Times New Roman" w:eastAsia="黑体" w:hAnsi="Times New Roman" w:hint="default"/>
        <w:b w:val="0"/>
        <w:i w:val="0"/>
        <w:sz w:val="21"/>
      </w:rPr>
    </w:lvl>
    <w:lvl w:ilvl="6" w:tentative="1">
      <w:start w:val="1"/>
      <w:numFmt w:val="decimal"/>
      <w:suff w:val="nothing"/>
      <w:lvlText w:val="%1%2.%3.%4.%5.%6.%7　"/>
      <w:lvlJc w:val="left"/>
      <w:pPr>
        <w:ind w:left="0" w:firstLine="0"/>
      </w:pPr>
      <w:rPr>
        <w:rFonts w:ascii="Times New Roman" w:eastAsia="黑体" w:hAnsi="Times New Roman" w:hint="default"/>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10">
    <w:nsid w:val="277A3219"/>
    <w:multiLevelType w:val="hybridMultilevel"/>
    <w:tmpl w:val="35766740"/>
    <w:lvl w:ilvl="0" w:tplc="5426AE32">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
  </w:num>
  <w:num w:numId="2">
    <w:abstractNumId w:val="0"/>
  </w:num>
  <w:num w:numId="3">
    <w:abstractNumId w:val="3"/>
  </w:num>
  <w:num w:numId="4">
    <w:abstractNumId w:val="4"/>
  </w:num>
  <w:num w:numId="5">
    <w:abstractNumId w:val="6"/>
  </w:num>
  <w:num w:numId="6">
    <w:abstractNumId w:val="8"/>
  </w:num>
  <w:num w:numId="7">
    <w:abstractNumId w:val="9"/>
  </w:num>
  <w:num w:numId="8">
    <w:abstractNumId w:val="7"/>
  </w:num>
  <w:num w:numId="9">
    <w:abstractNumId w:val="1"/>
  </w:num>
  <w:num w:numId="10">
    <w:abstractNumId w:val="5"/>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4097"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E3C"/>
    <w:rsid w:val="00001EE5"/>
    <w:rsid w:val="00004753"/>
    <w:rsid w:val="00010F96"/>
    <w:rsid w:val="00011741"/>
    <w:rsid w:val="00017230"/>
    <w:rsid w:val="00022345"/>
    <w:rsid w:val="00026CF8"/>
    <w:rsid w:val="000271C0"/>
    <w:rsid w:val="00032427"/>
    <w:rsid w:val="0003487D"/>
    <w:rsid w:val="00036900"/>
    <w:rsid w:val="00050FA0"/>
    <w:rsid w:val="00052794"/>
    <w:rsid w:val="00055809"/>
    <w:rsid w:val="00055DCE"/>
    <w:rsid w:val="00063A6B"/>
    <w:rsid w:val="00064724"/>
    <w:rsid w:val="00066D39"/>
    <w:rsid w:val="00071685"/>
    <w:rsid w:val="00073910"/>
    <w:rsid w:val="00074C3E"/>
    <w:rsid w:val="00076C08"/>
    <w:rsid w:val="000777C9"/>
    <w:rsid w:val="0008102E"/>
    <w:rsid w:val="000820ED"/>
    <w:rsid w:val="000821D5"/>
    <w:rsid w:val="00083A11"/>
    <w:rsid w:val="000868E8"/>
    <w:rsid w:val="000944B2"/>
    <w:rsid w:val="000963CB"/>
    <w:rsid w:val="000A4972"/>
    <w:rsid w:val="000A4BDC"/>
    <w:rsid w:val="000A64DD"/>
    <w:rsid w:val="000A7201"/>
    <w:rsid w:val="000B0F37"/>
    <w:rsid w:val="000B616F"/>
    <w:rsid w:val="000B6EC8"/>
    <w:rsid w:val="000C10F2"/>
    <w:rsid w:val="000C14AB"/>
    <w:rsid w:val="000C2E84"/>
    <w:rsid w:val="000C33BD"/>
    <w:rsid w:val="000C467C"/>
    <w:rsid w:val="000C4D37"/>
    <w:rsid w:val="000D1353"/>
    <w:rsid w:val="000D4B3A"/>
    <w:rsid w:val="000D560E"/>
    <w:rsid w:val="000D5677"/>
    <w:rsid w:val="000D737E"/>
    <w:rsid w:val="000E5C63"/>
    <w:rsid w:val="000F1153"/>
    <w:rsid w:val="000F30CE"/>
    <w:rsid w:val="000F353F"/>
    <w:rsid w:val="000F693D"/>
    <w:rsid w:val="001072F4"/>
    <w:rsid w:val="00117CFE"/>
    <w:rsid w:val="00123232"/>
    <w:rsid w:val="00123A5A"/>
    <w:rsid w:val="00140EBE"/>
    <w:rsid w:val="001532C5"/>
    <w:rsid w:val="00154AD0"/>
    <w:rsid w:val="00162A53"/>
    <w:rsid w:val="00173048"/>
    <w:rsid w:val="00183BDC"/>
    <w:rsid w:val="00185318"/>
    <w:rsid w:val="00185E6F"/>
    <w:rsid w:val="001910DC"/>
    <w:rsid w:val="00197719"/>
    <w:rsid w:val="001A1EEB"/>
    <w:rsid w:val="001B1CA3"/>
    <w:rsid w:val="001B30ED"/>
    <w:rsid w:val="001B34C0"/>
    <w:rsid w:val="001B6E05"/>
    <w:rsid w:val="001B78CA"/>
    <w:rsid w:val="001C086B"/>
    <w:rsid w:val="001C250A"/>
    <w:rsid w:val="001C6288"/>
    <w:rsid w:val="001C733E"/>
    <w:rsid w:val="001D1E00"/>
    <w:rsid w:val="001D2076"/>
    <w:rsid w:val="001D3FE9"/>
    <w:rsid w:val="001D5A0B"/>
    <w:rsid w:val="001E152C"/>
    <w:rsid w:val="001E16C3"/>
    <w:rsid w:val="001E3F4C"/>
    <w:rsid w:val="001F205B"/>
    <w:rsid w:val="002013E9"/>
    <w:rsid w:val="00203247"/>
    <w:rsid w:val="002066CD"/>
    <w:rsid w:val="002208E2"/>
    <w:rsid w:val="00222950"/>
    <w:rsid w:val="00230D4D"/>
    <w:rsid w:val="002337FA"/>
    <w:rsid w:val="00236821"/>
    <w:rsid w:val="002436B4"/>
    <w:rsid w:val="0024641B"/>
    <w:rsid w:val="00247A67"/>
    <w:rsid w:val="0025036F"/>
    <w:rsid w:val="002543D4"/>
    <w:rsid w:val="00257BBA"/>
    <w:rsid w:val="00261F09"/>
    <w:rsid w:val="002833AF"/>
    <w:rsid w:val="002835C1"/>
    <w:rsid w:val="002A6DAA"/>
    <w:rsid w:val="002B1134"/>
    <w:rsid w:val="002B2B8A"/>
    <w:rsid w:val="002B5633"/>
    <w:rsid w:val="002B7CE5"/>
    <w:rsid w:val="002C00C0"/>
    <w:rsid w:val="002C0CF4"/>
    <w:rsid w:val="002D2B8C"/>
    <w:rsid w:val="002F173C"/>
    <w:rsid w:val="002F227C"/>
    <w:rsid w:val="002F4D15"/>
    <w:rsid w:val="002F637C"/>
    <w:rsid w:val="002F649C"/>
    <w:rsid w:val="00300760"/>
    <w:rsid w:val="00303AAA"/>
    <w:rsid w:val="00303B39"/>
    <w:rsid w:val="00307562"/>
    <w:rsid w:val="00307A94"/>
    <w:rsid w:val="003105BD"/>
    <w:rsid w:val="003107B2"/>
    <w:rsid w:val="00313FD2"/>
    <w:rsid w:val="00322B03"/>
    <w:rsid w:val="00330328"/>
    <w:rsid w:val="00333939"/>
    <w:rsid w:val="003358F3"/>
    <w:rsid w:val="0033624A"/>
    <w:rsid w:val="00340C0C"/>
    <w:rsid w:val="00340C66"/>
    <w:rsid w:val="003557D3"/>
    <w:rsid w:val="00357631"/>
    <w:rsid w:val="0036083E"/>
    <w:rsid w:val="00363446"/>
    <w:rsid w:val="00364F60"/>
    <w:rsid w:val="003751A4"/>
    <w:rsid w:val="00380111"/>
    <w:rsid w:val="00382809"/>
    <w:rsid w:val="00395F9D"/>
    <w:rsid w:val="00396EBB"/>
    <w:rsid w:val="003A088F"/>
    <w:rsid w:val="003A260C"/>
    <w:rsid w:val="003A2FE9"/>
    <w:rsid w:val="003A5565"/>
    <w:rsid w:val="003A7F2A"/>
    <w:rsid w:val="003B1B2D"/>
    <w:rsid w:val="003B7384"/>
    <w:rsid w:val="003B7528"/>
    <w:rsid w:val="003C1BA1"/>
    <w:rsid w:val="003D19BD"/>
    <w:rsid w:val="003D2388"/>
    <w:rsid w:val="003E14FF"/>
    <w:rsid w:val="003E26E3"/>
    <w:rsid w:val="003E3C2B"/>
    <w:rsid w:val="003E51BA"/>
    <w:rsid w:val="003E6C81"/>
    <w:rsid w:val="003F358F"/>
    <w:rsid w:val="003F38B5"/>
    <w:rsid w:val="003F446F"/>
    <w:rsid w:val="003F4C0F"/>
    <w:rsid w:val="003F5DA4"/>
    <w:rsid w:val="003F7B3E"/>
    <w:rsid w:val="004020A9"/>
    <w:rsid w:val="00402CAA"/>
    <w:rsid w:val="00405591"/>
    <w:rsid w:val="004068A4"/>
    <w:rsid w:val="00406EC8"/>
    <w:rsid w:val="004071DC"/>
    <w:rsid w:val="00417C48"/>
    <w:rsid w:val="00417D3A"/>
    <w:rsid w:val="00420506"/>
    <w:rsid w:val="00420DF6"/>
    <w:rsid w:val="00422197"/>
    <w:rsid w:val="00431A3F"/>
    <w:rsid w:val="0043307A"/>
    <w:rsid w:val="00434087"/>
    <w:rsid w:val="004377EA"/>
    <w:rsid w:val="004428F2"/>
    <w:rsid w:val="00445A66"/>
    <w:rsid w:val="004600F2"/>
    <w:rsid w:val="004655A6"/>
    <w:rsid w:val="0047223B"/>
    <w:rsid w:val="004735FF"/>
    <w:rsid w:val="00476861"/>
    <w:rsid w:val="00476FF3"/>
    <w:rsid w:val="0047754C"/>
    <w:rsid w:val="0048045E"/>
    <w:rsid w:val="00480DAA"/>
    <w:rsid w:val="00481B7F"/>
    <w:rsid w:val="00485F25"/>
    <w:rsid w:val="00487556"/>
    <w:rsid w:val="00487DBB"/>
    <w:rsid w:val="00493F6E"/>
    <w:rsid w:val="004A157F"/>
    <w:rsid w:val="004A20E6"/>
    <w:rsid w:val="004A2E57"/>
    <w:rsid w:val="004A2E72"/>
    <w:rsid w:val="004A3E12"/>
    <w:rsid w:val="004B2757"/>
    <w:rsid w:val="004B5D55"/>
    <w:rsid w:val="004C5E75"/>
    <w:rsid w:val="004C6185"/>
    <w:rsid w:val="004C68EF"/>
    <w:rsid w:val="004D0D72"/>
    <w:rsid w:val="004D131A"/>
    <w:rsid w:val="004D4376"/>
    <w:rsid w:val="004D54AD"/>
    <w:rsid w:val="004E7C33"/>
    <w:rsid w:val="004F2E2E"/>
    <w:rsid w:val="004F730C"/>
    <w:rsid w:val="005018C7"/>
    <w:rsid w:val="00501AA2"/>
    <w:rsid w:val="00506E7A"/>
    <w:rsid w:val="00507059"/>
    <w:rsid w:val="005263D3"/>
    <w:rsid w:val="00531A43"/>
    <w:rsid w:val="0054008A"/>
    <w:rsid w:val="00540572"/>
    <w:rsid w:val="00541308"/>
    <w:rsid w:val="0054143D"/>
    <w:rsid w:val="0054199F"/>
    <w:rsid w:val="00543595"/>
    <w:rsid w:val="00543738"/>
    <w:rsid w:val="005450A9"/>
    <w:rsid w:val="005547E6"/>
    <w:rsid w:val="00554914"/>
    <w:rsid w:val="00554B4B"/>
    <w:rsid w:val="00557244"/>
    <w:rsid w:val="00562ADC"/>
    <w:rsid w:val="005737AE"/>
    <w:rsid w:val="00573E6A"/>
    <w:rsid w:val="0058287F"/>
    <w:rsid w:val="00587DAC"/>
    <w:rsid w:val="005934BB"/>
    <w:rsid w:val="005A2C8C"/>
    <w:rsid w:val="005B3EAF"/>
    <w:rsid w:val="005C0F3C"/>
    <w:rsid w:val="005C55E0"/>
    <w:rsid w:val="005C78F1"/>
    <w:rsid w:val="005D3A14"/>
    <w:rsid w:val="005E39CF"/>
    <w:rsid w:val="005E490F"/>
    <w:rsid w:val="005E6FF0"/>
    <w:rsid w:val="005F15A3"/>
    <w:rsid w:val="005F1A0A"/>
    <w:rsid w:val="005F489D"/>
    <w:rsid w:val="00600DF7"/>
    <w:rsid w:val="006035F6"/>
    <w:rsid w:val="00606041"/>
    <w:rsid w:val="0060682D"/>
    <w:rsid w:val="0060778A"/>
    <w:rsid w:val="00611E82"/>
    <w:rsid w:val="00615E25"/>
    <w:rsid w:val="0061606B"/>
    <w:rsid w:val="00616651"/>
    <w:rsid w:val="00617419"/>
    <w:rsid w:val="00626ABB"/>
    <w:rsid w:val="00626FDE"/>
    <w:rsid w:val="006270A9"/>
    <w:rsid w:val="00632A33"/>
    <w:rsid w:val="006359B3"/>
    <w:rsid w:val="006477CD"/>
    <w:rsid w:val="00651ABB"/>
    <w:rsid w:val="0065509F"/>
    <w:rsid w:val="00662335"/>
    <w:rsid w:val="00662739"/>
    <w:rsid w:val="0066290E"/>
    <w:rsid w:val="006637DC"/>
    <w:rsid w:val="0067065C"/>
    <w:rsid w:val="006769AD"/>
    <w:rsid w:val="00681969"/>
    <w:rsid w:val="00681EEE"/>
    <w:rsid w:val="0069392C"/>
    <w:rsid w:val="006A7179"/>
    <w:rsid w:val="006B061D"/>
    <w:rsid w:val="006B0742"/>
    <w:rsid w:val="006B084E"/>
    <w:rsid w:val="006B2E9C"/>
    <w:rsid w:val="006B32C5"/>
    <w:rsid w:val="006B5854"/>
    <w:rsid w:val="006B6FFC"/>
    <w:rsid w:val="006C259D"/>
    <w:rsid w:val="006C507B"/>
    <w:rsid w:val="006C7E5B"/>
    <w:rsid w:val="006E05F6"/>
    <w:rsid w:val="006E4A74"/>
    <w:rsid w:val="007006C6"/>
    <w:rsid w:val="00703264"/>
    <w:rsid w:val="00711204"/>
    <w:rsid w:val="00715230"/>
    <w:rsid w:val="0071759D"/>
    <w:rsid w:val="00721ECD"/>
    <w:rsid w:val="00723BF6"/>
    <w:rsid w:val="00724178"/>
    <w:rsid w:val="0072581D"/>
    <w:rsid w:val="00731CF9"/>
    <w:rsid w:val="00733629"/>
    <w:rsid w:val="00736788"/>
    <w:rsid w:val="00741173"/>
    <w:rsid w:val="00746A5D"/>
    <w:rsid w:val="00746F97"/>
    <w:rsid w:val="00747C4B"/>
    <w:rsid w:val="007559B0"/>
    <w:rsid w:val="00756528"/>
    <w:rsid w:val="00756E9C"/>
    <w:rsid w:val="00757498"/>
    <w:rsid w:val="00762E0A"/>
    <w:rsid w:val="00767AB6"/>
    <w:rsid w:val="0077159F"/>
    <w:rsid w:val="007830CA"/>
    <w:rsid w:val="007838D6"/>
    <w:rsid w:val="00785218"/>
    <w:rsid w:val="00785347"/>
    <w:rsid w:val="00785E3C"/>
    <w:rsid w:val="00787BB8"/>
    <w:rsid w:val="00791C0F"/>
    <w:rsid w:val="007B1353"/>
    <w:rsid w:val="007B147F"/>
    <w:rsid w:val="007B31AF"/>
    <w:rsid w:val="007B3DB6"/>
    <w:rsid w:val="007B7751"/>
    <w:rsid w:val="007C1D96"/>
    <w:rsid w:val="007D4475"/>
    <w:rsid w:val="007E5632"/>
    <w:rsid w:val="007F0253"/>
    <w:rsid w:val="0080132C"/>
    <w:rsid w:val="0081008C"/>
    <w:rsid w:val="0081013E"/>
    <w:rsid w:val="00823E38"/>
    <w:rsid w:val="00826E2A"/>
    <w:rsid w:val="008312F3"/>
    <w:rsid w:val="0083375C"/>
    <w:rsid w:val="00836069"/>
    <w:rsid w:val="0083687D"/>
    <w:rsid w:val="0084389F"/>
    <w:rsid w:val="00844AD7"/>
    <w:rsid w:val="00847844"/>
    <w:rsid w:val="00851272"/>
    <w:rsid w:val="00855A3F"/>
    <w:rsid w:val="008648B7"/>
    <w:rsid w:val="008657C8"/>
    <w:rsid w:val="00865A10"/>
    <w:rsid w:val="00865C3C"/>
    <w:rsid w:val="00866EFE"/>
    <w:rsid w:val="008673E8"/>
    <w:rsid w:val="00870E32"/>
    <w:rsid w:val="00874EC3"/>
    <w:rsid w:val="00875AB3"/>
    <w:rsid w:val="00884362"/>
    <w:rsid w:val="0088720A"/>
    <w:rsid w:val="00896A81"/>
    <w:rsid w:val="00897975"/>
    <w:rsid w:val="008A1B2D"/>
    <w:rsid w:val="008B1BF0"/>
    <w:rsid w:val="008B3461"/>
    <w:rsid w:val="008B4E60"/>
    <w:rsid w:val="008B50D8"/>
    <w:rsid w:val="008B5F6F"/>
    <w:rsid w:val="008B5FB9"/>
    <w:rsid w:val="008B753D"/>
    <w:rsid w:val="008C763C"/>
    <w:rsid w:val="008E4400"/>
    <w:rsid w:val="008E4BDF"/>
    <w:rsid w:val="008F3968"/>
    <w:rsid w:val="008F63BC"/>
    <w:rsid w:val="009024EB"/>
    <w:rsid w:val="009041B4"/>
    <w:rsid w:val="00906CCF"/>
    <w:rsid w:val="00911F23"/>
    <w:rsid w:val="00913131"/>
    <w:rsid w:val="00917980"/>
    <w:rsid w:val="00926597"/>
    <w:rsid w:val="009317A5"/>
    <w:rsid w:val="009349AA"/>
    <w:rsid w:val="00937431"/>
    <w:rsid w:val="00937B63"/>
    <w:rsid w:val="00947042"/>
    <w:rsid w:val="00952BD9"/>
    <w:rsid w:val="009530ED"/>
    <w:rsid w:val="00954133"/>
    <w:rsid w:val="00956151"/>
    <w:rsid w:val="00957586"/>
    <w:rsid w:val="0096046F"/>
    <w:rsid w:val="00980DC2"/>
    <w:rsid w:val="00983603"/>
    <w:rsid w:val="009926D2"/>
    <w:rsid w:val="00994E01"/>
    <w:rsid w:val="00995A2D"/>
    <w:rsid w:val="009A3B2E"/>
    <w:rsid w:val="009A3C68"/>
    <w:rsid w:val="009A618D"/>
    <w:rsid w:val="009B480A"/>
    <w:rsid w:val="009B6889"/>
    <w:rsid w:val="009C7BD8"/>
    <w:rsid w:val="009D200A"/>
    <w:rsid w:val="009D614C"/>
    <w:rsid w:val="009E4910"/>
    <w:rsid w:val="009E6789"/>
    <w:rsid w:val="009E7F11"/>
    <w:rsid w:val="009F0C66"/>
    <w:rsid w:val="009F11C9"/>
    <w:rsid w:val="009F1B4B"/>
    <w:rsid w:val="009F2429"/>
    <w:rsid w:val="009F4E20"/>
    <w:rsid w:val="009F79E0"/>
    <w:rsid w:val="00A02EE3"/>
    <w:rsid w:val="00A03F88"/>
    <w:rsid w:val="00A04831"/>
    <w:rsid w:val="00A05A89"/>
    <w:rsid w:val="00A05D76"/>
    <w:rsid w:val="00A06CDF"/>
    <w:rsid w:val="00A14C45"/>
    <w:rsid w:val="00A17777"/>
    <w:rsid w:val="00A20DAB"/>
    <w:rsid w:val="00A22101"/>
    <w:rsid w:val="00A23DA3"/>
    <w:rsid w:val="00A266A9"/>
    <w:rsid w:val="00A33A89"/>
    <w:rsid w:val="00A359E5"/>
    <w:rsid w:val="00A4376D"/>
    <w:rsid w:val="00A452F0"/>
    <w:rsid w:val="00A4719C"/>
    <w:rsid w:val="00A471C4"/>
    <w:rsid w:val="00A477D9"/>
    <w:rsid w:val="00A62C1C"/>
    <w:rsid w:val="00A63B1C"/>
    <w:rsid w:val="00A666F1"/>
    <w:rsid w:val="00A712CE"/>
    <w:rsid w:val="00A71C2C"/>
    <w:rsid w:val="00A73D0D"/>
    <w:rsid w:val="00A82F61"/>
    <w:rsid w:val="00A908B0"/>
    <w:rsid w:val="00A923E0"/>
    <w:rsid w:val="00A952E2"/>
    <w:rsid w:val="00A962A2"/>
    <w:rsid w:val="00A96F7D"/>
    <w:rsid w:val="00A97EE0"/>
    <w:rsid w:val="00AA1A54"/>
    <w:rsid w:val="00AA2F39"/>
    <w:rsid w:val="00AA49A8"/>
    <w:rsid w:val="00AA75A7"/>
    <w:rsid w:val="00AA7B0C"/>
    <w:rsid w:val="00AB0A35"/>
    <w:rsid w:val="00AB0CCB"/>
    <w:rsid w:val="00AB2294"/>
    <w:rsid w:val="00AB4160"/>
    <w:rsid w:val="00AB65D9"/>
    <w:rsid w:val="00AB69FA"/>
    <w:rsid w:val="00AB6ADE"/>
    <w:rsid w:val="00AC0DD7"/>
    <w:rsid w:val="00AC2086"/>
    <w:rsid w:val="00AC2F90"/>
    <w:rsid w:val="00AC4DCC"/>
    <w:rsid w:val="00AC547E"/>
    <w:rsid w:val="00AD3E99"/>
    <w:rsid w:val="00AD5B91"/>
    <w:rsid w:val="00AD5D53"/>
    <w:rsid w:val="00AD6F54"/>
    <w:rsid w:val="00AF08EF"/>
    <w:rsid w:val="00AF1316"/>
    <w:rsid w:val="00AF387F"/>
    <w:rsid w:val="00AF6957"/>
    <w:rsid w:val="00AF7117"/>
    <w:rsid w:val="00B0122A"/>
    <w:rsid w:val="00B01C02"/>
    <w:rsid w:val="00B059A2"/>
    <w:rsid w:val="00B07DE0"/>
    <w:rsid w:val="00B11461"/>
    <w:rsid w:val="00B1653E"/>
    <w:rsid w:val="00B2621A"/>
    <w:rsid w:val="00B313C9"/>
    <w:rsid w:val="00B34C3C"/>
    <w:rsid w:val="00B40AD2"/>
    <w:rsid w:val="00B434A2"/>
    <w:rsid w:val="00B449F0"/>
    <w:rsid w:val="00B519B3"/>
    <w:rsid w:val="00B55938"/>
    <w:rsid w:val="00B6234E"/>
    <w:rsid w:val="00B72553"/>
    <w:rsid w:val="00B74AFA"/>
    <w:rsid w:val="00B9028C"/>
    <w:rsid w:val="00B90626"/>
    <w:rsid w:val="00B93900"/>
    <w:rsid w:val="00B96D63"/>
    <w:rsid w:val="00BA450E"/>
    <w:rsid w:val="00BA5691"/>
    <w:rsid w:val="00BA57C0"/>
    <w:rsid w:val="00BA5BEC"/>
    <w:rsid w:val="00BA7841"/>
    <w:rsid w:val="00BB1E23"/>
    <w:rsid w:val="00BB21E1"/>
    <w:rsid w:val="00BB64E5"/>
    <w:rsid w:val="00BB6580"/>
    <w:rsid w:val="00BB72ED"/>
    <w:rsid w:val="00BB7C09"/>
    <w:rsid w:val="00BC3432"/>
    <w:rsid w:val="00BC6CE5"/>
    <w:rsid w:val="00BD3013"/>
    <w:rsid w:val="00BE0496"/>
    <w:rsid w:val="00BE07A9"/>
    <w:rsid w:val="00BF188B"/>
    <w:rsid w:val="00BF7CAF"/>
    <w:rsid w:val="00C12448"/>
    <w:rsid w:val="00C13B43"/>
    <w:rsid w:val="00C20038"/>
    <w:rsid w:val="00C21433"/>
    <w:rsid w:val="00C227CD"/>
    <w:rsid w:val="00C233EB"/>
    <w:rsid w:val="00C24FCD"/>
    <w:rsid w:val="00C272DE"/>
    <w:rsid w:val="00C27F9A"/>
    <w:rsid w:val="00C40FCA"/>
    <w:rsid w:val="00C45067"/>
    <w:rsid w:val="00C66B0C"/>
    <w:rsid w:val="00C764B1"/>
    <w:rsid w:val="00C83356"/>
    <w:rsid w:val="00C8391B"/>
    <w:rsid w:val="00C90144"/>
    <w:rsid w:val="00CA230D"/>
    <w:rsid w:val="00CA78C8"/>
    <w:rsid w:val="00CB3058"/>
    <w:rsid w:val="00CC1A2F"/>
    <w:rsid w:val="00CD18FF"/>
    <w:rsid w:val="00CD5619"/>
    <w:rsid w:val="00CE093F"/>
    <w:rsid w:val="00CE1AB8"/>
    <w:rsid w:val="00CE3838"/>
    <w:rsid w:val="00CE7D47"/>
    <w:rsid w:val="00CF2032"/>
    <w:rsid w:val="00CF424E"/>
    <w:rsid w:val="00CF5F49"/>
    <w:rsid w:val="00CF6042"/>
    <w:rsid w:val="00D011BD"/>
    <w:rsid w:val="00D075A6"/>
    <w:rsid w:val="00D1033E"/>
    <w:rsid w:val="00D11CA0"/>
    <w:rsid w:val="00D160FC"/>
    <w:rsid w:val="00D16652"/>
    <w:rsid w:val="00D21E52"/>
    <w:rsid w:val="00D2544F"/>
    <w:rsid w:val="00D260A6"/>
    <w:rsid w:val="00D307C1"/>
    <w:rsid w:val="00D31678"/>
    <w:rsid w:val="00D3584C"/>
    <w:rsid w:val="00D40A2A"/>
    <w:rsid w:val="00D428F1"/>
    <w:rsid w:val="00D4674D"/>
    <w:rsid w:val="00D501BF"/>
    <w:rsid w:val="00D53200"/>
    <w:rsid w:val="00D62ADF"/>
    <w:rsid w:val="00D66B24"/>
    <w:rsid w:val="00D702C0"/>
    <w:rsid w:val="00D732B9"/>
    <w:rsid w:val="00D76248"/>
    <w:rsid w:val="00D7669B"/>
    <w:rsid w:val="00D8056E"/>
    <w:rsid w:val="00D86518"/>
    <w:rsid w:val="00D90050"/>
    <w:rsid w:val="00DA01AF"/>
    <w:rsid w:val="00DA024F"/>
    <w:rsid w:val="00DA67E0"/>
    <w:rsid w:val="00DB6134"/>
    <w:rsid w:val="00DC02C4"/>
    <w:rsid w:val="00DC101D"/>
    <w:rsid w:val="00DD2D4C"/>
    <w:rsid w:val="00DD4FCD"/>
    <w:rsid w:val="00DD75B7"/>
    <w:rsid w:val="00DE0320"/>
    <w:rsid w:val="00DE26A4"/>
    <w:rsid w:val="00DE3252"/>
    <w:rsid w:val="00DE507D"/>
    <w:rsid w:val="00DF438E"/>
    <w:rsid w:val="00DF7B1F"/>
    <w:rsid w:val="00E008CE"/>
    <w:rsid w:val="00E03640"/>
    <w:rsid w:val="00E06D54"/>
    <w:rsid w:val="00E10CBB"/>
    <w:rsid w:val="00E126B7"/>
    <w:rsid w:val="00E14DC5"/>
    <w:rsid w:val="00E16A8E"/>
    <w:rsid w:val="00E22606"/>
    <w:rsid w:val="00E23C0E"/>
    <w:rsid w:val="00E2644F"/>
    <w:rsid w:val="00E275CD"/>
    <w:rsid w:val="00E30D80"/>
    <w:rsid w:val="00E32ED4"/>
    <w:rsid w:val="00E32F0A"/>
    <w:rsid w:val="00E34B4C"/>
    <w:rsid w:val="00E373E7"/>
    <w:rsid w:val="00E6124E"/>
    <w:rsid w:val="00E61877"/>
    <w:rsid w:val="00E62C46"/>
    <w:rsid w:val="00E77EC8"/>
    <w:rsid w:val="00E80F4B"/>
    <w:rsid w:val="00E8546F"/>
    <w:rsid w:val="00E868FC"/>
    <w:rsid w:val="00E87211"/>
    <w:rsid w:val="00E9066E"/>
    <w:rsid w:val="00E94DEF"/>
    <w:rsid w:val="00EA5435"/>
    <w:rsid w:val="00EA5523"/>
    <w:rsid w:val="00EA5720"/>
    <w:rsid w:val="00EB18E5"/>
    <w:rsid w:val="00EB1E38"/>
    <w:rsid w:val="00EB631C"/>
    <w:rsid w:val="00EC35C5"/>
    <w:rsid w:val="00EC6701"/>
    <w:rsid w:val="00ED08CF"/>
    <w:rsid w:val="00ED1CCF"/>
    <w:rsid w:val="00ED57F0"/>
    <w:rsid w:val="00ED72AB"/>
    <w:rsid w:val="00EE338A"/>
    <w:rsid w:val="00EE4280"/>
    <w:rsid w:val="00EE476E"/>
    <w:rsid w:val="00EF0746"/>
    <w:rsid w:val="00EF269F"/>
    <w:rsid w:val="00EF30A1"/>
    <w:rsid w:val="00EF6369"/>
    <w:rsid w:val="00EF704B"/>
    <w:rsid w:val="00F000E6"/>
    <w:rsid w:val="00F0202F"/>
    <w:rsid w:val="00F0471D"/>
    <w:rsid w:val="00F12865"/>
    <w:rsid w:val="00F155A5"/>
    <w:rsid w:val="00F16825"/>
    <w:rsid w:val="00F201BD"/>
    <w:rsid w:val="00F239C0"/>
    <w:rsid w:val="00F23E5A"/>
    <w:rsid w:val="00F25824"/>
    <w:rsid w:val="00F33419"/>
    <w:rsid w:val="00F34418"/>
    <w:rsid w:val="00F3456D"/>
    <w:rsid w:val="00F36F8A"/>
    <w:rsid w:val="00F46704"/>
    <w:rsid w:val="00F51736"/>
    <w:rsid w:val="00F54D23"/>
    <w:rsid w:val="00F5684E"/>
    <w:rsid w:val="00F573C4"/>
    <w:rsid w:val="00F63731"/>
    <w:rsid w:val="00F63848"/>
    <w:rsid w:val="00F64EE9"/>
    <w:rsid w:val="00F749F7"/>
    <w:rsid w:val="00F7654E"/>
    <w:rsid w:val="00F77342"/>
    <w:rsid w:val="00F80BF5"/>
    <w:rsid w:val="00F80FC8"/>
    <w:rsid w:val="00F831B0"/>
    <w:rsid w:val="00F87FFE"/>
    <w:rsid w:val="00F90C24"/>
    <w:rsid w:val="00F96352"/>
    <w:rsid w:val="00FA12FD"/>
    <w:rsid w:val="00FA2352"/>
    <w:rsid w:val="00FA554D"/>
    <w:rsid w:val="00FB0A15"/>
    <w:rsid w:val="00FB3312"/>
    <w:rsid w:val="00FC2584"/>
    <w:rsid w:val="00FC4109"/>
    <w:rsid w:val="00FD06E0"/>
    <w:rsid w:val="00FD3C1E"/>
    <w:rsid w:val="00FD43BA"/>
    <w:rsid w:val="00FD5130"/>
    <w:rsid w:val="00FE4930"/>
    <w:rsid w:val="00FE7351"/>
    <w:rsid w:val="00FE7F62"/>
    <w:rsid w:val="00FF5F0B"/>
    <w:rsid w:val="0106443D"/>
    <w:rsid w:val="015654C1"/>
    <w:rsid w:val="01611848"/>
    <w:rsid w:val="01757F74"/>
    <w:rsid w:val="01914021"/>
    <w:rsid w:val="019B6B2F"/>
    <w:rsid w:val="019F3337"/>
    <w:rsid w:val="01AA7149"/>
    <w:rsid w:val="01C55775"/>
    <w:rsid w:val="01F53D45"/>
    <w:rsid w:val="01FB23CB"/>
    <w:rsid w:val="020874E3"/>
    <w:rsid w:val="0298354F"/>
    <w:rsid w:val="02AC5A72"/>
    <w:rsid w:val="02B70580"/>
    <w:rsid w:val="030F2294"/>
    <w:rsid w:val="031E1229"/>
    <w:rsid w:val="03521A83"/>
    <w:rsid w:val="03526200"/>
    <w:rsid w:val="035D7E14"/>
    <w:rsid w:val="035E7A94"/>
    <w:rsid w:val="03672922"/>
    <w:rsid w:val="038908D8"/>
    <w:rsid w:val="03BE3331"/>
    <w:rsid w:val="03BE6BB4"/>
    <w:rsid w:val="03BF0DB3"/>
    <w:rsid w:val="03EB097D"/>
    <w:rsid w:val="03EF3B00"/>
    <w:rsid w:val="03F70F0C"/>
    <w:rsid w:val="042268D9"/>
    <w:rsid w:val="04284F5F"/>
    <w:rsid w:val="04352076"/>
    <w:rsid w:val="0439238D"/>
    <w:rsid w:val="044D771D"/>
    <w:rsid w:val="045E5439"/>
    <w:rsid w:val="04B403C6"/>
    <w:rsid w:val="04BB57D2"/>
    <w:rsid w:val="04CF69F1"/>
    <w:rsid w:val="050104C5"/>
    <w:rsid w:val="050339C8"/>
    <w:rsid w:val="051261E1"/>
    <w:rsid w:val="05157166"/>
    <w:rsid w:val="051F7A75"/>
    <w:rsid w:val="05435913"/>
    <w:rsid w:val="055C535C"/>
    <w:rsid w:val="05642768"/>
    <w:rsid w:val="05654966"/>
    <w:rsid w:val="0599193D"/>
    <w:rsid w:val="059F3847"/>
    <w:rsid w:val="05B47F69"/>
    <w:rsid w:val="05C36005"/>
    <w:rsid w:val="05E929C1"/>
    <w:rsid w:val="05EC3946"/>
    <w:rsid w:val="05F92C5C"/>
    <w:rsid w:val="06071F71"/>
    <w:rsid w:val="06133805"/>
    <w:rsid w:val="061A3190"/>
    <w:rsid w:val="063475BD"/>
    <w:rsid w:val="06626E08"/>
    <w:rsid w:val="068D34CF"/>
    <w:rsid w:val="068D56CD"/>
    <w:rsid w:val="068F4FE8"/>
    <w:rsid w:val="06911ED5"/>
    <w:rsid w:val="06A2436E"/>
    <w:rsid w:val="06C745AE"/>
    <w:rsid w:val="07087596"/>
    <w:rsid w:val="072126BE"/>
    <w:rsid w:val="0729554C"/>
    <w:rsid w:val="0750320D"/>
    <w:rsid w:val="07724A47"/>
    <w:rsid w:val="07726BE5"/>
    <w:rsid w:val="078A20ED"/>
    <w:rsid w:val="07C25ACA"/>
    <w:rsid w:val="07C37CC9"/>
    <w:rsid w:val="07CC63DA"/>
    <w:rsid w:val="07F6721E"/>
    <w:rsid w:val="07FB36A6"/>
    <w:rsid w:val="08200062"/>
    <w:rsid w:val="086E5BE3"/>
    <w:rsid w:val="0888458F"/>
    <w:rsid w:val="08961326"/>
    <w:rsid w:val="08A27337"/>
    <w:rsid w:val="08C83CF3"/>
    <w:rsid w:val="09012BD3"/>
    <w:rsid w:val="090515DA"/>
    <w:rsid w:val="091F2183"/>
    <w:rsid w:val="09352129"/>
    <w:rsid w:val="095429DE"/>
    <w:rsid w:val="095E0D6F"/>
    <w:rsid w:val="096009EF"/>
    <w:rsid w:val="09721F8E"/>
    <w:rsid w:val="098A1833"/>
    <w:rsid w:val="09953447"/>
    <w:rsid w:val="09991E4D"/>
    <w:rsid w:val="09C56195"/>
    <w:rsid w:val="09DA28B7"/>
    <w:rsid w:val="09EB2B51"/>
    <w:rsid w:val="0A4A63EE"/>
    <w:rsid w:val="0A983F6E"/>
    <w:rsid w:val="0AAC0A11"/>
    <w:rsid w:val="0AC6703C"/>
    <w:rsid w:val="0AEC727C"/>
    <w:rsid w:val="0AF7780B"/>
    <w:rsid w:val="0B056B21"/>
    <w:rsid w:val="0B5F3D37"/>
    <w:rsid w:val="0B7F426C"/>
    <w:rsid w:val="0B875DF5"/>
    <w:rsid w:val="0B8A25FD"/>
    <w:rsid w:val="0BCB0E68"/>
    <w:rsid w:val="0BF928B1"/>
    <w:rsid w:val="0BFC1637"/>
    <w:rsid w:val="0C1E506F"/>
    <w:rsid w:val="0C4C48B9"/>
    <w:rsid w:val="0C5C70D2"/>
    <w:rsid w:val="0C60135C"/>
    <w:rsid w:val="0C691C6B"/>
    <w:rsid w:val="0C781931"/>
    <w:rsid w:val="0C803E0F"/>
    <w:rsid w:val="0CAF495E"/>
    <w:rsid w:val="0CE43B33"/>
    <w:rsid w:val="0CF47651"/>
    <w:rsid w:val="0D074FED"/>
    <w:rsid w:val="0D0E01FB"/>
    <w:rsid w:val="0D53766A"/>
    <w:rsid w:val="0D67410D"/>
    <w:rsid w:val="0DB25485"/>
    <w:rsid w:val="0DC23522"/>
    <w:rsid w:val="0DC950AB"/>
    <w:rsid w:val="0DE46F59"/>
    <w:rsid w:val="0DF02D6C"/>
    <w:rsid w:val="0E095E94"/>
    <w:rsid w:val="0E14552A"/>
    <w:rsid w:val="0E19612F"/>
    <w:rsid w:val="0E3E2AEB"/>
    <w:rsid w:val="0E434D74"/>
    <w:rsid w:val="0E4D3106"/>
    <w:rsid w:val="0E54720D"/>
    <w:rsid w:val="0E673CAF"/>
    <w:rsid w:val="0E945A78"/>
    <w:rsid w:val="0EA77643"/>
    <w:rsid w:val="0EAB569D"/>
    <w:rsid w:val="0EC904D1"/>
    <w:rsid w:val="0ED158DD"/>
    <w:rsid w:val="0EE85502"/>
    <w:rsid w:val="0F295F6C"/>
    <w:rsid w:val="0F46589C"/>
    <w:rsid w:val="0F5D0D44"/>
    <w:rsid w:val="0F6406CF"/>
    <w:rsid w:val="0F6812D4"/>
    <w:rsid w:val="0F6E6A60"/>
    <w:rsid w:val="0F7179E5"/>
    <w:rsid w:val="0F78156E"/>
    <w:rsid w:val="0F8D020F"/>
    <w:rsid w:val="0F906C15"/>
    <w:rsid w:val="0F94341D"/>
    <w:rsid w:val="0FAD1DC8"/>
    <w:rsid w:val="0FB41753"/>
    <w:rsid w:val="0FC306E9"/>
    <w:rsid w:val="0FCD487B"/>
    <w:rsid w:val="0FD079FE"/>
    <w:rsid w:val="0FD84E0B"/>
    <w:rsid w:val="101E557F"/>
    <w:rsid w:val="103145A0"/>
    <w:rsid w:val="103E38B5"/>
    <w:rsid w:val="106A7BFD"/>
    <w:rsid w:val="10B0706C"/>
    <w:rsid w:val="111D76A0"/>
    <w:rsid w:val="11651119"/>
    <w:rsid w:val="11743932"/>
    <w:rsid w:val="11AA0589"/>
    <w:rsid w:val="11BC1B28"/>
    <w:rsid w:val="11BD75AA"/>
    <w:rsid w:val="11C955BB"/>
    <w:rsid w:val="11E164E5"/>
    <w:rsid w:val="11EE1F77"/>
    <w:rsid w:val="11FC4B10"/>
    <w:rsid w:val="121C2E46"/>
    <w:rsid w:val="12306264"/>
    <w:rsid w:val="1249138C"/>
    <w:rsid w:val="12627D38"/>
    <w:rsid w:val="1264323B"/>
    <w:rsid w:val="12AE23B5"/>
    <w:rsid w:val="12B1333A"/>
    <w:rsid w:val="12BA2945"/>
    <w:rsid w:val="12BB03C6"/>
    <w:rsid w:val="12C61FDA"/>
    <w:rsid w:val="12C82F5F"/>
    <w:rsid w:val="12EB6997"/>
    <w:rsid w:val="12EE319F"/>
    <w:rsid w:val="130143BE"/>
    <w:rsid w:val="13110DD5"/>
    <w:rsid w:val="1329427D"/>
    <w:rsid w:val="132B7780"/>
    <w:rsid w:val="134A0035"/>
    <w:rsid w:val="137B0804"/>
    <w:rsid w:val="138C2C9D"/>
    <w:rsid w:val="139C67BB"/>
    <w:rsid w:val="13D26C95"/>
    <w:rsid w:val="13E80E38"/>
    <w:rsid w:val="13FC17C7"/>
    <w:rsid w:val="13FC19D8"/>
    <w:rsid w:val="141C3B01"/>
    <w:rsid w:val="142D2826"/>
    <w:rsid w:val="14534C64"/>
    <w:rsid w:val="145B58F4"/>
    <w:rsid w:val="14640782"/>
    <w:rsid w:val="1480453E"/>
    <w:rsid w:val="14C72A25"/>
    <w:rsid w:val="14CB142B"/>
    <w:rsid w:val="14E55858"/>
    <w:rsid w:val="14F1166B"/>
    <w:rsid w:val="14FA66F7"/>
    <w:rsid w:val="150F669C"/>
    <w:rsid w:val="153220D4"/>
    <w:rsid w:val="153B0D5A"/>
    <w:rsid w:val="15524B87"/>
    <w:rsid w:val="156173A0"/>
    <w:rsid w:val="157A5D4B"/>
    <w:rsid w:val="158E49EC"/>
    <w:rsid w:val="15DE21ED"/>
    <w:rsid w:val="161810CD"/>
    <w:rsid w:val="16201D5D"/>
    <w:rsid w:val="163A7083"/>
    <w:rsid w:val="163C2586"/>
    <w:rsid w:val="163D388B"/>
    <w:rsid w:val="16414490"/>
    <w:rsid w:val="16456719"/>
    <w:rsid w:val="164F7029"/>
    <w:rsid w:val="16591B36"/>
    <w:rsid w:val="165E3DC0"/>
    <w:rsid w:val="168E458F"/>
    <w:rsid w:val="1696779D"/>
    <w:rsid w:val="16972CA0"/>
    <w:rsid w:val="16E62A1F"/>
    <w:rsid w:val="16E704A1"/>
    <w:rsid w:val="172A13D2"/>
    <w:rsid w:val="174043B2"/>
    <w:rsid w:val="17442DB9"/>
    <w:rsid w:val="174662BC"/>
    <w:rsid w:val="17687AF5"/>
    <w:rsid w:val="177B2F13"/>
    <w:rsid w:val="17B42173"/>
    <w:rsid w:val="17CC1A18"/>
    <w:rsid w:val="17E23BBC"/>
    <w:rsid w:val="17F01B20"/>
    <w:rsid w:val="1813218C"/>
    <w:rsid w:val="18361447"/>
    <w:rsid w:val="184B7D68"/>
    <w:rsid w:val="1862578F"/>
    <w:rsid w:val="18923D5F"/>
    <w:rsid w:val="189701E7"/>
    <w:rsid w:val="18D36D47"/>
    <w:rsid w:val="18F040F9"/>
    <w:rsid w:val="18F11B7B"/>
    <w:rsid w:val="19035318"/>
    <w:rsid w:val="192667D1"/>
    <w:rsid w:val="19525097"/>
    <w:rsid w:val="19576FA0"/>
    <w:rsid w:val="19640835"/>
    <w:rsid w:val="19815BE6"/>
    <w:rsid w:val="198A0A74"/>
    <w:rsid w:val="19923902"/>
    <w:rsid w:val="1996115E"/>
    <w:rsid w:val="19A570A0"/>
    <w:rsid w:val="19D807F3"/>
    <w:rsid w:val="19E21103"/>
    <w:rsid w:val="19F50124"/>
    <w:rsid w:val="1A1E34E6"/>
    <w:rsid w:val="1A2E1582"/>
    <w:rsid w:val="1A4127A1"/>
    <w:rsid w:val="1A8B38D0"/>
    <w:rsid w:val="1A9853AE"/>
    <w:rsid w:val="1A9E72B8"/>
    <w:rsid w:val="1ADD5EA3"/>
    <w:rsid w:val="1AE16AA7"/>
    <w:rsid w:val="1B0B56ED"/>
    <w:rsid w:val="1B1A7F06"/>
    <w:rsid w:val="1B334ACC"/>
    <w:rsid w:val="1B4310CA"/>
    <w:rsid w:val="1B4951D2"/>
    <w:rsid w:val="1B504B5D"/>
    <w:rsid w:val="1B6B3188"/>
    <w:rsid w:val="1BA82FED"/>
    <w:rsid w:val="1BC11999"/>
    <w:rsid w:val="1BEC025E"/>
    <w:rsid w:val="1BF765EF"/>
    <w:rsid w:val="1C2077B4"/>
    <w:rsid w:val="1C3D34E0"/>
    <w:rsid w:val="1C4C5CF9"/>
    <w:rsid w:val="1C546989"/>
    <w:rsid w:val="1C5A0892"/>
    <w:rsid w:val="1C9167EE"/>
    <w:rsid w:val="1CAA1916"/>
    <w:rsid w:val="1CB338D9"/>
    <w:rsid w:val="1CDC7B67"/>
    <w:rsid w:val="1CFA7117"/>
    <w:rsid w:val="1D0F3839"/>
    <w:rsid w:val="1D0F70BC"/>
    <w:rsid w:val="1D147CC1"/>
    <w:rsid w:val="1D41530D"/>
    <w:rsid w:val="1D492719"/>
    <w:rsid w:val="1D5774B0"/>
    <w:rsid w:val="1D7D76F0"/>
    <w:rsid w:val="1DC0365D"/>
    <w:rsid w:val="1DDE6490"/>
    <w:rsid w:val="1E253381"/>
    <w:rsid w:val="1E5A5DD9"/>
    <w:rsid w:val="1E782E0B"/>
    <w:rsid w:val="1E8C78AD"/>
    <w:rsid w:val="1EAC2360"/>
    <w:rsid w:val="1EB1426A"/>
    <w:rsid w:val="1F0429EF"/>
    <w:rsid w:val="1F5D7ED9"/>
    <w:rsid w:val="1F5E4382"/>
    <w:rsid w:val="1F5F5687"/>
    <w:rsid w:val="1FC2792A"/>
    <w:rsid w:val="1FE26B5A"/>
    <w:rsid w:val="1FFA4D30"/>
    <w:rsid w:val="1FFB5506"/>
    <w:rsid w:val="2001740F"/>
    <w:rsid w:val="20022912"/>
    <w:rsid w:val="200D4526"/>
    <w:rsid w:val="201673B4"/>
    <w:rsid w:val="20251BCD"/>
    <w:rsid w:val="2025634A"/>
    <w:rsid w:val="2043117D"/>
    <w:rsid w:val="20593321"/>
    <w:rsid w:val="205F5A9B"/>
    <w:rsid w:val="20664BB5"/>
    <w:rsid w:val="207573CE"/>
    <w:rsid w:val="20771A94"/>
    <w:rsid w:val="20986689"/>
    <w:rsid w:val="209D2B10"/>
    <w:rsid w:val="20B501B7"/>
    <w:rsid w:val="20B758B9"/>
    <w:rsid w:val="20C274CD"/>
    <w:rsid w:val="20D73BEF"/>
    <w:rsid w:val="20E60986"/>
    <w:rsid w:val="2118245A"/>
    <w:rsid w:val="21251770"/>
    <w:rsid w:val="213C3913"/>
    <w:rsid w:val="21461CA4"/>
    <w:rsid w:val="21525AB7"/>
    <w:rsid w:val="215757C2"/>
    <w:rsid w:val="215F0650"/>
    <w:rsid w:val="21787EF5"/>
    <w:rsid w:val="218C4997"/>
    <w:rsid w:val="21A60DC4"/>
    <w:rsid w:val="21A65251"/>
    <w:rsid w:val="21C173F0"/>
    <w:rsid w:val="21D5633B"/>
    <w:rsid w:val="21E01EA3"/>
    <w:rsid w:val="21E32E28"/>
    <w:rsid w:val="220D1A6D"/>
    <w:rsid w:val="22297D19"/>
    <w:rsid w:val="225443E0"/>
    <w:rsid w:val="22711792"/>
    <w:rsid w:val="22754915"/>
    <w:rsid w:val="2284712E"/>
    <w:rsid w:val="228F0D42"/>
    <w:rsid w:val="229606CD"/>
    <w:rsid w:val="22A805E7"/>
    <w:rsid w:val="22C91E20"/>
    <w:rsid w:val="22CF3D2A"/>
    <w:rsid w:val="22D8243B"/>
    <w:rsid w:val="22D86BB8"/>
    <w:rsid w:val="22ED6B5D"/>
    <w:rsid w:val="2345176A"/>
    <w:rsid w:val="234D23FA"/>
    <w:rsid w:val="2357078B"/>
    <w:rsid w:val="23680A25"/>
    <w:rsid w:val="23693F28"/>
    <w:rsid w:val="23AA6F10"/>
    <w:rsid w:val="23B52D23"/>
    <w:rsid w:val="23B665A6"/>
    <w:rsid w:val="23C27E3A"/>
    <w:rsid w:val="23C864C0"/>
    <w:rsid w:val="24051BA8"/>
    <w:rsid w:val="240B1533"/>
    <w:rsid w:val="2412563B"/>
    <w:rsid w:val="241A62CA"/>
    <w:rsid w:val="24497D13"/>
    <w:rsid w:val="244E7A1E"/>
    <w:rsid w:val="246A734E"/>
    <w:rsid w:val="246C4A50"/>
    <w:rsid w:val="24741E5C"/>
    <w:rsid w:val="24772DE1"/>
    <w:rsid w:val="247B17E7"/>
    <w:rsid w:val="24A75B2E"/>
    <w:rsid w:val="2509234F"/>
    <w:rsid w:val="25156162"/>
    <w:rsid w:val="25364D21"/>
    <w:rsid w:val="2541160D"/>
    <w:rsid w:val="254C40BE"/>
    <w:rsid w:val="25544D4D"/>
    <w:rsid w:val="257C6E0B"/>
    <w:rsid w:val="257D0110"/>
    <w:rsid w:val="25965263"/>
    <w:rsid w:val="25AA0B27"/>
    <w:rsid w:val="25D02118"/>
    <w:rsid w:val="25D06895"/>
    <w:rsid w:val="25DF4931"/>
    <w:rsid w:val="25E22033"/>
    <w:rsid w:val="25E258B6"/>
    <w:rsid w:val="25FC6460"/>
    <w:rsid w:val="26097CF4"/>
    <w:rsid w:val="261A1293"/>
    <w:rsid w:val="263C39C6"/>
    <w:rsid w:val="2649655F"/>
    <w:rsid w:val="264A075D"/>
    <w:rsid w:val="26686E14"/>
    <w:rsid w:val="267A4B30"/>
    <w:rsid w:val="267C6B2D"/>
    <w:rsid w:val="26981B61"/>
    <w:rsid w:val="26A91DFC"/>
    <w:rsid w:val="26BA7B18"/>
    <w:rsid w:val="2701248A"/>
    <w:rsid w:val="27085698"/>
    <w:rsid w:val="27436777"/>
    <w:rsid w:val="276F2ABE"/>
    <w:rsid w:val="2776702E"/>
    <w:rsid w:val="277B2154"/>
    <w:rsid w:val="279A7186"/>
    <w:rsid w:val="27A52F98"/>
    <w:rsid w:val="27B04BAD"/>
    <w:rsid w:val="27B1262E"/>
    <w:rsid w:val="27D824EE"/>
    <w:rsid w:val="27F30B19"/>
    <w:rsid w:val="280777BA"/>
    <w:rsid w:val="28233866"/>
    <w:rsid w:val="2827226D"/>
    <w:rsid w:val="283115CA"/>
    <w:rsid w:val="283D7C94"/>
    <w:rsid w:val="28593D41"/>
    <w:rsid w:val="28D95914"/>
    <w:rsid w:val="28E107A2"/>
    <w:rsid w:val="290563D8"/>
    <w:rsid w:val="290E256A"/>
    <w:rsid w:val="291C1880"/>
    <w:rsid w:val="292C1B1A"/>
    <w:rsid w:val="293A46B3"/>
    <w:rsid w:val="29564EDD"/>
    <w:rsid w:val="29765412"/>
    <w:rsid w:val="29824AA8"/>
    <w:rsid w:val="29A30860"/>
    <w:rsid w:val="29B11D74"/>
    <w:rsid w:val="29B61A7F"/>
    <w:rsid w:val="29CA071F"/>
    <w:rsid w:val="2A103412"/>
    <w:rsid w:val="2A1F23A7"/>
    <w:rsid w:val="2A331048"/>
    <w:rsid w:val="2A361FCD"/>
    <w:rsid w:val="2A413BE1"/>
    <w:rsid w:val="2A4312E2"/>
    <w:rsid w:val="2A637619"/>
    <w:rsid w:val="2AE930F5"/>
    <w:rsid w:val="2AEA65F8"/>
    <w:rsid w:val="2B085BA8"/>
    <w:rsid w:val="2B0A10AB"/>
    <w:rsid w:val="2B1E0A25"/>
    <w:rsid w:val="2B272BDA"/>
    <w:rsid w:val="2B447F8C"/>
    <w:rsid w:val="2B513A1E"/>
    <w:rsid w:val="2B536F21"/>
    <w:rsid w:val="2B5B7BB1"/>
    <w:rsid w:val="2B773C5E"/>
    <w:rsid w:val="2B7816DF"/>
    <w:rsid w:val="2B797161"/>
    <w:rsid w:val="2BA04E22"/>
    <w:rsid w:val="2BA60F2A"/>
    <w:rsid w:val="2BCF42EC"/>
    <w:rsid w:val="2BD9047F"/>
    <w:rsid w:val="2C1218DE"/>
    <w:rsid w:val="2C420DA8"/>
    <w:rsid w:val="2C4555B0"/>
    <w:rsid w:val="2CA27EC8"/>
    <w:rsid w:val="2CC74884"/>
    <w:rsid w:val="2CD02F96"/>
    <w:rsid w:val="2CDC0FA6"/>
    <w:rsid w:val="2CE84DB9"/>
    <w:rsid w:val="2CF20F4C"/>
    <w:rsid w:val="2CFF0262"/>
    <w:rsid w:val="2D167E87"/>
    <w:rsid w:val="2D3F3249"/>
    <w:rsid w:val="2D493B59"/>
    <w:rsid w:val="2D4B4A84"/>
    <w:rsid w:val="2D6B1B0F"/>
    <w:rsid w:val="2D71149A"/>
    <w:rsid w:val="2DA27A6B"/>
    <w:rsid w:val="2DAB037A"/>
    <w:rsid w:val="2DAC3BFD"/>
    <w:rsid w:val="2DB12284"/>
    <w:rsid w:val="2DBB2B93"/>
    <w:rsid w:val="2DC0289E"/>
    <w:rsid w:val="2DCF1834"/>
    <w:rsid w:val="2DD64A42"/>
    <w:rsid w:val="2DF43FF2"/>
    <w:rsid w:val="2E0C1698"/>
    <w:rsid w:val="2E1135A2"/>
    <w:rsid w:val="2E121023"/>
    <w:rsid w:val="2E126E25"/>
    <w:rsid w:val="2E1C51B6"/>
    <w:rsid w:val="2E3A4766"/>
    <w:rsid w:val="2E4317F2"/>
    <w:rsid w:val="2E4B2482"/>
    <w:rsid w:val="2E591798"/>
    <w:rsid w:val="2E7510C8"/>
    <w:rsid w:val="2E7E3F56"/>
    <w:rsid w:val="2E814EDA"/>
    <w:rsid w:val="2E8B326C"/>
    <w:rsid w:val="2F2965ED"/>
    <w:rsid w:val="2F444C18"/>
    <w:rsid w:val="2F471420"/>
    <w:rsid w:val="2F5A6DBC"/>
    <w:rsid w:val="2F6D7FDB"/>
    <w:rsid w:val="2FA07530"/>
    <w:rsid w:val="2FD51F89"/>
    <w:rsid w:val="2FDA2B8D"/>
    <w:rsid w:val="2FFD56CC"/>
    <w:rsid w:val="2FFE78CA"/>
    <w:rsid w:val="3012656A"/>
    <w:rsid w:val="3013786F"/>
    <w:rsid w:val="301F3682"/>
    <w:rsid w:val="3028070E"/>
    <w:rsid w:val="3031359C"/>
    <w:rsid w:val="303F3BB7"/>
    <w:rsid w:val="30785015"/>
    <w:rsid w:val="30825925"/>
    <w:rsid w:val="309148BA"/>
    <w:rsid w:val="309532C1"/>
    <w:rsid w:val="30A91F61"/>
    <w:rsid w:val="30BB3500"/>
    <w:rsid w:val="31041376"/>
    <w:rsid w:val="310A6B03"/>
    <w:rsid w:val="310D64AF"/>
    <w:rsid w:val="310D7A87"/>
    <w:rsid w:val="31274429"/>
    <w:rsid w:val="313F155B"/>
    <w:rsid w:val="3152277A"/>
    <w:rsid w:val="315D0B0B"/>
    <w:rsid w:val="31817A46"/>
    <w:rsid w:val="31BC43A8"/>
    <w:rsid w:val="31CA58BC"/>
    <w:rsid w:val="31F70D0A"/>
    <w:rsid w:val="32036D1A"/>
    <w:rsid w:val="32342D6D"/>
    <w:rsid w:val="32712BD2"/>
    <w:rsid w:val="32886F74"/>
    <w:rsid w:val="32A3559F"/>
    <w:rsid w:val="32AC3CB0"/>
    <w:rsid w:val="32AE71B3"/>
    <w:rsid w:val="32CC41E5"/>
    <w:rsid w:val="330368BD"/>
    <w:rsid w:val="332E5BDE"/>
    <w:rsid w:val="33306488"/>
    <w:rsid w:val="33681E65"/>
    <w:rsid w:val="33704CF3"/>
    <w:rsid w:val="33927242"/>
    <w:rsid w:val="339E453D"/>
    <w:rsid w:val="33A367C7"/>
    <w:rsid w:val="33B17CDB"/>
    <w:rsid w:val="33B40C5F"/>
    <w:rsid w:val="33B51F64"/>
    <w:rsid w:val="33D23A93"/>
    <w:rsid w:val="33DF2DA8"/>
    <w:rsid w:val="340E0074"/>
    <w:rsid w:val="341579FF"/>
    <w:rsid w:val="344714D3"/>
    <w:rsid w:val="345C39F7"/>
    <w:rsid w:val="34702697"/>
    <w:rsid w:val="348A3241"/>
    <w:rsid w:val="349A34DB"/>
    <w:rsid w:val="349C69DF"/>
    <w:rsid w:val="34CB3CAA"/>
    <w:rsid w:val="34CC172C"/>
    <w:rsid w:val="34E65B59"/>
    <w:rsid w:val="3509378F"/>
    <w:rsid w:val="3510699D"/>
    <w:rsid w:val="35316ED2"/>
    <w:rsid w:val="353201D7"/>
    <w:rsid w:val="35453974"/>
    <w:rsid w:val="3548237A"/>
    <w:rsid w:val="354A1FFA"/>
    <w:rsid w:val="35561690"/>
    <w:rsid w:val="357E6FD1"/>
    <w:rsid w:val="358E506D"/>
    <w:rsid w:val="35A95897"/>
    <w:rsid w:val="35CC12CF"/>
    <w:rsid w:val="35EC7605"/>
    <w:rsid w:val="35F90E99"/>
    <w:rsid w:val="36235561"/>
    <w:rsid w:val="3665184D"/>
    <w:rsid w:val="366B5955"/>
    <w:rsid w:val="366C33D7"/>
    <w:rsid w:val="36925815"/>
    <w:rsid w:val="369A2C21"/>
    <w:rsid w:val="369B06A2"/>
    <w:rsid w:val="36C41867"/>
    <w:rsid w:val="3702134C"/>
    <w:rsid w:val="374024B5"/>
    <w:rsid w:val="376A5878"/>
    <w:rsid w:val="376D427E"/>
    <w:rsid w:val="37F479DA"/>
    <w:rsid w:val="37F863E1"/>
    <w:rsid w:val="37FE0959"/>
    <w:rsid w:val="3814248D"/>
    <w:rsid w:val="381B569C"/>
    <w:rsid w:val="3828112E"/>
    <w:rsid w:val="38292433"/>
    <w:rsid w:val="38356245"/>
    <w:rsid w:val="384922E2"/>
    <w:rsid w:val="38650F93"/>
    <w:rsid w:val="386F5126"/>
    <w:rsid w:val="38762532"/>
    <w:rsid w:val="38A80783"/>
    <w:rsid w:val="38DF0C5D"/>
    <w:rsid w:val="38F31AFC"/>
    <w:rsid w:val="3908401F"/>
    <w:rsid w:val="390F142C"/>
    <w:rsid w:val="392B54D9"/>
    <w:rsid w:val="39507C97"/>
    <w:rsid w:val="396046AE"/>
    <w:rsid w:val="397D1A60"/>
    <w:rsid w:val="39954F08"/>
    <w:rsid w:val="39B44138"/>
    <w:rsid w:val="39B479BB"/>
    <w:rsid w:val="39B93E43"/>
    <w:rsid w:val="39BF24C9"/>
    <w:rsid w:val="3A087445"/>
    <w:rsid w:val="3A0B03CA"/>
    <w:rsid w:val="3A1918DE"/>
    <w:rsid w:val="3A235A71"/>
    <w:rsid w:val="3A2C08FF"/>
    <w:rsid w:val="3A2E6000"/>
    <w:rsid w:val="3A572A48"/>
    <w:rsid w:val="3A6A3C67"/>
    <w:rsid w:val="3A7C1983"/>
    <w:rsid w:val="3A825A8A"/>
    <w:rsid w:val="3A883217"/>
    <w:rsid w:val="3A9D7939"/>
    <w:rsid w:val="3AB42119"/>
    <w:rsid w:val="3ACB1702"/>
    <w:rsid w:val="3B1D370A"/>
    <w:rsid w:val="3B243095"/>
    <w:rsid w:val="3B45168A"/>
    <w:rsid w:val="3B5570E7"/>
    <w:rsid w:val="3B6F440E"/>
    <w:rsid w:val="3B8B1B40"/>
    <w:rsid w:val="3B8D2AC4"/>
    <w:rsid w:val="3BAF51F7"/>
    <w:rsid w:val="3BC21C9A"/>
    <w:rsid w:val="3BD6093A"/>
    <w:rsid w:val="3BED2ADE"/>
    <w:rsid w:val="3BF014E4"/>
    <w:rsid w:val="3C0B5911"/>
    <w:rsid w:val="3C5F759A"/>
    <w:rsid w:val="3C761FF5"/>
    <w:rsid w:val="3C764FC0"/>
    <w:rsid w:val="3CCD3451"/>
    <w:rsid w:val="3CD278D9"/>
    <w:rsid w:val="3CE00DEC"/>
    <w:rsid w:val="3CED2681"/>
    <w:rsid w:val="3CFC071D"/>
    <w:rsid w:val="3D1228C0"/>
    <w:rsid w:val="3D1B574E"/>
    <w:rsid w:val="3D263ADF"/>
    <w:rsid w:val="3D3A2780"/>
    <w:rsid w:val="3D482D9A"/>
    <w:rsid w:val="3D4A2A1A"/>
    <w:rsid w:val="3D4F36CC"/>
    <w:rsid w:val="3D925C78"/>
    <w:rsid w:val="3D955418"/>
    <w:rsid w:val="3DAB75BC"/>
    <w:rsid w:val="3DCD7770"/>
    <w:rsid w:val="3DD23BF8"/>
    <w:rsid w:val="3E004AC7"/>
    <w:rsid w:val="3E0C2AD8"/>
    <w:rsid w:val="3E1511E9"/>
    <w:rsid w:val="3E251484"/>
    <w:rsid w:val="3E374C21"/>
    <w:rsid w:val="3E6A67DE"/>
    <w:rsid w:val="3E78348C"/>
    <w:rsid w:val="3E9C23C7"/>
    <w:rsid w:val="3E9F334C"/>
    <w:rsid w:val="3EB554EF"/>
    <w:rsid w:val="3EBC06FE"/>
    <w:rsid w:val="3ED328A1"/>
    <w:rsid w:val="3EEC59CA"/>
    <w:rsid w:val="3EFC23E1"/>
    <w:rsid w:val="3F027B6D"/>
    <w:rsid w:val="3F1E169C"/>
    <w:rsid w:val="3F3F5454"/>
    <w:rsid w:val="3F464DDE"/>
    <w:rsid w:val="3F5B1501"/>
    <w:rsid w:val="3F5F4684"/>
    <w:rsid w:val="3F7F29BA"/>
    <w:rsid w:val="3F890D4B"/>
    <w:rsid w:val="3F8C7AD1"/>
    <w:rsid w:val="3F9C7D6C"/>
    <w:rsid w:val="3FA376F7"/>
    <w:rsid w:val="3FBD02A0"/>
    <w:rsid w:val="40061999"/>
    <w:rsid w:val="40192BB8"/>
    <w:rsid w:val="40243148"/>
    <w:rsid w:val="406519B3"/>
    <w:rsid w:val="40786455"/>
    <w:rsid w:val="40C21D4C"/>
    <w:rsid w:val="40D50D6D"/>
    <w:rsid w:val="40D97773"/>
    <w:rsid w:val="40E7450B"/>
    <w:rsid w:val="40F70F22"/>
    <w:rsid w:val="40FA572A"/>
    <w:rsid w:val="41130852"/>
    <w:rsid w:val="412368EE"/>
    <w:rsid w:val="413B3F95"/>
    <w:rsid w:val="4142391F"/>
    <w:rsid w:val="419E29B4"/>
    <w:rsid w:val="41A326BF"/>
    <w:rsid w:val="41C602F5"/>
    <w:rsid w:val="41C815FA"/>
    <w:rsid w:val="41C952EA"/>
    <w:rsid w:val="41DC029B"/>
    <w:rsid w:val="42117470"/>
    <w:rsid w:val="424B3DD2"/>
    <w:rsid w:val="426C4306"/>
    <w:rsid w:val="42714011"/>
    <w:rsid w:val="42845230"/>
    <w:rsid w:val="42954632"/>
    <w:rsid w:val="4296514B"/>
    <w:rsid w:val="42BE088D"/>
    <w:rsid w:val="42EF105C"/>
    <w:rsid w:val="43233E35"/>
    <w:rsid w:val="4326283B"/>
    <w:rsid w:val="43365054"/>
    <w:rsid w:val="43484F6E"/>
    <w:rsid w:val="436B4229"/>
    <w:rsid w:val="437370B7"/>
    <w:rsid w:val="43B45922"/>
    <w:rsid w:val="43B57B21"/>
    <w:rsid w:val="43CB50D7"/>
    <w:rsid w:val="43F90615"/>
    <w:rsid w:val="44066626"/>
    <w:rsid w:val="441C07CA"/>
    <w:rsid w:val="441E3CCD"/>
    <w:rsid w:val="44353425"/>
    <w:rsid w:val="44846EF4"/>
    <w:rsid w:val="44865C7B"/>
    <w:rsid w:val="44CA7669"/>
    <w:rsid w:val="44CC2B6C"/>
    <w:rsid w:val="44FD6BBE"/>
    <w:rsid w:val="45236DFE"/>
    <w:rsid w:val="45574CCE"/>
    <w:rsid w:val="455D245B"/>
    <w:rsid w:val="45796508"/>
    <w:rsid w:val="459A22C0"/>
    <w:rsid w:val="459A44BE"/>
    <w:rsid w:val="459F4D6D"/>
    <w:rsid w:val="45A91255"/>
    <w:rsid w:val="45B52AE9"/>
    <w:rsid w:val="45C35682"/>
    <w:rsid w:val="45E723BF"/>
    <w:rsid w:val="460A3878"/>
    <w:rsid w:val="461E2519"/>
    <w:rsid w:val="4621349D"/>
    <w:rsid w:val="4623311D"/>
    <w:rsid w:val="46282E28"/>
    <w:rsid w:val="463C1AC9"/>
    <w:rsid w:val="465429F3"/>
    <w:rsid w:val="465B237E"/>
    <w:rsid w:val="467609A9"/>
    <w:rsid w:val="46860C43"/>
    <w:rsid w:val="468B50CB"/>
    <w:rsid w:val="46CB2631"/>
    <w:rsid w:val="46E025D7"/>
    <w:rsid w:val="46E95465"/>
    <w:rsid w:val="46EE3AEB"/>
    <w:rsid w:val="46F14A6F"/>
    <w:rsid w:val="46F60EF7"/>
    <w:rsid w:val="47210E42"/>
    <w:rsid w:val="47243FC5"/>
    <w:rsid w:val="47537093"/>
    <w:rsid w:val="47675D33"/>
    <w:rsid w:val="476C21BB"/>
    <w:rsid w:val="478665E8"/>
    <w:rsid w:val="47A14C13"/>
    <w:rsid w:val="47B45E32"/>
    <w:rsid w:val="47DD11F5"/>
    <w:rsid w:val="47F17E95"/>
    <w:rsid w:val="483153FC"/>
    <w:rsid w:val="4834201C"/>
    <w:rsid w:val="484D4D2C"/>
    <w:rsid w:val="485324B9"/>
    <w:rsid w:val="486A20DE"/>
    <w:rsid w:val="486E0AE4"/>
    <w:rsid w:val="487A2378"/>
    <w:rsid w:val="48885E0A"/>
    <w:rsid w:val="48911F9D"/>
    <w:rsid w:val="48970623"/>
    <w:rsid w:val="48BD0863"/>
    <w:rsid w:val="48CA33FC"/>
    <w:rsid w:val="48D7140D"/>
    <w:rsid w:val="48F409BD"/>
    <w:rsid w:val="48FB3BCB"/>
    <w:rsid w:val="49213E0B"/>
    <w:rsid w:val="49310822"/>
    <w:rsid w:val="49441A41"/>
    <w:rsid w:val="49670CFC"/>
    <w:rsid w:val="49892535"/>
    <w:rsid w:val="498F0BBB"/>
    <w:rsid w:val="49932E45"/>
    <w:rsid w:val="49BF718C"/>
    <w:rsid w:val="49C53294"/>
    <w:rsid w:val="4A1B6221"/>
    <w:rsid w:val="4A290DBA"/>
    <w:rsid w:val="4A391054"/>
    <w:rsid w:val="4A5C030F"/>
    <w:rsid w:val="4A5F1294"/>
    <w:rsid w:val="4ABA28A7"/>
    <w:rsid w:val="4AC779BE"/>
    <w:rsid w:val="4AE10568"/>
    <w:rsid w:val="4AE45C6A"/>
    <w:rsid w:val="4AED6579"/>
    <w:rsid w:val="4B473790"/>
    <w:rsid w:val="4B4B2196"/>
    <w:rsid w:val="4B904E89"/>
    <w:rsid w:val="4BA17322"/>
    <w:rsid w:val="4BA82530"/>
    <w:rsid w:val="4BC61AE0"/>
    <w:rsid w:val="4BCD146B"/>
    <w:rsid w:val="4BD40DF5"/>
    <w:rsid w:val="4BD92CFF"/>
    <w:rsid w:val="4BDB6202"/>
    <w:rsid w:val="4BDC3C83"/>
    <w:rsid w:val="4BE87A96"/>
    <w:rsid w:val="4BF700B0"/>
    <w:rsid w:val="4C00513D"/>
    <w:rsid w:val="4C0B7B9E"/>
    <w:rsid w:val="4C15488C"/>
    <w:rsid w:val="4C186067"/>
    <w:rsid w:val="4C241E79"/>
    <w:rsid w:val="4C5A2353"/>
    <w:rsid w:val="4C62195E"/>
    <w:rsid w:val="4C6E0FF4"/>
    <w:rsid w:val="4C8107A0"/>
    <w:rsid w:val="4C89181E"/>
    <w:rsid w:val="4CA14CC6"/>
    <w:rsid w:val="4CB571EA"/>
    <w:rsid w:val="4CDD12A8"/>
    <w:rsid w:val="4CE15AB0"/>
    <w:rsid w:val="4CE71BB7"/>
    <w:rsid w:val="4CEE4DC5"/>
    <w:rsid w:val="4D0314E7"/>
    <w:rsid w:val="4D123D00"/>
    <w:rsid w:val="4D2D232C"/>
    <w:rsid w:val="4D34553A"/>
    <w:rsid w:val="4D465454"/>
    <w:rsid w:val="4D5869F3"/>
    <w:rsid w:val="4D7D33AF"/>
    <w:rsid w:val="4D873CBF"/>
    <w:rsid w:val="4D884FC4"/>
    <w:rsid w:val="4D8B5F48"/>
    <w:rsid w:val="4DCA5A2D"/>
    <w:rsid w:val="4DDF214F"/>
    <w:rsid w:val="4DEE01EB"/>
    <w:rsid w:val="4E2528C4"/>
    <w:rsid w:val="4E4F1509"/>
    <w:rsid w:val="4E8B5AEB"/>
    <w:rsid w:val="4E901F73"/>
    <w:rsid w:val="4E9A48E2"/>
    <w:rsid w:val="4EA33192"/>
    <w:rsid w:val="4EBD75BF"/>
    <w:rsid w:val="4EBF723F"/>
    <w:rsid w:val="4ED107DE"/>
    <w:rsid w:val="4ED626E7"/>
    <w:rsid w:val="4EE3307A"/>
    <w:rsid w:val="4EED488B"/>
    <w:rsid w:val="4F1B7959"/>
    <w:rsid w:val="4F3F3010"/>
    <w:rsid w:val="4F4B26A6"/>
    <w:rsid w:val="4F547732"/>
    <w:rsid w:val="4F5819BC"/>
    <w:rsid w:val="4F586138"/>
    <w:rsid w:val="4F8B568E"/>
    <w:rsid w:val="4FA61ABB"/>
    <w:rsid w:val="4FA82A40"/>
    <w:rsid w:val="4FAE4949"/>
    <w:rsid w:val="4FB42FCF"/>
    <w:rsid w:val="4FB94ED8"/>
    <w:rsid w:val="4FBE1360"/>
    <w:rsid w:val="4FCC3EF9"/>
    <w:rsid w:val="4FDC4193"/>
    <w:rsid w:val="4FFD46C8"/>
    <w:rsid w:val="50290A0F"/>
    <w:rsid w:val="503A452D"/>
    <w:rsid w:val="504D0FCF"/>
    <w:rsid w:val="50716C05"/>
    <w:rsid w:val="5075308D"/>
    <w:rsid w:val="507E5F1B"/>
    <w:rsid w:val="508A068C"/>
    <w:rsid w:val="509748C6"/>
    <w:rsid w:val="50AC0FE9"/>
    <w:rsid w:val="5112678F"/>
    <w:rsid w:val="514C786D"/>
    <w:rsid w:val="515371F8"/>
    <w:rsid w:val="51611D91"/>
    <w:rsid w:val="51974469"/>
    <w:rsid w:val="51A57002"/>
    <w:rsid w:val="51B12E15"/>
    <w:rsid w:val="51B4181B"/>
    <w:rsid w:val="51BA3724"/>
    <w:rsid w:val="51C20B31"/>
    <w:rsid w:val="51E44568"/>
    <w:rsid w:val="51E46AE7"/>
    <w:rsid w:val="51F53573"/>
    <w:rsid w:val="5202191A"/>
    <w:rsid w:val="5219153F"/>
    <w:rsid w:val="521D2144"/>
    <w:rsid w:val="521F0ECA"/>
    <w:rsid w:val="522762D7"/>
    <w:rsid w:val="52347B6B"/>
    <w:rsid w:val="524013FF"/>
    <w:rsid w:val="5264613C"/>
    <w:rsid w:val="52686D40"/>
    <w:rsid w:val="527D59E1"/>
    <w:rsid w:val="5283316D"/>
    <w:rsid w:val="52BE7ACF"/>
    <w:rsid w:val="52C43BD6"/>
    <w:rsid w:val="52D43E71"/>
    <w:rsid w:val="52E10F88"/>
    <w:rsid w:val="52EB1898"/>
    <w:rsid w:val="52EB3A96"/>
    <w:rsid w:val="5346672E"/>
    <w:rsid w:val="537C3385"/>
    <w:rsid w:val="538F45A4"/>
    <w:rsid w:val="53A235C5"/>
    <w:rsid w:val="53A82F50"/>
    <w:rsid w:val="53BF50F3"/>
    <w:rsid w:val="53C3157B"/>
    <w:rsid w:val="53F6524D"/>
    <w:rsid w:val="53FA74D7"/>
    <w:rsid w:val="54051FE4"/>
    <w:rsid w:val="541A6706"/>
    <w:rsid w:val="54242899"/>
    <w:rsid w:val="542B7CA6"/>
    <w:rsid w:val="546126FE"/>
    <w:rsid w:val="547474C5"/>
    <w:rsid w:val="548A223D"/>
    <w:rsid w:val="54B15980"/>
    <w:rsid w:val="54B8530B"/>
    <w:rsid w:val="54CE2D32"/>
    <w:rsid w:val="54DC4154"/>
    <w:rsid w:val="54DC4246"/>
    <w:rsid w:val="55137FA3"/>
    <w:rsid w:val="55332A56"/>
    <w:rsid w:val="55594E94"/>
    <w:rsid w:val="557F50D4"/>
    <w:rsid w:val="55802B56"/>
    <w:rsid w:val="55804D54"/>
    <w:rsid w:val="559D2106"/>
    <w:rsid w:val="55B13325"/>
    <w:rsid w:val="55B15523"/>
    <w:rsid w:val="55B464A8"/>
    <w:rsid w:val="55C135BF"/>
    <w:rsid w:val="55DC1BEA"/>
    <w:rsid w:val="5623455D"/>
    <w:rsid w:val="56291CEA"/>
    <w:rsid w:val="562F3BF3"/>
    <w:rsid w:val="56420695"/>
    <w:rsid w:val="56424E12"/>
    <w:rsid w:val="56443B98"/>
    <w:rsid w:val="56827DFA"/>
    <w:rsid w:val="5696489C"/>
    <w:rsid w:val="56AC22C3"/>
    <w:rsid w:val="56AC6A40"/>
    <w:rsid w:val="56C440E6"/>
    <w:rsid w:val="56F11733"/>
    <w:rsid w:val="571141E6"/>
    <w:rsid w:val="57597E5D"/>
    <w:rsid w:val="575C0DE2"/>
    <w:rsid w:val="57990C47"/>
    <w:rsid w:val="57BD2100"/>
    <w:rsid w:val="57E3453E"/>
    <w:rsid w:val="57F01655"/>
    <w:rsid w:val="58183713"/>
    <w:rsid w:val="581D341E"/>
    <w:rsid w:val="581E0EA0"/>
    <w:rsid w:val="58273D2E"/>
    <w:rsid w:val="584C06EA"/>
    <w:rsid w:val="58502974"/>
    <w:rsid w:val="585844FD"/>
    <w:rsid w:val="5874602B"/>
    <w:rsid w:val="58951DE3"/>
    <w:rsid w:val="58BF51A6"/>
    <w:rsid w:val="58C838B7"/>
    <w:rsid w:val="58DB6CD4"/>
    <w:rsid w:val="58E9186D"/>
    <w:rsid w:val="5905591A"/>
    <w:rsid w:val="591A7E3E"/>
    <w:rsid w:val="591F1D47"/>
    <w:rsid w:val="593B5DF4"/>
    <w:rsid w:val="59820767"/>
    <w:rsid w:val="59882670"/>
    <w:rsid w:val="598C48FA"/>
    <w:rsid w:val="5998290B"/>
    <w:rsid w:val="5999038C"/>
    <w:rsid w:val="59A3451F"/>
    <w:rsid w:val="59A92BA5"/>
    <w:rsid w:val="59EA4C93"/>
    <w:rsid w:val="59EB2715"/>
    <w:rsid w:val="5A1631D9"/>
    <w:rsid w:val="5A425322"/>
    <w:rsid w:val="5A5C174F"/>
    <w:rsid w:val="5A6A0A65"/>
    <w:rsid w:val="5A6B64E6"/>
    <w:rsid w:val="5A72006F"/>
    <w:rsid w:val="5A731374"/>
    <w:rsid w:val="5A7C04B2"/>
    <w:rsid w:val="5A874791"/>
    <w:rsid w:val="5AD34C11"/>
    <w:rsid w:val="5ADF2C22"/>
    <w:rsid w:val="5AE470AA"/>
    <w:rsid w:val="5AEC7D39"/>
    <w:rsid w:val="5B1C2A87"/>
    <w:rsid w:val="5B374935"/>
    <w:rsid w:val="5B4019C2"/>
    <w:rsid w:val="5B4C1057"/>
    <w:rsid w:val="5B685104"/>
    <w:rsid w:val="5B761E9C"/>
    <w:rsid w:val="5B77791D"/>
    <w:rsid w:val="5B8E5344"/>
    <w:rsid w:val="5BB31D00"/>
    <w:rsid w:val="5BB3647D"/>
    <w:rsid w:val="5BF86F72"/>
    <w:rsid w:val="5C3125CF"/>
    <w:rsid w:val="5C5A3793"/>
    <w:rsid w:val="5C626621"/>
    <w:rsid w:val="5C6B5C2C"/>
    <w:rsid w:val="5CAB4497"/>
    <w:rsid w:val="5D1A034E"/>
    <w:rsid w:val="5D3B6304"/>
    <w:rsid w:val="5D657148"/>
    <w:rsid w:val="5D74671C"/>
    <w:rsid w:val="5D7E2271"/>
    <w:rsid w:val="5D9F27A5"/>
    <w:rsid w:val="5DA00227"/>
    <w:rsid w:val="5DBC7B57"/>
    <w:rsid w:val="5DC60467"/>
    <w:rsid w:val="5DCF0D76"/>
    <w:rsid w:val="5DD14279"/>
    <w:rsid w:val="5DD52C7F"/>
    <w:rsid w:val="5DE91920"/>
    <w:rsid w:val="5DEB2C25"/>
    <w:rsid w:val="5DED6128"/>
    <w:rsid w:val="5DF012AB"/>
    <w:rsid w:val="5DF47840"/>
    <w:rsid w:val="5E19246F"/>
    <w:rsid w:val="5E482FBE"/>
    <w:rsid w:val="5E5F2BE4"/>
    <w:rsid w:val="5E6D1EF9"/>
    <w:rsid w:val="5E785D0C"/>
    <w:rsid w:val="5EAF03E4"/>
    <w:rsid w:val="5EDB7FAF"/>
    <w:rsid w:val="5F0223ED"/>
    <w:rsid w:val="5F2D4536"/>
    <w:rsid w:val="5F3B384B"/>
    <w:rsid w:val="5F4366D9"/>
    <w:rsid w:val="5F7F0ABD"/>
    <w:rsid w:val="5FAF380A"/>
    <w:rsid w:val="5FE307E1"/>
    <w:rsid w:val="600A2C1F"/>
    <w:rsid w:val="60137CAB"/>
    <w:rsid w:val="602B2AD5"/>
    <w:rsid w:val="60312ADF"/>
    <w:rsid w:val="60335FE2"/>
    <w:rsid w:val="6061362E"/>
    <w:rsid w:val="608060E1"/>
    <w:rsid w:val="608C1EF4"/>
    <w:rsid w:val="60A31B19"/>
    <w:rsid w:val="60B37BB5"/>
    <w:rsid w:val="60C26B4A"/>
    <w:rsid w:val="60DB54F6"/>
    <w:rsid w:val="610E11C8"/>
    <w:rsid w:val="612C0778"/>
    <w:rsid w:val="613323AE"/>
    <w:rsid w:val="614800A8"/>
    <w:rsid w:val="614B102D"/>
    <w:rsid w:val="616E24E6"/>
    <w:rsid w:val="61863410"/>
    <w:rsid w:val="618B4015"/>
    <w:rsid w:val="618C1A96"/>
    <w:rsid w:val="619D3036"/>
    <w:rsid w:val="61DB091C"/>
    <w:rsid w:val="61E47F27"/>
    <w:rsid w:val="61F12AC0"/>
    <w:rsid w:val="62024F58"/>
    <w:rsid w:val="62153F79"/>
    <w:rsid w:val="621D1385"/>
    <w:rsid w:val="625649E2"/>
    <w:rsid w:val="62870A35"/>
    <w:rsid w:val="62996751"/>
    <w:rsid w:val="62A734E8"/>
    <w:rsid w:val="62AF08F4"/>
    <w:rsid w:val="62C06610"/>
    <w:rsid w:val="62C83A1C"/>
    <w:rsid w:val="62C9149E"/>
    <w:rsid w:val="62CD7EA4"/>
    <w:rsid w:val="62CE5926"/>
    <w:rsid w:val="62E50DCE"/>
    <w:rsid w:val="630C6A8F"/>
    <w:rsid w:val="6313197B"/>
    <w:rsid w:val="63483071"/>
    <w:rsid w:val="634877EE"/>
    <w:rsid w:val="634A6574"/>
    <w:rsid w:val="639E5FFE"/>
    <w:rsid w:val="63A26C03"/>
    <w:rsid w:val="63A34684"/>
    <w:rsid w:val="63A8690E"/>
    <w:rsid w:val="63DE6DE8"/>
    <w:rsid w:val="641C68CD"/>
    <w:rsid w:val="642F7AEC"/>
    <w:rsid w:val="643D6E01"/>
    <w:rsid w:val="64482C14"/>
    <w:rsid w:val="64526DA7"/>
    <w:rsid w:val="648C2404"/>
    <w:rsid w:val="649B2A1E"/>
    <w:rsid w:val="64B24842"/>
    <w:rsid w:val="64B45B46"/>
    <w:rsid w:val="64C55A61"/>
    <w:rsid w:val="64D150F6"/>
    <w:rsid w:val="64D4607B"/>
    <w:rsid w:val="64DB2183"/>
    <w:rsid w:val="64FC5F3B"/>
    <w:rsid w:val="6518586B"/>
    <w:rsid w:val="652E1C0D"/>
    <w:rsid w:val="657E0A92"/>
    <w:rsid w:val="65A705D2"/>
    <w:rsid w:val="65E01596"/>
    <w:rsid w:val="65E36238"/>
    <w:rsid w:val="65E40437"/>
    <w:rsid w:val="65FE0FE0"/>
    <w:rsid w:val="662856A8"/>
    <w:rsid w:val="66421AD5"/>
    <w:rsid w:val="66433CD3"/>
    <w:rsid w:val="664604DB"/>
    <w:rsid w:val="66686491"/>
    <w:rsid w:val="66A40875"/>
    <w:rsid w:val="66F824FD"/>
    <w:rsid w:val="670F7F24"/>
    <w:rsid w:val="671D1438"/>
    <w:rsid w:val="672D4F56"/>
    <w:rsid w:val="67375865"/>
    <w:rsid w:val="67421678"/>
    <w:rsid w:val="675F31A6"/>
    <w:rsid w:val="676550B0"/>
    <w:rsid w:val="676C02BE"/>
    <w:rsid w:val="678149E0"/>
    <w:rsid w:val="678A786E"/>
    <w:rsid w:val="67926E78"/>
    <w:rsid w:val="67AD0D27"/>
    <w:rsid w:val="67C32ECB"/>
    <w:rsid w:val="67CB02D7"/>
    <w:rsid w:val="67EB2D8A"/>
    <w:rsid w:val="68095BBE"/>
    <w:rsid w:val="681F7D61"/>
    <w:rsid w:val="686504D6"/>
    <w:rsid w:val="686F295A"/>
    <w:rsid w:val="6876296E"/>
    <w:rsid w:val="688F3898"/>
    <w:rsid w:val="68D6620B"/>
    <w:rsid w:val="68E27A9F"/>
    <w:rsid w:val="68EC3C32"/>
    <w:rsid w:val="69056D5A"/>
    <w:rsid w:val="690D4166"/>
    <w:rsid w:val="6910096E"/>
    <w:rsid w:val="692E211D"/>
    <w:rsid w:val="693E4935"/>
    <w:rsid w:val="69713E8B"/>
    <w:rsid w:val="698A6FB3"/>
    <w:rsid w:val="698E59B9"/>
    <w:rsid w:val="699B4CCF"/>
    <w:rsid w:val="699F6F59"/>
    <w:rsid w:val="69A16BD8"/>
    <w:rsid w:val="69A93FE5"/>
    <w:rsid w:val="69CE2026"/>
    <w:rsid w:val="69ED7058"/>
    <w:rsid w:val="69F56662"/>
    <w:rsid w:val="69FF27F5"/>
    <w:rsid w:val="6A352CCF"/>
    <w:rsid w:val="6A37294F"/>
    <w:rsid w:val="6AA56806"/>
    <w:rsid w:val="6AEC1179"/>
    <w:rsid w:val="6B387F73"/>
    <w:rsid w:val="6B400C03"/>
    <w:rsid w:val="6B5A722E"/>
    <w:rsid w:val="6B6668C4"/>
    <w:rsid w:val="6B697849"/>
    <w:rsid w:val="6B996D13"/>
    <w:rsid w:val="6BA40927"/>
    <w:rsid w:val="6BE4390F"/>
    <w:rsid w:val="6BE66E12"/>
    <w:rsid w:val="6BE83EB2"/>
    <w:rsid w:val="6BF5162B"/>
    <w:rsid w:val="6C1369DD"/>
    <w:rsid w:val="6C434FAE"/>
    <w:rsid w:val="6C444C2E"/>
    <w:rsid w:val="6C597151"/>
    <w:rsid w:val="6C7A1884"/>
    <w:rsid w:val="6CA01AC4"/>
    <w:rsid w:val="6CAD3358"/>
    <w:rsid w:val="6CE04AAC"/>
    <w:rsid w:val="6D002DE2"/>
    <w:rsid w:val="6D05506C"/>
    <w:rsid w:val="6D144001"/>
    <w:rsid w:val="6D18628B"/>
    <w:rsid w:val="6D1A178E"/>
    <w:rsid w:val="6D1E2392"/>
    <w:rsid w:val="6D220D98"/>
    <w:rsid w:val="6D275220"/>
    <w:rsid w:val="6D342338"/>
    <w:rsid w:val="6D36583B"/>
    <w:rsid w:val="6D3867BF"/>
    <w:rsid w:val="6D652B07"/>
    <w:rsid w:val="6D904C50"/>
    <w:rsid w:val="6DB052BD"/>
    <w:rsid w:val="6DB07703"/>
    <w:rsid w:val="6DD156B9"/>
    <w:rsid w:val="6DD4443F"/>
    <w:rsid w:val="6DDC72CD"/>
    <w:rsid w:val="6DE568D8"/>
    <w:rsid w:val="6DE7565E"/>
    <w:rsid w:val="6E002985"/>
    <w:rsid w:val="6E2476C2"/>
    <w:rsid w:val="6E442175"/>
    <w:rsid w:val="6E54240F"/>
    <w:rsid w:val="6E6F0A3A"/>
    <w:rsid w:val="6E78714C"/>
    <w:rsid w:val="6E7C5B52"/>
    <w:rsid w:val="6E977A01"/>
    <w:rsid w:val="6EAA563D"/>
    <w:rsid w:val="6EB87F35"/>
    <w:rsid w:val="6F123AC7"/>
    <w:rsid w:val="6F206660"/>
    <w:rsid w:val="6F3C270D"/>
    <w:rsid w:val="6F670FD3"/>
    <w:rsid w:val="6F884D8A"/>
    <w:rsid w:val="6F902197"/>
    <w:rsid w:val="6FC12966"/>
    <w:rsid w:val="6FD00A02"/>
    <w:rsid w:val="6FE43E1F"/>
    <w:rsid w:val="6FFE49C9"/>
    <w:rsid w:val="702C2015"/>
    <w:rsid w:val="702F0A1B"/>
    <w:rsid w:val="70473EC4"/>
    <w:rsid w:val="705C4D63"/>
    <w:rsid w:val="705E5CE7"/>
    <w:rsid w:val="70614A6E"/>
    <w:rsid w:val="706A1AFA"/>
    <w:rsid w:val="70CB669B"/>
    <w:rsid w:val="70E701CA"/>
    <w:rsid w:val="71010D74"/>
    <w:rsid w:val="713B7C54"/>
    <w:rsid w:val="714C7EEE"/>
    <w:rsid w:val="718A3303"/>
    <w:rsid w:val="71C42137"/>
    <w:rsid w:val="71CF4C44"/>
    <w:rsid w:val="71E44BEA"/>
    <w:rsid w:val="71FC2290"/>
    <w:rsid w:val="72093DE3"/>
    <w:rsid w:val="720B1226"/>
    <w:rsid w:val="722865D8"/>
    <w:rsid w:val="722A1ADB"/>
    <w:rsid w:val="722E04E1"/>
    <w:rsid w:val="7230209C"/>
    <w:rsid w:val="72445F08"/>
    <w:rsid w:val="72632F3A"/>
    <w:rsid w:val="7265643D"/>
    <w:rsid w:val="726A4AC3"/>
    <w:rsid w:val="726C5DC7"/>
    <w:rsid w:val="7296248F"/>
    <w:rsid w:val="729C4398"/>
    <w:rsid w:val="72BD48CD"/>
    <w:rsid w:val="72FB43B2"/>
    <w:rsid w:val="731C016A"/>
    <w:rsid w:val="732A167E"/>
    <w:rsid w:val="73CC4A8A"/>
    <w:rsid w:val="73FB3F54"/>
    <w:rsid w:val="740C7A72"/>
    <w:rsid w:val="744978D7"/>
    <w:rsid w:val="744D62DD"/>
    <w:rsid w:val="745942EE"/>
    <w:rsid w:val="74707796"/>
    <w:rsid w:val="747F1FAF"/>
    <w:rsid w:val="74A643ED"/>
    <w:rsid w:val="74A756F2"/>
    <w:rsid w:val="74AA2DF3"/>
    <w:rsid w:val="74AE17FA"/>
    <w:rsid w:val="74B23A83"/>
    <w:rsid w:val="74B67F0B"/>
    <w:rsid w:val="74CB0DAA"/>
    <w:rsid w:val="74D629BE"/>
    <w:rsid w:val="74DB35C2"/>
    <w:rsid w:val="75124DA1"/>
    <w:rsid w:val="751C145E"/>
    <w:rsid w:val="752F0ACE"/>
    <w:rsid w:val="75597714"/>
    <w:rsid w:val="755E741F"/>
    <w:rsid w:val="75951AF7"/>
    <w:rsid w:val="761942CF"/>
    <w:rsid w:val="761B77D2"/>
    <w:rsid w:val="76232660"/>
    <w:rsid w:val="76303EF4"/>
    <w:rsid w:val="7635037C"/>
    <w:rsid w:val="76396D82"/>
    <w:rsid w:val="76704CDE"/>
    <w:rsid w:val="76B07CC5"/>
    <w:rsid w:val="76B579D0"/>
    <w:rsid w:val="76BB18DA"/>
    <w:rsid w:val="76BF24DE"/>
    <w:rsid w:val="76D336FD"/>
    <w:rsid w:val="76F507BA"/>
    <w:rsid w:val="770D005F"/>
    <w:rsid w:val="77106DE5"/>
    <w:rsid w:val="77222FDA"/>
    <w:rsid w:val="77232203"/>
    <w:rsid w:val="772B5411"/>
    <w:rsid w:val="77376CA5"/>
    <w:rsid w:val="775F23E8"/>
    <w:rsid w:val="77712302"/>
    <w:rsid w:val="77D82FAB"/>
    <w:rsid w:val="78073AFA"/>
    <w:rsid w:val="781B279B"/>
    <w:rsid w:val="782D04B7"/>
    <w:rsid w:val="78404F59"/>
    <w:rsid w:val="78466E62"/>
    <w:rsid w:val="784B32EA"/>
    <w:rsid w:val="78543BF9"/>
    <w:rsid w:val="78761BB0"/>
    <w:rsid w:val="78830EC5"/>
    <w:rsid w:val="78A06277"/>
    <w:rsid w:val="78A60180"/>
    <w:rsid w:val="78AF300E"/>
    <w:rsid w:val="78B23F93"/>
    <w:rsid w:val="78B41694"/>
    <w:rsid w:val="791871BB"/>
    <w:rsid w:val="793144E1"/>
    <w:rsid w:val="79395171"/>
    <w:rsid w:val="796E4346"/>
    <w:rsid w:val="797C365C"/>
    <w:rsid w:val="798619ED"/>
    <w:rsid w:val="798E267C"/>
    <w:rsid w:val="79A522A2"/>
    <w:rsid w:val="79AE5130"/>
    <w:rsid w:val="79C627D6"/>
    <w:rsid w:val="79EF5B99"/>
    <w:rsid w:val="79F16E9E"/>
    <w:rsid w:val="79F842AA"/>
    <w:rsid w:val="79FB522F"/>
    <w:rsid w:val="79FC742D"/>
    <w:rsid w:val="7A026DB8"/>
    <w:rsid w:val="7A0C02D0"/>
    <w:rsid w:val="7A1847B2"/>
    <w:rsid w:val="7A2F6982"/>
    <w:rsid w:val="7A3A4D14"/>
    <w:rsid w:val="7A5955C8"/>
    <w:rsid w:val="7A6D4269"/>
    <w:rsid w:val="7A6F2573"/>
    <w:rsid w:val="7A890316"/>
    <w:rsid w:val="7A982B2F"/>
    <w:rsid w:val="7A9A6032"/>
    <w:rsid w:val="7AB349DD"/>
    <w:rsid w:val="7AB73ABA"/>
    <w:rsid w:val="7B170E7E"/>
    <w:rsid w:val="7B5F28F8"/>
    <w:rsid w:val="7B6312FE"/>
    <w:rsid w:val="7B6334FC"/>
    <w:rsid w:val="7B777F9E"/>
    <w:rsid w:val="7B885CBA"/>
    <w:rsid w:val="7BB80A08"/>
    <w:rsid w:val="7BBA3F0B"/>
    <w:rsid w:val="7BBF0393"/>
    <w:rsid w:val="7BC6579F"/>
    <w:rsid w:val="7BD90F3C"/>
    <w:rsid w:val="7BFD36FB"/>
    <w:rsid w:val="7C1A5229"/>
    <w:rsid w:val="7C443E6F"/>
    <w:rsid w:val="7C4A7F77"/>
    <w:rsid w:val="7C60211A"/>
    <w:rsid w:val="7CBF7F35"/>
    <w:rsid w:val="7CE50175"/>
    <w:rsid w:val="7D040A2A"/>
    <w:rsid w:val="7D1A4DCC"/>
    <w:rsid w:val="7D3A3102"/>
    <w:rsid w:val="7D40500C"/>
    <w:rsid w:val="7D5939B7"/>
    <w:rsid w:val="7D815A75"/>
    <w:rsid w:val="7D91028E"/>
    <w:rsid w:val="7DD86484"/>
    <w:rsid w:val="7E1562E9"/>
    <w:rsid w:val="7E163D6A"/>
    <w:rsid w:val="7E3B0727"/>
    <w:rsid w:val="7E3F712D"/>
    <w:rsid w:val="7E4313B6"/>
    <w:rsid w:val="7E4C4244"/>
    <w:rsid w:val="7E5A5758"/>
    <w:rsid w:val="7EAA45DE"/>
    <w:rsid w:val="7EAB425E"/>
    <w:rsid w:val="7ECA128F"/>
    <w:rsid w:val="7ED52EA3"/>
    <w:rsid w:val="7EDC282E"/>
    <w:rsid w:val="7EF16F50"/>
    <w:rsid w:val="7EFA5662"/>
    <w:rsid w:val="7EFB52E1"/>
    <w:rsid w:val="7F0B7AFA"/>
    <w:rsid w:val="7F0F3F82"/>
    <w:rsid w:val="7F294B2C"/>
    <w:rsid w:val="7F47795F"/>
    <w:rsid w:val="7F5F2E08"/>
    <w:rsid w:val="7F623D8C"/>
    <w:rsid w:val="7F625F8B"/>
    <w:rsid w:val="7F64148E"/>
    <w:rsid w:val="7F687E94"/>
    <w:rsid w:val="7FB57F93"/>
    <w:rsid w:val="7FD94CD0"/>
    <w:rsid w:val="7FF12376"/>
    <w:rsid w:val="7FF55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uiPriority="99" w:qFormat="1"/>
    <w:lsdException w:name="caption" w:uiPriority="35" w:qFormat="1"/>
    <w:lsdException w:name="footnote reference" w:qFormat="1"/>
    <w:lsdException w:name="annotation reference" w:qFormat="1"/>
    <w:lsdException w:name="page number" w:qFormat="1"/>
    <w:lsdException w:name="Title" w:semiHidden="0" w:unhideWhenUsed="0" w:qFormat="1"/>
    <w:lsdException w:name="Default Paragraph Font" w:uiPriority="1"/>
    <w:lsdException w:name="Body Text Indent" w:qFormat="1"/>
    <w:lsdException w:name="List Continue" w:qFormat="1"/>
    <w:lsdException w:name="List Continue 2" w:qFormat="1"/>
    <w:lsdException w:name="Subtitle" w:semiHidden="0" w:uiPriority="11" w:unhideWhenUsed="0" w:qFormat="1"/>
    <w:lsdException w:name="Date" w:semiHidden="0" w:unhideWhenUsed="0"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iPriority="20" w:unhideWhenUsed="0" w:qFormat="1"/>
    <w:lsdException w:name="Document Map" w:qFormat="1"/>
    <w:lsdException w:name="Plain Text" w:qFormat="1"/>
    <w:lsdException w:name="HTML Top of Form" w:uiPriority="99"/>
    <w:lsdException w:name="HTML Bottom of Form" w:uiPriority="99"/>
    <w:lsdException w:name="Normal (Web)" w:uiPriority="99"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5">
    <w:name w:val="Normal"/>
    <w:qFormat/>
    <w:rsid w:val="00FB3312"/>
    <w:pPr>
      <w:widowControl w:val="0"/>
      <w:jc w:val="both"/>
    </w:pPr>
    <w:rPr>
      <w:kern w:val="2"/>
      <w:sz w:val="21"/>
      <w:szCs w:val="24"/>
    </w:rPr>
  </w:style>
  <w:style w:type="paragraph" w:styleId="1">
    <w:name w:val="heading 1"/>
    <w:basedOn w:val="af5"/>
    <w:next w:val="af5"/>
    <w:qFormat/>
    <w:rsid w:val="00FB3312"/>
    <w:pPr>
      <w:keepNext/>
      <w:keepLines/>
      <w:spacing w:before="340" w:after="330" w:line="578" w:lineRule="auto"/>
      <w:outlineLvl w:val="0"/>
    </w:pPr>
    <w:rPr>
      <w:b/>
      <w:bCs/>
      <w:kern w:val="44"/>
      <w:sz w:val="44"/>
      <w:szCs w:val="44"/>
    </w:rPr>
  </w:style>
  <w:style w:type="paragraph" w:styleId="20">
    <w:name w:val="heading 2"/>
    <w:basedOn w:val="af5"/>
    <w:next w:val="af5"/>
    <w:qFormat/>
    <w:rsid w:val="00FB3312"/>
    <w:pPr>
      <w:keepNext/>
      <w:keepLines/>
      <w:spacing w:before="260" w:after="260" w:line="416" w:lineRule="auto"/>
      <w:outlineLvl w:val="1"/>
    </w:pPr>
    <w:rPr>
      <w:rFonts w:ascii="Arial" w:eastAsia="黑体" w:hAnsi="Arial"/>
      <w:b/>
      <w:bCs/>
      <w:sz w:val="32"/>
      <w:szCs w:val="32"/>
    </w:rPr>
  </w:style>
  <w:style w:type="paragraph" w:styleId="3">
    <w:name w:val="heading 3"/>
    <w:basedOn w:val="af5"/>
    <w:next w:val="af5"/>
    <w:qFormat/>
    <w:rsid w:val="00FB3312"/>
    <w:pPr>
      <w:keepNext/>
      <w:keepLines/>
      <w:spacing w:before="260" w:after="260" w:line="416" w:lineRule="auto"/>
      <w:outlineLvl w:val="2"/>
    </w:pPr>
    <w:rPr>
      <w:b/>
      <w:bCs/>
      <w:sz w:val="32"/>
      <w:szCs w:val="32"/>
    </w:rPr>
  </w:style>
  <w:style w:type="paragraph" w:styleId="4">
    <w:name w:val="heading 4"/>
    <w:basedOn w:val="af5"/>
    <w:next w:val="af5"/>
    <w:qFormat/>
    <w:rsid w:val="00FB3312"/>
    <w:pPr>
      <w:keepNext/>
      <w:keepLines/>
      <w:spacing w:before="280" w:after="290" w:line="376" w:lineRule="auto"/>
      <w:outlineLvl w:val="3"/>
    </w:pPr>
    <w:rPr>
      <w:rFonts w:ascii="Arial" w:eastAsia="黑体" w:hAnsi="Arial"/>
      <w:b/>
      <w:bCs/>
      <w:sz w:val="28"/>
      <w:szCs w:val="28"/>
    </w:rPr>
  </w:style>
  <w:style w:type="paragraph" w:styleId="5">
    <w:name w:val="heading 5"/>
    <w:basedOn w:val="af5"/>
    <w:next w:val="af5"/>
    <w:qFormat/>
    <w:rsid w:val="00FB3312"/>
    <w:pPr>
      <w:keepNext/>
      <w:keepLines/>
      <w:spacing w:before="280" w:after="290" w:line="376" w:lineRule="auto"/>
      <w:outlineLvl w:val="4"/>
    </w:pPr>
    <w:rPr>
      <w:b/>
      <w:bCs/>
      <w:sz w:val="28"/>
      <w:szCs w:val="28"/>
    </w:rPr>
  </w:style>
  <w:style w:type="paragraph" w:styleId="6">
    <w:name w:val="heading 6"/>
    <w:basedOn w:val="af5"/>
    <w:next w:val="af5"/>
    <w:qFormat/>
    <w:rsid w:val="00FB3312"/>
    <w:pPr>
      <w:keepNext/>
      <w:keepLines/>
      <w:spacing w:before="240" w:after="64" w:line="320" w:lineRule="auto"/>
      <w:outlineLvl w:val="5"/>
    </w:pPr>
    <w:rPr>
      <w:rFonts w:ascii="Arial" w:eastAsia="黑体" w:hAnsi="Arial"/>
      <w:b/>
      <w:bCs/>
      <w:sz w:val="24"/>
    </w:rPr>
  </w:style>
  <w:style w:type="paragraph" w:styleId="7">
    <w:name w:val="heading 7"/>
    <w:basedOn w:val="af5"/>
    <w:next w:val="af5"/>
    <w:qFormat/>
    <w:rsid w:val="00FB3312"/>
    <w:pPr>
      <w:keepNext/>
      <w:keepLines/>
      <w:spacing w:before="240" w:after="64" w:line="320" w:lineRule="auto"/>
      <w:outlineLvl w:val="6"/>
    </w:pPr>
    <w:rPr>
      <w:b/>
      <w:bCs/>
      <w:sz w:val="24"/>
    </w:rPr>
  </w:style>
  <w:style w:type="paragraph" w:styleId="8">
    <w:name w:val="heading 8"/>
    <w:basedOn w:val="af5"/>
    <w:next w:val="af5"/>
    <w:qFormat/>
    <w:rsid w:val="00FB3312"/>
    <w:pPr>
      <w:keepNext/>
      <w:keepLines/>
      <w:spacing w:before="240" w:after="64" w:line="320" w:lineRule="auto"/>
      <w:outlineLvl w:val="7"/>
    </w:pPr>
    <w:rPr>
      <w:rFonts w:ascii="Arial" w:eastAsia="黑体" w:hAnsi="Arial"/>
      <w:sz w:val="24"/>
    </w:rPr>
  </w:style>
  <w:style w:type="paragraph" w:styleId="9">
    <w:name w:val="heading 9"/>
    <w:basedOn w:val="af5"/>
    <w:next w:val="af5"/>
    <w:qFormat/>
    <w:rsid w:val="00FB3312"/>
    <w:pPr>
      <w:keepNext/>
      <w:keepLines/>
      <w:spacing w:before="240" w:after="64" w:line="320" w:lineRule="auto"/>
      <w:outlineLvl w:val="8"/>
    </w:pPr>
    <w:rPr>
      <w:rFonts w:ascii="Arial" w:eastAsia="黑体" w:hAnsi="Arial"/>
      <w:szCs w:val="21"/>
    </w:rPr>
  </w:style>
  <w:style w:type="character" w:default="1" w:styleId="af6">
    <w:name w:val="Default Paragraph Font"/>
    <w:uiPriority w:val="1"/>
    <w:semiHidden/>
    <w:unhideWhenUsed/>
  </w:style>
  <w:style w:type="table" w:default="1" w:styleId="af7">
    <w:name w:val="Normal Table"/>
    <w:uiPriority w:val="99"/>
    <w:semiHidden/>
    <w:unhideWhenUsed/>
    <w:tblPr>
      <w:tblInd w:w="0" w:type="dxa"/>
      <w:tblCellMar>
        <w:top w:w="0" w:type="dxa"/>
        <w:left w:w="108" w:type="dxa"/>
        <w:bottom w:w="0" w:type="dxa"/>
        <w:right w:w="108" w:type="dxa"/>
      </w:tblCellMar>
    </w:tblPr>
  </w:style>
  <w:style w:type="numbering" w:default="1" w:styleId="af8">
    <w:name w:val="No List"/>
    <w:uiPriority w:val="99"/>
    <w:semiHidden/>
    <w:unhideWhenUsed/>
  </w:style>
  <w:style w:type="paragraph" w:styleId="af9">
    <w:name w:val="annotation subject"/>
    <w:basedOn w:val="afa"/>
    <w:next w:val="afa"/>
    <w:qFormat/>
    <w:rsid w:val="00FB3312"/>
    <w:rPr>
      <w:b/>
      <w:bCs/>
    </w:rPr>
  </w:style>
  <w:style w:type="paragraph" w:styleId="afa">
    <w:name w:val="annotation text"/>
    <w:basedOn w:val="af5"/>
    <w:qFormat/>
    <w:rsid w:val="00FB3312"/>
    <w:pPr>
      <w:jc w:val="left"/>
    </w:pPr>
  </w:style>
  <w:style w:type="paragraph" w:styleId="70">
    <w:name w:val="toc 7"/>
    <w:basedOn w:val="af5"/>
    <w:next w:val="af5"/>
    <w:qFormat/>
    <w:rsid w:val="00FB3312"/>
    <w:pPr>
      <w:ind w:leftChars="1200" w:left="2520"/>
    </w:pPr>
  </w:style>
  <w:style w:type="paragraph" w:styleId="afb">
    <w:name w:val="Normal Indent"/>
    <w:basedOn w:val="af5"/>
    <w:qFormat/>
    <w:rsid w:val="00FB3312"/>
    <w:pPr>
      <w:ind w:firstLineChars="200" w:firstLine="420"/>
    </w:pPr>
  </w:style>
  <w:style w:type="paragraph" w:styleId="afc">
    <w:name w:val="Document Map"/>
    <w:basedOn w:val="af5"/>
    <w:qFormat/>
    <w:rsid w:val="00FB3312"/>
    <w:pPr>
      <w:shd w:val="clear" w:color="auto" w:fill="000080"/>
    </w:pPr>
  </w:style>
  <w:style w:type="paragraph" w:styleId="afd">
    <w:name w:val="Body Text Indent"/>
    <w:basedOn w:val="af5"/>
    <w:qFormat/>
    <w:rsid w:val="00FB3312"/>
    <w:pPr>
      <w:spacing w:line="360" w:lineRule="auto"/>
      <w:ind w:firstLineChars="200" w:firstLine="420"/>
    </w:pPr>
  </w:style>
  <w:style w:type="paragraph" w:styleId="afe">
    <w:name w:val="List Continue"/>
    <w:basedOn w:val="af5"/>
    <w:qFormat/>
    <w:rsid w:val="00FB3312"/>
    <w:pPr>
      <w:widowControl/>
      <w:spacing w:after="120"/>
      <w:ind w:left="283"/>
      <w:jc w:val="left"/>
    </w:pPr>
    <w:rPr>
      <w:rFonts w:ascii="AvantGarde" w:hAnsi="AvantGarde"/>
      <w:kern w:val="0"/>
      <w:sz w:val="20"/>
      <w:szCs w:val="20"/>
      <w:lang w:eastAsia="en-US"/>
    </w:rPr>
  </w:style>
  <w:style w:type="paragraph" w:styleId="HTML">
    <w:name w:val="HTML Address"/>
    <w:basedOn w:val="af5"/>
    <w:qFormat/>
    <w:rsid w:val="00FB3312"/>
    <w:rPr>
      <w:i/>
      <w:iCs/>
    </w:rPr>
  </w:style>
  <w:style w:type="paragraph" w:styleId="50">
    <w:name w:val="toc 5"/>
    <w:basedOn w:val="af5"/>
    <w:next w:val="af5"/>
    <w:qFormat/>
    <w:rsid w:val="00FB3312"/>
    <w:pPr>
      <w:ind w:leftChars="800" w:left="1680"/>
    </w:pPr>
  </w:style>
  <w:style w:type="paragraph" w:styleId="30">
    <w:name w:val="toc 3"/>
    <w:basedOn w:val="af5"/>
    <w:next w:val="af5"/>
    <w:uiPriority w:val="39"/>
    <w:qFormat/>
    <w:rsid w:val="00FB3312"/>
    <w:pPr>
      <w:ind w:leftChars="400" w:left="840"/>
    </w:pPr>
  </w:style>
  <w:style w:type="paragraph" w:styleId="aff">
    <w:name w:val="Plain Text"/>
    <w:basedOn w:val="af5"/>
    <w:qFormat/>
    <w:rsid w:val="00FB3312"/>
    <w:rPr>
      <w:rFonts w:ascii="宋体" w:hAnsi="Courier New"/>
      <w:szCs w:val="20"/>
    </w:rPr>
  </w:style>
  <w:style w:type="paragraph" w:styleId="80">
    <w:name w:val="toc 8"/>
    <w:basedOn w:val="af5"/>
    <w:next w:val="af5"/>
    <w:qFormat/>
    <w:rsid w:val="00FB3312"/>
    <w:pPr>
      <w:ind w:leftChars="1400" w:left="2940"/>
    </w:pPr>
  </w:style>
  <w:style w:type="paragraph" w:styleId="aff0">
    <w:name w:val="Date"/>
    <w:basedOn w:val="af5"/>
    <w:next w:val="af5"/>
    <w:qFormat/>
    <w:rsid w:val="00FB3312"/>
    <w:pPr>
      <w:ind w:leftChars="2500" w:left="100"/>
    </w:pPr>
  </w:style>
  <w:style w:type="paragraph" w:styleId="21">
    <w:name w:val="Body Text Indent 2"/>
    <w:basedOn w:val="af5"/>
    <w:qFormat/>
    <w:rsid w:val="00FB3312"/>
    <w:pPr>
      <w:spacing w:line="360" w:lineRule="auto"/>
      <w:ind w:rightChars="-100" w:right="-210" w:firstLineChars="200" w:firstLine="420"/>
    </w:pPr>
    <w:rPr>
      <w:rFonts w:ascii="宋体" w:hAnsi="宋体"/>
    </w:rPr>
  </w:style>
  <w:style w:type="paragraph" w:styleId="aff1">
    <w:name w:val="Balloon Text"/>
    <w:basedOn w:val="af5"/>
    <w:qFormat/>
    <w:rsid w:val="00FB3312"/>
    <w:rPr>
      <w:sz w:val="18"/>
      <w:szCs w:val="18"/>
    </w:rPr>
  </w:style>
  <w:style w:type="paragraph" w:styleId="aff2">
    <w:name w:val="footer"/>
    <w:basedOn w:val="af5"/>
    <w:link w:val="Char1"/>
    <w:uiPriority w:val="99"/>
    <w:qFormat/>
    <w:rsid w:val="00FB3312"/>
    <w:pPr>
      <w:tabs>
        <w:tab w:val="center" w:pos="4153"/>
        <w:tab w:val="right" w:pos="8306"/>
      </w:tabs>
      <w:snapToGrid w:val="0"/>
      <w:ind w:rightChars="100" w:right="210"/>
      <w:jc w:val="right"/>
    </w:pPr>
    <w:rPr>
      <w:sz w:val="18"/>
      <w:szCs w:val="18"/>
    </w:rPr>
  </w:style>
  <w:style w:type="paragraph" w:styleId="aff3">
    <w:name w:val="header"/>
    <w:basedOn w:val="af5"/>
    <w:qFormat/>
    <w:rsid w:val="00FB3312"/>
    <w:pPr>
      <w:pBdr>
        <w:bottom w:val="single" w:sz="6" w:space="1" w:color="auto"/>
      </w:pBdr>
      <w:tabs>
        <w:tab w:val="center" w:pos="4153"/>
        <w:tab w:val="right" w:pos="8306"/>
      </w:tabs>
      <w:snapToGrid w:val="0"/>
      <w:jc w:val="center"/>
    </w:pPr>
    <w:rPr>
      <w:sz w:val="18"/>
      <w:szCs w:val="18"/>
    </w:rPr>
  </w:style>
  <w:style w:type="paragraph" w:styleId="10">
    <w:name w:val="toc 1"/>
    <w:basedOn w:val="af5"/>
    <w:next w:val="af5"/>
    <w:uiPriority w:val="39"/>
    <w:qFormat/>
    <w:rsid w:val="00FB3312"/>
  </w:style>
  <w:style w:type="paragraph" w:styleId="40">
    <w:name w:val="toc 4"/>
    <w:basedOn w:val="af5"/>
    <w:next w:val="af5"/>
    <w:qFormat/>
    <w:rsid w:val="00FB3312"/>
    <w:pPr>
      <w:ind w:leftChars="600" w:left="1260"/>
    </w:pPr>
  </w:style>
  <w:style w:type="paragraph" w:styleId="aff4">
    <w:name w:val="footnote text"/>
    <w:basedOn w:val="af5"/>
    <w:qFormat/>
    <w:rsid w:val="00FB3312"/>
    <w:pPr>
      <w:snapToGrid w:val="0"/>
      <w:jc w:val="left"/>
    </w:pPr>
    <w:rPr>
      <w:sz w:val="18"/>
      <w:szCs w:val="18"/>
    </w:rPr>
  </w:style>
  <w:style w:type="paragraph" w:styleId="60">
    <w:name w:val="toc 6"/>
    <w:basedOn w:val="af5"/>
    <w:next w:val="af5"/>
    <w:qFormat/>
    <w:rsid w:val="00FB3312"/>
    <w:pPr>
      <w:ind w:leftChars="1000" w:left="2100"/>
    </w:pPr>
  </w:style>
  <w:style w:type="paragraph" w:styleId="31">
    <w:name w:val="Body Text Indent 3"/>
    <w:basedOn w:val="af5"/>
    <w:qFormat/>
    <w:rsid w:val="00FB3312"/>
    <w:pPr>
      <w:tabs>
        <w:tab w:val="left" w:pos="1785"/>
      </w:tabs>
      <w:spacing w:beforeLines="50" w:line="300" w:lineRule="auto"/>
      <w:ind w:leftChars="200" w:left="420"/>
    </w:pPr>
    <w:rPr>
      <w:sz w:val="24"/>
    </w:rPr>
  </w:style>
  <w:style w:type="paragraph" w:styleId="22">
    <w:name w:val="toc 2"/>
    <w:basedOn w:val="af5"/>
    <w:next w:val="af5"/>
    <w:uiPriority w:val="39"/>
    <w:qFormat/>
    <w:rsid w:val="00FB3312"/>
    <w:pPr>
      <w:ind w:leftChars="200" w:left="420"/>
    </w:pPr>
  </w:style>
  <w:style w:type="paragraph" w:styleId="90">
    <w:name w:val="toc 9"/>
    <w:basedOn w:val="af5"/>
    <w:next w:val="af5"/>
    <w:qFormat/>
    <w:rsid w:val="00FB3312"/>
    <w:pPr>
      <w:ind w:leftChars="1600" w:left="3360"/>
    </w:pPr>
  </w:style>
  <w:style w:type="paragraph" w:styleId="2">
    <w:name w:val="List Continue 2"/>
    <w:basedOn w:val="afe"/>
    <w:qFormat/>
    <w:rsid w:val="00FB3312"/>
    <w:pPr>
      <w:numPr>
        <w:ilvl w:val="1"/>
        <w:numId w:val="1"/>
      </w:numPr>
      <w:tabs>
        <w:tab w:val="left" w:pos="360"/>
        <w:tab w:val="left" w:pos="800"/>
      </w:tabs>
      <w:spacing w:after="240" w:line="230" w:lineRule="atLeast"/>
      <w:ind w:left="0" w:firstLine="0"/>
      <w:jc w:val="both"/>
    </w:pPr>
    <w:rPr>
      <w:rFonts w:ascii="Arial" w:eastAsia="MS Mincho" w:hAnsi="Arial"/>
      <w:lang w:eastAsia="ja-JP"/>
    </w:rPr>
  </w:style>
  <w:style w:type="paragraph" w:styleId="HTML0">
    <w:name w:val="HTML Preformatted"/>
    <w:basedOn w:val="af5"/>
    <w:qFormat/>
    <w:rsid w:val="00FB3312"/>
    <w:rPr>
      <w:rFonts w:ascii="Courier New" w:hAnsi="Courier New" w:cs="Courier New"/>
      <w:sz w:val="20"/>
      <w:szCs w:val="20"/>
    </w:rPr>
  </w:style>
  <w:style w:type="paragraph" w:styleId="aff5">
    <w:name w:val="Normal (Web)"/>
    <w:basedOn w:val="af5"/>
    <w:uiPriority w:val="99"/>
    <w:qFormat/>
    <w:rsid w:val="00FB3312"/>
    <w:pPr>
      <w:widowControl/>
      <w:spacing w:before="100" w:beforeAutospacing="1" w:after="100" w:afterAutospacing="1"/>
      <w:jc w:val="left"/>
    </w:pPr>
    <w:rPr>
      <w:rFonts w:ascii="宋体" w:hAnsi="宋体"/>
      <w:kern w:val="0"/>
      <w:sz w:val="24"/>
    </w:rPr>
  </w:style>
  <w:style w:type="paragraph" w:styleId="aff6">
    <w:name w:val="Title"/>
    <w:basedOn w:val="af5"/>
    <w:qFormat/>
    <w:rsid w:val="00FB3312"/>
    <w:pPr>
      <w:spacing w:before="240" w:after="60"/>
      <w:jc w:val="center"/>
      <w:outlineLvl w:val="0"/>
    </w:pPr>
    <w:rPr>
      <w:rFonts w:ascii="Arial" w:hAnsi="Arial" w:cs="Arial"/>
      <w:b/>
      <w:bCs/>
      <w:sz w:val="32"/>
      <w:szCs w:val="32"/>
    </w:rPr>
  </w:style>
  <w:style w:type="character" w:styleId="aff7">
    <w:name w:val="Strong"/>
    <w:qFormat/>
    <w:rsid w:val="00FB3312"/>
    <w:rPr>
      <w:b/>
      <w:bCs/>
    </w:rPr>
  </w:style>
  <w:style w:type="character" w:styleId="aff8">
    <w:name w:val="page number"/>
    <w:qFormat/>
    <w:rsid w:val="00FB3312"/>
    <w:rPr>
      <w:rFonts w:ascii="Times New Roman" w:eastAsia="宋体" w:hAnsi="Times New Roman"/>
      <w:sz w:val="18"/>
    </w:rPr>
  </w:style>
  <w:style w:type="character" w:styleId="aff9">
    <w:name w:val="FollowedHyperlink"/>
    <w:basedOn w:val="af6"/>
    <w:qFormat/>
    <w:rsid w:val="00FB3312"/>
    <w:rPr>
      <w:color w:val="338DE6"/>
      <w:u w:val="none"/>
    </w:rPr>
  </w:style>
  <w:style w:type="character" w:styleId="affa">
    <w:name w:val="Emphasis"/>
    <w:basedOn w:val="af6"/>
    <w:uiPriority w:val="20"/>
    <w:qFormat/>
    <w:rsid w:val="00FB3312"/>
    <w:rPr>
      <w:color w:val="CC0000"/>
      <w:sz w:val="24"/>
      <w:szCs w:val="24"/>
    </w:rPr>
  </w:style>
  <w:style w:type="character" w:styleId="HTML1">
    <w:name w:val="HTML Definition"/>
    <w:qFormat/>
    <w:rsid w:val="00FB3312"/>
    <w:rPr>
      <w:i/>
      <w:iCs/>
    </w:rPr>
  </w:style>
  <w:style w:type="character" w:styleId="HTML2">
    <w:name w:val="HTML Typewriter"/>
    <w:qFormat/>
    <w:rsid w:val="00FB3312"/>
    <w:rPr>
      <w:rFonts w:ascii="Courier New" w:hAnsi="Courier New"/>
      <w:sz w:val="20"/>
      <w:szCs w:val="20"/>
    </w:rPr>
  </w:style>
  <w:style w:type="character" w:styleId="HTML3">
    <w:name w:val="HTML Acronym"/>
    <w:basedOn w:val="af6"/>
    <w:qFormat/>
    <w:rsid w:val="00FB3312"/>
  </w:style>
  <w:style w:type="character" w:styleId="HTML4">
    <w:name w:val="HTML Variable"/>
    <w:qFormat/>
    <w:rsid w:val="00FB3312"/>
    <w:rPr>
      <w:i/>
      <w:iCs/>
    </w:rPr>
  </w:style>
  <w:style w:type="character" w:styleId="affb">
    <w:name w:val="Hyperlink"/>
    <w:uiPriority w:val="99"/>
    <w:qFormat/>
    <w:rsid w:val="00FB3312"/>
    <w:rPr>
      <w:rFonts w:ascii="Times New Roman" w:eastAsia="宋体" w:hAnsi="Times New Roman"/>
      <w:color w:val="auto"/>
      <w:spacing w:val="0"/>
      <w:w w:val="100"/>
      <w:position w:val="0"/>
      <w:sz w:val="21"/>
      <w:u w:val="none"/>
    </w:rPr>
  </w:style>
  <w:style w:type="character" w:styleId="HTML5">
    <w:name w:val="HTML Code"/>
    <w:basedOn w:val="af6"/>
    <w:qFormat/>
    <w:rsid w:val="00FB3312"/>
    <w:rPr>
      <w:rFonts w:ascii="monospace" w:eastAsia="monospace" w:hAnsi="monospace" w:cs="monospace" w:hint="default"/>
      <w:sz w:val="21"/>
      <w:szCs w:val="21"/>
    </w:rPr>
  </w:style>
  <w:style w:type="character" w:styleId="affc">
    <w:name w:val="annotation reference"/>
    <w:qFormat/>
    <w:rsid w:val="00FB3312"/>
    <w:rPr>
      <w:sz w:val="21"/>
      <w:szCs w:val="21"/>
    </w:rPr>
  </w:style>
  <w:style w:type="character" w:styleId="HTML6">
    <w:name w:val="HTML Cite"/>
    <w:qFormat/>
    <w:rsid w:val="00FB3312"/>
    <w:rPr>
      <w:i/>
      <w:iCs/>
    </w:rPr>
  </w:style>
  <w:style w:type="character" w:styleId="affd">
    <w:name w:val="footnote reference"/>
    <w:qFormat/>
    <w:rsid w:val="00FB3312"/>
    <w:rPr>
      <w:vertAlign w:val="superscript"/>
    </w:rPr>
  </w:style>
  <w:style w:type="character" w:styleId="HTML7">
    <w:name w:val="HTML Keyboard"/>
    <w:basedOn w:val="af6"/>
    <w:qFormat/>
    <w:rsid w:val="00FB3312"/>
    <w:rPr>
      <w:rFonts w:ascii="monospace" w:eastAsia="monospace" w:hAnsi="monospace" w:cs="monospace" w:hint="default"/>
      <w:sz w:val="21"/>
      <w:szCs w:val="21"/>
    </w:rPr>
  </w:style>
  <w:style w:type="character" w:styleId="HTML8">
    <w:name w:val="HTML Sample"/>
    <w:basedOn w:val="af6"/>
    <w:qFormat/>
    <w:rsid w:val="00FB3312"/>
    <w:rPr>
      <w:rFonts w:ascii="monospace" w:eastAsia="monospace" w:hAnsi="monospace" w:cs="monospace"/>
      <w:sz w:val="21"/>
      <w:szCs w:val="21"/>
    </w:rPr>
  </w:style>
  <w:style w:type="paragraph" w:customStyle="1" w:styleId="affe">
    <w:name w:val="封面一致性程度标识"/>
    <w:qFormat/>
    <w:rsid w:val="00FB3312"/>
    <w:pPr>
      <w:spacing w:before="440" w:line="400" w:lineRule="exact"/>
      <w:jc w:val="center"/>
    </w:pPr>
    <w:rPr>
      <w:rFonts w:ascii="宋体"/>
      <w:sz w:val="28"/>
    </w:rPr>
  </w:style>
  <w:style w:type="paragraph" w:customStyle="1" w:styleId="a1">
    <w:name w:val="一级条标题"/>
    <w:basedOn w:val="a0"/>
    <w:next w:val="afff"/>
    <w:qFormat/>
    <w:rsid w:val="00FB3312"/>
    <w:pPr>
      <w:numPr>
        <w:ilvl w:val="2"/>
      </w:numPr>
      <w:outlineLvl w:val="2"/>
    </w:pPr>
  </w:style>
  <w:style w:type="paragraph" w:customStyle="1" w:styleId="a0">
    <w:name w:val="章标题"/>
    <w:next w:val="afff"/>
    <w:qFormat/>
    <w:rsid w:val="00FB3312"/>
    <w:pPr>
      <w:numPr>
        <w:ilvl w:val="1"/>
        <w:numId w:val="2"/>
      </w:numPr>
      <w:spacing w:beforeLines="50" w:afterLines="50"/>
      <w:jc w:val="both"/>
      <w:outlineLvl w:val="1"/>
    </w:pPr>
    <w:rPr>
      <w:rFonts w:ascii="黑体" w:eastAsia="黑体"/>
      <w:sz w:val="21"/>
    </w:rPr>
  </w:style>
  <w:style w:type="paragraph" w:customStyle="1" w:styleId="afff">
    <w:name w:val="段"/>
    <w:qFormat/>
    <w:rsid w:val="00FB3312"/>
    <w:pPr>
      <w:autoSpaceDE w:val="0"/>
      <w:autoSpaceDN w:val="0"/>
      <w:ind w:firstLineChars="200" w:firstLine="200"/>
      <w:jc w:val="both"/>
    </w:pPr>
    <w:rPr>
      <w:rFonts w:ascii="宋体"/>
      <w:sz w:val="21"/>
    </w:rPr>
  </w:style>
  <w:style w:type="paragraph" w:customStyle="1" w:styleId="ab">
    <w:name w:val="五级无标题条"/>
    <w:basedOn w:val="af5"/>
    <w:rsid w:val="00FB3312"/>
    <w:pPr>
      <w:numPr>
        <w:ilvl w:val="6"/>
        <w:numId w:val="3"/>
      </w:numPr>
    </w:pPr>
  </w:style>
  <w:style w:type="paragraph" w:customStyle="1" w:styleId="ac">
    <w:name w:val="示例"/>
    <w:next w:val="afff"/>
    <w:qFormat/>
    <w:rsid w:val="00FB3312"/>
    <w:pPr>
      <w:numPr>
        <w:numId w:val="4"/>
      </w:numPr>
      <w:tabs>
        <w:tab w:val="left" w:pos="816"/>
      </w:tabs>
      <w:ind w:firstLineChars="233" w:firstLine="419"/>
      <w:jc w:val="both"/>
    </w:pPr>
    <w:rPr>
      <w:rFonts w:ascii="宋体"/>
      <w:sz w:val="18"/>
    </w:rPr>
  </w:style>
  <w:style w:type="paragraph" w:customStyle="1" w:styleId="afff0">
    <w:name w:val="文献分类号"/>
    <w:rsid w:val="00FB3312"/>
    <w:pPr>
      <w:widowControl w:val="0"/>
      <w:textAlignment w:val="center"/>
    </w:pPr>
    <w:rPr>
      <w:rFonts w:eastAsia="黑体"/>
      <w:sz w:val="21"/>
    </w:rPr>
  </w:style>
  <w:style w:type="paragraph" w:customStyle="1" w:styleId="afff1">
    <w:name w:val="标准书脚_奇数页"/>
    <w:qFormat/>
    <w:rsid w:val="00FB3312"/>
    <w:pPr>
      <w:spacing w:before="120"/>
      <w:jc w:val="right"/>
    </w:pPr>
    <w:rPr>
      <w:sz w:val="18"/>
    </w:rPr>
  </w:style>
  <w:style w:type="paragraph" w:customStyle="1" w:styleId="11">
    <w:name w:val="封面标准号1"/>
    <w:qFormat/>
    <w:rsid w:val="00FB3312"/>
    <w:pPr>
      <w:widowControl w:val="0"/>
      <w:kinsoku w:val="0"/>
      <w:overflowPunct w:val="0"/>
      <w:autoSpaceDE w:val="0"/>
      <w:autoSpaceDN w:val="0"/>
      <w:spacing w:before="308"/>
      <w:jc w:val="right"/>
      <w:textAlignment w:val="center"/>
    </w:pPr>
    <w:rPr>
      <w:sz w:val="28"/>
    </w:rPr>
  </w:style>
  <w:style w:type="paragraph" w:customStyle="1" w:styleId="afff2">
    <w:name w:val="封面标准文稿类别"/>
    <w:qFormat/>
    <w:rsid w:val="00FB3312"/>
    <w:pPr>
      <w:spacing w:before="440" w:line="400" w:lineRule="exact"/>
      <w:jc w:val="center"/>
    </w:pPr>
    <w:rPr>
      <w:rFonts w:ascii="宋体"/>
      <w:sz w:val="24"/>
    </w:rPr>
  </w:style>
  <w:style w:type="paragraph" w:customStyle="1" w:styleId="12">
    <w:name w:val="无间隔1"/>
    <w:qFormat/>
    <w:rsid w:val="00FB3312"/>
    <w:rPr>
      <w:rFonts w:ascii="Calibri" w:hAnsi="Calibri"/>
      <w:sz w:val="22"/>
      <w:szCs w:val="22"/>
    </w:rPr>
  </w:style>
  <w:style w:type="paragraph" w:customStyle="1" w:styleId="a4">
    <w:name w:val="四级条标题"/>
    <w:basedOn w:val="a3"/>
    <w:next w:val="afff"/>
    <w:qFormat/>
    <w:rsid w:val="00FB3312"/>
    <w:pPr>
      <w:numPr>
        <w:ilvl w:val="5"/>
      </w:numPr>
      <w:outlineLvl w:val="5"/>
    </w:pPr>
  </w:style>
  <w:style w:type="paragraph" w:customStyle="1" w:styleId="a3">
    <w:name w:val="三级条标题"/>
    <w:basedOn w:val="a2"/>
    <w:next w:val="afff"/>
    <w:qFormat/>
    <w:rsid w:val="00FB3312"/>
    <w:pPr>
      <w:numPr>
        <w:ilvl w:val="4"/>
      </w:numPr>
      <w:outlineLvl w:val="4"/>
    </w:pPr>
  </w:style>
  <w:style w:type="paragraph" w:customStyle="1" w:styleId="a2">
    <w:name w:val="二级条标题"/>
    <w:basedOn w:val="a1"/>
    <w:next w:val="afff"/>
    <w:rsid w:val="00FB3312"/>
    <w:pPr>
      <w:numPr>
        <w:ilvl w:val="3"/>
      </w:numPr>
      <w:outlineLvl w:val="3"/>
    </w:pPr>
  </w:style>
  <w:style w:type="paragraph" w:customStyle="1" w:styleId="afff3">
    <w:name w:val="发布日期"/>
    <w:qFormat/>
    <w:rsid w:val="00FB3312"/>
    <w:rPr>
      <w:rFonts w:eastAsia="黑体"/>
      <w:sz w:val="28"/>
    </w:rPr>
  </w:style>
  <w:style w:type="paragraph" w:customStyle="1" w:styleId="afff4">
    <w:name w:val="参考文献、索引标题"/>
    <w:basedOn w:val="a"/>
    <w:next w:val="af5"/>
    <w:qFormat/>
    <w:rsid w:val="00FB3312"/>
    <w:pPr>
      <w:numPr>
        <w:numId w:val="0"/>
      </w:numPr>
      <w:spacing w:after="200"/>
    </w:pPr>
    <w:rPr>
      <w:sz w:val="21"/>
    </w:rPr>
  </w:style>
  <w:style w:type="paragraph" w:customStyle="1" w:styleId="a">
    <w:name w:val="前言、引言标题"/>
    <w:next w:val="af5"/>
    <w:rsid w:val="00FB3312"/>
    <w:pPr>
      <w:numPr>
        <w:numId w:val="2"/>
      </w:numPr>
      <w:shd w:val="clear" w:color="FFFFFF" w:fill="FFFFFF"/>
      <w:spacing w:before="640" w:after="560"/>
      <w:jc w:val="center"/>
      <w:outlineLvl w:val="0"/>
    </w:pPr>
    <w:rPr>
      <w:rFonts w:ascii="黑体" w:eastAsia="黑体"/>
      <w:sz w:val="32"/>
    </w:rPr>
  </w:style>
  <w:style w:type="paragraph" w:customStyle="1" w:styleId="ae">
    <w:name w:val="注："/>
    <w:next w:val="afff"/>
    <w:qFormat/>
    <w:rsid w:val="00FB3312"/>
    <w:pPr>
      <w:widowControl w:val="0"/>
      <w:numPr>
        <w:numId w:val="5"/>
      </w:numPr>
      <w:autoSpaceDE w:val="0"/>
      <w:autoSpaceDN w:val="0"/>
      <w:jc w:val="both"/>
    </w:pPr>
    <w:rPr>
      <w:rFonts w:ascii="宋体"/>
      <w:sz w:val="18"/>
    </w:rPr>
  </w:style>
  <w:style w:type="paragraph" w:customStyle="1" w:styleId="afff5">
    <w:name w:val="标准称谓"/>
    <w:next w:val="af5"/>
    <w:qFormat/>
    <w:rsid w:val="00FB3312"/>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0">
    <w:name w:val="附录一级条标题"/>
    <w:basedOn w:val="Char0"/>
    <w:next w:val="afff"/>
    <w:qFormat/>
    <w:rsid w:val="00FB3312"/>
    <w:pPr>
      <w:numPr>
        <w:ilvl w:val="2"/>
      </w:numPr>
      <w:autoSpaceDN w:val="0"/>
      <w:outlineLvl w:val="2"/>
    </w:pPr>
  </w:style>
  <w:style w:type="paragraph" w:customStyle="1" w:styleId="Char0">
    <w:name w:val="附录章标题 Char"/>
    <w:next w:val="afff"/>
    <w:qFormat/>
    <w:rsid w:val="00FB3312"/>
    <w:pPr>
      <w:numPr>
        <w:ilvl w:val="1"/>
        <w:numId w:val="6"/>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23">
    <w:name w:val="样式2"/>
    <w:basedOn w:val="1"/>
    <w:rsid w:val="00FB3312"/>
    <w:pPr>
      <w:adjustRightInd w:val="0"/>
      <w:snapToGrid w:val="0"/>
      <w:spacing w:before="0" w:after="120" w:line="240" w:lineRule="auto"/>
    </w:pPr>
    <w:rPr>
      <w:sz w:val="21"/>
    </w:rPr>
  </w:style>
  <w:style w:type="paragraph" w:customStyle="1" w:styleId="afff6">
    <w:name w:val="发布部门"/>
    <w:next w:val="afff"/>
    <w:qFormat/>
    <w:rsid w:val="00FB3312"/>
    <w:pPr>
      <w:jc w:val="center"/>
    </w:pPr>
    <w:rPr>
      <w:rFonts w:ascii="宋体"/>
      <w:b/>
      <w:spacing w:val="20"/>
      <w:w w:val="135"/>
      <w:sz w:val="36"/>
    </w:rPr>
  </w:style>
  <w:style w:type="paragraph" w:customStyle="1" w:styleId="af4">
    <w:name w:val="正文图标题"/>
    <w:next w:val="afff"/>
    <w:rsid w:val="00FB3312"/>
    <w:pPr>
      <w:numPr>
        <w:numId w:val="7"/>
      </w:numPr>
      <w:jc w:val="center"/>
    </w:pPr>
    <w:rPr>
      <w:rFonts w:ascii="黑体" w:eastAsia="黑体"/>
      <w:sz w:val="21"/>
    </w:rPr>
  </w:style>
  <w:style w:type="paragraph" w:customStyle="1" w:styleId="afff7">
    <w:name w:val="目次、索引正文"/>
    <w:rsid w:val="00FB3312"/>
    <w:pPr>
      <w:spacing w:line="320" w:lineRule="exact"/>
      <w:jc w:val="both"/>
    </w:pPr>
    <w:rPr>
      <w:rFonts w:ascii="宋体"/>
      <w:sz w:val="21"/>
    </w:rPr>
  </w:style>
  <w:style w:type="paragraph" w:customStyle="1" w:styleId="afff8">
    <w:name w:val="附录图标题"/>
    <w:next w:val="afff"/>
    <w:qFormat/>
    <w:rsid w:val="00FB3312"/>
    <w:pPr>
      <w:jc w:val="center"/>
    </w:pPr>
    <w:rPr>
      <w:rFonts w:ascii="黑体" w:eastAsia="黑体"/>
      <w:sz w:val="21"/>
    </w:rPr>
  </w:style>
  <w:style w:type="paragraph" w:customStyle="1" w:styleId="afff9">
    <w:name w:val="其他发布部门"/>
    <w:basedOn w:val="afff6"/>
    <w:qFormat/>
    <w:rsid w:val="00FB3312"/>
    <w:pPr>
      <w:spacing w:line="0" w:lineRule="atLeast"/>
    </w:pPr>
    <w:rPr>
      <w:rFonts w:ascii="黑体" w:eastAsia="黑体"/>
      <w:b w:val="0"/>
    </w:rPr>
  </w:style>
  <w:style w:type="paragraph" w:customStyle="1" w:styleId="af2">
    <w:name w:val="附录四级条标题"/>
    <w:basedOn w:val="af1"/>
    <w:next w:val="afff"/>
    <w:qFormat/>
    <w:rsid w:val="00FB3312"/>
    <w:pPr>
      <w:numPr>
        <w:ilvl w:val="5"/>
      </w:numPr>
      <w:outlineLvl w:val="5"/>
    </w:pPr>
  </w:style>
  <w:style w:type="paragraph" w:customStyle="1" w:styleId="af1">
    <w:name w:val="附录三级条标题"/>
    <w:basedOn w:val="CharCharCharCharCharCharCharCharCharCharCharCharCharCharCharChar"/>
    <w:next w:val="afff"/>
    <w:qFormat/>
    <w:rsid w:val="00FB3312"/>
    <w:pPr>
      <w:numPr>
        <w:ilvl w:val="4"/>
      </w:numPr>
      <w:outlineLvl w:val="4"/>
    </w:pPr>
  </w:style>
  <w:style w:type="paragraph" w:customStyle="1" w:styleId="CharCharCharCharCharCharCharCharCharCharCharCharCharCharCharChar">
    <w:name w:val="附录二级条标题 Char Char Char Char Char Char Char Char Char Char Char Char Char Char Char Char"/>
    <w:basedOn w:val="af0"/>
    <w:next w:val="afff"/>
    <w:qFormat/>
    <w:rsid w:val="00FB3312"/>
    <w:pPr>
      <w:numPr>
        <w:ilvl w:val="3"/>
      </w:numPr>
      <w:outlineLvl w:val="3"/>
    </w:pPr>
  </w:style>
  <w:style w:type="paragraph" w:customStyle="1" w:styleId="afffa">
    <w:name w:val="标准书眉_奇数页"/>
    <w:next w:val="af5"/>
    <w:qFormat/>
    <w:rsid w:val="00FB3312"/>
    <w:pPr>
      <w:tabs>
        <w:tab w:val="center" w:pos="4154"/>
        <w:tab w:val="right" w:pos="8306"/>
      </w:tabs>
      <w:spacing w:after="120"/>
      <w:jc w:val="right"/>
    </w:pPr>
    <w:rPr>
      <w:sz w:val="21"/>
    </w:rPr>
  </w:style>
  <w:style w:type="paragraph" w:customStyle="1" w:styleId="afffb">
    <w:name w:val="条文脚注"/>
    <w:basedOn w:val="aff4"/>
    <w:qFormat/>
    <w:rsid w:val="00FB3312"/>
    <w:pPr>
      <w:ind w:leftChars="200" w:left="780" w:hangingChars="200" w:hanging="360"/>
      <w:jc w:val="both"/>
    </w:pPr>
    <w:rPr>
      <w:rFonts w:ascii="宋体"/>
    </w:rPr>
  </w:style>
  <w:style w:type="paragraph" w:customStyle="1" w:styleId="ECOTECHeading2">
    <w:name w:val="ECOTEC Heading 2"/>
    <w:basedOn w:val="af5"/>
    <w:next w:val="af5"/>
    <w:qFormat/>
    <w:rsid w:val="00FB3312"/>
    <w:pPr>
      <w:widowControl/>
      <w:spacing w:line="300" w:lineRule="atLeast"/>
      <w:jc w:val="left"/>
    </w:pPr>
    <w:rPr>
      <w:b/>
      <w:bCs/>
      <w:i/>
      <w:iCs/>
      <w:kern w:val="0"/>
      <w:sz w:val="24"/>
      <w:lang w:eastAsia="en-US"/>
    </w:rPr>
  </w:style>
  <w:style w:type="paragraph" w:customStyle="1" w:styleId="afffc">
    <w:name w:val="字母编号列项（一级）"/>
    <w:qFormat/>
    <w:rsid w:val="00FB3312"/>
    <w:pPr>
      <w:ind w:leftChars="200" w:left="840" w:hangingChars="200" w:hanging="420"/>
      <w:jc w:val="both"/>
    </w:pPr>
    <w:rPr>
      <w:rFonts w:ascii="宋体"/>
      <w:sz w:val="21"/>
    </w:rPr>
  </w:style>
  <w:style w:type="paragraph" w:customStyle="1" w:styleId="afffd">
    <w:name w:val="封面标准代替信息"/>
    <w:basedOn w:val="24"/>
    <w:qFormat/>
    <w:rsid w:val="00FB3312"/>
    <w:pPr>
      <w:spacing w:before="57"/>
    </w:pPr>
    <w:rPr>
      <w:rFonts w:ascii="宋体"/>
      <w:sz w:val="21"/>
    </w:rPr>
  </w:style>
  <w:style w:type="paragraph" w:customStyle="1" w:styleId="24">
    <w:name w:val="封面标准号2"/>
    <w:basedOn w:val="11"/>
    <w:qFormat/>
    <w:rsid w:val="00FB3312"/>
    <w:pPr>
      <w:adjustRightInd w:val="0"/>
      <w:spacing w:before="357" w:line="280" w:lineRule="exact"/>
    </w:pPr>
  </w:style>
  <w:style w:type="paragraph" w:customStyle="1" w:styleId="af">
    <w:name w:val="正文表标题"/>
    <w:next w:val="afff"/>
    <w:qFormat/>
    <w:rsid w:val="00FB3312"/>
    <w:pPr>
      <w:numPr>
        <w:numId w:val="8"/>
      </w:numPr>
      <w:jc w:val="center"/>
    </w:pPr>
    <w:rPr>
      <w:rFonts w:ascii="黑体" w:eastAsia="黑体"/>
      <w:sz w:val="21"/>
    </w:rPr>
  </w:style>
  <w:style w:type="paragraph" w:customStyle="1" w:styleId="afffe">
    <w:name w:val="目次、标准名称标题"/>
    <w:basedOn w:val="a"/>
    <w:next w:val="afff"/>
    <w:qFormat/>
    <w:rsid w:val="00FB3312"/>
    <w:pPr>
      <w:numPr>
        <w:numId w:val="0"/>
      </w:numPr>
      <w:spacing w:line="460" w:lineRule="exact"/>
    </w:pPr>
  </w:style>
  <w:style w:type="paragraph" w:customStyle="1" w:styleId="aa">
    <w:name w:val="四级无标题条"/>
    <w:basedOn w:val="af5"/>
    <w:qFormat/>
    <w:rsid w:val="00FB3312"/>
    <w:pPr>
      <w:numPr>
        <w:ilvl w:val="5"/>
        <w:numId w:val="3"/>
      </w:numPr>
    </w:pPr>
  </w:style>
  <w:style w:type="paragraph" w:customStyle="1" w:styleId="affff">
    <w:name w:val="封面标准文稿编辑信息"/>
    <w:qFormat/>
    <w:rsid w:val="00FB3312"/>
    <w:pPr>
      <w:spacing w:before="180" w:line="180" w:lineRule="exact"/>
      <w:jc w:val="center"/>
    </w:pPr>
    <w:rPr>
      <w:rFonts w:ascii="宋体"/>
      <w:sz w:val="21"/>
    </w:rPr>
  </w:style>
  <w:style w:type="paragraph" w:customStyle="1" w:styleId="affff0">
    <w:name w:val="附录表标题"/>
    <w:next w:val="afff"/>
    <w:qFormat/>
    <w:rsid w:val="00FB3312"/>
    <w:pPr>
      <w:jc w:val="center"/>
      <w:textAlignment w:val="baseline"/>
    </w:pPr>
    <w:rPr>
      <w:rFonts w:ascii="黑体" w:eastAsia="黑体"/>
      <w:kern w:val="21"/>
      <w:sz w:val="21"/>
    </w:rPr>
  </w:style>
  <w:style w:type="paragraph" w:customStyle="1" w:styleId="13">
    <w:name w:val="1"/>
    <w:basedOn w:val="af5"/>
    <w:next w:val="aff5"/>
    <w:qFormat/>
    <w:rsid w:val="00FB3312"/>
    <w:pPr>
      <w:widowControl/>
      <w:spacing w:before="100" w:beforeAutospacing="1" w:after="100" w:afterAutospacing="1"/>
      <w:jc w:val="left"/>
    </w:pPr>
    <w:rPr>
      <w:rFonts w:ascii="宋体" w:hAnsi="宋体"/>
      <w:kern w:val="0"/>
      <w:sz w:val="24"/>
    </w:rPr>
  </w:style>
  <w:style w:type="paragraph" w:customStyle="1" w:styleId="affff1">
    <w:name w:val="封面正文"/>
    <w:qFormat/>
    <w:rsid w:val="00FB3312"/>
    <w:pPr>
      <w:jc w:val="both"/>
    </w:pPr>
  </w:style>
  <w:style w:type="paragraph" w:customStyle="1" w:styleId="affff2">
    <w:name w:val="标准标志"/>
    <w:next w:val="af5"/>
    <w:qFormat/>
    <w:rsid w:val="00FB3312"/>
    <w:pPr>
      <w:shd w:val="solid" w:color="FFFFFF" w:fill="FFFFFF"/>
      <w:spacing w:line="0" w:lineRule="atLeast"/>
      <w:jc w:val="right"/>
    </w:pPr>
    <w:rPr>
      <w:b/>
      <w:w w:val="130"/>
      <w:sz w:val="96"/>
    </w:rPr>
  </w:style>
  <w:style w:type="paragraph" w:customStyle="1" w:styleId="affff3">
    <w:name w:val="列项——"/>
    <w:qFormat/>
    <w:rsid w:val="00FB3312"/>
    <w:pPr>
      <w:widowControl w:val="0"/>
      <w:ind w:left="840" w:hanging="420"/>
      <w:jc w:val="both"/>
    </w:pPr>
    <w:rPr>
      <w:rFonts w:ascii="宋体"/>
      <w:sz w:val="21"/>
    </w:rPr>
  </w:style>
  <w:style w:type="paragraph" w:customStyle="1" w:styleId="a5">
    <w:name w:val="五级条标题"/>
    <w:basedOn w:val="a4"/>
    <w:next w:val="afff"/>
    <w:qFormat/>
    <w:rsid w:val="00FB3312"/>
    <w:pPr>
      <w:numPr>
        <w:ilvl w:val="6"/>
      </w:numPr>
      <w:outlineLvl w:val="6"/>
    </w:pPr>
  </w:style>
  <w:style w:type="paragraph" w:customStyle="1" w:styleId="affff4">
    <w:name w:val="数字编号列项（二级）"/>
    <w:qFormat/>
    <w:rsid w:val="00FB3312"/>
    <w:pPr>
      <w:ind w:leftChars="400" w:left="1260" w:hangingChars="200" w:hanging="420"/>
      <w:jc w:val="both"/>
    </w:pPr>
    <w:rPr>
      <w:rFonts w:ascii="宋体"/>
      <w:sz w:val="21"/>
    </w:rPr>
  </w:style>
  <w:style w:type="paragraph" w:customStyle="1" w:styleId="affff5">
    <w:name w:val="无标题条"/>
    <w:next w:val="afff"/>
    <w:qFormat/>
    <w:rsid w:val="00FB3312"/>
    <w:pPr>
      <w:jc w:val="both"/>
    </w:pPr>
    <w:rPr>
      <w:sz w:val="21"/>
    </w:rPr>
  </w:style>
  <w:style w:type="paragraph" w:customStyle="1" w:styleId="a6">
    <w:name w:val="列项·"/>
    <w:qFormat/>
    <w:rsid w:val="00FB3312"/>
    <w:pPr>
      <w:numPr>
        <w:numId w:val="9"/>
      </w:numPr>
      <w:tabs>
        <w:tab w:val="left" w:pos="840"/>
      </w:tabs>
      <w:ind w:leftChars="200" w:left="840" w:hangingChars="200" w:hanging="420"/>
      <w:jc w:val="both"/>
    </w:pPr>
    <w:rPr>
      <w:rFonts w:ascii="宋体"/>
      <w:sz w:val="21"/>
    </w:rPr>
  </w:style>
  <w:style w:type="paragraph" w:customStyle="1" w:styleId="affff6">
    <w:name w:val="标准书脚_偶数页"/>
    <w:qFormat/>
    <w:rsid w:val="00FB3312"/>
    <w:pPr>
      <w:spacing w:before="120"/>
    </w:pPr>
    <w:rPr>
      <w:sz w:val="18"/>
    </w:rPr>
  </w:style>
  <w:style w:type="paragraph" w:customStyle="1" w:styleId="affff7">
    <w:name w:val="标准书眉_偶数页"/>
    <w:basedOn w:val="afffa"/>
    <w:next w:val="af5"/>
    <w:qFormat/>
    <w:rsid w:val="00FB3312"/>
    <w:pPr>
      <w:jc w:val="left"/>
    </w:pPr>
  </w:style>
  <w:style w:type="paragraph" w:customStyle="1" w:styleId="a7">
    <w:name w:val="一级无标题条"/>
    <w:basedOn w:val="af5"/>
    <w:qFormat/>
    <w:rsid w:val="00FB3312"/>
    <w:pPr>
      <w:numPr>
        <w:ilvl w:val="2"/>
        <w:numId w:val="3"/>
      </w:numPr>
    </w:pPr>
  </w:style>
  <w:style w:type="paragraph" w:customStyle="1" w:styleId="ECOTECHeading1">
    <w:name w:val="ECOTEC Heading 1"/>
    <w:basedOn w:val="af5"/>
    <w:next w:val="af5"/>
    <w:qFormat/>
    <w:rsid w:val="00FB3312"/>
    <w:pPr>
      <w:widowControl/>
      <w:spacing w:before="120" w:line="300" w:lineRule="atLeast"/>
      <w:jc w:val="left"/>
    </w:pPr>
    <w:rPr>
      <w:b/>
      <w:bCs/>
      <w:i/>
      <w:iCs/>
      <w:caps/>
      <w:kern w:val="0"/>
      <w:sz w:val="24"/>
      <w:lang w:eastAsia="en-US"/>
    </w:rPr>
  </w:style>
  <w:style w:type="paragraph" w:customStyle="1" w:styleId="affff8">
    <w:name w:val="封面标准名称"/>
    <w:qFormat/>
    <w:rsid w:val="00FB3312"/>
    <w:pPr>
      <w:widowControl w:val="0"/>
      <w:spacing w:line="680" w:lineRule="exact"/>
      <w:jc w:val="center"/>
      <w:textAlignment w:val="center"/>
    </w:pPr>
    <w:rPr>
      <w:rFonts w:ascii="黑体" w:eastAsia="黑体"/>
      <w:sz w:val="52"/>
    </w:rPr>
  </w:style>
  <w:style w:type="paragraph" w:customStyle="1" w:styleId="Char">
    <w:name w:val="附录标识 Char"/>
    <w:basedOn w:val="a"/>
    <w:qFormat/>
    <w:rsid w:val="00FB3312"/>
    <w:pPr>
      <w:numPr>
        <w:numId w:val="6"/>
      </w:numPr>
      <w:tabs>
        <w:tab w:val="left" w:pos="6405"/>
      </w:tabs>
      <w:spacing w:after="200"/>
    </w:pPr>
    <w:rPr>
      <w:sz w:val="21"/>
    </w:rPr>
  </w:style>
  <w:style w:type="paragraph" w:customStyle="1" w:styleId="affff9">
    <w:name w:val="封面标准英文名称"/>
    <w:qFormat/>
    <w:rsid w:val="00FB3312"/>
    <w:pPr>
      <w:widowControl w:val="0"/>
      <w:spacing w:before="370" w:line="400" w:lineRule="exact"/>
      <w:jc w:val="center"/>
    </w:pPr>
    <w:rPr>
      <w:sz w:val="28"/>
    </w:rPr>
  </w:style>
  <w:style w:type="paragraph" w:customStyle="1" w:styleId="affffa">
    <w:name w:val="标准书眉一"/>
    <w:qFormat/>
    <w:rsid w:val="00FB3312"/>
    <w:pPr>
      <w:jc w:val="both"/>
    </w:pPr>
  </w:style>
  <w:style w:type="paragraph" w:customStyle="1" w:styleId="a8">
    <w:name w:val="二级无标题条"/>
    <w:basedOn w:val="af5"/>
    <w:qFormat/>
    <w:rsid w:val="00FB3312"/>
    <w:pPr>
      <w:numPr>
        <w:ilvl w:val="3"/>
        <w:numId w:val="3"/>
      </w:numPr>
    </w:pPr>
  </w:style>
  <w:style w:type="paragraph" w:customStyle="1" w:styleId="a9">
    <w:name w:val="三级无标题条"/>
    <w:basedOn w:val="af5"/>
    <w:qFormat/>
    <w:rsid w:val="00FB3312"/>
    <w:pPr>
      <w:numPr>
        <w:ilvl w:val="4"/>
        <w:numId w:val="3"/>
      </w:numPr>
    </w:pPr>
  </w:style>
  <w:style w:type="paragraph" w:customStyle="1" w:styleId="af3">
    <w:name w:val="附录五级条标题"/>
    <w:basedOn w:val="af2"/>
    <w:next w:val="afff"/>
    <w:qFormat/>
    <w:rsid w:val="00FB3312"/>
    <w:pPr>
      <w:numPr>
        <w:ilvl w:val="6"/>
      </w:numPr>
      <w:outlineLvl w:val="6"/>
    </w:pPr>
  </w:style>
  <w:style w:type="paragraph" w:customStyle="1" w:styleId="ad">
    <w:name w:val="注×："/>
    <w:qFormat/>
    <w:rsid w:val="00FB3312"/>
    <w:pPr>
      <w:widowControl w:val="0"/>
      <w:numPr>
        <w:numId w:val="10"/>
      </w:numPr>
      <w:tabs>
        <w:tab w:val="left" w:pos="630"/>
      </w:tabs>
      <w:autoSpaceDE w:val="0"/>
      <w:autoSpaceDN w:val="0"/>
      <w:jc w:val="both"/>
    </w:pPr>
    <w:rPr>
      <w:rFonts w:ascii="宋体"/>
      <w:sz w:val="18"/>
    </w:rPr>
  </w:style>
  <w:style w:type="paragraph" w:customStyle="1" w:styleId="affffb">
    <w:name w:val="图表脚注"/>
    <w:next w:val="afff"/>
    <w:qFormat/>
    <w:rsid w:val="00FB3312"/>
    <w:pPr>
      <w:ind w:leftChars="200" w:left="300" w:hangingChars="100" w:hanging="100"/>
      <w:jc w:val="both"/>
    </w:pPr>
    <w:rPr>
      <w:rFonts w:ascii="宋体"/>
      <w:sz w:val="18"/>
    </w:rPr>
  </w:style>
  <w:style w:type="paragraph" w:customStyle="1" w:styleId="TOC1">
    <w:name w:val="TOC 标题1"/>
    <w:basedOn w:val="1"/>
    <w:next w:val="af5"/>
    <w:qFormat/>
    <w:rsid w:val="00FB3312"/>
    <w:pPr>
      <w:widowControl/>
      <w:spacing w:before="480" w:after="0" w:line="276" w:lineRule="auto"/>
      <w:jc w:val="left"/>
      <w:outlineLvl w:val="9"/>
    </w:pPr>
    <w:rPr>
      <w:rFonts w:ascii="Cambria" w:hAnsi="Cambria"/>
      <w:color w:val="365F91"/>
      <w:kern w:val="0"/>
      <w:sz w:val="28"/>
      <w:szCs w:val="28"/>
    </w:rPr>
  </w:style>
  <w:style w:type="paragraph" w:customStyle="1" w:styleId="affffc">
    <w:name w:val="实施日期"/>
    <w:basedOn w:val="afff3"/>
    <w:qFormat/>
    <w:rsid w:val="00FB3312"/>
    <w:pPr>
      <w:jc w:val="right"/>
    </w:pPr>
  </w:style>
  <w:style w:type="paragraph" w:customStyle="1" w:styleId="affffd">
    <w:name w:val="其他标准称谓"/>
    <w:qFormat/>
    <w:rsid w:val="00FB3312"/>
    <w:pPr>
      <w:spacing w:line="0" w:lineRule="atLeast"/>
      <w:jc w:val="distribute"/>
    </w:pPr>
    <w:rPr>
      <w:rFonts w:ascii="黑体" w:eastAsia="黑体" w:hAnsi="宋体"/>
      <w:sz w:val="52"/>
    </w:rPr>
  </w:style>
  <w:style w:type="paragraph" w:customStyle="1" w:styleId="ordinary-output">
    <w:name w:val="ordinary-output"/>
    <w:basedOn w:val="af5"/>
    <w:rsid w:val="00FB3312"/>
    <w:pPr>
      <w:widowControl/>
      <w:spacing w:before="100" w:beforeAutospacing="1" w:after="50" w:line="220" w:lineRule="atLeast"/>
      <w:jc w:val="left"/>
    </w:pPr>
    <w:rPr>
      <w:rFonts w:ascii="宋体" w:hAnsi="宋体" w:cs="宋体"/>
      <w:color w:val="333333"/>
      <w:kern w:val="0"/>
      <w:sz w:val="18"/>
      <w:szCs w:val="18"/>
    </w:rPr>
  </w:style>
  <w:style w:type="paragraph" w:customStyle="1" w:styleId="res-desc">
    <w:name w:val="res-desc"/>
    <w:basedOn w:val="af5"/>
    <w:qFormat/>
    <w:rsid w:val="00FB3312"/>
    <w:pPr>
      <w:wordWrap w:val="0"/>
      <w:jc w:val="left"/>
    </w:pPr>
    <w:rPr>
      <w:kern w:val="0"/>
    </w:rPr>
  </w:style>
  <w:style w:type="paragraph" w:customStyle="1" w:styleId="14">
    <w:name w:val="列出段落1"/>
    <w:basedOn w:val="af5"/>
    <w:uiPriority w:val="99"/>
    <w:unhideWhenUsed/>
    <w:rsid w:val="00FB3312"/>
    <w:pPr>
      <w:ind w:firstLineChars="200" w:firstLine="420"/>
    </w:pPr>
  </w:style>
  <w:style w:type="paragraph" w:customStyle="1" w:styleId="Default">
    <w:name w:val="Default"/>
    <w:rsid w:val="00FB3312"/>
    <w:pPr>
      <w:widowControl w:val="0"/>
      <w:autoSpaceDE w:val="0"/>
      <w:autoSpaceDN w:val="0"/>
      <w:adjustRightInd w:val="0"/>
    </w:pPr>
    <w:rPr>
      <w:rFonts w:ascii="宋体" w:cs="宋体"/>
      <w:color w:val="000000"/>
      <w:sz w:val="24"/>
      <w:szCs w:val="24"/>
    </w:rPr>
  </w:style>
  <w:style w:type="character" w:customStyle="1" w:styleId="CharChar">
    <w:name w:val="页眉 Char Char"/>
    <w:qFormat/>
    <w:rsid w:val="00FB3312"/>
    <w:rPr>
      <w:kern w:val="2"/>
      <w:sz w:val="18"/>
      <w:szCs w:val="18"/>
    </w:rPr>
  </w:style>
  <w:style w:type="character" w:customStyle="1" w:styleId="artcontent">
    <w:name w:val="artcontent"/>
    <w:basedOn w:val="af6"/>
    <w:qFormat/>
    <w:rsid w:val="00FB3312"/>
  </w:style>
  <w:style w:type="character" w:customStyle="1" w:styleId="CharChar0">
    <w:name w:val="无间隔 Char Char"/>
    <w:qFormat/>
    <w:rsid w:val="00FB3312"/>
    <w:rPr>
      <w:rFonts w:ascii="Calibri" w:hAnsi="Calibri"/>
      <w:sz w:val="22"/>
      <w:szCs w:val="22"/>
      <w:lang w:val="en-US" w:eastAsia="zh-CN" w:bidi="ar-SA"/>
    </w:rPr>
  </w:style>
  <w:style w:type="character" w:customStyle="1" w:styleId="CharChar1">
    <w:name w:val="附录一级条标题 Char Char"/>
    <w:basedOn w:val="CharCharChar"/>
    <w:qFormat/>
    <w:rsid w:val="00FB3312"/>
    <w:rPr>
      <w:rFonts w:ascii="黑体" w:eastAsia="黑体"/>
      <w:kern w:val="21"/>
      <w:sz w:val="21"/>
      <w:lang w:val="en-US" w:eastAsia="zh-CN" w:bidi="ar-SA"/>
    </w:rPr>
  </w:style>
  <w:style w:type="character" w:customStyle="1" w:styleId="CharCharChar">
    <w:name w:val="附录章标题 Char Char Char"/>
    <w:qFormat/>
    <w:rsid w:val="00FB3312"/>
    <w:rPr>
      <w:rFonts w:ascii="黑体" w:eastAsia="黑体"/>
      <w:kern w:val="21"/>
      <w:sz w:val="21"/>
      <w:lang w:val="en-US" w:eastAsia="zh-CN" w:bidi="ar-SA"/>
    </w:rPr>
  </w:style>
  <w:style w:type="character" w:customStyle="1" w:styleId="CharChar2">
    <w:name w:val="前言、引言标题 Char Char"/>
    <w:qFormat/>
    <w:rsid w:val="00FB3312"/>
    <w:rPr>
      <w:rFonts w:ascii="黑体" w:eastAsia="黑体"/>
      <w:sz w:val="32"/>
      <w:lang w:val="en-US" w:eastAsia="zh-CN" w:bidi="ar-SA"/>
    </w:rPr>
  </w:style>
  <w:style w:type="character" w:customStyle="1" w:styleId="affffe">
    <w:name w:val="个人撰写风格"/>
    <w:qFormat/>
    <w:rsid w:val="00FB3312"/>
    <w:rPr>
      <w:rFonts w:ascii="Arial" w:eastAsia="宋体" w:hAnsi="Arial" w:cs="Arial"/>
      <w:color w:val="auto"/>
      <w:sz w:val="20"/>
    </w:rPr>
  </w:style>
  <w:style w:type="character" w:customStyle="1" w:styleId="CharCharChar0">
    <w:name w:val="附录标识 Char Char Char"/>
    <w:qFormat/>
    <w:rsid w:val="00FB3312"/>
    <w:rPr>
      <w:rFonts w:ascii="黑体" w:eastAsia="黑体"/>
      <w:sz w:val="21"/>
      <w:lang w:val="en-US" w:eastAsia="zh-CN" w:bidi="ar-SA"/>
    </w:rPr>
  </w:style>
  <w:style w:type="character" w:customStyle="1" w:styleId="CharChar3">
    <w:name w:val="纯文本 Char Char"/>
    <w:qFormat/>
    <w:rsid w:val="00FB3312"/>
    <w:rPr>
      <w:rFonts w:ascii="宋体" w:hAnsi="Courier New"/>
      <w:kern w:val="2"/>
      <w:sz w:val="21"/>
    </w:rPr>
  </w:style>
  <w:style w:type="character" w:customStyle="1" w:styleId="afffff">
    <w:name w:val="个人答复风格"/>
    <w:qFormat/>
    <w:rsid w:val="00FB3312"/>
    <w:rPr>
      <w:rFonts w:ascii="Arial" w:eastAsia="宋体" w:hAnsi="Arial" w:cs="Arial"/>
      <w:color w:val="auto"/>
      <w:sz w:val="20"/>
    </w:rPr>
  </w:style>
  <w:style w:type="character" w:customStyle="1" w:styleId="CharCharCharCharCharCharCharCharCharCharCharCharCharCharCharCharCharChar">
    <w:name w:val="附录二级条标题 Char Char Char Char Char Char Char Char Char Char Char Char Char Char Char Char Char Char"/>
    <w:basedOn w:val="CharChar1"/>
    <w:qFormat/>
    <w:rsid w:val="00FB3312"/>
    <w:rPr>
      <w:rFonts w:ascii="黑体" w:eastAsia="黑体"/>
      <w:kern w:val="21"/>
      <w:sz w:val="21"/>
      <w:lang w:val="en-US" w:eastAsia="zh-CN" w:bidi="ar-SA"/>
    </w:rPr>
  </w:style>
  <w:style w:type="character" w:customStyle="1" w:styleId="afffff0">
    <w:name w:val="发布"/>
    <w:qFormat/>
    <w:rsid w:val="00FB3312"/>
    <w:rPr>
      <w:rFonts w:ascii="黑体" w:eastAsia="黑体"/>
      <w:spacing w:val="22"/>
      <w:w w:val="100"/>
      <w:position w:val="3"/>
      <w:sz w:val="28"/>
    </w:rPr>
  </w:style>
  <w:style w:type="character" w:customStyle="1" w:styleId="CharChar4">
    <w:name w:val="页脚 Char Char"/>
    <w:qFormat/>
    <w:rsid w:val="00FB3312"/>
    <w:rPr>
      <w:kern w:val="2"/>
      <w:sz w:val="18"/>
      <w:szCs w:val="18"/>
    </w:rPr>
  </w:style>
  <w:style w:type="character" w:customStyle="1" w:styleId="high-light-bg4">
    <w:name w:val="high-light-bg4"/>
    <w:basedOn w:val="af6"/>
    <w:qFormat/>
    <w:rsid w:val="00FB3312"/>
  </w:style>
  <w:style w:type="character" w:customStyle="1" w:styleId="sep">
    <w:name w:val="sep"/>
    <w:basedOn w:val="af6"/>
    <w:qFormat/>
    <w:rsid w:val="00FB3312"/>
    <w:rPr>
      <w:vanish/>
    </w:rPr>
  </w:style>
  <w:style w:type="character" w:customStyle="1" w:styleId="arr">
    <w:name w:val="arr"/>
    <w:basedOn w:val="af6"/>
    <w:qFormat/>
    <w:rsid w:val="00FB3312"/>
  </w:style>
  <w:style w:type="character" w:customStyle="1" w:styleId="del">
    <w:name w:val="del"/>
    <w:basedOn w:val="af6"/>
    <w:qFormat/>
    <w:rsid w:val="00FB3312"/>
  </w:style>
  <w:style w:type="character" w:customStyle="1" w:styleId="del1">
    <w:name w:val="del1"/>
    <w:basedOn w:val="af6"/>
    <w:qFormat/>
    <w:rsid w:val="00FB3312"/>
    <w:rPr>
      <w:vanish/>
      <w:color w:val="666666"/>
      <w:sz w:val="18"/>
      <w:szCs w:val="18"/>
      <w:u w:val="single"/>
    </w:rPr>
  </w:style>
  <w:style w:type="character" w:customStyle="1" w:styleId="del2">
    <w:name w:val="del2"/>
    <w:basedOn w:val="af6"/>
    <w:qFormat/>
    <w:rsid w:val="00FB3312"/>
    <w:rPr>
      <w:vanish/>
    </w:rPr>
  </w:style>
  <w:style w:type="character" w:customStyle="1" w:styleId="icon-read">
    <w:name w:val="icon-read"/>
    <w:basedOn w:val="af6"/>
    <w:qFormat/>
    <w:rsid w:val="00FB3312"/>
  </w:style>
  <w:style w:type="character" w:customStyle="1" w:styleId="icon-doc">
    <w:name w:val="icon-doc"/>
    <w:basedOn w:val="af6"/>
    <w:rsid w:val="00FB3312"/>
  </w:style>
  <w:style w:type="character" w:customStyle="1" w:styleId="icon-game">
    <w:name w:val="icon-game"/>
    <w:basedOn w:val="af6"/>
    <w:qFormat/>
    <w:rsid w:val="00FB3312"/>
  </w:style>
  <w:style w:type="character" w:customStyle="1" w:styleId="icon-play">
    <w:name w:val="icon-play"/>
    <w:basedOn w:val="af6"/>
    <w:rsid w:val="00FB3312"/>
  </w:style>
  <w:style w:type="character" w:customStyle="1" w:styleId="icon-down">
    <w:name w:val="icon-down"/>
    <w:basedOn w:val="af6"/>
    <w:rsid w:val="00FB3312"/>
  </w:style>
  <w:style w:type="character" w:customStyle="1" w:styleId="fontborder">
    <w:name w:val="fontborder"/>
    <w:basedOn w:val="af6"/>
    <w:qFormat/>
    <w:rsid w:val="00FB3312"/>
    <w:rPr>
      <w:bdr w:val="single" w:sz="6" w:space="0" w:color="000000"/>
    </w:rPr>
  </w:style>
  <w:style w:type="character" w:customStyle="1" w:styleId="fontstrikethrough">
    <w:name w:val="fontstrikethrough"/>
    <w:basedOn w:val="af6"/>
    <w:qFormat/>
    <w:rsid w:val="00FB3312"/>
    <w:rPr>
      <w:strike/>
    </w:rPr>
  </w:style>
  <w:style w:type="character" w:customStyle="1" w:styleId="Char1">
    <w:name w:val="页脚 Char"/>
    <w:basedOn w:val="af6"/>
    <w:link w:val="aff2"/>
    <w:uiPriority w:val="99"/>
    <w:rsid w:val="0054199F"/>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uiPriority="99" w:qFormat="1"/>
    <w:lsdException w:name="caption" w:uiPriority="35" w:qFormat="1"/>
    <w:lsdException w:name="footnote reference" w:qFormat="1"/>
    <w:lsdException w:name="annotation reference" w:qFormat="1"/>
    <w:lsdException w:name="page number" w:qFormat="1"/>
    <w:lsdException w:name="Title" w:semiHidden="0" w:unhideWhenUsed="0" w:qFormat="1"/>
    <w:lsdException w:name="Default Paragraph Font" w:uiPriority="1"/>
    <w:lsdException w:name="Body Text Indent" w:qFormat="1"/>
    <w:lsdException w:name="List Continue" w:qFormat="1"/>
    <w:lsdException w:name="List Continue 2" w:qFormat="1"/>
    <w:lsdException w:name="Subtitle" w:semiHidden="0" w:uiPriority="11" w:unhideWhenUsed="0" w:qFormat="1"/>
    <w:lsdException w:name="Date" w:semiHidden="0" w:unhideWhenUsed="0"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iPriority="20" w:unhideWhenUsed="0" w:qFormat="1"/>
    <w:lsdException w:name="Document Map" w:qFormat="1"/>
    <w:lsdException w:name="Plain Text" w:qFormat="1"/>
    <w:lsdException w:name="HTML Top of Form" w:uiPriority="99"/>
    <w:lsdException w:name="HTML Bottom of Form" w:uiPriority="99"/>
    <w:lsdException w:name="Normal (Web)" w:uiPriority="99"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5">
    <w:name w:val="Normal"/>
    <w:qFormat/>
    <w:rsid w:val="00FB3312"/>
    <w:pPr>
      <w:widowControl w:val="0"/>
      <w:jc w:val="both"/>
    </w:pPr>
    <w:rPr>
      <w:kern w:val="2"/>
      <w:sz w:val="21"/>
      <w:szCs w:val="24"/>
    </w:rPr>
  </w:style>
  <w:style w:type="paragraph" w:styleId="1">
    <w:name w:val="heading 1"/>
    <w:basedOn w:val="af5"/>
    <w:next w:val="af5"/>
    <w:qFormat/>
    <w:rsid w:val="00FB3312"/>
    <w:pPr>
      <w:keepNext/>
      <w:keepLines/>
      <w:spacing w:before="340" w:after="330" w:line="578" w:lineRule="auto"/>
      <w:outlineLvl w:val="0"/>
    </w:pPr>
    <w:rPr>
      <w:b/>
      <w:bCs/>
      <w:kern w:val="44"/>
      <w:sz w:val="44"/>
      <w:szCs w:val="44"/>
    </w:rPr>
  </w:style>
  <w:style w:type="paragraph" w:styleId="20">
    <w:name w:val="heading 2"/>
    <w:basedOn w:val="af5"/>
    <w:next w:val="af5"/>
    <w:qFormat/>
    <w:rsid w:val="00FB3312"/>
    <w:pPr>
      <w:keepNext/>
      <w:keepLines/>
      <w:spacing w:before="260" w:after="260" w:line="416" w:lineRule="auto"/>
      <w:outlineLvl w:val="1"/>
    </w:pPr>
    <w:rPr>
      <w:rFonts w:ascii="Arial" w:eastAsia="黑体" w:hAnsi="Arial"/>
      <w:b/>
      <w:bCs/>
      <w:sz w:val="32"/>
      <w:szCs w:val="32"/>
    </w:rPr>
  </w:style>
  <w:style w:type="paragraph" w:styleId="3">
    <w:name w:val="heading 3"/>
    <w:basedOn w:val="af5"/>
    <w:next w:val="af5"/>
    <w:qFormat/>
    <w:rsid w:val="00FB3312"/>
    <w:pPr>
      <w:keepNext/>
      <w:keepLines/>
      <w:spacing w:before="260" w:after="260" w:line="416" w:lineRule="auto"/>
      <w:outlineLvl w:val="2"/>
    </w:pPr>
    <w:rPr>
      <w:b/>
      <w:bCs/>
      <w:sz w:val="32"/>
      <w:szCs w:val="32"/>
    </w:rPr>
  </w:style>
  <w:style w:type="paragraph" w:styleId="4">
    <w:name w:val="heading 4"/>
    <w:basedOn w:val="af5"/>
    <w:next w:val="af5"/>
    <w:qFormat/>
    <w:rsid w:val="00FB3312"/>
    <w:pPr>
      <w:keepNext/>
      <w:keepLines/>
      <w:spacing w:before="280" w:after="290" w:line="376" w:lineRule="auto"/>
      <w:outlineLvl w:val="3"/>
    </w:pPr>
    <w:rPr>
      <w:rFonts w:ascii="Arial" w:eastAsia="黑体" w:hAnsi="Arial"/>
      <w:b/>
      <w:bCs/>
      <w:sz w:val="28"/>
      <w:szCs w:val="28"/>
    </w:rPr>
  </w:style>
  <w:style w:type="paragraph" w:styleId="5">
    <w:name w:val="heading 5"/>
    <w:basedOn w:val="af5"/>
    <w:next w:val="af5"/>
    <w:qFormat/>
    <w:rsid w:val="00FB3312"/>
    <w:pPr>
      <w:keepNext/>
      <w:keepLines/>
      <w:spacing w:before="280" w:after="290" w:line="376" w:lineRule="auto"/>
      <w:outlineLvl w:val="4"/>
    </w:pPr>
    <w:rPr>
      <w:b/>
      <w:bCs/>
      <w:sz w:val="28"/>
      <w:szCs w:val="28"/>
    </w:rPr>
  </w:style>
  <w:style w:type="paragraph" w:styleId="6">
    <w:name w:val="heading 6"/>
    <w:basedOn w:val="af5"/>
    <w:next w:val="af5"/>
    <w:qFormat/>
    <w:rsid w:val="00FB3312"/>
    <w:pPr>
      <w:keepNext/>
      <w:keepLines/>
      <w:spacing w:before="240" w:after="64" w:line="320" w:lineRule="auto"/>
      <w:outlineLvl w:val="5"/>
    </w:pPr>
    <w:rPr>
      <w:rFonts w:ascii="Arial" w:eastAsia="黑体" w:hAnsi="Arial"/>
      <w:b/>
      <w:bCs/>
      <w:sz w:val="24"/>
    </w:rPr>
  </w:style>
  <w:style w:type="paragraph" w:styleId="7">
    <w:name w:val="heading 7"/>
    <w:basedOn w:val="af5"/>
    <w:next w:val="af5"/>
    <w:qFormat/>
    <w:rsid w:val="00FB3312"/>
    <w:pPr>
      <w:keepNext/>
      <w:keepLines/>
      <w:spacing w:before="240" w:after="64" w:line="320" w:lineRule="auto"/>
      <w:outlineLvl w:val="6"/>
    </w:pPr>
    <w:rPr>
      <w:b/>
      <w:bCs/>
      <w:sz w:val="24"/>
    </w:rPr>
  </w:style>
  <w:style w:type="paragraph" w:styleId="8">
    <w:name w:val="heading 8"/>
    <w:basedOn w:val="af5"/>
    <w:next w:val="af5"/>
    <w:qFormat/>
    <w:rsid w:val="00FB3312"/>
    <w:pPr>
      <w:keepNext/>
      <w:keepLines/>
      <w:spacing w:before="240" w:after="64" w:line="320" w:lineRule="auto"/>
      <w:outlineLvl w:val="7"/>
    </w:pPr>
    <w:rPr>
      <w:rFonts w:ascii="Arial" w:eastAsia="黑体" w:hAnsi="Arial"/>
      <w:sz w:val="24"/>
    </w:rPr>
  </w:style>
  <w:style w:type="paragraph" w:styleId="9">
    <w:name w:val="heading 9"/>
    <w:basedOn w:val="af5"/>
    <w:next w:val="af5"/>
    <w:qFormat/>
    <w:rsid w:val="00FB3312"/>
    <w:pPr>
      <w:keepNext/>
      <w:keepLines/>
      <w:spacing w:before="240" w:after="64" w:line="320" w:lineRule="auto"/>
      <w:outlineLvl w:val="8"/>
    </w:pPr>
    <w:rPr>
      <w:rFonts w:ascii="Arial" w:eastAsia="黑体" w:hAnsi="Arial"/>
      <w:szCs w:val="21"/>
    </w:rPr>
  </w:style>
  <w:style w:type="character" w:default="1" w:styleId="af6">
    <w:name w:val="Default Paragraph Font"/>
    <w:uiPriority w:val="1"/>
    <w:semiHidden/>
    <w:unhideWhenUsed/>
  </w:style>
  <w:style w:type="table" w:default="1" w:styleId="af7">
    <w:name w:val="Normal Table"/>
    <w:uiPriority w:val="99"/>
    <w:semiHidden/>
    <w:unhideWhenUsed/>
    <w:tblPr>
      <w:tblInd w:w="0" w:type="dxa"/>
      <w:tblCellMar>
        <w:top w:w="0" w:type="dxa"/>
        <w:left w:w="108" w:type="dxa"/>
        <w:bottom w:w="0" w:type="dxa"/>
        <w:right w:w="108" w:type="dxa"/>
      </w:tblCellMar>
    </w:tblPr>
  </w:style>
  <w:style w:type="numbering" w:default="1" w:styleId="af8">
    <w:name w:val="No List"/>
    <w:uiPriority w:val="99"/>
    <w:semiHidden/>
    <w:unhideWhenUsed/>
  </w:style>
  <w:style w:type="paragraph" w:styleId="af9">
    <w:name w:val="annotation subject"/>
    <w:basedOn w:val="afa"/>
    <w:next w:val="afa"/>
    <w:qFormat/>
    <w:rsid w:val="00FB3312"/>
    <w:rPr>
      <w:b/>
      <w:bCs/>
    </w:rPr>
  </w:style>
  <w:style w:type="paragraph" w:styleId="afa">
    <w:name w:val="annotation text"/>
    <w:basedOn w:val="af5"/>
    <w:qFormat/>
    <w:rsid w:val="00FB3312"/>
    <w:pPr>
      <w:jc w:val="left"/>
    </w:pPr>
  </w:style>
  <w:style w:type="paragraph" w:styleId="70">
    <w:name w:val="toc 7"/>
    <w:basedOn w:val="af5"/>
    <w:next w:val="af5"/>
    <w:qFormat/>
    <w:rsid w:val="00FB3312"/>
    <w:pPr>
      <w:ind w:leftChars="1200" w:left="2520"/>
    </w:pPr>
  </w:style>
  <w:style w:type="paragraph" w:styleId="afb">
    <w:name w:val="Normal Indent"/>
    <w:basedOn w:val="af5"/>
    <w:qFormat/>
    <w:rsid w:val="00FB3312"/>
    <w:pPr>
      <w:ind w:firstLineChars="200" w:firstLine="420"/>
    </w:pPr>
  </w:style>
  <w:style w:type="paragraph" w:styleId="afc">
    <w:name w:val="Document Map"/>
    <w:basedOn w:val="af5"/>
    <w:qFormat/>
    <w:rsid w:val="00FB3312"/>
    <w:pPr>
      <w:shd w:val="clear" w:color="auto" w:fill="000080"/>
    </w:pPr>
  </w:style>
  <w:style w:type="paragraph" w:styleId="afd">
    <w:name w:val="Body Text Indent"/>
    <w:basedOn w:val="af5"/>
    <w:qFormat/>
    <w:rsid w:val="00FB3312"/>
    <w:pPr>
      <w:spacing w:line="360" w:lineRule="auto"/>
      <w:ind w:firstLineChars="200" w:firstLine="420"/>
    </w:pPr>
  </w:style>
  <w:style w:type="paragraph" w:styleId="afe">
    <w:name w:val="List Continue"/>
    <w:basedOn w:val="af5"/>
    <w:qFormat/>
    <w:rsid w:val="00FB3312"/>
    <w:pPr>
      <w:widowControl/>
      <w:spacing w:after="120"/>
      <w:ind w:left="283"/>
      <w:jc w:val="left"/>
    </w:pPr>
    <w:rPr>
      <w:rFonts w:ascii="AvantGarde" w:hAnsi="AvantGarde"/>
      <w:kern w:val="0"/>
      <w:sz w:val="20"/>
      <w:szCs w:val="20"/>
      <w:lang w:eastAsia="en-US"/>
    </w:rPr>
  </w:style>
  <w:style w:type="paragraph" w:styleId="HTML">
    <w:name w:val="HTML Address"/>
    <w:basedOn w:val="af5"/>
    <w:qFormat/>
    <w:rsid w:val="00FB3312"/>
    <w:rPr>
      <w:i/>
      <w:iCs/>
    </w:rPr>
  </w:style>
  <w:style w:type="paragraph" w:styleId="50">
    <w:name w:val="toc 5"/>
    <w:basedOn w:val="af5"/>
    <w:next w:val="af5"/>
    <w:qFormat/>
    <w:rsid w:val="00FB3312"/>
    <w:pPr>
      <w:ind w:leftChars="800" w:left="1680"/>
    </w:pPr>
  </w:style>
  <w:style w:type="paragraph" w:styleId="30">
    <w:name w:val="toc 3"/>
    <w:basedOn w:val="af5"/>
    <w:next w:val="af5"/>
    <w:uiPriority w:val="39"/>
    <w:qFormat/>
    <w:rsid w:val="00FB3312"/>
    <w:pPr>
      <w:ind w:leftChars="400" w:left="840"/>
    </w:pPr>
  </w:style>
  <w:style w:type="paragraph" w:styleId="aff">
    <w:name w:val="Plain Text"/>
    <w:basedOn w:val="af5"/>
    <w:qFormat/>
    <w:rsid w:val="00FB3312"/>
    <w:rPr>
      <w:rFonts w:ascii="宋体" w:hAnsi="Courier New"/>
      <w:szCs w:val="20"/>
    </w:rPr>
  </w:style>
  <w:style w:type="paragraph" w:styleId="80">
    <w:name w:val="toc 8"/>
    <w:basedOn w:val="af5"/>
    <w:next w:val="af5"/>
    <w:qFormat/>
    <w:rsid w:val="00FB3312"/>
    <w:pPr>
      <w:ind w:leftChars="1400" w:left="2940"/>
    </w:pPr>
  </w:style>
  <w:style w:type="paragraph" w:styleId="aff0">
    <w:name w:val="Date"/>
    <w:basedOn w:val="af5"/>
    <w:next w:val="af5"/>
    <w:qFormat/>
    <w:rsid w:val="00FB3312"/>
    <w:pPr>
      <w:ind w:leftChars="2500" w:left="100"/>
    </w:pPr>
  </w:style>
  <w:style w:type="paragraph" w:styleId="21">
    <w:name w:val="Body Text Indent 2"/>
    <w:basedOn w:val="af5"/>
    <w:qFormat/>
    <w:rsid w:val="00FB3312"/>
    <w:pPr>
      <w:spacing w:line="360" w:lineRule="auto"/>
      <w:ind w:rightChars="-100" w:right="-210" w:firstLineChars="200" w:firstLine="420"/>
    </w:pPr>
    <w:rPr>
      <w:rFonts w:ascii="宋体" w:hAnsi="宋体"/>
    </w:rPr>
  </w:style>
  <w:style w:type="paragraph" w:styleId="aff1">
    <w:name w:val="Balloon Text"/>
    <w:basedOn w:val="af5"/>
    <w:qFormat/>
    <w:rsid w:val="00FB3312"/>
    <w:rPr>
      <w:sz w:val="18"/>
      <w:szCs w:val="18"/>
    </w:rPr>
  </w:style>
  <w:style w:type="paragraph" w:styleId="aff2">
    <w:name w:val="footer"/>
    <w:basedOn w:val="af5"/>
    <w:link w:val="Char1"/>
    <w:uiPriority w:val="99"/>
    <w:qFormat/>
    <w:rsid w:val="00FB3312"/>
    <w:pPr>
      <w:tabs>
        <w:tab w:val="center" w:pos="4153"/>
        <w:tab w:val="right" w:pos="8306"/>
      </w:tabs>
      <w:snapToGrid w:val="0"/>
      <w:ind w:rightChars="100" w:right="210"/>
      <w:jc w:val="right"/>
    </w:pPr>
    <w:rPr>
      <w:sz w:val="18"/>
      <w:szCs w:val="18"/>
    </w:rPr>
  </w:style>
  <w:style w:type="paragraph" w:styleId="aff3">
    <w:name w:val="header"/>
    <w:basedOn w:val="af5"/>
    <w:qFormat/>
    <w:rsid w:val="00FB3312"/>
    <w:pPr>
      <w:pBdr>
        <w:bottom w:val="single" w:sz="6" w:space="1" w:color="auto"/>
      </w:pBdr>
      <w:tabs>
        <w:tab w:val="center" w:pos="4153"/>
        <w:tab w:val="right" w:pos="8306"/>
      </w:tabs>
      <w:snapToGrid w:val="0"/>
      <w:jc w:val="center"/>
    </w:pPr>
    <w:rPr>
      <w:sz w:val="18"/>
      <w:szCs w:val="18"/>
    </w:rPr>
  </w:style>
  <w:style w:type="paragraph" w:styleId="10">
    <w:name w:val="toc 1"/>
    <w:basedOn w:val="af5"/>
    <w:next w:val="af5"/>
    <w:uiPriority w:val="39"/>
    <w:qFormat/>
    <w:rsid w:val="00FB3312"/>
  </w:style>
  <w:style w:type="paragraph" w:styleId="40">
    <w:name w:val="toc 4"/>
    <w:basedOn w:val="af5"/>
    <w:next w:val="af5"/>
    <w:qFormat/>
    <w:rsid w:val="00FB3312"/>
    <w:pPr>
      <w:ind w:leftChars="600" w:left="1260"/>
    </w:pPr>
  </w:style>
  <w:style w:type="paragraph" w:styleId="aff4">
    <w:name w:val="footnote text"/>
    <w:basedOn w:val="af5"/>
    <w:qFormat/>
    <w:rsid w:val="00FB3312"/>
    <w:pPr>
      <w:snapToGrid w:val="0"/>
      <w:jc w:val="left"/>
    </w:pPr>
    <w:rPr>
      <w:sz w:val="18"/>
      <w:szCs w:val="18"/>
    </w:rPr>
  </w:style>
  <w:style w:type="paragraph" w:styleId="60">
    <w:name w:val="toc 6"/>
    <w:basedOn w:val="af5"/>
    <w:next w:val="af5"/>
    <w:qFormat/>
    <w:rsid w:val="00FB3312"/>
    <w:pPr>
      <w:ind w:leftChars="1000" w:left="2100"/>
    </w:pPr>
  </w:style>
  <w:style w:type="paragraph" w:styleId="31">
    <w:name w:val="Body Text Indent 3"/>
    <w:basedOn w:val="af5"/>
    <w:qFormat/>
    <w:rsid w:val="00FB3312"/>
    <w:pPr>
      <w:tabs>
        <w:tab w:val="left" w:pos="1785"/>
      </w:tabs>
      <w:spacing w:beforeLines="50" w:line="300" w:lineRule="auto"/>
      <w:ind w:leftChars="200" w:left="420"/>
    </w:pPr>
    <w:rPr>
      <w:sz w:val="24"/>
    </w:rPr>
  </w:style>
  <w:style w:type="paragraph" w:styleId="22">
    <w:name w:val="toc 2"/>
    <w:basedOn w:val="af5"/>
    <w:next w:val="af5"/>
    <w:uiPriority w:val="39"/>
    <w:qFormat/>
    <w:rsid w:val="00FB3312"/>
    <w:pPr>
      <w:ind w:leftChars="200" w:left="420"/>
    </w:pPr>
  </w:style>
  <w:style w:type="paragraph" w:styleId="90">
    <w:name w:val="toc 9"/>
    <w:basedOn w:val="af5"/>
    <w:next w:val="af5"/>
    <w:qFormat/>
    <w:rsid w:val="00FB3312"/>
    <w:pPr>
      <w:ind w:leftChars="1600" w:left="3360"/>
    </w:pPr>
  </w:style>
  <w:style w:type="paragraph" w:styleId="2">
    <w:name w:val="List Continue 2"/>
    <w:basedOn w:val="afe"/>
    <w:qFormat/>
    <w:rsid w:val="00FB3312"/>
    <w:pPr>
      <w:numPr>
        <w:ilvl w:val="1"/>
        <w:numId w:val="1"/>
      </w:numPr>
      <w:tabs>
        <w:tab w:val="left" w:pos="360"/>
        <w:tab w:val="left" w:pos="800"/>
      </w:tabs>
      <w:spacing w:after="240" w:line="230" w:lineRule="atLeast"/>
      <w:ind w:left="0" w:firstLine="0"/>
      <w:jc w:val="both"/>
    </w:pPr>
    <w:rPr>
      <w:rFonts w:ascii="Arial" w:eastAsia="MS Mincho" w:hAnsi="Arial"/>
      <w:lang w:eastAsia="ja-JP"/>
    </w:rPr>
  </w:style>
  <w:style w:type="paragraph" w:styleId="HTML0">
    <w:name w:val="HTML Preformatted"/>
    <w:basedOn w:val="af5"/>
    <w:qFormat/>
    <w:rsid w:val="00FB3312"/>
    <w:rPr>
      <w:rFonts w:ascii="Courier New" w:hAnsi="Courier New" w:cs="Courier New"/>
      <w:sz w:val="20"/>
      <w:szCs w:val="20"/>
    </w:rPr>
  </w:style>
  <w:style w:type="paragraph" w:styleId="aff5">
    <w:name w:val="Normal (Web)"/>
    <w:basedOn w:val="af5"/>
    <w:uiPriority w:val="99"/>
    <w:qFormat/>
    <w:rsid w:val="00FB3312"/>
    <w:pPr>
      <w:widowControl/>
      <w:spacing w:before="100" w:beforeAutospacing="1" w:after="100" w:afterAutospacing="1"/>
      <w:jc w:val="left"/>
    </w:pPr>
    <w:rPr>
      <w:rFonts w:ascii="宋体" w:hAnsi="宋体"/>
      <w:kern w:val="0"/>
      <w:sz w:val="24"/>
    </w:rPr>
  </w:style>
  <w:style w:type="paragraph" w:styleId="aff6">
    <w:name w:val="Title"/>
    <w:basedOn w:val="af5"/>
    <w:qFormat/>
    <w:rsid w:val="00FB3312"/>
    <w:pPr>
      <w:spacing w:before="240" w:after="60"/>
      <w:jc w:val="center"/>
      <w:outlineLvl w:val="0"/>
    </w:pPr>
    <w:rPr>
      <w:rFonts w:ascii="Arial" w:hAnsi="Arial" w:cs="Arial"/>
      <w:b/>
      <w:bCs/>
      <w:sz w:val="32"/>
      <w:szCs w:val="32"/>
    </w:rPr>
  </w:style>
  <w:style w:type="character" w:styleId="aff7">
    <w:name w:val="Strong"/>
    <w:qFormat/>
    <w:rsid w:val="00FB3312"/>
    <w:rPr>
      <w:b/>
      <w:bCs/>
    </w:rPr>
  </w:style>
  <w:style w:type="character" w:styleId="aff8">
    <w:name w:val="page number"/>
    <w:qFormat/>
    <w:rsid w:val="00FB3312"/>
    <w:rPr>
      <w:rFonts w:ascii="Times New Roman" w:eastAsia="宋体" w:hAnsi="Times New Roman"/>
      <w:sz w:val="18"/>
    </w:rPr>
  </w:style>
  <w:style w:type="character" w:styleId="aff9">
    <w:name w:val="FollowedHyperlink"/>
    <w:basedOn w:val="af6"/>
    <w:qFormat/>
    <w:rsid w:val="00FB3312"/>
    <w:rPr>
      <w:color w:val="338DE6"/>
      <w:u w:val="none"/>
    </w:rPr>
  </w:style>
  <w:style w:type="character" w:styleId="affa">
    <w:name w:val="Emphasis"/>
    <w:basedOn w:val="af6"/>
    <w:uiPriority w:val="20"/>
    <w:qFormat/>
    <w:rsid w:val="00FB3312"/>
    <w:rPr>
      <w:color w:val="CC0000"/>
      <w:sz w:val="24"/>
      <w:szCs w:val="24"/>
    </w:rPr>
  </w:style>
  <w:style w:type="character" w:styleId="HTML1">
    <w:name w:val="HTML Definition"/>
    <w:qFormat/>
    <w:rsid w:val="00FB3312"/>
    <w:rPr>
      <w:i/>
      <w:iCs/>
    </w:rPr>
  </w:style>
  <w:style w:type="character" w:styleId="HTML2">
    <w:name w:val="HTML Typewriter"/>
    <w:qFormat/>
    <w:rsid w:val="00FB3312"/>
    <w:rPr>
      <w:rFonts w:ascii="Courier New" w:hAnsi="Courier New"/>
      <w:sz w:val="20"/>
      <w:szCs w:val="20"/>
    </w:rPr>
  </w:style>
  <w:style w:type="character" w:styleId="HTML3">
    <w:name w:val="HTML Acronym"/>
    <w:basedOn w:val="af6"/>
    <w:qFormat/>
    <w:rsid w:val="00FB3312"/>
  </w:style>
  <w:style w:type="character" w:styleId="HTML4">
    <w:name w:val="HTML Variable"/>
    <w:qFormat/>
    <w:rsid w:val="00FB3312"/>
    <w:rPr>
      <w:i/>
      <w:iCs/>
    </w:rPr>
  </w:style>
  <w:style w:type="character" w:styleId="affb">
    <w:name w:val="Hyperlink"/>
    <w:uiPriority w:val="99"/>
    <w:qFormat/>
    <w:rsid w:val="00FB3312"/>
    <w:rPr>
      <w:rFonts w:ascii="Times New Roman" w:eastAsia="宋体" w:hAnsi="Times New Roman"/>
      <w:color w:val="auto"/>
      <w:spacing w:val="0"/>
      <w:w w:val="100"/>
      <w:position w:val="0"/>
      <w:sz w:val="21"/>
      <w:u w:val="none"/>
    </w:rPr>
  </w:style>
  <w:style w:type="character" w:styleId="HTML5">
    <w:name w:val="HTML Code"/>
    <w:basedOn w:val="af6"/>
    <w:qFormat/>
    <w:rsid w:val="00FB3312"/>
    <w:rPr>
      <w:rFonts w:ascii="monospace" w:eastAsia="monospace" w:hAnsi="monospace" w:cs="monospace" w:hint="default"/>
      <w:sz w:val="21"/>
      <w:szCs w:val="21"/>
    </w:rPr>
  </w:style>
  <w:style w:type="character" w:styleId="affc">
    <w:name w:val="annotation reference"/>
    <w:qFormat/>
    <w:rsid w:val="00FB3312"/>
    <w:rPr>
      <w:sz w:val="21"/>
      <w:szCs w:val="21"/>
    </w:rPr>
  </w:style>
  <w:style w:type="character" w:styleId="HTML6">
    <w:name w:val="HTML Cite"/>
    <w:qFormat/>
    <w:rsid w:val="00FB3312"/>
    <w:rPr>
      <w:i/>
      <w:iCs/>
    </w:rPr>
  </w:style>
  <w:style w:type="character" w:styleId="affd">
    <w:name w:val="footnote reference"/>
    <w:qFormat/>
    <w:rsid w:val="00FB3312"/>
    <w:rPr>
      <w:vertAlign w:val="superscript"/>
    </w:rPr>
  </w:style>
  <w:style w:type="character" w:styleId="HTML7">
    <w:name w:val="HTML Keyboard"/>
    <w:basedOn w:val="af6"/>
    <w:qFormat/>
    <w:rsid w:val="00FB3312"/>
    <w:rPr>
      <w:rFonts w:ascii="monospace" w:eastAsia="monospace" w:hAnsi="monospace" w:cs="monospace" w:hint="default"/>
      <w:sz w:val="21"/>
      <w:szCs w:val="21"/>
    </w:rPr>
  </w:style>
  <w:style w:type="character" w:styleId="HTML8">
    <w:name w:val="HTML Sample"/>
    <w:basedOn w:val="af6"/>
    <w:qFormat/>
    <w:rsid w:val="00FB3312"/>
    <w:rPr>
      <w:rFonts w:ascii="monospace" w:eastAsia="monospace" w:hAnsi="monospace" w:cs="monospace"/>
      <w:sz w:val="21"/>
      <w:szCs w:val="21"/>
    </w:rPr>
  </w:style>
  <w:style w:type="paragraph" w:customStyle="1" w:styleId="affe">
    <w:name w:val="封面一致性程度标识"/>
    <w:qFormat/>
    <w:rsid w:val="00FB3312"/>
    <w:pPr>
      <w:spacing w:before="440" w:line="400" w:lineRule="exact"/>
      <w:jc w:val="center"/>
    </w:pPr>
    <w:rPr>
      <w:rFonts w:ascii="宋体"/>
      <w:sz w:val="28"/>
    </w:rPr>
  </w:style>
  <w:style w:type="paragraph" w:customStyle="1" w:styleId="a1">
    <w:name w:val="一级条标题"/>
    <w:basedOn w:val="a0"/>
    <w:next w:val="afff"/>
    <w:qFormat/>
    <w:rsid w:val="00FB3312"/>
    <w:pPr>
      <w:numPr>
        <w:ilvl w:val="2"/>
      </w:numPr>
      <w:outlineLvl w:val="2"/>
    </w:pPr>
  </w:style>
  <w:style w:type="paragraph" w:customStyle="1" w:styleId="a0">
    <w:name w:val="章标题"/>
    <w:next w:val="afff"/>
    <w:qFormat/>
    <w:rsid w:val="00FB3312"/>
    <w:pPr>
      <w:numPr>
        <w:ilvl w:val="1"/>
        <w:numId w:val="2"/>
      </w:numPr>
      <w:spacing w:beforeLines="50" w:afterLines="50"/>
      <w:jc w:val="both"/>
      <w:outlineLvl w:val="1"/>
    </w:pPr>
    <w:rPr>
      <w:rFonts w:ascii="黑体" w:eastAsia="黑体"/>
      <w:sz w:val="21"/>
    </w:rPr>
  </w:style>
  <w:style w:type="paragraph" w:customStyle="1" w:styleId="afff">
    <w:name w:val="段"/>
    <w:qFormat/>
    <w:rsid w:val="00FB3312"/>
    <w:pPr>
      <w:autoSpaceDE w:val="0"/>
      <w:autoSpaceDN w:val="0"/>
      <w:ind w:firstLineChars="200" w:firstLine="200"/>
      <w:jc w:val="both"/>
    </w:pPr>
    <w:rPr>
      <w:rFonts w:ascii="宋体"/>
      <w:sz w:val="21"/>
    </w:rPr>
  </w:style>
  <w:style w:type="paragraph" w:customStyle="1" w:styleId="ab">
    <w:name w:val="五级无标题条"/>
    <w:basedOn w:val="af5"/>
    <w:rsid w:val="00FB3312"/>
    <w:pPr>
      <w:numPr>
        <w:ilvl w:val="6"/>
        <w:numId w:val="3"/>
      </w:numPr>
    </w:pPr>
  </w:style>
  <w:style w:type="paragraph" w:customStyle="1" w:styleId="ac">
    <w:name w:val="示例"/>
    <w:next w:val="afff"/>
    <w:qFormat/>
    <w:rsid w:val="00FB3312"/>
    <w:pPr>
      <w:numPr>
        <w:numId w:val="4"/>
      </w:numPr>
      <w:tabs>
        <w:tab w:val="left" w:pos="816"/>
      </w:tabs>
      <w:ind w:firstLineChars="233" w:firstLine="419"/>
      <w:jc w:val="both"/>
    </w:pPr>
    <w:rPr>
      <w:rFonts w:ascii="宋体"/>
      <w:sz w:val="18"/>
    </w:rPr>
  </w:style>
  <w:style w:type="paragraph" w:customStyle="1" w:styleId="afff0">
    <w:name w:val="文献分类号"/>
    <w:rsid w:val="00FB3312"/>
    <w:pPr>
      <w:widowControl w:val="0"/>
      <w:textAlignment w:val="center"/>
    </w:pPr>
    <w:rPr>
      <w:rFonts w:eastAsia="黑体"/>
      <w:sz w:val="21"/>
    </w:rPr>
  </w:style>
  <w:style w:type="paragraph" w:customStyle="1" w:styleId="afff1">
    <w:name w:val="标准书脚_奇数页"/>
    <w:qFormat/>
    <w:rsid w:val="00FB3312"/>
    <w:pPr>
      <w:spacing w:before="120"/>
      <w:jc w:val="right"/>
    </w:pPr>
    <w:rPr>
      <w:sz w:val="18"/>
    </w:rPr>
  </w:style>
  <w:style w:type="paragraph" w:customStyle="1" w:styleId="11">
    <w:name w:val="封面标准号1"/>
    <w:qFormat/>
    <w:rsid w:val="00FB3312"/>
    <w:pPr>
      <w:widowControl w:val="0"/>
      <w:kinsoku w:val="0"/>
      <w:overflowPunct w:val="0"/>
      <w:autoSpaceDE w:val="0"/>
      <w:autoSpaceDN w:val="0"/>
      <w:spacing w:before="308"/>
      <w:jc w:val="right"/>
      <w:textAlignment w:val="center"/>
    </w:pPr>
    <w:rPr>
      <w:sz w:val="28"/>
    </w:rPr>
  </w:style>
  <w:style w:type="paragraph" w:customStyle="1" w:styleId="afff2">
    <w:name w:val="封面标准文稿类别"/>
    <w:qFormat/>
    <w:rsid w:val="00FB3312"/>
    <w:pPr>
      <w:spacing w:before="440" w:line="400" w:lineRule="exact"/>
      <w:jc w:val="center"/>
    </w:pPr>
    <w:rPr>
      <w:rFonts w:ascii="宋体"/>
      <w:sz w:val="24"/>
    </w:rPr>
  </w:style>
  <w:style w:type="paragraph" w:customStyle="1" w:styleId="12">
    <w:name w:val="无间隔1"/>
    <w:qFormat/>
    <w:rsid w:val="00FB3312"/>
    <w:rPr>
      <w:rFonts w:ascii="Calibri" w:hAnsi="Calibri"/>
      <w:sz w:val="22"/>
      <w:szCs w:val="22"/>
    </w:rPr>
  </w:style>
  <w:style w:type="paragraph" w:customStyle="1" w:styleId="a4">
    <w:name w:val="四级条标题"/>
    <w:basedOn w:val="a3"/>
    <w:next w:val="afff"/>
    <w:qFormat/>
    <w:rsid w:val="00FB3312"/>
    <w:pPr>
      <w:numPr>
        <w:ilvl w:val="5"/>
      </w:numPr>
      <w:outlineLvl w:val="5"/>
    </w:pPr>
  </w:style>
  <w:style w:type="paragraph" w:customStyle="1" w:styleId="a3">
    <w:name w:val="三级条标题"/>
    <w:basedOn w:val="a2"/>
    <w:next w:val="afff"/>
    <w:qFormat/>
    <w:rsid w:val="00FB3312"/>
    <w:pPr>
      <w:numPr>
        <w:ilvl w:val="4"/>
      </w:numPr>
      <w:outlineLvl w:val="4"/>
    </w:pPr>
  </w:style>
  <w:style w:type="paragraph" w:customStyle="1" w:styleId="a2">
    <w:name w:val="二级条标题"/>
    <w:basedOn w:val="a1"/>
    <w:next w:val="afff"/>
    <w:rsid w:val="00FB3312"/>
    <w:pPr>
      <w:numPr>
        <w:ilvl w:val="3"/>
      </w:numPr>
      <w:outlineLvl w:val="3"/>
    </w:pPr>
  </w:style>
  <w:style w:type="paragraph" w:customStyle="1" w:styleId="afff3">
    <w:name w:val="发布日期"/>
    <w:qFormat/>
    <w:rsid w:val="00FB3312"/>
    <w:rPr>
      <w:rFonts w:eastAsia="黑体"/>
      <w:sz w:val="28"/>
    </w:rPr>
  </w:style>
  <w:style w:type="paragraph" w:customStyle="1" w:styleId="afff4">
    <w:name w:val="参考文献、索引标题"/>
    <w:basedOn w:val="a"/>
    <w:next w:val="af5"/>
    <w:qFormat/>
    <w:rsid w:val="00FB3312"/>
    <w:pPr>
      <w:numPr>
        <w:numId w:val="0"/>
      </w:numPr>
      <w:spacing w:after="200"/>
    </w:pPr>
    <w:rPr>
      <w:sz w:val="21"/>
    </w:rPr>
  </w:style>
  <w:style w:type="paragraph" w:customStyle="1" w:styleId="a">
    <w:name w:val="前言、引言标题"/>
    <w:next w:val="af5"/>
    <w:rsid w:val="00FB3312"/>
    <w:pPr>
      <w:numPr>
        <w:numId w:val="2"/>
      </w:numPr>
      <w:shd w:val="clear" w:color="FFFFFF" w:fill="FFFFFF"/>
      <w:spacing w:before="640" w:after="560"/>
      <w:jc w:val="center"/>
      <w:outlineLvl w:val="0"/>
    </w:pPr>
    <w:rPr>
      <w:rFonts w:ascii="黑体" w:eastAsia="黑体"/>
      <w:sz w:val="32"/>
    </w:rPr>
  </w:style>
  <w:style w:type="paragraph" w:customStyle="1" w:styleId="ae">
    <w:name w:val="注："/>
    <w:next w:val="afff"/>
    <w:qFormat/>
    <w:rsid w:val="00FB3312"/>
    <w:pPr>
      <w:widowControl w:val="0"/>
      <w:numPr>
        <w:numId w:val="5"/>
      </w:numPr>
      <w:autoSpaceDE w:val="0"/>
      <w:autoSpaceDN w:val="0"/>
      <w:jc w:val="both"/>
    </w:pPr>
    <w:rPr>
      <w:rFonts w:ascii="宋体"/>
      <w:sz w:val="18"/>
    </w:rPr>
  </w:style>
  <w:style w:type="paragraph" w:customStyle="1" w:styleId="afff5">
    <w:name w:val="标准称谓"/>
    <w:next w:val="af5"/>
    <w:qFormat/>
    <w:rsid w:val="00FB3312"/>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0">
    <w:name w:val="附录一级条标题"/>
    <w:basedOn w:val="Char0"/>
    <w:next w:val="afff"/>
    <w:qFormat/>
    <w:rsid w:val="00FB3312"/>
    <w:pPr>
      <w:numPr>
        <w:ilvl w:val="2"/>
      </w:numPr>
      <w:autoSpaceDN w:val="0"/>
      <w:outlineLvl w:val="2"/>
    </w:pPr>
  </w:style>
  <w:style w:type="paragraph" w:customStyle="1" w:styleId="Char0">
    <w:name w:val="附录章标题 Char"/>
    <w:next w:val="afff"/>
    <w:qFormat/>
    <w:rsid w:val="00FB3312"/>
    <w:pPr>
      <w:numPr>
        <w:ilvl w:val="1"/>
        <w:numId w:val="6"/>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23">
    <w:name w:val="样式2"/>
    <w:basedOn w:val="1"/>
    <w:rsid w:val="00FB3312"/>
    <w:pPr>
      <w:adjustRightInd w:val="0"/>
      <w:snapToGrid w:val="0"/>
      <w:spacing w:before="0" w:after="120" w:line="240" w:lineRule="auto"/>
    </w:pPr>
    <w:rPr>
      <w:sz w:val="21"/>
    </w:rPr>
  </w:style>
  <w:style w:type="paragraph" w:customStyle="1" w:styleId="afff6">
    <w:name w:val="发布部门"/>
    <w:next w:val="afff"/>
    <w:qFormat/>
    <w:rsid w:val="00FB3312"/>
    <w:pPr>
      <w:jc w:val="center"/>
    </w:pPr>
    <w:rPr>
      <w:rFonts w:ascii="宋体"/>
      <w:b/>
      <w:spacing w:val="20"/>
      <w:w w:val="135"/>
      <w:sz w:val="36"/>
    </w:rPr>
  </w:style>
  <w:style w:type="paragraph" w:customStyle="1" w:styleId="af4">
    <w:name w:val="正文图标题"/>
    <w:next w:val="afff"/>
    <w:rsid w:val="00FB3312"/>
    <w:pPr>
      <w:numPr>
        <w:numId w:val="7"/>
      </w:numPr>
      <w:jc w:val="center"/>
    </w:pPr>
    <w:rPr>
      <w:rFonts w:ascii="黑体" w:eastAsia="黑体"/>
      <w:sz w:val="21"/>
    </w:rPr>
  </w:style>
  <w:style w:type="paragraph" w:customStyle="1" w:styleId="afff7">
    <w:name w:val="目次、索引正文"/>
    <w:rsid w:val="00FB3312"/>
    <w:pPr>
      <w:spacing w:line="320" w:lineRule="exact"/>
      <w:jc w:val="both"/>
    </w:pPr>
    <w:rPr>
      <w:rFonts w:ascii="宋体"/>
      <w:sz w:val="21"/>
    </w:rPr>
  </w:style>
  <w:style w:type="paragraph" w:customStyle="1" w:styleId="afff8">
    <w:name w:val="附录图标题"/>
    <w:next w:val="afff"/>
    <w:qFormat/>
    <w:rsid w:val="00FB3312"/>
    <w:pPr>
      <w:jc w:val="center"/>
    </w:pPr>
    <w:rPr>
      <w:rFonts w:ascii="黑体" w:eastAsia="黑体"/>
      <w:sz w:val="21"/>
    </w:rPr>
  </w:style>
  <w:style w:type="paragraph" w:customStyle="1" w:styleId="afff9">
    <w:name w:val="其他发布部门"/>
    <w:basedOn w:val="afff6"/>
    <w:qFormat/>
    <w:rsid w:val="00FB3312"/>
    <w:pPr>
      <w:spacing w:line="0" w:lineRule="atLeast"/>
    </w:pPr>
    <w:rPr>
      <w:rFonts w:ascii="黑体" w:eastAsia="黑体"/>
      <w:b w:val="0"/>
    </w:rPr>
  </w:style>
  <w:style w:type="paragraph" w:customStyle="1" w:styleId="af2">
    <w:name w:val="附录四级条标题"/>
    <w:basedOn w:val="af1"/>
    <w:next w:val="afff"/>
    <w:qFormat/>
    <w:rsid w:val="00FB3312"/>
    <w:pPr>
      <w:numPr>
        <w:ilvl w:val="5"/>
      </w:numPr>
      <w:outlineLvl w:val="5"/>
    </w:pPr>
  </w:style>
  <w:style w:type="paragraph" w:customStyle="1" w:styleId="af1">
    <w:name w:val="附录三级条标题"/>
    <w:basedOn w:val="CharCharCharCharCharCharCharCharCharCharCharCharCharCharCharChar"/>
    <w:next w:val="afff"/>
    <w:qFormat/>
    <w:rsid w:val="00FB3312"/>
    <w:pPr>
      <w:numPr>
        <w:ilvl w:val="4"/>
      </w:numPr>
      <w:outlineLvl w:val="4"/>
    </w:pPr>
  </w:style>
  <w:style w:type="paragraph" w:customStyle="1" w:styleId="CharCharCharCharCharCharCharCharCharCharCharCharCharCharCharChar">
    <w:name w:val="附录二级条标题 Char Char Char Char Char Char Char Char Char Char Char Char Char Char Char Char"/>
    <w:basedOn w:val="af0"/>
    <w:next w:val="afff"/>
    <w:qFormat/>
    <w:rsid w:val="00FB3312"/>
    <w:pPr>
      <w:numPr>
        <w:ilvl w:val="3"/>
      </w:numPr>
      <w:outlineLvl w:val="3"/>
    </w:pPr>
  </w:style>
  <w:style w:type="paragraph" w:customStyle="1" w:styleId="afffa">
    <w:name w:val="标准书眉_奇数页"/>
    <w:next w:val="af5"/>
    <w:qFormat/>
    <w:rsid w:val="00FB3312"/>
    <w:pPr>
      <w:tabs>
        <w:tab w:val="center" w:pos="4154"/>
        <w:tab w:val="right" w:pos="8306"/>
      </w:tabs>
      <w:spacing w:after="120"/>
      <w:jc w:val="right"/>
    </w:pPr>
    <w:rPr>
      <w:sz w:val="21"/>
    </w:rPr>
  </w:style>
  <w:style w:type="paragraph" w:customStyle="1" w:styleId="afffb">
    <w:name w:val="条文脚注"/>
    <w:basedOn w:val="aff4"/>
    <w:qFormat/>
    <w:rsid w:val="00FB3312"/>
    <w:pPr>
      <w:ind w:leftChars="200" w:left="780" w:hangingChars="200" w:hanging="360"/>
      <w:jc w:val="both"/>
    </w:pPr>
    <w:rPr>
      <w:rFonts w:ascii="宋体"/>
    </w:rPr>
  </w:style>
  <w:style w:type="paragraph" w:customStyle="1" w:styleId="ECOTECHeading2">
    <w:name w:val="ECOTEC Heading 2"/>
    <w:basedOn w:val="af5"/>
    <w:next w:val="af5"/>
    <w:qFormat/>
    <w:rsid w:val="00FB3312"/>
    <w:pPr>
      <w:widowControl/>
      <w:spacing w:line="300" w:lineRule="atLeast"/>
      <w:jc w:val="left"/>
    </w:pPr>
    <w:rPr>
      <w:b/>
      <w:bCs/>
      <w:i/>
      <w:iCs/>
      <w:kern w:val="0"/>
      <w:sz w:val="24"/>
      <w:lang w:eastAsia="en-US"/>
    </w:rPr>
  </w:style>
  <w:style w:type="paragraph" w:customStyle="1" w:styleId="afffc">
    <w:name w:val="字母编号列项（一级）"/>
    <w:qFormat/>
    <w:rsid w:val="00FB3312"/>
    <w:pPr>
      <w:ind w:leftChars="200" w:left="840" w:hangingChars="200" w:hanging="420"/>
      <w:jc w:val="both"/>
    </w:pPr>
    <w:rPr>
      <w:rFonts w:ascii="宋体"/>
      <w:sz w:val="21"/>
    </w:rPr>
  </w:style>
  <w:style w:type="paragraph" w:customStyle="1" w:styleId="afffd">
    <w:name w:val="封面标准代替信息"/>
    <w:basedOn w:val="24"/>
    <w:qFormat/>
    <w:rsid w:val="00FB3312"/>
    <w:pPr>
      <w:spacing w:before="57"/>
    </w:pPr>
    <w:rPr>
      <w:rFonts w:ascii="宋体"/>
      <w:sz w:val="21"/>
    </w:rPr>
  </w:style>
  <w:style w:type="paragraph" w:customStyle="1" w:styleId="24">
    <w:name w:val="封面标准号2"/>
    <w:basedOn w:val="11"/>
    <w:qFormat/>
    <w:rsid w:val="00FB3312"/>
    <w:pPr>
      <w:adjustRightInd w:val="0"/>
      <w:spacing w:before="357" w:line="280" w:lineRule="exact"/>
    </w:pPr>
  </w:style>
  <w:style w:type="paragraph" w:customStyle="1" w:styleId="af">
    <w:name w:val="正文表标题"/>
    <w:next w:val="afff"/>
    <w:qFormat/>
    <w:rsid w:val="00FB3312"/>
    <w:pPr>
      <w:numPr>
        <w:numId w:val="8"/>
      </w:numPr>
      <w:jc w:val="center"/>
    </w:pPr>
    <w:rPr>
      <w:rFonts w:ascii="黑体" w:eastAsia="黑体"/>
      <w:sz w:val="21"/>
    </w:rPr>
  </w:style>
  <w:style w:type="paragraph" w:customStyle="1" w:styleId="afffe">
    <w:name w:val="目次、标准名称标题"/>
    <w:basedOn w:val="a"/>
    <w:next w:val="afff"/>
    <w:qFormat/>
    <w:rsid w:val="00FB3312"/>
    <w:pPr>
      <w:numPr>
        <w:numId w:val="0"/>
      </w:numPr>
      <w:spacing w:line="460" w:lineRule="exact"/>
    </w:pPr>
  </w:style>
  <w:style w:type="paragraph" w:customStyle="1" w:styleId="aa">
    <w:name w:val="四级无标题条"/>
    <w:basedOn w:val="af5"/>
    <w:qFormat/>
    <w:rsid w:val="00FB3312"/>
    <w:pPr>
      <w:numPr>
        <w:ilvl w:val="5"/>
        <w:numId w:val="3"/>
      </w:numPr>
    </w:pPr>
  </w:style>
  <w:style w:type="paragraph" w:customStyle="1" w:styleId="affff">
    <w:name w:val="封面标准文稿编辑信息"/>
    <w:qFormat/>
    <w:rsid w:val="00FB3312"/>
    <w:pPr>
      <w:spacing w:before="180" w:line="180" w:lineRule="exact"/>
      <w:jc w:val="center"/>
    </w:pPr>
    <w:rPr>
      <w:rFonts w:ascii="宋体"/>
      <w:sz w:val="21"/>
    </w:rPr>
  </w:style>
  <w:style w:type="paragraph" w:customStyle="1" w:styleId="affff0">
    <w:name w:val="附录表标题"/>
    <w:next w:val="afff"/>
    <w:qFormat/>
    <w:rsid w:val="00FB3312"/>
    <w:pPr>
      <w:jc w:val="center"/>
      <w:textAlignment w:val="baseline"/>
    </w:pPr>
    <w:rPr>
      <w:rFonts w:ascii="黑体" w:eastAsia="黑体"/>
      <w:kern w:val="21"/>
      <w:sz w:val="21"/>
    </w:rPr>
  </w:style>
  <w:style w:type="paragraph" w:customStyle="1" w:styleId="13">
    <w:name w:val="1"/>
    <w:basedOn w:val="af5"/>
    <w:next w:val="aff5"/>
    <w:qFormat/>
    <w:rsid w:val="00FB3312"/>
    <w:pPr>
      <w:widowControl/>
      <w:spacing w:before="100" w:beforeAutospacing="1" w:after="100" w:afterAutospacing="1"/>
      <w:jc w:val="left"/>
    </w:pPr>
    <w:rPr>
      <w:rFonts w:ascii="宋体" w:hAnsi="宋体"/>
      <w:kern w:val="0"/>
      <w:sz w:val="24"/>
    </w:rPr>
  </w:style>
  <w:style w:type="paragraph" w:customStyle="1" w:styleId="affff1">
    <w:name w:val="封面正文"/>
    <w:qFormat/>
    <w:rsid w:val="00FB3312"/>
    <w:pPr>
      <w:jc w:val="both"/>
    </w:pPr>
  </w:style>
  <w:style w:type="paragraph" w:customStyle="1" w:styleId="affff2">
    <w:name w:val="标准标志"/>
    <w:next w:val="af5"/>
    <w:qFormat/>
    <w:rsid w:val="00FB3312"/>
    <w:pPr>
      <w:shd w:val="solid" w:color="FFFFFF" w:fill="FFFFFF"/>
      <w:spacing w:line="0" w:lineRule="atLeast"/>
      <w:jc w:val="right"/>
    </w:pPr>
    <w:rPr>
      <w:b/>
      <w:w w:val="130"/>
      <w:sz w:val="96"/>
    </w:rPr>
  </w:style>
  <w:style w:type="paragraph" w:customStyle="1" w:styleId="affff3">
    <w:name w:val="列项——"/>
    <w:qFormat/>
    <w:rsid w:val="00FB3312"/>
    <w:pPr>
      <w:widowControl w:val="0"/>
      <w:ind w:left="840" w:hanging="420"/>
      <w:jc w:val="both"/>
    </w:pPr>
    <w:rPr>
      <w:rFonts w:ascii="宋体"/>
      <w:sz w:val="21"/>
    </w:rPr>
  </w:style>
  <w:style w:type="paragraph" w:customStyle="1" w:styleId="a5">
    <w:name w:val="五级条标题"/>
    <w:basedOn w:val="a4"/>
    <w:next w:val="afff"/>
    <w:qFormat/>
    <w:rsid w:val="00FB3312"/>
    <w:pPr>
      <w:numPr>
        <w:ilvl w:val="6"/>
      </w:numPr>
      <w:outlineLvl w:val="6"/>
    </w:pPr>
  </w:style>
  <w:style w:type="paragraph" w:customStyle="1" w:styleId="affff4">
    <w:name w:val="数字编号列项（二级）"/>
    <w:qFormat/>
    <w:rsid w:val="00FB3312"/>
    <w:pPr>
      <w:ind w:leftChars="400" w:left="1260" w:hangingChars="200" w:hanging="420"/>
      <w:jc w:val="both"/>
    </w:pPr>
    <w:rPr>
      <w:rFonts w:ascii="宋体"/>
      <w:sz w:val="21"/>
    </w:rPr>
  </w:style>
  <w:style w:type="paragraph" w:customStyle="1" w:styleId="affff5">
    <w:name w:val="无标题条"/>
    <w:next w:val="afff"/>
    <w:qFormat/>
    <w:rsid w:val="00FB3312"/>
    <w:pPr>
      <w:jc w:val="both"/>
    </w:pPr>
    <w:rPr>
      <w:sz w:val="21"/>
    </w:rPr>
  </w:style>
  <w:style w:type="paragraph" w:customStyle="1" w:styleId="a6">
    <w:name w:val="列项·"/>
    <w:qFormat/>
    <w:rsid w:val="00FB3312"/>
    <w:pPr>
      <w:numPr>
        <w:numId w:val="9"/>
      </w:numPr>
      <w:tabs>
        <w:tab w:val="left" w:pos="840"/>
      </w:tabs>
      <w:ind w:leftChars="200" w:left="840" w:hangingChars="200" w:hanging="420"/>
      <w:jc w:val="both"/>
    </w:pPr>
    <w:rPr>
      <w:rFonts w:ascii="宋体"/>
      <w:sz w:val="21"/>
    </w:rPr>
  </w:style>
  <w:style w:type="paragraph" w:customStyle="1" w:styleId="affff6">
    <w:name w:val="标准书脚_偶数页"/>
    <w:qFormat/>
    <w:rsid w:val="00FB3312"/>
    <w:pPr>
      <w:spacing w:before="120"/>
    </w:pPr>
    <w:rPr>
      <w:sz w:val="18"/>
    </w:rPr>
  </w:style>
  <w:style w:type="paragraph" w:customStyle="1" w:styleId="affff7">
    <w:name w:val="标准书眉_偶数页"/>
    <w:basedOn w:val="afffa"/>
    <w:next w:val="af5"/>
    <w:qFormat/>
    <w:rsid w:val="00FB3312"/>
    <w:pPr>
      <w:jc w:val="left"/>
    </w:pPr>
  </w:style>
  <w:style w:type="paragraph" w:customStyle="1" w:styleId="a7">
    <w:name w:val="一级无标题条"/>
    <w:basedOn w:val="af5"/>
    <w:qFormat/>
    <w:rsid w:val="00FB3312"/>
    <w:pPr>
      <w:numPr>
        <w:ilvl w:val="2"/>
        <w:numId w:val="3"/>
      </w:numPr>
    </w:pPr>
  </w:style>
  <w:style w:type="paragraph" w:customStyle="1" w:styleId="ECOTECHeading1">
    <w:name w:val="ECOTEC Heading 1"/>
    <w:basedOn w:val="af5"/>
    <w:next w:val="af5"/>
    <w:qFormat/>
    <w:rsid w:val="00FB3312"/>
    <w:pPr>
      <w:widowControl/>
      <w:spacing w:before="120" w:line="300" w:lineRule="atLeast"/>
      <w:jc w:val="left"/>
    </w:pPr>
    <w:rPr>
      <w:b/>
      <w:bCs/>
      <w:i/>
      <w:iCs/>
      <w:caps/>
      <w:kern w:val="0"/>
      <w:sz w:val="24"/>
      <w:lang w:eastAsia="en-US"/>
    </w:rPr>
  </w:style>
  <w:style w:type="paragraph" w:customStyle="1" w:styleId="affff8">
    <w:name w:val="封面标准名称"/>
    <w:qFormat/>
    <w:rsid w:val="00FB3312"/>
    <w:pPr>
      <w:widowControl w:val="0"/>
      <w:spacing w:line="680" w:lineRule="exact"/>
      <w:jc w:val="center"/>
      <w:textAlignment w:val="center"/>
    </w:pPr>
    <w:rPr>
      <w:rFonts w:ascii="黑体" w:eastAsia="黑体"/>
      <w:sz w:val="52"/>
    </w:rPr>
  </w:style>
  <w:style w:type="paragraph" w:customStyle="1" w:styleId="Char">
    <w:name w:val="附录标识 Char"/>
    <w:basedOn w:val="a"/>
    <w:qFormat/>
    <w:rsid w:val="00FB3312"/>
    <w:pPr>
      <w:numPr>
        <w:numId w:val="6"/>
      </w:numPr>
      <w:tabs>
        <w:tab w:val="left" w:pos="6405"/>
      </w:tabs>
      <w:spacing w:after="200"/>
    </w:pPr>
    <w:rPr>
      <w:sz w:val="21"/>
    </w:rPr>
  </w:style>
  <w:style w:type="paragraph" w:customStyle="1" w:styleId="affff9">
    <w:name w:val="封面标准英文名称"/>
    <w:qFormat/>
    <w:rsid w:val="00FB3312"/>
    <w:pPr>
      <w:widowControl w:val="0"/>
      <w:spacing w:before="370" w:line="400" w:lineRule="exact"/>
      <w:jc w:val="center"/>
    </w:pPr>
    <w:rPr>
      <w:sz w:val="28"/>
    </w:rPr>
  </w:style>
  <w:style w:type="paragraph" w:customStyle="1" w:styleId="affffa">
    <w:name w:val="标准书眉一"/>
    <w:qFormat/>
    <w:rsid w:val="00FB3312"/>
    <w:pPr>
      <w:jc w:val="both"/>
    </w:pPr>
  </w:style>
  <w:style w:type="paragraph" w:customStyle="1" w:styleId="a8">
    <w:name w:val="二级无标题条"/>
    <w:basedOn w:val="af5"/>
    <w:qFormat/>
    <w:rsid w:val="00FB3312"/>
    <w:pPr>
      <w:numPr>
        <w:ilvl w:val="3"/>
        <w:numId w:val="3"/>
      </w:numPr>
    </w:pPr>
  </w:style>
  <w:style w:type="paragraph" w:customStyle="1" w:styleId="a9">
    <w:name w:val="三级无标题条"/>
    <w:basedOn w:val="af5"/>
    <w:qFormat/>
    <w:rsid w:val="00FB3312"/>
    <w:pPr>
      <w:numPr>
        <w:ilvl w:val="4"/>
        <w:numId w:val="3"/>
      </w:numPr>
    </w:pPr>
  </w:style>
  <w:style w:type="paragraph" w:customStyle="1" w:styleId="af3">
    <w:name w:val="附录五级条标题"/>
    <w:basedOn w:val="af2"/>
    <w:next w:val="afff"/>
    <w:qFormat/>
    <w:rsid w:val="00FB3312"/>
    <w:pPr>
      <w:numPr>
        <w:ilvl w:val="6"/>
      </w:numPr>
      <w:outlineLvl w:val="6"/>
    </w:pPr>
  </w:style>
  <w:style w:type="paragraph" w:customStyle="1" w:styleId="ad">
    <w:name w:val="注×："/>
    <w:qFormat/>
    <w:rsid w:val="00FB3312"/>
    <w:pPr>
      <w:widowControl w:val="0"/>
      <w:numPr>
        <w:numId w:val="10"/>
      </w:numPr>
      <w:tabs>
        <w:tab w:val="left" w:pos="630"/>
      </w:tabs>
      <w:autoSpaceDE w:val="0"/>
      <w:autoSpaceDN w:val="0"/>
      <w:jc w:val="both"/>
    </w:pPr>
    <w:rPr>
      <w:rFonts w:ascii="宋体"/>
      <w:sz w:val="18"/>
    </w:rPr>
  </w:style>
  <w:style w:type="paragraph" w:customStyle="1" w:styleId="affffb">
    <w:name w:val="图表脚注"/>
    <w:next w:val="afff"/>
    <w:qFormat/>
    <w:rsid w:val="00FB3312"/>
    <w:pPr>
      <w:ind w:leftChars="200" w:left="300" w:hangingChars="100" w:hanging="100"/>
      <w:jc w:val="both"/>
    </w:pPr>
    <w:rPr>
      <w:rFonts w:ascii="宋体"/>
      <w:sz w:val="18"/>
    </w:rPr>
  </w:style>
  <w:style w:type="paragraph" w:customStyle="1" w:styleId="TOC1">
    <w:name w:val="TOC 标题1"/>
    <w:basedOn w:val="1"/>
    <w:next w:val="af5"/>
    <w:qFormat/>
    <w:rsid w:val="00FB3312"/>
    <w:pPr>
      <w:widowControl/>
      <w:spacing w:before="480" w:after="0" w:line="276" w:lineRule="auto"/>
      <w:jc w:val="left"/>
      <w:outlineLvl w:val="9"/>
    </w:pPr>
    <w:rPr>
      <w:rFonts w:ascii="Cambria" w:hAnsi="Cambria"/>
      <w:color w:val="365F91"/>
      <w:kern w:val="0"/>
      <w:sz w:val="28"/>
      <w:szCs w:val="28"/>
    </w:rPr>
  </w:style>
  <w:style w:type="paragraph" w:customStyle="1" w:styleId="affffc">
    <w:name w:val="实施日期"/>
    <w:basedOn w:val="afff3"/>
    <w:qFormat/>
    <w:rsid w:val="00FB3312"/>
    <w:pPr>
      <w:jc w:val="right"/>
    </w:pPr>
  </w:style>
  <w:style w:type="paragraph" w:customStyle="1" w:styleId="affffd">
    <w:name w:val="其他标准称谓"/>
    <w:qFormat/>
    <w:rsid w:val="00FB3312"/>
    <w:pPr>
      <w:spacing w:line="0" w:lineRule="atLeast"/>
      <w:jc w:val="distribute"/>
    </w:pPr>
    <w:rPr>
      <w:rFonts w:ascii="黑体" w:eastAsia="黑体" w:hAnsi="宋体"/>
      <w:sz w:val="52"/>
    </w:rPr>
  </w:style>
  <w:style w:type="paragraph" w:customStyle="1" w:styleId="ordinary-output">
    <w:name w:val="ordinary-output"/>
    <w:basedOn w:val="af5"/>
    <w:rsid w:val="00FB3312"/>
    <w:pPr>
      <w:widowControl/>
      <w:spacing w:before="100" w:beforeAutospacing="1" w:after="50" w:line="220" w:lineRule="atLeast"/>
      <w:jc w:val="left"/>
    </w:pPr>
    <w:rPr>
      <w:rFonts w:ascii="宋体" w:hAnsi="宋体" w:cs="宋体"/>
      <w:color w:val="333333"/>
      <w:kern w:val="0"/>
      <w:sz w:val="18"/>
      <w:szCs w:val="18"/>
    </w:rPr>
  </w:style>
  <w:style w:type="paragraph" w:customStyle="1" w:styleId="res-desc">
    <w:name w:val="res-desc"/>
    <w:basedOn w:val="af5"/>
    <w:qFormat/>
    <w:rsid w:val="00FB3312"/>
    <w:pPr>
      <w:wordWrap w:val="0"/>
      <w:jc w:val="left"/>
    </w:pPr>
    <w:rPr>
      <w:kern w:val="0"/>
    </w:rPr>
  </w:style>
  <w:style w:type="paragraph" w:customStyle="1" w:styleId="14">
    <w:name w:val="列出段落1"/>
    <w:basedOn w:val="af5"/>
    <w:uiPriority w:val="99"/>
    <w:unhideWhenUsed/>
    <w:rsid w:val="00FB3312"/>
    <w:pPr>
      <w:ind w:firstLineChars="200" w:firstLine="420"/>
    </w:pPr>
  </w:style>
  <w:style w:type="paragraph" w:customStyle="1" w:styleId="Default">
    <w:name w:val="Default"/>
    <w:rsid w:val="00FB3312"/>
    <w:pPr>
      <w:widowControl w:val="0"/>
      <w:autoSpaceDE w:val="0"/>
      <w:autoSpaceDN w:val="0"/>
      <w:adjustRightInd w:val="0"/>
    </w:pPr>
    <w:rPr>
      <w:rFonts w:ascii="宋体" w:cs="宋体"/>
      <w:color w:val="000000"/>
      <w:sz w:val="24"/>
      <w:szCs w:val="24"/>
    </w:rPr>
  </w:style>
  <w:style w:type="character" w:customStyle="1" w:styleId="CharChar">
    <w:name w:val="页眉 Char Char"/>
    <w:qFormat/>
    <w:rsid w:val="00FB3312"/>
    <w:rPr>
      <w:kern w:val="2"/>
      <w:sz w:val="18"/>
      <w:szCs w:val="18"/>
    </w:rPr>
  </w:style>
  <w:style w:type="character" w:customStyle="1" w:styleId="artcontent">
    <w:name w:val="artcontent"/>
    <w:basedOn w:val="af6"/>
    <w:qFormat/>
    <w:rsid w:val="00FB3312"/>
  </w:style>
  <w:style w:type="character" w:customStyle="1" w:styleId="CharChar0">
    <w:name w:val="无间隔 Char Char"/>
    <w:qFormat/>
    <w:rsid w:val="00FB3312"/>
    <w:rPr>
      <w:rFonts w:ascii="Calibri" w:hAnsi="Calibri"/>
      <w:sz w:val="22"/>
      <w:szCs w:val="22"/>
      <w:lang w:val="en-US" w:eastAsia="zh-CN" w:bidi="ar-SA"/>
    </w:rPr>
  </w:style>
  <w:style w:type="character" w:customStyle="1" w:styleId="CharChar1">
    <w:name w:val="附录一级条标题 Char Char"/>
    <w:basedOn w:val="CharCharChar"/>
    <w:qFormat/>
    <w:rsid w:val="00FB3312"/>
    <w:rPr>
      <w:rFonts w:ascii="黑体" w:eastAsia="黑体"/>
      <w:kern w:val="21"/>
      <w:sz w:val="21"/>
      <w:lang w:val="en-US" w:eastAsia="zh-CN" w:bidi="ar-SA"/>
    </w:rPr>
  </w:style>
  <w:style w:type="character" w:customStyle="1" w:styleId="CharCharChar">
    <w:name w:val="附录章标题 Char Char Char"/>
    <w:qFormat/>
    <w:rsid w:val="00FB3312"/>
    <w:rPr>
      <w:rFonts w:ascii="黑体" w:eastAsia="黑体"/>
      <w:kern w:val="21"/>
      <w:sz w:val="21"/>
      <w:lang w:val="en-US" w:eastAsia="zh-CN" w:bidi="ar-SA"/>
    </w:rPr>
  </w:style>
  <w:style w:type="character" w:customStyle="1" w:styleId="CharChar2">
    <w:name w:val="前言、引言标题 Char Char"/>
    <w:qFormat/>
    <w:rsid w:val="00FB3312"/>
    <w:rPr>
      <w:rFonts w:ascii="黑体" w:eastAsia="黑体"/>
      <w:sz w:val="32"/>
      <w:lang w:val="en-US" w:eastAsia="zh-CN" w:bidi="ar-SA"/>
    </w:rPr>
  </w:style>
  <w:style w:type="character" w:customStyle="1" w:styleId="affffe">
    <w:name w:val="个人撰写风格"/>
    <w:qFormat/>
    <w:rsid w:val="00FB3312"/>
    <w:rPr>
      <w:rFonts w:ascii="Arial" w:eastAsia="宋体" w:hAnsi="Arial" w:cs="Arial"/>
      <w:color w:val="auto"/>
      <w:sz w:val="20"/>
    </w:rPr>
  </w:style>
  <w:style w:type="character" w:customStyle="1" w:styleId="CharCharChar0">
    <w:name w:val="附录标识 Char Char Char"/>
    <w:qFormat/>
    <w:rsid w:val="00FB3312"/>
    <w:rPr>
      <w:rFonts w:ascii="黑体" w:eastAsia="黑体"/>
      <w:sz w:val="21"/>
      <w:lang w:val="en-US" w:eastAsia="zh-CN" w:bidi="ar-SA"/>
    </w:rPr>
  </w:style>
  <w:style w:type="character" w:customStyle="1" w:styleId="CharChar3">
    <w:name w:val="纯文本 Char Char"/>
    <w:qFormat/>
    <w:rsid w:val="00FB3312"/>
    <w:rPr>
      <w:rFonts w:ascii="宋体" w:hAnsi="Courier New"/>
      <w:kern w:val="2"/>
      <w:sz w:val="21"/>
    </w:rPr>
  </w:style>
  <w:style w:type="character" w:customStyle="1" w:styleId="afffff">
    <w:name w:val="个人答复风格"/>
    <w:qFormat/>
    <w:rsid w:val="00FB3312"/>
    <w:rPr>
      <w:rFonts w:ascii="Arial" w:eastAsia="宋体" w:hAnsi="Arial" w:cs="Arial"/>
      <w:color w:val="auto"/>
      <w:sz w:val="20"/>
    </w:rPr>
  </w:style>
  <w:style w:type="character" w:customStyle="1" w:styleId="CharCharCharCharCharCharCharCharCharCharCharCharCharCharCharCharCharChar">
    <w:name w:val="附录二级条标题 Char Char Char Char Char Char Char Char Char Char Char Char Char Char Char Char Char Char"/>
    <w:basedOn w:val="CharChar1"/>
    <w:qFormat/>
    <w:rsid w:val="00FB3312"/>
    <w:rPr>
      <w:rFonts w:ascii="黑体" w:eastAsia="黑体"/>
      <w:kern w:val="21"/>
      <w:sz w:val="21"/>
      <w:lang w:val="en-US" w:eastAsia="zh-CN" w:bidi="ar-SA"/>
    </w:rPr>
  </w:style>
  <w:style w:type="character" w:customStyle="1" w:styleId="afffff0">
    <w:name w:val="发布"/>
    <w:qFormat/>
    <w:rsid w:val="00FB3312"/>
    <w:rPr>
      <w:rFonts w:ascii="黑体" w:eastAsia="黑体"/>
      <w:spacing w:val="22"/>
      <w:w w:val="100"/>
      <w:position w:val="3"/>
      <w:sz w:val="28"/>
    </w:rPr>
  </w:style>
  <w:style w:type="character" w:customStyle="1" w:styleId="CharChar4">
    <w:name w:val="页脚 Char Char"/>
    <w:qFormat/>
    <w:rsid w:val="00FB3312"/>
    <w:rPr>
      <w:kern w:val="2"/>
      <w:sz w:val="18"/>
      <w:szCs w:val="18"/>
    </w:rPr>
  </w:style>
  <w:style w:type="character" w:customStyle="1" w:styleId="high-light-bg4">
    <w:name w:val="high-light-bg4"/>
    <w:basedOn w:val="af6"/>
    <w:qFormat/>
    <w:rsid w:val="00FB3312"/>
  </w:style>
  <w:style w:type="character" w:customStyle="1" w:styleId="sep">
    <w:name w:val="sep"/>
    <w:basedOn w:val="af6"/>
    <w:qFormat/>
    <w:rsid w:val="00FB3312"/>
    <w:rPr>
      <w:vanish/>
    </w:rPr>
  </w:style>
  <w:style w:type="character" w:customStyle="1" w:styleId="arr">
    <w:name w:val="arr"/>
    <w:basedOn w:val="af6"/>
    <w:qFormat/>
    <w:rsid w:val="00FB3312"/>
  </w:style>
  <w:style w:type="character" w:customStyle="1" w:styleId="del">
    <w:name w:val="del"/>
    <w:basedOn w:val="af6"/>
    <w:qFormat/>
    <w:rsid w:val="00FB3312"/>
  </w:style>
  <w:style w:type="character" w:customStyle="1" w:styleId="del1">
    <w:name w:val="del1"/>
    <w:basedOn w:val="af6"/>
    <w:qFormat/>
    <w:rsid w:val="00FB3312"/>
    <w:rPr>
      <w:vanish/>
      <w:color w:val="666666"/>
      <w:sz w:val="18"/>
      <w:szCs w:val="18"/>
      <w:u w:val="single"/>
    </w:rPr>
  </w:style>
  <w:style w:type="character" w:customStyle="1" w:styleId="del2">
    <w:name w:val="del2"/>
    <w:basedOn w:val="af6"/>
    <w:qFormat/>
    <w:rsid w:val="00FB3312"/>
    <w:rPr>
      <w:vanish/>
    </w:rPr>
  </w:style>
  <w:style w:type="character" w:customStyle="1" w:styleId="icon-read">
    <w:name w:val="icon-read"/>
    <w:basedOn w:val="af6"/>
    <w:qFormat/>
    <w:rsid w:val="00FB3312"/>
  </w:style>
  <w:style w:type="character" w:customStyle="1" w:styleId="icon-doc">
    <w:name w:val="icon-doc"/>
    <w:basedOn w:val="af6"/>
    <w:rsid w:val="00FB3312"/>
  </w:style>
  <w:style w:type="character" w:customStyle="1" w:styleId="icon-game">
    <w:name w:val="icon-game"/>
    <w:basedOn w:val="af6"/>
    <w:qFormat/>
    <w:rsid w:val="00FB3312"/>
  </w:style>
  <w:style w:type="character" w:customStyle="1" w:styleId="icon-play">
    <w:name w:val="icon-play"/>
    <w:basedOn w:val="af6"/>
    <w:rsid w:val="00FB3312"/>
  </w:style>
  <w:style w:type="character" w:customStyle="1" w:styleId="icon-down">
    <w:name w:val="icon-down"/>
    <w:basedOn w:val="af6"/>
    <w:rsid w:val="00FB3312"/>
  </w:style>
  <w:style w:type="character" w:customStyle="1" w:styleId="fontborder">
    <w:name w:val="fontborder"/>
    <w:basedOn w:val="af6"/>
    <w:qFormat/>
    <w:rsid w:val="00FB3312"/>
    <w:rPr>
      <w:bdr w:val="single" w:sz="6" w:space="0" w:color="000000"/>
    </w:rPr>
  </w:style>
  <w:style w:type="character" w:customStyle="1" w:styleId="fontstrikethrough">
    <w:name w:val="fontstrikethrough"/>
    <w:basedOn w:val="af6"/>
    <w:qFormat/>
    <w:rsid w:val="00FB3312"/>
    <w:rPr>
      <w:strike/>
    </w:rPr>
  </w:style>
  <w:style w:type="character" w:customStyle="1" w:styleId="Char1">
    <w:name w:val="页脚 Char"/>
    <w:basedOn w:val="af6"/>
    <w:link w:val="aff2"/>
    <w:uiPriority w:val="99"/>
    <w:rsid w:val="0054199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251446">
      <w:bodyDiv w:val="1"/>
      <w:marLeft w:val="0"/>
      <w:marRight w:val="0"/>
      <w:marTop w:val="0"/>
      <w:marBottom w:val="0"/>
      <w:divBdr>
        <w:top w:val="none" w:sz="0" w:space="0" w:color="auto"/>
        <w:left w:val="none" w:sz="0" w:space="0" w:color="auto"/>
        <w:bottom w:val="none" w:sz="0" w:space="0" w:color="auto"/>
        <w:right w:val="none" w:sz="0" w:space="0" w:color="auto"/>
      </w:divBdr>
      <w:divsChild>
        <w:div w:id="5404362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FA131A-A631-4E1A-B359-921A96A55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10</Pages>
  <Words>668</Words>
  <Characters>3808</Characters>
  <Application>Microsoft Office Word</Application>
  <DocSecurity>0</DocSecurity>
  <Lines>31</Lines>
  <Paragraphs>8</Paragraphs>
  <ScaleCrop>false</ScaleCrop>
  <Company>中国标准研究中心</Company>
  <LinksUpToDate>false</LinksUpToDate>
  <CharactersWithSpaces>4468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ICS 03.080.99</dc:title>
  <dc:creator>冯卫</dc:creator>
  <cp:lastModifiedBy>SkyUN.Org</cp:lastModifiedBy>
  <cp:revision>30</cp:revision>
  <cp:lastPrinted>2016-09-05T02:04:00Z</cp:lastPrinted>
  <dcterms:created xsi:type="dcterms:W3CDTF">2016-09-10T18:36:00Z</dcterms:created>
  <dcterms:modified xsi:type="dcterms:W3CDTF">2016-09-10T20:58:00Z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