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F5A" w:rsidRPr="00E70D7C" w:rsidRDefault="00F90F5A" w:rsidP="00053B31">
      <w:pPr>
        <w:pStyle w:val="afffffe"/>
        <w:framePr w:wrap="around"/>
        <w:ind w:firstLineChars="250" w:firstLine="525"/>
      </w:pPr>
      <w:r w:rsidRPr="00E70D7C">
        <w:rPr>
          <w:rFonts w:ascii="Times New Roman"/>
        </w:rPr>
        <w:t>ICS</w:t>
      </w:r>
      <w:r w:rsidRPr="00E70D7C">
        <w:t> </w:t>
      </w:r>
      <w:bookmarkStart w:id="0" w:name="ICS"/>
      <w:r w:rsidR="00001893">
        <w:fldChar w:fldCharType="begin">
          <w:ffData>
            <w:name w:val="ICS"/>
            <w:enabled/>
            <w:calcOnExit w:val="0"/>
            <w:helpText w:type="autoText" w:val="请输入正确的ICS号："/>
            <w:textInput>
              <w:default w:val="03.120.99"/>
            </w:textInput>
          </w:ffData>
        </w:fldChar>
      </w:r>
      <w:r w:rsidR="00374314">
        <w:instrText xml:space="preserve"> FORMTEXT </w:instrText>
      </w:r>
      <w:r w:rsidR="00001893">
        <w:fldChar w:fldCharType="separate"/>
      </w:r>
      <w:r w:rsidR="00374314">
        <w:rPr>
          <w:noProof/>
        </w:rPr>
        <w:t>03.120.99</w:t>
      </w:r>
      <w:r w:rsidR="00001893">
        <w:fldChar w:fldCharType="end"/>
      </w:r>
      <w:bookmarkEnd w:id="0"/>
    </w:p>
    <w:bookmarkStart w:id="1" w:name="WXFLH"/>
    <w:p w:rsidR="00F90F5A" w:rsidRPr="00E70D7C" w:rsidRDefault="00001893" w:rsidP="00F90F5A">
      <w:pPr>
        <w:pStyle w:val="afffffe"/>
        <w:framePr w:wrap="around"/>
      </w:pPr>
      <w:r w:rsidRPr="00E70D7C">
        <w:fldChar w:fldCharType="begin">
          <w:ffData>
            <w:name w:val="WXFLH"/>
            <w:enabled/>
            <w:calcOnExit w:val="0"/>
            <w:helpText w:type="autoText" w:val="请输入中国标准文献分类号："/>
            <w:textInput>
              <w:default w:val="A 00"/>
            </w:textInput>
          </w:ffData>
        </w:fldChar>
      </w:r>
      <w:r w:rsidR="00F90F5A" w:rsidRPr="00E70D7C">
        <w:instrText xml:space="preserve"> FORMTEXT </w:instrText>
      </w:r>
      <w:r w:rsidRPr="00E70D7C">
        <w:fldChar w:fldCharType="separate"/>
      </w:r>
      <w:r w:rsidR="00F90F5A" w:rsidRPr="00E70D7C">
        <w:rPr>
          <w:noProof/>
        </w:rPr>
        <w:t>A 00</w:t>
      </w:r>
      <w:r w:rsidRPr="00E70D7C">
        <w:fldChar w:fldCharType="end"/>
      </w:r>
      <w:bookmarkEnd w:id="1"/>
    </w:p>
    <w:p w:rsidR="00F90F5A" w:rsidRPr="00E70D7C" w:rsidRDefault="00FC1BDA" w:rsidP="00F90F5A">
      <w:pPr>
        <w:pStyle w:val="afff"/>
        <w:framePr w:wrap="around"/>
      </w:pPr>
      <w:r>
        <w:rPr>
          <w:noProof/>
        </w:rPr>
        <w:drawing>
          <wp:inline distT="0" distB="0" distL="0" distR="0">
            <wp:extent cx="1438275" cy="723900"/>
            <wp:effectExtent l="19050" t="0" r="9525" b="0"/>
            <wp:docPr id="1" name="图片 1" descr="C:\Program Files\SystemRoom\TCS 2009\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Program Files\SystemRoom\TCS 2009\GB.bmp"/>
                    <pic:cNvPicPr>
                      <a:picLocks noChangeAspect="1" noChangeArrowheads="1"/>
                    </pic:cNvPicPr>
                  </pic:nvPicPr>
                  <pic:blipFill>
                    <a:blip r:embed="rId9" cstate="print"/>
                    <a:srcRect/>
                    <a:stretch>
                      <a:fillRect/>
                    </a:stretch>
                  </pic:blipFill>
                  <pic:spPr bwMode="auto">
                    <a:xfrm>
                      <a:off x="0" y="0"/>
                      <a:ext cx="1438275" cy="723900"/>
                    </a:xfrm>
                    <a:prstGeom prst="rect">
                      <a:avLst/>
                    </a:prstGeom>
                    <a:noFill/>
                    <a:ln w="9525">
                      <a:noFill/>
                      <a:miter lim="800000"/>
                      <a:headEnd/>
                      <a:tailEnd/>
                    </a:ln>
                  </pic:spPr>
                </pic:pic>
              </a:graphicData>
            </a:graphic>
          </wp:inline>
        </w:drawing>
      </w:r>
    </w:p>
    <w:p w:rsidR="00F90F5A" w:rsidRPr="00E70D7C" w:rsidRDefault="00F90F5A" w:rsidP="00F90F5A">
      <w:pPr>
        <w:pStyle w:val="afff0"/>
        <w:framePr w:wrap="around"/>
        <w:rPr>
          <w:rFonts w:ascii="方正小标宋_GBK" w:eastAsia="方正小标宋_GBK"/>
          <w:b w:val="0"/>
        </w:rPr>
      </w:pPr>
      <w:r w:rsidRPr="00E70D7C">
        <w:rPr>
          <w:rFonts w:ascii="方正小标宋_GBK" w:eastAsia="方正小标宋_GBK" w:hint="eastAsia"/>
          <w:b w:val="0"/>
        </w:rPr>
        <w:t>中华人民共和国国家标准</w:t>
      </w:r>
    </w:p>
    <w:p w:rsidR="00F90F5A" w:rsidRPr="00E70D7C" w:rsidRDefault="00F90F5A" w:rsidP="00F90F5A">
      <w:pPr>
        <w:pStyle w:val="20"/>
        <w:framePr w:wrap="around"/>
      </w:pPr>
      <w:r w:rsidRPr="00E70D7C">
        <w:rPr>
          <w:rFonts w:ascii="Times New Roman"/>
          <w:b/>
        </w:rPr>
        <w:t>GB</w:t>
      </w:r>
      <w:bookmarkStart w:id="2" w:name="StdNo1"/>
      <w:r w:rsidR="00001893" w:rsidRPr="00E70D7C">
        <w:fldChar w:fldCharType="begin">
          <w:ffData>
            <w:name w:val="StdNo1"/>
            <w:enabled/>
            <w:calcOnExit w:val="0"/>
            <w:textInput>
              <w:default w:val="/T XXXXX"/>
            </w:textInput>
          </w:ffData>
        </w:fldChar>
      </w:r>
      <w:r w:rsidRPr="00E70D7C">
        <w:instrText xml:space="preserve"> FORMTEXT </w:instrText>
      </w:r>
      <w:r w:rsidR="00001893" w:rsidRPr="00E70D7C">
        <w:fldChar w:fldCharType="separate"/>
      </w:r>
      <w:r w:rsidRPr="00E70D7C">
        <w:rPr>
          <w:rFonts w:ascii="Times New Roman"/>
          <w:noProof/>
        </w:rPr>
        <w:t>/T</w:t>
      </w:r>
      <w:r w:rsidRPr="00E70D7C">
        <w:rPr>
          <w:noProof/>
        </w:rPr>
        <w:t xml:space="preserve"> XXXXX</w:t>
      </w:r>
      <w:r w:rsidR="00001893" w:rsidRPr="00E70D7C">
        <w:fldChar w:fldCharType="end"/>
      </w:r>
      <w:bookmarkEnd w:id="2"/>
      <w:r w:rsidRPr="00E70D7C">
        <w:t>—</w:t>
      </w:r>
      <w:bookmarkStart w:id="3" w:name="StdNo2"/>
      <w:r w:rsidR="00001893" w:rsidRPr="00E70D7C">
        <w:fldChar w:fldCharType="begin">
          <w:ffData>
            <w:name w:val="StdNo2"/>
            <w:enabled/>
            <w:calcOnExit w:val="0"/>
            <w:textInput>
              <w:default w:val="XXXX"/>
            </w:textInput>
          </w:ffData>
        </w:fldChar>
      </w:r>
      <w:r w:rsidRPr="00E70D7C">
        <w:instrText xml:space="preserve"> FORMTEXT </w:instrText>
      </w:r>
      <w:r w:rsidR="00001893" w:rsidRPr="00E70D7C">
        <w:fldChar w:fldCharType="separate"/>
      </w:r>
      <w:r w:rsidRPr="00E70D7C">
        <w:rPr>
          <w:noProof/>
        </w:rPr>
        <w:t>XXXX</w:t>
      </w:r>
      <w:r w:rsidR="00001893" w:rsidRPr="00E70D7C">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F90F5A" w:rsidRPr="00E70D7C">
        <w:tc>
          <w:tcPr>
            <w:tcW w:w="9356" w:type="dxa"/>
            <w:tcBorders>
              <w:top w:val="nil"/>
              <w:left w:val="nil"/>
              <w:bottom w:val="nil"/>
              <w:right w:val="nil"/>
            </w:tcBorders>
            <w:shd w:val="clear" w:color="auto" w:fill="auto"/>
          </w:tcPr>
          <w:p w:rsidR="00F90F5A" w:rsidRPr="00E70D7C" w:rsidRDefault="00001893" w:rsidP="00F90F5A">
            <w:pPr>
              <w:pStyle w:val="afffa"/>
              <w:framePr w:wrap="around"/>
            </w:pPr>
            <w:bookmarkStart w:id="4" w:name="DT"/>
            <w:r>
              <w:rPr>
                <w:noProof/>
              </w:rPr>
              <w:pict>
                <v:rect id="DT" o:spid="_x0000_s1026" style="position:absolute;left:0;text-align:left;margin-left:372.8pt;margin-top:2.7pt;width:90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D9TJy/dwIAAPIEAAAOAAAA&#10;AAAAAAAAAAAAAC4CAABkcnMvZTJvRG9jLnhtbFBLAQItABQABgAIAAAAIQDMue643QAAAAgBAAAP&#10;AAAAAAAAAAAAAAAAANEEAABkcnMvZG93bnJldi54bWxQSwUGAAAAAAQABADzAAAA2wUAAAAA&#10;" stroked="f"/>
              </w:pict>
            </w:r>
            <w:r w:rsidRPr="00E70D7C">
              <w:fldChar w:fldCharType="begin">
                <w:ffData>
                  <w:name w:val="DT"/>
                  <w:enabled/>
                  <w:calcOnExit w:val="0"/>
                  <w:entryMacro w:val="ShowHelp4"/>
                  <w:textInput/>
                </w:ffData>
              </w:fldChar>
            </w:r>
            <w:r w:rsidR="00F90F5A" w:rsidRPr="00E70D7C">
              <w:instrText xml:space="preserve"> FORMTEXT </w:instrText>
            </w:r>
            <w:r w:rsidRPr="00E70D7C">
              <w:fldChar w:fldCharType="separate"/>
            </w:r>
            <w:r w:rsidR="00F90F5A" w:rsidRPr="00E70D7C">
              <w:rPr>
                <w:noProof/>
              </w:rPr>
              <w:t> </w:t>
            </w:r>
            <w:r w:rsidR="00F90F5A" w:rsidRPr="00E70D7C">
              <w:rPr>
                <w:noProof/>
              </w:rPr>
              <w:t> </w:t>
            </w:r>
            <w:r w:rsidR="00F90F5A" w:rsidRPr="00E70D7C">
              <w:rPr>
                <w:noProof/>
              </w:rPr>
              <w:t> </w:t>
            </w:r>
            <w:r w:rsidR="00F90F5A" w:rsidRPr="00E70D7C">
              <w:rPr>
                <w:noProof/>
              </w:rPr>
              <w:t> </w:t>
            </w:r>
            <w:r w:rsidR="00F90F5A" w:rsidRPr="00E70D7C">
              <w:rPr>
                <w:noProof/>
              </w:rPr>
              <w:t> </w:t>
            </w:r>
            <w:r w:rsidRPr="00E70D7C">
              <w:fldChar w:fldCharType="end"/>
            </w:r>
            <w:bookmarkEnd w:id="4"/>
          </w:p>
        </w:tc>
      </w:tr>
    </w:tbl>
    <w:p w:rsidR="00F90F5A" w:rsidRPr="00E70D7C" w:rsidRDefault="00F90F5A" w:rsidP="00F90F5A">
      <w:pPr>
        <w:pStyle w:val="20"/>
        <w:framePr w:wrap="around"/>
      </w:pPr>
    </w:p>
    <w:p w:rsidR="00F90F5A" w:rsidRPr="00E70D7C" w:rsidRDefault="00F90F5A" w:rsidP="00F90F5A">
      <w:pPr>
        <w:pStyle w:val="20"/>
        <w:framePr w:wrap="around"/>
      </w:pPr>
    </w:p>
    <w:p w:rsidR="00874B93" w:rsidRPr="00E70D7C" w:rsidRDefault="00F441EB" w:rsidP="00874B93">
      <w:pPr>
        <w:pStyle w:val="afffc"/>
        <w:framePr w:wrap="around"/>
        <w:spacing w:line="240" w:lineRule="auto"/>
        <w:rPr>
          <w:rFonts w:ascii="黑体"/>
          <w:sz w:val="52"/>
        </w:rPr>
      </w:pPr>
      <w:bookmarkStart w:id="5" w:name="StdEnglishName"/>
      <w:bookmarkStart w:id="6" w:name="OLE_LINK1"/>
      <w:bookmarkStart w:id="7" w:name="OLE_LINK2"/>
      <w:r>
        <w:rPr>
          <w:rFonts w:ascii="黑体" w:hint="eastAsia"/>
          <w:sz w:val="52"/>
        </w:rPr>
        <w:t>产</w:t>
      </w:r>
      <w:r w:rsidR="00F90F5A" w:rsidRPr="00E70D7C">
        <w:rPr>
          <w:rFonts w:ascii="黑体" w:hint="eastAsia"/>
          <w:sz w:val="52"/>
        </w:rPr>
        <w:t>品质量安全风险信息</w:t>
      </w:r>
      <w:bookmarkEnd w:id="5"/>
      <w:r w:rsidR="00670023">
        <w:rPr>
          <w:rFonts w:ascii="黑体" w:hint="eastAsia"/>
          <w:sz w:val="52"/>
        </w:rPr>
        <w:t>监测技术</w:t>
      </w:r>
      <w:bookmarkEnd w:id="6"/>
      <w:bookmarkEnd w:id="7"/>
      <w:r w:rsidR="00E86CE8">
        <w:rPr>
          <w:rFonts w:ascii="黑体" w:hint="eastAsia"/>
          <w:sz w:val="52"/>
        </w:rPr>
        <w:t>通则</w:t>
      </w:r>
    </w:p>
    <w:p w:rsidR="00F90F5A" w:rsidRPr="00E70D7C" w:rsidRDefault="00104DE6" w:rsidP="00F90F5A">
      <w:pPr>
        <w:pStyle w:val="afffc"/>
        <w:framePr w:wrap="around"/>
        <w:rPr>
          <w:b/>
        </w:rPr>
      </w:pPr>
      <w:r>
        <w:rPr>
          <w:rFonts w:hint="eastAsia"/>
          <w:b/>
          <w:noProof/>
        </w:rPr>
        <w:t>G</w:t>
      </w:r>
      <w:r w:rsidRPr="00195EC8">
        <w:rPr>
          <w:b/>
          <w:noProof/>
        </w:rPr>
        <w:t xml:space="preserve">eneral </w:t>
      </w:r>
      <w:r w:rsidR="00195EC8" w:rsidRPr="00195EC8">
        <w:rPr>
          <w:b/>
          <w:noProof/>
        </w:rPr>
        <w:t>rule</w:t>
      </w:r>
      <w:r w:rsidR="00670023" w:rsidRPr="00670023">
        <w:rPr>
          <w:b/>
          <w:noProof/>
        </w:rPr>
        <w:t xml:space="preserve"> for </w:t>
      </w:r>
      <w:r w:rsidR="00670023" w:rsidRPr="00E70D7C">
        <w:rPr>
          <w:rFonts w:hint="eastAsia"/>
          <w:b/>
          <w:noProof/>
        </w:rPr>
        <w:t>risk information</w:t>
      </w:r>
      <w:r w:rsidR="00195EC8">
        <w:rPr>
          <w:rFonts w:hint="eastAsia"/>
          <w:b/>
          <w:noProof/>
        </w:rPr>
        <w:t xml:space="preserve"> </w:t>
      </w:r>
      <w:r w:rsidR="00670023">
        <w:rPr>
          <w:rFonts w:hint="eastAsia"/>
          <w:b/>
          <w:noProof/>
        </w:rPr>
        <w:t>m</w:t>
      </w:r>
      <w:r w:rsidR="00670023" w:rsidRPr="00670023">
        <w:rPr>
          <w:b/>
          <w:noProof/>
        </w:rPr>
        <w:t>onitoring</w:t>
      </w:r>
      <w:r w:rsidR="00F90F5A" w:rsidRPr="00E70D7C">
        <w:rPr>
          <w:b/>
          <w:noProof/>
        </w:rPr>
        <w:t xml:space="preserve"> </w:t>
      </w:r>
      <w:r>
        <w:rPr>
          <w:rFonts w:hint="eastAsia"/>
          <w:b/>
          <w:noProof/>
        </w:rPr>
        <w:t xml:space="preserve">technology </w:t>
      </w:r>
      <w:r w:rsidR="00F90F5A" w:rsidRPr="00E70D7C">
        <w:rPr>
          <w:b/>
          <w:noProof/>
        </w:rPr>
        <w:t>of product</w:t>
      </w:r>
      <w:r w:rsidR="00670023">
        <w:rPr>
          <w:rFonts w:hint="eastAsia"/>
          <w:b/>
          <w:noProof/>
        </w:rPr>
        <w:t xml:space="preserve"> quality</w:t>
      </w:r>
      <w:r w:rsidR="00F90F5A" w:rsidRPr="00E70D7C">
        <w:rPr>
          <w:b/>
          <w:noProof/>
        </w:rPr>
        <w:t xml:space="preserve"> </w:t>
      </w:r>
      <w:r w:rsidR="00293F29">
        <w:rPr>
          <w:rFonts w:hint="eastAsia"/>
          <w:b/>
          <w:noProof/>
        </w:rPr>
        <w:t>safety</w:t>
      </w:r>
    </w:p>
    <w:p w:rsidR="00F90F5A" w:rsidRPr="00670023" w:rsidRDefault="00F90F5A" w:rsidP="00F90F5A">
      <w:pPr>
        <w:pStyle w:val="afffd"/>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F90F5A" w:rsidRPr="00E70D7C">
        <w:tc>
          <w:tcPr>
            <w:tcW w:w="9855" w:type="dxa"/>
            <w:tcBorders>
              <w:top w:val="nil"/>
              <w:left w:val="nil"/>
              <w:bottom w:val="nil"/>
              <w:right w:val="nil"/>
            </w:tcBorders>
            <w:shd w:val="clear" w:color="auto" w:fill="auto"/>
          </w:tcPr>
          <w:p w:rsidR="00F90F5A" w:rsidRPr="00E70D7C" w:rsidRDefault="00001893" w:rsidP="00F90F5A">
            <w:pPr>
              <w:pStyle w:val="afffe"/>
              <w:framePr w:wrap="around"/>
            </w:pPr>
            <w:r>
              <w:rPr>
                <w:noProof/>
              </w:rPr>
              <w:pict>
                <v:rect id="RQ" o:spid="_x0000_s1034" style="position:absolute;left:0;text-align:left;margin-left:173.3pt;margin-top:45.15pt;width:150pt;height:20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CXeYpJdQIAAPIEAAAOAAAAAAAA&#10;AAAAAAAAAC4CAABkcnMvZTJvRG9jLnhtbFBLAQItABQABgAIAAAAIQD0N6/e3AAAAAoBAAAPAAAA&#10;AAAAAAAAAAAAAM8EAABkcnMvZG93bnJldi54bWxQSwUGAAAAAAQABADzAAAA2AUAAAAA&#10;" stroked="f">
                  <w10:anchorlock/>
                </v:rect>
              </w:pict>
            </w:r>
            <w:r>
              <w:rPr>
                <w:noProof/>
              </w:rPr>
              <w:pict>
                <v:rect id="LB" o:spid="_x0000_s1033" style="position:absolute;left:0;text-align:left;margin-left:193.3pt;margin-top:20.15pt;width:100pt;height: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adQIAAPI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v6UdWnUCAADyBAAADgAAAAAA&#10;AAAAAAAAAAAuAgAAZHJzL2Uyb0RvYy54bWxQSwECLQAUAAYACAAAACEAIk4ljd0AAAAJAQAADwAA&#10;AAAAAAAAAAAAAADPBAAAZHJzL2Rvd25yZXYueG1sUEsFBgAAAAAEAAQA8wAAANkFAAAAAA==&#10;" stroked="f"/>
              </w:pict>
            </w:r>
            <w:r w:rsidR="00670023">
              <w:rPr>
                <w:rFonts w:hint="eastAsia"/>
              </w:rPr>
              <w:t>草案</w:t>
            </w:r>
            <w:r w:rsidR="005D46E1" w:rsidRPr="00E70D7C">
              <w:rPr>
                <w:rFonts w:hint="eastAsia"/>
              </w:rPr>
              <w:t>稿</w:t>
            </w:r>
          </w:p>
        </w:tc>
      </w:tr>
      <w:bookmarkStart w:id="8" w:name="WCRQ"/>
      <w:tr w:rsidR="00F90F5A" w:rsidRPr="00E70D7C">
        <w:tc>
          <w:tcPr>
            <w:tcW w:w="9855" w:type="dxa"/>
            <w:tcBorders>
              <w:top w:val="nil"/>
              <w:left w:val="nil"/>
              <w:bottom w:val="nil"/>
              <w:right w:val="nil"/>
            </w:tcBorders>
            <w:shd w:val="clear" w:color="auto" w:fill="auto"/>
          </w:tcPr>
          <w:p w:rsidR="00F90F5A" w:rsidRPr="00E70D7C" w:rsidRDefault="00001893" w:rsidP="00F90F5A">
            <w:pPr>
              <w:pStyle w:val="affff"/>
              <w:framePr w:wrap="around"/>
            </w:pPr>
            <w:r w:rsidRPr="00E70D7C">
              <w:fldChar w:fldCharType="begin">
                <w:ffData>
                  <w:name w:val="WCRQ"/>
                  <w:enabled/>
                  <w:calcOnExit w:val="0"/>
                  <w:textInput/>
                </w:ffData>
              </w:fldChar>
            </w:r>
            <w:r w:rsidR="00F90F5A" w:rsidRPr="00E70D7C">
              <w:instrText xml:space="preserve"> FORMTEXT </w:instrText>
            </w:r>
            <w:r w:rsidRPr="00E70D7C">
              <w:fldChar w:fldCharType="separate"/>
            </w:r>
            <w:r w:rsidR="00F90F5A" w:rsidRPr="00E70D7C">
              <w:rPr>
                <w:noProof/>
              </w:rPr>
              <w:t> </w:t>
            </w:r>
            <w:r w:rsidR="00F90F5A" w:rsidRPr="00E70D7C">
              <w:rPr>
                <w:noProof/>
              </w:rPr>
              <w:t> </w:t>
            </w:r>
            <w:r w:rsidR="00F90F5A" w:rsidRPr="00E70D7C">
              <w:rPr>
                <w:noProof/>
              </w:rPr>
              <w:t> </w:t>
            </w:r>
            <w:r w:rsidR="00F90F5A" w:rsidRPr="00E70D7C">
              <w:rPr>
                <w:noProof/>
              </w:rPr>
              <w:t> </w:t>
            </w:r>
            <w:r w:rsidR="00F90F5A" w:rsidRPr="00E70D7C">
              <w:rPr>
                <w:noProof/>
              </w:rPr>
              <w:t> </w:t>
            </w:r>
            <w:r w:rsidRPr="00E70D7C">
              <w:fldChar w:fldCharType="end"/>
            </w:r>
            <w:bookmarkEnd w:id="8"/>
          </w:p>
          <w:p w:rsidR="00EE45FC" w:rsidRPr="00E70D7C" w:rsidRDefault="00EE45FC" w:rsidP="00F90F5A">
            <w:pPr>
              <w:pStyle w:val="affff"/>
              <w:framePr w:wrap="around"/>
            </w:pPr>
          </w:p>
          <w:p w:rsidR="00EE45FC" w:rsidRPr="00E70D7C" w:rsidRDefault="00EE45FC" w:rsidP="00EE45FC">
            <w:pPr>
              <w:pStyle w:val="affff"/>
              <w:framePr w:wrap="around"/>
            </w:pPr>
          </w:p>
        </w:tc>
      </w:tr>
    </w:tbl>
    <w:bookmarkStart w:id="9" w:name="FY"/>
    <w:p w:rsidR="00F90F5A" w:rsidRPr="00E70D7C" w:rsidRDefault="00001893" w:rsidP="00EE45FC">
      <w:pPr>
        <w:pStyle w:val="affffff5"/>
        <w:framePr w:wrap="around" w:hAnchor="page" w:x="1294" w:y="14148"/>
      </w:pPr>
      <w:r w:rsidRPr="00E70D7C">
        <w:rPr>
          <w:rFonts w:ascii="黑体"/>
        </w:rPr>
        <w:fldChar w:fldCharType="begin">
          <w:ffData>
            <w:name w:val="FY"/>
            <w:enabled/>
            <w:calcOnExit w:val="0"/>
            <w:entryMacro w:val="ShowHelp8"/>
            <w:textInput>
              <w:default w:val="XXXX"/>
              <w:maxLength w:val="4"/>
            </w:textInput>
          </w:ffData>
        </w:fldChar>
      </w:r>
      <w:r w:rsidR="00F90F5A" w:rsidRPr="00E70D7C">
        <w:rPr>
          <w:rFonts w:ascii="黑体"/>
        </w:rPr>
        <w:instrText xml:space="preserve"> FORMTEXT </w:instrText>
      </w:r>
      <w:r w:rsidRPr="00E70D7C">
        <w:rPr>
          <w:rFonts w:ascii="黑体"/>
        </w:rPr>
      </w:r>
      <w:r w:rsidRPr="00E70D7C">
        <w:rPr>
          <w:rFonts w:ascii="黑体"/>
        </w:rPr>
        <w:fldChar w:fldCharType="separate"/>
      </w:r>
      <w:r w:rsidR="00F90F5A" w:rsidRPr="00E70D7C">
        <w:rPr>
          <w:rFonts w:ascii="黑体"/>
          <w:noProof/>
        </w:rPr>
        <w:t>XXXX</w:t>
      </w:r>
      <w:r w:rsidRPr="00E70D7C">
        <w:rPr>
          <w:rFonts w:ascii="黑体"/>
        </w:rPr>
        <w:fldChar w:fldCharType="end"/>
      </w:r>
      <w:bookmarkEnd w:id="9"/>
      <w:r w:rsidR="00F90F5A" w:rsidRPr="00E70D7C">
        <w:t xml:space="preserve"> </w:t>
      </w:r>
      <w:r w:rsidR="00F90F5A" w:rsidRPr="00E70D7C">
        <w:rPr>
          <w:rFonts w:ascii="黑体"/>
        </w:rPr>
        <w:t>-</w:t>
      </w:r>
      <w:r w:rsidR="00F90F5A" w:rsidRPr="00E70D7C">
        <w:t xml:space="preserve"> </w:t>
      </w:r>
      <w:bookmarkStart w:id="10" w:name="FM"/>
      <w:r w:rsidRPr="00E70D7C">
        <w:rPr>
          <w:rFonts w:ascii="黑体"/>
        </w:rPr>
        <w:fldChar w:fldCharType="begin">
          <w:ffData>
            <w:name w:val="FM"/>
            <w:enabled/>
            <w:calcOnExit w:val="0"/>
            <w:entryMacro w:val="ShowHelp8"/>
            <w:textInput>
              <w:default w:val="XX"/>
              <w:maxLength w:val="2"/>
            </w:textInput>
          </w:ffData>
        </w:fldChar>
      </w:r>
      <w:r w:rsidR="00F90F5A" w:rsidRPr="00E70D7C">
        <w:rPr>
          <w:rFonts w:ascii="黑体"/>
        </w:rPr>
        <w:instrText xml:space="preserve"> FORMTEXT </w:instrText>
      </w:r>
      <w:r w:rsidRPr="00E70D7C">
        <w:rPr>
          <w:rFonts w:ascii="黑体"/>
        </w:rPr>
      </w:r>
      <w:r w:rsidRPr="00E70D7C">
        <w:rPr>
          <w:rFonts w:ascii="黑体"/>
        </w:rPr>
        <w:fldChar w:fldCharType="separate"/>
      </w:r>
      <w:r w:rsidR="00F90F5A" w:rsidRPr="00E70D7C">
        <w:rPr>
          <w:rFonts w:ascii="黑体"/>
          <w:noProof/>
        </w:rPr>
        <w:t>XX</w:t>
      </w:r>
      <w:r w:rsidRPr="00E70D7C">
        <w:rPr>
          <w:rFonts w:ascii="黑体"/>
        </w:rPr>
        <w:fldChar w:fldCharType="end"/>
      </w:r>
      <w:bookmarkEnd w:id="10"/>
      <w:r w:rsidR="00F90F5A" w:rsidRPr="00E70D7C">
        <w:t xml:space="preserve"> </w:t>
      </w:r>
      <w:r w:rsidR="00F90F5A" w:rsidRPr="00E70D7C">
        <w:rPr>
          <w:rFonts w:ascii="黑体"/>
        </w:rPr>
        <w:t>-</w:t>
      </w:r>
      <w:r w:rsidR="00F90F5A" w:rsidRPr="00E70D7C">
        <w:t xml:space="preserve"> </w:t>
      </w:r>
      <w:bookmarkStart w:id="11" w:name="FD"/>
      <w:r w:rsidRPr="00E70D7C">
        <w:rPr>
          <w:rFonts w:ascii="黑体"/>
        </w:rPr>
        <w:fldChar w:fldCharType="begin">
          <w:ffData>
            <w:name w:val="FD"/>
            <w:enabled/>
            <w:calcOnExit w:val="0"/>
            <w:entryMacro w:val="ShowHelp8"/>
            <w:textInput>
              <w:default w:val="XX"/>
              <w:maxLength w:val="2"/>
            </w:textInput>
          </w:ffData>
        </w:fldChar>
      </w:r>
      <w:r w:rsidR="00F90F5A" w:rsidRPr="00E70D7C">
        <w:rPr>
          <w:rFonts w:ascii="黑体"/>
        </w:rPr>
        <w:instrText xml:space="preserve"> FORMTEXT </w:instrText>
      </w:r>
      <w:r w:rsidRPr="00E70D7C">
        <w:rPr>
          <w:rFonts w:ascii="黑体"/>
        </w:rPr>
      </w:r>
      <w:r w:rsidRPr="00E70D7C">
        <w:rPr>
          <w:rFonts w:ascii="黑体"/>
        </w:rPr>
        <w:fldChar w:fldCharType="separate"/>
      </w:r>
      <w:r w:rsidR="00F90F5A" w:rsidRPr="00E70D7C">
        <w:rPr>
          <w:rFonts w:ascii="黑体"/>
          <w:noProof/>
        </w:rPr>
        <w:t>XX</w:t>
      </w:r>
      <w:r w:rsidRPr="00E70D7C">
        <w:rPr>
          <w:rFonts w:ascii="黑体"/>
        </w:rPr>
        <w:fldChar w:fldCharType="end"/>
      </w:r>
      <w:bookmarkEnd w:id="11"/>
      <w:r w:rsidR="00F90F5A" w:rsidRPr="00E70D7C">
        <w:rPr>
          <w:rFonts w:hint="eastAsia"/>
        </w:rPr>
        <w:t>发布</w:t>
      </w:r>
      <w:r>
        <w:rPr>
          <w:noProof/>
        </w:rPr>
        <w:pict>
          <v:line id="Line 10" o:spid="_x0000_s1030" style="position:absolute;z-index:251655168;visibility:visible;mso-position-horizontal-relative:text;mso-position-vertical-relative:page" from=".2pt,733.5pt" to="482.1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ujEg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">
            <w10:wrap anchory="page"/>
            <w10:anchorlock/>
          </v:line>
        </w:pict>
      </w:r>
    </w:p>
    <w:bookmarkStart w:id="12" w:name="SY"/>
    <w:p w:rsidR="00F90F5A" w:rsidRPr="00E70D7C" w:rsidRDefault="00001893" w:rsidP="00EE45FC">
      <w:pPr>
        <w:pStyle w:val="affffff6"/>
        <w:framePr w:wrap="around" w:hAnchor="page" w:x="6947" w:y="14148"/>
      </w:pPr>
      <w:r w:rsidRPr="00E70D7C">
        <w:rPr>
          <w:rFonts w:ascii="黑体"/>
        </w:rPr>
        <w:fldChar w:fldCharType="begin">
          <w:ffData>
            <w:name w:val="SY"/>
            <w:enabled/>
            <w:calcOnExit w:val="0"/>
            <w:entryMacro w:val="ShowHelp9"/>
            <w:textInput>
              <w:default w:val="XXXX"/>
              <w:maxLength w:val="4"/>
            </w:textInput>
          </w:ffData>
        </w:fldChar>
      </w:r>
      <w:r w:rsidR="00F90F5A" w:rsidRPr="00E70D7C">
        <w:rPr>
          <w:rFonts w:ascii="黑体"/>
        </w:rPr>
        <w:instrText xml:space="preserve"> FORMTEXT </w:instrText>
      </w:r>
      <w:r w:rsidRPr="00E70D7C">
        <w:rPr>
          <w:rFonts w:ascii="黑体"/>
        </w:rPr>
      </w:r>
      <w:r w:rsidRPr="00E70D7C">
        <w:rPr>
          <w:rFonts w:ascii="黑体"/>
        </w:rPr>
        <w:fldChar w:fldCharType="separate"/>
      </w:r>
      <w:r w:rsidR="00F90F5A" w:rsidRPr="00E70D7C">
        <w:rPr>
          <w:rFonts w:ascii="黑体"/>
          <w:noProof/>
        </w:rPr>
        <w:t>XXXX</w:t>
      </w:r>
      <w:r w:rsidRPr="00E70D7C">
        <w:rPr>
          <w:rFonts w:ascii="黑体"/>
        </w:rPr>
        <w:fldChar w:fldCharType="end"/>
      </w:r>
      <w:bookmarkEnd w:id="12"/>
      <w:r w:rsidR="00F90F5A" w:rsidRPr="00E70D7C">
        <w:t xml:space="preserve"> </w:t>
      </w:r>
      <w:r w:rsidR="00F90F5A" w:rsidRPr="00E70D7C">
        <w:rPr>
          <w:rFonts w:ascii="黑体"/>
        </w:rPr>
        <w:t>-</w:t>
      </w:r>
      <w:r w:rsidR="00F90F5A" w:rsidRPr="00E70D7C">
        <w:t xml:space="preserve"> </w:t>
      </w:r>
      <w:bookmarkStart w:id="13" w:name="SM"/>
      <w:r w:rsidRPr="00E70D7C">
        <w:rPr>
          <w:rFonts w:ascii="黑体"/>
        </w:rPr>
        <w:fldChar w:fldCharType="begin">
          <w:ffData>
            <w:name w:val="SM"/>
            <w:enabled/>
            <w:calcOnExit w:val="0"/>
            <w:entryMacro w:val="ShowHelp9"/>
            <w:textInput>
              <w:default w:val="XX"/>
              <w:maxLength w:val="2"/>
            </w:textInput>
          </w:ffData>
        </w:fldChar>
      </w:r>
      <w:r w:rsidR="00F90F5A" w:rsidRPr="00E70D7C">
        <w:rPr>
          <w:rFonts w:ascii="黑体"/>
        </w:rPr>
        <w:instrText xml:space="preserve"> FORMTEXT </w:instrText>
      </w:r>
      <w:r w:rsidRPr="00E70D7C">
        <w:rPr>
          <w:rFonts w:ascii="黑体"/>
        </w:rPr>
      </w:r>
      <w:r w:rsidRPr="00E70D7C">
        <w:rPr>
          <w:rFonts w:ascii="黑体"/>
        </w:rPr>
        <w:fldChar w:fldCharType="separate"/>
      </w:r>
      <w:r w:rsidR="00F90F5A" w:rsidRPr="00E70D7C">
        <w:rPr>
          <w:rFonts w:ascii="黑体"/>
          <w:noProof/>
        </w:rPr>
        <w:t>XX</w:t>
      </w:r>
      <w:r w:rsidRPr="00E70D7C">
        <w:rPr>
          <w:rFonts w:ascii="黑体"/>
        </w:rPr>
        <w:fldChar w:fldCharType="end"/>
      </w:r>
      <w:bookmarkEnd w:id="13"/>
      <w:r w:rsidR="00F90F5A" w:rsidRPr="00E70D7C">
        <w:t xml:space="preserve"> </w:t>
      </w:r>
      <w:r w:rsidR="00F90F5A" w:rsidRPr="00E70D7C">
        <w:rPr>
          <w:rFonts w:ascii="黑体"/>
        </w:rPr>
        <w:t>-</w:t>
      </w:r>
      <w:r w:rsidR="00F90F5A" w:rsidRPr="00E70D7C">
        <w:t xml:space="preserve"> </w:t>
      </w:r>
      <w:bookmarkStart w:id="14" w:name="SD"/>
      <w:r w:rsidRPr="00E70D7C">
        <w:rPr>
          <w:rFonts w:ascii="黑体"/>
        </w:rPr>
        <w:fldChar w:fldCharType="begin">
          <w:ffData>
            <w:name w:val="SD"/>
            <w:enabled/>
            <w:calcOnExit w:val="0"/>
            <w:entryMacro w:val="ShowHelp9"/>
            <w:textInput>
              <w:default w:val="XX"/>
              <w:maxLength w:val="2"/>
            </w:textInput>
          </w:ffData>
        </w:fldChar>
      </w:r>
      <w:r w:rsidR="00F90F5A" w:rsidRPr="00E70D7C">
        <w:rPr>
          <w:rFonts w:ascii="黑体"/>
        </w:rPr>
        <w:instrText xml:space="preserve"> FORMTEXT </w:instrText>
      </w:r>
      <w:r w:rsidRPr="00E70D7C">
        <w:rPr>
          <w:rFonts w:ascii="黑体"/>
        </w:rPr>
      </w:r>
      <w:r w:rsidRPr="00E70D7C">
        <w:rPr>
          <w:rFonts w:ascii="黑体"/>
        </w:rPr>
        <w:fldChar w:fldCharType="separate"/>
      </w:r>
      <w:r w:rsidR="00F90F5A" w:rsidRPr="00E70D7C">
        <w:rPr>
          <w:rFonts w:ascii="黑体"/>
          <w:noProof/>
        </w:rPr>
        <w:t>XX</w:t>
      </w:r>
      <w:r w:rsidRPr="00E70D7C">
        <w:rPr>
          <w:rFonts w:ascii="黑体"/>
        </w:rPr>
        <w:fldChar w:fldCharType="end"/>
      </w:r>
      <w:bookmarkEnd w:id="14"/>
      <w:r w:rsidR="00F90F5A" w:rsidRPr="00E70D7C">
        <w:rPr>
          <w:rFonts w:hint="eastAsia"/>
        </w:rPr>
        <w:t>实施</w:t>
      </w:r>
    </w:p>
    <w:p w:rsidR="00F90F5A" w:rsidRPr="00E70D7C" w:rsidRDefault="00FC1BDA" w:rsidP="00F90F5A">
      <w:pPr>
        <w:pStyle w:val="afff8"/>
        <w:framePr w:wrap="around"/>
      </w:pPr>
      <w:r>
        <w:rPr>
          <w:noProof/>
        </w:rPr>
        <w:drawing>
          <wp:inline distT="0" distB="0" distL="0" distR="0">
            <wp:extent cx="5029200" cy="714375"/>
            <wp:effectExtent l="19050" t="0" r="0" b="0"/>
            <wp:docPr id="2" name="图片 3" descr="C:\Program Files\SystemRoom\TCS 2009\GBSendClea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Program Files\SystemRoom\TCS 2009\GBSendClear.bmp"/>
                    <pic:cNvPicPr>
                      <a:picLocks noChangeAspect="1" noChangeArrowheads="1"/>
                    </pic:cNvPicPr>
                  </pic:nvPicPr>
                  <pic:blipFill>
                    <a:blip r:embed="rId10" cstate="print"/>
                    <a:srcRect/>
                    <a:stretch>
                      <a:fillRect/>
                    </a:stretch>
                  </pic:blipFill>
                  <pic:spPr bwMode="auto">
                    <a:xfrm>
                      <a:off x="0" y="0"/>
                      <a:ext cx="5029200" cy="714375"/>
                    </a:xfrm>
                    <a:prstGeom prst="rect">
                      <a:avLst/>
                    </a:prstGeom>
                    <a:noFill/>
                    <a:ln w="9525">
                      <a:noFill/>
                      <a:miter lim="800000"/>
                      <a:headEnd/>
                      <a:tailEnd/>
                    </a:ln>
                  </pic:spPr>
                </pic:pic>
              </a:graphicData>
            </a:graphic>
          </wp:inline>
        </w:drawing>
      </w:r>
    </w:p>
    <w:p w:rsidR="00F90F5A" w:rsidRPr="00E70D7C" w:rsidRDefault="00001893" w:rsidP="00F90F5A">
      <w:pPr>
        <w:pStyle w:val="aff6"/>
        <w:sectPr w:rsidR="00F90F5A" w:rsidRPr="00E70D7C" w:rsidSect="00F90F5A">
          <w:headerReference w:type="even" r:id="rId11"/>
          <w:footerReference w:type="even" r:id="rId12"/>
          <w:headerReference w:type="first" r:id="rId13"/>
          <w:pgSz w:w="11906" w:h="16838" w:code="9"/>
          <w:pgMar w:top="567" w:right="850" w:bottom="1134" w:left="1418" w:header="0" w:footer="0" w:gutter="0"/>
          <w:pgNumType w:start="1"/>
          <w:cols w:space="425"/>
          <w:docGrid w:type="lines" w:linePitch="312"/>
        </w:sectPr>
      </w:pPr>
      <w:r>
        <w:pict>
          <v:line id="Line 11" o:spid="_x0000_s1029" style="position:absolute;left:0;text-align:left;z-index:251656192;visibility:visible" from="-2.15pt,184.25pt" to="479.7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im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"/>
        </w:pict>
      </w:r>
    </w:p>
    <w:p w:rsidR="00521D68" w:rsidRPr="00E70D7C" w:rsidRDefault="00521D68" w:rsidP="00521D68">
      <w:pPr>
        <w:pStyle w:val="aff9"/>
      </w:pPr>
      <w:bookmarkStart w:id="15" w:name="_Toc341187342"/>
      <w:r w:rsidRPr="00E70D7C">
        <w:rPr>
          <w:rFonts w:hint="eastAsia"/>
        </w:rPr>
        <w:lastRenderedPageBreak/>
        <w:t>目</w:t>
      </w:r>
      <w:bookmarkStart w:id="16" w:name="BKML"/>
      <w:r w:rsidRPr="00E70D7C">
        <w:t> </w:t>
      </w:r>
      <w:r w:rsidRPr="00E70D7C">
        <w:t> </w:t>
      </w:r>
      <w:r w:rsidRPr="00E70D7C">
        <w:rPr>
          <w:rFonts w:hint="eastAsia"/>
        </w:rPr>
        <w:t>次</w:t>
      </w:r>
      <w:bookmarkEnd w:id="16"/>
    </w:p>
    <w:p w:rsidR="00ED3805" w:rsidRDefault="00001893" w:rsidP="00ED3805">
      <w:pPr>
        <w:pStyle w:val="12"/>
        <w:spacing w:before="78" w:after="78"/>
        <w:rPr>
          <w:rFonts w:asciiTheme="minorHAnsi" w:eastAsiaTheme="minorEastAsia" w:hAnsiTheme="minorHAnsi" w:cstheme="minorBidi"/>
          <w:noProof/>
          <w:szCs w:val="22"/>
        </w:rPr>
      </w:pPr>
      <w:r>
        <w:fldChar w:fldCharType="begin"/>
      </w:r>
      <w:r w:rsidR="00104024">
        <w:instrText xml:space="preserve"> TOC \h \z \t "前言、引言标题,1,参考文献、索引标题,1,章标题,1,参考文献,1,附录标识,1,一级条标题,3" </w:instrText>
      </w:r>
      <w:r>
        <w:fldChar w:fldCharType="separate"/>
      </w:r>
      <w:hyperlink w:anchor="_Toc433985746" w:history="1">
        <w:r w:rsidR="00ED3805" w:rsidRPr="006F5530">
          <w:rPr>
            <w:rStyle w:val="afff6"/>
            <w:rFonts w:hint="eastAsia"/>
          </w:rPr>
          <w:t>前言</w:t>
        </w:r>
        <w:r w:rsidR="00ED3805">
          <w:rPr>
            <w:noProof/>
            <w:webHidden/>
          </w:rPr>
          <w:tab/>
        </w:r>
        <w:r>
          <w:rPr>
            <w:noProof/>
            <w:webHidden/>
          </w:rPr>
          <w:fldChar w:fldCharType="begin"/>
        </w:r>
        <w:r w:rsidR="00ED3805">
          <w:rPr>
            <w:noProof/>
            <w:webHidden/>
          </w:rPr>
          <w:instrText xml:space="preserve"> PAGEREF _Toc433985746 \h </w:instrText>
        </w:r>
        <w:r>
          <w:rPr>
            <w:noProof/>
            <w:webHidden/>
          </w:rPr>
        </w:r>
        <w:r>
          <w:rPr>
            <w:noProof/>
            <w:webHidden/>
          </w:rPr>
          <w:fldChar w:fldCharType="separate"/>
        </w:r>
        <w:r w:rsidR="00ED3805">
          <w:rPr>
            <w:noProof/>
            <w:webHidden/>
          </w:rPr>
          <w:t>II</w:t>
        </w:r>
        <w:r>
          <w:rPr>
            <w:noProof/>
            <w:webHidden/>
          </w:rPr>
          <w:fldChar w:fldCharType="end"/>
        </w:r>
      </w:hyperlink>
    </w:p>
    <w:p w:rsidR="00ED3805" w:rsidRDefault="00001893" w:rsidP="00ED3805">
      <w:pPr>
        <w:pStyle w:val="12"/>
        <w:spacing w:before="78" w:after="78"/>
        <w:rPr>
          <w:rFonts w:asciiTheme="minorHAnsi" w:eastAsiaTheme="minorEastAsia" w:hAnsiTheme="minorHAnsi" w:cstheme="minorBidi"/>
          <w:noProof/>
          <w:szCs w:val="22"/>
        </w:rPr>
      </w:pPr>
      <w:hyperlink w:anchor="_Toc433985747" w:history="1">
        <w:r w:rsidR="00ED3805" w:rsidRPr="006F5530">
          <w:rPr>
            <w:rStyle w:val="afff6"/>
          </w:rPr>
          <w:t>1</w:t>
        </w:r>
        <w:r w:rsidR="00ED3805" w:rsidRPr="006F5530">
          <w:rPr>
            <w:rStyle w:val="afff6"/>
            <w:rFonts w:hint="eastAsia"/>
          </w:rPr>
          <w:t xml:space="preserve"> 范围</w:t>
        </w:r>
        <w:r w:rsidR="00ED3805">
          <w:rPr>
            <w:noProof/>
            <w:webHidden/>
          </w:rPr>
          <w:tab/>
        </w:r>
        <w:r>
          <w:rPr>
            <w:noProof/>
            <w:webHidden/>
          </w:rPr>
          <w:fldChar w:fldCharType="begin"/>
        </w:r>
        <w:r w:rsidR="00ED3805">
          <w:rPr>
            <w:noProof/>
            <w:webHidden/>
          </w:rPr>
          <w:instrText xml:space="preserve"> PAGEREF _Toc433985747 \h </w:instrText>
        </w:r>
        <w:r>
          <w:rPr>
            <w:noProof/>
            <w:webHidden/>
          </w:rPr>
        </w:r>
        <w:r>
          <w:rPr>
            <w:noProof/>
            <w:webHidden/>
          </w:rPr>
          <w:fldChar w:fldCharType="separate"/>
        </w:r>
        <w:r w:rsidR="00ED3805">
          <w:rPr>
            <w:noProof/>
            <w:webHidden/>
          </w:rPr>
          <w:t>3</w:t>
        </w:r>
        <w:r>
          <w:rPr>
            <w:noProof/>
            <w:webHidden/>
          </w:rPr>
          <w:fldChar w:fldCharType="end"/>
        </w:r>
      </w:hyperlink>
    </w:p>
    <w:p w:rsidR="00ED3805" w:rsidRDefault="00001893" w:rsidP="00ED3805">
      <w:pPr>
        <w:pStyle w:val="12"/>
        <w:spacing w:before="78" w:after="78"/>
        <w:rPr>
          <w:rFonts w:asciiTheme="minorHAnsi" w:eastAsiaTheme="minorEastAsia" w:hAnsiTheme="minorHAnsi" w:cstheme="minorBidi"/>
          <w:noProof/>
          <w:szCs w:val="22"/>
        </w:rPr>
      </w:pPr>
      <w:hyperlink w:anchor="_Toc433985748" w:history="1">
        <w:r w:rsidR="00ED3805" w:rsidRPr="006F5530">
          <w:rPr>
            <w:rStyle w:val="afff6"/>
          </w:rPr>
          <w:t>2</w:t>
        </w:r>
        <w:r w:rsidR="00ED3805" w:rsidRPr="006F5530">
          <w:rPr>
            <w:rStyle w:val="afff6"/>
            <w:rFonts w:hint="eastAsia"/>
          </w:rPr>
          <w:t xml:space="preserve"> 规范性引用文件</w:t>
        </w:r>
        <w:r w:rsidR="00ED3805">
          <w:rPr>
            <w:noProof/>
            <w:webHidden/>
          </w:rPr>
          <w:tab/>
        </w:r>
        <w:r>
          <w:rPr>
            <w:noProof/>
            <w:webHidden/>
          </w:rPr>
          <w:fldChar w:fldCharType="begin"/>
        </w:r>
        <w:r w:rsidR="00ED3805">
          <w:rPr>
            <w:noProof/>
            <w:webHidden/>
          </w:rPr>
          <w:instrText xml:space="preserve"> PAGEREF _Toc433985748 \h </w:instrText>
        </w:r>
        <w:r>
          <w:rPr>
            <w:noProof/>
            <w:webHidden/>
          </w:rPr>
        </w:r>
        <w:r>
          <w:rPr>
            <w:noProof/>
            <w:webHidden/>
          </w:rPr>
          <w:fldChar w:fldCharType="separate"/>
        </w:r>
        <w:r w:rsidR="00ED3805">
          <w:rPr>
            <w:noProof/>
            <w:webHidden/>
          </w:rPr>
          <w:t>3</w:t>
        </w:r>
        <w:r>
          <w:rPr>
            <w:noProof/>
            <w:webHidden/>
          </w:rPr>
          <w:fldChar w:fldCharType="end"/>
        </w:r>
      </w:hyperlink>
    </w:p>
    <w:p w:rsidR="00ED3805" w:rsidRDefault="00001893" w:rsidP="00ED3805">
      <w:pPr>
        <w:pStyle w:val="12"/>
        <w:spacing w:before="78" w:after="78"/>
        <w:rPr>
          <w:rFonts w:asciiTheme="minorHAnsi" w:eastAsiaTheme="minorEastAsia" w:hAnsiTheme="minorHAnsi" w:cstheme="minorBidi"/>
          <w:noProof/>
          <w:szCs w:val="22"/>
        </w:rPr>
      </w:pPr>
      <w:hyperlink w:anchor="_Toc433985749" w:history="1">
        <w:r w:rsidR="00ED3805" w:rsidRPr="006F5530">
          <w:rPr>
            <w:rStyle w:val="afff6"/>
          </w:rPr>
          <w:t>3</w:t>
        </w:r>
        <w:r w:rsidR="00ED3805" w:rsidRPr="006F5530">
          <w:rPr>
            <w:rStyle w:val="afff6"/>
            <w:rFonts w:hint="eastAsia"/>
          </w:rPr>
          <w:t xml:space="preserve"> 术语和定义</w:t>
        </w:r>
        <w:r w:rsidR="00ED3805">
          <w:rPr>
            <w:noProof/>
            <w:webHidden/>
          </w:rPr>
          <w:tab/>
        </w:r>
        <w:r>
          <w:rPr>
            <w:noProof/>
            <w:webHidden/>
          </w:rPr>
          <w:fldChar w:fldCharType="begin"/>
        </w:r>
        <w:r w:rsidR="00ED3805">
          <w:rPr>
            <w:noProof/>
            <w:webHidden/>
          </w:rPr>
          <w:instrText xml:space="preserve"> PAGEREF _Toc433985749 \h </w:instrText>
        </w:r>
        <w:r>
          <w:rPr>
            <w:noProof/>
            <w:webHidden/>
          </w:rPr>
        </w:r>
        <w:r>
          <w:rPr>
            <w:noProof/>
            <w:webHidden/>
          </w:rPr>
          <w:fldChar w:fldCharType="separate"/>
        </w:r>
        <w:r w:rsidR="00ED3805">
          <w:rPr>
            <w:noProof/>
            <w:webHidden/>
          </w:rPr>
          <w:t>3</w:t>
        </w:r>
        <w:r>
          <w:rPr>
            <w:noProof/>
            <w:webHidden/>
          </w:rPr>
          <w:fldChar w:fldCharType="end"/>
        </w:r>
      </w:hyperlink>
    </w:p>
    <w:p w:rsidR="00ED3805" w:rsidRDefault="00001893" w:rsidP="00ED3805">
      <w:pPr>
        <w:pStyle w:val="12"/>
        <w:spacing w:before="78" w:after="78"/>
        <w:rPr>
          <w:rFonts w:asciiTheme="minorHAnsi" w:eastAsiaTheme="minorEastAsia" w:hAnsiTheme="minorHAnsi" w:cstheme="minorBidi"/>
          <w:noProof/>
          <w:szCs w:val="22"/>
        </w:rPr>
      </w:pPr>
      <w:hyperlink w:anchor="_Toc433985750" w:history="1">
        <w:r w:rsidR="00ED3805" w:rsidRPr="006F5530">
          <w:rPr>
            <w:rStyle w:val="afff6"/>
            <w:lang w:val="zh-CN"/>
          </w:rPr>
          <w:t>4</w:t>
        </w:r>
        <w:r w:rsidR="00ED3805" w:rsidRPr="006F5530">
          <w:rPr>
            <w:rStyle w:val="afff6"/>
            <w:rFonts w:hint="eastAsia"/>
            <w:lang w:val="zh-CN"/>
          </w:rPr>
          <w:t xml:space="preserve"> 基本原则</w:t>
        </w:r>
        <w:r w:rsidR="00ED3805">
          <w:rPr>
            <w:noProof/>
            <w:webHidden/>
          </w:rPr>
          <w:tab/>
        </w:r>
        <w:r>
          <w:rPr>
            <w:noProof/>
            <w:webHidden/>
          </w:rPr>
          <w:fldChar w:fldCharType="begin"/>
        </w:r>
        <w:r w:rsidR="00ED3805">
          <w:rPr>
            <w:noProof/>
            <w:webHidden/>
          </w:rPr>
          <w:instrText xml:space="preserve"> PAGEREF _Toc433985750 \h </w:instrText>
        </w:r>
        <w:r>
          <w:rPr>
            <w:noProof/>
            <w:webHidden/>
          </w:rPr>
        </w:r>
        <w:r>
          <w:rPr>
            <w:noProof/>
            <w:webHidden/>
          </w:rPr>
          <w:fldChar w:fldCharType="separate"/>
        </w:r>
        <w:r w:rsidR="00ED3805">
          <w:rPr>
            <w:noProof/>
            <w:webHidden/>
          </w:rPr>
          <w:t>3</w:t>
        </w:r>
        <w:r>
          <w:rPr>
            <w:noProof/>
            <w:webHidden/>
          </w:rPr>
          <w:fldChar w:fldCharType="end"/>
        </w:r>
      </w:hyperlink>
    </w:p>
    <w:p w:rsidR="00ED3805" w:rsidRDefault="00001893" w:rsidP="00ED3805">
      <w:pPr>
        <w:pStyle w:val="30"/>
        <w:ind w:firstLine="210"/>
        <w:rPr>
          <w:rFonts w:asciiTheme="minorHAnsi" w:eastAsiaTheme="minorEastAsia" w:hAnsiTheme="minorHAnsi" w:cstheme="minorBidi"/>
          <w:noProof/>
          <w:szCs w:val="22"/>
        </w:rPr>
      </w:pPr>
      <w:hyperlink w:anchor="_Toc433985751" w:history="1">
        <w:r w:rsidR="00ED3805" w:rsidRPr="006F5530">
          <w:rPr>
            <w:rStyle w:val="afff6"/>
          </w:rPr>
          <w:t>4.1</w:t>
        </w:r>
        <w:r w:rsidR="00ED3805" w:rsidRPr="006F5530">
          <w:rPr>
            <w:rStyle w:val="afff6"/>
            <w:rFonts w:hint="eastAsia"/>
          </w:rPr>
          <w:t xml:space="preserve"> 合法性原则</w:t>
        </w:r>
        <w:r w:rsidR="00ED3805">
          <w:rPr>
            <w:noProof/>
            <w:webHidden/>
          </w:rPr>
          <w:tab/>
        </w:r>
        <w:r>
          <w:rPr>
            <w:noProof/>
            <w:webHidden/>
          </w:rPr>
          <w:fldChar w:fldCharType="begin"/>
        </w:r>
        <w:r w:rsidR="00ED3805">
          <w:rPr>
            <w:noProof/>
            <w:webHidden/>
          </w:rPr>
          <w:instrText xml:space="preserve"> PAGEREF _Toc433985751 \h </w:instrText>
        </w:r>
        <w:r>
          <w:rPr>
            <w:noProof/>
            <w:webHidden/>
          </w:rPr>
        </w:r>
        <w:r>
          <w:rPr>
            <w:noProof/>
            <w:webHidden/>
          </w:rPr>
          <w:fldChar w:fldCharType="separate"/>
        </w:r>
        <w:r w:rsidR="00ED3805">
          <w:rPr>
            <w:noProof/>
            <w:webHidden/>
          </w:rPr>
          <w:t>3</w:t>
        </w:r>
        <w:r>
          <w:rPr>
            <w:noProof/>
            <w:webHidden/>
          </w:rPr>
          <w:fldChar w:fldCharType="end"/>
        </w:r>
      </w:hyperlink>
    </w:p>
    <w:p w:rsidR="00ED3805" w:rsidRDefault="00001893" w:rsidP="00ED3805">
      <w:pPr>
        <w:pStyle w:val="30"/>
        <w:ind w:firstLine="210"/>
        <w:rPr>
          <w:rFonts w:asciiTheme="minorHAnsi" w:eastAsiaTheme="minorEastAsia" w:hAnsiTheme="minorHAnsi" w:cstheme="minorBidi"/>
          <w:noProof/>
          <w:szCs w:val="22"/>
        </w:rPr>
      </w:pPr>
      <w:hyperlink w:anchor="_Toc433985752" w:history="1">
        <w:r w:rsidR="00ED3805" w:rsidRPr="006F5530">
          <w:rPr>
            <w:rStyle w:val="afff6"/>
          </w:rPr>
          <w:t>4.2</w:t>
        </w:r>
        <w:r w:rsidR="00ED3805" w:rsidRPr="006F5530">
          <w:rPr>
            <w:rStyle w:val="afff6"/>
            <w:rFonts w:hint="eastAsia"/>
          </w:rPr>
          <w:t xml:space="preserve"> 保护性原则</w:t>
        </w:r>
        <w:r w:rsidR="00ED3805">
          <w:rPr>
            <w:noProof/>
            <w:webHidden/>
          </w:rPr>
          <w:tab/>
        </w:r>
        <w:r>
          <w:rPr>
            <w:noProof/>
            <w:webHidden/>
          </w:rPr>
          <w:fldChar w:fldCharType="begin"/>
        </w:r>
        <w:r w:rsidR="00ED3805">
          <w:rPr>
            <w:noProof/>
            <w:webHidden/>
          </w:rPr>
          <w:instrText xml:space="preserve"> PAGEREF _Toc433985752 \h </w:instrText>
        </w:r>
        <w:r>
          <w:rPr>
            <w:noProof/>
            <w:webHidden/>
          </w:rPr>
        </w:r>
        <w:r>
          <w:rPr>
            <w:noProof/>
            <w:webHidden/>
          </w:rPr>
          <w:fldChar w:fldCharType="separate"/>
        </w:r>
        <w:r w:rsidR="00ED3805">
          <w:rPr>
            <w:noProof/>
            <w:webHidden/>
          </w:rPr>
          <w:t>3</w:t>
        </w:r>
        <w:r>
          <w:rPr>
            <w:noProof/>
            <w:webHidden/>
          </w:rPr>
          <w:fldChar w:fldCharType="end"/>
        </w:r>
      </w:hyperlink>
    </w:p>
    <w:p w:rsidR="00ED3805" w:rsidRDefault="00001893" w:rsidP="00ED3805">
      <w:pPr>
        <w:pStyle w:val="30"/>
        <w:ind w:firstLine="210"/>
        <w:rPr>
          <w:rFonts w:asciiTheme="minorHAnsi" w:eastAsiaTheme="minorEastAsia" w:hAnsiTheme="minorHAnsi" w:cstheme="minorBidi"/>
          <w:noProof/>
          <w:szCs w:val="22"/>
        </w:rPr>
      </w:pPr>
      <w:hyperlink w:anchor="_Toc433985753" w:history="1">
        <w:r w:rsidR="00ED3805" w:rsidRPr="006F5530">
          <w:rPr>
            <w:rStyle w:val="afff6"/>
          </w:rPr>
          <w:t>4.3</w:t>
        </w:r>
        <w:r w:rsidR="00ED3805" w:rsidRPr="006F5530">
          <w:rPr>
            <w:rStyle w:val="afff6"/>
            <w:rFonts w:hint="eastAsia"/>
          </w:rPr>
          <w:t xml:space="preserve"> 完整性原则</w:t>
        </w:r>
        <w:r w:rsidR="00ED3805">
          <w:rPr>
            <w:noProof/>
            <w:webHidden/>
          </w:rPr>
          <w:tab/>
        </w:r>
        <w:r>
          <w:rPr>
            <w:noProof/>
            <w:webHidden/>
          </w:rPr>
          <w:fldChar w:fldCharType="begin"/>
        </w:r>
        <w:r w:rsidR="00ED3805">
          <w:rPr>
            <w:noProof/>
            <w:webHidden/>
          </w:rPr>
          <w:instrText xml:space="preserve"> PAGEREF _Toc433985753 \h </w:instrText>
        </w:r>
        <w:r>
          <w:rPr>
            <w:noProof/>
            <w:webHidden/>
          </w:rPr>
        </w:r>
        <w:r>
          <w:rPr>
            <w:noProof/>
            <w:webHidden/>
          </w:rPr>
          <w:fldChar w:fldCharType="separate"/>
        </w:r>
        <w:r w:rsidR="00ED3805">
          <w:rPr>
            <w:noProof/>
            <w:webHidden/>
          </w:rPr>
          <w:t>4</w:t>
        </w:r>
        <w:r>
          <w:rPr>
            <w:noProof/>
            <w:webHidden/>
          </w:rPr>
          <w:fldChar w:fldCharType="end"/>
        </w:r>
      </w:hyperlink>
    </w:p>
    <w:p w:rsidR="00ED3805" w:rsidRDefault="00001893" w:rsidP="00ED3805">
      <w:pPr>
        <w:pStyle w:val="30"/>
        <w:ind w:firstLine="210"/>
        <w:rPr>
          <w:rFonts w:asciiTheme="minorHAnsi" w:eastAsiaTheme="minorEastAsia" w:hAnsiTheme="minorHAnsi" w:cstheme="minorBidi"/>
          <w:noProof/>
          <w:szCs w:val="22"/>
        </w:rPr>
      </w:pPr>
      <w:hyperlink w:anchor="_Toc433985754" w:history="1">
        <w:r w:rsidR="00ED3805" w:rsidRPr="006F5530">
          <w:rPr>
            <w:rStyle w:val="afff6"/>
          </w:rPr>
          <w:t>4.4</w:t>
        </w:r>
        <w:r w:rsidR="00ED3805" w:rsidRPr="006F5530">
          <w:rPr>
            <w:rStyle w:val="afff6"/>
            <w:rFonts w:hint="eastAsia"/>
          </w:rPr>
          <w:t xml:space="preserve"> 独立性原则</w:t>
        </w:r>
        <w:r w:rsidR="00ED3805">
          <w:rPr>
            <w:noProof/>
            <w:webHidden/>
          </w:rPr>
          <w:tab/>
        </w:r>
        <w:r>
          <w:rPr>
            <w:noProof/>
            <w:webHidden/>
          </w:rPr>
          <w:fldChar w:fldCharType="begin"/>
        </w:r>
        <w:r w:rsidR="00ED3805">
          <w:rPr>
            <w:noProof/>
            <w:webHidden/>
          </w:rPr>
          <w:instrText xml:space="preserve"> PAGEREF _Toc433985754 \h </w:instrText>
        </w:r>
        <w:r>
          <w:rPr>
            <w:noProof/>
            <w:webHidden/>
          </w:rPr>
        </w:r>
        <w:r>
          <w:rPr>
            <w:noProof/>
            <w:webHidden/>
          </w:rPr>
          <w:fldChar w:fldCharType="separate"/>
        </w:r>
        <w:r w:rsidR="00ED3805">
          <w:rPr>
            <w:noProof/>
            <w:webHidden/>
          </w:rPr>
          <w:t>4</w:t>
        </w:r>
        <w:r>
          <w:rPr>
            <w:noProof/>
            <w:webHidden/>
          </w:rPr>
          <w:fldChar w:fldCharType="end"/>
        </w:r>
      </w:hyperlink>
    </w:p>
    <w:p w:rsidR="00ED3805" w:rsidRDefault="00001893" w:rsidP="00ED3805">
      <w:pPr>
        <w:pStyle w:val="30"/>
        <w:ind w:firstLine="210"/>
        <w:rPr>
          <w:rFonts w:asciiTheme="minorHAnsi" w:eastAsiaTheme="minorEastAsia" w:hAnsiTheme="minorHAnsi" w:cstheme="minorBidi"/>
          <w:noProof/>
          <w:szCs w:val="22"/>
        </w:rPr>
      </w:pPr>
      <w:hyperlink w:anchor="_Toc433985755" w:history="1">
        <w:r w:rsidR="00ED3805" w:rsidRPr="006F5530">
          <w:rPr>
            <w:rStyle w:val="afff6"/>
          </w:rPr>
          <w:t>4.5</w:t>
        </w:r>
        <w:r w:rsidR="00ED3805" w:rsidRPr="006F5530">
          <w:rPr>
            <w:rStyle w:val="afff6"/>
            <w:rFonts w:hint="eastAsia"/>
          </w:rPr>
          <w:t xml:space="preserve"> 时效性原则</w:t>
        </w:r>
        <w:r w:rsidR="00ED3805">
          <w:rPr>
            <w:noProof/>
            <w:webHidden/>
          </w:rPr>
          <w:tab/>
        </w:r>
        <w:r>
          <w:rPr>
            <w:noProof/>
            <w:webHidden/>
          </w:rPr>
          <w:fldChar w:fldCharType="begin"/>
        </w:r>
        <w:r w:rsidR="00ED3805">
          <w:rPr>
            <w:noProof/>
            <w:webHidden/>
          </w:rPr>
          <w:instrText xml:space="preserve"> PAGEREF _Toc433985755 \h </w:instrText>
        </w:r>
        <w:r>
          <w:rPr>
            <w:noProof/>
            <w:webHidden/>
          </w:rPr>
        </w:r>
        <w:r>
          <w:rPr>
            <w:noProof/>
            <w:webHidden/>
          </w:rPr>
          <w:fldChar w:fldCharType="separate"/>
        </w:r>
        <w:r w:rsidR="00ED3805">
          <w:rPr>
            <w:noProof/>
            <w:webHidden/>
          </w:rPr>
          <w:t>4</w:t>
        </w:r>
        <w:r>
          <w:rPr>
            <w:noProof/>
            <w:webHidden/>
          </w:rPr>
          <w:fldChar w:fldCharType="end"/>
        </w:r>
      </w:hyperlink>
    </w:p>
    <w:p w:rsidR="00ED3805" w:rsidRDefault="00001893" w:rsidP="00ED3805">
      <w:pPr>
        <w:pStyle w:val="12"/>
        <w:spacing w:before="78" w:after="78"/>
        <w:rPr>
          <w:rFonts w:asciiTheme="minorHAnsi" w:eastAsiaTheme="minorEastAsia" w:hAnsiTheme="minorHAnsi" w:cstheme="minorBidi"/>
          <w:noProof/>
          <w:szCs w:val="22"/>
        </w:rPr>
      </w:pPr>
      <w:hyperlink w:anchor="_Toc433985756" w:history="1">
        <w:r w:rsidR="00ED3805" w:rsidRPr="006F5530">
          <w:rPr>
            <w:rStyle w:val="afff6"/>
          </w:rPr>
          <w:t>5</w:t>
        </w:r>
        <w:r w:rsidR="00ED3805" w:rsidRPr="006F5530">
          <w:rPr>
            <w:rStyle w:val="afff6"/>
            <w:rFonts w:hint="eastAsia"/>
          </w:rPr>
          <w:t xml:space="preserve"> 产品质量安全风险信息监测要素</w:t>
        </w:r>
        <w:r w:rsidR="00ED3805">
          <w:rPr>
            <w:noProof/>
            <w:webHidden/>
          </w:rPr>
          <w:tab/>
        </w:r>
        <w:r>
          <w:rPr>
            <w:noProof/>
            <w:webHidden/>
          </w:rPr>
          <w:fldChar w:fldCharType="begin"/>
        </w:r>
        <w:r w:rsidR="00ED3805">
          <w:rPr>
            <w:noProof/>
            <w:webHidden/>
          </w:rPr>
          <w:instrText xml:space="preserve"> PAGEREF _Toc433985756 \h </w:instrText>
        </w:r>
        <w:r>
          <w:rPr>
            <w:noProof/>
            <w:webHidden/>
          </w:rPr>
        </w:r>
        <w:r>
          <w:rPr>
            <w:noProof/>
            <w:webHidden/>
          </w:rPr>
          <w:fldChar w:fldCharType="separate"/>
        </w:r>
        <w:r w:rsidR="00ED3805">
          <w:rPr>
            <w:noProof/>
            <w:webHidden/>
          </w:rPr>
          <w:t>4</w:t>
        </w:r>
        <w:r>
          <w:rPr>
            <w:noProof/>
            <w:webHidden/>
          </w:rPr>
          <w:fldChar w:fldCharType="end"/>
        </w:r>
      </w:hyperlink>
    </w:p>
    <w:p w:rsidR="00ED3805" w:rsidRDefault="00001893" w:rsidP="00ED3805">
      <w:pPr>
        <w:pStyle w:val="30"/>
        <w:ind w:firstLine="210"/>
        <w:rPr>
          <w:rFonts w:asciiTheme="minorHAnsi" w:eastAsiaTheme="minorEastAsia" w:hAnsiTheme="minorHAnsi" w:cstheme="minorBidi"/>
          <w:noProof/>
          <w:szCs w:val="22"/>
        </w:rPr>
      </w:pPr>
      <w:hyperlink w:anchor="_Toc433985757" w:history="1">
        <w:r w:rsidR="00ED3805" w:rsidRPr="006F5530">
          <w:rPr>
            <w:rStyle w:val="afff6"/>
            <w:lang w:val="zh-CN"/>
          </w:rPr>
          <w:t>5.1</w:t>
        </w:r>
        <w:r w:rsidR="00ED3805" w:rsidRPr="006F5530">
          <w:rPr>
            <w:rStyle w:val="afff6"/>
            <w:rFonts w:hint="eastAsia"/>
          </w:rPr>
          <w:t xml:space="preserve"> 监测对象</w:t>
        </w:r>
        <w:r w:rsidR="00ED3805">
          <w:rPr>
            <w:noProof/>
            <w:webHidden/>
          </w:rPr>
          <w:tab/>
        </w:r>
        <w:r>
          <w:rPr>
            <w:noProof/>
            <w:webHidden/>
          </w:rPr>
          <w:fldChar w:fldCharType="begin"/>
        </w:r>
        <w:r w:rsidR="00ED3805">
          <w:rPr>
            <w:noProof/>
            <w:webHidden/>
          </w:rPr>
          <w:instrText xml:space="preserve"> PAGEREF _Toc433985757 \h </w:instrText>
        </w:r>
        <w:r>
          <w:rPr>
            <w:noProof/>
            <w:webHidden/>
          </w:rPr>
        </w:r>
        <w:r>
          <w:rPr>
            <w:noProof/>
            <w:webHidden/>
          </w:rPr>
          <w:fldChar w:fldCharType="separate"/>
        </w:r>
        <w:r w:rsidR="00ED3805">
          <w:rPr>
            <w:noProof/>
            <w:webHidden/>
          </w:rPr>
          <w:t>4</w:t>
        </w:r>
        <w:r>
          <w:rPr>
            <w:noProof/>
            <w:webHidden/>
          </w:rPr>
          <w:fldChar w:fldCharType="end"/>
        </w:r>
      </w:hyperlink>
    </w:p>
    <w:p w:rsidR="00ED3805" w:rsidRDefault="00001893" w:rsidP="00ED3805">
      <w:pPr>
        <w:pStyle w:val="30"/>
        <w:ind w:firstLine="210"/>
        <w:rPr>
          <w:rFonts w:asciiTheme="minorHAnsi" w:eastAsiaTheme="minorEastAsia" w:hAnsiTheme="minorHAnsi" w:cstheme="minorBidi"/>
          <w:noProof/>
          <w:szCs w:val="22"/>
        </w:rPr>
      </w:pPr>
      <w:hyperlink w:anchor="_Toc433985758" w:history="1">
        <w:r w:rsidR="00ED3805" w:rsidRPr="006F5530">
          <w:rPr>
            <w:rStyle w:val="afff6"/>
            <w:lang w:val="zh-CN"/>
          </w:rPr>
          <w:t>5.2</w:t>
        </w:r>
        <w:r w:rsidR="00ED3805" w:rsidRPr="006F5530">
          <w:rPr>
            <w:rStyle w:val="afff6"/>
            <w:rFonts w:hint="eastAsia"/>
          </w:rPr>
          <w:t xml:space="preserve"> 监测要素</w:t>
        </w:r>
        <w:r w:rsidR="00ED3805">
          <w:rPr>
            <w:noProof/>
            <w:webHidden/>
          </w:rPr>
          <w:tab/>
        </w:r>
        <w:r>
          <w:rPr>
            <w:noProof/>
            <w:webHidden/>
          </w:rPr>
          <w:fldChar w:fldCharType="begin"/>
        </w:r>
        <w:r w:rsidR="00ED3805">
          <w:rPr>
            <w:noProof/>
            <w:webHidden/>
          </w:rPr>
          <w:instrText xml:space="preserve"> PAGEREF _Toc433985758 \h </w:instrText>
        </w:r>
        <w:r>
          <w:rPr>
            <w:noProof/>
            <w:webHidden/>
          </w:rPr>
        </w:r>
        <w:r>
          <w:rPr>
            <w:noProof/>
            <w:webHidden/>
          </w:rPr>
          <w:fldChar w:fldCharType="separate"/>
        </w:r>
        <w:r w:rsidR="00ED3805">
          <w:rPr>
            <w:noProof/>
            <w:webHidden/>
          </w:rPr>
          <w:t>4</w:t>
        </w:r>
        <w:r>
          <w:rPr>
            <w:noProof/>
            <w:webHidden/>
          </w:rPr>
          <w:fldChar w:fldCharType="end"/>
        </w:r>
      </w:hyperlink>
    </w:p>
    <w:p w:rsidR="00ED3805" w:rsidRDefault="00001893" w:rsidP="00ED3805">
      <w:pPr>
        <w:pStyle w:val="12"/>
        <w:spacing w:before="78" w:after="78"/>
        <w:rPr>
          <w:rFonts w:asciiTheme="minorHAnsi" w:eastAsiaTheme="minorEastAsia" w:hAnsiTheme="minorHAnsi" w:cstheme="minorBidi"/>
          <w:noProof/>
          <w:szCs w:val="22"/>
        </w:rPr>
      </w:pPr>
      <w:hyperlink w:anchor="_Toc433985759" w:history="1">
        <w:r w:rsidR="00ED3805" w:rsidRPr="006F5530">
          <w:rPr>
            <w:rStyle w:val="afff6"/>
            <w:lang w:val="zh-CN"/>
          </w:rPr>
          <w:t>6</w:t>
        </w:r>
        <w:r w:rsidR="00ED3805" w:rsidRPr="006F5530">
          <w:rPr>
            <w:rStyle w:val="afff6"/>
            <w:rFonts w:hint="eastAsia"/>
            <w:lang w:val="zh-CN"/>
          </w:rPr>
          <w:t xml:space="preserve"> 产品质量安全风险信息监测流程</w:t>
        </w:r>
        <w:r w:rsidR="00ED3805">
          <w:rPr>
            <w:noProof/>
            <w:webHidden/>
          </w:rPr>
          <w:tab/>
        </w:r>
        <w:r>
          <w:rPr>
            <w:noProof/>
            <w:webHidden/>
          </w:rPr>
          <w:fldChar w:fldCharType="begin"/>
        </w:r>
        <w:r w:rsidR="00ED3805">
          <w:rPr>
            <w:noProof/>
            <w:webHidden/>
          </w:rPr>
          <w:instrText xml:space="preserve"> PAGEREF _Toc433985759 \h </w:instrText>
        </w:r>
        <w:r>
          <w:rPr>
            <w:noProof/>
            <w:webHidden/>
          </w:rPr>
        </w:r>
        <w:r>
          <w:rPr>
            <w:noProof/>
            <w:webHidden/>
          </w:rPr>
          <w:fldChar w:fldCharType="separate"/>
        </w:r>
        <w:r w:rsidR="00ED3805">
          <w:rPr>
            <w:noProof/>
            <w:webHidden/>
          </w:rPr>
          <w:t>4</w:t>
        </w:r>
        <w:r>
          <w:rPr>
            <w:noProof/>
            <w:webHidden/>
          </w:rPr>
          <w:fldChar w:fldCharType="end"/>
        </w:r>
      </w:hyperlink>
    </w:p>
    <w:p w:rsidR="00ED3805" w:rsidRDefault="00001893" w:rsidP="00ED3805">
      <w:pPr>
        <w:pStyle w:val="30"/>
        <w:ind w:firstLine="210"/>
        <w:rPr>
          <w:rFonts w:asciiTheme="minorHAnsi" w:eastAsiaTheme="minorEastAsia" w:hAnsiTheme="minorHAnsi" w:cstheme="minorBidi"/>
          <w:noProof/>
          <w:szCs w:val="22"/>
        </w:rPr>
      </w:pPr>
      <w:hyperlink w:anchor="_Toc433985760" w:history="1">
        <w:r w:rsidR="00ED3805" w:rsidRPr="006F5530">
          <w:rPr>
            <w:rStyle w:val="afff6"/>
            <w:lang w:val="zh-CN"/>
          </w:rPr>
          <w:t>6.1</w:t>
        </w:r>
        <w:r w:rsidR="00ED3805" w:rsidRPr="006F5530">
          <w:rPr>
            <w:rStyle w:val="afff6"/>
            <w:rFonts w:hint="eastAsia"/>
            <w:lang w:val="zh-CN"/>
          </w:rPr>
          <w:t xml:space="preserve"> 信息识别</w:t>
        </w:r>
        <w:r w:rsidR="00ED3805">
          <w:rPr>
            <w:noProof/>
            <w:webHidden/>
          </w:rPr>
          <w:tab/>
        </w:r>
        <w:r>
          <w:rPr>
            <w:noProof/>
            <w:webHidden/>
          </w:rPr>
          <w:fldChar w:fldCharType="begin"/>
        </w:r>
        <w:r w:rsidR="00ED3805">
          <w:rPr>
            <w:noProof/>
            <w:webHidden/>
          </w:rPr>
          <w:instrText xml:space="preserve"> PAGEREF _Toc433985760 \h </w:instrText>
        </w:r>
        <w:r>
          <w:rPr>
            <w:noProof/>
            <w:webHidden/>
          </w:rPr>
        </w:r>
        <w:r>
          <w:rPr>
            <w:noProof/>
            <w:webHidden/>
          </w:rPr>
          <w:fldChar w:fldCharType="separate"/>
        </w:r>
        <w:r w:rsidR="00ED3805">
          <w:rPr>
            <w:noProof/>
            <w:webHidden/>
          </w:rPr>
          <w:t>5</w:t>
        </w:r>
        <w:r>
          <w:rPr>
            <w:noProof/>
            <w:webHidden/>
          </w:rPr>
          <w:fldChar w:fldCharType="end"/>
        </w:r>
      </w:hyperlink>
    </w:p>
    <w:p w:rsidR="00ED3805" w:rsidRDefault="00001893" w:rsidP="00ED3805">
      <w:pPr>
        <w:pStyle w:val="30"/>
        <w:ind w:firstLine="210"/>
        <w:rPr>
          <w:rFonts w:asciiTheme="minorHAnsi" w:eastAsiaTheme="minorEastAsia" w:hAnsiTheme="minorHAnsi" w:cstheme="minorBidi"/>
          <w:noProof/>
          <w:szCs w:val="22"/>
        </w:rPr>
      </w:pPr>
      <w:hyperlink w:anchor="_Toc433985761" w:history="1">
        <w:r w:rsidR="00ED3805" w:rsidRPr="006F5530">
          <w:rPr>
            <w:rStyle w:val="afff6"/>
            <w:lang w:val="zh-CN"/>
          </w:rPr>
          <w:t>6.2</w:t>
        </w:r>
        <w:r w:rsidR="00ED3805" w:rsidRPr="006F5530">
          <w:rPr>
            <w:rStyle w:val="afff6"/>
            <w:rFonts w:hint="eastAsia"/>
          </w:rPr>
          <w:t xml:space="preserve"> 信息获取</w:t>
        </w:r>
        <w:r w:rsidR="00ED3805">
          <w:rPr>
            <w:noProof/>
            <w:webHidden/>
          </w:rPr>
          <w:tab/>
        </w:r>
        <w:r>
          <w:rPr>
            <w:noProof/>
            <w:webHidden/>
          </w:rPr>
          <w:fldChar w:fldCharType="begin"/>
        </w:r>
        <w:r w:rsidR="00ED3805">
          <w:rPr>
            <w:noProof/>
            <w:webHidden/>
          </w:rPr>
          <w:instrText xml:space="preserve"> PAGEREF _Toc433985761 \h </w:instrText>
        </w:r>
        <w:r>
          <w:rPr>
            <w:noProof/>
            <w:webHidden/>
          </w:rPr>
        </w:r>
        <w:r>
          <w:rPr>
            <w:noProof/>
            <w:webHidden/>
          </w:rPr>
          <w:fldChar w:fldCharType="separate"/>
        </w:r>
        <w:r w:rsidR="00ED3805">
          <w:rPr>
            <w:noProof/>
            <w:webHidden/>
          </w:rPr>
          <w:t>5</w:t>
        </w:r>
        <w:r>
          <w:rPr>
            <w:noProof/>
            <w:webHidden/>
          </w:rPr>
          <w:fldChar w:fldCharType="end"/>
        </w:r>
      </w:hyperlink>
    </w:p>
    <w:p w:rsidR="00ED3805" w:rsidRDefault="00001893" w:rsidP="00ED3805">
      <w:pPr>
        <w:pStyle w:val="30"/>
        <w:ind w:firstLine="210"/>
        <w:rPr>
          <w:rFonts w:asciiTheme="minorHAnsi" w:eastAsiaTheme="minorEastAsia" w:hAnsiTheme="minorHAnsi" w:cstheme="minorBidi"/>
          <w:noProof/>
          <w:szCs w:val="22"/>
        </w:rPr>
      </w:pPr>
      <w:hyperlink w:anchor="_Toc433985762" w:history="1">
        <w:r w:rsidR="00ED3805" w:rsidRPr="006F5530">
          <w:rPr>
            <w:rStyle w:val="afff6"/>
          </w:rPr>
          <w:t>6.3</w:t>
        </w:r>
        <w:r w:rsidR="00ED3805" w:rsidRPr="006F5530">
          <w:rPr>
            <w:rStyle w:val="afff6"/>
            <w:rFonts w:hint="eastAsia"/>
          </w:rPr>
          <w:t xml:space="preserve"> 信息预处理</w:t>
        </w:r>
        <w:r w:rsidR="00ED3805">
          <w:rPr>
            <w:noProof/>
            <w:webHidden/>
          </w:rPr>
          <w:tab/>
        </w:r>
        <w:r>
          <w:rPr>
            <w:noProof/>
            <w:webHidden/>
          </w:rPr>
          <w:fldChar w:fldCharType="begin"/>
        </w:r>
        <w:r w:rsidR="00ED3805">
          <w:rPr>
            <w:noProof/>
            <w:webHidden/>
          </w:rPr>
          <w:instrText xml:space="preserve"> PAGEREF _Toc433985762 \h </w:instrText>
        </w:r>
        <w:r>
          <w:rPr>
            <w:noProof/>
            <w:webHidden/>
          </w:rPr>
        </w:r>
        <w:r>
          <w:rPr>
            <w:noProof/>
            <w:webHidden/>
          </w:rPr>
          <w:fldChar w:fldCharType="separate"/>
        </w:r>
        <w:r w:rsidR="00ED3805">
          <w:rPr>
            <w:noProof/>
            <w:webHidden/>
          </w:rPr>
          <w:t>5</w:t>
        </w:r>
        <w:r>
          <w:rPr>
            <w:noProof/>
            <w:webHidden/>
          </w:rPr>
          <w:fldChar w:fldCharType="end"/>
        </w:r>
      </w:hyperlink>
    </w:p>
    <w:p w:rsidR="00ED3805" w:rsidRDefault="00001893" w:rsidP="00ED3805">
      <w:pPr>
        <w:pStyle w:val="30"/>
        <w:ind w:firstLine="210"/>
        <w:rPr>
          <w:rFonts w:asciiTheme="minorHAnsi" w:eastAsiaTheme="minorEastAsia" w:hAnsiTheme="minorHAnsi" w:cstheme="minorBidi"/>
          <w:noProof/>
          <w:szCs w:val="22"/>
        </w:rPr>
      </w:pPr>
      <w:hyperlink w:anchor="_Toc433985763" w:history="1">
        <w:r w:rsidR="00ED3805" w:rsidRPr="006F5530">
          <w:rPr>
            <w:rStyle w:val="afff6"/>
            <w:lang w:val="zh-CN"/>
          </w:rPr>
          <w:t>6.4</w:t>
        </w:r>
        <w:r w:rsidR="00ED3805" w:rsidRPr="006F5530">
          <w:rPr>
            <w:rStyle w:val="afff6"/>
            <w:rFonts w:hint="eastAsia"/>
          </w:rPr>
          <w:t xml:space="preserve"> 信息分析与研判</w:t>
        </w:r>
        <w:r w:rsidR="00ED3805">
          <w:rPr>
            <w:noProof/>
            <w:webHidden/>
          </w:rPr>
          <w:tab/>
        </w:r>
        <w:r>
          <w:rPr>
            <w:noProof/>
            <w:webHidden/>
          </w:rPr>
          <w:fldChar w:fldCharType="begin"/>
        </w:r>
        <w:r w:rsidR="00ED3805">
          <w:rPr>
            <w:noProof/>
            <w:webHidden/>
          </w:rPr>
          <w:instrText xml:space="preserve"> PAGEREF _Toc433985763 \h </w:instrText>
        </w:r>
        <w:r>
          <w:rPr>
            <w:noProof/>
            <w:webHidden/>
          </w:rPr>
        </w:r>
        <w:r>
          <w:rPr>
            <w:noProof/>
            <w:webHidden/>
          </w:rPr>
          <w:fldChar w:fldCharType="separate"/>
        </w:r>
        <w:r w:rsidR="00ED3805">
          <w:rPr>
            <w:noProof/>
            <w:webHidden/>
          </w:rPr>
          <w:t>5</w:t>
        </w:r>
        <w:r>
          <w:rPr>
            <w:noProof/>
            <w:webHidden/>
          </w:rPr>
          <w:fldChar w:fldCharType="end"/>
        </w:r>
      </w:hyperlink>
    </w:p>
    <w:p w:rsidR="00ED3805" w:rsidRDefault="00001893" w:rsidP="00ED3805">
      <w:pPr>
        <w:pStyle w:val="30"/>
        <w:ind w:firstLine="210"/>
        <w:rPr>
          <w:rFonts w:asciiTheme="minorHAnsi" w:eastAsiaTheme="minorEastAsia" w:hAnsiTheme="minorHAnsi" w:cstheme="minorBidi"/>
          <w:noProof/>
          <w:szCs w:val="22"/>
        </w:rPr>
      </w:pPr>
      <w:hyperlink w:anchor="_Toc433985764" w:history="1">
        <w:r w:rsidR="00ED3805" w:rsidRPr="006F5530">
          <w:rPr>
            <w:rStyle w:val="afff6"/>
            <w:lang w:val="zh-CN"/>
          </w:rPr>
          <w:t>6.5</w:t>
        </w:r>
        <w:r w:rsidR="00ED3805" w:rsidRPr="006F5530">
          <w:rPr>
            <w:rStyle w:val="afff6"/>
            <w:rFonts w:hint="eastAsia"/>
          </w:rPr>
          <w:t xml:space="preserve"> 信息呈现与保护</w:t>
        </w:r>
        <w:r w:rsidR="00ED3805">
          <w:rPr>
            <w:noProof/>
            <w:webHidden/>
          </w:rPr>
          <w:tab/>
        </w:r>
        <w:r>
          <w:rPr>
            <w:noProof/>
            <w:webHidden/>
          </w:rPr>
          <w:fldChar w:fldCharType="begin"/>
        </w:r>
        <w:r w:rsidR="00ED3805">
          <w:rPr>
            <w:noProof/>
            <w:webHidden/>
          </w:rPr>
          <w:instrText xml:space="preserve"> PAGEREF _Toc433985764 \h </w:instrText>
        </w:r>
        <w:r>
          <w:rPr>
            <w:noProof/>
            <w:webHidden/>
          </w:rPr>
        </w:r>
        <w:r>
          <w:rPr>
            <w:noProof/>
            <w:webHidden/>
          </w:rPr>
          <w:fldChar w:fldCharType="separate"/>
        </w:r>
        <w:r w:rsidR="00ED3805">
          <w:rPr>
            <w:noProof/>
            <w:webHidden/>
          </w:rPr>
          <w:t>5</w:t>
        </w:r>
        <w:r>
          <w:rPr>
            <w:noProof/>
            <w:webHidden/>
          </w:rPr>
          <w:fldChar w:fldCharType="end"/>
        </w:r>
      </w:hyperlink>
    </w:p>
    <w:p w:rsidR="00ED3805" w:rsidRDefault="00001893" w:rsidP="00ED3805">
      <w:pPr>
        <w:pStyle w:val="12"/>
        <w:spacing w:before="78" w:after="78"/>
        <w:rPr>
          <w:rFonts w:asciiTheme="minorHAnsi" w:eastAsiaTheme="minorEastAsia" w:hAnsiTheme="minorHAnsi" w:cstheme="minorBidi"/>
          <w:noProof/>
          <w:szCs w:val="22"/>
        </w:rPr>
      </w:pPr>
      <w:hyperlink w:anchor="_Toc433985765" w:history="1">
        <w:r w:rsidR="00ED3805" w:rsidRPr="006F5530">
          <w:rPr>
            <w:rStyle w:val="afff6"/>
            <w:lang w:val="zh-CN"/>
          </w:rPr>
          <w:t>7</w:t>
        </w:r>
        <w:r w:rsidR="00ED3805" w:rsidRPr="006F5530">
          <w:rPr>
            <w:rStyle w:val="afff6"/>
            <w:rFonts w:hint="eastAsia"/>
            <w:lang w:val="zh-CN"/>
          </w:rPr>
          <w:t xml:space="preserve"> 产品质量安全风险信息监测技术与方法</w:t>
        </w:r>
        <w:r w:rsidR="00ED3805">
          <w:rPr>
            <w:noProof/>
            <w:webHidden/>
          </w:rPr>
          <w:tab/>
        </w:r>
        <w:r>
          <w:rPr>
            <w:noProof/>
            <w:webHidden/>
          </w:rPr>
          <w:fldChar w:fldCharType="begin"/>
        </w:r>
        <w:r w:rsidR="00ED3805">
          <w:rPr>
            <w:noProof/>
            <w:webHidden/>
          </w:rPr>
          <w:instrText xml:space="preserve"> PAGEREF _Toc433985765 \h </w:instrText>
        </w:r>
        <w:r>
          <w:rPr>
            <w:noProof/>
            <w:webHidden/>
          </w:rPr>
        </w:r>
        <w:r>
          <w:rPr>
            <w:noProof/>
            <w:webHidden/>
          </w:rPr>
          <w:fldChar w:fldCharType="separate"/>
        </w:r>
        <w:r w:rsidR="00ED3805">
          <w:rPr>
            <w:noProof/>
            <w:webHidden/>
          </w:rPr>
          <w:t>6</w:t>
        </w:r>
        <w:r>
          <w:rPr>
            <w:noProof/>
            <w:webHidden/>
          </w:rPr>
          <w:fldChar w:fldCharType="end"/>
        </w:r>
      </w:hyperlink>
    </w:p>
    <w:p w:rsidR="00ED3805" w:rsidRDefault="00001893" w:rsidP="00ED3805">
      <w:pPr>
        <w:pStyle w:val="30"/>
        <w:ind w:firstLine="210"/>
        <w:rPr>
          <w:rFonts w:asciiTheme="minorHAnsi" w:eastAsiaTheme="minorEastAsia" w:hAnsiTheme="minorHAnsi" w:cstheme="minorBidi"/>
          <w:noProof/>
          <w:szCs w:val="22"/>
        </w:rPr>
      </w:pPr>
      <w:hyperlink w:anchor="_Toc433985766" w:history="1">
        <w:r w:rsidR="00ED3805" w:rsidRPr="006F5530">
          <w:rPr>
            <w:rStyle w:val="afff6"/>
            <w:lang w:val="zh-CN"/>
          </w:rPr>
          <w:t>7.1</w:t>
        </w:r>
        <w:r w:rsidR="00ED3805" w:rsidRPr="006F5530">
          <w:rPr>
            <w:rStyle w:val="afff6"/>
            <w:rFonts w:hint="eastAsia"/>
            <w:lang w:val="zh-CN"/>
          </w:rPr>
          <w:t xml:space="preserve"> 信息识别方法</w:t>
        </w:r>
        <w:r w:rsidR="00ED3805">
          <w:rPr>
            <w:noProof/>
            <w:webHidden/>
          </w:rPr>
          <w:tab/>
        </w:r>
        <w:r>
          <w:rPr>
            <w:noProof/>
            <w:webHidden/>
          </w:rPr>
          <w:fldChar w:fldCharType="begin"/>
        </w:r>
        <w:r w:rsidR="00ED3805">
          <w:rPr>
            <w:noProof/>
            <w:webHidden/>
          </w:rPr>
          <w:instrText xml:space="preserve"> PAGEREF _Toc433985766 \h </w:instrText>
        </w:r>
        <w:r>
          <w:rPr>
            <w:noProof/>
            <w:webHidden/>
          </w:rPr>
        </w:r>
        <w:r>
          <w:rPr>
            <w:noProof/>
            <w:webHidden/>
          </w:rPr>
          <w:fldChar w:fldCharType="separate"/>
        </w:r>
        <w:r w:rsidR="00ED3805">
          <w:rPr>
            <w:noProof/>
            <w:webHidden/>
          </w:rPr>
          <w:t>6</w:t>
        </w:r>
        <w:r>
          <w:rPr>
            <w:noProof/>
            <w:webHidden/>
          </w:rPr>
          <w:fldChar w:fldCharType="end"/>
        </w:r>
      </w:hyperlink>
    </w:p>
    <w:p w:rsidR="00ED3805" w:rsidRDefault="00001893" w:rsidP="00ED3805">
      <w:pPr>
        <w:pStyle w:val="30"/>
        <w:ind w:firstLine="210"/>
        <w:rPr>
          <w:rFonts w:asciiTheme="minorHAnsi" w:eastAsiaTheme="minorEastAsia" w:hAnsiTheme="minorHAnsi" w:cstheme="minorBidi"/>
          <w:noProof/>
          <w:szCs w:val="22"/>
        </w:rPr>
      </w:pPr>
      <w:hyperlink w:anchor="_Toc433985767" w:history="1">
        <w:r w:rsidR="00ED3805" w:rsidRPr="006F5530">
          <w:rPr>
            <w:rStyle w:val="afff6"/>
          </w:rPr>
          <w:t>7.2</w:t>
        </w:r>
        <w:r w:rsidR="00ED3805" w:rsidRPr="006F5530">
          <w:rPr>
            <w:rStyle w:val="afff6"/>
            <w:rFonts w:ascii="Arial" w:hAnsi="Arial" w:cs="Arial" w:hint="eastAsia"/>
            <w:shd w:val="clear" w:color="auto" w:fill="FFFFFF"/>
          </w:rPr>
          <w:t xml:space="preserve"> </w:t>
        </w:r>
        <w:r w:rsidR="00ED3805" w:rsidRPr="006F5530">
          <w:rPr>
            <w:rStyle w:val="afff6"/>
            <w:rFonts w:ascii="Arial" w:hAnsi="Arial" w:cs="Arial" w:hint="eastAsia"/>
            <w:shd w:val="clear" w:color="auto" w:fill="FFFFFF"/>
          </w:rPr>
          <w:t>信息获取方法</w:t>
        </w:r>
        <w:r w:rsidR="00ED3805">
          <w:rPr>
            <w:noProof/>
            <w:webHidden/>
          </w:rPr>
          <w:tab/>
        </w:r>
        <w:r>
          <w:rPr>
            <w:noProof/>
            <w:webHidden/>
          </w:rPr>
          <w:fldChar w:fldCharType="begin"/>
        </w:r>
        <w:r w:rsidR="00ED3805">
          <w:rPr>
            <w:noProof/>
            <w:webHidden/>
          </w:rPr>
          <w:instrText xml:space="preserve"> PAGEREF _Toc433985767 \h </w:instrText>
        </w:r>
        <w:r>
          <w:rPr>
            <w:noProof/>
            <w:webHidden/>
          </w:rPr>
        </w:r>
        <w:r>
          <w:rPr>
            <w:noProof/>
            <w:webHidden/>
          </w:rPr>
          <w:fldChar w:fldCharType="separate"/>
        </w:r>
        <w:r w:rsidR="00ED3805">
          <w:rPr>
            <w:noProof/>
            <w:webHidden/>
          </w:rPr>
          <w:t>6</w:t>
        </w:r>
        <w:r>
          <w:rPr>
            <w:noProof/>
            <w:webHidden/>
          </w:rPr>
          <w:fldChar w:fldCharType="end"/>
        </w:r>
      </w:hyperlink>
    </w:p>
    <w:p w:rsidR="00ED3805" w:rsidRDefault="00001893" w:rsidP="00ED3805">
      <w:pPr>
        <w:pStyle w:val="30"/>
        <w:ind w:firstLine="210"/>
        <w:rPr>
          <w:rFonts w:asciiTheme="minorHAnsi" w:eastAsiaTheme="minorEastAsia" w:hAnsiTheme="minorHAnsi" w:cstheme="minorBidi"/>
          <w:noProof/>
          <w:szCs w:val="22"/>
        </w:rPr>
      </w:pPr>
      <w:hyperlink w:anchor="_Toc433985768" w:history="1">
        <w:r w:rsidR="00ED3805" w:rsidRPr="006F5530">
          <w:rPr>
            <w:rStyle w:val="afff6"/>
          </w:rPr>
          <w:t>7.3</w:t>
        </w:r>
        <w:r w:rsidR="00ED3805" w:rsidRPr="006F5530">
          <w:rPr>
            <w:rStyle w:val="afff6"/>
            <w:rFonts w:hint="eastAsia"/>
          </w:rPr>
          <w:t xml:space="preserve"> 信息预处理方法</w:t>
        </w:r>
        <w:r w:rsidR="00ED3805">
          <w:rPr>
            <w:noProof/>
            <w:webHidden/>
          </w:rPr>
          <w:tab/>
        </w:r>
        <w:r>
          <w:rPr>
            <w:noProof/>
            <w:webHidden/>
          </w:rPr>
          <w:fldChar w:fldCharType="begin"/>
        </w:r>
        <w:r w:rsidR="00ED3805">
          <w:rPr>
            <w:noProof/>
            <w:webHidden/>
          </w:rPr>
          <w:instrText xml:space="preserve"> PAGEREF _Toc433985768 \h </w:instrText>
        </w:r>
        <w:r>
          <w:rPr>
            <w:noProof/>
            <w:webHidden/>
          </w:rPr>
        </w:r>
        <w:r>
          <w:rPr>
            <w:noProof/>
            <w:webHidden/>
          </w:rPr>
          <w:fldChar w:fldCharType="separate"/>
        </w:r>
        <w:r w:rsidR="00ED3805">
          <w:rPr>
            <w:noProof/>
            <w:webHidden/>
          </w:rPr>
          <w:t>6</w:t>
        </w:r>
        <w:r>
          <w:rPr>
            <w:noProof/>
            <w:webHidden/>
          </w:rPr>
          <w:fldChar w:fldCharType="end"/>
        </w:r>
      </w:hyperlink>
    </w:p>
    <w:p w:rsidR="00ED3805" w:rsidRDefault="00001893" w:rsidP="00ED3805">
      <w:pPr>
        <w:pStyle w:val="30"/>
        <w:ind w:firstLine="210"/>
        <w:rPr>
          <w:rFonts w:asciiTheme="minorHAnsi" w:eastAsiaTheme="minorEastAsia" w:hAnsiTheme="minorHAnsi" w:cstheme="minorBidi"/>
          <w:noProof/>
          <w:szCs w:val="22"/>
        </w:rPr>
      </w:pPr>
      <w:hyperlink w:anchor="_Toc433985769" w:history="1">
        <w:r w:rsidR="00ED3805" w:rsidRPr="006F5530">
          <w:rPr>
            <w:rStyle w:val="afff6"/>
          </w:rPr>
          <w:t>7.4</w:t>
        </w:r>
        <w:r w:rsidR="00ED3805" w:rsidRPr="006F5530">
          <w:rPr>
            <w:rStyle w:val="afff6"/>
            <w:rFonts w:hint="eastAsia"/>
          </w:rPr>
          <w:t xml:space="preserve"> 信息分析与研判方法</w:t>
        </w:r>
        <w:r w:rsidR="00ED3805">
          <w:rPr>
            <w:noProof/>
            <w:webHidden/>
          </w:rPr>
          <w:tab/>
        </w:r>
        <w:r>
          <w:rPr>
            <w:noProof/>
            <w:webHidden/>
          </w:rPr>
          <w:fldChar w:fldCharType="begin"/>
        </w:r>
        <w:r w:rsidR="00ED3805">
          <w:rPr>
            <w:noProof/>
            <w:webHidden/>
          </w:rPr>
          <w:instrText xml:space="preserve"> PAGEREF _Toc433985769 \h </w:instrText>
        </w:r>
        <w:r>
          <w:rPr>
            <w:noProof/>
            <w:webHidden/>
          </w:rPr>
        </w:r>
        <w:r>
          <w:rPr>
            <w:noProof/>
            <w:webHidden/>
          </w:rPr>
          <w:fldChar w:fldCharType="separate"/>
        </w:r>
        <w:r w:rsidR="00ED3805">
          <w:rPr>
            <w:noProof/>
            <w:webHidden/>
          </w:rPr>
          <w:t>8</w:t>
        </w:r>
        <w:r>
          <w:rPr>
            <w:noProof/>
            <w:webHidden/>
          </w:rPr>
          <w:fldChar w:fldCharType="end"/>
        </w:r>
      </w:hyperlink>
    </w:p>
    <w:p w:rsidR="00ED3805" w:rsidRDefault="00001893" w:rsidP="00ED3805">
      <w:pPr>
        <w:pStyle w:val="30"/>
        <w:ind w:firstLine="210"/>
        <w:rPr>
          <w:rFonts w:asciiTheme="minorHAnsi" w:eastAsiaTheme="minorEastAsia" w:hAnsiTheme="minorHAnsi" w:cstheme="minorBidi"/>
          <w:noProof/>
          <w:szCs w:val="22"/>
        </w:rPr>
      </w:pPr>
      <w:hyperlink w:anchor="_Toc433985770" w:history="1">
        <w:r w:rsidR="00ED3805" w:rsidRPr="006F5530">
          <w:rPr>
            <w:rStyle w:val="afff6"/>
          </w:rPr>
          <w:t>7.5</w:t>
        </w:r>
        <w:r w:rsidR="00ED3805" w:rsidRPr="006F5530">
          <w:rPr>
            <w:rStyle w:val="afff6"/>
            <w:rFonts w:hint="eastAsia"/>
          </w:rPr>
          <w:t xml:space="preserve"> 信息呈现与保护方法</w:t>
        </w:r>
        <w:r w:rsidR="00ED3805">
          <w:rPr>
            <w:noProof/>
            <w:webHidden/>
          </w:rPr>
          <w:tab/>
        </w:r>
        <w:r>
          <w:rPr>
            <w:noProof/>
            <w:webHidden/>
          </w:rPr>
          <w:fldChar w:fldCharType="begin"/>
        </w:r>
        <w:r w:rsidR="00ED3805">
          <w:rPr>
            <w:noProof/>
            <w:webHidden/>
          </w:rPr>
          <w:instrText xml:space="preserve"> PAGEREF _Toc433985770 \h </w:instrText>
        </w:r>
        <w:r>
          <w:rPr>
            <w:noProof/>
            <w:webHidden/>
          </w:rPr>
        </w:r>
        <w:r>
          <w:rPr>
            <w:noProof/>
            <w:webHidden/>
          </w:rPr>
          <w:fldChar w:fldCharType="separate"/>
        </w:r>
        <w:r w:rsidR="00ED3805">
          <w:rPr>
            <w:noProof/>
            <w:webHidden/>
          </w:rPr>
          <w:t>9</w:t>
        </w:r>
        <w:r>
          <w:rPr>
            <w:noProof/>
            <w:webHidden/>
          </w:rPr>
          <w:fldChar w:fldCharType="end"/>
        </w:r>
      </w:hyperlink>
    </w:p>
    <w:p w:rsidR="00ED3805" w:rsidRDefault="00001893" w:rsidP="00ED3805">
      <w:pPr>
        <w:pStyle w:val="12"/>
        <w:spacing w:before="78" w:after="78"/>
        <w:rPr>
          <w:rFonts w:asciiTheme="minorHAnsi" w:eastAsiaTheme="minorEastAsia" w:hAnsiTheme="minorHAnsi" w:cstheme="minorBidi"/>
          <w:noProof/>
          <w:szCs w:val="22"/>
        </w:rPr>
      </w:pPr>
      <w:hyperlink w:anchor="_Toc433985771" w:history="1">
        <w:r w:rsidR="00ED3805" w:rsidRPr="006F5530">
          <w:rPr>
            <w:rStyle w:val="afff6"/>
            <w:rFonts w:hint="eastAsia"/>
          </w:rPr>
          <w:t>参考文献</w:t>
        </w:r>
        <w:r w:rsidR="00ED3805">
          <w:rPr>
            <w:noProof/>
            <w:webHidden/>
          </w:rPr>
          <w:tab/>
        </w:r>
        <w:r>
          <w:rPr>
            <w:noProof/>
            <w:webHidden/>
          </w:rPr>
          <w:fldChar w:fldCharType="begin"/>
        </w:r>
        <w:r w:rsidR="00ED3805">
          <w:rPr>
            <w:noProof/>
            <w:webHidden/>
          </w:rPr>
          <w:instrText xml:space="preserve"> PAGEREF _Toc433985771 \h </w:instrText>
        </w:r>
        <w:r>
          <w:rPr>
            <w:noProof/>
            <w:webHidden/>
          </w:rPr>
        </w:r>
        <w:r>
          <w:rPr>
            <w:noProof/>
            <w:webHidden/>
          </w:rPr>
          <w:fldChar w:fldCharType="separate"/>
        </w:r>
        <w:r w:rsidR="00ED3805">
          <w:rPr>
            <w:noProof/>
            <w:webHidden/>
          </w:rPr>
          <w:t>13</w:t>
        </w:r>
        <w:r>
          <w:rPr>
            <w:noProof/>
            <w:webHidden/>
          </w:rPr>
          <w:fldChar w:fldCharType="end"/>
        </w:r>
      </w:hyperlink>
    </w:p>
    <w:p w:rsidR="00521D68" w:rsidRDefault="00001893" w:rsidP="00521D68">
      <w:pPr>
        <w:pStyle w:val="aff6"/>
      </w:pPr>
      <w:r>
        <w:rPr>
          <w:noProof w:val="0"/>
          <w:kern w:val="2"/>
          <w:szCs w:val="21"/>
        </w:rPr>
        <w:fldChar w:fldCharType="end"/>
      </w:r>
    </w:p>
    <w:p w:rsidR="00E70D7C" w:rsidRPr="00E70D7C" w:rsidRDefault="00E70D7C" w:rsidP="00521D68">
      <w:pPr>
        <w:pStyle w:val="aff6"/>
      </w:pPr>
    </w:p>
    <w:p w:rsidR="00521D68" w:rsidRPr="00E70D7C" w:rsidRDefault="00521D68" w:rsidP="00521D68">
      <w:pPr>
        <w:pStyle w:val="afffff0"/>
      </w:pPr>
      <w:bookmarkStart w:id="17" w:name="_Toc341187768"/>
      <w:bookmarkStart w:id="18" w:name="_Toc433985746"/>
      <w:r w:rsidRPr="00E70D7C">
        <w:rPr>
          <w:rFonts w:hint="eastAsia"/>
        </w:rPr>
        <w:lastRenderedPageBreak/>
        <w:t>前</w:t>
      </w:r>
      <w:r w:rsidRPr="00E70D7C">
        <w:t> </w:t>
      </w:r>
      <w:r w:rsidRPr="00E70D7C">
        <w:rPr>
          <w:rFonts w:hint="eastAsia"/>
        </w:rPr>
        <w:t>言</w:t>
      </w:r>
      <w:bookmarkEnd w:id="15"/>
      <w:bookmarkEnd w:id="17"/>
      <w:bookmarkEnd w:id="18"/>
    </w:p>
    <w:p w:rsidR="00521D68" w:rsidRDefault="00521D68" w:rsidP="00521D68">
      <w:pPr>
        <w:ind w:firstLineChars="200" w:firstLine="420"/>
      </w:pPr>
      <w:r w:rsidRPr="00E70D7C">
        <w:rPr>
          <w:rFonts w:hint="eastAsia"/>
        </w:rPr>
        <w:t>本标准按照</w:t>
      </w:r>
      <w:r w:rsidRPr="00E70D7C">
        <w:rPr>
          <w:rFonts w:hint="eastAsia"/>
        </w:rPr>
        <w:t>GB/T 1.1</w:t>
      </w:r>
      <w:r w:rsidRPr="00E70D7C">
        <w:rPr>
          <w:rFonts w:hint="eastAsia"/>
        </w:rPr>
        <w:t>—</w:t>
      </w:r>
      <w:r w:rsidRPr="00E70D7C">
        <w:rPr>
          <w:rFonts w:hint="eastAsia"/>
        </w:rPr>
        <w:t>2009</w:t>
      </w:r>
      <w:r w:rsidRPr="00E70D7C">
        <w:rPr>
          <w:rFonts w:hint="eastAsia"/>
        </w:rPr>
        <w:t>给出的规则起草。</w:t>
      </w:r>
    </w:p>
    <w:p w:rsidR="00521D68" w:rsidRPr="00E70D7C" w:rsidRDefault="00521D68" w:rsidP="00521D68">
      <w:pPr>
        <w:ind w:firstLineChars="200" w:firstLine="420"/>
        <w:rPr>
          <w:szCs w:val="21"/>
        </w:rPr>
      </w:pPr>
      <w:r w:rsidRPr="00E70D7C">
        <w:rPr>
          <w:szCs w:val="21"/>
        </w:rPr>
        <w:t>本标准由全国消费品安全标准化技术委员会</w:t>
      </w:r>
      <w:r w:rsidRPr="00E70D7C">
        <w:rPr>
          <w:rFonts w:hint="eastAsia"/>
          <w:szCs w:val="21"/>
        </w:rPr>
        <w:t>（</w:t>
      </w:r>
      <w:r w:rsidRPr="00E70D7C">
        <w:rPr>
          <w:rFonts w:hint="eastAsia"/>
          <w:szCs w:val="21"/>
        </w:rPr>
        <w:t>SAC/TC 508</w:t>
      </w:r>
      <w:r w:rsidRPr="00E70D7C">
        <w:rPr>
          <w:rFonts w:hint="eastAsia"/>
          <w:szCs w:val="21"/>
        </w:rPr>
        <w:t>）</w:t>
      </w:r>
      <w:r w:rsidRPr="00E70D7C">
        <w:rPr>
          <w:szCs w:val="21"/>
        </w:rPr>
        <w:t>提出并归口。</w:t>
      </w:r>
    </w:p>
    <w:p w:rsidR="00521D68" w:rsidRPr="00E70D7C" w:rsidRDefault="00521D68" w:rsidP="00521D68">
      <w:pPr>
        <w:ind w:firstLineChars="200" w:firstLine="420"/>
        <w:rPr>
          <w:szCs w:val="21"/>
        </w:rPr>
      </w:pPr>
      <w:r w:rsidRPr="00E70D7C">
        <w:rPr>
          <w:szCs w:val="21"/>
        </w:rPr>
        <w:t>本标准起草单位：</w:t>
      </w:r>
      <w:r w:rsidR="00E2731A" w:rsidRPr="00E70D7C">
        <w:rPr>
          <w:szCs w:val="21"/>
        </w:rPr>
        <w:t xml:space="preserve"> </w:t>
      </w:r>
    </w:p>
    <w:p w:rsidR="00521D68" w:rsidRPr="00477B6B" w:rsidRDefault="00521D68" w:rsidP="009F1D25">
      <w:pPr>
        <w:ind w:firstLineChars="200" w:firstLine="420"/>
        <w:rPr>
          <w:szCs w:val="21"/>
        </w:rPr>
      </w:pPr>
      <w:r w:rsidRPr="00E70D7C">
        <w:rPr>
          <w:szCs w:val="21"/>
        </w:rPr>
        <w:t>本标准主要起草人：</w:t>
      </w:r>
      <w:r w:rsidR="00477B6B" w:rsidRPr="00477B6B">
        <w:rPr>
          <w:rFonts w:hint="eastAsia"/>
          <w:szCs w:val="21"/>
        </w:rPr>
        <w:t xml:space="preserve"> </w:t>
      </w:r>
    </w:p>
    <w:p w:rsidR="00605D16" w:rsidRPr="00605D16" w:rsidRDefault="00605D16" w:rsidP="00605D16">
      <w:pPr>
        <w:ind w:firstLineChars="200" w:firstLine="602"/>
        <w:rPr>
          <w:b/>
          <w:sz w:val="30"/>
          <w:szCs w:val="30"/>
        </w:rPr>
      </w:pPr>
    </w:p>
    <w:p w:rsidR="00521D68" w:rsidRPr="00E70D7C" w:rsidRDefault="00521D68" w:rsidP="00521D68">
      <w:pPr>
        <w:pStyle w:val="aff9"/>
        <w:sectPr w:rsidR="00521D68" w:rsidRPr="00E70D7C" w:rsidSect="00374314">
          <w:headerReference w:type="default" r:id="rId14"/>
          <w:footerReference w:type="even" r:id="rId15"/>
          <w:footerReference w:type="default" r:id="rId16"/>
          <w:pgSz w:w="11907" w:h="16839" w:code="9"/>
          <w:pgMar w:top="1928" w:right="1134" w:bottom="1418" w:left="1418" w:header="1418" w:footer="851" w:gutter="0"/>
          <w:pgNumType w:fmt="upperRoman" w:start="1"/>
          <w:cols w:space="425"/>
          <w:formProt w:val="0"/>
          <w:titlePg/>
          <w:docGrid w:type="lines" w:linePitch="312"/>
        </w:sectPr>
      </w:pPr>
    </w:p>
    <w:p w:rsidR="00521D68" w:rsidRPr="00E70D7C" w:rsidRDefault="00C20C98" w:rsidP="00521D68">
      <w:pPr>
        <w:pStyle w:val="aff9"/>
      </w:pPr>
      <w:r>
        <w:rPr>
          <w:rFonts w:hint="eastAsia"/>
        </w:rPr>
        <w:lastRenderedPageBreak/>
        <w:t>产</w:t>
      </w:r>
      <w:r w:rsidR="00114E33" w:rsidRPr="00114E33">
        <w:rPr>
          <w:rFonts w:hint="eastAsia"/>
        </w:rPr>
        <w:t>品质量安全风险信息监测技术</w:t>
      </w:r>
      <w:r w:rsidR="00B4379A">
        <w:rPr>
          <w:rFonts w:hint="eastAsia"/>
        </w:rPr>
        <w:t>通则</w:t>
      </w:r>
    </w:p>
    <w:p w:rsidR="00521D68" w:rsidRPr="00E70D7C" w:rsidRDefault="00521D68" w:rsidP="00521D68">
      <w:pPr>
        <w:pStyle w:val="a4"/>
        <w:spacing w:before="312" w:after="312"/>
      </w:pPr>
      <w:bookmarkStart w:id="19" w:name="_Toc341187343"/>
      <w:bookmarkStart w:id="20" w:name="_Toc341187769"/>
      <w:bookmarkStart w:id="21" w:name="_Toc433985747"/>
      <w:r w:rsidRPr="00E70D7C">
        <w:rPr>
          <w:rFonts w:hint="eastAsia"/>
        </w:rPr>
        <w:t>范围</w:t>
      </w:r>
      <w:bookmarkEnd w:id="19"/>
      <w:bookmarkEnd w:id="20"/>
      <w:bookmarkEnd w:id="21"/>
    </w:p>
    <w:p w:rsidR="00521D68" w:rsidRPr="00E70D7C" w:rsidRDefault="00521D68" w:rsidP="00521D68">
      <w:pPr>
        <w:pStyle w:val="aff6"/>
      </w:pPr>
      <w:r w:rsidRPr="00E70D7C">
        <w:rPr>
          <w:rFonts w:hint="eastAsia"/>
        </w:rPr>
        <w:t>本标准给出了</w:t>
      </w:r>
      <w:r w:rsidR="00C20C98">
        <w:rPr>
          <w:rFonts w:hint="eastAsia"/>
        </w:rPr>
        <w:t>产</w:t>
      </w:r>
      <w:r w:rsidRPr="00E70D7C">
        <w:rPr>
          <w:rFonts w:hint="eastAsia"/>
        </w:rPr>
        <w:t>品质量安全风险信息</w:t>
      </w:r>
      <w:r w:rsidR="00953BEF">
        <w:rPr>
          <w:rFonts w:hint="eastAsia"/>
        </w:rPr>
        <w:t>监测</w:t>
      </w:r>
      <w:r w:rsidR="00104DE6">
        <w:rPr>
          <w:rFonts w:hint="eastAsia"/>
        </w:rPr>
        <w:t>的基本原则、流程及技术</w:t>
      </w:r>
      <w:r w:rsidRPr="00E70D7C">
        <w:rPr>
          <w:rFonts w:hint="eastAsia"/>
        </w:rPr>
        <w:t>。</w:t>
      </w:r>
    </w:p>
    <w:p w:rsidR="00521D68" w:rsidRPr="00E70D7C" w:rsidRDefault="00521D68" w:rsidP="00521D68">
      <w:pPr>
        <w:pStyle w:val="aff6"/>
      </w:pPr>
      <w:r w:rsidRPr="00E70D7C">
        <w:rPr>
          <w:rFonts w:hint="eastAsia"/>
        </w:rPr>
        <w:t>本标准适用于有关组织开展</w:t>
      </w:r>
      <w:r w:rsidR="00C20C98">
        <w:rPr>
          <w:rFonts w:hint="eastAsia"/>
        </w:rPr>
        <w:t>产</w:t>
      </w:r>
      <w:r w:rsidRPr="00E70D7C">
        <w:rPr>
          <w:rFonts w:hint="eastAsia"/>
        </w:rPr>
        <w:t>品质量安全风险信息</w:t>
      </w:r>
      <w:r w:rsidR="00953BEF">
        <w:rPr>
          <w:rFonts w:hint="eastAsia"/>
        </w:rPr>
        <w:t>监测</w:t>
      </w:r>
      <w:r w:rsidRPr="00E70D7C">
        <w:rPr>
          <w:rFonts w:hint="eastAsia"/>
        </w:rPr>
        <w:t>的活动。</w:t>
      </w:r>
    </w:p>
    <w:p w:rsidR="00521D68" w:rsidRPr="008558F2" w:rsidRDefault="00A27419" w:rsidP="008558F2">
      <w:pPr>
        <w:pStyle w:val="aff6"/>
        <w:ind w:firstLine="360"/>
        <w:rPr>
          <w:sz w:val="18"/>
          <w:szCs w:val="18"/>
        </w:rPr>
      </w:pPr>
      <w:r w:rsidRPr="008558F2">
        <w:rPr>
          <w:rFonts w:ascii="黑体" w:eastAsia="黑体" w:hint="eastAsia"/>
          <w:sz w:val="18"/>
          <w:szCs w:val="18"/>
        </w:rPr>
        <w:t>注</w:t>
      </w:r>
      <w:r w:rsidRPr="008558F2">
        <w:rPr>
          <w:rFonts w:hint="eastAsia"/>
          <w:sz w:val="18"/>
          <w:szCs w:val="18"/>
        </w:rPr>
        <w:t>：</w:t>
      </w:r>
      <w:r w:rsidR="00521D68" w:rsidRPr="008558F2">
        <w:rPr>
          <w:rFonts w:hint="eastAsia"/>
          <w:sz w:val="18"/>
          <w:szCs w:val="18"/>
        </w:rPr>
        <w:t>本标准是</w:t>
      </w:r>
      <w:r w:rsidR="00195EC8">
        <w:rPr>
          <w:rFonts w:hint="eastAsia"/>
          <w:sz w:val="18"/>
          <w:szCs w:val="18"/>
        </w:rPr>
        <w:t>通则</w:t>
      </w:r>
      <w:r w:rsidR="00521D68" w:rsidRPr="008558F2">
        <w:rPr>
          <w:rFonts w:hint="eastAsia"/>
          <w:sz w:val="18"/>
          <w:szCs w:val="18"/>
        </w:rPr>
        <w:t>，相关组织可结合自身情况和实际需要，设定更为具体的目标和信息</w:t>
      </w:r>
      <w:r w:rsidR="00953BEF">
        <w:rPr>
          <w:rFonts w:hint="eastAsia"/>
          <w:sz w:val="18"/>
          <w:szCs w:val="18"/>
        </w:rPr>
        <w:t>监测技术</w:t>
      </w:r>
      <w:r w:rsidR="00521D68" w:rsidRPr="008558F2">
        <w:rPr>
          <w:rFonts w:hint="eastAsia"/>
          <w:sz w:val="18"/>
          <w:szCs w:val="18"/>
        </w:rPr>
        <w:t>规范，对本标准提供的风险信息</w:t>
      </w:r>
      <w:r w:rsidR="00953BEF">
        <w:rPr>
          <w:rFonts w:hint="eastAsia"/>
          <w:sz w:val="18"/>
          <w:szCs w:val="18"/>
        </w:rPr>
        <w:t>监测技术</w:t>
      </w:r>
      <w:r w:rsidR="00195EC8">
        <w:rPr>
          <w:rFonts w:hint="eastAsia"/>
          <w:sz w:val="18"/>
          <w:szCs w:val="18"/>
        </w:rPr>
        <w:t>通则</w:t>
      </w:r>
      <w:r w:rsidR="00521D68" w:rsidRPr="008558F2">
        <w:rPr>
          <w:rFonts w:hint="eastAsia"/>
          <w:sz w:val="18"/>
          <w:szCs w:val="18"/>
        </w:rPr>
        <w:t>进行必要细化或完善。</w:t>
      </w:r>
    </w:p>
    <w:p w:rsidR="00521D68" w:rsidRPr="00E70D7C" w:rsidRDefault="00521D68" w:rsidP="00521D68">
      <w:pPr>
        <w:pStyle w:val="a4"/>
        <w:spacing w:before="312" w:after="312"/>
      </w:pPr>
      <w:bookmarkStart w:id="22" w:name="_Toc341187344"/>
      <w:bookmarkStart w:id="23" w:name="_Toc341187770"/>
      <w:bookmarkStart w:id="24" w:name="_Toc433985748"/>
      <w:r w:rsidRPr="00E70D7C">
        <w:rPr>
          <w:rFonts w:hint="eastAsia"/>
        </w:rPr>
        <w:t>规范性引用文件</w:t>
      </w:r>
      <w:bookmarkEnd w:id="22"/>
      <w:bookmarkEnd w:id="23"/>
      <w:bookmarkEnd w:id="24"/>
    </w:p>
    <w:p w:rsidR="00953BEF" w:rsidRPr="00576D72" w:rsidRDefault="00953BEF" w:rsidP="00953BEF">
      <w:pPr>
        <w:pStyle w:val="aff6"/>
        <w:rPr>
          <w:szCs w:val="21"/>
        </w:rPr>
      </w:pPr>
      <w:r w:rsidRPr="00576D72">
        <w:rPr>
          <w:rFonts w:hint="eastAsia"/>
          <w:szCs w:val="21"/>
        </w:rPr>
        <w:t>下列文件对于本文件的应用是必不可少的。凡是注日期的引用文件，仅所注日期的版本适用于本文件。凡是不注日期的引用文件，其最新版本（包括所有的修改单）适用于本文件。</w:t>
      </w:r>
    </w:p>
    <w:p w:rsidR="00C5113E" w:rsidRDefault="00C5113E" w:rsidP="00C5113E">
      <w:pPr>
        <w:pStyle w:val="aff6"/>
        <w:rPr>
          <w:rFonts w:hAnsi="宋体"/>
          <w:szCs w:val="21"/>
          <w:lang w:val="zh-CN"/>
        </w:rPr>
      </w:pPr>
      <w:r>
        <w:rPr>
          <w:rFonts w:hAnsi="宋体" w:hint="eastAsia"/>
          <w:szCs w:val="21"/>
          <w:lang w:val="zh-CN"/>
        </w:rPr>
        <w:t>GB/T 20271  信息安全技术 信息系统通用安全技术要求</w:t>
      </w:r>
    </w:p>
    <w:p w:rsidR="00F4257E" w:rsidRDefault="00F4257E" w:rsidP="00C5113E">
      <w:pPr>
        <w:pStyle w:val="aff6"/>
        <w:rPr>
          <w:rFonts w:hAnsi="宋体"/>
          <w:szCs w:val="21"/>
          <w:lang w:val="zh-CN"/>
        </w:rPr>
      </w:pPr>
      <w:r w:rsidRPr="00576D72">
        <w:rPr>
          <w:rFonts w:hAnsi="宋体" w:hint="eastAsia"/>
          <w:szCs w:val="21"/>
          <w:lang w:val="zh-CN"/>
        </w:rPr>
        <w:t xml:space="preserve">GB/T </w:t>
      </w:r>
      <w:r>
        <w:rPr>
          <w:rFonts w:hAnsi="宋体" w:hint="eastAsia"/>
          <w:szCs w:val="21"/>
          <w:lang w:val="zh-CN"/>
        </w:rPr>
        <w:t xml:space="preserve">30135-2013  </w:t>
      </w:r>
      <w:r w:rsidRPr="00576D72">
        <w:rPr>
          <w:rFonts w:hAnsi="宋体" w:hint="eastAsia"/>
          <w:szCs w:val="21"/>
          <w:lang w:val="zh-CN"/>
        </w:rPr>
        <w:t>消费品质量安全风险信息描述规范</w:t>
      </w:r>
    </w:p>
    <w:p w:rsidR="00521D68" w:rsidRPr="00E70D7C" w:rsidRDefault="00521D68" w:rsidP="00521D68">
      <w:pPr>
        <w:pStyle w:val="a4"/>
        <w:spacing w:before="312" w:after="312"/>
        <w:rPr>
          <w:szCs w:val="21"/>
        </w:rPr>
      </w:pPr>
      <w:bookmarkStart w:id="25" w:name="_Toc341187345"/>
      <w:bookmarkStart w:id="26" w:name="_Toc341187771"/>
      <w:bookmarkStart w:id="27" w:name="_Toc433985749"/>
      <w:r w:rsidRPr="00E70D7C">
        <w:rPr>
          <w:rFonts w:hint="eastAsia"/>
          <w:szCs w:val="21"/>
        </w:rPr>
        <w:t>术语和定义</w:t>
      </w:r>
      <w:bookmarkEnd w:id="25"/>
      <w:bookmarkEnd w:id="26"/>
      <w:bookmarkEnd w:id="27"/>
    </w:p>
    <w:p w:rsidR="00521D68" w:rsidRPr="0004396F" w:rsidRDefault="00521D68" w:rsidP="00521D68">
      <w:pPr>
        <w:pStyle w:val="aff6"/>
        <w:rPr>
          <w:b/>
          <w:color w:val="FF0000"/>
        </w:rPr>
      </w:pPr>
      <w:r w:rsidRPr="00E70D7C">
        <w:rPr>
          <w:rFonts w:hint="eastAsia"/>
        </w:rPr>
        <w:t>下列术语和定义适用于本文件。</w:t>
      </w:r>
    </w:p>
    <w:p w:rsidR="00104024" w:rsidRPr="00E70D7C" w:rsidRDefault="00104024" w:rsidP="00104024">
      <w:pPr>
        <w:pStyle w:val="aff6"/>
        <w:numPr>
          <w:ilvl w:val="0"/>
          <w:numId w:val="18"/>
        </w:numPr>
        <w:ind w:firstLineChars="0"/>
      </w:pPr>
      <w:r w:rsidRPr="00E70D7C">
        <w:rPr>
          <w:rFonts w:ascii="黑体" w:eastAsia="黑体" w:hint="eastAsia"/>
        </w:rPr>
        <w:t>风险信息</w:t>
      </w:r>
      <w:r w:rsidRPr="00E70D7C">
        <w:rPr>
          <w:rFonts w:hint="eastAsia"/>
        </w:rPr>
        <w:t xml:space="preserve">  </w:t>
      </w:r>
      <w:r w:rsidRPr="00E70D7C">
        <w:rPr>
          <w:rFonts w:ascii="Times New Roman" w:hint="eastAsia"/>
          <w:b/>
        </w:rPr>
        <w:t>risk information</w:t>
      </w:r>
    </w:p>
    <w:p w:rsidR="00521D68" w:rsidRPr="00E70D7C" w:rsidRDefault="00521D68" w:rsidP="00521D68">
      <w:pPr>
        <w:pStyle w:val="aff6"/>
      </w:pPr>
      <w:r w:rsidRPr="00E70D7C">
        <w:rPr>
          <w:rFonts w:hint="eastAsia"/>
        </w:rPr>
        <w:t>描述潜在</w:t>
      </w:r>
      <w:r w:rsidRPr="00E42073">
        <w:rPr>
          <w:rFonts w:hint="eastAsia"/>
        </w:rPr>
        <w:t>风险</w:t>
      </w:r>
      <w:r w:rsidRPr="00E70D7C">
        <w:rPr>
          <w:rFonts w:hint="eastAsia"/>
        </w:rPr>
        <w:t>或已发生伤害事件的信息。</w:t>
      </w:r>
    </w:p>
    <w:p w:rsidR="00DC2113" w:rsidRPr="00DC2113" w:rsidRDefault="00DC2113" w:rsidP="00DC2113">
      <w:pPr>
        <w:numPr>
          <w:ilvl w:val="0"/>
          <w:numId w:val="18"/>
        </w:numPr>
        <w:ind w:left="0" w:firstLine="0"/>
        <w:rPr>
          <w:rFonts w:ascii="黑体" w:eastAsia="黑体"/>
        </w:rPr>
      </w:pPr>
      <w:r>
        <w:rPr>
          <w:rFonts w:ascii="黑体" w:eastAsia="黑体" w:hint="eastAsia"/>
        </w:rPr>
        <w:t>产品质量安全风险信息</w:t>
      </w:r>
      <w:r w:rsidR="00807314">
        <w:rPr>
          <w:rFonts w:ascii="黑体" w:eastAsia="黑体" w:hint="eastAsia"/>
        </w:rPr>
        <w:t xml:space="preserve">  </w:t>
      </w:r>
      <w:r w:rsidR="00807314" w:rsidRPr="00E70D7C">
        <w:rPr>
          <w:rFonts w:hint="eastAsia"/>
          <w:b/>
        </w:rPr>
        <w:t>risk information</w:t>
      </w:r>
      <w:r w:rsidR="00807314">
        <w:rPr>
          <w:rFonts w:hint="eastAsia"/>
          <w:b/>
        </w:rPr>
        <w:t xml:space="preserve"> of product quality safety</w:t>
      </w:r>
    </w:p>
    <w:p w:rsidR="00DC2113" w:rsidRPr="00DC2113" w:rsidRDefault="00DC2113" w:rsidP="00DC2113">
      <w:pPr>
        <w:pStyle w:val="aff6"/>
        <w:rPr>
          <w:szCs w:val="21"/>
        </w:rPr>
      </w:pPr>
      <w:r w:rsidRPr="00DC2113">
        <w:rPr>
          <w:rFonts w:hint="eastAsia"/>
          <w:szCs w:val="21"/>
        </w:rPr>
        <w:t>产品质量安全风险信息是对产品在预期使用和可合理预见的误用情况下，因产品、使用者和使用环境的相互作用，对可能引发人身伤害的各类危害（源）、以及产品质量安全风险可能导致人身伤害后果的描述。</w:t>
      </w:r>
    </w:p>
    <w:p w:rsidR="00CC15A7" w:rsidRPr="00CC15A7" w:rsidRDefault="00CC15A7" w:rsidP="00CC15A7">
      <w:pPr>
        <w:numPr>
          <w:ilvl w:val="0"/>
          <w:numId w:val="18"/>
        </w:numPr>
        <w:ind w:left="0" w:firstLine="0"/>
        <w:rPr>
          <w:szCs w:val="21"/>
        </w:rPr>
      </w:pPr>
      <w:r w:rsidRPr="00CC15A7">
        <w:rPr>
          <w:rFonts w:ascii="黑体" w:eastAsia="黑体" w:hint="eastAsia"/>
        </w:rPr>
        <w:t xml:space="preserve">风险信息采集  </w:t>
      </w:r>
      <w:r w:rsidRPr="00CC15A7">
        <w:rPr>
          <w:rFonts w:hint="eastAsia"/>
          <w:b/>
        </w:rPr>
        <w:t>risk</w:t>
      </w:r>
      <w:r w:rsidRPr="00CC15A7">
        <w:rPr>
          <w:rFonts w:ascii="黑体" w:eastAsia="黑体" w:hint="eastAsia"/>
        </w:rPr>
        <w:t xml:space="preserve"> </w:t>
      </w:r>
      <w:r w:rsidRPr="00CC15A7">
        <w:rPr>
          <w:rFonts w:hint="eastAsia"/>
          <w:b/>
        </w:rPr>
        <w:t xml:space="preserve">information </w:t>
      </w:r>
      <w:r w:rsidRPr="00CC15A7">
        <w:rPr>
          <w:b/>
        </w:rPr>
        <w:t>capture</w:t>
      </w:r>
    </w:p>
    <w:p w:rsidR="00CC15A7" w:rsidRPr="00CC15A7" w:rsidRDefault="00CC15A7" w:rsidP="00CC15A7">
      <w:pPr>
        <w:pStyle w:val="aff6"/>
      </w:pPr>
      <w:r w:rsidRPr="00CC15A7">
        <w:rPr>
          <w:rFonts w:hint="eastAsia"/>
        </w:rPr>
        <w:t>利用</w:t>
      </w:r>
      <w:r>
        <w:rPr>
          <w:rFonts w:hint="eastAsia"/>
        </w:rPr>
        <w:t>相关</w:t>
      </w:r>
      <w:r w:rsidRPr="00CC15A7">
        <w:rPr>
          <w:rFonts w:hint="eastAsia"/>
        </w:rPr>
        <w:t>技术，针对定制的目标数据源，实时进行</w:t>
      </w:r>
      <w:r>
        <w:rPr>
          <w:rFonts w:hint="eastAsia"/>
        </w:rPr>
        <w:t>风险</w:t>
      </w:r>
      <w:r w:rsidRPr="00CC15A7">
        <w:rPr>
          <w:rFonts w:hint="eastAsia"/>
        </w:rPr>
        <w:t>信息采集</w:t>
      </w:r>
      <w:r w:rsidR="007C12A8">
        <w:rPr>
          <w:rFonts w:hint="eastAsia"/>
        </w:rPr>
        <w:t>，</w:t>
      </w:r>
      <w:r w:rsidRPr="00CC15A7">
        <w:rPr>
          <w:rFonts w:hint="eastAsia"/>
        </w:rPr>
        <w:t>为</w:t>
      </w:r>
      <w:r>
        <w:rPr>
          <w:rFonts w:hint="eastAsia"/>
        </w:rPr>
        <w:t>风险信息分析</w:t>
      </w:r>
      <w:r w:rsidRPr="00CC15A7">
        <w:rPr>
          <w:rFonts w:hint="eastAsia"/>
        </w:rPr>
        <w:t>提供数据输入的过程。</w:t>
      </w:r>
    </w:p>
    <w:p w:rsidR="00EE45FC" w:rsidRPr="00E70D7C" w:rsidRDefault="00104024" w:rsidP="00EE45FC">
      <w:pPr>
        <w:numPr>
          <w:ilvl w:val="0"/>
          <w:numId w:val="18"/>
        </w:numPr>
        <w:ind w:left="0" w:firstLine="0"/>
      </w:pPr>
      <w:r w:rsidRPr="00E70D7C">
        <w:rPr>
          <w:rFonts w:ascii="黑体" w:eastAsia="黑体" w:hint="eastAsia"/>
        </w:rPr>
        <w:t>风险信息</w:t>
      </w:r>
      <w:r>
        <w:rPr>
          <w:rFonts w:ascii="黑体" w:eastAsia="黑体" w:hint="eastAsia"/>
        </w:rPr>
        <w:t>监测</w:t>
      </w:r>
      <w:r w:rsidRPr="00E70D7C">
        <w:rPr>
          <w:rFonts w:ascii="黑体" w:eastAsia="黑体" w:hint="eastAsia"/>
        </w:rPr>
        <w:t xml:space="preserve">  </w:t>
      </w:r>
      <w:r w:rsidRPr="00E70D7C">
        <w:rPr>
          <w:rFonts w:hint="eastAsia"/>
          <w:b/>
        </w:rPr>
        <w:t>risk</w:t>
      </w:r>
      <w:r w:rsidRPr="00E70D7C">
        <w:rPr>
          <w:rFonts w:ascii="黑体" w:eastAsia="黑体" w:hint="eastAsia"/>
        </w:rPr>
        <w:t xml:space="preserve"> </w:t>
      </w:r>
      <w:r w:rsidRPr="00E70D7C">
        <w:rPr>
          <w:rFonts w:hint="eastAsia"/>
          <w:b/>
        </w:rPr>
        <w:t xml:space="preserve">information </w:t>
      </w:r>
      <w:r>
        <w:rPr>
          <w:rFonts w:hint="eastAsia"/>
          <w:b/>
        </w:rPr>
        <w:t>monitoring</w:t>
      </w:r>
    </w:p>
    <w:p w:rsidR="00EE45FC" w:rsidRDefault="00EE45FC" w:rsidP="00EE45FC">
      <w:pPr>
        <w:pStyle w:val="aff6"/>
      </w:pPr>
      <w:r w:rsidRPr="00E70D7C">
        <w:rPr>
          <w:rFonts w:hint="eastAsia"/>
        </w:rPr>
        <w:t>为掌握风险状况和识别可能存在的潜在风险而开展的风险信息采集、加工</w:t>
      </w:r>
      <w:r w:rsidR="00C900F3">
        <w:rPr>
          <w:rFonts w:hint="eastAsia"/>
        </w:rPr>
        <w:t>、</w:t>
      </w:r>
      <w:r w:rsidR="00902CCF">
        <w:rPr>
          <w:rFonts w:hint="eastAsia"/>
        </w:rPr>
        <w:t>分析</w:t>
      </w:r>
      <w:r w:rsidRPr="00E70D7C">
        <w:rPr>
          <w:rFonts w:hint="eastAsia"/>
        </w:rPr>
        <w:t>活动。</w:t>
      </w:r>
    </w:p>
    <w:p w:rsidR="00521D68" w:rsidRPr="00E70D7C" w:rsidRDefault="0018612E" w:rsidP="00521D68">
      <w:pPr>
        <w:pStyle w:val="a4"/>
        <w:spacing w:before="312" w:after="312"/>
        <w:rPr>
          <w:szCs w:val="21"/>
          <w:lang w:val="zh-CN"/>
        </w:rPr>
      </w:pPr>
      <w:bookmarkStart w:id="28" w:name="_Toc430076510"/>
      <w:bookmarkStart w:id="29" w:name="_Toc430076511"/>
      <w:bookmarkStart w:id="30" w:name="_Toc433985750"/>
      <w:bookmarkEnd w:id="28"/>
      <w:bookmarkEnd w:id="29"/>
      <w:r>
        <w:rPr>
          <w:rFonts w:hint="eastAsia"/>
          <w:szCs w:val="21"/>
          <w:lang w:val="zh-CN"/>
        </w:rPr>
        <w:t>基本原则</w:t>
      </w:r>
      <w:bookmarkEnd w:id="30"/>
    </w:p>
    <w:p w:rsidR="00554C70" w:rsidRDefault="0018612E" w:rsidP="00794ED0">
      <w:pPr>
        <w:pStyle w:val="a5"/>
        <w:spacing w:before="156" w:after="156"/>
        <w:ind w:left="0"/>
      </w:pPr>
      <w:bookmarkStart w:id="31" w:name="_Toc433985751"/>
      <w:r w:rsidRPr="00E26489">
        <w:rPr>
          <w:rFonts w:hint="eastAsia"/>
        </w:rPr>
        <w:t>合法性原则</w:t>
      </w:r>
      <w:bookmarkEnd w:id="31"/>
    </w:p>
    <w:p w:rsidR="00697502" w:rsidRDefault="0090015F">
      <w:pPr>
        <w:pStyle w:val="aff6"/>
      </w:pPr>
      <w:r>
        <w:rPr>
          <w:rFonts w:hint="eastAsia"/>
        </w:rPr>
        <w:t>应保证</w:t>
      </w:r>
      <w:r w:rsidR="00554C70">
        <w:rPr>
          <w:rFonts w:hint="eastAsia"/>
        </w:rPr>
        <w:t>产品质量安全风险信息</w:t>
      </w:r>
      <w:r>
        <w:rPr>
          <w:rFonts w:hint="eastAsia"/>
        </w:rPr>
        <w:t>监测的</w:t>
      </w:r>
      <w:r w:rsidR="005319A4">
        <w:rPr>
          <w:rFonts w:hint="eastAsia"/>
        </w:rPr>
        <w:t>实施</w:t>
      </w:r>
      <w:r w:rsidR="008D17B9">
        <w:rPr>
          <w:rFonts w:hint="eastAsia"/>
        </w:rPr>
        <w:t>主体、监测程序、步骤、方法</w:t>
      </w:r>
      <w:r w:rsidR="00D52850">
        <w:rPr>
          <w:rFonts w:hint="eastAsia"/>
        </w:rPr>
        <w:t>，监测</w:t>
      </w:r>
      <w:r w:rsidR="008D17B9">
        <w:rPr>
          <w:rFonts w:hint="eastAsia"/>
        </w:rPr>
        <w:t>结果的</w:t>
      </w:r>
      <w:r w:rsidR="000B6305">
        <w:rPr>
          <w:rFonts w:hint="eastAsia"/>
        </w:rPr>
        <w:t>报送符合国家法律法规的要求。</w:t>
      </w:r>
    </w:p>
    <w:p w:rsidR="00521D68" w:rsidRPr="0082614D" w:rsidRDefault="00554C70" w:rsidP="00794ED0">
      <w:pPr>
        <w:pStyle w:val="a5"/>
        <w:spacing w:before="156" w:after="156"/>
        <w:ind w:left="0"/>
        <w:rPr>
          <w:color w:val="FF0000"/>
        </w:rPr>
      </w:pPr>
      <w:bookmarkStart w:id="32" w:name="_Toc433985752"/>
      <w:r>
        <w:rPr>
          <w:rFonts w:hint="eastAsia"/>
        </w:rPr>
        <w:t>保护性原则</w:t>
      </w:r>
      <w:bookmarkEnd w:id="32"/>
    </w:p>
    <w:p w:rsidR="00521D68" w:rsidRPr="00E70D7C" w:rsidRDefault="003000FC" w:rsidP="00521D68">
      <w:pPr>
        <w:tabs>
          <w:tab w:val="left" w:pos="340"/>
        </w:tabs>
        <w:autoSpaceDE w:val="0"/>
        <w:autoSpaceDN w:val="0"/>
        <w:ind w:firstLine="435"/>
        <w:jc w:val="left"/>
        <w:rPr>
          <w:rFonts w:hAnsi="宋体"/>
          <w:kern w:val="0"/>
          <w:szCs w:val="21"/>
          <w:lang w:val="zh-CN"/>
        </w:rPr>
      </w:pPr>
      <w:r w:rsidRPr="00E70D7C">
        <w:rPr>
          <w:rFonts w:ascii="宋体" w:hAnsi="宋体" w:hint="eastAsia"/>
          <w:kern w:val="0"/>
          <w:szCs w:val="21"/>
          <w:lang w:val="zh-CN"/>
        </w:rPr>
        <w:t>对涉及到个人或者组织隐私的风险信息，应建立保密制度并进行严格保密，保证信息在可控范围内流转和使用。</w:t>
      </w:r>
    </w:p>
    <w:p w:rsidR="0018612E" w:rsidRPr="00E70D7C" w:rsidRDefault="00B4067C" w:rsidP="00794ED0">
      <w:pPr>
        <w:pStyle w:val="a5"/>
        <w:spacing w:before="156" w:after="156"/>
        <w:ind w:left="0"/>
      </w:pPr>
      <w:bookmarkStart w:id="33" w:name="_Toc433985753"/>
      <w:r>
        <w:rPr>
          <w:rFonts w:hint="eastAsia"/>
        </w:rPr>
        <w:lastRenderedPageBreak/>
        <w:t>完整性</w:t>
      </w:r>
      <w:r w:rsidR="0018612E">
        <w:rPr>
          <w:rFonts w:hint="eastAsia"/>
        </w:rPr>
        <w:t>原则</w:t>
      </w:r>
      <w:bookmarkEnd w:id="33"/>
    </w:p>
    <w:p w:rsidR="0018612E" w:rsidRDefault="00E8314D" w:rsidP="003000FC">
      <w:pPr>
        <w:tabs>
          <w:tab w:val="left" w:pos="340"/>
        </w:tabs>
        <w:autoSpaceDE w:val="0"/>
        <w:autoSpaceDN w:val="0"/>
        <w:ind w:firstLine="435"/>
        <w:jc w:val="left"/>
        <w:rPr>
          <w:rFonts w:ascii="宋体" w:hAnsi="宋体"/>
          <w:kern w:val="0"/>
          <w:szCs w:val="21"/>
          <w:lang w:val="zh-CN"/>
        </w:rPr>
      </w:pPr>
      <w:r>
        <w:rPr>
          <w:rFonts w:ascii="宋体" w:hAnsi="宋体" w:hint="eastAsia"/>
          <w:kern w:val="0"/>
          <w:szCs w:val="21"/>
          <w:lang w:val="zh-CN"/>
        </w:rPr>
        <w:t>宜</w:t>
      </w:r>
      <w:r w:rsidRPr="00E70D7C">
        <w:rPr>
          <w:rFonts w:ascii="宋体" w:hAnsi="宋体" w:hint="eastAsia"/>
          <w:kern w:val="0"/>
          <w:szCs w:val="21"/>
          <w:lang w:val="zh-CN"/>
        </w:rPr>
        <w:t>充分运用各种信息采集方法，从多个渠道去采集相应的风险信息，每一渠道也可以跨区域、跨</w:t>
      </w:r>
      <w:r>
        <w:rPr>
          <w:rFonts w:ascii="宋体" w:hAnsi="宋体" w:hint="eastAsia"/>
          <w:kern w:val="0"/>
          <w:szCs w:val="21"/>
          <w:lang w:val="zh-CN"/>
        </w:rPr>
        <w:t>阶段</w:t>
      </w:r>
      <w:r w:rsidRPr="00E70D7C">
        <w:rPr>
          <w:rFonts w:ascii="宋体" w:hAnsi="宋体" w:hint="eastAsia"/>
          <w:kern w:val="0"/>
          <w:szCs w:val="21"/>
          <w:lang w:val="zh-CN"/>
        </w:rPr>
        <w:t>去采集。</w:t>
      </w:r>
      <w:r w:rsidR="003000FC" w:rsidRPr="003000FC">
        <w:rPr>
          <w:rFonts w:ascii="宋体" w:hAnsi="宋体" w:hint="eastAsia"/>
          <w:kern w:val="0"/>
          <w:szCs w:val="21"/>
          <w:lang w:val="zh-CN"/>
        </w:rPr>
        <w:t>采集的</w:t>
      </w:r>
      <w:r w:rsidR="00C20C98">
        <w:rPr>
          <w:rFonts w:ascii="宋体" w:hAnsi="宋体" w:hint="eastAsia"/>
          <w:kern w:val="0"/>
          <w:szCs w:val="21"/>
          <w:lang w:val="zh-CN"/>
        </w:rPr>
        <w:t>产</w:t>
      </w:r>
      <w:r w:rsidR="003000FC">
        <w:rPr>
          <w:rFonts w:ascii="宋体" w:hAnsi="宋体" w:hint="eastAsia"/>
          <w:kern w:val="0"/>
          <w:szCs w:val="21"/>
          <w:lang w:val="zh-CN"/>
        </w:rPr>
        <w:t>品质量安全风险</w:t>
      </w:r>
      <w:r w:rsidR="003000FC" w:rsidRPr="003000FC">
        <w:rPr>
          <w:rFonts w:ascii="宋体" w:hAnsi="宋体" w:hint="eastAsia"/>
          <w:kern w:val="0"/>
          <w:szCs w:val="21"/>
          <w:lang w:val="zh-CN"/>
        </w:rPr>
        <w:t>信息</w:t>
      </w:r>
      <w:r w:rsidR="002C5607" w:rsidRPr="00E70D7C">
        <w:rPr>
          <w:rFonts w:ascii="宋体" w:hAnsi="宋体" w:hint="eastAsia"/>
          <w:kern w:val="0"/>
          <w:szCs w:val="21"/>
          <w:lang w:val="zh-CN"/>
        </w:rPr>
        <w:t>应力</w:t>
      </w:r>
      <w:proofErr w:type="gramStart"/>
      <w:r w:rsidR="002C5607" w:rsidRPr="00E70D7C">
        <w:rPr>
          <w:rFonts w:ascii="宋体" w:hAnsi="宋体" w:hint="eastAsia"/>
          <w:kern w:val="0"/>
          <w:szCs w:val="21"/>
          <w:lang w:val="zh-CN"/>
        </w:rPr>
        <w:t>求内容</w:t>
      </w:r>
      <w:proofErr w:type="gramEnd"/>
      <w:r w:rsidR="002C5607" w:rsidRPr="00E70D7C">
        <w:rPr>
          <w:rFonts w:ascii="宋体" w:hAnsi="宋体" w:hint="eastAsia"/>
          <w:kern w:val="0"/>
          <w:szCs w:val="21"/>
          <w:lang w:val="zh-CN"/>
        </w:rPr>
        <w:t>全面</w:t>
      </w:r>
      <w:r w:rsidR="002C5607">
        <w:rPr>
          <w:rFonts w:ascii="宋体" w:hAnsi="宋体" w:hint="eastAsia"/>
          <w:kern w:val="0"/>
          <w:szCs w:val="21"/>
          <w:lang w:val="zh-CN"/>
        </w:rPr>
        <w:t>，</w:t>
      </w:r>
      <w:r w:rsidR="003000FC" w:rsidRPr="003000FC">
        <w:rPr>
          <w:rFonts w:ascii="宋体" w:hAnsi="宋体" w:hint="eastAsia"/>
          <w:kern w:val="0"/>
          <w:szCs w:val="21"/>
          <w:lang w:val="zh-CN"/>
        </w:rPr>
        <w:t>不应有选择性地进行取舍、分割、随意修改或删除，应保持被采集信息的原始完整性。</w:t>
      </w:r>
    </w:p>
    <w:p w:rsidR="0018612E" w:rsidRPr="00E70D7C" w:rsidRDefault="0018612E" w:rsidP="00794ED0">
      <w:pPr>
        <w:pStyle w:val="a5"/>
        <w:spacing w:before="156" w:after="156"/>
        <w:ind w:left="0"/>
      </w:pPr>
      <w:bookmarkStart w:id="34" w:name="_Toc433985754"/>
      <w:r>
        <w:rPr>
          <w:rFonts w:hint="eastAsia"/>
        </w:rPr>
        <w:t>独立性原则</w:t>
      </w:r>
      <w:bookmarkEnd w:id="34"/>
    </w:p>
    <w:p w:rsidR="0018612E" w:rsidRDefault="003000FC" w:rsidP="003000FC">
      <w:pPr>
        <w:tabs>
          <w:tab w:val="left" w:pos="340"/>
        </w:tabs>
        <w:autoSpaceDE w:val="0"/>
        <w:autoSpaceDN w:val="0"/>
        <w:ind w:firstLine="435"/>
        <w:jc w:val="left"/>
        <w:rPr>
          <w:rFonts w:ascii="宋体" w:hAnsi="宋体"/>
          <w:kern w:val="0"/>
          <w:szCs w:val="21"/>
          <w:lang w:val="zh-CN"/>
        </w:rPr>
      </w:pPr>
      <w:r w:rsidRPr="003000FC">
        <w:rPr>
          <w:rFonts w:ascii="宋体" w:hAnsi="宋体" w:hint="eastAsia"/>
          <w:kern w:val="0"/>
          <w:szCs w:val="21"/>
          <w:lang w:val="zh-CN"/>
        </w:rPr>
        <w:t>采集、处理和提供</w:t>
      </w:r>
      <w:r w:rsidR="00C20C98">
        <w:rPr>
          <w:rFonts w:ascii="宋体" w:hAnsi="宋体" w:hint="eastAsia"/>
          <w:kern w:val="0"/>
          <w:szCs w:val="21"/>
          <w:lang w:val="zh-CN"/>
        </w:rPr>
        <w:t>产</w:t>
      </w:r>
      <w:r>
        <w:rPr>
          <w:rFonts w:ascii="宋体" w:hAnsi="宋体" w:hint="eastAsia"/>
          <w:kern w:val="0"/>
          <w:szCs w:val="21"/>
          <w:lang w:val="zh-CN"/>
        </w:rPr>
        <w:t>品质量安全风险</w:t>
      </w:r>
      <w:r w:rsidRPr="003000FC">
        <w:rPr>
          <w:rFonts w:ascii="宋体" w:hAnsi="宋体" w:hint="eastAsia"/>
          <w:kern w:val="0"/>
          <w:szCs w:val="21"/>
          <w:lang w:val="zh-CN"/>
        </w:rPr>
        <w:t>信息的过程中不应受到调查对象及其他因素的影响。</w:t>
      </w:r>
    </w:p>
    <w:p w:rsidR="00533473" w:rsidRPr="00E70D7C" w:rsidRDefault="00533473" w:rsidP="00794ED0">
      <w:pPr>
        <w:pStyle w:val="a5"/>
        <w:spacing w:before="156" w:after="156"/>
        <w:ind w:left="0"/>
      </w:pPr>
      <w:bookmarkStart w:id="35" w:name="_Toc430076517"/>
      <w:bookmarkStart w:id="36" w:name="_Toc430076518"/>
      <w:bookmarkStart w:id="37" w:name="_Toc433985755"/>
      <w:bookmarkEnd w:id="35"/>
      <w:bookmarkEnd w:id="36"/>
      <w:r>
        <w:rPr>
          <w:rFonts w:hint="eastAsia"/>
        </w:rPr>
        <w:t>时效性</w:t>
      </w:r>
      <w:r w:rsidRPr="003000FC">
        <w:rPr>
          <w:rFonts w:hint="eastAsia"/>
        </w:rPr>
        <w:t>原则</w:t>
      </w:r>
      <w:bookmarkEnd w:id="37"/>
    </w:p>
    <w:p w:rsidR="006431DB" w:rsidRDefault="00533473" w:rsidP="00073B30">
      <w:pPr>
        <w:tabs>
          <w:tab w:val="left" w:pos="340"/>
        </w:tabs>
        <w:autoSpaceDE w:val="0"/>
        <w:autoSpaceDN w:val="0"/>
        <w:ind w:firstLine="435"/>
        <w:jc w:val="left"/>
        <w:rPr>
          <w:rFonts w:ascii="宋体" w:hAnsi="宋体"/>
          <w:kern w:val="0"/>
          <w:szCs w:val="21"/>
          <w:lang w:val="zh-CN"/>
        </w:rPr>
      </w:pPr>
      <w:r w:rsidRPr="00E70D7C">
        <w:rPr>
          <w:rFonts w:ascii="宋体" w:hAnsi="宋体" w:hint="eastAsia"/>
          <w:kern w:val="0"/>
          <w:szCs w:val="21"/>
          <w:lang w:val="zh-CN"/>
        </w:rPr>
        <w:t>应在</w:t>
      </w:r>
      <w:r w:rsidR="00C20C98">
        <w:rPr>
          <w:rFonts w:ascii="宋体" w:hAnsi="宋体" w:hint="eastAsia"/>
          <w:kern w:val="0"/>
          <w:szCs w:val="21"/>
          <w:lang w:val="zh-CN"/>
        </w:rPr>
        <w:t>产品</w:t>
      </w:r>
      <w:r>
        <w:rPr>
          <w:rFonts w:ascii="宋体" w:hAnsi="宋体" w:hint="eastAsia"/>
          <w:kern w:val="0"/>
          <w:szCs w:val="21"/>
          <w:lang w:val="zh-CN"/>
        </w:rPr>
        <w:t>质量安全</w:t>
      </w:r>
      <w:r w:rsidRPr="00E70D7C">
        <w:rPr>
          <w:rFonts w:ascii="宋体" w:hAnsi="宋体" w:hint="eastAsia"/>
          <w:kern w:val="0"/>
          <w:szCs w:val="21"/>
          <w:lang w:val="zh-CN"/>
        </w:rPr>
        <w:t>风险信息开始广泛传播之前第一时间采集</w:t>
      </w:r>
      <w:r w:rsidR="00694410">
        <w:rPr>
          <w:rFonts w:ascii="宋体" w:hAnsi="宋体" w:hint="eastAsia"/>
          <w:kern w:val="0"/>
          <w:szCs w:val="21"/>
          <w:lang w:val="zh-CN"/>
        </w:rPr>
        <w:t>、加工与分析</w:t>
      </w:r>
      <w:r>
        <w:rPr>
          <w:rFonts w:ascii="宋体" w:hAnsi="宋体" w:hint="eastAsia"/>
          <w:kern w:val="0"/>
          <w:szCs w:val="21"/>
          <w:lang w:val="zh-CN"/>
        </w:rPr>
        <w:t>，保证风险信息的时效性。</w:t>
      </w:r>
    </w:p>
    <w:p w:rsidR="005B571C" w:rsidRDefault="005B571C" w:rsidP="005B571C">
      <w:pPr>
        <w:pStyle w:val="a4"/>
        <w:spacing w:before="312" w:after="312"/>
        <w:rPr>
          <w:szCs w:val="21"/>
        </w:rPr>
      </w:pPr>
      <w:bookmarkStart w:id="38" w:name="_Toc433985756"/>
      <w:r>
        <w:rPr>
          <w:rFonts w:hint="eastAsia"/>
          <w:szCs w:val="21"/>
        </w:rPr>
        <w:t>产品质量安全风险信息监测要素</w:t>
      </w:r>
      <w:bookmarkEnd w:id="38"/>
    </w:p>
    <w:p w:rsidR="00780CAF" w:rsidRPr="00146D9D" w:rsidRDefault="00780CAF" w:rsidP="00794ED0">
      <w:pPr>
        <w:pStyle w:val="a5"/>
        <w:spacing w:before="156" w:after="156"/>
        <w:ind w:left="0"/>
        <w:rPr>
          <w:lang w:val="zh-CN"/>
        </w:rPr>
      </w:pPr>
      <w:bookmarkStart w:id="39" w:name="_Toc433985757"/>
      <w:r>
        <w:rPr>
          <w:rFonts w:hint="eastAsia"/>
        </w:rPr>
        <w:t>监测</w:t>
      </w:r>
      <w:r w:rsidR="00C8542D">
        <w:rPr>
          <w:rFonts w:hint="eastAsia"/>
        </w:rPr>
        <w:t>对象</w:t>
      </w:r>
      <w:bookmarkEnd w:id="39"/>
    </w:p>
    <w:p w:rsidR="00780CAF" w:rsidRDefault="00780CAF" w:rsidP="005B571C">
      <w:pPr>
        <w:pStyle w:val="aff6"/>
      </w:pPr>
      <w:r>
        <w:rPr>
          <w:rFonts w:hint="eastAsia"/>
        </w:rPr>
        <w:t>产品质量安全风险信息监测的</w:t>
      </w:r>
      <w:r w:rsidR="00C8542D">
        <w:rPr>
          <w:rFonts w:hint="eastAsia"/>
        </w:rPr>
        <w:t>对象</w:t>
      </w:r>
      <w:r>
        <w:rPr>
          <w:rFonts w:hint="eastAsia"/>
        </w:rPr>
        <w:t>包括在流通领域销售的产品</w:t>
      </w:r>
      <w:r w:rsidR="001145AD">
        <w:rPr>
          <w:rFonts w:hint="eastAsia"/>
        </w:rPr>
        <w:t>以及</w:t>
      </w:r>
      <w:r>
        <w:rPr>
          <w:rFonts w:hint="eastAsia"/>
        </w:rPr>
        <w:t>企业与消费者使用的产品。</w:t>
      </w:r>
    </w:p>
    <w:p w:rsidR="00780CAF" w:rsidRPr="00146D9D" w:rsidRDefault="00780CAF" w:rsidP="00794ED0">
      <w:pPr>
        <w:pStyle w:val="a5"/>
        <w:spacing w:before="156" w:after="156"/>
        <w:ind w:left="0"/>
        <w:rPr>
          <w:lang w:val="zh-CN"/>
        </w:rPr>
      </w:pPr>
      <w:bookmarkStart w:id="40" w:name="_Toc433985758"/>
      <w:r>
        <w:rPr>
          <w:rFonts w:hint="eastAsia"/>
        </w:rPr>
        <w:t>监测要素</w:t>
      </w:r>
      <w:bookmarkEnd w:id="40"/>
    </w:p>
    <w:p w:rsidR="00320A69" w:rsidRDefault="00EE02B1" w:rsidP="00D83FC5">
      <w:pPr>
        <w:pStyle w:val="aff6"/>
      </w:pPr>
      <w:r>
        <w:rPr>
          <w:rFonts w:hint="eastAsia"/>
        </w:rPr>
        <w:t>对产</w:t>
      </w:r>
      <w:r w:rsidR="007E143D">
        <w:rPr>
          <w:rFonts w:hint="eastAsia"/>
        </w:rPr>
        <w:t>品质量安全风险信息</w:t>
      </w:r>
      <w:r w:rsidR="00F51E1A">
        <w:rPr>
          <w:rFonts w:hint="eastAsia"/>
        </w:rPr>
        <w:t>的</w:t>
      </w:r>
      <w:r>
        <w:rPr>
          <w:rFonts w:hint="eastAsia"/>
        </w:rPr>
        <w:t>监测</w:t>
      </w:r>
      <w:r w:rsidR="007E143D">
        <w:rPr>
          <w:rFonts w:hint="eastAsia"/>
        </w:rPr>
        <w:t>可分为</w:t>
      </w:r>
      <w:r w:rsidR="00F51E1A">
        <w:rPr>
          <w:rFonts w:hint="eastAsia"/>
        </w:rPr>
        <w:t>对</w:t>
      </w:r>
      <w:r w:rsidR="005448B5">
        <w:rPr>
          <w:rFonts w:hint="eastAsia"/>
        </w:rPr>
        <w:t>基础</w:t>
      </w:r>
      <w:r w:rsidR="007E143D">
        <w:rPr>
          <w:rFonts w:hint="eastAsia"/>
        </w:rPr>
        <w:t>信息</w:t>
      </w:r>
      <w:r w:rsidR="005448B5">
        <w:rPr>
          <w:rFonts w:hint="eastAsia"/>
        </w:rPr>
        <w:t>、危害信息、伤害结果信息和</w:t>
      </w:r>
      <w:r w:rsidR="007E143D">
        <w:rPr>
          <w:rFonts w:hint="eastAsia"/>
        </w:rPr>
        <w:t>附加信息</w:t>
      </w:r>
      <w:r w:rsidR="005448B5">
        <w:rPr>
          <w:rFonts w:hint="eastAsia"/>
        </w:rPr>
        <w:t>的</w:t>
      </w:r>
      <w:r>
        <w:rPr>
          <w:rFonts w:hint="eastAsia"/>
        </w:rPr>
        <w:t>监测</w:t>
      </w:r>
      <w:r w:rsidR="000E69A7">
        <w:rPr>
          <w:rFonts w:hint="eastAsia"/>
        </w:rPr>
        <w:t>。</w:t>
      </w:r>
    </w:p>
    <w:p w:rsidR="00320A69" w:rsidRPr="00320A69" w:rsidRDefault="00320A69" w:rsidP="00794ED0">
      <w:pPr>
        <w:pStyle w:val="a6"/>
        <w:spacing w:before="156" w:after="156"/>
        <w:ind w:left="0"/>
      </w:pPr>
      <w:r w:rsidRPr="00320A69">
        <w:rPr>
          <w:rFonts w:hint="eastAsia"/>
        </w:rPr>
        <w:t>基础信息监测</w:t>
      </w:r>
    </w:p>
    <w:p w:rsidR="005448B5" w:rsidRDefault="005448B5" w:rsidP="005448B5">
      <w:pPr>
        <w:pStyle w:val="aff6"/>
      </w:pPr>
      <w:r>
        <w:rPr>
          <w:rFonts w:hint="eastAsia"/>
        </w:rPr>
        <w:t>基础信息是对与</w:t>
      </w:r>
      <w:r w:rsidR="000E69A7">
        <w:rPr>
          <w:rFonts w:hint="eastAsia"/>
        </w:rPr>
        <w:t>产</w:t>
      </w:r>
      <w:r>
        <w:rPr>
          <w:rFonts w:hint="eastAsia"/>
        </w:rPr>
        <w:t>品质量安全风险相关的</w:t>
      </w:r>
      <w:r w:rsidR="000E69A7">
        <w:rPr>
          <w:rFonts w:hint="eastAsia"/>
        </w:rPr>
        <w:t>产</w:t>
      </w:r>
      <w:r>
        <w:rPr>
          <w:rFonts w:hint="eastAsia"/>
        </w:rPr>
        <w:t>品、使用者和使用环境的最简化描述。</w:t>
      </w:r>
      <w:r w:rsidR="00B91342">
        <w:rPr>
          <w:rFonts w:hint="eastAsia"/>
        </w:rPr>
        <w:t>基础信息</w:t>
      </w:r>
      <w:r w:rsidR="004F6CA9">
        <w:rPr>
          <w:rFonts w:hint="eastAsia"/>
        </w:rPr>
        <w:t>监测</w:t>
      </w:r>
      <w:r w:rsidR="00B91342">
        <w:rPr>
          <w:rFonts w:hint="eastAsia"/>
        </w:rPr>
        <w:t>的</w:t>
      </w:r>
      <w:r w:rsidR="00B655C9">
        <w:rPr>
          <w:rFonts w:hint="eastAsia"/>
        </w:rPr>
        <w:t>要素</w:t>
      </w:r>
      <w:r w:rsidR="00EB586D">
        <w:rPr>
          <w:rFonts w:hint="eastAsia"/>
        </w:rPr>
        <w:t>宜</w:t>
      </w:r>
      <w:r w:rsidR="00B91342">
        <w:rPr>
          <w:rFonts w:hint="eastAsia"/>
        </w:rPr>
        <w:t>按照</w:t>
      </w:r>
      <w:r w:rsidR="000B6305">
        <w:rPr>
          <w:rFonts w:hint="eastAsia"/>
        </w:rPr>
        <w:t>GB/T 30315附录A</w:t>
      </w:r>
      <w:r w:rsidR="00B91342">
        <w:rPr>
          <w:rFonts w:hint="eastAsia"/>
        </w:rPr>
        <w:t>执行</w:t>
      </w:r>
      <w:r w:rsidR="000E69A7">
        <w:rPr>
          <w:rFonts w:hint="eastAsia"/>
        </w:rPr>
        <w:t>。</w:t>
      </w:r>
    </w:p>
    <w:p w:rsidR="00320A69" w:rsidRPr="00320A69" w:rsidRDefault="00320A69" w:rsidP="00794ED0">
      <w:pPr>
        <w:pStyle w:val="a6"/>
        <w:spacing w:before="156" w:after="156"/>
        <w:ind w:left="0"/>
      </w:pPr>
      <w:r w:rsidRPr="00320A69">
        <w:rPr>
          <w:rFonts w:hint="eastAsia"/>
        </w:rPr>
        <w:t>危害信息监测</w:t>
      </w:r>
    </w:p>
    <w:p w:rsidR="005448B5" w:rsidRDefault="005448B5" w:rsidP="005448B5">
      <w:pPr>
        <w:pStyle w:val="aff6"/>
      </w:pPr>
      <w:r>
        <w:rPr>
          <w:rFonts w:hint="eastAsia"/>
        </w:rPr>
        <w:t>引发</w:t>
      </w:r>
      <w:r w:rsidR="000E69A7">
        <w:rPr>
          <w:rFonts w:hint="eastAsia"/>
        </w:rPr>
        <w:t>产</w:t>
      </w:r>
      <w:r>
        <w:rPr>
          <w:rFonts w:hint="eastAsia"/>
        </w:rPr>
        <w:t>品质量安全事故的危害（源）可以分为人的因素、物的因素和环境因素。其中，</w:t>
      </w:r>
      <w:r w:rsidR="000E69A7">
        <w:rPr>
          <w:rFonts w:hint="eastAsia"/>
        </w:rPr>
        <w:t>产</w:t>
      </w:r>
      <w:r>
        <w:rPr>
          <w:rFonts w:hint="eastAsia"/>
        </w:rPr>
        <w:t>品自身危害因素的客观存在，使</w:t>
      </w:r>
      <w:r w:rsidR="000E69A7">
        <w:rPr>
          <w:rFonts w:hint="eastAsia"/>
        </w:rPr>
        <w:t>产</w:t>
      </w:r>
      <w:r>
        <w:rPr>
          <w:rFonts w:hint="eastAsia"/>
        </w:rPr>
        <w:t>品处于不安全状态，具有导致</w:t>
      </w:r>
      <w:r w:rsidR="000E69A7">
        <w:rPr>
          <w:rFonts w:hint="eastAsia"/>
        </w:rPr>
        <w:t>产</w:t>
      </w:r>
      <w:r>
        <w:rPr>
          <w:rFonts w:hint="eastAsia"/>
        </w:rPr>
        <w:t>品质量安全事故的可能性，是引发</w:t>
      </w:r>
      <w:r w:rsidR="000E69A7">
        <w:rPr>
          <w:rFonts w:hint="eastAsia"/>
        </w:rPr>
        <w:t>产</w:t>
      </w:r>
      <w:r>
        <w:rPr>
          <w:rFonts w:hint="eastAsia"/>
        </w:rPr>
        <w:t>品质量安全事故的本质原因。在未采取必要的控制措施的情况下，在消费者的不安全行为或不良的</w:t>
      </w:r>
      <w:r w:rsidR="000E69A7">
        <w:rPr>
          <w:rFonts w:hint="eastAsia"/>
        </w:rPr>
        <w:t>产</w:t>
      </w:r>
      <w:r>
        <w:rPr>
          <w:rFonts w:hint="eastAsia"/>
        </w:rPr>
        <w:t>品使用环境的触发下，可能导致</w:t>
      </w:r>
      <w:r w:rsidR="000E69A7">
        <w:rPr>
          <w:rFonts w:hint="eastAsia"/>
        </w:rPr>
        <w:t>产</w:t>
      </w:r>
      <w:r>
        <w:rPr>
          <w:rFonts w:hint="eastAsia"/>
        </w:rPr>
        <w:t>品质量安全事故发生，造成使用者人身伤害。</w:t>
      </w:r>
      <w:r w:rsidR="00B91342">
        <w:rPr>
          <w:rFonts w:hint="eastAsia"/>
        </w:rPr>
        <w:t>危害信息监测要素</w:t>
      </w:r>
      <w:r w:rsidR="00EB586D">
        <w:rPr>
          <w:rFonts w:hint="eastAsia"/>
        </w:rPr>
        <w:t>宜</w:t>
      </w:r>
      <w:r w:rsidR="00B91342">
        <w:rPr>
          <w:rFonts w:hint="eastAsia"/>
        </w:rPr>
        <w:t>按照GB/T 30315附录B执行。</w:t>
      </w:r>
    </w:p>
    <w:p w:rsidR="00320A69" w:rsidRPr="00320A69" w:rsidRDefault="00320A69" w:rsidP="00794ED0">
      <w:pPr>
        <w:pStyle w:val="a6"/>
        <w:spacing w:before="156" w:after="156"/>
        <w:ind w:left="0"/>
      </w:pPr>
      <w:r w:rsidRPr="00320A69">
        <w:rPr>
          <w:rFonts w:hint="eastAsia"/>
        </w:rPr>
        <w:t>伤害结果信息监测</w:t>
      </w:r>
    </w:p>
    <w:p w:rsidR="005448B5" w:rsidRDefault="000E69A7" w:rsidP="005448B5">
      <w:pPr>
        <w:pStyle w:val="aff6"/>
      </w:pPr>
      <w:r>
        <w:rPr>
          <w:rFonts w:hint="eastAsia"/>
        </w:rPr>
        <w:t>产品</w:t>
      </w:r>
      <w:r w:rsidR="005448B5">
        <w:rPr>
          <w:rFonts w:hint="eastAsia"/>
        </w:rPr>
        <w:t>质量安全风险可能导致使用者人身伤害，具体包括伤害类型、伤害结果、伤害性质、伤害严重程度等。</w:t>
      </w:r>
      <w:r w:rsidR="00836023">
        <w:rPr>
          <w:rFonts w:hint="eastAsia"/>
        </w:rPr>
        <w:t>危害信息监测要素</w:t>
      </w:r>
      <w:r w:rsidR="00EB586D">
        <w:rPr>
          <w:rFonts w:hint="eastAsia"/>
        </w:rPr>
        <w:t>宜</w:t>
      </w:r>
      <w:r w:rsidR="00836023">
        <w:rPr>
          <w:rFonts w:hint="eastAsia"/>
        </w:rPr>
        <w:t>按照GB/T 30315附录C执行。</w:t>
      </w:r>
    </w:p>
    <w:p w:rsidR="00320A69" w:rsidRPr="00320A69" w:rsidRDefault="00320A69" w:rsidP="00794ED0">
      <w:pPr>
        <w:pStyle w:val="a6"/>
        <w:spacing w:before="156" w:after="156"/>
        <w:ind w:left="0"/>
      </w:pPr>
      <w:r w:rsidRPr="00320A69">
        <w:rPr>
          <w:rFonts w:hint="eastAsia"/>
        </w:rPr>
        <w:t>附加信息监测</w:t>
      </w:r>
    </w:p>
    <w:p w:rsidR="00166914" w:rsidRPr="000032F7" w:rsidRDefault="000E69A7" w:rsidP="003F2EC6">
      <w:pPr>
        <w:pStyle w:val="aff6"/>
      </w:pPr>
      <w:r>
        <w:rPr>
          <w:rFonts w:hint="eastAsia"/>
        </w:rPr>
        <w:t>产</w:t>
      </w:r>
      <w:r w:rsidR="005448B5">
        <w:rPr>
          <w:rFonts w:hint="eastAsia"/>
        </w:rPr>
        <w:t>品质量安全风险信息附加</w:t>
      </w:r>
      <w:r>
        <w:rPr>
          <w:rFonts w:hint="eastAsia"/>
        </w:rPr>
        <w:t>信息</w:t>
      </w:r>
      <w:r w:rsidR="005448B5">
        <w:rPr>
          <w:rFonts w:hint="eastAsia"/>
        </w:rPr>
        <w:t>主要包括对相关风险主体的详细描述，对导致使用者人身伤害的危害（源）的详细描述，对使用者人身伤害结果的详细描述，对导致伤害的原因的详细描述</w:t>
      </w:r>
      <w:r w:rsidR="000032F7">
        <w:rPr>
          <w:rFonts w:hint="eastAsia"/>
        </w:rPr>
        <w:t>，</w:t>
      </w:r>
      <w:r w:rsidR="00B15239">
        <w:rPr>
          <w:rFonts w:hint="eastAsia"/>
        </w:rPr>
        <w:t>对热点问题的</w:t>
      </w:r>
      <w:r w:rsidR="000032F7">
        <w:rPr>
          <w:rFonts w:hint="eastAsia"/>
        </w:rPr>
        <w:t>详细描述</w:t>
      </w:r>
      <w:r w:rsidR="005448B5">
        <w:rPr>
          <w:rFonts w:hint="eastAsia"/>
        </w:rPr>
        <w:t>等，</w:t>
      </w:r>
      <w:r w:rsidR="005448B5" w:rsidRPr="00F4257E">
        <w:rPr>
          <w:rFonts w:hint="eastAsia"/>
        </w:rPr>
        <w:t>可根据实际需要参考核心数据集的表述方式进行扩展</w:t>
      </w:r>
      <w:r w:rsidR="005448B5">
        <w:rPr>
          <w:rFonts w:hint="eastAsia"/>
        </w:rPr>
        <w:t>。</w:t>
      </w:r>
    </w:p>
    <w:p w:rsidR="0018612E" w:rsidRDefault="00C20C98" w:rsidP="0018612E">
      <w:pPr>
        <w:pStyle w:val="a4"/>
        <w:spacing w:before="312" w:after="312"/>
        <w:rPr>
          <w:szCs w:val="21"/>
          <w:lang w:val="zh-CN"/>
        </w:rPr>
      </w:pPr>
      <w:bookmarkStart w:id="41" w:name="_Toc430076523"/>
      <w:bookmarkStart w:id="42" w:name="_Toc433985759"/>
      <w:bookmarkEnd w:id="41"/>
      <w:r>
        <w:rPr>
          <w:rFonts w:hint="eastAsia"/>
          <w:szCs w:val="21"/>
          <w:lang w:val="zh-CN"/>
        </w:rPr>
        <w:t>产</w:t>
      </w:r>
      <w:r w:rsidR="0018612E">
        <w:rPr>
          <w:rFonts w:hint="eastAsia"/>
          <w:szCs w:val="21"/>
          <w:lang w:val="zh-CN"/>
        </w:rPr>
        <w:t>品质量安全风险信息监测</w:t>
      </w:r>
      <w:r w:rsidR="008C7E60">
        <w:rPr>
          <w:rFonts w:hint="eastAsia"/>
          <w:szCs w:val="21"/>
          <w:lang w:val="zh-CN"/>
        </w:rPr>
        <w:t>流程</w:t>
      </w:r>
      <w:bookmarkEnd w:id="42"/>
    </w:p>
    <w:p w:rsidR="00D37C8D" w:rsidRDefault="00D37C8D" w:rsidP="00FC4C99">
      <w:pPr>
        <w:pStyle w:val="a5"/>
        <w:spacing w:before="156" w:after="156"/>
        <w:ind w:left="0"/>
        <w:rPr>
          <w:lang w:val="zh-CN"/>
        </w:rPr>
      </w:pPr>
      <w:bookmarkStart w:id="43" w:name="_Toc433985760"/>
      <w:r>
        <w:rPr>
          <w:rFonts w:hint="eastAsia"/>
          <w:lang w:val="zh-CN"/>
        </w:rPr>
        <w:lastRenderedPageBreak/>
        <w:t>信息识别</w:t>
      </w:r>
      <w:bookmarkEnd w:id="43"/>
    </w:p>
    <w:p w:rsidR="00697502" w:rsidRDefault="00076CDC">
      <w:pPr>
        <w:pStyle w:val="aff6"/>
        <w:rPr>
          <w:lang w:val="zh-CN"/>
        </w:rPr>
      </w:pPr>
      <w:r>
        <w:rPr>
          <w:rFonts w:hint="eastAsia"/>
          <w:lang w:val="zh-CN"/>
        </w:rPr>
        <w:t>根据产品质量安全风险信息监测需要，构建产品质量安全风险信息语料库，以识别和筛选所需要的风险信息。语料库一般包括：具体产品类别、区域、信息来源渠道、监测要素、时间范围等。</w:t>
      </w:r>
    </w:p>
    <w:p w:rsidR="00686025" w:rsidRPr="00146D9D" w:rsidRDefault="00686025" w:rsidP="00FC4C99">
      <w:pPr>
        <w:pStyle w:val="a5"/>
        <w:spacing w:before="156" w:after="156"/>
        <w:ind w:left="0"/>
        <w:rPr>
          <w:lang w:val="zh-CN"/>
        </w:rPr>
      </w:pPr>
      <w:bookmarkStart w:id="44" w:name="_Toc433985761"/>
      <w:r>
        <w:rPr>
          <w:rFonts w:hint="eastAsia"/>
        </w:rPr>
        <w:t>信息获取</w:t>
      </w:r>
      <w:bookmarkEnd w:id="44"/>
    </w:p>
    <w:p w:rsidR="008C1EF8" w:rsidRPr="00A5194F" w:rsidRDefault="008C1EF8" w:rsidP="008C1EF8">
      <w:pPr>
        <w:tabs>
          <w:tab w:val="left" w:pos="340"/>
        </w:tabs>
        <w:autoSpaceDE w:val="0"/>
        <w:autoSpaceDN w:val="0"/>
        <w:ind w:firstLine="435"/>
        <w:jc w:val="left"/>
        <w:rPr>
          <w:rFonts w:eastAsiaTheme="minorEastAsia"/>
          <w:kern w:val="0"/>
          <w:szCs w:val="21"/>
          <w:lang w:val="zh-CN"/>
        </w:rPr>
      </w:pPr>
      <w:r w:rsidRPr="00A5194F">
        <w:rPr>
          <w:rFonts w:eastAsiaTheme="minorEastAsia" w:hAnsiTheme="minorEastAsia"/>
          <w:kern w:val="0"/>
          <w:szCs w:val="21"/>
          <w:lang w:val="zh-CN"/>
        </w:rPr>
        <w:t>根据</w:t>
      </w:r>
      <w:r w:rsidR="00BD2E63" w:rsidRPr="00A5194F">
        <w:rPr>
          <w:rFonts w:eastAsiaTheme="minorEastAsia" w:hAnsiTheme="minorEastAsia"/>
          <w:kern w:val="0"/>
          <w:szCs w:val="21"/>
          <w:lang w:val="zh-CN"/>
        </w:rPr>
        <w:t>产品质量安全</w:t>
      </w:r>
      <w:r w:rsidRPr="00A5194F">
        <w:rPr>
          <w:rFonts w:eastAsiaTheme="minorEastAsia" w:hAnsiTheme="minorEastAsia"/>
          <w:kern w:val="0"/>
          <w:szCs w:val="21"/>
          <w:lang w:val="zh-CN"/>
        </w:rPr>
        <w:t>风险信息的发布和掌握主体，来源渠道主要包括：</w:t>
      </w:r>
    </w:p>
    <w:p w:rsidR="008C1EF8" w:rsidRPr="00B56097" w:rsidRDefault="008C1EF8" w:rsidP="004A5352">
      <w:pPr>
        <w:pStyle w:val="affffffd"/>
        <w:numPr>
          <w:ilvl w:val="0"/>
          <w:numId w:val="19"/>
        </w:numPr>
        <w:ind w:firstLineChars="0"/>
        <w:rPr>
          <w:rFonts w:eastAsiaTheme="minorEastAsia"/>
        </w:rPr>
      </w:pPr>
      <w:r w:rsidRPr="00B56097">
        <w:rPr>
          <w:rFonts w:eastAsiaTheme="minorEastAsia"/>
          <w:kern w:val="0"/>
          <w:szCs w:val="21"/>
          <w:lang w:val="zh-CN"/>
        </w:rPr>
        <w:t>消费者。主要采集消费者通过电话、网络、信件等方式</w:t>
      </w:r>
      <w:r w:rsidR="00B00369">
        <w:rPr>
          <w:rFonts w:eastAsiaTheme="minorEastAsia" w:hint="eastAsia"/>
          <w:kern w:val="0"/>
          <w:szCs w:val="21"/>
          <w:lang w:val="zh-CN"/>
        </w:rPr>
        <w:t>和开放平台（微博、论坛、电商平台等）</w:t>
      </w:r>
      <w:r w:rsidRPr="00B56097">
        <w:rPr>
          <w:rFonts w:eastAsiaTheme="minorEastAsia"/>
          <w:kern w:val="0"/>
          <w:szCs w:val="21"/>
          <w:lang w:val="zh-CN"/>
        </w:rPr>
        <w:t>提供的产品质量安全风险信息。</w:t>
      </w:r>
    </w:p>
    <w:p w:rsidR="008C1EF8" w:rsidRPr="00B56097" w:rsidRDefault="00B00369" w:rsidP="004A5352">
      <w:pPr>
        <w:pStyle w:val="affffffd"/>
        <w:numPr>
          <w:ilvl w:val="0"/>
          <w:numId w:val="19"/>
        </w:numPr>
        <w:ind w:firstLineChars="0"/>
        <w:rPr>
          <w:rFonts w:eastAsiaTheme="minorEastAsia"/>
        </w:rPr>
      </w:pPr>
      <w:r>
        <w:rPr>
          <w:rFonts w:eastAsiaTheme="minorEastAsia" w:hint="eastAsia"/>
          <w:kern w:val="0"/>
          <w:szCs w:val="21"/>
          <w:lang w:val="zh-CN"/>
        </w:rPr>
        <w:t>经营者</w:t>
      </w:r>
      <w:r w:rsidR="008C1EF8" w:rsidRPr="00B56097">
        <w:rPr>
          <w:rFonts w:eastAsiaTheme="minorEastAsia"/>
          <w:kern w:val="0"/>
          <w:szCs w:val="21"/>
          <w:lang w:val="zh-CN"/>
        </w:rPr>
        <w:t>。</w:t>
      </w:r>
      <w:r w:rsidR="008C1EF8" w:rsidRPr="00B56097">
        <w:rPr>
          <w:rFonts w:eastAsiaTheme="minorEastAsia"/>
        </w:rPr>
        <w:t>主要采集</w:t>
      </w:r>
      <w:r w:rsidR="008C0B90">
        <w:rPr>
          <w:rFonts w:eastAsiaTheme="minorEastAsia" w:hint="eastAsia"/>
        </w:rPr>
        <w:t>经营者</w:t>
      </w:r>
      <w:r w:rsidR="008C1EF8" w:rsidRPr="00B56097">
        <w:rPr>
          <w:rFonts w:eastAsiaTheme="minorEastAsia"/>
        </w:rPr>
        <w:t>在产品设计、生产、流通等过程</w:t>
      </w:r>
      <w:r w:rsidR="002413C9">
        <w:rPr>
          <w:rFonts w:eastAsiaTheme="minorEastAsia" w:hint="eastAsia"/>
        </w:rPr>
        <w:t>，及提供与产品有关的服务</w:t>
      </w:r>
      <w:r w:rsidR="008C1EF8" w:rsidRPr="00B56097">
        <w:rPr>
          <w:rFonts w:eastAsiaTheme="minorEastAsia"/>
        </w:rPr>
        <w:t>中发现的产品质量安全风险信息</w:t>
      </w:r>
      <w:r w:rsidR="008C1EF8" w:rsidRPr="00B56097">
        <w:rPr>
          <w:rFonts w:eastAsiaTheme="minorEastAsia"/>
          <w:kern w:val="0"/>
          <w:szCs w:val="21"/>
          <w:lang w:val="zh-CN"/>
        </w:rPr>
        <w:t>。</w:t>
      </w:r>
    </w:p>
    <w:p w:rsidR="008C1EF8" w:rsidRPr="00B56097" w:rsidRDefault="008C1EF8" w:rsidP="004A5352">
      <w:pPr>
        <w:pStyle w:val="affffffd"/>
        <w:numPr>
          <w:ilvl w:val="0"/>
          <w:numId w:val="19"/>
        </w:numPr>
        <w:ind w:firstLineChars="0"/>
        <w:rPr>
          <w:rFonts w:eastAsiaTheme="minorEastAsia"/>
        </w:rPr>
      </w:pPr>
      <w:r w:rsidRPr="00B56097">
        <w:rPr>
          <w:rFonts w:eastAsiaTheme="minorEastAsia"/>
          <w:kern w:val="0"/>
          <w:szCs w:val="21"/>
          <w:lang w:val="zh-CN"/>
        </w:rPr>
        <w:t>相关组织。主要采集国内外各种科研院所、检验检测技术机构、学术团体、医院、法院、伤害事故鉴定机构、消费者维权机构以及专业媒体机构等组织掌握或发布的</w:t>
      </w:r>
      <w:r w:rsidRPr="00B56097">
        <w:rPr>
          <w:rFonts w:eastAsiaTheme="minorEastAsia"/>
        </w:rPr>
        <w:t>产品质量安全风险信息。</w:t>
      </w:r>
    </w:p>
    <w:p w:rsidR="008C1EF8" w:rsidRPr="00B56097" w:rsidRDefault="008C1EF8" w:rsidP="004A5352">
      <w:pPr>
        <w:pStyle w:val="affffffd"/>
        <w:numPr>
          <w:ilvl w:val="0"/>
          <w:numId w:val="19"/>
        </w:numPr>
        <w:ind w:firstLineChars="0"/>
        <w:rPr>
          <w:rFonts w:eastAsiaTheme="minorEastAsia"/>
        </w:rPr>
      </w:pPr>
      <w:r w:rsidRPr="00B56097">
        <w:rPr>
          <w:rFonts w:eastAsiaTheme="minorEastAsia"/>
          <w:kern w:val="0"/>
          <w:szCs w:val="21"/>
          <w:lang w:val="zh-CN"/>
        </w:rPr>
        <w:t>政府部门。主要采集国内外与产品质量监管相关的政府部门发布的产品质量安全风险信息。</w:t>
      </w:r>
    </w:p>
    <w:p w:rsidR="00686025" w:rsidRDefault="00686025" w:rsidP="00FC4C99">
      <w:pPr>
        <w:pStyle w:val="a5"/>
        <w:spacing w:before="156" w:after="156"/>
        <w:ind w:left="0"/>
      </w:pPr>
      <w:bookmarkStart w:id="45" w:name="_Toc430076527"/>
      <w:bookmarkStart w:id="46" w:name="_Toc433985762"/>
      <w:bookmarkEnd w:id="45"/>
      <w:r>
        <w:rPr>
          <w:rFonts w:hint="eastAsia"/>
        </w:rPr>
        <w:t>信息</w:t>
      </w:r>
      <w:r w:rsidR="00F43F13">
        <w:rPr>
          <w:rFonts w:hint="eastAsia"/>
        </w:rPr>
        <w:t>预处理</w:t>
      </w:r>
      <w:bookmarkEnd w:id="46"/>
    </w:p>
    <w:p w:rsidR="00686025" w:rsidRDefault="006E786D" w:rsidP="00760D5C">
      <w:pPr>
        <w:pStyle w:val="aff6"/>
        <w:rPr>
          <w:lang w:val="zh-CN"/>
        </w:rPr>
      </w:pPr>
      <w:r w:rsidRPr="006E786D">
        <w:rPr>
          <w:rFonts w:hint="eastAsia"/>
        </w:rPr>
        <w:t>把不同来源、格式、特点性质的</w:t>
      </w:r>
      <w:r>
        <w:rPr>
          <w:rFonts w:hint="eastAsia"/>
        </w:rPr>
        <w:t>产</w:t>
      </w:r>
      <w:r w:rsidRPr="006E786D">
        <w:rPr>
          <w:rFonts w:hint="eastAsia"/>
        </w:rPr>
        <w:t>品质量安全风险信息</w:t>
      </w:r>
      <w:r w:rsidR="00D22ABD">
        <w:rPr>
          <w:rFonts w:hint="eastAsia"/>
        </w:rPr>
        <w:t>中的</w:t>
      </w:r>
      <w:r w:rsidR="00D22ABD" w:rsidRPr="00D22ABD">
        <w:rPr>
          <w:rFonts w:hint="eastAsia"/>
        </w:rPr>
        <w:t>不一致</w:t>
      </w:r>
      <w:r w:rsidR="00D22ABD">
        <w:rPr>
          <w:rFonts w:hint="eastAsia"/>
        </w:rPr>
        <w:t>、</w:t>
      </w:r>
      <w:r w:rsidR="00D22ABD" w:rsidRPr="00D22ABD">
        <w:rPr>
          <w:rFonts w:hint="eastAsia"/>
        </w:rPr>
        <w:t>重复</w:t>
      </w:r>
      <w:r w:rsidR="00D22ABD">
        <w:rPr>
          <w:rFonts w:hint="eastAsia"/>
        </w:rPr>
        <w:t>、</w:t>
      </w:r>
      <w:r w:rsidR="00D22ABD" w:rsidRPr="00D22ABD">
        <w:rPr>
          <w:rFonts w:hint="eastAsia"/>
        </w:rPr>
        <w:t>含噪声</w:t>
      </w:r>
      <w:r w:rsidR="00D22ABD">
        <w:rPr>
          <w:rFonts w:hint="eastAsia"/>
        </w:rPr>
        <w:t>和</w:t>
      </w:r>
      <w:r w:rsidR="00D22ABD" w:rsidRPr="00D22ABD">
        <w:rPr>
          <w:rFonts w:hint="eastAsia"/>
        </w:rPr>
        <w:t>维度高</w:t>
      </w:r>
      <w:r w:rsidR="00D22ABD">
        <w:rPr>
          <w:rFonts w:hint="eastAsia"/>
        </w:rPr>
        <w:t>的去除后，并进行</w:t>
      </w:r>
      <w:r w:rsidRPr="006E786D">
        <w:rPr>
          <w:rFonts w:hint="eastAsia"/>
        </w:rPr>
        <w:t>集中，从而为开展产品质量安全风险信息监测提供全面的数据支撑。</w:t>
      </w:r>
      <w:r w:rsidR="00C5113E">
        <w:rPr>
          <w:rFonts w:hint="eastAsia"/>
        </w:rPr>
        <w:t>可从</w:t>
      </w:r>
      <w:r>
        <w:rPr>
          <w:rFonts w:hint="eastAsia"/>
        </w:rPr>
        <w:t>产品类别、伤害程度、地理区域、危害信息、伤害类型、使用环境等不同主题</w:t>
      </w:r>
      <w:r w:rsidR="00760D5C">
        <w:rPr>
          <w:rFonts w:hint="eastAsia"/>
        </w:rPr>
        <w:t>构建产品质量安全风险信息数据仓库。</w:t>
      </w:r>
    </w:p>
    <w:p w:rsidR="00686025" w:rsidRPr="00146D9D" w:rsidRDefault="00686025" w:rsidP="00FC4C99">
      <w:pPr>
        <w:pStyle w:val="a5"/>
        <w:spacing w:before="156" w:after="156"/>
        <w:ind w:left="0"/>
        <w:rPr>
          <w:lang w:val="zh-CN"/>
        </w:rPr>
      </w:pPr>
      <w:bookmarkStart w:id="47" w:name="_Toc433985763"/>
      <w:r>
        <w:rPr>
          <w:rFonts w:hint="eastAsia"/>
        </w:rPr>
        <w:t>信息分析与</w:t>
      </w:r>
      <w:proofErr w:type="gramStart"/>
      <w:r w:rsidR="00C5113E">
        <w:rPr>
          <w:rFonts w:hint="eastAsia"/>
        </w:rPr>
        <w:t>研</w:t>
      </w:r>
      <w:proofErr w:type="gramEnd"/>
      <w:r w:rsidR="00C5113E">
        <w:rPr>
          <w:rFonts w:hint="eastAsia"/>
        </w:rPr>
        <w:t>判</w:t>
      </w:r>
      <w:bookmarkEnd w:id="47"/>
    </w:p>
    <w:p w:rsidR="00697502" w:rsidRDefault="00760D5C" w:rsidP="00FC4C99">
      <w:pPr>
        <w:pStyle w:val="a6"/>
        <w:spacing w:before="156" w:after="156"/>
        <w:ind w:left="0"/>
      </w:pPr>
      <w:r w:rsidRPr="00224E83">
        <w:rPr>
          <w:rFonts w:hint="eastAsia"/>
        </w:rPr>
        <w:t>信息分析与处理</w:t>
      </w:r>
    </w:p>
    <w:p w:rsidR="00760D5C" w:rsidRPr="00760D5C" w:rsidRDefault="00760D5C" w:rsidP="00760D5C">
      <w:pPr>
        <w:pStyle w:val="aff6"/>
        <w:rPr>
          <w:lang w:val="zh-CN"/>
        </w:rPr>
      </w:pPr>
      <w:r w:rsidRPr="00760D5C">
        <w:rPr>
          <w:rFonts w:hint="eastAsia"/>
          <w:lang w:val="zh-CN"/>
        </w:rPr>
        <w:t>经过一定时期的积累，产品质量安全风险信息会大量聚集。需要对这些风险信息进行分析和处理，才能把握信息的内在特征和规律。风险信息分析和挖掘应考虑但不限于以下方面：</w:t>
      </w:r>
    </w:p>
    <w:p w:rsidR="00AA0069" w:rsidRDefault="00760D5C" w:rsidP="00AA0069">
      <w:pPr>
        <w:pStyle w:val="ac"/>
        <w:rPr>
          <w:lang w:val="zh-CN"/>
        </w:rPr>
      </w:pPr>
      <w:r w:rsidRPr="00AA0069">
        <w:rPr>
          <w:rFonts w:hint="eastAsia"/>
          <w:lang w:val="zh-CN"/>
        </w:rPr>
        <w:t>建立风险信息分析的目标，明确分析的对象；</w:t>
      </w:r>
    </w:p>
    <w:p w:rsidR="00AA0069" w:rsidRDefault="00760D5C" w:rsidP="00AA0069">
      <w:pPr>
        <w:pStyle w:val="ac"/>
        <w:rPr>
          <w:lang w:val="zh-CN"/>
        </w:rPr>
      </w:pPr>
      <w:r w:rsidRPr="00AA0069">
        <w:rPr>
          <w:rFonts w:hint="eastAsia"/>
          <w:lang w:val="zh-CN"/>
        </w:rPr>
        <w:t>对于分析已发生风险，可利用一些统计分析方法去实现，</w:t>
      </w:r>
      <w:r w:rsidR="000A39BA" w:rsidRPr="00AA0069">
        <w:rPr>
          <w:rFonts w:hint="eastAsia"/>
          <w:lang w:val="zh-CN"/>
        </w:rPr>
        <w:t>并</w:t>
      </w:r>
      <w:r w:rsidRPr="00AA0069">
        <w:rPr>
          <w:rFonts w:hint="eastAsia"/>
          <w:lang w:val="zh-CN"/>
        </w:rPr>
        <w:t>应从多个维度分析，如时间维度、信息来源维度、区域维度等；</w:t>
      </w:r>
    </w:p>
    <w:p w:rsidR="00FA73DC" w:rsidRPr="000A3036" w:rsidRDefault="00760D5C" w:rsidP="000A3036">
      <w:pPr>
        <w:pStyle w:val="ac"/>
        <w:rPr>
          <w:lang w:val="zh-CN"/>
        </w:rPr>
      </w:pPr>
      <w:r w:rsidRPr="00AA0069">
        <w:rPr>
          <w:rFonts w:hint="eastAsia"/>
          <w:lang w:val="zh-CN"/>
        </w:rPr>
        <w:t>产品质量安全风险信息分析不仅可以选择一般的应用统计工具，还可以利用常用的数据挖掘方法，如决策树、规则推理、聚类，得出有用的分析信息。</w:t>
      </w:r>
    </w:p>
    <w:p w:rsidR="00697502" w:rsidRDefault="00760D5C" w:rsidP="00FC4C99">
      <w:pPr>
        <w:pStyle w:val="a6"/>
        <w:spacing w:before="156" w:after="156"/>
        <w:ind w:left="0"/>
      </w:pPr>
      <w:r w:rsidRPr="00224E83">
        <w:rPr>
          <w:rFonts w:hint="eastAsia"/>
        </w:rPr>
        <w:t>重点信息</w:t>
      </w:r>
      <w:proofErr w:type="gramStart"/>
      <w:r w:rsidRPr="00224E83">
        <w:rPr>
          <w:rFonts w:hint="eastAsia"/>
        </w:rPr>
        <w:t>研</w:t>
      </w:r>
      <w:proofErr w:type="gramEnd"/>
      <w:r w:rsidRPr="00224E83">
        <w:rPr>
          <w:rFonts w:hint="eastAsia"/>
        </w:rPr>
        <w:t>判</w:t>
      </w:r>
    </w:p>
    <w:p w:rsidR="00C5113E" w:rsidRDefault="00DC2113" w:rsidP="00DC2113">
      <w:pPr>
        <w:ind w:firstLineChars="200" w:firstLine="420"/>
      </w:pPr>
      <w:r>
        <w:rPr>
          <w:rFonts w:hint="eastAsia"/>
        </w:rPr>
        <w:t>产品质量安全风险信息</w:t>
      </w:r>
      <w:proofErr w:type="gramStart"/>
      <w:r>
        <w:rPr>
          <w:rFonts w:hint="eastAsia"/>
        </w:rPr>
        <w:t>研判内容</w:t>
      </w:r>
      <w:proofErr w:type="gramEnd"/>
      <w:r>
        <w:rPr>
          <w:rFonts w:hint="eastAsia"/>
        </w:rPr>
        <w:t>包括：</w:t>
      </w:r>
    </w:p>
    <w:p w:rsidR="00320A69" w:rsidRDefault="00DC2113" w:rsidP="00320A69">
      <w:pPr>
        <w:pStyle w:val="ac"/>
      </w:pPr>
      <w:r>
        <w:rPr>
          <w:rFonts w:hint="eastAsia"/>
        </w:rPr>
        <w:t>产品质量安全风险产生的原因；</w:t>
      </w:r>
    </w:p>
    <w:p w:rsidR="00320A69" w:rsidRDefault="00DC2113" w:rsidP="00320A69">
      <w:pPr>
        <w:pStyle w:val="ac"/>
      </w:pPr>
      <w:r>
        <w:rPr>
          <w:rFonts w:hint="eastAsia"/>
        </w:rPr>
        <w:t>企业产品质量安全风险发生的可能性；</w:t>
      </w:r>
    </w:p>
    <w:p w:rsidR="00320A69" w:rsidRDefault="00DC2113" w:rsidP="00320A69">
      <w:pPr>
        <w:pStyle w:val="ac"/>
      </w:pPr>
      <w:r>
        <w:rPr>
          <w:rFonts w:hint="eastAsia"/>
        </w:rPr>
        <w:t>因产品质量安全风险产生或可能产生的后果；</w:t>
      </w:r>
    </w:p>
    <w:p w:rsidR="00320A69" w:rsidRDefault="00DC2113" w:rsidP="00320A69">
      <w:pPr>
        <w:pStyle w:val="ac"/>
      </w:pPr>
      <w:r>
        <w:rPr>
          <w:rFonts w:hint="eastAsia"/>
        </w:rPr>
        <w:t>相关法律法规及标准要求；</w:t>
      </w:r>
    </w:p>
    <w:p w:rsidR="00320A69" w:rsidRDefault="00DC2113" w:rsidP="00320A69">
      <w:pPr>
        <w:pStyle w:val="ac"/>
      </w:pPr>
      <w:r>
        <w:rPr>
          <w:rFonts w:hint="eastAsia"/>
        </w:rPr>
        <w:t>处置意见。</w:t>
      </w:r>
    </w:p>
    <w:p w:rsidR="00686025" w:rsidRPr="00146D9D" w:rsidRDefault="00686025" w:rsidP="00FC4C99">
      <w:pPr>
        <w:pStyle w:val="a5"/>
        <w:spacing w:before="156" w:after="156"/>
        <w:ind w:left="0"/>
        <w:rPr>
          <w:lang w:val="zh-CN"/>
        </w:rPr>
      </w:pPr>
      <w:bookmarkStart w:id="48" w:name="_Toc433985764"/>
      <w:r>
        <w:rPr>
          <w:rFonts w:hint="eastAsia"/>
        </w:rPr>
        <w:t>信息</w:t>
      </w:r>
      <w:r w:rsidR="009768F1" w:rsidRPr="000E4CB3">
        <w:rPr>
          <w:rFonts w:hint="eastAsia"/>
        </w:rPr>
        <w:t>呈现</w:t>
      </w:r>
      <w:r>
        <w:rPr>
          <w:rFonts w:hint="eastAsia"/>
        </w:rPr>
        <w:t>与保护</w:t>
      </w:r>
      <w:bookmarkEnd w:id="48"/>
    </w:p>
    <w:p w:rsidR="00686025" w:rsidRDefault="006B7981" w:rsidP="006B7981">
      <w:pPr>
        <w:pStyle w:val="aff6"/>
        <w:rPr>
          <w:lang w:val="zh-CN"/>
        </w:rPr>
      </w:pPr>
      <w:r w:rsidRPr="006B7981">
        <w:rPr>
          <w:rFonts w:hint="eastAsia"/>
          <w:lang w:val="zh-CN"/>
        </w:rPr>
        <w:t>将通过信息分析与处理得到的产品质量安全风险信息以可视化的方式呈现给用户，或作为新的知识存放在知识库中，供其他应用程序使用。</w:t>
      </w:r>
      <w:r w:rsidR="00E57434">
        <w:rPr>
          <w:rFonts w:hint="eastAsia"/>
          <w:lang w:val="zh-CN"/>
        </w:rPr>
        <w:t>在信息可视化方面，根据信息分析与处理结果，按照不同主题、不同维度进行产品质量安全风险信息可视化展示。</w:t>
      </w:r>
    </w:p>
    <w:p w:rsidR="00E57434" w:rsidRDefault="00E57434" w:rsidP="006B7981">
      <w:pPr>
        <w:pStyle w:val="aff6"/>
        <w:rPr>
          <w:lang w:val="zh-CN"/>
        </w:rPr>
      </w:pPr>
      <w:r>
        <w:rPr>
          <w:rFonts w:hint="eastAsia"/>
          <w:lang w:val="zh-CN"/>
        </w:rPr>
        <w:lastRenderedPageBreak/>
        <w:t>通过分析与处理后的产品质量安全风险信息，按照信息类别存储在固定的存储媒介中，便于日常信息检索与更新。</w:t>
      </w:r>
      <w:r w:rsidR="00B5017E">
        <w:rPr>
          <w:rFonts w:hint="eastAsia"/>
          <w:lang w:val="zh-CN"/>
        </w:rPr>
        <w:t>应</w:t>
      </w:r>
      <w:r w:rsidR="00AF77A1">
        <w:rPr>
          <w:rFonts w:hint="eastAsia"/>
          <w:lang w:val="zh-CN"/>
        </w:rPr>
        <w:t>根据风险信息的类别，风险程度制定不同的</w:t>
      </w:r>
      <w:r w:rsidR="00965BFD">
        <w:rPr>
          <w:rFonts w:hint="eastAsia"/>
          <w:lang w:val="zh-CN"/>
        </w:rPr>
        <w:t>信息</w:t>
      </w:r>
      <w:r w:rsidR="00AF77A1">
        <w:rPr>
          <w:rFonts w:hint="eastAsia"/>
          <w:lang w:val="zh-CN"/>
        </w:rPr>
        <w:t>保护方法</w:t>
      </w:r>
      <w:r>
        <w:rPr>
          <w:rFonts w:hint="eastAsia"/>
          <w:lang w:val="zh-CN"/>
        </w:rPr>
        <w:t>。</w:t>
      </w:r>
    </w:p>
    <w:p w:rsidR="00521D68" w:rsidRDefault="00C20C98" w:rsidP="00521D68">
      <w:pPr>
        <w:pStyle w:val="a4"/>
        <w:spacing w:before="312" w:after="312"/>
        <w:rPr>
          <w:color w:val="FF0000"/>
          <w:szCs w:val="21"/>
          <w:lang w:val="zh-CN"/>
        </w:rPr>
      </w:pPr>
      <w:bookmarkStart w:id="49" w:name="_Toc433985765"/>
      <w:r>
        <w:rPr>
          <w:rFonts w:hint="eastAsia"/>
          <w:szCs w:val="21"/>
          <w:lang w:val="zh-CN"/>
        </w:rPr>
        <w:t>产</w:t>
      </w:r>
      <w:r w:rsidR="0018612E">
        <w:rPr>
          <w:rFonts w:hint="eastAsia"/>
          <w:szCs w:val="21"/>
          <w:lang w:val="zh-CN"/>
        </w:rPr>
        <w:t>品质量安全风险信息监测技术</w:t>
      </w:r>
      <w:r w:rsidR="00C86C75">
        <w:rPr>
          <w:rFonts w:hint="eastAsia"/>
          <w:szCs w:val="21"/>
          <w:lang w:val="zh-CN"/>
        </w:rPr>
        <w:t>与方法</w:t>
      </w:r>
      <w:bookmarkEnd w:id="49"/>
    </w:p>
    <w:p w:rsidR="00F844D4" w:rsidRDefault="00CD19BC" w:rsidP="00F844D4">
      <w:pPr>
        <w:pStyle w:val="aff6"/>
        <w:rPr>
          <w:lang w:val="zh-CN"/>
        </w:rPr>
      </w:pPr>
      <w:r>
        <w:rPr>
          <w:rFonts w:hint="eastAsia"/>
          <w:lang w:val="zh-CN"/>
        </w:rPr>
        <w:t>产品质量安全风险信息监测过程包括</w:t>
      </w:r>
      <w:r w:rsidR="003A16A1">
        <w:rPr>
          <w:rFonts w:hint="eastAsia"/>
          <w:lang w:val="zh-CN"/>
        </w:rPr>
        <w:t>信息识别</w:t>
      </w:r>
      <w:r w:rsidR="00C03F91">
        <w:rPr>
          <w:rFonts w:hint="eastAsia"/>
          <w:lang w:val="zh-CN"/>
        </w:rPr>
        <w:t>、</w:t>
      </w:r>
      <w:r>
        <w:rPr>
          <w:rFonts w:hint="eastAsia"/>
          <w:lang w:val="zh-CN"/>
        </w:rPr>
        <w:t>信息获取、信息预处理、信息分析与研判、信息呈现与保护</w:t>
      </w:r>
      <w:r w:rsidR="003A16A1">
        <w:rPr>
          <w:rFonts w:hint="eastAsia"/>
          <w:lang w:val="zh-CN"/>
        </w:rPr>
        <w:t>五</w:t>
      </w:r>
      <w:r>
        <w:rPr>
          <w:rFonts w:hint="eastAsia"/>
          <w:lang w:val="zh-CN"/>
        </w:rPr>
        <w:t>个部分。</w:t>
      </w:r>
      <w:r w:rsidR="00EC29A3">
        <w:rPr>
          <w:rFonts w:hint="eastAsia"/>
          <w:lang w:val="zh-CN"/>
        </w:rPr>
        <w:t>本节只列举每个部分代表性的方法，更多方法</w:t>
      </w:r>
      <w:r w:rsidR="00761DD5">
        <w:rPr>
          <w:rFonts w:hint="eastAsia"/>
          <w:lang w:val="zh-CN"/>
        </w:rPr>
        <w:t>及其说明</w:t>
      </w:r>
      <w:r w:rsidR="00EC29A3">
        <w:rPr>
          <w:rFonts w:hint="eastAsia"/>
          <w:lang w:val="zh-CN"/>
        </w:rPr>
        <w:t>请参见附录B。</w:t>
      </w:r>
    </w:p>
    <w:p w:rsidR="00505B65" w:rsidRDefault="003A16A1" w:rsidP="005F67A4">
      <w:pPr>
        <w:pStyle w:val="a5"/>
        <w:spacing w:before="156" w:after="156"/>
        <w:ind w:left="0"/>
        <w:rPr>
          <w:lang w:val="zh-CN"/>
        </w:rPr>
      </w:pPr>
      <w:bookmarkStart w:id="50" w:name="_Toc433985766"/>
      <w:r>
        <w:rPr>
          <w:rFonts w:hint="eastAsia"/>
          <w:lang w:val="zh-CN"/>
        </w:rPr>
        <w:t>信息识别</w:t>
      </w:r>
      <w:r w:rsidR="00C26A4F">
        <w:rPr>
          <w:rFonts w:hint="eastAsia"/>
          <w:lang w:val="zh-CN"/>
        </w:rPr>
        <w:t>方法</w:t>
      </w:r>
      <w:bookmarkEnd w:id="50"/>
    </w:p>
    <w:p w:rsidR="0019287C" w:rsidRDefault="0019287C" w:rsidP="0019287C">
      <w:pPr>
        <w:pStyle w:val="aff6"/>
        <w:rPr>
          <w:lang w:val="zh-CN"/>
        </w:rPr>
      </w:pPr>
      <w:r>
        <w:rPr>
          <w:rFonts w:hint="eastAsia"/>
          <w:lang w:val="zh-CN"/>
        </w:rPr>
        <w:t>常见的风险信息识别方法包括流程图法、事故树分析法</w:t>
      </w:r>
      <w:r w:rsidR="00EC29A3">
        <w:rPr>
          <w:rFonts w:hint="eastAsia"/>
          <w:lang w:val="zh-CN"/>
        </w:rPr>
        <w:t>和</w:t>
      </w:r>
      <w:r w:rsidR="004E512A">
        <w:rPr>
          <w:rFonts w:hint="eastAsia"/>
          <w:lang w:val="zh-CN"/>
        </w:rPr>
        <w:t>幕景分析法等。</w:t>
      </w:r>
    </w:p>
    <w:p w:rsidR="00505B65" w:rsidRPr="00505B65" w:rsidRDefault="00CD19BC" w:rsidP="005F67A4">
      <w:pPr>
        <w:pStyle w:val="a5"/>
        <w:spacing w:before="156" w:after="156"/>
        <w:ind w:left="0"/>
      </w:pPr>
      <w:bookmarkStart w:id="51" w:name="_Toc433985767"/>
      <w:r>
        <w:rPr>
          <w:rFonts w:ascii="Arial" w:hAnsi="Arial" w:cs="Arial"/>
          <w:color w:val="333333"/>
          <w:shd w:val="clear" w:color="auto" w:fill="FFFFFF"/>
        </w:rPr>
        <w:t>信息获取</w:t>
      </w:r>
      <w:r w:rsidR="00D77671">
        <w:rPr>
          <w:rFonts w:ascii="Arial" w:hAnsi="Arial" w:cs="Arial" w:hint="eastAsia"/>
          <w:color w:val="333333"/>
          <w:shd w:val="clear" w:color="auto" w:fill="FFFFFF"/>
        </w:rPr>
        <w:t>方法</w:t>
      </w:r>
      <w:bookmarkEnd w:id="51"/>
    </w:p>
    <w:p w:rsidR="00CD19BC" w:rsidRDefault="007B6211" w:rsidP="005F67A4">
      <w:pPr>
        <w:pStyle w:val="aff6"/>
      </w:pPr>
      <w:r>
        <w:rPr>
          <w:rFonts w:hint="eastAsia"/>
        </w:rPr>
        <w:t>风险信息获取</w:t>
      </w:r>
      <w:r w:rsidR="00CD19BC" w:rsidRPr="00E70D7C">
        <w:rPr>
          <w:rFonts w:hint="eastAsia"/>
        </w:rPr>
        <w:t>方法</w:t>
      </w:r>
      <w:r w:rsidR="00CD19BC">
        <w:rPr>
          <w:rFonts w:hint="eastAsia"/>
        </w:rPr>
        <w:t>包括调查采集法、专用系统采集法、定向采集法</w:t>
      </w:r>
      <w:r w:rsidR="005F67A4">
        <w:rPr>
          <w:rFonts w:hint="eastAsia"/>
        </w:rPr>
        <w:t>等</w:t>
      </w:r>
      <w:r w:rsidR="00CD19BC">
        <w:rPr>
          <w:rFonts w:hint="eastAsia"/>
        </w:rPr>
        <w:t>。</w:t>
      </w:r>
    </w:p>
    <w:p w:rsidR="00505B65" w:rsidRDefault="00CD19BC" w:rsidP="005F67A4">
      <w:pPr>
        <w:pStyle w:val="a5"/>
        <w:spacing w:before="156" w:after="156"/>
        <w:ind w:left="0"/>
      </w:pPr>
      <w:bookmarkStart w:id="52" w:name="_Toc433985768"/>
      <w:r>
        <w:rPr>
          <w:rFonts w:hint="eastAsia"/>
        </w:rPr>
        <w:t>信息预处理</w:t>
      </w:r>
      <w:r w:rsidR="00C26A4F">
        <w:rPr>
          <w:rFonts w:hint="eastAsia"/>
        </w:rPr>
        <w:t>方法</w:t>
      </w:r>
      <w:bookmarkEnd w:id="52"/>
    </w:p>
    <w:p w:rsidR="005F67A4" w:rsidRPr="005F67A4" w:rsidRDefault="005F67A4" w:rsidP="005F67A4">
      <w:pPr>
        <w:pStyle w:val="aff6"/>
      </w:pPr>
      <w:r>
        <w:rPr>
          <w:rFonts w:hint="eastAsia"/>
        </w:rPr>
        <w:t>信息预处理包括数据集成、数据清洗、数据变换和数据规约。</w:t>
      </w:r>
    </w:p>
    <w:p w:rsidR="00CD19BC" w:rsidRDefault="005F67A4" w:rsidP="00B5567B">
      <w:pPr>
        <w:pStyle w:val="a6"/>
        <w:spacing w:before="156" w:after="156"/>
        <w:ind w:left="0"/>
      </w:pPr>
      <w:r>
        <w:rPr>
          <w:rFonts w:hint="eastAsia"/>
        </w:rPr>
        <w:t>数据集成</w:t>
      </w:r>
    </w:p>
    <w:p w:rsidR="005F67A4" w:rsidRDefault="005F67A4" w:rsidP="005F67A4">
      <w:pPr>
        <w:pStyle w:val="aff6"/>
        <w:rPr>
          <w:rFonts w:asciiTheme="minorEastAsia" w:eastAsiaTheme="minorEastAsia" w:hAnsiTheme="minorEastAsia"/>
        </w:rPr>
      </w:pPr>
      <w:r w:rsidRPr="00BE7EDD">
        <w:rPr>
          <w:rFonts w:asciiTheme="minorEastAsia" w:eastAsiaTheme="minorEastAsia" w:hAnsiTheme="minorEastAsia" w:hint="eastAsia"/>
        </w:rPr>
        <w:t>数据集成就是将所用的数据统一存储在数据库、数据仓库或文件中形成一个完整的数据集，这一过程要消除冗余数据。数据集成的方法分为传统的数据集成方法和新技术数据集成方法，传统数据集成方法包括模式集成和数据复制，比较典型的技术有联邦数据库、中间件</w:t>
      </w:r>
      <w:r w:rsidR="0011233F">
        <w:rPr>
          <w:rFonts w:asciiTheme="minorEastAsia" w:eastAsiaTheme="minorEastAsia" w:hAnsiTheme="minorEastAsia" w:hint="eastAsia"/>
        </w:rPr>
        <w:t>等</w:t>
      </w:r>
      <w:r w:rsidRPr="00BE7EDD">
        <w:rPr>
          <w:rFonts w:asciiTheme="minorEastAsia" w:eastAsiaTheme="minorEastAsia" w:hAnsiTheme="minorEastAsia" w:hint="eastAsia"/>
        </w:rPr>
        <w:t>；新技术数据集成方法包括网格技术和本体技术等。</w:t>
      </w:r>
    </w:p>
    <w:p w:rsidR="00A21290" w:rsidRDefault="00A21290" w:rsidP="00A21290">
      <w:pPr>
        <w:pStyle w:val="a6"/>
        <w:spacing w:before="156" w:after="156"/>
        <w:ind w:left="0"/>
      </w:pPr>
      <w:r>
        <w:rPr>
          <w:rFonts w:hint="eastAsia"/>
        </w:rPr>
        <w:t>数据清洗</w:t>
      </w:r>
    </w:p>
    <w:p w:rsidR="00A21290" w:rsidRPr="00BE7EDD" w:rsidRDefault="00A21290" w:rsidP="00EC29A3">
      <w:pPr>
        <w:pStyle w:val="afa"/>
        <w:numPr>
          <w:ilvl w:val="0"/>
          <w:numId w:val="0"/>
        </w:numPr>
        <w:wordWrap/>
        <w:spacing w:before="156" w:after="156"/>
        <w:ind w:firstLineChars="200" w:firstLine="420"/>
        <w:outlineLvl w:val="9"/>
        <w:rPr>
          <w:rFonts w:asciiTheme="minorEastAsia" w:eastAsiaTheme="minorEastAsia" w:hAnsiTheme="minorEastAsia"/>
        </w:rPr>
      </w:pPr>
      <w:r w:rsidRPr="00BE7EDD">
        <w:rPr>
          <w:rFonts w:asciiTheme="minorEastAsia" w:eastAsiaTheme="minorEastAsia" w:hAnsiTheme="minorEastAsia" w:hint="eastAsia"/>
        </w:rPr>
        <w:t>数据清</w:t>
      </w:r>
      <w:r w:rsidR="002E5CBD">
        <w:rPr>
          <w:rFonts w:asciiTheme="minorEastAsia" w:eastAsiaTheme="minorEastAsia" w:hAnsiTheme="minorEastAsia" w:hint="eastAsia"/>
        </w:rPr>
        <w:t>洗</w:t>
      </w:r>
      <w:r w:rsidRPr="00BE7EDD">
        <w:rPr>
          <w:rFonts w:asciiTheme="minorEastAsia" w:eastAsiaTheme="minorEastAsia" w:hAnsiTheme="minorEastAsia" w:hint="eastAsia"/>
        </w:rPr>
        <w:t>通过填写缺失的值、光滑噪声数据、识别或删除离群点并解决不一致性来“清理”数据。主要是达到格式标准化</w:t>
      </w:r>
      <w:r w:rsidR="00EC29A3">
        <w:rPr>
          <w:rFonts w:asciiTheme="minorEastAsia" w:eastAsiaTheme="minorEastAsia" w:hAnsiTheme="minorEastAsia" w:hint="eastAsia"/>
        </w:rPr>
        <w:t>、</w:t>
      </w:r>
      <w:r w:rsidRPr="00BE7EDD">
        <w:rPr>
          <w:rFonts w:asciiTheme="minorEastAsia" w:eastAsiaTheme="minorEastAsia" w:hAnsiTheme="minorEastAsia" w:hint="eastAsia"/>
        </w:rPr>
        <w:t>异常数据清除</w:t>
      </w:r>
      <w:r w:rsidR="00EC29A3">
        <w:rPr>
          <w:rFonts w:asciiTheme="minorEastAsia" w:eastAsiaTheme="minorEastAsia" w:hAnsiTheme="minorEastAsia" w:hint="eastAsia"/>
        </w:rPr>
        <w:t>、</w:t>
      </w:r>
      <w:r w:rsidRPr="00BE7EDD">
        <w:rPr>
          <w:rFonts w:asciiTheme="minorEastAsia" w:eastAsiaTheme="minorEastAsia" w:hAnsiTheme="minorEastAsia" w:hint="eastAsia"/>
        </w:rPr>
        <w:t>错误纠正</w:t>
      </w:r>
      <w:r w:rsidR="00EC29A3">
        <w:rPr>
          <w:rFonts w:asciiTheme="minorEastAsia" w:eastAsiaTheme="minorEastAsia" w:hAnsiTheme="minorEastAsia" w:hint="eastAsia"/>
        </w:rPr>
        <w:t>、</w:t>
      </w:r>
      <w:r w:rsidRPr="00BE7EDD">
        <w:rPr>
          <w:rFonts w:asciiTheme="minorEastAsia" w:eastAsiaTheme="minorEastAsia" w:hAnsiTheme="minorEastAsia" w:hint="eastAsia"/>
        </w:rPr>
        <w:t>重复数据的清除</w:t>
      </w:r>
      <w:r w:rsidR="00EC29A3">
        <w:rPr>
          <w:rFonts w:asciiTheme="minorEastAsia" w:eastAsiaTheme="minorEastAsia" w:hAnsiTheme="minorEastAsia" w:hint="eastAsia"/>
        </w:rPr>
        <w:t>等目标</w:t>
      </w:r>
      <w:r w:rsidRPr="00BE7EDD">
        <w:rPr>
          <w:rFonts w:asciiTheme="minorEastAsia" w:eastAsiaTheme="minorEastAsia" w:hAnsiTheme="minorEastAsia" w:hint="eastAsia"/>
        </w:rPr>
        <w:t>。</w:t>
      </w:r>
      <w:r w:rsidR="002E5CBD">
        <w:rPr>
          <w:rFonts w:asciiTheme="minorEastAsia" w:eastAsiaTheme="minorEastAsia" w:hAnsiTheme="minorEastAsia" w:hint="eastAsia"/>
        </w:rPr>
        <w:t>数据清洗包括</w:t>
      </w:r>
      <w:r w:rsidR="002E5CBD" w:rsidRPr="00BE7EDD">
        <w:rPr>
          <w:rFonts w:asciiTheme="minorEastAsia" w:eastAsiaTheme="minorEastAsia" w:hAnsiTheme="minorEastAsia" w:hint="eastAsia"/>
        </w:rPr>
        <w:t>重复记录清洗</w:t>
      </w:r>
      <w:r w:rsidR="002E5CBD">
        <w:rPr>
          <w:rFonts w:asciiTheme="minorEastAsia" w:eastAsiaTheme="minorEastAsia" w:hAnsiTheme="minorEastAsia" w:hint="eastAsia"/>
        </w:rPr>
        <w:t>、</w:t>
      </w:r>
      <w:r w:rsidR="002E5CBD" w:rsidRPr="00BE7EDD">
        <w:rPr>
          <w:rFonts w:asciiTheme="minorEastAsia" w:eastAsiaTheme="minorEastAsia" w:hAnsiTheme="minorEastAsia" w:hint="eastAsia"/>
        </w:rPr>
        <w:t>消除噪声数据</w:t>
      </w:r>
      <w:r w:rsidR="002E5CBD">
        <w:rPr>
          <w:rFonts w:asciiTheme="minorEastAsia" w:eastAsiaTheme="minorEastAsia" w:hAnsiTheme="minorEastAsia" w:hint="eastAsia"/>
        </w:rPr>
        <w:t>、</w:t>
      </w:r>
      <w:proofErr w:type="gramStart"/>
      <w:r w:rsidR="002E5CBD" w:rsidRPr="00BE7EDD">
        <w:rPr>
          <w:rFonts w:asciiTheme="minorEastAsia" w:eastAsiaTheme="minorEastAsia" w:hAnsiTheme="minorEastAsia" w:hint="eastAsia"/>
        </w:rPr>
        <w:t>缺失值</w:t>
      </w:r>
      <w:proofErr w:type="gramEnd"/>
      <w:r w:rsidR="002E5CBD" w:rsidRPr="00BE7EDD">
        <w:rPr>
          <w:rFonts w:asciiTheme="minorEastAsia" w:eastAsiaTheme="minorEastAsia" w:hAnsiTheme="minorEastAsia" w:hint="eastAsia"/>
        </w:rPr>
        <w:t>清洗</w:t>
      </w:r>
      <w:r w:rsidR="002E5CBD">
        <w:rPr>
          <w:rFonts w:asciiTheme="minorEastAsia" w:eastAsiaTheme="minorEastAsia" w:hAnsiTheme="minorEastAsia" w:hint="eastAsia"/>
        </w:rPr>
        <w:t>。</w:t>
      </w:r>
    </w:p>
    <w:p w:rsidR="00A21290" w:rsidRDefault="00A21290" w:rsidP="00A21290">
      <w:pPr>
        <w:pStyle w:val="a6"/>
        <w:spacing w:before="156" w:after="156"/>
        <w:ind w:left="0"/>
      </w:pPr>
      <w:r>
        <w:rPr>
          <w:rFonts w:hint="eastAsia"/>
        </w:rPr>
        <w:t>数据变换</w:t>
      </w:r>
    </w:p>
    <w:p w:rsidR="00A21290" w:rsidRDefault="00A21290" w:rsidP="00A21290">
      <w:pPr>
        <w:pStyle w:val="aff6"/>
        <w:rPr>
          <w:rFonts w:asciiTheme="minorEastAsia" w:eastAsiaTheme="minorEastAsia" w:hAnsiTheme="minorEastAsia"/>
        </w:rPr>
      </w:pPr>
      <w:r w:rsidRPr="00BE7EDD">
        <w:rPr>
          <w:rFonts w:asciiTheme="minorEastAsia" w:eastAsiaTheme="minorEastAsia" w:hAnsiTheme="minorEastAsia" w:hint="eastAsia"/>
        </w:rPr>
        <w:t>数据变换是采用线性或非线性的数学变换方法将多维数据压缩成较少维数的数据，消除它们在时间、空间、属性及精度等特征表现方面的差异。主要的方法有平滑、规范化</w:t>
      </w:r>
      <w:r w:rsidR="00945C23">
        <w:rPr>
          <w:rFonts w:asciiTheme="minorEastAsia" w:eastAsiaTheme="minorEastAsia" w:hAnsiTheme="minorEastAsia" w:hint="eastAsia"/>
        </w:rPr>
        <w:t>等。</w:t>
      </w:r>
    </w:p>
    <w:p w:rsidR="00A21290" w:rsidRDefault="00A21290" w:rsidP="00A21290">
      <w:pPr>
        <w:pStyle w:val="a6"/>
        <w:spacing w:before="156" w:after="156"/>
        <w:ind w:left="0"/>
      </w:pPr>
      <w:r>
        <w:rPr>
          <w:rFonts w:hint="eastAsia"/>
        </w:rPr>
        <w:t>数据规约</w:t>
      </w:r>
    </w:p>
    <w:p w:rsidR="00A21290" w:rsidRDefault="00A21290" w:rsidP="00A21290">
      <w:pPr>
        <w:pStyle w:val="aff6"/>
        <w:rPr>
          <w:rFonts w:asciiTheme="minorEastAsia" w:eastAsiaTheme="minorEastAsia" w:hAnsiTheme="minorEastAsia"/>
        </w:rPr>
      </w:pPr>
      <w:r w:rsidRPr="00BE7EDD">
        <w:rPr>
          <w:rFonts w:asciiTheme="minorEastAsia" w:eastAsiaTheme="minorEastAsia" w:hAnsiTheme="minorEastAsia" w:hint="eastAsia"/>
        </w:rPr>
        <w:t>数据规约是在减少数据存储空间的同时尽可能保证数据的完整性，获得比原始数据小得多的数据，并将数据以合乎要求的方式表示。主要技术方法有：维规约、</w:t>
      </w:r>
      <w:r w:rsidR="006D5971" w:rsidRPr="00BE7EDD">
        <w:rPr>
          <w:rFonts w:asciiTheme="minorEastAsia" w:eastAsiaTheme="minorEastAsia" w:hAnsiTheme="minorEastAsia" w:hint="eastAsia"/>
        </w:rPr>
        <w:t>数值规约</w:t>
      </w:r>
      <w:r w:rsidR="006D5971">
        <w:rPr>
          <w:rFonts w:asciiTheme="minorEastAsia" w:eastAsiaTheme="minorEastAsia" w:hAnsiTheme="minorEastAsia" w:hint="eastAsia"/>
        </w:rPr>
        <w:t>、</w:t>
      </w:r>
      <w:r w:rsidRPr="00BE7EDD">
        <w:rPr>
          <w:rFonts w:asciiTheme="minorEastAsia" w:eastAsiaTheme="minorEastAsia" w:hAnsiTheme="minorEastAsia" w:hint="eastAsia"/>
        </w:rPr>
        <w:t>数据压缩</w:t>
      </w:r>
      <w:r w:rsidR="00937B8B">
        <w:rPr>
          <w:rFonts w:asciiTheme="minorEastAsia" w:eastAsiaTheme="minorEastAsia" w:hAnsiTheme="minorEastAsia" w:hint="eastAsia"/>
        </w:rPr>
        <w:t>等</w:t>
      </w:r>
      <w:r w:rsidRPr="00BE7EDD">
        <w:rPr>
          <w:rFonts w:asciiTheme="minorEastAsia" w:eastAsiaTheme="minorEastAsia" w:hAnsiTheme="minorEastAsia" w:hint="eastAsia"/>
        </w:rPr>
        <w:t>。</w:t>
      </w:r>
    </w:p>
    <w:p w:rsidR="00EF2FD8" w:rsidRDefault="00CD19BC" w:rsidP="005F67A4">
      <w:pPr>
        <w:pStyle w:val="a5"/>
        <w:spacing w:before="156" w:after="156"/>
        <w:ind w:left="0"/>
      </w:pPr>
      <w:bookmarkStart w:id="53" w:name="_Toc433985769"/>
      <w:r>
        <w:t>信息分析</w:t>
      </w:r>
      <w:r w:rsidR="00505B65">
        <w:rPr>
          <w:rFonts w:hint="eastAsia"/>
        </w:rPr>
        <w:t>与</w:t>
      </w:r>
      <w:proofErr w:type="gramStart"/>
      <w:r w:rsidR="00505B65">
        <w:rPr>
          <w:rFonts w:hint="eastAsia"/>
        </w:rPr>
        <w:t>研</w:t>
      </w:r>
      <w:proofErr w:type="gramEnd"/>
      <w:r w:rsidR="00505B65">
        <w:rPr>
          <w:rFonts w:hint="eastAsia"/>
        </w:rPr>
        <w:t>判</w:t>
      </w:r>
      <w:r w:rsidR="00C26A4F">
        <w:rPr>
          <w:rFonts w:hint="eastAsia"/>
        </w:rPr>
        <w:t>方法</w:t>
      </w:r>
      <w:bookmarkEnd w:id="53"/>
    </w:p>
    <w:p w:rsidR="006A0D4F" w:rsidRPr="00BE7EDD" w:rsidRDefault="006A0D4F" w:rsidP="006A0D4F">
      <w:pPr>
        <w:pStyle w:val="a6"/>
        <w:spacing w:before="156" w:after="156"/>
        <w:ind w:left="0"/>
        <w:rPr>
          <w:rFonts w:asciiTheme="minorEastAsia" w:eastAsiaTheme="minorEastAsia" w:hAnsiTheme="minorEastAsia"/>
        </w:rPr>
      </w:pPr>
      <w:r w:rsidRPr="00BE7EDD">
        <w:rPr>
          <w:rFonts w:asciiTheme="minorEastAsia" w:eastAsiaTheme="minorEastAsia" w:hAnsiTheme="minorEastAsia" w:hint="eastAsia"/>
        </w:rPr>
        <w:t>信息分析</w:t>
      </w:r>
    </w:p>
    <w:p w:rsidR="006A0D4F" w:rsidRPr="00BE7EDD" w:rsidRDefault="006A0D4F" w:rsidP="006A0D4F">
      <w:pPr>
        <w:pStyle w:val="aff6"/>
        <w:rPr>
          <w:rFonts w:asciiTheme="minorEastAsia" w:eastAsiaTheme="minorEastAsia" w:hAnsiTheme="minorEastAsia"/>
          <w:noProof w:val="0"/>
          <w:kern w:val="21"/>
        </w:rPr>
      </w:pPr>
      <w:r w:rsidRPr="00BE7EDD">
        <w:rPr>
          <w:rFonts w:asciiTheme="minorEastAsia" w:eastAsiaTheme="minorEastAsia" w:hAnsiTheme="minorEastAsia"/>
          <w:noProof w:val="0"/>
          <w:kern w:val="21"/>
        </w:rPr>
        <w:t>信息分析是根据</w:t>
      </w:r>
      <w:r w:rsidR="00EC29A3">
        <w:rPr>
          <w:rFonts w:asciiTheme="minorEastAsia" w:eastAsiaTheme="minorEastAsia" w:hAnsiTheme="minorEastAsia" w:hint="eastAsia"/>
          <w:noProof w:val="0"/>
          <w:kern w:val="21"/>
        </w:rPr>
        <w:t>产品质量安全风险信息</w:t>
      </w:r>
      <w:proofErr w:type="gramStart"/>
      <w:r w:rsidR="00EC29A3">
        <w:rPr>
          <w:rFonts w:asciiTheme="minorEastAsia" w:eastAsiaTheme="minorEastAsia" w:hAnsiTheme="minorEastAsia" w:hint="eastAsia"/>
          <w:noProof w:val="0"/>
          <w:kern w:val="21"/>
        </w:rPr>
        <w:t>研</w:t>
      </w:r>
      <w:proofErr w:type="gramEnd"/>
      <w:r w:rsidR="00EC29A3">
        <w:rPr>
          <w:rFonts w:asciiTheme="minorEastAsia" w:eastAsiaTheme="minorEastAsia" w:hAnsiTheme="minorEastAsia" w:hint="eastAsia"/>
          <w:noProof w:val="0"/>
          <w:kern w:val="21"/>
        </w:rPr>
        <w:t>判</w:t>
      </w:r>
      <w:r w:rsidRPr="00BE7EDD">
        <w:rPr>
          <w:rFonts w:asciiTheme="minorEastAsia" w:eastAsiaTheme="minorEastAsia" w:hAnsiTheme="minorEastAsia"/>
          <w:noProof w:val="0"/>
          <w:kern w:val="21"/>
        </w:rPr>
        <w:t>的需要，对大量相关信息进行深层次的思维加工和分析研究，形成有助于问题解决的新信息的信息劳动过程。</w:t>
      </w:r>
      <w:r w:rsidRPr="00BE7EDD">
        <w:rPr>
          <w:rFonts w:asciiTheme="minorEastAsia" w:eastAsiaTheme="minorEastAsia" w:hAnsiTheme="minorEastAsia" w:hint="eastAsia"/>
          <w:noProof w:val="0"/>
          <w:kern w:val="21"/>
        </w:rPr>
        <w:t>信息分析的主要方法包括话题监测与跟踪、关联规则法、分类法、聚类方法</w:t>
      </w:r>
      <w:r>
        <w:rPr>
          <w:rFonts w:asciiTheme="minorEastAsia" w:eastAsiaTheme="minorEastAsia" w:hAnsiTheme="minorEastAsia" w:hint="eastAsia"/>
          <w:noProof w:val="0"/>
          <w:kern w:val="21"/>
        </w:rPr>
        <w:t>等</w:t>
      </w:r>
      <w:r w:rsidRPr="00BE7EDD">
        <w:rPr>
          <w:rFonts w:asciiTheme="minorEastAsia" w:eastAsiaTheme="minorEastAsia" w:hAnsiTheme="minorEastAsia" w:hint="eastAsia"/>
          <w:noProof w:val="0"/>
          <w:kern w:val="21"/>
        </w:rPr>
        <w:t>。</w:t>
      </w:r>
    </w:p>
    <w:p w:rsidR="006A0D4F" w:rsidRDefault="006A0D4F" w:rsidP="006A0D4F">
      <w:pPr>
        <w:pStyle w:val="a6"/>
        <w:spacing w:before="156" w:after="156"/>
        <w:ind w:left="0"/>
      </w:pPr>
      <w:r>
        <w:rPr>
          <w:rFonts w:hint="eastAsia"/>
        </w:rPr>
        <w:t>信息</w:t>
      </w:r>
      <w:proofErr w:type="gramStart"/>
      <w:r>
        <w:rPr>
          <w:rFonts w:hint="eastAsia"/>
        </w:rPr>
        <w:t>研</w:t>
      </w:r>
      <w:proofErr w:type="gramEnd"/>
      <w:r>
        <w:rPr>
          <w:rFonts w:hint="eastAsia"/>
        </w:rPr>
        <w:t>判</w:t>
      </w:r>
    </w:p>
    <w:p w:rsidR="0007446B" w:rsidRDefault="00143FA9" w:rsidP="00A21290">
      <w:pPr>
        <w:pStyle w:val="aff6"/>
        <w:ind w:firstLineChars="0"/>
      </w:pPr>
      <w:r>
        <w:rPr>
          <w:rFonts w:hint="eastAsia"/>
        </w:rPr>
        <w:lastRenderedPageBreak/>
        <w:t>信息研判</w:t>
      </w:r>
      <w:r w:rsidR="007B6211">
        <w:rPr>
          <w:rFonts w:hint="eastAsia"/>
        </w:rPr>
        <w:t>的主要方</w:t>
      </w:r>
      <w:r w:rsidR="008473D8">
        <w:rPr>
          <w:rFonts w:hint="eastAsia"/>
        </w:rPr>
        <w:t>法</w:t>
      </w:r>
      <w:r w:rsidR="007B6211">
        <w:rPr>
          <w:rFonts w:hint="eastAsia"/>
        </w:rPr>
        <w:t>包括</w:t>
      </w:r>
      <w:r w:rsidR="0007446B">
        <w:rPr>
          <w:rFonts w:hint="eastAsia"/>
        </w:rPr>
        <w:t>头脑风暴法及结构化访谈、德尔菲法、层次分析法</w:t>
      </w:r>
      <w:r w:rsidR="00067395">
        <w:rPr>
          <w:rFonts w:hint="eastAsia"/>
        </w:rPr>
        <w:t>(AHP)</w:t>
      </w:r>
      <w:r w:rsidR="00AA5E26">
        <w:rPr>
          <w:rFonts w:hint="eastAsia"/>
        </w:rPr>
        <w:t>等</w:t>
      </w:r>
      <w:r w:rsidR="00067395">
        <w:rPr>
          <w:rFonts w:hint="eastAsia"/>
        </w:rPr>
        <w:t>。</w:t>
      </w:r>
    </w:p>
    <w:p w:rsidR="00EF2FD8" w:rsidRDefault="00EF2FD8" w:rsidP="005F67A4">
      <w:pPr>
        <w:pStyle w:val="a5"/>
        <w:spacing w:before="156" w:after="156"/>
        <w:ind w:left="0"/>
      </w:pPr>
      <w:bookmarkStart w:id="54" w:name="_Toc433985770"/>
      <w:r>
        <w:rPr>
          <w:rFonts w:hint="eastAsia"/>
        </w:rPr>
        <w:t>信息呈现与保护</w:t>
      </w:r>
      <w:r w:rsidR="00C26A4F">
        <w:rPr>
          <w:rFonts w:hint="eastAsia"/>
        </w:rPr>
        <w:t>方法</w:t>
      </w:r>
      <w:bookmarkEnd w:id="54"/>
    </w:p>
    <w:p w:rsidR="004858E1" w:rsidRDefault="004858E1" w:rsidP="004858E1">
      <w:pPr>
        <w:pStyle w:val="a6"/>
        <w:spacing w:before="156" w:after="156"/>
        <w:ind w:left="0"/>
      </w:pPr>
      <w:r>
        <w:rPr>
          <w:rFonts w:hint="eastAsia"/>
        </w:rPr>
        <w:t>信息可视化</w:t>
      </w:r>
    </w:p>
    <w:p w:rsidR="004858E1" w:rsidRPr="00BE7EDD" w:rsidRDefault="004858E1" w:rsidP="004858E1">
      <w:pPr>
        <w:pStyle w:val="aff6"/>
        <w:rPr>
          <w:rFonts w:asciiTheme="minorEastAsia" w:eastAsiaTheme="minorEastAsia" w:hAnsiTheme="minorEastAsia"/>
          <w:noProof w:val="0"/>
          <w:kern w:val="21"/>
        </w:rPr>
      </w:pPr>
      <w:r>
        <w:rPr>
          <w:rFonts w:asciiTheme="minorEastAsia" w:eastAsiaTheme="minorEastAsia" w:hAnsiTheme="minorEastAsia" w:hint="eastAsia"/>
          <w:noProof w:val="0"/>
          <w:kern w:val="21"/>
        </w:rPr>
        <w:t>信息可视化包括</w:t>
      </w:r>
      <w:r w:rsidRPr="00BE7EDD">
        <w:rPr>
          <w:rFonts w:asciiTheme="minorEastAsia" w:eastAsiaTheme="minorEastAsia" w:hAnsiTheme="minorEastAsia" w:hint="eastAsia"/>
          <w:noProof w:val="0"/>
          <w:kern w:val="21"/>
        </w:rPr>
        <w:t>层次信息可视化</w:t>
      </w:r>
      <w:r>
        <w:rPr>
          <w:rFonts w:asciiTheme="minorEastAsia" w:eastAsiaTheme="minorEastAsia" w:hAnsiTheme="minorEastAsia" w:hint="eastAsia"/>
          <w:noProof w:val="0"/>
          <w:kern w:val="21"/>
        </w:rPr>
        <w:t>、</w:t>
      </w:r>
      <w:r w:rsidRPr="00BE7EDD">
        <w:rPr>
          <w:rFonts w:asciiTheme="minorEastAsia" w:eastAsiaTheme="minorEastAsia" w:hAnsiTheme="minorEastAsia" w:hint="eastAsia"/>
          <w:noProof w:val="0"/>
          <w:kern w:val="21"/>
        </w:rPr>
        <w:t>文本可视化技术</w:t>
      </w:r>
      <w:r>
        <w:rPr>
          <w:rFonts w:asciiTheme="minorEastAsia" w:eastAsiaTheme="minorEastAsia" w:hAnsiTheme="minorEastAsia" w:hint="eastAsia"/>
          <w:noProof w:val="0"/>
          <w:kern w:val="21"/>
        </w:rPr>
        <w:t>、</w:t>
      </w:r>
      <w:r w:rsidRPr="00BE7EDD">
        <w:rPr>
          <w:rFonts w:asciiTheme="minorEastAsia" w:eastAsiaTheme="minorEastAsia" w:hAnsiTheme="minorEastAsia" w:hint="eastAsia"/>
          <w:noProof w:val="0"/>
          <w:kern w:val="21"/>
        </w:rPr>
        <w:t>多维信息可视化</w:t>
      </w:r>
      <w:r w:rsidR="00612ADA">
        <w:rPr>
          <w:rFonts w:asciiTheme="minorEastAsia" w:eastAsiaTheme="minorEastAsia" w:hAnsiTheme="minorEastAsia" w:hint="eastAsia"/>
          <w:noProof w:val="0"/>
          <w:kern w:val="21"/>
        </w:rPr>
        <w:t>等</w:t>
      </w:r>
      <w:r>
        <w:rPr>
          <w:rFonts w:asciiTheme="minorEastAsia" w:eastAsiaTheme="minorEastAsia" w:hAnsiTheme="minorEastAsia" w:hint="eastAsia"/>
          <w:noProof w:val="0"/>
          <w:kern w:val="21"/>
        </w:rPr>
        <w:t>。</w:t>
      </w:r>
      <w:r w:rsidRPr="00BE7EDD">
        <w:rPr>
          <w:rFonts w:asciiTheme="minorEastAsia" w:eastAsiaTheme="minorEastAsia" w:hAnsiTheme="minorEastAsia" w:hint="eastAsia"/>
          <w:noProof w:val="0"/>
          <w:kern w:val="21"/>
        </w:rPr>
        <w:t>可视化结果应清晰、人机交互性良好，便于用户发现数据间的关系和趋势。</w:t>
      </w:r>
    </w:p>
    <w:p w:rsidR="004858E1" w:rsidRDefault="004858E1" w:rsidP="004858E1">
      <w:pPr>
        <w:pStyle w:val="a6"/>
        <w:spacing w:before="156" w:after="156"/>
        <w:ind w:left="0"/>
        <w:rPr>
          <w:rFonts w:asciiTheme="minorEastAsia" w:eastAsiaTheme="minorEastAsia" w:hAnsiTheme="minorEastAsia"/>
        </w:rPr>
      </w:pPr>
      <w:r w:rsidRPr="00BE7EDD">
        <w:rPr>
          <w:rFonts w:asciiTheme="minorEastAsia" w:eastAsiaTheme="minorEastAsia" w:hAnsiTheme="minorEastAsia" w:hint="eastAsia"/>
        </w:rPr>
        <w:t>信息存储与保护</w:t>
      </w:r>
    </w:p>
    <w:p w:rsidR="002D502A" w:rsidRPr="00E633E4" w:rsidRDefault="002D502A" w:rsidP="0020267F">
      <w:pPr>
        <w:pStyle w:val="aff6"/>
        <w:numPr>
          <w:ilvl w:val="0"/>
          <w:numId w:val="26"/>
        </w:numPr>
        <w:ind w:firstLineChars="0"/>
      </w:pPr>
      <w:r w:rsidRPr="00BE7EDD">
        <w:rPr>
          <w:rFonts w:hint="eastAsia"/>
          <w:kern w:val="21"/>
        </w:rPr>
        <w:t>存储</w:t>
      </w:r>
    </w:p>
    <w:p w:rsidR="004858E1" w:rsidRDefault="00E633E4" w:rsidP="00E633E4">
      <w:pPr>
        <w:pStyle w:val="aff6"/>
        <w:ind w:left="840" w:firstLineChars="0" w:firstLine="0"/>
      </w:pPr>
      <w:r w:rsidRPr="00BE7EDD">
        <w:rPr>
          <w:rFonts w:asciiTheme="minorEastAsia" w:eastAsiaTheme="minorEastAsia" w:hAnsiTheme="minorEastAsia" w:hint="eastAsia"/>
          <w:noProof w:val="0"/>
          <w:kern w:val="21"/>
        </w:rPr>
        <w:t>产品质量安全风险信息的存储应做到数据可随时访问，不丢失，并宜对存储容量进行最小化。可采用的技术包括直接连接存储、网络连接存储、存储区域网络、IP存储网络、虚拟存储等。</w:t>
      </w:r>
    </w:p>
    <w:p w:rsidR="00E46B35" w:rsidRPr="00E633E4" w:rsidRDefault="00E46B35" w:rsidP="0020267F">
      <w:pPr>
        <w:pStyle w:val="aff6"/>
        <w:numPr>
          <w:ilvl w:val="0"/>
          <w:numId w:val="26"/>
        </w:numPr>
        <w:ind w:firstLineChars="0"/>
      </w:pPr>
      <w:r w:rsidRPr="00BE7EDD">
        <w:rPr>
          <w:rFonts w:hint="eastAsia"/>
          <w:kern w:val="21"/>
        </w:rPr>
        <w:t>信息保护</w:t>
      </w:r>
    </w:p>
    <w:p w:rsidR="00E633E4" w:rsidRPr="00E46B35" w:rsidRDefault="00E633E4" w:rsidP="00E633E4">
      <w:pPr>
        <w:pStyle w:val="aff6"/>
        <w:ind w:left="840" w:firstLineChars="0" w:firstLine="0"/>
      </w:pPr>
      <w:r w:rsidRPr="00BE7EDD">
        <w:rPr>
          <w:rFonts w:asciiTheme="minorEastAsia" w:eastAsiaTheme="minorEastAsia" w:hAnsiTheme="minorEastAsia" w:hint="eastAsia"/>
          <w:noProof w:val="0"/>
          <w:kern w:val="21"/>
        </w:rPr>
        <w:t>按照GB/T 20271的要求，以定性或定量分析的方法对信息系统安全进行风险分析和评估，确定其风险等级和安全要求，选取相应安全等级的安全技术，采用系统化的设计方法，构成一个完整的具有相应安全等级的安全子系统。</w:t>
      </w:r>
    </w:p>
    <w:p w:rsidR="006A0D4F" w:rsidRPr="00E46B35" w:rsidRDefault="006A0D4F" w:rsidP="00E633E4">
      <w:pPr>
        <w:pStyle w:val="a4"/>
        <w:numPr>
          <w:ilvl w:val="0"/>
          <w:numId w:val="0"/>
        </w:numPr>
        <w:spacing w:beforeLines="0" w:afterLines="0"/>
        <w:outlineLvl w:val="9"/>
        <w:rPr>
          <w:kern w:val="21"/>
        </w:rPr>
        <w:sectPr w:rsidR="006A0D4F" w:rsidRPr="00E46B35" w:rsidSect="00BF77F0">
          <w:headerReference w:type="default" r:id="rId17"/>
          <w:footerReference w:type="default" r:id="rId18"/>
          <w:footerReference w:type="first" r:id="rId19"/>
          <w:pgSz w:w="11907" w:h="16839"/>
          <w:pgMar w:top="1928" w:right="1134" w:bottom="1418" w:left="1418" w:header="1418" w:footer="851" w:gutter="0"/>
          <w:cols w:space="425"/>
          <w:titlePg/>
          <w:docGrid w:type="lines" w:linePitch="312"/>
        </w:sectPr>
      </w:pPr>
      <w:bookmarkStart w:id="56" w:name="_Toc311720955"/>
      <w:bookmarkStart w:id="57" w:name="_Toc349117999"/>
      <w:bookmarkStart w:id="58" w:name="_Toc304293003"/>
      <w:bookmarkStart w:id="59" w:name="_Toc310675083"/>
      <w:bookmarkStart w:id="60" w:name="_Toc310675156"/>
    </w:p>
    <w:p w:rsidR="00942735" w:rsidRPr="00D231B5" w:rsidRDefault="00942735" w:rsidP="006A0D4F">
      <w:pPr>
        <w:pStyle w:val="2"/>
        <w:spacing w:before="120" w:after="120" w:line="415" w:lineRule="auto"/>
        <w:jc w:val="center"/>
        <w:rPr>
          <w:rFonts w:ascii="Times New Roman" w:hAnsi="Times New Roman"/>
          <w:b w:val="0"/>
          <w:sz w:val="21"/>
          <w:szCs w:val="21"/>
        </w:rPr>
      </w:pPr>
      <w:r w:rsidRPr="00D231B5">
        <w:rPr>
          <w:rFonts w:ascii="Times New Roman" w:hAnsi="Times New Roman"/>
          <w:b w:val="0"/>
          <w:sz w:val="21"/>
          <w:szCs w:val="21"/>
        </w:rPr>
        <w:lastRenderedPageBreak/>
        <w:t>附录</w:t>
      </w:r>
      <w:r w:rsidRPr="00D231B5">
        <w:rPr>
          <w:rFonts w:ascii="Times New Roman" w:hAnsi="Times New Roman"/>
          <w:b w:val="0"/>
          <w:sz w:val="21"/>
          <w:szCs w:val="21"/>
        </w:rPr>
        <w:t>A</w:t>
      </w:r>
      <w:bookmarkEnd w:id="56"/>
      <w:bookmarkEnd w:id="57"/>
      <w:bookmarkEnd w:id="58"/>
      <w:bookmarkEnd w:id="59"/>
      <w:bookmarkEnd w:id="60"/>
    </w:p>
    <w:p w:rsidR="00942735" w:rsidRPr="004C49B0" w:rsidRDefault="00942735" w:rsidP="00942735">
      <w:pPr>
        <w:spacing w:line="360" w:lineRule="auto"/>
        <w:jc w:val="center"/>
        <w:rPr>
          <w:rFonts w:ascii="黑体" w:eastAsia="黑体"/>
          <w:szCs w:val="21"/>
        </w:rPr>
      </w:pPr>
      <w:r w:rsidRPr="004C49B0">
        <w:rPr>
          <w:rFonts w:ascii="黑体" w:eastAsia="黑体" w:hint="eastAsia"/>
          <w:szCs w:val="21"/>
        </w:rPr>
        <w:t>（</w:t>
      </w:r>
      <w:r>
        <w:rPr>
          <w:rFonts w:ascii="黑体" w:eastAsia="黑体" w:hint="eastAsia"/>
          <w:szCs w:val="21"/>
        </w:rPr>
        <w:t>规范</w:t>
      </w:r>
      <w:r w:rsidRPr="004C49B0">
        <w:rPr>
          <w:rFonts w:ascii="黑体" w:eastAsia="黑体" w:hint="eastAsia"/>
          <w:szCs w:val="21"/>
        </w:rPr>
        <w:t>性附录）</w:t>
      </w:r>
    </w:p>
    <w:p w:rsidR="00052FFD" w:rsidRPr="00E70D7C" w:rsidRDefault="00E2731A" w:rsidP="00052FFD">
      <w:pPr>
        <w:adjustRightInd w:val="0"/>
        <w:snapToGrid w:val="0"/>
        <w:jc w:val="center"/>
        <w:rPr>
          <w:rFonts w:ascii="黑体" w:eastAsia="黑体" w:hAnsi="宋体"/>
          <w:bCs/>
          <w:szCs w:val="21"/>
        </w:rPr>
      </w:pPr>
      <w:r>
        <w:rPr>
          <w:rFonts w:ascii="黑体" w:eastAsia="黑体" w:hAnsi="宋体" w:hint="eastAsia"/>
          <w:bCs/>
          <w:szCs w:val="21"/>
        </w:rPr>
        <w:t>XX</w:t>
      </w:r>
      <w:r w:rsidR="00052FFD">
        <w:rPr>
          <w:rFonts w:ascii="黑体" w:eastAsia="黑体" w:hAnsi="宋体" w:hint="eastAsia"/>
          <w:bCs/>
          <w:szCs w:val="21"/>
        </w:rPr>
        <w:t>地板</w:t>
      </w:r>
      <w:r w:rsidR="00052FFD" w:rsidRPr="00E70D7C">
        <w:rPr>
          <w:rFonts w:ascii="黑体" w:eastAsia="黑体" w:hAnsi="宋体" w:hint="eastAsia"/>
          <w:bCs/>
          <w:szCs w:val="21"/>
        </w:rPr>
        <w:t>风险</w:t>
      </w:r>
      <w:r w:rsidR="00052FFD">
        <w:rPr>
          <w:rFonts w:ascii="黑体" w:eastAsia="黑体" w:hAnsi="宋体" w:hint="eastAsia"/>
          <w:bCs/>
          <w:szCs w:val="21"/>
        </w:rPr>
        <w:t>信息监测</w:t>
      </w:r>
      <w:r w:rsidR="00052FFD" w:rsidRPr="00E70D7C">
        <w:rPr>
          <w:rFonts w:ascii="黑体" w:eastAsia="黑体" w:hAnsi="宋体" w:hint="eastAsia"/>
          <w:bCs/>
          <w:szCs w:val="21"/>
        </w:rPr>
        <w:t>案例</w:t>
      </w:r>
    </w:p>
    <w:p w:rsidR="00052FFD" w:rsidRPr="00E70D7C" w:rsidRDefault="00052FFD" w:rsidP="00E2731A">
      <w:pPr>
        <w:adjustRightInd w:val="0"/>
        <w:snapToGrid w:val="0"/>
        <w:spacing w:beforeLines="25" w:afterLines="25"/>
        <w:jc w:val="center"/>
        <w:rPr>
          <w:rFonts w:ascii="黑体" w:eastAsia="黑体" w:hAnsi="宋体"/>
          <w:bCs/>
          <w:szCs w:val="21"/>
        </w:rPr>
      </w:pPr>
    </w:p>
    <w:p w:rsidR="00052FFD" w:rsidRPr="00E70D7C" w:rsidRDefault="00052FFD" w:rsidP="00052FFD">
      <w:pPr>
        <w:pStyle w:val="afa"/>
        <w:numPr>
          <w:ilvl w:val="0"/>
          <w:numId w:val="0"/>
        </w:numPr>
        <w:spacing w:before="156" w:after="156"/>
      </w:pPr>
      <w:r>
        <w:rPr>
          <w:rFonts w:hint="eastAsia"/>
        </w:rPr>
        <w:t>A</w:t>
      </w:r>
      <w:r w:rsidRPr="00E70D7C">
        <w:rPr>
          <w:rFonts w:hint="eastAsia"/>
        </w:rPr>
        <w:t>.1  背景</w:t>
      </w:r>
    </w:p>
    <w:p w:rsidR="00052FFD" w:rsidRDefault="00052FFD" w:rsidP="00052FFD">
      <w:pPr>
        <w:ind w:firstLineChars="200" w:firstLine="420"/>
      </w:pPr>
      <w:r w:rsidRPr="00E70D7C">
        <w:rPr>
          <w:rFonts w:hint="eastAsia"/>
        </w:rPr>
        <w:t>A</w:t>
      </w:r>
      <w:r w:rsidRPr="00E70D7C">
        <w:rPr>
          <w:rFonts w:hint="eastAsia"/>
        </w:rPr>
        <w:t>组织受该政府委托，负责</w:t>
      </w:r>
      <w:r w:rsidR="00E2731A">
        <w:rPr>
          <w:rFonts w:hint="eastAsia"/>
        </w:rPr>
        <w:t>XX</w:t>
      </w:r>
      <w:r>
        <w:rPr>
          <w:rFonts w:hint="eastAsia"/>
        </w:rPr>
        <w:t>地板</w:t>
      </w:r>
      <w:r w:rsidRPr="00E70D7C">
        <w:rPr>
          <w:rFonts w:hint="eastAsia"/>
        </w:rPr>
        <w:t>风险信息</w:t>
      </w:r>
      <w:r>
        <w:rPr>
          <w:rFonts w:hint="eastAsia"/>
        </w:rPr>
        <w:t>监测</w:t>
      </w:r>
      <w:r w:rsidRPr="00E70D7C">
        <w:rPr>
          <w:rFonts w:hint="eastAsia"/>
        </w:rPr>
        <w:t>工作。</w:t>
      </w:r>
    </w:p>
    <w:p w:rsidR="00612ADA" w:rsidRDefault="00612ADA" w:rsidP="00612ADA">
      <w:pPr>
        <w:pStyle w:val="afa"/>
        <w:numPr>
          <w:ilvl w:val="0"/>
          <w:numId w:val="0"/>
        </w:numPr>
        <w:spacing w:before="156" w:after="156"/>
      </w:pPr>
      <w:r>
        <w:rPr>
          <w:rFonts w:hint="eastAsia"/>
        </w:rPr>
        <w:t>A</w:t>
      </w:r>
      <w:r w:rsidRPr="00E70D7C">
        <w:rPr>
          <w:rFonts w:hint="eastAsia"/>
        </w:rPr>
        <w:t xml:space="preserve">.2  </w:t>
      </w:r>
      <w:r w:rsidR="00E2731A">
        <w:rPr>
          <w:rFonts w:hint="eastAsia"/>
        </w:rPr>
        <w:t>XX</w:t>
      </w:r>
      <w:r>
        <w:rPr>
          <w:rFonts w:hint="eastAsia"/>
        </w:rPr>
        <w:t>地板风险信息识别</w:t>
      </w:r>
    </w:p>
    <w:p w:rsidR="00612ADA" w:rsidRPr="00612ADA" w:rsidRDefault="00612ADA" w:rsidP="00052FFD">
      <w:pPr>
        <w:ind w:firstLineChars="200" w:firstLine="420"/>
      </w:pPr>
      <w:r>
        <w:rPr>
          <w:rFonts w:hint="eastAsia"/>
        </w:rPr>
        <w:t>在对</w:t>
      </w:r>
      <w:r w:rsidR="00E2731A">
        <w:rPr>
          <w:rFonts w:hint="eastAsia"/>
        </w:rPr>
        <w:t>XX</w:t>
      </w:r>
      <w:r>
        <w:rPr>
          <w:rFonts w:hint="eastAsia"/>
        </w:rPr>
        <w:t>地板</w:t>
      </w:r>
      <w:r w:rsidR="002A17CB">
        <w:rPr>
          <w:rFonts w:hint="eastAsia"/>
        </w:rPr>
        <w:t>需要监测的语料库进行配置，主要包括基础信息、危害信息、伤害结果信息和附加信息等。</w:t>
      </w:r>
    </w:p>
    <w:p w:rsidR="00052FFD" w:rsidRDefault="00052FFD" w:rsidP="00052FFD">
      <w:pPr>
        <w:pStyle w:val="afa"/>
        <w:numPr>
          <w:ilvl w:val="0"/>
          <w:numId w:val="0"/>
        </w:numPr>
        <w:spacing w:before="156" w:after="156"/>
      </w:pPr>
      <w:r>
        <w:rPr>
          <w:rFonts w:hint="eastAsia"/>
        </w:rPr>
        <w:t>A</w:t>
      </w:r>
      <w:r w:rsidRPr="00E70D7C">
        <w:rPr>
          <w:rFonts w:hint="eastAsia"/>
        </w:rPr>
        <w:t>.</w:t>
      </w:r>
      <w:r w:rsidR="00612ADA">
        <w:rPr>
          <w:rFonts w:hint="eastAsia"/>
        </w:rPr>
        <w:t>3</w:t>
      </w:r>
      <w:r w:rsidRPr="00E70D7C">
        <w:rPr>
          <w:rFonts w:hint="eastAsia"/>
        </w:rPr>
        <w:t xml:space="preserve">  </w:t>
      </w:r>
      <w:r w:rsidR="00E2731A">
        <w:rPr>
          <w:rFonts w:hint="eastAsia"/>
        </w:rPr>
        <w:t>XX</w:t>
      </w:r>
      <w:r>
        <w:rPr>
          <w:rFonts w:hint="eastAsia"/>
        </w:rPr>
        <w:t>地板风险信息获取</w:t>
      </w:r>
    </w:p>
    <w:p w:rsidR="00052FFD" w:rsidRDefault="002A17CB" w:rsidP="00052FFD">
      <w:pPr>
        <w:pStyle w:val="aff6"/>
      </w:pPr>
      <w:r>
        <w:rPr>
          <w:rFonts w:hint="eastAsia"/>
        </w:rPr>
        <w:t>通过调查采集法、专用系统采集法、定向采集法等信息获取方法，采集来自消费者、经营者、政府部门和相关组织的有关</w:t>
      </w:r>
      <w:r w:rsidR="00E2731A">
        <w:rPr>
          <w:rFonts w:hint="eastAsia"/>
        </w:rPr>
        <w:t>XX</w:t>
      </w:r>
      <w:r>
        <w:rPr>
          <w:rFonts w:hint="eastAsia"/>
        </w:rPr>
        <w:t>地板的风险信息。</w:t>
      </w:r>
    </w:p>
    <w:p w:rsidR="00052FFD" w:rsidRDefault="00052FFD" w:rsidP="00052FFD">
      <w:pPr>
        <w:pStyle w:val="afa"/>
        <w:numPr>
          <w:ilvl w:val="0"/>
          <w:numId w:val="0"/>
        </w:numPr>
        <w:spacing w:before="156" w:after="156"/>
      </w:pPr>
      <w:r>
        <w:rPr>
          <w:rFonts w:hint="eastAsia"/>
        </w:rPr>
        <w:t>A</w:t>
      </w:r>
      <w:r w:rsidRPr="00E70D7C">
        <w:rPr>
          <w:rFonts w:hint="eastAsia"/>
        </w:rPr>
        <w:t>.</w:t>
      </w:r>
      <w:r w:rsidR="00612ADA">
        <w:rPr>
          <w:rFonts w:hint="eastAsia"/>
        </w:rPr>
        <w:t>4</w:t>
      </w:r>
      <w:r w:rsidRPr="00E70D7C">
        <w:rPr>
          <w:rFonts w:hint="eastAsia"/>
        </w:rPr>
        <w:t xml:space="preserve">  </w:t>
      </w:r>
      <w:r w:rsidR="00E2731A">
        <w:rPr>
          <w:rFonts w:hint="eastAsia"/>
        </w:rPr>
        <w:t>XX</w:t>
      </w:r>
      <w:r>
        <w:rPr>
          <w:rFonts w:hint="eastAsia"/>
        </w:rPr>
        <w:t>地板风险信息</w:t>
      </w:r>
      <w:r w:rsidR="00612ADA">
        <w:rPr>
          <w:rFonts w:hint="eastAsia"/>
        </w:rPr>
        <w:t>预处理</w:t>
      </w:r>
    </w:p>
    <w:p w:rsidR="00052FFD" w:rsidRDefault="002A17CB" w:rsidP="00052FFD">
      <w:pPr>
        <w:pStyle w:val="aff6"/>
      </w:pPr>
      <w:r>
        <w:rPr>
          <w:rFonts w:hint="eastAsia"/>
        </w:rPr>
        <w:t>利用数据集成、数据清洗、数据变换和数据规约等预处理方法，</w:t>
      </w:r>
      <w:r w:rsidRPr="006E786D">
        <w:rPr>
          <w:rFonts w:hint="eastAsia"/>
        </w:rPr>
        <w:t>把不同来源、格式、特点性质的</w:t>
      </w:r>
      <w:r w:rsidR="00E2731A">
        <w:rPr>
          <w:rFonts w:hint="eastAsia"/>
        </w:rPr>
        <w:t>XX</w:t>
      </w:r>
      <w:r>
        <w:rPr>
          <w:rFonts w:hint="eastAsia"/>
        </w:rPr>
        <w:t>地板</w:t>
      </w:r>
      <w:r w:rsidRPr="006E786D">
        <w:rPr>
          <w:rFonts w:hint="eastAsia"/>
        </w:rPr>
        <w:t>质量安全风险信息</w:t>
      </w:r>
      <w:r>
        <w:rPr>
          <w:rFonts w:hint="eastAsia"/>
        </w:rPr>
        <w:t>中的</w:t>
      </w:r>
      <w:r w:rsidRPr="00D22ABD">
        <w:rPr>
          <w:rFonts w:hint="eastAsia"/>
        </w:rPr>
        <w:t>不一致</w:t>
      </w:r>
      <w:r>
        <w:rPr>
          <w:rFonts w:hint="eastAsia"/>
        </w:rPr>
        <w:t>、</w:t>
      </w:r>
      <w:r w:rsidRPr="00D22ABD">
        <w:rPr>
          <w:rFonts w:hint="eastAsia"/>
        </w:rPr>
        <w:t>重复</w:t>
      </w:r>
      <w:r>
        <w:rPr>
          <w:rFonts w:hint="eastAsia"/>
        </w:rPr>
        <w:t>、</w:t>
      </w:r>
      <w:r w:rsidRPr="00D22ABD">
        <w:rPr>
          <w:rFonts w:hint="eastAsia"/>
        </w:rPr>
        <w:t>含噪声</w:t>
      </w:r>
      <w:r>
        <w:rPr>
          <w:rFonts w:hint="eastAsia"/>
        </w:rPr>
        <w:t>和</w:t>
      </w:r>
      <w:r w:rsidRPr="00D22ABD">
        <w:rPr>
          <w:rFonts w:hint="eastAsia"/>
        </w:rPr>
        <w:t>维度高</w:t>
      </w:r>
      <w:r>
        <w:rPr>
          <w:rFonts w:hint="eastAsia"/>
        </w:rPr>
        <w:t>的去除，再进行</w:t>
      </w:r>
      <w:r w:rsidRPr="006E786D">
        <w:rPr>
          <w:rFonts w:hint="eastAsia"/>
        </w:rPr>
        <w:t>集中，</w:t>
      </w:r>
      <w:r>
        <w:rPr>
          <w:rFonts w:hint="eastAsia"/>
        </w:rPr>
        <w:t>形成统一格式、统一存储的数据</w:t>
      </w:r>
      <w:r w:rsidRPr="006E786D">
        <w:rPr>
          <w:rFonts w:hint="eastAsia"/>
        </w:rPr>
        <w:t>。</w:t>
      </w:r>
      <w:r>
        <w:rPr>
          <w:rFonts w:hint="eastAsia"/>
        </w:rPr>
        <w:t>并从产品类别、伤害程度、地理区域、危害信息、伤害类型、使用环境等不同主题构建</w:t>
      </w:r>
      <w:r w:rsidR="00E2731A">
        <w:rPr>
          <w:rFonts w:hint="eastAsia"/>
        </w:rPr>
        <w:t>XX</w:t>
      </w:r>
      <w:r>
        <w:rPr>
          <w:rFonts w:hint="eastAsia"/>
        </w:rPr>
        <w:t>地板质量安全风险信息数据仓库。</w:t>
      </w:r>
    </w:p>
    <w:p w:rsidR="00052FFD" w:rsidRDefault="00052FFD" w:rsidP="00052FFD">
      <w:pPr>
        <w:pStyle w:val="afa"/>
        <w:numPr>
          <w:ilvl w:val="0"/>
          <w:numId w:val="0"/>
        </w:numPr>
        <w:spacing w:before="156" w:after="156"/>
      </w:pPr>
      <w:r>
        <w:rPr>
          <w:rFonts w:hint="eastAsia"/>
        </w:rPr>
        <w:t>A</w:t>
      </w:r>
      <w:r w:rsidRPr="00E70D7C">
        <w:rPr>
          <w:rFonts w:hint="eastAsia"/>
        </w:rPr>
        <w:t>.</w:t>
      </w:r>
      <w:r w:rsidR="00612ADA">
        <w:rPr>
          <w:rFonts w:hint="eastAsia"/>
        </w:rPr>
        <w:t>5</w:t>
      </w:r>
      <w:r w:rsidRPr="00E70D7C">
        <w:rPr>
          <w:rFonts w:hint="eastAsia"/>
        </w:rPr>
        <w:t xml:space="preserve">  </w:t>
      </w:r>
      <w:r w:rsidR="00E2731A">
        <w:rPr>
          <w:rFonts w:hint="eastAsia"/>
        </w:rPr>
        <w:t>XX</w:t>
      </w:r>
      <w:r>
        <w:rPr>
          <w:rFonts w:hint="eastAsia"/>
        </w:rPr>
        <w:t>地板风险信息分析与</w:t>
      </w:r>
      <w:proofErr w:type="gramStart"/>
      <w:r>
        <w:rPr>
          <w:rFonts w:hint="eastAsia"/>
        </w:rPr>
        <w:t>研</w:t>
      </w:r>
      <w:proofErr w:type="gramEnd"/>
      <w:r>
        <w:rPr>
          <w:rFonts w:hint="eastAsia"/>
        </w:rPr>
        <w:t>判</w:t>
      </w:r>
    </w:p>
    <w:p w:rsidR="00052FFD" w:rsidRDefault="009137A1" w:rsidP="00052FFD">
      <w:pPr>
        <w:pStyle w:val="aff6"/>
      </w:pPr>
      <w:r>
        <w:rPr>
          <w:rFonts w:hint="eastAsia"/>
        </w:rPr>
        <w:t>在已结构化的</w:t>
      </w:r>
      <w:r w:rsidR="00E2731A">
        <w:rPr>
          <w:rFonts w:hint="eastAsia"/>
        </w:rPr>
        <w:t>XX</w:t>
      </w:r>
      <w:r>
        <w:rPr>
          <w:rFonts w:hint="eastAsia"/>
        </w:rPr>
        <w:t>地板数据基础上，结合话题检测与跟踪、聚类和分类等方法，对数据特征进行分析，对数据趋势进行预测；同时通过结构化访谈、德尔菲法、层次分析法等方法，对</w:t>
      </w:r>
      <w:r w:rsidR="00E2731A">
        <w:rPr>
          <w:rFonts w:hint="eastAsia"/>
        </w:rPr>
        <w:t>XX</w:t>
      </w:r>
      <w:r>
        <w:rPr>
          <w:rFonts w:hint="eastAsia"/>
        </w:rPr>
        <w:t>地板风险信息的严重程度进行研判。</w:t>
      </w:r>
    </w:p>
    <w:p w:rsidR="00052FFD" w:rsidRDefault="00052FFD" w:rsidP="00052FFD">
      <w:pPr>
        <w:pStyle w:val="afa"/>
        <w:numPr>
          <w:ilvl w:val="0"/>
          <w:numId w:val="0"/>
        </w:numPr>
        <w:spacing w:before="156" w:after="156"/>
      </w:pPr>
      <w:r>
        <w:rPr>
          <w:rFonts w:hint="eastAsia"/>
        </w:rPr>
        <w:t>A</w:t>
      </w:r>
      <w:r w:rsidRPr="00E70D7C">
        <w:rPr>
          <w:rFonts w:hint="eastAsia"/>
        </w:rPr>
        <w:t>.</w:t>
      </w:r>
      <w:r w:rsidR="00612ADA">
        <w:rPr>
          <w:rFonts w:hint="eastAsia"/>
        </w:rPr>
        <w:t>6</w:t>
      </w:r>
      <w:r w:rsidRPr="00E70D7C">
        <w:rPr>
          <w:rFonts w:hint="eastAsia"/>
        </w:rPr>
        <w:t xml:space="preserve"> </w:t>
      </w:r>
      <w:r w:rsidR="00E2731A">
        <w:rPr>
          <w:rFonts w:hint="eastAsia"/>
        </w:rPr>
        <w:t>XX</w:t>
      </w:r>
      <w:r>
        <w:rPr>
          <w:rFonts w:hint="eastAsia"/>
        </w:rPr>
        <w:t>地板风险信息呈现与保护</w:t>
      </w:r>
    </w:p>
    <w:p w:rsidR="00052FFD" w:rsidRPr="00052FFD" w:rsidRDefault="00FC4705" w:rsidP="00052FFD">
      <w:pPr>
        <w:pStyle w:val="aff6"/>
      </w:pPr>
      <w:r>
        <w:rPr>
          <w:rFonts w:hint="eastAsia"/>
        </w:rPr>
        <w:t>根据信息共享的需要，结合</w:t>
      </w:r>
      <w:r w:rsidRPr="00BE7EDD">
        <w:rPr>
          <w:rFonts w:asciiTheme="minorEastAsia" w:eastAsiaTheme="minorEastAsia" w:hAnsiTheme="minorEastAsia" w:hint="eastAsia"/>
          <w:noProof w:val="0"/>
          <w:kern w:val="21"/>
        </w:rPr>
        <w:t>层次信息可视化</w:t>
      </w:r>
      <w:r>
        <w:rPr>
          <w:rFonts w:asciiTheme="minorEastAsia" w:eastAsiaTheme="minorEastAsia" w:hAnsiTheme="minorEastAsia" w:hint="eastAsia"/>
          <w:noProof w:val="0"/>
          <w:kern w:val="21"/>
        </w:rPr>
        <w:t>、</w:t>
      </w:r>
      <w:r w:rsidRPr="00BE7EDD">
        <w:rPr>
          <w:rFonts w:asciiTheme="minorEastAsia" w:eastAsiaTheme="minorEastAsia" w:hAnsiTheme="minorEastAsia" w:hint="eastAsia"/>
          <w:noProof w:val="0"/>
          <w:kern w:val="21"/>
        </w:rPr>
        <w:t>文本可视化技术</w:t>
      </w:r>
      <w:r>
        <w:rPr>
          <w:rFonts w:asciiTheme="minorEastAsia" w:eastAsiaTheme="minorEastAsia" w:hAnsiTheme="minorEastAsia" w:hint="eastAsia"/>
          <w:noProof w:val="0"/>
          <w:kern w:val="21"/>
        </w:rPr>
        <w:t>、</w:t>
      </w:r>
      <w:r w:rsidRPr="00BE7EDD">
        <w:rPr>
          <w:rFonts w:asciiTheme="minorEastAsia" w:eastAsiaTheme="minorEastAsia" w:hAnsiTheme="minorEastAsia" w:hint="eastAsia"/>
          <w:noProof w:val="0"/>
          <w:kern w:val="21"/>
        </w:rPr>
        <w:t>多维信息可视化</w:t>
      </w:r>
      <w:r>
        <w:rPr>
          <w:rFonts w:asciiTheme="minorEastAsia" w:eastAsiaTheme="minorEastAsia" w:hAnsiTheme="minorEastAsia" w:hint="eastAsia"/>
          <w:noProof w:val="0"/>
          <w:kern w:val="21"/>
        </w:rPr>
        <w:t>等方法，对</w:t>
      </w:r>
      <w:r w:rsidR="00E2731A">
        <w:rPr>
          <w:rFonts w:asciiTheme="minorEastAsia" w:eastAsiaTheme="minorEastAsia" w:hAnsiTheme="minorEastAsia" w:hint="eastAsia"/>
          <w:noProof w:val="0"/>
          <w:kern w:val="21"/>
        </w:rPr>
        <w:t>XX</w:t>
      </w:r>
      <w:r>
        <w:rPr>
          <w:rFonts w:asciiTheme="minorEastAsia" w:eastAsiaTheme="minorEastAsia" w:hAnsiTheme="minorEastAsia" w:hint="eastAsia"/>
          <w:noProof w:val="0"/>
          <w:kern w:val="21"/>
        </w:rPr>
        <w:t>地板风险信息进行多维度、立体化、多层次可视化展示，同时对</w:t>
      </w:r>
      <w:r w:rsidR="00E2731A">
        <w:rPr>
          <w:rFonts w:asciiTheme="minorEastAsia" w:eastAsiaTheme="minorEastAsia" w:hAnsiTheme="minorEastAsia" w:hint="eastAsia"/>
          <w:noProof w:val="0"/>
          <w:kern w:val="21"/>
        </w:rPr>
        <w:t>XX</w:t>
      </w:r>
      <w:r>
        <w:rPr>
          <w:rFonts w:asciiTheme="minorEastAsia" w:eastAsiaTheme="minorEastAsia" w:hAnsiTheme="minorEastAsia" w:hint="eastAsia"/>
          <w:noProof w:val="0"/>
          <w:kern w:val="21"/>
        </w:rPr>
        <w:t>地板风险信息进行储存，避免信息遭篡改或非法利用。</w:t>
      </w:r>
    </w:p>
    <w:p w:rsidR="00052FFD" w:rsidRPr="00052FFD" w:rsidRDefault="00052FFD" w:rsidP="00052FFD">
      <w:pPr>
        <w:pStyle w:val="aff6"/>
      </w:pPr>
    </w:p>
    <w:p w:rsidR="00D25ADC" w:rsidRDefault="00D25ADC">
      <w:pPr>
        <w:widowControl/>
        <w:jc w:val="left"/>
        <w:rPr>
          <w:rFonts w:ascii="宋体"/>
          <w:noProof/>
          <w:kern w:val="0"/>
          <w:szCs w:val="20"/>
        </w:rPr>
      </w:pPr>
      <w:r>
        <w:br w:type="page"/>
      </w:r>
    </w:p>
    <w:p w:rsidR="004F7CAC" w:rsidRPr="00D231B5" w:rsidRDefault="004F7CAC" w:rsidP="00BA37C8">
      <w:pPr>
        <w:pStyle w:val="2"/>
        <w:spacing w:before="120" w:after="120" w:line="415" w:lineRule="auto"/>
        <w:jc w:val="center"/>
        <w:rPr>
          <w:rFonts w:ascii="Times New Roman" w:hAnsi="Times New Roman"/>
          <w:b w:val="0"/>
          <w:sz w:val="21"/>
          <w:szCs w:val="21"/>
        </w:rPr>
      </w:pPr>
      <w:bookmarkStart w:id="61" w:name="_Toc341187363"/>
      <w:bookmarkStart w:id="62" w:name="_Toc341187788"/>
      <w:r w:rsidRPr="00D231B5">
        <w:rPr>
          <w:rFonts w:ascii="Times New Roman" w:hAnsi="Times New Roman"/>
          <w:b w:val="0"/>
          <w:sz w:val="21"/>
          <w:szCs w:val="21"/>
        </w:rPr>
        <w:lastRenderedPageBreak/>
        <w:t>附录</w:t>
      </w:r>
      <w:r>
        <w:rPr>
          <w:rFonts w:ascii="Times New Roman" w:hAnsi="Times New Roman" w:hint="eastAsia"/>
          <w:b w:val="0"/>
          <w:sz w:val="21"/>
          <w:szCs w:val="21"/>
        </w:rPr>
        <w:t>B</w:t>
      </w:r>
      <w:r w:rsidRPr="00D231B5">
        <w:rPr>
          <w:rFonts w:ascii="Times New Roman" w:hAnsi="Times New Roman"/>
          <w:b w:val="0"/>
          <w:sz w:val="21"/>
          <w:szCs w:val="21"/>
        </w:rPr>
        <w:t xml:space="preserve"> </w:t>
      </w:r>
    </w:p>
    <w:p w:rsidR="004F7CAC" w:rsidRPr="004C49B0" w:rsidRDefault="004F7CAC" w:rsidP="004F7CAC">
      <w:pPr>
        <w:spacing w:line="360" w:lineRule="auto"/>
        <w:jc w:val="center"/>
        <w:rPr>
          <w:rFonts w:ascii="黑体" w:eastAsia="黑体"/>
          <w:szCs w:val="21"/>
        </w:rPr>
      </w:pPr>
      <w:r w:rsidRPr="004C49B0">
        <w:rPr>
          <w:rFonts w:ascii="黑体" w:eastAsia="黑体" w:hint="eastAsia"/>
          <w:szCs w:val="21"/>
        </w:rPr>
        <w:t>（</w:t>
      </w:r>
      <w:r w:rsidR="007F6DAB">
        <w:rPr>
          <w:rFonts w:ascii="黑体" w:eastAsia="黑体" w:hint="eastAsia"/>
          <w:szCs w:val="21"/>
        </w:rPr>
        <w:t>资料</w:t>
      </w:r>
      <w:r>
        <w:rPr>
          <w:rFonts w:ascii="黑体" w:eastAsia="黑体" w:hint="eastAsia"/>
          <w:szCs w:val="21"/>
        </w:rPr>
        <w:t>性附录</w:t>
      </w:r>
      <w:r w:rsidRPr="004C49B0">
        <w:rPr>
          <w:rFonts w:ascii="黑体" w:eastAsia="黑体" w:hint="eastAsia"/>
          <w:szCs w:val="21"/>
        </w:rPr>
        <w:t>）</w:t>
      </w:r>
    </w:p>
    <w:p w:rsidR="004F7CAC" w:rsidRDefault="00686E06" w:rsidP="00E2731A">
      <w:pPr>
        <w:adjustRightInd w:val="0"/>
        <w:snapToGrid w:val="0"/>
        <w:spacing w:beforeLines="25" w:afterLines="25"/>
        <w:jc w:val="center"/>
        <w:rPr>
          <w:szCs w:val="21"/>
          <w:lang w:val="zh-CN"/>
        </w:rPr>
      </w:pPr>
      <w:r>
        <w:rPr>
          <w:rFonts w:hint="eastAsia"/>
          <w:szCs w:val="21"/>
          <w:lang w:val="zh-CN"/>
        </w:rPr>
        <w:t>产品质量安全风险信息监测技术与方法</w:t>
      </w:r>
    </w:p>
    <w:p w:rsidR="00761DD5" w:rsidRDefault="007D7FB1" w:rsidP="00E2731A">
      <w:pPr>
        <w:adjustRightInd w:val="0"/>
        <w:snapToGrid w:val="0"/>
        <w:spacing w:beforeLines="25" w:afterLines="25"/>
        <w:ind w:firstLineChars="200" w:firstLine="420"/>
        <w:jc w:val="left"/>
        <w:rPr>
          <w:szCs w:val="21"/>
          <w:lang w:val="zh-CN"/>
        </w:rPr>
      </w:pPr>
      <w:r>
        <w:rPr>
          <w:rFonts w:hint="eastAsia"/>
          <w:lang w:val="zh-CN"/>
        </w:rPr>
        <w:t>产品质量安全风险信息监测过程的五个部分包括多种技术与方法，下面分别列举五个部分的典型性技术与方法。</w:t>
      </w:r>
    </w:p>
    <w:p w:rsidR="007D7FB1" w:rsidRDefault="007D7FB1" w:rsidP="00E2731A">
      <w:pPr>
        <w:adjustRightInd w:val="0"/>
        <w:snapToGrid w:val="0"/>
        <w:spacing w:beforeLines="25" w:afterLines="25"/>
        <w:ind w:firstLineChars="200" w:firstLine="420"/>
        <w:jc w:val="left"/>
        <w:rPr>
          <w:szCs w:val="21"/>
          <w:lang w:val="zh-CN"/>
        </w:rPr>
      </w:pPr>
      <w:r>
        <w:rPr>
          <w:rFonts w:hint="eastAsia"/>
          <w:szCs w:val="21"/>
          <w:lang w:val="zh-CN"/>
        </w:rPr>
        <w:t xml:space="preserve">1. </w:t>
      </w:r>
      <w:r>
        <w:rPr>
          <w:rFonts w:hint="eastAsia"/>
          <w:szCs w:val="21"/>
          <w:lang w:val="zh-CN"/>
        </w:rPr>
        <w:t>信息识别</w:t>
      </w:r>
    </w:p>
    <w:p w:rsidR="00761DD5" w:rsidRDefault="00761DD5" w:rsidP="00761DD5">
      <w:pPr>
        <w:pStyle w:val="aff6"/>
        <w:numPr>
          <w:ilvl w:val="0"/>
          <w:numId w:val="28"/>
        </w:numPr>
        <w:ind w:firstLineChars="0"/>
        <w:rPr>
          <w:lang w:val="zh-CN"/>
        </w:rPr>
      </w:pPr>
      <w:r>
        <w:rPr>
          <w:rFonts w:hint="eastAsia"/>
          <w:lang w:val="zh-CN"/>
        </w:rPr>
        <w:t>流程图法</w:t>
      </w:r>
    </w:p>
    <w:p w:rsidR="00761DD5" w:rsidRDefault="00761DD5" w:rsidP="00761DD5">
      <w:pPr>
        <w:pStyle w:val="aff6"/>
        <w:ind w:left="840" w:firstLineChars="0" w:firstLine="0"/>
        <w:rPr>
          <w:lang w:val="zh-CN"/>
        </w:rPr>
      </w:pPr>
      <w:r>
        <w:rPr>
          <w:rFonts w:hint="eastAsia"/>
          <w:lang w:val="zh-CN"/>
        </w:rPr>
        <w:t>流程图法是对工艺流程和加工流程的每一个阶段、每一个环节进行调查分析，从中发现潜在风险，找出导致风险发生的因素，分析产生的后果可能造成的损失以及对整个生产过程和企业可能造成的不利影响。流程图分析是识别风险最常用的方法之一。</w:t>
      </w:r>
    </w:p>
    <w:p w:rsidR="00761DD5" w:rsidRDefault="00761DD5" w:rsidP="00761DD5">
      <w:pPr>
        <w:pStyle w:val="aff6"/>
        <w:numPr>
          <w:ilvl w:val="0"/>
          <w:numId w:val="28"/>
        </w:numPr>
        <w:ind w:firstLineChars="0"/>
        <w:rPr>
          <w:lang w:val="zh-CN"/>
        </w:rPr>
      </w:pPr>
      <w:r>
        <w:rPr>
          <w:rFonts w:hint="eastAsia"/>
          <w:lang w:val="zh-CN"/>
        </w:rPr>
        <w:t>事故树分析法</w:t>
      </w:r>
    </w:p>
    <w:p w:rsidR="00761DD5" w:rsidRDefault="00761DD5" w:rsidP="00761DD5">
      <w:pPr>
        <w:pStyle w:val="aff6"/>
        <w:ind w:left="840" w:firstLineChars="0" w:firstLine="0"/>
        <w:rPr>
          <w:lang w:val="zh-CN"/>
        </w:rPr>
      </w:pPr>
      <w:r>
        <w:rPr>
          <w:rFonts w:hint="eastAsia"/>
          <w:lang w:val="zh-CN"/>
        </w:rPr>
        <w:t>在可靠性工程中常常利用事故树进行系统的风险分析。事故树由结点和连接结点的线组成。结点表示事件，连线表示事件之间的关系。事故树分析是从结果出发，通过演绎推理查找原因的一种过程。该方法可用做定性分析，也可用做定量分析。</w:t>
      </w:r>
    </w:p>
    <w:p w:rsidR="00761DD5" w:rsidRDefault="00761DD5" w:rsidP="00761DD5">
      <w:pPr>
        <w:pStyle w:val="aff6"/>
        <w:numPr>
          <w:ilvl w:val="0"/>
          <w:numId w:val="28"/>
        </w:numPr>
        <w:ind w:firstLineChars="0"/>
        <w:rPr>
          <w:lang w:val="zh-CN"/>
        </w:rPr>
      </w:pPr>
      <w:r>
        <w:rPr>
          <w:rFonts w:hint="eastAsia"/>
          <w:lang w:val="zh-CN"/>
        </w:rPr>
        <w:t>幕景分析法</w:t>
      </w:r>
    </w:p>
    <w:p w:rsidR="00761DD5" w:rsidRDefault="00761DD5" w:rsidP="00761DD5">
      <w:pPr>
        <w:pStyle w:val="aff6"/>
        <w:ind w:left="840" w:firstLineChars="0" w:firstLine="0"/>
        <w:rPr>
          <w:lang w:val="zh-CN"/>
        </w:rPr>
      </w:pPr>
      <w:r>
        <w:rPr>
          <w:rFonts w:hint="eastAsia"/>
          <w:lang w:val="zh-CN"/>
        </w:rPr>
        <w:t>幕景分析法是一种识别引起有关风险的关键因素以及影响程度的方法。主要做法是通过有关数字、表格、曲线、图形等，将某企业的未来状态描绘，以说明某些事件导致风险的条件及因素。在风险识别中采用幕景分析法主要是对风险和有关损失事件进行全面的筛选、监测和诊断，以便对风险有较全面的认识。</w:t>
      </w:r>
    </w:p>
    <w:p w:rsidR="00761DD5" w:rsidRDefault="007D7FB1" w:rsidP="007D7FB1">
      <w:pPr>
        <w:pStyle w:val="aff6"/>
        <w:ind w:firstLineChars="0"/>
        <w:rPr>
          <w:lang w:val="zh-CN"/>
        </w:rPr>
      </w:pPr>
      <w:r>
        <w:rPr>
          <w:rFonts w:hint="eastAsia"/>
          <w:lang w:val="zh-CN"/>
        </w:rPr>
        <w:t>2. 信息获取</w:t>
      </w:r>
    </w:p>
    <w:p w:rsidR="00761DD5" w:rsidRPr="00473D2F" w:rsidRDefault="00761DD5" w:rsidP="00761DD5">
      <w:pPr>
        <w:pStyle w:val="aff6"/>
        <w:numPr>
          <w:ilvl w:val="0"/>
          <w:numId w:val="24"/>
        </w:numPr>
        <w:ind w:firstLineChars="0"/>
        <w:rPr>
          <w:rFonts w:asciiTheme="minorEastAsia" w:eastAsiaTheme="minorEastAsia" w:hAnsiTheme="minorEastAsia"/>
          <w:szCs w:val="21"/>
          <w:lang w:val="zh-CN"/>
        </w:rPr>
      </w:pPr>
      <w:r>
        <w:rPr>
          <w:rFonts w:hint="eastAsia"/>
        </w:rPr>
        <w:t>调查采集法</w:t>
      </w:r>
    </w:p>
    <w:p w:rsidR="00761DD5" w:rsidRDefault="00761DD5" w:rsidP="00761DD5">
      <w:pPr>
        <w:pStyle w:val="aff6"/>
        <w:ind w:left="840" w:firstLineChars="0" w:firstLine="0"/>
        <w:rPr>
          <w:rFonts w:asciiTheme="minorEastAsia" w:eastAsiaTheme="minorEastAsia" w:hAnsiTheme="minorEastAsia"/>
          <w:szCs w:val="21"/>
          <w:lang w:val="zh-CN"/>
        </w:rPr>
      </w:pPr>
      <w:r>
        <w:rPr>
          <w:rFonts w:hint="eastAsia"/>
        </w:rPr>
        <w:t>调查采集法是指</w:t>
      </w:r>
      <w:r w:rsidRPr="00BE7EDD">
        <w:rPr>
          <w:rFonts w:asciiTheme="minorEastAsia" w:eastAsiaTheme="minorEastAsia" w:hAnsiTheme="minorEastAsia" w:hint="eastAsia"/>
          <w:szCs w:val="21"/>
          <w:lang w:val="zh-CN"/>
        </w:rPr>
        <w:t>有针对性地通过填写问卷、访谈等方式向掌握某类风险信息的个人或组织获取信息。</w:t>
      </w:r>
    </w:p>
    <w:p w:rsidR="00761DD5" w:rsidRPr="00473D2F" w:rsidRDefault="00761DD5" w:rsidP="00761DD5">
      <w:pPr>
        <w:pStyle w:val="aff6"/>
        <w:numPr>
          <w:ilvl w:val="0"/>
          <w:numId w:val="24"/>
        </w:numPr>
        <w:ind w:firstLineChars="0"/>
        <w:rPr>
          <w:rFonts w:asciiTheme="minorEastAsia" w:eastAsiaTheme="minorEastAsia" w:hAnsiTheme="minorEastAsia"/>
          <w:szCs w:val="21"/>
          <w:lang w:val="zh-CN"/>
        </w:rPr>
      </w:pPr>
      <w:r w:rsidRPr="00BE7EDD">
        <w:rPr>
          <w:rFonts w:asciiTheme="minorEastAsia" w:eastAsiaTheme="minorEastAsia" w:hAnsiTheme="minorEastAsia" w:hint="eastAsia"/>
        </w:rPr>
        <w:t>专用系统采集法</w:t>
      </w:r>
    </w:p>
    <w:p w:rsidR="00761DD5" w:rsidRDefault="00761DD5" w:rsidP="00761DD5">
      <w:pPr>
        <w:pStyle w:val="aff6"/>
        <w:ind w:left="840" w:firstLineChars="0" w:firstLine="0"/>
        <w:rPr>
          <w:rFonts w:asciiTheme="minorEastAsia" w:eastAsiaTheme="minorEastAsia" w:hAnsiTheme="minorEastAsia"/>
          <w:szCs w:val="21"/>
          <w:lang w:val="zh-CN"/>
        </w:rPr>
      </w:pPr>
      <w:r w:rsidRPr="00BE7EDD">
        <w:rPr>
          <w:rFonts w:asciiTheme="minorEastAsia" w:eastAsiaTheme="minorEastAsia" w:hAnsiTheme="minorEastAsia" w:hint="eastAsia"/>
        </w:rPr>
        <w:t>专用系统采集法</w:t>
      </w:r>
      <w:r>
        <w:rPr>
          <w:rFonts w:asciiTheme="minorEastAsia" w:eastAsiaTheme="minorEastAsia" w:hAnsiTheme="minorEastAsia" w:hint="eastAsia"/>
        </w:rPr>
        <w:t>是指</w:t>
      </w:r>
      <w:r w:rsidRPr="00BE7EDD">
        <w:rPr>
          <w:rFonts w:asciiTheme="minorEastAsia" w:eastAsiaTheme="minorEastAsia" w:hAnsiTheme="minorEastAsia" w:hint="eastAsia"/>
          <w:szCs w:val="21"/>
          <w:lang w:val="zh-CN"/>
        </w:rPr>
        <w:t>对于在互联网上免费公开的风险信息，利用搜索引擎人工搜索和采集信息，或者利用自动采集工具软件，自动搜寻和采集相关风险信息。</w:t>
      </w:r>
    </w:p>
    <w:p w:rsidR="00761DD5" w:rsidRPr="00473D2F" w:rsidRDefault="00761DD5" w:rsidP="00761DD5">
      <w:pPr>
        <w:pStyle w:val="aff6"/>
        <w:numPr>
          <w:ilvl w:val="0"/>
          <w:numId w:val="24"/>
        </w:numPr>
        <w:ind w:firstLineChars="0"/>
      </w:pPr>
      <w:r>
        <w:rPr>
          <w:rFonts w:asciiTheme="minorEastAsia" w:eastAsiaTheme="minorEastAsia" w:hAnsiTheme="minorEastAsia" w:hint="eastAsia"/>
          <w:szCs w:val="21"/>
          <w:lang w:val="zh-CN"/>
        </w:rPr>
        <w:t>定向采集法</w:t>
      </w:r>
    </w:p>
    <w:p w:rsidR="00761DD5" w:rsidRDefault="00761DD5" w:rsidP="00761DD5">
      <w:pPr>
        <w:pStyle w:val="aff6"/>
        <w:ind w:left="840" w:firstLineChars="0" w:firstLine="0"/>
      </w:pPr>
      <w:r>
        <w:rPr>
          <w:rFonts w:asciiTheme="minorEastAsia" w:eastAsiaTheme="minorEastAsia" w:hAnsiTheme="minorEastAsia" w:hint="eastAsia"/>
          <w:szCs w:val="21"/>
          <w:lang w:val="zh-CN"/>
        </w:rPr>
        <w:t>定向采集法是指</w:t>
      </w:r>
      <w:r w:rsidRPr="00BE7EDD">
        <w:rPr>
          <w:rFonts w:asciiTheme="minorEastAsia" w:eastAsiaTheme="minorEastAsia" w:hAnsiTheme="minorEastAsia" w:hint="eastAsia"/>
        </w:rPr>
        <w:t>某一渠道的风险信息对本组织非常重要时，可通过与该渠道的相关机构建立合作机制，以定向获取相关风险信息。定向采集信息时，宜事先设置好信息采集的格式和要求。</w:t>
      </w:r>
    </w:p>
    <w:p w:rsidR="007D7FB1" w:rsidRDefault="007D7FB1" w:rsidP="007D7FB1">
      <w:pPr>
        <w:pStyle w:val="aff6"/>
        <w:ind w:firstLineChars="0"/>
      </w:pPr>
      <w:r>
        <w:rPr>
          <w:rFonts w:hint="eastAsia"/>
        </w:rPr>
        <w:t>3. 信息预处理</w:t>
      </w:r>
    </w:p>
    <w:p w:rsidR="007D7FB1" w:rsidRDefault="007D7FB1" w:rsidP="007D7FB1">
      <w:pPr>
        <w:pStyle w:val="aff6"/>
        <w:ind w:firstLineChars="0"/>
      </w:pPr>
      <w:r>
        <w:rPr>
          <w:rFonts w:hint="eastAsia"/>
        </w:rPr>
        <w:t>（1）数据集成</w:t>
      </w:r>
    </w:p>
    <w:p w:rsidR="00761DD5" w:rsidRDefault="00761DD5" w:rsidP="00761DD5">
      <w:pPr>
        <w:pStyle w:val="aff6"/>
        <w:numPr>
          <w:ilvl w:val="0"/>
          <w:numId w:val="20"/>
        </w:numPr>
        <w:ind w:firstLineChars="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联邦数据库</w:t>
      </w:r>
    </w:p>
    <w:p w:rsidR="00761DD5" w:rsidRPr="00BE7EDD" w:rsidRDefault="00761DD5" w:rsidP="00761DD5">
      <w:pPr>
        <w:pStyle w:val="aff6"/>
        <w:ind w:left="840" w:firstLineChars="0" w:firstLine="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联邦数据库系统在维持局部成员数据库自治的前提下，在数据集成层次对异构的成员数据库进行部分集成，提供对异构成员数据库的共享和透明访问。</w:t>
      </w:r>
    </w:p>
    <w:p w:rsidR="00761DD5" w:rsidRDefault="00761DD5" w:rsidP="00761DD5">
      <w:pPr>
        <w:pStyle w:val="aff6"/>
        <w:numPr>
          <w:ilvl w:val="0"/>
          <w:numId w:val="20"/>
        </w:numPr>
        <w:ind w:firstLineChars="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中间件</w:t>
      </w:r>
    </w:p>
    <w:p w:rsidR="00761DD5" w:rsidRPr="00BE7EDD" w:rsidRDefault="00761DD5" w:rsidP="00761DD5">
      <w:pPr>
        <w:pStyle w:val="aff6"/>
        <w:ind w:left="840" w:firstLineChars="0" w:firstLine="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典型的数据集成中间</w:t>
      </w:r>
      <w:proofErr w:type="gramStart"/>
      <w:r w:rsidRPr="00BE7EDD">
        <w:rPr>
          <w:rFonts w:asciiTheme="minorEastAsia" w:eastAsiaTheme="minorEastAsia" w:hAnsiTheme="minorEastAsia" w:hint="eastAsia"/>
          <w:noProof w:val="0"/>
          <w:kern w:val="21"/>
        </w:rPr>
        <w:t>件使用</w:t>
      </w:r>
      <w:proofErr w:type="gramEnd"/>
      <w:r w:rsidRPr="00BE7EDD">
        <w:rPr>
          <w:rFonts w:asciiTheme="minorEastAsia" w:eastAsiaTheme="minorEastAsia" w:hAnsiTheme="minorEastAsia" w:hint="eastAsia"/>
          <w:noProof w:val="0"/>
          <w:kern w:val="21"/>
        </w:rPr>
        <w:t>XML数据模型构造全局数据模式，通过包装器和各个数据源交互，用户在全局数据模式的基础上向中间</w:t>
      </w:r>
      <w:proofErr w:type="gramStart"/>
      <w:r w:rsidRPr="00BE7EDD">
        <w:rPr>
          <w:rFonts w:asciiTheme="minorEastAsia" w:eastAsiaTheme="minorEastAsia" w:hAnsiTheme="minorEastAsia" w:hint="eastAsia"/>
          <w:noProof w:val="0"/>
          <w:kern w:val="21"/>
        </w:rPr>
        <w:t>件发出</w:t>
      </w:r>
      <w:proofErr w:type="gramEnd"/>
      <w:r w:rsidRPr="00BE7EDD">
        <w:rPr>
          <w:rFonts w:asciiTheme="minorEastAsia" w:eastAsiaTheme="minorEastAsia" w:hAnsiTheme="minorEastAsia" w:hint="eastAsia"/>
          <w:noProof w:val="0"/>
          <w:kern w:val="21"/>
        </w:rPr>
        <w:t>查询请求，中间件处理用户请求，将其转换成各数据源能够处理的子查询请求，从各站点取出数据，然后再将各数据源的数据进行合并处理，最终生成用户全局查询的结果返回给用户。</w:t>
      </w:r>
    </w:p>
    <w:p w:rsidR="00761DD5" w:rsidRDefault="00761DD5" w:rsidP="00761DD5">
      <w:pPr>
        <w:pStyle w:val="aff6"/>
        <w:numPr>
          <w:ilvl w:val="0"/>
          <w:numId w:val="20"/>
        </w:numPr>
        <w:ind w:firstLineChars="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网络技术</w:t>
      </w:r>
    </w:p>
    <w:p w:rsidR="00761DD5" w:rsidRPr="00BE7EDD" w:rsidRDefault="00761DD5" w:rsidP="00761DD5">
      <w:pPr>
        <w:pStyle w:val="aff6"/>
        <w:ind w:left="840" w:firstLineChars="0" w:firstLine="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lastRenderedPageBreak/>
        <w:t>数据网格技术主要解决的是在广域环境下分布的、异构的、海量存储资源的统一访问与管理的问题。</w:t>
      </w:r>
    </w:p>
    <w:p w:rsidR="00761DD5" w:rsidRDefault="00761DD5" w:rsidP="00761DD5">
      <w:pPr>
        <w:pStyle w:val="aff6"/>
        <w:numPr>
          <w:ilvl w:val="0"/>
          <w:numId w:val="20"/>
        </w:numPr>
        <w:ind w:firstLineChars="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本体技术</w:t>
      </w:r>
    </w:p>
    <w:p w:rsidR="00761DD5" w:rsidRDefault="00761DD5" w:rsidP="00761DD5">
      <w:pPr>
        <w:pStyle w:val="aff6"/>
        <w:ind w:left="840" w:firstLineChars="0" w:firstLine="0"/>
        <w:rPr>
          <w:rFonts w:asciiTheme="minorEastAsia" w:eastAsiaTheme="minorEastAsia" w:hAnsiTheme="minorEastAsia"/>
          <w:noProof w:val="0"/>
          <w:kern w:val="21"/>
        </w:rPr>
      </w:pPr>
      <w:r w:rsidRPr="00BE7EDD">
        <w:rPr>
          <w:rFonts w:asciiTheme="minorEastAsia" w:eastAsiaTheme="minorEastAsia" w:hAnsiTheme="minorEastAsia"/>
          <w:noProof w:val="0"/>
          <w:kern w:val="21"/>
        </w:rPr>
        <w:t>本体具有准确表达概念语义的能力和很强的推理能力，通过本体描述数据源的语义，使用本体生成的映射规则来指导数据集成，能够消解语义冲突，实现产品质量安全异构风险信息的数据集成问题。</w:t>
      </w:r>
    </w:p>
    <w:p w:rsidR="00761DD5" w:rsidRDefault="007D7FB1" w:rsidP="007D7FB1">
      <w:pPr>
        <w:pStyle w:val="aff6"/>
        <w:ind w:firstLineChars="0"/>
      </w:pPr>
      <w:r>
        <w:rPr>
          <w:rFonts w:hint="eastAsia"/>
        </w:rPr>
        <w:t>（2）数据清洗</w:t>
      </w:r>
    </w:p>
    <w:p w:rsidR="00761DD5" w:rsidRDefault="00761DD5" w:rsidP="00761DD5">
      <w:pPr>
        <w:pStyle w:val="aff6"/>
        <w:numPr>
          <w:ilvl w:val="0"/>
          <w:numId w:val="21"/>
        </w:numPr>
        <w:ind w:firstLineChars="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重复记录清洗</w:t>
      </w:r>
    </w:p>
    <w:p w:rsidR="00761DD5" w:rsidRPr="002E5CBD" w:rsidRDefault="00761DD5" w:rsidP="00761DD5">
      <w:pPr>
        <w:pStyle w:val="aff6"/>
        <w:ind w:left="840" w:firstLineChars="0" w:firstLine="0"/>
        <w:rPr>
          <w:rFonts w:asciiTheme="minorEastAsia" w:eastAsiaTheme="minorEastAsia" w:hAnsiTheme="minorEastAsia"/>
          <w:noProof w:val="0"/>
          <w:kern w:val="21"/>
        </w:rPr>
      </w:pPr>
      <w:r w:rsidRPr="00BE7EDD">
        <w:rPr>
          <w:rFonts w:asciiTheme="minorEastAsia" w:eastAsiaTheme="minorEastAsia" w:hAnsiTheme="minorEastAsia" w:hint="eastAsia"/>
        </w:rPr>
        <w:t>排序-合并方法是监测数据库中完全重复记录的标准方法，它的基本思想是先对数据集排序，然后比较相邻记录是否相等。目前采用的比较普遍的算法是基本临近排序算法方法，该方法的主要思想是：将数据集中的记录按指定的关键字排序，然后在排序后的数据集上移动一个固定大小的窗口，只检测窗口内的记录，并判定他们是否匹配，以此来减少记录的比较次数。</w:t>
      </w:r>
    </w:p>
    <w:p w:rsidR="00761DD5" w:rsidRDefault="00761DD5" w:rsidP="00761DD5">
      <w:pPr>
        <w:pStyle w:val="aff6"/>
        <w:numPr>
          <w:ilvl w:val="0"/>
          <w:numId w:val="21"/>
        </w:numPr>
        <w:ind w:firstLineChars="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消除噪声数据</w:t>
      </w:r>
    </w:p>
    <w:p w:rsidR="00761DD5" w:rsidRPr="00BE7EDD" w:rsidRDefault="00761DD5" w:rsidP="00761DD5">
      <w:pPr>
        <w:pStyle w:val="aff6"/>
        <w:ind w:left="840" w:firstLineChars="0" w:firstLine="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常用的消除噪声方法是分箱方法</w:t>
      </w:r>
      <w:r>
        <w:rPr>
          <w:rFonts w:asciiTheme="minorEastAsia" w:eastAsiaTheme="minorEastAsia" w:hAnsiTheme="minorEastAsia" w:hint="eastAsia"/>
          <w:noProof w:val="0"/>
          <w:kern w:val="21"/>
        </w:rPr>
        <w:t>，</w:t>
      </w:r>
      <w:r w:rsidRPr="00BE7EDD">
        <w:rPr>
          <w:rFonts w:asciiTheme="minorEastAsia" w:eastAsiaTheme="minorEastAsia" w:hAnsiTheme="minorEastAsia" w:hint="eastAsia"/>
          <w:noProof w:val="0"/>
          <w:kern w:val="21"/>
        </w:rPr>
        <w:t>分</w:t>
      </w:r>
      <w:proofErr w:type="gramStart"/>
      <w:r w:rsidRPr="00BE7EDD">
        <w:rPr>
          <w:rFonts w:asciiTheme="minorEastAsia" w:eastAsiaTheme="minorEastAsia" w:hAnsiTheme="minorEastAsia" w:hint="eastAsia"/>
          <w:noProof w:val="0"/>
          <w:kern w:val="21"/>
        </w:rPr>
        <w:t>箱方法</w:t>
      </w:r>
      <w:proofErr w:type="gramEnd"/>
      <w:r w:rsidRPr="00BE7EDD">
        <w:rPr>
          <w:rFonts w:asciiTheme="minorEastAsia" w:eastAsiaTheme="minorEastAsia" w:hAnsiTheme="minorEastAsia" w:hint="eastAsia"/>
          <w:noProof w:val="0"/>
          <w:kern w:val="21"/>
        </w:rPr>
        <w:t>是通过参考周围实例的值来平滑需要处理的数据值，需要处理的数据被分到一些箱中，不同的分箱技术对这些值进行不同的平滑。</w:t>
      </w:r>
    </w:p>
    <w:p w:rsidR="00761DD5" w:rsidRPr="00BE7EDD" w:rsidRDefault="00761DD5" w:rsidP="00761DD5">
      <w:pPr>
        <w:pStyle w:val="aff6"/>
        <w:numPr>
          <w:ilvl w:val="0"/>
          <w:numId w:val="25"/>
        </w:numPr>
        <w:ind w:firstLineChars="0"/>
        <w:rPr>
          <w:rFonts w:asciiTheme="minorEastAsia" w:eastAsiaTheme="minorEastAsia" w:hAnsiTheme="minorEastAsia"/>
          <w:noProof w:val="0"/>
          <w:kern w:val="21"/>
        </w:rPr>
      </w:pPr>
      <w:proofErr w:type="gramStart"/>
      <w:r w:rsidRPr="00BE7EDD">
        <w:rPr>
          <w:rFonts w:asciiTheme="minorEastAsia" w:eastAsiaTheme="minorEastAsia" w:hAnsiTheme="minorEastAsia" w:hint="eastAsia"/>
          <w:noProof w:val="0"/>
          <w:kern w:val="21"/>
        </w:rPr>
        <w:t>按箱平均值</w:t>
      </w:r>
      <w:proofErr w:type="gramEnd"/>
      <w:r w:rsidRPr="00BE7EDD">
        <w:rPr>
          <w:rFonts w:asciiTheme="minorEastAsia" w:eastAsiaTheme="minorEastAsia" w:hAnsiTheme="minorEastAsia" w:hint="eastAsia"/>
          <w:noProof w:val="0"/>
          <w:kern w:val="21"/>
        </w:rPr>
        <w:t>平滑</w:t>
      </w:r>
    </w:p>
    <w:p w:rsidR="00761DD5" w:rsidRPr="00BE7EDD" w:rsidRDefault="00761DD5" w:rsidP="00761DD5">
      <w:pPr>
        <w:pStyle w:val="aff6"/>
        <w:ind w:left="42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该方法把箱中的所有值平均，然后使用箱的平均值替代箱中所有数据。</w:t>
      </w:r>
    </w:p>
    <w:p w:rsidR="00761DD5" w:rsidRPr="00BE7EDD" w:rsidRDefault="00761DD5" w:rsidP="00761DD5">
      <w:pPr>
        <w:pStyle w:val="aff6"/>
        <w:numPr>
          <w:ilvl w:val="0"/>
          <w:numId w:val="25"/>
        </w:numPr>
        <w:ind w:firstLineChars="0"/>
        <w:rPr>
          <w:rFonts w:asciiTheme="minorEastAsia" w:eastAsiaTheme="minorEastAsia" w:hAnsiTheme="minorEastAsia"/>
          <w:noProof w:val="0"/>
          <w:kern w:val="21"/>
        </w:rPr>
      </w:pPr>
      <w:proofErr w:type="gramStart"/>
      <w:r w:rsidRPr="00BE7EDD">
        <w:rPr>
          <w:rFonts w:asciiTheme="minorEastAsia" w:eastAsiaTheme="minorEastAsia" w:hAnsiTheme="minorEastAsia" w:hint="eastAsia"/>
          <w:noProof w:val="0"/>
          <w:kern w:val="21"/>
        </w:rPr>
        <w:t>按箱边界</w:t>
      </w:r>
      <w:proofErr w:type="gramEnd"/>
      <w:r w:rsidRPr="00BE7EDD">
        <w:rPr>
          <w:rFonts w:asciiTheme="minorEastAsia" w:eastAsiaTheme="minorEastAsia" w:hAnsiTheme="minorEastAsia" w:hint="eastAsia"/>
          <w:noProof w:val="0"/>
          <w:kern w:val="21"/>
        </w:rPr>
        <w:t>平滑</w:t>
      </w:r>
    </w:p>
    <w:p w:rsidR="00761DD5" w:rsidRPr="00BE7EDD" w:rsidRDefault="00761DD5" w:rsidP="00761DD5">
      <w:pPr>
        <w:pStyle w:val="aff6"/>
        <w:ind w:firstLineChars="400" w:firstLine="84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箱中的最大和最小值被视为箱边界，箱中的每一个值被最近的箱边界值替换。</w:t>
      </w:r>
    </w:p>
    <w:p w:rsidR="00761DD5" w:rsidRDefault="00761DD5" w:rsidP="00761DD5">
      <w:pPr>
        <w:pStyle w:val="aff6"/>
        <w:numPr>
          <w:ilvl w:val="0"/>
          <w:numId w:val="21"/>
        </w:numPr>
        <w:ind w:firstLineChars="0"/>
        <w:rPr>
          <w:rFonts w:asciiTheme="minorEastAsia" w:eastAsiaTheme="minorEastAsia" w:hAnsiTheme="minorEastAsia"/>
          <w:noProof w:val="0"/>
          <w:kern w:val="21"/>
        </w:rPr>
      </w:pPr>
      <w:proofErr w:type="gramStart"/>
      <w:r w:rsidRPr="00BE7EDD">
        <w:rPr>
          <w:rFonts w:asciiTheme="minorEastAsia" w:eastAsiaTheme="minorEastAsia" w:hAnsiTheme="minorEastAsia" w:hint="eastAsia"/>
          <w:noProof w:val="0"/>
          <w:kern w:val="21"/>
        </w:rPr>
        <w:t>缺失值</w:t>
      </w:r>
      <w:proofErr w:type="gramEnd"/>
      <w:r w:rsidRPr="00BE7EDD">
        <w:rPr>
          <w:rFonts w:asciiTheme="minorEastAsia" w:eastAsiaTheme="minorEastAsia" w:hAnsiTheme="minorEastAsia" w:hint="eastAsia"/>
          <w:noProof w:val="0"/>
          <w:kern w:val="21"/>
        </w:rPr>
        <w:t>清洗</w:t>
      </w:r>
    </w:p>
    <w:p w:rsidR="00761DD5" w:rsidRDefault="00761DD5" w:rsidP="00761DD5">
      <w:pPr>
        <w:pStyle w:val="aff6"/>
        <w:ind w:left="840" w:firstLineChars="0" w:firstLine="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目前</w:t>
      </w:r>
      <w:proofErr w:type="gramStart"/>
      <w:r w:rsidRPr="00BE7EDD">
        <w:rPr>
          <w:rFonts w:asciiTheme="minorEastAsia" w:eastAsiaTheme="minorEastAsia" w:hAnsiTheme="minorEastAsia" w:hint="eastAsia"/>
          <w:noProof w:val="0"/>
          <w:kern w:val="21"/>
        </w:rPr>
        <w:t>缺失值</w:t>
      </w:r>
      <w:proofErr w:type="gramEnd"/>
      <w:r w:rsidRPr="00BE7EDD">
        <w:rPr>
          <w:rFonts w:asciiTheme="minorEastAsia" w:eastAsiaTheme="minorEastAsia" w:hAnsiTheme="minorEastAsia" w:hint="eastAsia"/>
          <w:noProof w:val="0"/>
          <w:kern w:val="21"/>
        </w:rPr>
        <w:t>清洗的方法有很多，可粗略的分为两类：忽略不完整数据的方法、基于填充技术的方法。一类方法最简单，并且容易实现，常用的是删除属性或实例，这种方法通过删除含有不完整数据的属性或实例来去除不完整数据。第二类方法是采用填充算法对不完整数据进行填充，大多是通过分析完整数据来对不完整数据进行填充，是完整数据分析方法。</w:t>
      </w:r>
    </w:p>
    <w:p w:rsidR="00761DD5" w:rsidRDefault="007D7FB1" w:rsidP="007D7FB1">
      <w:pPr>
        <w:pStyle w:val="aff6"/>
        <w:ind w:firstLineChars="0"/>
      </w:pPr>
      <w:r>
        <w:rPr>
          <w:rFonts w:hint="eastAsia"/>
        </w:rPr>
        <w:t>（3）数据变换</w:t>
      </w:r>
    </w:p>
    <w:p w:rsidR="00761DD5" w:rsidRDefault="00761DD5" w:rsidP="00761DD5">
      <w:pPr>
        <w:pStyle w:val="aff6"/>
        <w:numPr>
          <w:ilvl w:val="0"/>
          <w:numId w:val="29"/>
        </w:numPr>
        <w:ind w:firstLineChars="0"/>
        <w:rPr>
          <w:rFonts w:asciiTheme="minorEastAsia" w:eastAsiaTheme="minorEastAsia" w:hAnsiTheme="minorEastAsia"/>
        </w:rPr>
      </w:pPr>
      <w:r>
        <w:rPr>
          <w:rFonts w:asciiTheme="minorEastAsia" w:eastAsiaTheme="minorEastAsia" w:hAnsiTheme="minorEastAsia" w:hint="eastAsia"/>
        </w:rPr>
        <w:t>平滑</w:t>
      </w:r>
    </w:p>
    <w:p w:rsidR="00761DD5" w:rsidRDefault="00761DD5" w:rsidP="00761DD5">
      <w:pPr>
        <w:pStyle w:val="aff6"/>
        <w:ind w:left="840" w:firstLineChars="0" w:firstLine="0"/>
        <w:rPr>
          <w:rFonts w:asciiTheme="minorEastAsia" w:eastAsiaTheme="minorEastAsia" w:hAnsiTheme="minorEastAsia"/>
        </w:rPr>
      </w:pPr>
      <w:r w:rsidRPr="00BE7EDD">
        <w:rPr>
          <w:rFonts w:asciiTheme="minorEastAsia" w:eastAsiaTheme="minorEastAsia" w:hAnsiTheme="minorEastAsia" w:hint="eastAsia"/>
        </w:rPr>
        <w:t>平滑可以用分箱、聚类和回归来实现；数据泛化过程即概念分层，将低层次的数据提炼到更高一级的概念层次中</w:t>
      </w:r>
      <w:r>
        <w:rPr>
          <w:rFonts w:asciiTheme="minorEastAsia" w:eastAsiaTheme="minorEastAsia" w:hAnsiTheme="minorEastAsia" w:hint="eastAsia"/>
        </w:rPr>
        <w:t>。</w:t>
      </w:r>
    </w:p>
    <w:p w:rsidR="00761DD5" w:rsidRDefault="00761DD5" w:rsidP="00761DD5">
      <w:pPr>
        <w:pStyle w:val="aff6"/>
        <w:numPr>
          <w:ilvl w:val="0"/>
          <w:numId w:val="29"/>
        </w:numPr>
        <w:ind w:firstLineChars="0"/>
        <w:rPr>
          <w:rFonts w:asciiTheme="minorEastAsia" w:eastAsiaTheme="minorEastAsia" w:hAnsiTheme="minorEastAsia"/>
        </w:rPr>
      </w:pPr>
      <w:r>
        <w:rPr>
          <w:rFonts w:asciiTheme="minorEastAsia" w:eastAsiaTheme="minorEastAsia" w:hAnsiTheme="minorEastAsia" w:hint="eastAsia"/>
        </w:rPr>
        <w:t>规范化</w:t>
      </w:r>
    </w:p>
    <w:p w:rsidR="00761DD5" w:rsidRPr="00945C23" w:rsidRDefault="00761DD5" w:rsidP="00761DD5">
      <w:pPr>
        <w:pStyle w:val="aff6"/>
        <w:ind w:left="840" w:firstLineChars="0" w:firstLine="0"/>
        <w:rPr>
          <w:rFonts w:asciiTheme="minorEastAsia" w:eastAsiaTheme="minorEastAsia" w:hAnsiTheme="minorEastAsia"/>
        </w:rPr>
      </w:pPr>
      <w:r w:rsidRPr="00BE7EDD">
        <w:rPr>
          <w:rFonts w:asciiTheme="minorEastAsia" w:eastAsiaTheme="minorEastAsia" w:hAnsiTheme="minorEastAsia" w:hint="eastAsia"/>
        </w:rPr>
        <w:t>规范化有最大最小规范化、0-值规范化和小数定标规范化。</w:t>
      </w:r>
    </w:p>
    <w:p w:rsidR="00761DD5" w:rsidRDefault="007D7FB1" w:rsidP="007D7FB1">
      <w:pPr>
        <w:pStyle w:val="aff6"/>
        <w:ind w:firstLineChars="0"/>
      </w:pPr>
      <w:r>
        <w:rPr>
          <w:rFonts w:hint="eastAsia"/>
        </w:rPr>
        <w:t>（4）数据规约</w:t>
      </w:r>
    </w:p>
    <w:p w:rsidR="001B5450" w:rsidRPr="00937B8B" w:rsidRDefault="001B5450" w:rsidP="001B5450">
      <w:pPr>
        <w:pStyle w:val="aff6"/>
        <w:numPr>
          <w:ilvl w:val="0"/>
          <w:numId w:val="30"/>
        </w:numPr>
        <w:ind w:firstLineChars="0"/>
      </w:pPr>
      <w:r w:rsidRPr="00BE7EDD">
        <w:rPr>
          <w:rFonts w:asciiTheme="minorEastAsia" w:eastAsiaTheme="minorEastAsia" w:hAnsiTheme="minorEastAsia" w:hint="eastAsia"/>
        </w:rPr>
        <w:t>维规约</w:t>
      </w:r>
    </w:p>
    <w:p w:rsidR="001B5450" w:rsidRDefault="001B5450" w:rsidP="001B5450">
      <w:pPr>
        <w:pStyle w:val="aff6"/>
        <w:ind w:left="840" w:firstLineChars="0" w:firstLine="0"/>
        <w:rPr>
          <w:rFonts w:asciiTheme="minorEastAsia" w:eastAsiaTheme="minorEastAsia" w:hAnsiTheme="minorEastAsia"/>
        </w:rPr>
      </w:pPr>
      <w:r w:rsidRPr="00BE7EDD">
        <w:rPr>
          <w:rFonts w:asciiTheme="minorEastAsia" w:eastAsiaTheme="minorEastAsia" w:hAnsiTheme="minorEastAsia" w:hint="eastAsia"/>
        </w:rPr>
        <w:t>维规约</w:t>
      </w:r>
      <w:r>
        <w:rPr>
          <w:rFonts w:asciiTheme="minorEastAsia" w:eastAsiaTheme="minorEastAsia" w:hAnsiTheme="minorEastAsia" w:hint="eastAsia"/>
        </w:rPr>
        <w:t>主要是去掉无关的属性，减少数据挖掘处理的数据量。</w:t>
      </w:r>
    </w:p>
    <w:p w:rsidR="001B5450" w:rsidRDefault="001B5450" w:rsidP="001B5450">
      <w:pPr>
        <w:pStyle w:val="aff6"/>
        <w:numPr>
          <w:ilvl w:val="0"/>
          <w:numId w:val="30"/>
        </w:numPr>
        <w:ind w:firstLineChars="0"/>
      </w:pPr>
      <w:r>
        <w:rPr>
          <w:rFonts w:hint="eastAsia"/>
        </w:rPr>
        <w:t>数值规约</w:t>
      </w:r>
    </w:p>
    <w:p w:rsidR="001B5450" w:rsidRDefault="001B5450" w:rsidP="001B5450">
      <w:pPr>
        <w:pStyle w:val="aff6"/>
        <w:ind w:left="840" w:firstLineChars="0" w:firstLine="0"/>
        <w:rPr>
          <w:rFonts w:asciiTheme="minorEastAsia" w:eastAsiaTheme="minorEastAsia" w:hAnsiTheme="minorEastAsia"/>
        </w:rPr>
      </w:pPr>
      <w:r>
        <w:rPr>
          <w:rFonts w:hint="eastAsia"/>
        </w:rPr>
        <w:t>数值规约是用较小的数据表示数据，或采用较短的数据单位，或者用数据模型代表数据，较少数据量</w:t>
      </w:r>
      <w:r>
        <w:rPr>
          <w:rFonts w:asciiTheme="minorEastAsia" w:eastAsiaTheme="minorEastAsia" w:hAnsiTheme="minorEastAsia" w:hint="eastAsia"/>
        </w:rPr>
        <w:t>。</w:t>
      </w:r>
    </w:p>
    <w:p w:rsidR="001B5450" w:rsidRDefault="001B5450" w:rsidP="001B5450">
      <w:pPr>
        <w:pStyle w:val="aff6"/>
        <w:numPr>
          <w:ilvl w:val="0"/>
          <w:numId w:val="30"/>
        </w:numPr>
        <w:ind w:firstLineChars="0"/>
      </w:pPr>
      <w:r>
        <w:rPr>
          <w:rFonts w:hint="eastAsia"/>
        </w:rPr>
        <w:t>数据压缩</w:t>
      </w:r>
    </w:p>
    <w:p w:rsidR="001B5450" w:rsidRPr="00937B8B" w:rsidRDefault="001B5450" w:rsidP="001B5450">
      <w:pPr>
        <w:pStyle w:val="aff6"/>
        <w:ind w:left="840" w:firstLineChars="0" w:firstLine="0"/>
      </w:pPr>
      <w:r>
        <w:rPr>
          <w:rFonts w:hint="eastAsia"/>
        </w:rPr>
        <w:t>数据压缩主要是用数据编码或者变换，得到原始数据的压缩表示。</w:t>
      </w:r>
    </w:p>
    <w:p w:rsidR="007D7FB1" w:rsidRDefault="006B3D8C" w:rsidP="007D7FB1">
      <w:pPr>
        <w:pStyle w:val="aff6"/>
        <w:ind w:firstLineChars="0"/>
      </w:pPr>
      <w:r>
        <w:rPr>
          <w:rFonts w:hint="eastAsia"/>
        </w:rPr>
        <w:t>4. 信息分析与研判</w:t>
      </w:r>
    </w:p>
    <w:p w:rsidR="006B3D8C" w:rsidRDefault="006B3D8C" w:rsidP="007D7FB1">
      <w:pPr>
        <w:pStyle w:val="aff6"/>
        <w:ind w:firstLineChars="0"/>
      </w:pPr>
      <w:r>
        <w:rPr>
          <w:rFonts w:hint="eastAsia"/>
        </w:rPr>
        <w:t>（1）信息分析</w:t>
      </w:r>
    </w:p>
    <w:p w:rsidR="001B5450" w:rsidRDefault="001B5450" w:rsidP="001B5450">
      <w:pPr>
        <w:pStyle w:val="aff6"/>
        <w:numPr>
          <w:ilvl w:val="0"/>
          <w:numId w:val="22"/>
        </w:numPr>
        <w:ind w:firstLineChars="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话题监测与跟踪</w:t>
      </w:r>
    </w:p>
    <w:p w:rsidR="001B5450" w:rsidRPr="00BE7EDD" w:rsidRDefault="001B5450" w:rsidP="001B5450">
      <w:pPr>
        <w:pStyle w:val="aff6"/>
        <w:ind w:left="840" w:firstLineChars="0" w:firstLine="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面对日益严重的互联网信息爆炸问题，对新闻媒体信息流进行新话题的自动识别和已知话题的持续跟踪的信息处理技术。</w:t>
      </w:r>
    </w:p>
    <w:p w:rsidR="001B5450" w:rsidRDefault="001B5450" w:rsidP="001B5450">
      <w:pPr>
        <w:pStyle w:val="aff6"/>
        <w:numPr>
          <w:ilvl w:val="0"/>
          <w:numId w:val="22"/>
        </w:numPr>
        <w:ind w:firstLineChars="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lastRenderedPageBreak/>
        <w:t>关联规则法</w:t>
      </w:r>
    </w:p>
    <w:p w:rsidR="001B5450" w:rsidRPr="00BE7EDD" w:rsidRDefault="001B5450" w:rsidP="001B5450">
      <w:pPr>
        <w:pStyle w:val="aff6"/>
        <w:ind w:left="840" w:firstLineChars="0" w:firstLine="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关联规则法用于发现大量数据中</w:t>
      </w:r>
      <w:proofErr w:type="gramStart"/>
      <w:r w:rsidRPr="00BE7EDD">
        <w:rPr>
          <w:rFonts w:asciiTheme="minorEastAsia" w:eastAsiaTheme="minorEastAsia" w:hAnsiTheme="minorEastAsia" w:hint="eastAsia"/>
          <w:noProof w:val="0"/>
          <w:kern w:val="21"/>
        </w:rPr>
        <w:t>项集之间</w:t>
      </w:r>
      <w:proofErr w:type="gramEnd"/>
      <w:r w:rsidRPr="00BE7EDD">
        <w:rPr>
          <w:rFonts w:asciiTheme="minorEastAsia" w:eastAsiaTheme="minorEastAsia" w:hAnsiTheme="minorEastAsia" w:hint="eastAsia"/>
          <w:noProof w:val="0"/>
          <w:kern w:val="21"/>
        </w:rPr>
        <w:t>的关联或相关关系，其挖掘效率取决于挖掘算法。利用关联规则法对大量的消费品质</w:t>
      </w:r>
      <w:proofErr w:type="gramStart"/>
      <w:r w:rsidRPr="00BE7EDD">
        <w:rPr>
          <w:rFonts w:asciiTheme="minorEastAsia" w:eastAsiaTheme="minorEastAsia" w:hAnsiTheme="minorEastAsia" w:hint="eastAsia"/>
          <w:noProof w:val="0"/>
          <w:kern w:val="21"/>
        </w:rPr>
        <w:t>量安全</w:t>
      </w:r>
      <w:proofErr w:type="gramEnd"/>
      <w:r w:rsidRPr="00BE7EDD">
        <w:rPr>
          <w:rFonts w:asciiTheme="minorEastAsia" w:eastAsiaTheme="minorEastAsia" w:hAnsiTheme="minorEastAsia" w:hint="eastAsia"/>
          <w:noProof w:val="0"/>
          <w:kern w:val="21"/>
        </w:rPr>
        <w:t>风险信息进行处理，获取关联规则，挖掘与消费品产生质量安全问题有关的因素之间的联系，通过诊断及时发现消费品质</w:t>
      </w:r>
      <w:proofErr w:type="gramStart"/>
      <w:r w:rsidRPr="00BE7EDD">
        <w:rPr>
          <w:rFonts w:asciiTheme="minorEastAsia" w:eastAsiaTheme="minorEastAsia" w:hAnsiTheme="minorEastAsia" w:hint="eastAsia"/>
          <w:noProof w:val="0"/>
          <w:kern w:val="21"/>
        </w:rPr>
        <w:t>量安全</w:t>
      </w:r>
      <w:proofErr w:type="gramEnd"/>
      <w:r w:rsidRPr="00BE7EDD">
        <w:rPr>
          <w:rFonts w:asciiTheme="minorEastAsia" w:eastAsiaTheme="minorEastAsia" w:hAnsiTheme="minorEastAsia" w:hint="eastAsia"/>
          <w:noProof w:val="0"/>
          <w:kern w:val="21"/>
        </w:rPr>
        <w:t>隐患并预警，可以有效监管消费品生产、销售全过程，做到防患于未然，降低产品质量安全风险。</w:t>
      </w:r>
    </w:p>
    <w:p w:rsidR="001B5450" w:rsidRDefault="001B5450" w:rsidP="001B5450">
      <w:pPr>
        <w:pStyle w:val="aff6"/>
        <w:numPr>
          <w:ilvl w:val="0"/>
          <w:numId w:val="22"/>
        </w:numPr>
        <w:ind w:firstLineChars="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分类法</w:t>
      </w:r>
    </w:p>
    <w:p w:rsidR="001B5450" w:rsidRPr="00BE7EDD" w:rsidRDefault="001B5450" w:rsidP="001B5450">
      <w:pPr>
        <w:pStyle w:val="aff6"/>
        <w:ind w:left="840" w:firstLineChars="0" w:firstLine="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分类是把数据项映射到其中一个事先定义的类中的一个学习函数的过程。由一组输入的属性值向量和相应的类，用基于归纳学习算法得出分类。决策树和决策规则是解决实际应用中分类问题的一种数据挖掘方法。决策树算法的根本是构建决策树分类器。根据训练数据集训练得到决策树分类器，并通过测试数据</w:t>
      </w:r>
      <w:proofErr w:type="gramStart"/>
      <w:r w:rsidRPr="00BE7EDD">
        <w:rPr>
          <w:rFonts w:asciiTheme="minorEastAsia" w:eastAsiaTheme="minorEastAsia" w:hAnsiTheme="minorEastAsia" w:hint="eastAsia"/>
          <w:noProof w:val="0"/>
          <w:kern w:val="21"/>
        </w:rPr>
        <w:t>集评价</w:t>
      </w:r>
      <w:proofErr w:type="gramEnd"/>
      <w:r w:rsidRPr="00BE7EDD">
        <w:rPr>
          <w:rFonts w:asciiTheme="minorEastAsia" w:eastAsiaTheme="minorEastAsia" w:hAnsiTheme="minorEastAsia" w:hint="eastAsia"/>
          <w:noProof w:val="0"/>
          <w:kern w:val="21"/>
        </w:rPr>
        <w:t>决策树分类器的分类效果。若分类的准确率在可接受的范围之内，则可利用该分类器进行预测。</w:t>
      </w:r>
    </w:p>
    <w:p w:rsidR="001B5450" w:rsidRDefault="001B5450" w:rsidP="001B5450">
      <w:pPr>
        <w:pStyle w:val="aff6"/>
        <w:numPr>
          <w:ilvl w:val="0"/>
          <w:numId w:val="22"/>
        </w:numPr>
        <w:ind w:firstLineChars="0"/>
        <w:rPr>
          <w:rFonts w:asciiTheme="minorEastAsia" w:eastAsiaTheme="minorEastAsia" w:hAnsiTheme="minorEastAsia"/>
          <w:noProof w:val="0"/>
          <w:kern w:val="21"/>
        </w:rPr>
      </w:pPr>
      <w:r>
        <w:rPr>
          <w:rFonts w:asciiTheme="minorEastAsia" w:eastAsiaTheme="minorEastAsia" w:hAnsiTheme="minorEastAsia" w:hint="eastAsia"/>
          <w:noProof w:val="0"/>
          <w:kern w:val="21"/>
        </w:rPr>
        <w:t>聚类法</w:t>
      </w:r>
    </w:p>
    <w:p w:rsidR="001B5450" w:rsidRPr="00BE7EDD" w:rsidRDefault="001B5450" w:rsidP="001B5450">
      <w:pPr>
        <w:pStyle w:val="aff6"/>
        <w:ind w:left="840" w:firstLineChars="0" w:firstLine="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聚类是一个将数据集划分为若干组或类的过程，并使得同一个组内的数据对象具有较高的相似度，而不同组内的数据对象则是</w:t>
      </w:r>
      <w:proofErr w:type="gramStart"/>
      <w:r w:rsidRPr="00BE7EDD">
        <w:rPr>
          <w:rFonts w:asciiTheme="minorEastAsia" w:eastAsiaTheme="minorEastAsia" w:hAnsiTheme="minorEastAsia" w:hint="eastAsia"/>
          <w:noProof w:val="0"/>
          <w:kern w:val="21"/>
        </w:rPr>
        <w:t>不</w:t>
      </w:r>
      <w:proofErr w:type="gramEnd"/>
      <w:r w:rsidRPr="00BE7EDD">
        <w:rPr>
          <w:rFonts w:asciiTheme="minorEastAsia" w:eastAsiaTheme="minorEastAsia" w:hAnsiTheme="minorEastAsia" w:hint="eastAsia"/>
          <w:noProof w:val="0"/>
          <w:kern w:val="21"/>
        </w:rPr>
        <w:t>相似的。相似或</w:t>
      </w:r>
      <w:proofErr w:type="gramStart"/>
      <w:r w:rsidRPr="00BE7EDD">
        <w:rPr>
          <w:rFonts w:asciiTheme="minorEastAsia" w:eastAsiaTheme="minorEastAsia" w:hAnsiTheme="minorEastAsia" w:hint="eastAsia"/>
          <w:noProof w:val="0"/>
          <w:kern w:val="21"/>
        </w:rPr>
        <w:t>不</w:t>
      </w:r>
      <w:proofErr w:type="gramEnd"/>
      <w:r w:rsidRPr="00BE7EDD">
        <w:rPr>
          <w:rFonts w:asciiTheme="minorEastAsia" w:eastAsiaTheme="minorEastAsia" w:hAnsiTheme="minorEastAsia" w:hint="eastAsia"/>
          <w:noProof w:val="0"/>
          <w:kern w:val="21"/>
        </w:rPr>
        <w:t>相似的度量是基于数据对象描述属性的取值来确定的。聚类方法与前述分类方法不同，主要在于聚类所要求划分的类是未知的。</w:t>
      </w:r>
    </w:p>
    <w:p w:rsidR="006B3D8C" w:rsidRDefault="006B3D8C" w:rsidP="006B3D8C">
      <w:pPr>
        <w:pStyle w:val="aff6"/>
        <w:ind w:firstLineChars="0"/>
      </w:pPr>
      <w:r>
        <w:rPr>
          <w:rFonts w:hint="eastAsia"/>
        </w:rPr>
        <w:t>（2）信息研判</w:t>
      </w:r>
    </w:p>
    <w:p w:rsidR="007D7FB1" w:rsidRDefault="007D7FB1" w:rsidP="007D7FB1">
      <w:pPr>
        <w:pStyle w:val="aff6"/>
        <w:numPr>
          <w:ilvl w:val="0"/>
          <w:numId w:val="27"/>
        </w:numPr>
        <w:ind w:firstLineChars="0"/>
      </w:pPr>
      <w:r>
        <w:rPr>
          <w:rFonts w:hint="eastAsia"/>
        </w:rPr>
        <w:t>头脑风暴法及结构化访谈</w:t>
      </w:r>
    </w:p>
    <w:p w:rsidR="007D7FB1" w:rsidRDefault="007D7FB1" w:rsidP="007D7FB1">
      <w:pPr>
        <w:pStyle w:val="aff6"/>
        <w:ind w:left="840" w:firstLineChars="0" w:firstLine="0"/>
      </w:pPr>
      <w:r>
        <w:rPr>
          <w:rFonts w:hint="eastAsia"/>
        </w:rPr>
        <w:t>一种收集各种观点及评价并将其在团队内进行评级的方法。头脑风暴法可由提示、一对一以及一对多的访谈技术所激发。</w:t>
      </w:r>
    </w:p>
    <w:p w:rsidR="007D7FB1" w:rsidRDefault="007D7FB1" w:rsidP="007D7FB1">
      <w:pPr>
        <w:pStyle w:val="aff6"/>
        <w:numPr>
          <w:ilvl w:val="0"/>
          <w:numId w:val="27"/>
        </w:numPr>
        <w:ind w:firstLineChars="0"/>
      </w:pPr>
      <w:r>
        <w:rPr>
          <w:rFonts w:hint="eastAsia"/>
        </w:rPr>
        <w:t>德尔菲法</w:t>
      </w:r>
    </w:p>
    <w:p w:rsidR="007D7FB1" w:rsidRDefault="007D7FB1" w:rsidP="007D7FB1">
      <w:pPr>
        <w:pStyle w:val="aff6"/>
        <w:ind w:left="840" w:firstLineChars="0" w:firstLine="0"/>
      </w:pPr>
      <w:r>
        <w:rPr>
          <w:rFonts w:hint="eastAsia"/>
        </w:rPr>
        <w:t>一种综合各类专家观点并促其一致的方法，这些观点有利于支持风险源及影响的识别、可能性与后果分析以及风险评价。需要独立分析和专家投票。</w:t>
      </w:r>
    </w:p>
    <w:p w:rsidR="007D7FB1" w:rsidRDefault="007D7FB1" w:rsidP="007D7FB1">
      <w:pPr>
        <w:pStyle w:val="aff6"/>
        <w:numPr>
          <w:ilvl w:val="0"/>
          <w:numId w:val="27"/>
        </w:numPr>
        <w:ind w:firstLineChars="0"/>
      </w:pPr>
      <w:r>
        <w:rPr>
          <w:rFonts w:hint="eastAsia"/>
        </w:rPr>
        <w:t>层次分析法(AHP)</w:t>
      </w:r>
    </w:p>
    <w:p w:rsidR="007D7FB1" w:rsidRPr="00AA5E26" w:rsidRDefault="007D7FB1" w:rsidP="007D7FB1">
      <w:pPr>
        <w:pStyle w:val="aff6"/>
        <w:ind w:left="840" w:firstLineChars="0" w:firstLine="0"/>
      </w:pPr>
      <w:r>
        <w:rPr>
          <w:rFonts w:hint="eastAsia"/>
        </w:rPr>
        <w:t>定性与定量分析相结合，适用于多目标、多层次、多因素的复杂系统的决策。</w:t>
      </w:r>
    </w:p>
    <w:p w:rsidR="007D7FB1" w:rsidRDefault="006B3D8C" w:rsidP="006B3D8C">
      <w:pPr>
        <w:pStyle w:val="aff6"/>
        <w:ind w:firstLineChars="0"/>
      </w:pPr>
      <w:r>
        <w:rPr>
          <w:rFonts w:hint="eastAsia"/>
        </w:rPr>
        <w:t>5. 信息可视化</w:t>
      </w:r>
    </w:p>
    <w:p w:rsidR="007D7FB1" w:rsidRDefault="007D7FB1" w:rsidP="007D7FB1">
      <w:pPr>
        <w:pStyle w:val="aff6"/>
        <w:numPr>
          <w:ilvl w:val="0"/>
          <w:numId w:val="23"/>
        </w:numPr>
        <w:ind w:firstLineChars="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层次信息可视化</w:t>
      </w:r>
    </w:p>
    <w:p w:rsidR="007D7FB1" w:rsidRPr="00BE7EDD" w:rsidRDefault="007D7FB1" w:rsidP="007D7FB1">
      <w:pPr>
        <w:pStyle w:val="aff6"/>
        <w:ind w:left="840" w:firstLineChars="0" w:firstLine="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可将产品质量风险信息抽象转化为层次信息，用树形结构来存储层次信息。可采用的技术分为空间填充方法和非空间填充方法。空间填充方法包括矩形或辐射型布局，常见方法包括树形图、辐射型空间填充法。非空间填充方法可采用节点-连接图。</w:t>
      </w:r>
    </w:p>
    <w:p w:rsidR="007D7FB1" w:rsidRDefault="007D7FB1" w:rsidP="007D7FB1">
      <w:pPr>
        <w:pStyle w:val="aff6"/>
        <w:numPr>
          <w:ilvl w:val="0"/>
          <w:numId w:val="23"/>
        </w:numPr>
        <w:ind w:firstLineChars="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文本可视化技术</w:t>
      </w:r>
    </w:p>
    <w:p w:rsidR="007D7FB1" w:rsidRDefault="007D7FB1" w:rsidP="007D7FB1">
      <w:pPr>
        <w:pStyle w:val="aff6"/>
        <w:ind w:left="840" w:firstLineChars="0" w:firstLine="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文本可视化技术通过感知和辨析可视图元，提取信息，直观呈现文档中有效信息，包括文本内容的可视化和文本关系的可视化。</w:t>
      </w:r>
    </w:p>
    <w:p w:rsidR="007D7FB1" w:rsidRDefault="007D7FB1" w:rsidP="007D7FB1">
      <w:pPr>
        <w:pStyle w:val="aff6"/>
        <w:ind w:left="840" w:firstLineChars="0" w:firstLine="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文本内容可视化以文本内容作为信息对象进行可视化，可采用的方法包括标签云、主题河流、文本弧、文本特征透镜法等。</w:t>
      </w:r>
    </w:p>
    <w:p w:rsidR="007D7FB1" w:rsidRPr="00BE7EDD" w:rsidRDefault="007D7FB1" w:rsidP="007D7FB1">
      <w:pPr>
        <w:pStyle w:val="aff6"/>
        <w:ind w:left="840" w:firstLineChars="0" w:firstLine="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基于文本关系的可视化旨在可视表达文本或文本集合内蕴含的关系信息，包括文档间的引用、网页之间的超链接等关系、从文档内提取的深层次的关系。可采用的方法包括短语网络法、星系视图法等。</w:t>
      </w:r>
    </w:p>
    <w:p w:rsidR="007D7FB1" w:rsidRDefault="007D7FB1" w:rsidP="007D7FB1">
      <w:pPr>
        <w:pStyle w:val="aff6"/>
        <w:numPr>
          <w:ilvl w:val="0"/>
          <w:numId w:val="23"/>
        </w:numPr>
        <w:ind w:firstLineChars="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多维信息可视化</w:t>
      </w:r>
    </w:p>
    <w:p w:rsidR="007D7FB1" w:rsidRPr="00E633E4" w:rsidRDefault="007D7FB1" w:rsidP="007D7FB1">
      <w:pPr>
        <w:pStyle w:val="aff6"/>
        <w:ind w:left="840" w:firstLineChars="0" w:firstLine="0"/>
        <w:rPr>
          <w:rFonts w:asciiTheme="minorEastAsia" w:eastAsiaTheme="minorEastAsia" w:hAnsiTheme="minorEastAsia"/>
          <w:noProof w:val="0"/>
          <w:kern w:val="21"/>
        </w:rPr>
      </w:pPr>
      <w:r w:rsidRPr="00BE7EDD">
        <w:rPr>
          <w:rFonts w:asciiTheme="minorEastAsia" w:eastAsiaTheme="minorEastAsia" w:hAnsiTheme="minorEastAsia" w:hint="eastAsia"/>
          <w:noProof w:val="0"/>
          <w:kern w:val="21"/>
        </w:rPr>
        <w:t>多维信息可视化力图在低维可视空间中展现多维抽象信息的多属性数据特征。典型的多维数据可视化方法包括平行坐标、星形图标、散点图矩阵、</w:t>
      </w:r>
      <w:proofErr w:type="gramStart"/>
      <w:r w:rsidRPr="00BE7EDD">
        <w:rPr>
          <w:rFonts w:asciiTheme="minorEastAsia" w:eastAsiaTheme="minorEastAsia" w:hAnsiTheme="minorEastAsia" w:hint="eastAsia"/>
          <w:noProof w:val="0"/>
          <w:kern w:val="21"/>
        </w:rPr>
        <w:t>星坐</w:t>
      </w:r>
      <w:proofErr w:type="gramEnd"/>
      <w:r w:rsidRPr="00BE7EDD">
        <w:rPr>
          <w:rFonts w:asciiTheme="minorEastAsia" w:eastAsiaTheme="minorEastAsia" w:hAnsiTheme="minorEastAsia" w:hint="eastAsia"/>
          <w:noProof w:val="0"/>
          <w:kern w:val="21"/>
        </w:rPr>
        <w:t>标等。</w:t>
      </w:r>
    </w:p>
    <w:p w:rsidR="006B3D8C" w:rsidRDefault="006B3D8C" w:rsidP="006B3D8C">
      <w:pPr>
        <w:pStyle w:val="aff6"/>
        <w:ind w:firstLineChars="0"/>
      </w:pPr>
    </w:p>
    <w:p w:rsidR="00761DD5" w:rsidRPr="006B3D8C" w:rsidRDefault="006B3D8C" w:rsidP="006B3D8C">
      <w:pPr>
        <w:pStyle w:val="aff6"/>
        <w:ind w:firstLineChars="0"/>
      </w:pPr>
      <w:r w:rsidRPr="006B3D8C">
        <w:rPr>
          <w:rFonts w:hint="eastAsia"/>
        </w:rPr>
        <w:t>在</w:t>
      </w:r>
      <w:r>
        <w:rPr>
          <w:rFonts w:hint="eastAsia"/>
        </w:rPr>
        <w:t>产品质量安全风险信息监测过程中，根据特定问题的需要，应综合运用多种技术和方法，表B列举了产品质量安全风险信息监测五个部分的现有方法。</w:t>
      </w:r>
    </w:p>
    <w:p w:rsidR="004F7CAC" w:rsidRPr="00515853" w:rsidRDefault="003E7AAD" w:rsidP="003E7AAD">
      <w:pPr>
        <w:pStyle w:val="aff6"/>
        <w:jc w:val="center"/>
        <w:rPr>
          <w:rFonts w:ascii="黑体" w:eastAsia="黑体"/>
          <w:noProof w:val="0"/>
          <w:kern w:val="21"/>
        </w:rPr>
      </w:pPr>
      <w:r>
        <w:rPr>
          <w:rFonts w:ascii="黑体" w:eastAsia="黑体" w:hint="eastAsia"/>
          <w:noProof w:val="0"/>
          <w:kern w:val="21"/>
        </w:rPr>
        <w:lastRenderedPageBreak/>
        <w:t xml:space="preserve">表B </w:t>
      </w:r>
      <w:r w:rsidRPr="00B060B4">
        <w:rPr>
          <w:rFonts w:ascii="黑体" w:eastAsia="黑体" w:hAnsi="黑体" w:hint="eastAsia"/>
          <w:szCs w:val="21"/>
          <w:lang w:val="zh-CN"/>
        </w:rPr>
        <w:t>产品质量安全风险信息监测技术与方法</w:t>
      </w:r>
      <w:r w:rsidR="0010109D">
        <w:rPr>
          <w:rFonts w:ascii="黑体" w:eastAsia="黑体" w:hAnsi="黑体" w:hint="eastAsia"/>
          <w:szCs w:val="21"/>
          <w:lang w:val="zh-CN"/>
        </w:rPr>
        <w:t>列表</w:t>
      </w:r>
    </w:p>
    <w:tbl>
      <w:tblPr>
        <w:tblStyle w:val="afffffa"/>
        <w:tblW w:w="0" w:type="auto"/>
        <w:jc w:val="center"/>
        <w:tblLook w:val="04A0"/>
      </w:tblPr>
      <w:tblGrid>
        <w:gridCol w:w="2225"/>
        <w:gridCol w:w="1701"/>
        <w:gridCol w:w="4208"/>
      </w:tblGrid>
      <w:tr w:rsidR="00241E5D" w:rsidRPr="009A7C34" w:rsidTr="007C4A22">
        <w:trPr>
          <w:jc w:val="center"/>
        </w:trPr>
        <w:tc>
          <w:tcPr>
            <w:tcW w:w="2225" w:type="dxa"/>
            <w:vMerge w:val="restart"/>
            <w:vAlign w:val="center"/>
          </w:tcPr>
          <w:p w:rsidR="00241E5D" w:rsidRPr="009A7C34" w:rsidRDefault="00241E5D" w:rsidP="001079D9">
            <w:pPr>
              <w:pStyle w:val="aff6"/>
              <w:ind w:firstLineChars="0" w:firstLine="0"/>
              <w:rPr>
                <w:rFonts w:asciiTheme="minorEastAsia" w:eastAsiaTheme="minorEastAsia" w:hAnsiTheme="minorEastAsia"/>
                <w:noProof w:val="0"/>
                <w:kern w:val="21"/>
                <w:szCs w:val="21"/>
              </w:rPr>
            </w:pPr>
            <w:r>
              <w:rPr>
                <w:rFonts w:asciiTheme="minorEastAsia" w:eastAsiaTheme="minorEastAsia" w:hAnsiTheme="minorEastAsia" w:hint="eastAsia"/>
                <w:noProof w:val="0"/>
                <w:kern w:val="21"/>
                <w:szCs w:val="21"/>
              </w:rPr>
              <w:t>1.信息识别方法</w:t>
            </w:r>
          </w:p>
        </w:tc>
        <w:tc>
          <w:tcPr>
            <w:tcW w:w="5909" w:type="dxa"/>
            <w:gridSpan w:val="2"/>
            <w:vAlign w:val="center"/>
          </w:tcPr>
          <w:p w:rsidR="00241E5D" w:rsidRPr="009A7C34" w:rsidRDefault="00241E5D" w:rsidP="001079D9">
            <w:pPr>
              <w:pStyle w:val="aff6"/>
              <w:ind w:firstLineChars="0" w:firstLine="0"/>
              <w:rPr>
                <w:rFonts w:asciiTheme="minorEastAsia" w:eastAsiaTheme="minorEastAsia" w:hAnsiTheme="minorEastAsia"/>
                <w:noProof w:val="0"/>
                <w:kern w:val="21"/>
                <w:szCs w:val="21"/>
              </w:rPr>
            </w:pPr>
            <w:r>
              <w:rPr>
                <w:rFonts w:asciiTheme="minorEastAsia" w:eastAsiaTheme="minorEastAsia" w:hAnsiTheme="minorEastAsia" w:hint="eastAsia"/>
                <w:noProof w:val="0"/>
                <w:kern w:val="21"/>
                <w:szCs w:val="21"/>
              </w:rPr>
              <w:t>1.1流程图法</w:t>
            </w:r>
          </w:p>
        </w:tc>
      </w:tr>
      <w:tr w:rsidR="00241E5D" w:rsidRPr="009A7C34" w:rsidTr="007C4A22">
        <w:trPr>
          <w:jc w:val="center"/>
        </w:trPr>
        <w:tc>
          <w:tcPr>
            <w:tcW w:w="2225" w:type="dxa"/>
            <w:vMerge/>
            <w:vAlign w:val="center"/>
          </w:tcPr>
          <w:p w:rsidR="00241E5D" w:rsidRPr="009A7C34" w:rsidRDefault="00241E5D" w:rsidP="001079D9">
            <w:pPr>
              <w:pStyle w:val="aff6"/>
              <w:ind w:firstLineChars="0" w:firstLine="0"/>
              <w:rPr>
                <w:rFonts w:asciiTheme="minorEastAsia" w:eastAsiaTheme="minorEastAsia" w:hAnsiTheme="minorEastAsia"/>
                <w:noProof w:val="0"/>
                <w:kern w:val="21"/>
                <w:szCs w:val="21"/>
              </w:rPr>
            </w:pPr>
          </w:p>
        </w:tc>
        <w:tc>
          <w:tcPr>
            <w:tcW w:w="5909" w:type="dxa"/>
            <w:gridSpan w:val="2"/>
            <w:vAlign w:val="center"/>
          </w:tcPr>
          <w:p w:rsidR="00241E5D" w:rsidRPr="009A7C34" w:rsidRDefault="00241E5D" w:rsidP="00D60DF8">
            <w:pPr>
              <w:pStyle w:val="aff6"/>
              <w:ind w:firstLineChars="0" w:firstLine="0"/>
              <w:rPr>
                <w:rFonts w:asciiTheme="minorEastAsia" w:eastAsiaTheme="minorEastAsia" w:hAnsiTheme="minorEastAsia"/>
                <w:noProof w:val="0"/>
                <w:kern w:val="21"/>
                <w:szCs w:val="21"/>
              </w:rPr>
            </w:pPr>
            <w:r>
              <w:rPr>
                <w:rFonts w:asciiTheme="minorEastAsia" w:eastAsiaTheme="minorEastAsia" w:hAnsiTheme="minorEastAsia" w:hint="eastAsia"/>
                <w:noProof w:val="0"/>
                <w:kern w:val="21"/>
                <w:szCs w:val="21"/>
              </w:rPr>
              <w:t>1.2 事故树分析法</w:t>
            </w:r>
          </w:p>
        </w:tc>
      </w:tr>
      <w:tr w:rsidR="00241E5D" w:rsidRPr="009A7C34" w:rsidTr="007C4A22">
        <w:trPr>
          <w:jc w:val="center"/>
        </w:trPr>
        <w:tc>
          <w:tcPr>
            <w:tcW w:w="2225" w:type="dxa"/>
            <w:vMerge/>
            <w:vAlign w:val="center"/>
          </w:tcPr>
          <w:p w:rsidR="00241E5D" w:rsidRPr="009A7C34" w:rsidRDefault="00241E5D" w:rsidP="001079D9">
            <w:pPr>
              <w:pStyle w:val="aff6"/>
              <w:ind w:firstLineChars="0" w:firstLine="0"/>
              <w:rPr>
                <w:rFonts w:asciiTheme="minorEastAsia" w:eastAsiaTheme="minorEastAsia" w:hAnsiTheme="minorEastAsia"/>
                <w:noProof w:val="0"/>
                <w:kern w:val="21"/>
                <w:szCs w:val="21"/>
              </w:rPr>
            </w:pPr>
          </w:p>
        </w:tc>
        <w:tc>
          <w:tcPr>
            <w:tcW w:w="5909" w:type="dxa"/>
            <w:gridSpan w:val="2"/>
            <w:vAlign w:val="center"/>
          </w:tcPr>
          <w:p w:rsidR="00241E5D" w:rsidRPr="009A7C34" w:rsidRDefault="00241E5D" w:rsidP="001079D9">
            <w:pPr>
              <w:pStyle w:val="aff6"/>
              <w:ind w:firstLineChars="0" w:firstLine="0"/>
              <w:rPr>
                <w:rFonts w:asciiTheme="minorEastAsia" w:eastAsiaTheme="minorEastAsia" w:hAnsiTheme="minorEastAsia"/>
                <w:noProof w:val="0"/>
                <w:kern w:val="21"/>
                <w:szCs w:val="21"/>
              </w:rPr>
            </w:pPr>
            <w:r>
              <w:rPr>
                <w:rFonts w:asciiTheme="minorEastAsia" w:eastAsiaTheme="minorEastAsia" w:hAnsiTheme="minorEastAsia" w:hint="eastAsia"/>
                <w:noProof w:val="0"/>
                <w:kern w:val="21"/>
                <w:szCs w:val="21"/>
              </w:rPr>
              <w:t>1.3 幕景分析法</w:t>
            </w:r>
          </w:p>
        </w:tc>
      </w:tr>
      <w:tr w:rsidR="00241E5D" w:rsidRPr="009A7C34" w:rsidTr="007C4A22">
        <w:trPr>
          <w:jc w:val="center"/>
        </w:trPr>
        <w:tc>
          <w:tcPr>
            <w:tcW w:w="2225" w:type="dxa"/>
            <w:vMerge/>
            <w:vAlign w:val="center"/>
          </w:tcPr>
          <w:p w:rsidR="00241E5D" w:rsidRPr="009A7C34" w:rsidRDefault="00241E5D" w:rsidP="001079D9">
            <w:pPr>
              <w:pStyle w:val="aff6"/>
              <w:ind w:firstLineChars="0" w:firstLine="0"/>
              <w:rPr>
                <w:rFonts w:asciiTheme="minorEastAsia" w:eastAsiaTheme="minorEastAsia" w:hAnsiTheme="minorEastAsia"/>
                <w:noProof w:val="0"/>
                <w:kern w:val="21"/>
                <w:szCs w:val="21"/>
              </w:rPr>
            </w:pPr>
          </w:p>
        </w:tc>
        <w:tc>
          <w:tcPr>
            <w:tcW w:w="5909" w:type="dxa"/>
            <w:gridSpan w:val="2"/>
            <w:vAlign w:val="center"/>
          </w:tcPr>
          <w:p w:rsidR="00241E5D" w:rsidRDefault="00241E5D" w:rsidP="001079D9">
            <w:pPr>
              <w:pStyle w:val="aff6"/>
              <w:ind w:firstLineChars="0" w:firstLine="0"/>
              <w:rPr>
                <w:rFonts w:asciiTheme="minorEastAsia" w:eastAsiaTheme="minorEastAsia" w:hAnsiTheme="minorEastAsia"/>
                <w:noProof w:val="0"/>
                <w:kern w:val="21"/>
                <w:szCs w:val="21"/>
              </w:rPr>
            </w:pPr>
            <w:r>
              <w:rPr>
                <w:rFonts w:asciiTheme="minorEastAsia" w:eastAsiaTheme="minorEastAsia" w:hAnsiTheme="minorEastAsia" w:hint="eastAsia"/>
                <w:noProof w:val="0"/>
                <w:kern w:val="21"/>
                <w:szCs w:val="21"/>
              </w:rPr>
              <w:t>1.4 专家调查法</w:t>
            </w:r>
          </w:p>
        </w:tc>
      </w:tr>
      <w:tr w:rsidR="00241E5D" w:rsidRPr="009A7C34" w:rsidTr="007C4A22">
        <w:trPr>
          <w:jc w:val="center"/>
        </w:trPr>
        <w:tc>
          <w:tcPr>
            <w:tcW w:w="2225" w:type="dxa"/>
            <w:vMerge/>
            <w:vAlign w:val="center"/>
          </w:tcPr>
          <w:p w:rsidR="00241E5D" w:rsidRPr="009A7C34" w:rsidRDefault="00241E5D" w:rsidP="001079D9">
            <w:pPr>
              <w:pStyle w:val="aff6"/>
              <w:ind w:firstLineChars="0" w:firstLine="0"/>
              <w:rPr>
                <w:rFonts w:asciiTheme="minorEastAsia" w:eastAsiaTheme="minorEastAsia" w:hAnsiTheme="minorEastAsia"/>
                <w:noProof w:val="0"/>
                <w:kern w:val="21"/>
                <w:szCs w:val="21"/>
              </w:rPr>
            </w:pPr>
          </w:p>
        </w:tc>
        <w:tc>
          <w:tcPr>
            <w:tcW w:w="5909" w:type="dxa"/>
            <w:gridSpan w:val="2"/>
            <w:vAlign w:val="center"/>
          </w:tcPr>
          <w:p w:rsidR="00241E5D" w:rsidRDefault="00241E5D" w:rsidP="001079D9">
            <w:pPr>
              <w:pStyle w:val="aff6"/>
              <w:ind w:firstLineChars="0" w:firstLine="0"/>
              <w:rPr>
                <w:rFonts w:asciiTheme="minorEastAsia" w:eastAsiaTheme="minorEastAsia" w:hAnsiTheme="minorEastAsia"/>
                <w:noProof w:val="0"/>
                <w:kern w:val="21"/>
                <w:szCs w:val="21"/>
              </w:rPr>
            </w:pPr>
            <w:r>
              <w:rPr>
                <w:rFonts w:asciiTheme="minorEastAsia" w:eastAsiaTheme="minorEastAsia" w:hAnsiTheme="minorEastAsia" w:hint="eastAsia"/>
                <w:noProof w:val="0"/>
                <w:kern w:val="21"/>
                <w:szCs w:val="21"/>
              </w:rPr>
              <w:t>1.5 风险清单法</w:t>
            </w:r>
          </w:p>
        </w:tc>
      </w:tr>
      <w:tr w:rsidR="00B30C9D" w:rsidRPr="009A7C34" w:rsidTr="007C4A22">
        <w:trPr>
          <w:jc w:val="center"/>
        </w:trPr>
        <w:tc>
          <w:tcPr>
            <w:tcW w:w="2225" w:type="dxa"/>
            <w:vMerge w:val="restart"/>
            <w:vAlign w:val="center"/>
          </w:tcPr>
          <w:p w:rsidR="00B30C9D" w:rsidRPr="009A7C34" w:rsidRDefault="00D60DF8" w:rsidP="001079D9">
            <w:pPr>
              <w:pStyle w:val="aff6"/>
              <w:ind w:firstLineChars="0" w:firstLine="0"/>
              <w:rPr>
                <w:rFonts w:asciiTheme="minorEastAsia" w:eastAsiaTheme="minorEastAsia" w:hAnsiTheme="minorEastAsia"/>
                <w:noProof w:val="0"/>
                <w:kern w:val="21"/>
                <w:szCs w:val="21"/>
              </w:rPr>
            </w:pPr>
            <w:r>
              <w:rPr>
                <w:rFonts w:asciiTheme="minorEastAsia" w:eastAsiaTheme="minorEastAsia" w:hAnsiTheme="minorEastAsia" w:hint="eastAsia"/>
                <w:noProof w:val="0"/>
                <w:kern w:val="21"/>
                <w:szCs w:val="21"/>
              </w:rPr>
              <w:t>2</w:t>
            </w:r>
            <w:r w:rsidR="00B30C9D" w:rsidRPr="009A7C34">
              <w:rPr>
                <w:rFonts w:asciiTheme="minorEastAsia" w:eastAsiaTheme="minorEastAsia" w:hAnsiTheme="minorEastAsia" w:hint="eastAsia"/>
                <w:noProof w:val="0"/>
                <w:kern w:val="21"/>
                <w:szCs w:val="21"/>
              </w:rPr>
              <w:t>. 信息获取方法</w:t>
            </w:r>
          </w:p>
        </w:tc>
        <w:tc>
          <w:tcPr>
            <w:tcW w:w="5909" w:type="dxa"/>
            <w:gridSpan w:val="2"/>
            <w:vAlign w:val="center"/>
          </w:tcPr>
          <w:p w:rsidR="00B30C9D" w:rsidRPr="009A7C34" w:rsidRDefault="00D60DF8" w:rsidP="00B27161">
            <w:pPr>
              <w:pStyle w:val="aff6"/>
              <w:ind w:firstLineChars="0" w:firstLine="0"/>
              <w:rPr>
                <w:rFonts w:asciiTheme="minorEastAsia" w:eastAsiaTheme="minorEastAsia" w:hAnsiTheme="minorEastAsia"/>
                <w:noProof w:val="0"/>
                <w:kern w:val="21"/>
                <w:szCs w:val="21"/>
              </w:rPr>
            </w:pPr>
            <w:r>
              <w:rPr>
                <w:rFonts w:asciiTheme="minorEastAsia" w:eastAsiaTheme="minorEastAsia" w:hAnsiTheme="minorEastAsia" w:hint="eastAsia"/>
                <w:noProof w:val="0"/>
                <w:kern w:val="21"/>
                <w:szCs w:val="21"/>
              </w:rPr>
              <w:t>2</w:t>
            </w:r>
            <w:r w:rsidR="00B30C9D" w:rsidRPr="009A7C34">
              <w:rPr>
                <w:rFonts w:asciiTheme="minorEastAsia" w:eastAsiaTheme="minorEastAsia" w:hAnsiTheme="minorEastAsia" w:hint="eastAsia"/>
                <w:noProof w:val="0"/>
                <w:kern w:val="21"/>
                <w:szCs w:val="21"/>
              </w:rPr>
              <w:t>.1 调查采集法</w:t>
            </w:r>
          </w:p>
        </w:tc>
      </w:tr>
      <w:tr w:rsidR="00B30C9D" w:rsidRPr="009A7C34" w:rsidTr="007C4A22">
        <w:trPr>
          <w:jc w:val="center"/>
        </w:trPr>
        <w:tc>
          <w:tcPr>
            <w:tcW w:w="2225" w:type="dxa"/>
            <w:vMerge/>
            <w:vAlign w:val="center"/>
          </w:tcPr>
          <w:p w:rsidR="00B30C9D" w:rsidRPr="009A7C34" w:rsidRDefault="00B30C9D" w:rsidP="001079D9">
            <w:pPr>
              <w:pStyle w:val="aff6"/>
              <w:ind w:firstLineChars="0" w:firstLine="0"/>
              <w:rPr>
                <w:rFonts w:asciiTheme="minorEastAsia" w:eastAsiaTheme="minorEastAsia" w:hAnsiTheme="minorEastAsia"/>
                <w:noProof w:val="0"/>
                <w:kern w:val="21"/>
                <w:szCs w:val="21"/>
              </w:rPr>
            </w:pPr>
          </w:p>
        </w:tc>
        <w:tc>
          <w:tcPr>
            <w:tcW w:w="5909" w:type="dxa"/>
            <w:gridSpan w:val="2"/>
            <w:vAlign w:val="center"/>
          </w:tcPr>
          <w:p w:rsidR="00B30C9D" w:rsidRPr="009A7C34" w:rsidRDefault="00D60DF8" w:rsidP="00B27161">
            <w:pPr>
              <w:pStyle w:val="aff6"/>
              <w:ind w:firstLineChars="0" w:firstLine="0"/>
              <w:rPr>
                <w:rFonts w:asciiTheme="minorEastAsia" w:eastAsiaTheme="minorEastAsia" w:hAnsiTheme="minorEastAsia"/>
                <w:noProof w:val="0"/>
                <w:kern w:val="21"/>
                <w:szCs w:val="21"/>
              </w:rPr>
            </w:pPr>
            <w:r>
              <w:rPr>
                <w:rFonts w:asciiTheme="minorEastAsia" w:eastAsiaTheme="minorEastAsia" w:hAnsiTheme="minorEastAsia" w:hint="eastAsia"/>
                <w:noProof w:val="0"/>
                <w:kern w:val="21"/>
                <w:szCs w:val="21"/>
              </w:rPr>
              <w:t>2</w:t>
            </w:r>
            <w:r w:rsidR="00B30C9D" w:rsidRPr="009A7C34">
              <w:rPr>
                <w:rFonts w:asciiTheme="minorEastAsia" w:eastAsiaTheme="minorEastAsia" w:hAnsiTheme="minorEastAsia" w:hint="eastAsia"/>
                <w:noProof w:val="0"/>
                <w:kern w:val="21"/>
                <w:szCs w:val="21"/>
              </w:rPr>
              <w:t>.2 专用系统采集法</w:t>
            </w:r>
          </w:p>
        </w:tc>
      </w:tr>
      <w:tr w:rsidR="00B30C9D" w:rsidRPr="009A7C34" w:rsidTr="007C4A22">
        <w:trPr>
          <w:jc w:val="center"/>
        </w:trPr>
        <w:tc>
          <w:tcPr>
            <w:tcW w:w="2225" w:type="dxa"/>
            <w:vMerge/>
            <w:vAlign w:val="center"/>
          </w:tcPr>
          <w:p w:rsidR="00B30C9D" w:rsidRPr="009A7C34" w:rsidRDefault="00B30C9D" w:rsidP="001079D9">
            <w:pPr>
              <w:pStyle w:val="aff6"/>
              <w:ind w:firstLineChars="0" w:firstLine="0"/>
              <w:rPr>
                <w:rFonts w:asciiTheme="minorEastAsia" w:eastAsiaTheme="minorEastAsia" w:hAnsiTheme="minorEastAsia"/>
                <w:noProof w:val="0"/>
                <w:kern w:val="21"/>
                <w:szCs w:val="21"/>
              </w:rPr>
            </w:pPr>
          </w:p>
        </w:tc>
        <w:tc>
          <w:tcPr>
            <w:tcW w:w="5909" w:type="dxa"/>
            <w:gridSpan w:val="2"/>
            <w:vAlign w:val="center"/>
          </w:tcPr>
          <w:p w:rsidR="00B30C9D" w:rsidRPr="009A7C34" w:rsidRDefault="00D60DF8" w:rsidP="00B27161">
            <w:pPr>
              <w:pStyle w:val="aff6"/>
              <w:ind w:firstLineChars="0" w:firstLine="0"/>
              <w:rPr>
                <w:rFonts w:asciiTheme="minorEastAsia" w:eastAsiaTheme="minorEastAsia" w:hAnsiTheme="minorEastAsia"/>
                <w:noProof w:val="0"/>
                <w:kern w:val="21"/>
                <w:szCs w:val="21"/>
              </w:rPr>
            </w:pPr>
            <w:r>
              <w:rPr>
                <w:rFonts w:asciiTheme="minorEastAsia" w:eastAsiaTheme="minorEastAsia" w:hAnsiTheme="minorEastAsia" w:hint="eastAsia"/>
                <w:noProof w:val="0"/>
                <w:kern w:val="21"/>
                <w:szCs w:val="21"/>
              </w:rPr>
              <w:t>2</w:t>
            </w:r>
            <w:r w:rsidR="00B30C9D" w:rsidRPr="009A7C34">
              <w:rPr>
                <w:rFonts w:asciiTheme="minorEastAsia" w:eastAsiaTheme="minorEastAsia" w:hAnsiTheme="minorEastAsia" w:hint="eastAsia"/>
                <w:noProof w:val="0"/>
                <w:kern w:val="21"/>
                <w:szCs w:val="21"/>
              </w:rPr>
              <w:t>.3 定向采集法</w:t>
            </w:r>
          </w:p>
        </w:tc>
      </w:tr>
      <w:tr w:rsidR="001079D9" w:rsidRPr="009A7C34" w:rsidTr="005C4AB0">
        <w:trPr>
          <w:jc w:val="center"/>
        </w:trPr>
        <w:tc>
          <w:tcPr>
            <w:tcW w:w="2225" w:type="dxa"/>
            <w:vMerge w:val="restart"/>
            <w:vAlign w:val="center"/>
          </w:tcPr>
          <w:p w:rsidR="001079D9" w:rsidRPr="009A7C34" w:rsidRDefault="00D60DF8" w:rsidP="001079D9">
            <w:pPr>
              <w:pStyle w:val="aff6"/>
              <w:ind w:firstLineChars="0" w:firstLine="0"/>
              <w:rPr>
                <w:rFonts w:asciiTheme="minorEastAsia" w:eastAsiaTheme="minorEastAsia" w:hAnsiTheme="minorEastAsia"/>
                <w:noProof w:val="0"/>
                <w:kern w:val="21"/>
                <w:szCs w:val="21"/>
              </w:rPr>
            </w:pPr>
            <w:r>
              <w:rPr>
                <w:rFonts w:asciiTheme="minorEastAsia" w:eastAsiaTheme="minorEastAsia" w:hAnsiTheme="minorEastAsia" w:hint="eastAsia"/>
                <w:noProof w:val="0"/>
                <w:kern w:val="21"/>
                <w:szCs w:val="21"/>
              </w:rPr>
              <w:t>3</w:t>
            </w:r>
            <w:r w:rsidR="001079D9" w:rsidRPr="009A7C34">
              <w:rPr>
                <w:rFonts w:asciiTheme="minorEastAsia" w:eastAsiaTheme="minorEastAsia" w:hAnsiTheme="minorEastAsia" w:hint="eastAsia"/>
                <w:noProof w:val="0"/>
                <w:kern w:val="21"/>
                <w:szCs w:val="21"/>
              </w:rPr>
              <w:t>. 信息预处理方法</w:t>
            </w:r>
          </w:p>
        </w:tc>
        <w:tc>
          <w:tcPr>
            <w:tcW w:w="1701" w:type="dxa"/>
            <w:vMerge w:val="restart"/>
            <w:vAlign w:val="center"/>
          </w:tcPr>
          <w:p w:rsidR="001079D9" w:rsidRPr="009A7C34" w:rsidRDefault="00D60DF8" w:rsidP="001079D9">
            <w:pPr>
              <w:pStyle w:val="aff6"/>
              <w:ind w:firstLineChars="0" w:firstLine="0"/>
              <w:rPr>
                <w:rFonts w:asciiTheme="minorEastAsia" w:eastAsiaTheme="minorEastAsia" w:hAnsiTheme="minorEastAsia"/>
                <w:noProof w:val="0"/>
                <w:kern w:val="21"/>
                <w:szCs w:val="21"/>
              </w:rPr>
            </w:pPr>
            <w:r>
              <w:rPr>
                <w:rFonts w:asciiTheme="minorEastAsia" w:eastAsiaTheme="minorEastAsia" w:hAnsiTheme="minorEastAsia" w:hint="eastAsia"/>
                <w:noProof w:val="0"/>
                <w:kern w:val="21"/>
                <w:szCs w:val="21"/>
              </w:rPr>
              <w:t>3</w:t>
            </w:r>
            <w:r w:rsidR="001079D9" w:rsidRPr="009A7C34">
              <w:rPr>
                <w:rFonts w:asciiTheme="minorEastAsia" w:eastAsiaTheme="minorEastAsia" w:hAnsiTheme="minorEastAsia" w:hint="eastAsia"/>
                <w:noProof w:val="0"/>
                <w:kern w:val="21"/>
                <w:szCs w:val="21"/>
              </w:rPr>
              <w:t>.1 数据集成</w:t>
            </w:r>
          </w:p>
        </w:tc>
        <w:tc>
          <w:tcPr>
            <w:tcW w:w="4208" w:type="dxa"/>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联邦数据库</w:t>
            </w:r>
          </w:p>
        </w:tc>
      </w:tr>
      <w:tr w:rsidR="001079D9" w:rsidRPr="009A7C34" w:rsidTr="005C4AB0">
        <w:trPr>
          <w:jc w:val="center"/>
        </w:trPr>
        <w:tc>
          <w:tcPr>
            <w:tcW w:w="2225"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4208" w:type="dxa"/>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中间件</w:t>
            </w:r>
          </w:p>
        </w:tc>
      </w:tr>
      <w:tr w:rsidR="001079D9" w:rsidRPr="009A7C34" w:rsidTr="005C4AB0">
        <w:trPr>
          <w:jc w:val="center"/>
        </w:trPr>
        <w:tc>
          <w:tcPr>
            <w:tcW w:w="2225"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4208" w:type="dxa"/>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网络技术</w:t>
            </w:r>
          </w:p>
        </w:tc>
      </w:tr>
      <w:tr w:rsidR="001079D9" w:rsidRPr="009A7C34" w:rsidTr="005C4AB0">
        <w:trPr>
          <w:jc w:val="center"/>
        </w:trPr>
        <w:tc>
          <w:tcPr>
            <w:tcW w:w="2225"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4208" w:type="dxa"/>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本体技术</w:t>
            </w:r>
          </w:p>
        </w:tc>
      </w:tr>
      <w:tr w:rsidR="001079D9" w:rsidRPr="009A7C34" w:rsidTr="005C4AB0">
        <w:trPr>
          <w:jc w:val="center"/>
        </w:trPr>
        <w:tc>
          <w:tcPr>
            <w:tcW w:w="2225"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1701" w:type="dxa"/>
            <w:vMerge w:val="restart"/>
            <w:vAlign w:val="center"/>
          </w:tcPr>
          <w:p w:rsidR="001079D9" w:rsidRPr="009A7C34" w:rsidRDefault="00D60DF8" w:rsidP="001079D9">
            <w:pPr>
              <w:pStyle w:val="aff6"/>
              <w:ind w:firstLineChars="0" w:firstLine="0"/>
              <w:rPr>
                <w:rFonts w:asciiTheme="minorEastAsia" w:eastAsiaTheme="minorEastAsia" w:hAnsiTheme="minorEastAsia"/>
                <w:noProof w:val="0"/>
                <w:kern w:val="21"/>
                <w:szCs w:val="21"/>
              </w:rPr>
            </w:pPr>
            <w:r>
              <w:rPr>
                <w:rFonts w:asciiTheme="minorEastAsia" w:eastAsiaTheme="minorEastAsia" w:hAnsiTheme="minorEastAsia" w:hint="eastAsia"/>
                <w:noProof w:val="0"/>
                <w:kern w:val="21"/>
                <w:szCs w:val="21"/>
              </w:rPr>
              <w:t>3</w:t>
            </w:r>
            <w:r w:rsidR="001079D9" w:rsidRPr="009A7C34">
              <w:rPr>
                <w:rFonts w:asciiTheme="minorEastAsia" w:eastAsiaTheme="minorEastAsia" w:hAnsiTheme="minorEastAsia" w:hint="eastAsia"/>
                <w:noProof w:val="0"/>
                <w:kern w:val="21"/>
                <w:szCs w:val="21"/>
              </w:rPr>
              <w:t>.2 数据清洗</w:t>
            </w:r>
          </w:p>
        </w:tc>
        <w:tc>
          <w:tcPr>
            <w:tcW w:w="4208" w:type="dxa"/>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重复记录清洗</w:t>
            </w:r>
          </w:p>
        </w:tc>
      </w:tr>
      <w:tr w:rsidR="001079D9" w:rsidRPr="009A7C34" w:rsidTr="005C4AB0">
        <w:trPr>
          <w:jc w:val="center"/>
        </w:trPr>
        <w:tc>
          <w:tcPr>
            <w:tcW w:w="2225"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4208" w:type="dxa"/>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消除噪声数据</w:t>
            </w:r>
          </w:p>
        </w:tc>
      </w:tr>
      <w:tr w:rsidR="001079D9" w:rsidRPr="009A7C34" w:rsidTr="005C4AB0">
        <w:trPr>
          <w:jc w:val="center"/>
        </w:trPr>
        <w:tc>
          <w:tcPr>
            <w:tcW w:w="2225"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4208" w:type="dxa"/>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roofErr w:type="gramStart"/>
            <w:r w:rsidRPr="009A7C34">
              <w:rPr>
                <w:rFonts w:asciiTheme="minorEastAsia" w:eastAsiaTheme="minorEastAsia" w:hAnsiTheme="minorEastAsia" w:hint="eastAsia"/>
                <w:noProof w:val="0"/>
                <w:kern w:val="21"/>
                <w:szCs w:val="21"/>
              </w:rPr>
              <w:t>缺失值</w:t>
            </w:r>
            <w:proofErr w:type="gramEnd"/>
            <w:r w:rsidRPr="009A7C34">
              <w:rPr>
                <w:rFonts w:asciiTheme="minorEastAsia" w:eastAsiaTheme="minorEastAsia" w:hAnsiTheme="minorEastAsia" w:hint="eastAsia"/>
                <w:noProof w:val="0"/>
                <w:kern w:val="21"/>
                <w:szCs w:val="21"/>
              </w:rPr>
              <w:t>清洗</w:t>
            </w:r>
          </w:p>
        </w:tc>
      </w:tr>
      <w:tr w:rsidR="001079D9" w:rsidRPr="009A7C34" w:rsidTr="005C4AB0">
        <w:trPr>
          <w:jc w:val="center"/>
        </w:trPr>
        <w:tc>
          <w:tcPr>
            <w:tcW w:w="2225"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1701" w:type="dxa"/>
            <w:vMerge w:val="restart"/>
            <w:vAlign w:val="center"/>
          </w:tcPr>
          <w:p w:rsidR="001079D9" w:rsidRPr="009A7C34" w:rsidRDefault="00D60DF8" w:rsidP="001079D9">
            <w:pPr>
              <w:pStyle w:val="aff6"/>
              <w:ind w:firstLineChars="0" w:firstLine="0"/>
              <w:rPr>
                <w:rFonts w:asciiTheme="minorEastAsia" w:eastAsiaTheme="minorEastAsia" w:hAnsiTheme="minorEastAsia"/>
                <w:noProof w:val="0"/>
                <w:kern w:val="21"/>
                <w:szCs w:val="21"/>
              </w:rPr>
            </w:pPr>
            <w:r>
              <w:rPr>
                <w:rFonts w:asciiTheme="minorEastAsia" w:eastAsiaTheme="minorEastAsia" w:hAnsiTheme="minorEastAsia" w:hint="eastAsia"/>
                <w:noProof w:val="0"/>
                <w:kern w:val="21"/>
                <w:szCs w:val="21"/>
              </w:rPr>
              <w:t>3</w:t>
            </w:r>
            <w:r w:rsidR="001079D9" w:rsidRPr="009A7C34">
              <w:rPr>
                <w:rFonts w:asciiTheme="minorEastAsia" w:eastAsiaTheme="minorEastAsia" w:hAnsiTheme="minorEastAsia" w:hint="eastAsia"/>
                <w:noProof w:val="0"/>
                <w:kern w:val="21"/>
                <w:szCs w:val="21"/>
              </w:rPr>
              <w:t>.3 数据变换</w:t>
            </w:r>
          </w:p>
        </w:tc>
        <w:tc>
          <w:tcPr>
            <w:tcW w:w="4208" w:type="dxa"/>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平滑</w:t>
            </w:r>
          </w:p>
        </w:tc>
      </w:tr>
      <w:tr w:rsidR="001079D9" w:rsidRPr="009A7C34" w:rsidTr="005C4AB0">
        <w:trPr>
          <w:jc w:val="center"/>
        </w:trPr>
        <w:tc>
          <w:tcPr>
            <w:tcW w:w="2225"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4208" w:type="dxa"/>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聚集</w:t>
            </w:r>
          </w:p>
        </w:tc>
      </w:tr>
      <w:tr w:rsidR="001079D9" w:rsidRPr="009A7C34" w:rsidTr="005C4AB0">
        <w:trPr>
          <w:jc w:val="center"/>
        </w:trPr>
        <w:tc>
          <w:tcPr>
            <w:tcW w:w="2225"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4208" w:type="dxa"/>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数据泛化</w:t>
            </w:r>
          </w:p>
        </w:tc>
      </w:tr>
      <w:tr w:rsidR="001079D9" w:rsidRPr="009A7C34" w:rsidTr="005C4AB0">
        <w:trPr>
          <w:jc w:val="center"/>
        </w:trPr>
        <w:tc>
          <w:tcPr>
            <w:tcW w:w="2225"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4208" w:type="dxa"/>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规范化</w:t>
            </w:r>
          </w:p>
        </w:tc>
      </w:tr>
      <w:tr w:rsidR="001079D9" w:rsidRPr="009A7C34" w:rsidTr="005C4AB0">
        <w:trPr>
          <w:jc w:val="center"/>
        </w:trPr>
        <w:tc>
          <w:tcPr>
            <w:tcW w:w="2225"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4208" w:type="dxa"/>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属性构造</w:t>
            </w:r>
          </w:p>
        </w:tc>
      </w:tr>
      <w:tr w:rsidR="001079D9" w:rsidRPr="009A7C34" w:rsidTr="005C4AB0">
        <w:trPr>
          <w:jc w:val="center"/>
        </w:trPr>
        <w:tc>
          <w:tcPr>
            <w:tcW w:w="2225"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1701" w:type="dxa"/>
            <w:vMerge w:val="restart"/>
            <w:vAlign w:val="center"/>
          </w:tcPr>
          <w:p w:rsidR="001079D9" w:rsidRPr="009A7C34" w:rsidRDefault="00D60DF8" w:rsidP="001079D9">
            <w:pPr>
              <w:pStyle w:val="aff6"/>
              <w:ind w:firstLineChars="0" w:firstLine="0"/>
              <w:rPr>
                <w:rFonts w:asciiTheme="minorEastAsia" w:eastAsiaTheme="minorEastAsia" w:hAnsiTheme="minorEastAsia"/>
                <w:noProof w:val="0"/>
                <w:kern w:val="21"/>
                <w:szCs w:val="21"/>
              </w:rPr>
            </w:pPr>
            <w:r>
              <w:rPr>
                <w:rFonts w:asciiTheme="minorEastAsia" w:eastAsiaTheme="minorEastAsia" w:hAnsiTheme="minorEastAsia" w:hint="eastAsia"/>
                <w:noProof w:val="0"/>
                <w:kern w:val="21"/>
                <w:szCs w:val="21"/>
              </w:rPr>
              <w:t>3</w:t>
            </w:r>
            <w:r w:rsidR="001079D9" w:rsidRPr="009A7C34">
              <w:rPr>
                <w:rFonts w:asciiTheme="minorEastAsia" w:eastAsiaTheme="minorEastAsia" w:hAnsiTheme="minorEastAsia" w:hint="eastAsia"/>
                <w:noProof w:val="0"/>
                <w:kern w:val="21"/>
                <w:szCs w:val="21"/>
              </w:rPr>
              <w:t>.4 数据规约</w:t>
            </w:r>
          </w:p>
        </w:tc>
        <w:tc>
          <w:tcPr>
            <w:tcW w:w="4208" w:type="dxa"/>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数据方聚集</w:t>
            </w:r>
          </w:p>
        </w:tc>
      </w:tr>
      <w:tr w:rsidR="001079D9" w:rsidRPr="009A7C34" w:rsidTr="005C4AB0">
        <w:trPr>
          <w:jc w:val="center"/>
        </w:trPr>
        <w:tc>
          <w:tcPr>
            <w:tcW w:w="2225"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4208" w:type="dxa"/>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维规约</w:t>
            </w:r>
          </w:p>
        </w:tc>
      </w:tr>
      <w:tr w:rsidR="001079D9" w:rsidRPr="009A7C34" w:rsidTr="005C4AB0">
        <w:trPr>
          <w:jc w:val="center"/>
        </w:trPr>
        <w:tc>
          <w:tcPr>
            <w:tcW w:w="2225"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4208" w:type="dxa"/>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数据压缩</w:t>
            </w:r>
          </w:p>
        </w:tc>
      </w:tr>
      <w:tr w:rsidR="001079D9" w:rsidRPr="009A7C34" w:rsidTr="005C4AB0">
        <w:trPr>
          <w:jc w:val="center"/>
        </w:trPr>
        <w:tc>
          <w:tcPr>
            <w:tcW w:w="2225"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4208" w:type="dxa"/>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数值规约</w:t>
            </w:r>
          </w:p>
        </w:tc>
      </w:tr>
      <w:tr w:rsidR="001079D9" w:rsidRPr="009A7C34" w:rsidTr="005C4AB0">
        <w:trPr>
          <w:jc w:val="center"/>
        </w:trPr>
        <w:tc>
          <w:tcPr>
            <w:tcW w:w="2225"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p>
        </w:tc>
        <w:tc>
          <w:tcPr>
            <w:tcW w:w="4208" w:type="dxa"/>
            <w:vAlign w:val="center"/>
          </w:tcPr>
          <w:p w:rsidR="001079D9" w:rsidRPr="009A7C34" w:rsidRDefault="001079D9" w:rsidP="001079D9">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离散化和概念分层</w:t>
            </w:r>
          </w:p>
        </w:tc>
      </w:tr>
      <w:tr w:rsidR="00232AFD" w:rsidRPr="009A7C34" w:rsidTr="005C4AB0">
        <w:trPr>
          <w:jc w:val="center"/>
        </w:trPr>
        <w:tc>
          <w:tcPr>
            <w:tcW w:w="2225" w:type="dxa"/>
            <w:vMerge w:val="restart"/>
            <w:vAlign w:val="center"/>
          </w:tcPr>
          <w:p w:rsidR="00232AFD" w:rsidRPr="009A7C34" w:rsidRDefault="00D60DF8" w:rsidP="001079D9">
            <w:pPr>
              <w:pStyle w:val="aff6"/>
              <w:ind w:firstLineChars="0" w:firstLine="0"/>
              <w:rPr>
                <w:rFonts w:asciiTheme="minorEastAsia" w:eastAsiaTheme="minorEastAsia" w:hAnsiTheme="minorEastAsia"/>
                <w:noProof w:val="0"/>
                <w:kern w:val="21"/>
                <w:szCs w:val="21"/>
              </w:rPr>
            </w:pPr>
            <w:r>
              <w:rPr>
                <w:rFonts w:asciiTheme="minorEastAsia" w:eastAsiaTheme="minorEastAsia" w:hAnsiTheme="minorEastAsia" w:hint="eastAsia"/>
                <w:noProof w:val="0"/>
                <w:kern w:val="21"/>
                <w:szCs w:val="21"/>
              </w:rPr>
              <w:t>4</w:t>
            </w:r>
            <w:r w:rsidR="00232AFD" w:rsidRPr="009A7C34">
              <w:rPr>
                <w:rFonts w:asciiTheme="minorEastAsia" w:eastAsiaTheme="minorEastAsia" w:hAnsiTheme="minorEastAsia" w:hint="eastAsia"/>
                <w:noProof w:val="0"/>
                <w:kern w:val="21"/>
                <w:szCs w:val="21"/>
              </w:rPr>
              <w:t>. 信息分析与</w:t>
            </w:r>
            <w:proofErr w:type="gramStart"/>
            <w:r w:rsidR="00232AFD" w:rsidRPr="009A7C34">
              <w:rPr>
                <w:rFonts w:asciiTheme="minorEastAsia" w:eastAsiaTheme="minorEastAsia" w:hAnsiTheme="minorEastAsia" w:hint="eastAsia"/>
                <w:noProof w:val="0"/>
                <w:kern w:val="21"/>
                <w:szCs w:val="21"/>
              </w:rPr>
              <w:t>研判方法</w:t>
            </w:r>
            <w:proofErr w:type="gramEnd"/>
          </w:p>
        </w:tc>
        <w:tc>
          <w:tcPr>
            <w:tcW w:w="1701" w:type="dxa"/>
            <w:vMerge w:val="restart"/>
            <w:vAlign w:val="center"/>
          </w:tcPr>
          <w:p w:rsidR="00232AFD" w:rsidRPr="009A7C34" w:rsidRDefault="00D60DF8" w:rsidP="001079D9">
            <w:pPr>
              <w:pStyle w:val="aff6"/>
              <w:ind w:firstLineChars="0" w:firstLine="0"/>
              <w:rPr>
                <w:rFonts w:asciiTheme="minorEastAsia" w:eastAsiaTheme="minorEastAsia" w:hAnsiTheme="minorEastAsia"/>
                <w:noProof w:val="0"/>
                <w:kern w:val="21"/>
                <w:szCs w:val="21"/>
              </w:rPr>
            </w:pPr>
            <w:r>
              <w:rPr>
                <w:rFonts w:asciiTheme="minorEastAsia" w:eastAsiaTheme="minorEastAsia" w:hAnsiTheme="minorEastAsia" w:hint="eastAsia"/>
                <w:noProof w:val="0"/>
                <w:kern w:val="21"/>
                <w:szCs w:val="21"/>
              </w:rPr>
              <w:t>4</w:t>
            </w:r>
            <w:r w:rsidR="00232AFD" w:rsidRPr="009A7C34">
              <w:rPr>
                <w:rFonts w:asciiTheme="minorEastAsia" w:eastAsiaTheme="minorEastAsia" w:hAnsiTheme="minorEastAsia" w:hint="eastAsia"/>
                <w:noProof w:val="0"/>
                <w:kern w:val="21"/>
                <w:szCs w:val="21"/>
              </w:rPr>
              <w:t>.1 信息分析</w:t>
            </w:r>
          </w:p>
        </w:tc>
        <w:tc>
          <w:tcPr>
            <w:tcW w:w="4208" w:type="dxa"/>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话题监测与跟踪</w:t>
            </w:r>
          </w:p>
        </w:tc>
      </w:tr>
      <w:tr w:rsidR="00232AFD" w:rsidRPr="009A7C34" w:rsidTr="005C4AB0">
        <w:trPr>
          <w:jc w:val="center"/>
        </w:trPr>
        <w:tc>
          <w:tcPr>
            <w:tcW w:w="2225" w:type="dxa"/>
            <w:vMerge/>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p>
        </w:tc>
        <w:tc>
          <w:tcPr>
            <w:tcW w:w="4208" w:type="dxa"/>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关联规则法</w:t>
            </w:r>
          </w:p>
        </w:tc>
      </w:tr>
      <w:tr w:rsidR="00232AFD" w:rsidRPr="009A7C34" w:rsidTr="005C4AB0">
        <w:trPr>
          <w:jc w:val="center"/>
        </w:trPr>
        <w:tc>
          <w:tcPr>
            <w:tcW w:w="2225" w:type="dxa"/>
            <w:vMerge/>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p>
        </w:tc>
        <w:tc>
          <w:tcPr>
            <w:tcW w:w="4208" w:type="dxa"/>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分类法</w:t>
            </w:r>
          </w:p>
        </w:tc>
      </w:tr>
      <w:tr w:rsidR="00232AFD" w:rsidRPr="009A7C34" w:rsidTr="005C4AB0">
        <w:trPr>
          <w:jc w:val="center"/>
        </w:trPr>
        <w:tc>
          <w:tcPr>
            <w:tcW w:w="2225" w:type="dxa"/>
            <w:vMerge/>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p>
        </w:tc>
        <w:tc>
          <w:tcPr>
            <w:tcW w:w="4208" w:type="dxa"/>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聚类法</w:t>
            </w:r>
          </w:p>
        </w:tc>
      </w:tr>
      <w:tr w:rsidR="00232AFD" w:rsidRPr="009A7C34" w:rsidTr="005C4AB0">
        <w:trPr>
          <w:jc w:val="center"/>
        </w:trPr>
        <w:tc>
          <w:tcPr>
            <w:tcW w:w="2225" w:type="dxa"/>
            <w:vMerge/>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p>
        </w:tc>
        <w:tc>
          <w:tcPr>
            <w:tcW w:w="1701" w:type="dxa"/>
            <w:vMerge w:val="restart"/>
            <w:vAlign w:val="center"/>
          </w:tcPr>
          <w:p w:rsidR="00232AFD" w:rsidRPr="009A7C34" w:rsidRDefault="00D60DF8" w:rsidP="001079D9">
            <w:pPr>
              <w:pStyle w:val="aff6"/>
              <w:ind w:firstLineChars="0" w:firstLine="0"/>
              <w:rPr>
                <w:rFonts w:asciiTheme="minorEastAsia" w:eastAsiaTheme="minorEastAsia" w:hAnsiTheme="minorEastAsia"/>
                <w:noProof w:val="0"/>
                <w:kern w:val="21"/>
                <w:szCs w:val="21"/>
              </w:rPr>
            </w:pPr>
            <w:r>
              <w:rPr>
                <w:rFonts w:asciiTheme="minorEastAsia" w:eastAsiaTheme="minorEastAsia" w:hAnsiTheme="minorEastAsia" w:hint="eastAsia"/>
                <w:noProof w:val="0"/>
                <w:kern w:val="21"/>
                <w:szCs w:val="21"/>
              </w:rPr>
              <w:t>4</w:t>
            </w:r>
            <w:r w:rsidR="00232AFD" w:rsidRPr="009A7C34">
              <w:rPr>
                <w:rFonts w:asciiTheme="minorEastAsia" w:eastAsiaTheme="minorEastAsia" w:hAnsiTheme="minorEastAsia" w:hint="eastAsia"/>
                <w:noProof w:val="0"/>
                <w:kern w:val="21"/>
                <w:szCs w:val="21"/>
              </w:rPr>
              <w:t>.2 信息</w:t>
            </w:r>
            <w:proofErr w:type="gramStart"/>
            <w:r w:rsidR="00232AFD" w:rsidRPr="009A7C34">
              <w:rPr>
                <w:rFonts w:asciiTheme="minorEastAsia" w:eastAsiaTheme="minorEastAsia" w:hAnsiTheme="minorEastAsia" w:hint="eastAsia"/>
                <w:noProof w:val="0"/>
                <w:kern w:val="21"/>
                <w:szCs w:val="21"/>
              </w:rPr>
              <w:t>研</w:t>
            </w:r>
            <w:proofErr w:type="gramEnd"/>
            <w:r w:rsidR="00232AFD" w:rsidRPr="009A7C34">
              <w:rPr>
                <w:rFonts w:asciiTheme="minorEastAsia" w:eastAsiaTheme="minorEastAsia" w:hAnsiTheme="minorEastAsia" w:hint="eastAsia"/>
                <w:noProof w:val="0"/>
                <w:kern w:val="21"/>
                <w:szCs w:val="21"/>
              </w:rPr>
              <w:t>判</w:t>
            </w:r>
          </w:p>
        </w:tc>
        <w:tc>
          <w:tcPr>
            <w:tcW w:w="4208" w:type="dxa"/>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r>
              <w:rPr>
                <w:rFonts w:hint="eastAsia"/>
              </w:rPr>
              <w:t>头脑风暴法及结构化访谈</w:t>
            </w:r>
          </w:p>
        </w:tc>
      </w:tr>
      <w:tr w:rsidR="00232AFD" w:rsidRPr="009A7C34" w:rsidTr="005C4AB0">
        <w:trPr>
          <w:jc w:val="center"/>
        </w:trPr>
        <w:tc>
          <w:tcPr>
            <w:tcW w:w="2225" w:type="dxa"/>
            <w:vMerge/>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p>
        </w:tc>
        <w:tc>
          <w:tcPr>
            <w:tcW w:w="4208" w:type="dxa"/>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r>
              <w:rPr>
                <w:rFonts w:hint="eastAsia"/>
              </w:rPr>
              <w:t>德尔菲法</w:t>
            </w:r>
          </w:p>
        </w:tc>
      </w:tr>
      <w:tr w:rsidR="00232AFD" w:rsidRPr="009A7C34" w:rsidTr="005C4AB0">
        <w:trPr>
          <w:jc w:val="center"/>
        </w:trPr>
        <w:tc>
          <w:tcPr>
            <w:tcW w:w="2225" w:type="dxa"/>
            <w:vMerge/>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p>
        </w:tc>
        <w:tc>
          <w:tcPr>
            <w:tcW w:w="4208" w:type="dxa"/>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r>
              <w:rPr>
                <w:rFonts w:hint="eastAsia"/>
              </w:rPr>
              <w:t>层次分析法(AHP)</w:t>
            </w:r>
          </w:p>
        </w:tc>
      </w:tr>
      <w:tr w:rsidR="00232AFD" w:rsidRPr="009A7C34" w:rsidTr="005C4AB0">
        <w:trPr>
          <w:jc w:val="center"/>
        </w:trPr>
        <w:tc>
          <w:tcPr>
            <w:tcW w:w="2225" w:type="dxa"/>
            <w:vMerge/>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p>
        </w:tc>
        <w:tc>
          <w:tcPr>
            <w:tcW w:w="4208" w:type="dxa"/>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r>
              <w:rPr>
                <w:rFonts w:hint="eastAsia"/>
              </w:rPr>
              <w:t>情景分析</w:t>
            </w:r>
          </w:p>
        </w:tc>
      </w:tr>
      <w:tr w:rsidR="00232AFD" w:rsidRPr="009A7C34" w:rsidTr="005C4AB0">
        <w:trPr>
          <w:jc w:val="center"/>
        </w:trPr>
        <w:tc>
          <w:tcPr>
            <w:tcW w:w="2225" w:type="dxa"/>
            <w:vMerge/>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p>
        </w:tc>
        <w:tc>
          <w:tcPr>
            <w:tcW w:w="4208" w:type="dxa"/>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r>
              <w:rPr>
                <w:rFonts w:hint="eastAsia"/>
              </w:rPr>
              <w:t>检查表</w:t>
            </w:r>
          </w:p>
        </w:tc>
      </w:tr>
      <w:tr w:rsidR="00232AFD" w:rsidRPr="009A7C34" w:rsidTr="005C4AB0">
        <w:trPr>
          <w:jc w:val="center"/>
        </w:trPr>
        <w:tc>
          <w:tcPr>
            <w:tcW w:w="2225" w:type="dxa"/>
            <w:vMerge/>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p>
        </w:tc>
        <w:tc>
          <w:tcPr>
            <w:tcW w:w="4208" w:type="dxa"/>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r>
              <w:rPr>
                <w:rFonts w:hint="eastAsia"/>
              </w:rPr>
              <w:t>预先危险分析（PHA）</w:t>
            </w:r>
          </w:p>
        </w:tc>
      </w:tr>
      <w:tr w:rsidR="00232AFD" w:rsidRPr="009A7C34" w:rsidTr="005C4AB0">
        <w:trPr>
          <w:jc w:val="center"/>
        </w:trPr>
        <w:tc>
          <w:tcPr>
            <w:tcW w:w="2225" w:type="dxa"/>
            <w:vMerge/>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p>
        </w:tc>
        <w:tc>
          <w:tcPr>
            <w:tcW w:w="4208" w:type="dxa"/>
            <w:vAlign w:val="center"/>
          </w:tcPr>
          <w:p w:rsidR="00232AFD" w:rsidRPr="009A7C34" w:rsidRDefault="00232AFD" w:rsidP="001079D9">
            <w:pPr>
              <w:pStyle w:val="aff6"/>
              <w:ind w:firstLineChars="0" w:firstLine="0"/>
              <w:rPr>
                <w:rFonts w:asciiTheme="minorEastAsia" w:eastAsiaTheme="minorEastAsia" w:hAnsiTheme="minorEastAsia"/>
                <w:noProof w:val="0"/>
                <w:kern w:val="21"/>
                <w:szCs w:val="21"/>
              </w:rPr>
            </w:pPr>
            <w:r>
              <w:rPr>
                <w:rFonts w:hint="eastAsia"/>
              </w:rPr>
              <w:t>先效模式和效应分析(FMEA)</w:t>
            </w:r>
          </w:p>
        </w:tc>
      </w:tr>
    </w:tbl>
    <w:p w:rsidR="007C4A22" w:rsidRDefault="007C4A22" w:rsidP="00232AFD">
      <w:pPr>
        <w:pStyle w:val="aff6"/>
        <w:ind w:firstLineChars="0" w:firstLine="0"/>
        <w:jc w:val="center"/>
        <w:rPr>
          <w:rFonts w:ascii="黑体" w:eastAsia="黑体"/>
          <w:noProof w:val="0"/>
          <w:kern w:val="21"/>
        </w:rPr>
        <w:sectPr w:rsidR="007C4A22" w:rsidSect="00BF77F0">
          <w:pgSz w:w="11907" w:h="16839"/>
          <w:pgMar w:top="1928" w:right="1134" w:bottom="1418" w:left="1418" w:header="1418" w:footer="851" w:gutter="0"/>
          <w:cols w:space="425"/>
          <w:titlePg/>
          <w:docGrid w:type="lines" w:linePitch="312"/>
        </w:sectPr>
      </w:pPr>
    </w:p>
    <w:p w:rsidR="004F7CAC" w:rsidRDefault="00232AFD" w:rsidP="00232AFD">
      <w:pPr>
        <w:pStyle w:val="aff6"/>
        <w:ind w:firstLineChars="0" w:firstLine="0"/>
        <w:jc w:val="center"/>
        <w:rPr>
          <w:rFonts w:ascii="黑体" w:eastAsia="黑体"/>
          <w:noProof w:val="0"/>
          <w:kern w:val="21"/>
        </w:rPr>
      </w:pPr>
      <w:r>
        <w:rPr>
          <w:rFonts w:ascii="黑体" w:eastAsia="黑体" w:hint="eastAsia"/>
          <w:noProof w:val="0"/>
          <w:kern w:val="21"/>
        </w:rPr>
        <w:lastRenderedPageBreak/>
        <w:t>表B （续）</w:t>
      </w:r>
    </w:p>
    <w:tbl>
      <w:tblPr>
        <w:tblStyle w:val="afffffa"/>
        <w:tblW w:w="0" w:type="auto"/>
        <w:jc w:val="center"/>
        <w:tblLook w:val="04A0"/>
      </w:tblPr>
      <w:tblGrid>
        <w:gridCol w:w="2509"/>
        <w:gridCol w:w="1701"/>
        <w:gridCol w:w="3924"/>
      </w:tblGrid>
      <w:tr w:rsidR="00241E5D" w:rsidRPr="009A7C34" w:rsidTr="00957AF6">
        <w:trPr>
          <w:jc w:val="center"/>
        </w:trPr>
        <w:tc>
          <w:tcPr>
            <w:tcW w:w="2509" w:type="dxa"/>
            <w:vMerge w:val="restart"/>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r>
              <w:rPr>
                <w:rFonts w:asciiTheme="minorEastAsia" w:eastAsiaTheme="minorEastAsia" w:hAnsiTheme="minorEastAsia" w:hint="eastAsia"/>
                <w:noProof w:val="0"/>
                <w:kern w:val="21"/>
                <w:szCs w:val="21"/>
              </w:rPr>
              <w:t>4</w:t>
            </w:r>
            <w:r w:rsidRPr="009A7C34">
              <w:rPr>
                <w:rFonts w:asciiTheme="minorEastAsia" w:eastAsiaTheme="minorEastAsia" w:hAnsiTheme="minorEastAsia" w:hint="eastAsia"/>
                <w:noProof w:val="0"/>
                <w:kern w:val="21"/>
                <w:szCs w:val="21"/>
              </w:rPr>
              <w:t>. 信息分析与</w:t>
            </w:r>
            <w:proofErr w:type="gramStart"/>
            <w:r w:rsidRPr="009A7C34">
              <w:rPr>
                <w:rFonts w:asciiTheme="minorEastAsia" w:eastAsiaTheme="minorEastAsia" w:hAnsiTheme="minorEastAsia" w:hint="eastAsia"/>
                <w:noProof w:val="0"/>
                <w:kern w:val="21"/>
                <w:szCs w:val="21"/>
              </w:rPr>
              <w:t>研判方法</w:t>
            </w:r>
            <w:proofErr w:type="gramEnd"/>
          </w:p>
        </w:tc>
        <w:tc>
          <w:tcPr>
            <w:tcW w:w="1701" w:type="dxa"/>
            <w:vMerge w:val="restart"/>
            <w:vAlign w:val="center"/>
          </w:tcPr>
          <w:p w:rsidR="00241E5D" w:rsidRPr="009A7C34" w:rsidRDefault="00241E5D" w:rsidP="00552B09">
            <w:pPr>
              <w:pStyle w:val="aff6"/>
              <w:ind w:firstLineChars="0" w:firstLine="0"/>
              <w:rPr>
                <w:rFonts w:asciiTheme="minorEastAsia" w:eastAsiaTheme="minorEastAsia" w:hAnsiTheme="minorEastAsia"/>
                <w:noProof w:val="0"/>
                <w:kern w:val="21"/>
                <w:szCs w:val="21"/>
              </w:rPr>
            </w:pPr>
            <w:r>
              <w:rPr>
                <w:rFonts w:asciiTheme="minorEastAsia" w:eastAsiaTheme="minorEastAsia" w:hAnsiTheme="minorEastAsia" w:hint="eastAsia"/>
                <w:noProof w:val="0"/>
                <w:kern w:val="21"/>
                <w:szCs w:val="21"/>
              </w:rPr>
              <w:t>4</w:t>
            </w:r>
            <w:r w:rsidRPr="009A7C34">
              <w:rPr>
                <w:rFonts w:asciiTheme="minorEastAsia" w:eastAsiaTheme="minorEastAsia" w:hAnsiTheme="minorEastAsia" w:hint="eastAsia"/>
                <w:noProof w:val="0"/>
                <w:kern w:val="21"/>
                <w:szCs w:val="21"/>
              </w:rPr>
              <w:t>.</w:t>
            </w:r>
            <w:r>
              <w:rPr>
                <w:rFonts w:asciiTheme="minorEastAsia" w:eastAsiaTheme="minorEastAsia" w:hAnsiTheme="minorEastAsia" w:hint="eastAsia"/>
                <w:noProof w:val="0"/>
                <w:kern w:val="21"/>
                <w:szCs w:val="21"/>
              </w:rPr>
              <w:t>2</w:t>
            </w:r>
            <w:r w:rsidRPr="009A7C34">
              <w:rPr>
                <w:rFonts w:asciiTheme="minorEastAsia" w:eastAsiaTheme="minorEastAsia" w:hAnsiTheme="minorEastAsia" w:hint="eastAsia"/>
                <w:noProof w:val="0"/>
                <w:kern w:val="21"/>
                <w:szCs w:val="21"/>
              </w:rPr>
              <w:t>信息</w:t>
            </w:r>
            <w:proofErr w:type="gramStart"/>
            <w:r w:rsidRPr="009A7C34">
              <w:rPr>
                <w:rFonts w:asciiTheme="minorEastAsia" w:eastAsiaTheme="minorEastAsia" w:hAnsiTheme="minorEastAsia" w:hint="eastAsia"/>
                <w:noProof w:val="0"/>
                <w:kern w:val="21"/>
                <w:szCs w:val="21"/>
              </w:rPr>
              <w:t>研</w:t>
            </w:r>
            <w:proofErr w:type="gramEnd"/>
            <w:r w:rsidRPr="009A7C34">
              <w:rPr>
                <w:rFonts w:asciiTheme="minorEastAsia" w:eastAsiaTheme="minorEastAsia" w:hAnsiTheme="minorEastAsia" w:hint="eastAsia"/>
                <w:noProof w:val="0"/>
                <w:kern w:val="21"/>
                <w:szCs w:val="21"/>
              </w:rPr>
              <w:t>判</w:t>
            </w:r>
          </w:p>
        </w:tc>
        <w:tc>
          <w:tcPr>
            <w:tcW w:w="3924" w:type="dxa"/>
            <w:vAlign w:val="center"/>
          </w:tcPr>
          <w:p w:rsidR="00241E5D" w:rsidRPr="009A7C34" w:rsidRDefault="00241E5D" w:rsidP="00612ADA">
            <w:pPr>
              <w:pStyle w:val="aff6"/>
              <w:ind w:firstLineChars="0" w:firstLine="0"/>
              <w:rPr>
                <w:rFonts w:asciiTheme="minorEastAsia" w:eastAsiaTheme="minorEastAsia" w:hAnsiTheme="minorEastAsia"/>
                <w:noProof w:val="0"/>
                <w:kern w:val="21"/>
                <w:szCs w:val="21"/>
              </w:rPr>
            </w:pPr>
            <w:r>
              <w:rPr>
                <w:rFonts w:hint="eastAsia"/>
              </w:rPr>
              <w:t>危险与可操作性分析(HAZOP)</w:t>
            </w:r>
          </w:p>
        </w:tc>
      </w:tr>
      <w:tr w:rsidR="00241E5D" w:rsidRPr="009A7C34" w:rsidTr="00957AF6">
        <w:trPr>
          <w:jc w:val="center"/>
        </w:trPr>
        <w:tc>
          <w:tcPr>
            <w:tcW w:w="2509"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3924" w:type="dxa"/>
            <w:vAlign w:val="center"/>
          </w:tcPr>
          <w:p w:rsidR="00241E5D" w:rsidRPr="009A7C34" w:rsidRDefault="00241E5D" w:rsidP="00612ADA">
            <w:pPr>
              <w:pStyle w:val="aff6"/>
              <w:ind w:firstLineChars="0" w:firstLine="0"/>
              <w:rPr>
                <w:rFonts w:asciiTheme="minorEastAsia" w:eastAsiaTheme="minorEastAsia" w:hAnsiTheme="minorEastAsia"/>
                <w:noProof w:val="0"/>
                <w:kern w:val="21"/>
                <w:szCs w:val="21"/>
              </w:rPr>
            </w:pPr>
            <w:r>
              <w:rPr>
                <w:rFonts w:hint="eastAsia"/>
              </w:rPr>
              <w:t>危害分析与关键控制点(HACCP)</w:t>
            </w:r>
          </w:p>
        </w:tc>
      </w:tr>
      <w:tr w:rsidR="00241E5D" w:rsidRPr="009A7C34" w:rsidTr="00957AF6">
        <w:trPr>
          <w:jc w:val="center"/>
        </w:trPr>
        <w:tc>
          <w:tcPr>
            <w:tcW w:w="2509"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3924" w:type="dxa"/>
            <w:vAlign w:val="center"/>
          </w:tcPr>
          <w:p w:rsidR="00241E5D" w:rsidRPr="009A7C34" w:rsidRDefault="00241E5D" w:rsidP="00612ADA">
            <w:pPr>
              <w:pStyle w:val="aff6"/>
              <w:ind w:firstLineChars="0" w:firstLine="0"/>
              <w:rPr>
                <w:rFonts w:asciiTheme="minorEastAsia" w:eastAsiaTheme="minorEastAsia" w:hAnsiTheme="minorEastAsia"/>
                <w:noProof w:val="0"/>
                <w:kern w:val="21"/>
                <w:szCs w:val="21"/>
              </w:rPr>
            </w:pPr>
            <w:r>
              <w:rPr>
                <w:rFonts w:hint="eastAsia"/>
              </w:rPr>
              <w:t>保护层分析法</w:t>
            </w:r>
          </w:p>
        </w:tc>
      </w:tr>
      <w:tr w:rsidR="00241E5D" w:rsidRPr="009A7C34" w:rsidTr="00957AF6">
        <w:trPr>
          <w:jc w:val="center"/>
        </w:trPr>
        <w:tc>
          <w:tcPr>
            <w:tcW w:w="2509"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3924" w:type="dxa"/>
            <w:vAlign w:val="center"/>
          </w:tcPr>
          <w:p w:rsidR="00241E5D" w:rsidRPr="009A7C34" w:rsidRDefault="00241E5D" w:rsidP="00612ADA">
            <w:pPr>
              <w:pStyle w:val="aff6"/>
              <w:ind w:firstLineChars="0" w:firstLine="0"/>
              <w:rPr>
                <w:rFonts w:asciiTheme="minorEastAsia" w:eastAsiaTheme="minorEastAsia" w:hAnsiTheme="minorEastAsia"/>
                <w:noProof w:val="0"/>
                <w:kern w:val="21"/>
                <w:szCs w:val="21"/>
              </w:rPr>
            </w:pPr>
            <w:r>
              <w:rPr>
                <w:rFonts w:hint="eastAsia"/>
              </w:rPr>
              <w:t>结构化假设分析(SWIFT)</w:t>
            </w:r>
          </w:p>
        </w:tc>
      </w:tr>
      <w:tr w:rsidR="00241E5D" w:rsidRPr="009A7C34" w:rsidTr="00957AF6">
        <w:trPr>
          <w:jc w:val="center"/>
        </w:trPr>
        <w:tc>
          <w:tcPr>
            <w:tcW w:w="2509"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41E5D" w:rsidRPr="009A7C34" w:rsidRDefault="00241E5D" w:rsidP="00552B09">
            <w:pPr>
              <w:pStyle w:val="aff6"/>
              <w:ind w:firstLineChars="0" w:firstLine="0"/>
              <w:rPr>
                <w:rFonts w:asciiTheme="minorEastAsia" w:eastAsiaTheme="minorEastAsia" w:hAnsiTheme="minorEastAsia"/>
                <w:noProof w:val="0"/>
                <w:kern w:val="21"/>
                <w:szCs w:val="21"/>
              </w:rPr>
            </w:pPr>
          </w:p>
        </w:tc>
        <w:tc>
          <w:tcPr>
            <w:tcW w:w="3924" w:type="dxa"/>
            <w:vAlign w:val="center"/>
          </w:tcPr>
          <w:p w:rsidR="00241E5D" w:rsidRPr="009A7C34" w:rsidRDefault="00241E5D" w:rsidP="00612ADA">
            <w:pPr>
              <w:pStyle w:val="aff6"/>
              <w:ind w:firstLineChars="0" w:firstLine="0"/>
              <w:rPr>
                <w:rFonts w:asciiTheme="minorEastAsia" w:eastAsiaTheme="minorEastAsia" w:hAnsiTheme="minorEastAsia"/>
                <w:noProof w:val="0"/>
                <w:kern w:val="21"/>
                <w:szCs w:val="21"/>
              </w:rPr>
            </w:pPr>
            <w:r>
              <w:rPr>
                <w:rFonts w:hint="eastAsia"/>
              </w:rPr>
              <w:t>风险矩阵</w:t>
            </w:r>
          </w:p>
        </w:tc>
      </w:tr>
      <w:tr w:rsidR="00241E5D" w:rsidRPr="009A7C34" w:rsidTr="00957AF6">
        <w:trPr>
          <w:jc w:val="center"/>
        </w:trPr>
        <w:tc>
          <w:tcPr>
            <w:tcW w:w="2509"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3924" w:type="dxa"/>
            <w:vAlign w:val="center"/>
          </w:tcPr>
          <w:p w:rsidR="00241E5D" w:rsidRPr="009A7C34" w:rsidRDefault="00241E5D" w:rsidP="00612ADA">
            <w:pPr>
              <w:pStyle w:val="aff6"/>
              <w:ind w:firstLineChars="0" w:firstLine="0"/>
              <w:rPr>
                <w:rFonts w:asciiTheme="minorEastAsia" w:eastAsiaTheme="minorEastAsia" w:hAnsiTheme="minorEastAsia"/>
                <w:noProof w:val="0"/>
                <w:kern w:val="21"/>
                <w:szCs w:val="21"/>
              </w:rPr>
            </w:pPr>
            <w:r>
              <w:rPr>
                <w:rFonts w:hint="eastAsia"/>
              </w:rPr>
              <w:t>人因可靠性分析</w:t>
            </w:r>
          </w:p>
        </w:tc>
      </w:tr>
      <w:tr w:rsidR="00241E5D" w:rsidRPr="009A7C34" w:rsidTr="00957AF6">
        <w:trPr>
          <w:jc w:val="center"/>
        </w:trPr>
        <w:tc>
          <w:tcPr>
            <w:tcW w:w="2509"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3924" w:type="dxa"/>
            <w:vAlign w:val="center"/>
          </w:tcPr>
          <w:p w:rsidR="00241E5D" w:rsidRPr="009A7C34" w:rsidRDefault="00241E5D" w:rsidP="00612ADA">
            <w:pPr>
              <w:pStyle w:val="aff6"/>
              <w:ind w:firstLineChars="0" w:firstLine="0"/>
              <w:rPr>
                <w:rFonts w:asciiTheme="minorEastAsia" w:eastAsiaTheme="minorEastAsia" w:hAnsiTheme="minorEastAsia"/>
                <w:noProof w:val="0"/>
                <w:kern w:val="21"/>
                <w:szCs w:val="21"/>
              </w:rPr>
            </w:pPr>
            <w:r>
              <w:rPr>
                <w:rFonts w:hint="eastAsia"/>
              </w:rPr>
              <w:t>以可靠性为中心的维修</w:t>
            </w:r>
          </w:p>
        </w:tc>
      </w:tr>
      <w:tr w:rsidR="00241E5D" w:rsidRPr="009A7C34" w:rsidTr="00957AF6">
        <w:trPr>
          <w:jc w:val="center"/>
        </w:trPr>
        <w:tc>
          <w:tcPr>
            <w:tcW w:w="2509"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3924" w:type="dxa"/>
            <w:vAlign w:val="center"/>
          </w:tcPr>
          <w:p w:rsidR="00241E5D" w:rsidRPr="009A7C34" w:rsidRDefault="00241E5D" w:rsidP="00612ADA">
            <w:pPr>
              <w:pStyle w:val="aff6"/>
              <w:ind w:firstLineChars="0" w:firstLine="0"/>
              <w:rPr>
                <w:rFonts w:asciiTheme="minorEastAsia" w:eastAsiaTheme="minorEastAsia" w:hAnsiTheme="minorEastAsia"/>
                <w:noProof w:val="0"/>
                <w:kern w:val="21"/>
                <w:szCs w:val="21"/>
              </w:rPr>
            </w:pPr>
            <w:r>
              <w:rPr>
                <w:rFonts w:hint="eastAsia"/>
              </w:rPr>
              <w:t>根原因分析</w:t>
            </w:r>
          </w:p>
        </w:tc>
      </w:tr>
      <w:tr w:rsidR="00241E5D" w:rsidRPr="009A7C34" w:rsidTr="00957AF6">
        <w:trPr>
          <w:jc w:val="center"/>
        </w:trPr>
        <w:tc>
          <w:tcPr>
            <w:tcW w:w="2509"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3924" w:type="dxa"/>
            <w:vAlign w:val="center"/>
          </w:tcPr>
          <w:p w:rsidR="00241E5D" w:rsidRPr="009A7C34" w:rsidRDefault="00241E5D" w:rsidP="00612ADA">
            <w:pPr>
              <w:pStyle w:val="aff6"/>
              <w:ind w:firstLineChars="0" w:firstLine="0"/>
              <w:rPr>
                <w:rFonts w:asciiTheme="minorEastAsia" w:eastAsiaTheme="minorEastAsia" w:hAnsiTheme="minorEastAsia"/>
                <w:noProof w:val="0"/>
                <w:kern w:val="21"/>
                <w:szCs w:val="21"/>
              </w:rPr>
            </w:pPr>
            <w:r>
              <w:rPr>
                <w:rFonts w:hint="eastAsia"/>
              </w:rPr>
              <w:t>潜在通路分析</w:t>
            </w:r>
          </w:p>
        </w:tc>
      </w:tr>
      <w:tr w:rsidR="00241E5D" w:rsidRPr="009A7C34" w:rsidTr="00957AF6">
        <w:trPr>
          <w:jc w:val="center"/>
        </w:trPr>
        <w:tc>
          <w:tcPr>
            <w:tcW w:w="2509"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3924" w:type="dxa"/>
            <w:vAlign w:val="center"/>
          </w:tcPr>
          <w:p w:rsidR="00241E5D" w:rsidRPr="009A7C34" w:rsidRDefault="00241E5D" w:rsidP="00612ADA">
            <w:pPr>
              <w:pStyle w:val="aff6"/>
              <w:ind w:firstLineChars="0" w:firstLine="0"/>
              <w:rPr>
                <w:rFonts w:asciiTheme="minorEastAsia" w:eastAsiaTheme="minorEastAsia" w:hAnsiTheme="minorEastAsia"/>
                <w:noProof w:val="0"/>
                <w:kern w:val="21"/>
                <w:szCs w:val="21"/>
              </w:rPr>
            </w:pPr>
            <w:r>
              <w:rPr>
                <w:rFonts w:hint="eastAsia"/>
              </w:rPr>
              <w:t>风险指数</w:t>
            </w:r>
          </w:p>
        </w:tc>
      </w:tr>
      <w:tr w:rsidR="00241E5D" w:rsidRPr="009A7C34" w:rsidTr="00957AF6">
        <w:trPr>
          <w:jc w:val="center"/>
        </w:trPr>
        <w:tc>
          <w:tcPr>
            <w:tcW w:w="2509"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3924" w:type="dxa"/>
            <w:vAlign w:val="center"/>
          </w:tcPr>
          <w:p w:rsidR="00241E5D" w:rsidRPr="009A7C34" w:rsidRDefault="00241E5D" w:rsidP="00612ADA">
            <w:pPr>
              <w:pStyle w:val="aff6"/>
              <w:ind w:firstLineChars="0" w:firstLine="0"/>
              <w:rPr>
                <w:rFonts w:asciiTheme="minorEastAsia" w:eastAsiaTheme="minorEastAsia" w:hAnsiTheme="minorEastAsia"/>
                <w:noProof w:val="0"/>
                <w:kern w:val="21"/>
                <w:szCs w:val="21"/>
              </w:rPr>
            </w:pPr>
            <w:r>
              <w:rPr>
                <w:rFonts w:hint="eastAsia"/>
              </w:rPr>
              <w:t>故障树分析</w:t>
            </w:r>
          </w:p>
        </w:tc>
      </w:tr>
      <w:tr w:rsidR="00241E5D" w:rsidRPr="009A7C34" w:rsidTr="00957AF6">
        <w:trPr>
          <w:jc w:val="center"/>
        </w:trPr>
        <w:tc>
          <w:tcPr>
            <w:tcW w:w="2509"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3924" w:type="dxa"/>
            <w:vAlign w:val="center"/>
          </w:tcPr>
          <w:p w:rsidR="00241E5D" w:rsidRPr="009A7C34" w:rsidRDefault="00241E5D" w:rsidP="00612ADA">
            <w:pPr>
              <w:pStyle w:val="aff6"/>
              <w:ind w:firstLineChars="0" w:firstLine="0"/>
              <w:rPr>
                <w:rFonts w:asciiTheme="minorEastAsia" w:eastAsiaTheme="minorEastAsia" w:hAnsiTheme="minorEastAsia"/>
                <w:noProof w:val="0"/>
                <w:kern w:val="21"/>
                <w:szCs w:val="21"/>
              </w:rPr>
            </w:pPr>
            <w:r>
              <w:rPr>
                <w:rFonts w:hint="eastAsia"/>
              </w:rPr>
              <w:t>事件树分析</w:t>
            </w:r>
          </w:p>
        </w:tc>
      </w:tr>
      <w:tr w:rsidR="00241E5D" w:rsidRPr="009A7C34" w:rsidTr="00957AF6">
        <w:trPr>
          <w:jc w:val="center"/>
        </w:trPr>
        <w:tc>
          <w:tcPr>
            <w:tcW w:w="2509"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3924" w:type="dxa"/>
            <w:vAlign w:val="center"/>
          </w:tcPr>
          <w:p w:rsidR="00241E5D" w:rsidRPr="009A7C34" w:rsidRDefault="00241E5D" w:rsidP="00612ADA">
            <w:pPr>
              <w:pStyle w:val="aff6"/>
              <w:ind w:firstLineChars="0" w:firstLine="0"/>
              <w:rPr>
                <w:rFonts w:asciiTheme="minorEastAsia" w:eastAsiaTheme="minorEastAsia" w:hAnsiTheme="minorEastAsia"/>
                <w:noProof w:val="0"/>
                <w:kern w:val="21"/>
                <w:szCs w:val="21"/>
              </w:rPr>
            </w:pPr>
            <w:r>
              <w:rPr>
                <w:rFonts w:hint="eastAsia"/>
              </w:rPr>
              <w:t>因果分析</w:t>
            </w:r>
          </w:p>
        </w:tc>
      </w:tr>
      <w:tr w:rsidR="00241E5D" w:rsidRPr="009A7C34" w:rsidTr="00957AF6">
        <w:trPr>
          <w:jc w:val="center"/>
        </w:trPr>
        <w:tc>
          <w:tcPr>
            <w:tcW w:w="2509"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3924" w:type="dxa"/>
            <w:vAlign w:val="center"/>
          </w:tcPr>
          <w:p w:rsidR="00241E5D" w:rsidRDefault="00241E5D" w:rsidP="00612ADA">
            <w:pPr>
              <w:pStyle w:val="aff6"/>
              <w:ind w:firstLineChars="0" w:firstLine="0"/>
              <w:rPr>
                <w:rFonts w:asciiTheme="minorEastAsia" w:eastAsiaTheme="minorEastAsia" w:hAnsiTheme="minorEastAsia"/>
                <w:noProof w:val="0"/>
                <w:kern w:val="21"/>
                <w:szCs w:val="21"/>
              </w:rPr>
            </w:pPr>
            <w:r>
              <w:rPr>
                <w:rFonts w:hint="eastAsia"/>
              </w:rPr>
              <w:t>决策树分析</w:t>
            </w:r>
          </w:p>
        </w:tc>
      </w:tr>
      <w:tr w:rsidR="00241E5D" w:rsidRPr="009A7C34" w:rsidTr="00957AF6">
        <w:trPr>
          <w:jc w:val="center"/>
        </w:trPr>
        <w:tc>
          <w:tcPr>
            <w:tcW w:w="2509"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3924" w:type="dxa"/>
            <w:vAlign w:val="center"/>
          </w:tcPr>
          <w:p w:rsidR="00241E5D" w:rsidRDefault="00241E5D" w:rsidP="006B3D8C">
            <w:pPr>
              <w:pStyle w:val="aff6"/>
              <w:ind w:firstLineChars="0" w:firstLine="0"/>
              <w:rPr>
                <w:rFonts w:asciiTheme="minorEastAsia" w:eastAsiaTheme="minorEastAsia" w:hAnsiTheme="minorEastAsia"/>
                <w:noProof w:val="0"/>
                <w:kern w:val="21"/>
                <w:szCs w:val="21"/>
              </w:rPr>
            </w:pPr>
            <w:r>
              <w:rPr>
                <w:rFonts w:hint="eastAsia"/>
              </w:rPr>
              <w:t>Bow-tie法</w:t>
            </w:r>
          </w:p>
        </w:tc>
      </w:tr>
      <w:tr w:rsidR="00241E5D" w:rsidRPr="009A7C34" w:rsidTr="00957AF6">
        <w:trPr>
          <w:jc w:val="center"/>
        </w:trPr>
        <w:tc>
          <w:tcPr>
            <w:tcW w:w="2509"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3924" w:type="dxa"/>
            <w:vAlign w:val="center"/>
          </w:tcPr>
          <w:p w:rsidR="00241E5D" w:rsidRDefault="00241E5D" w:rsidP="00612ADA">
            <w:pPr>
              <w:pStyle w:val="aff6"/>
              <w:ind w:firstLineChars="0" w:firstLine="0"/>
              <w:rPr>
                <w:rFonts w:asciiTheme="minorEastAsia" w:eastAsiaTheme="minorEastAsia" w:hAnsiTheme="minorEastAsia"/>
                <w:noProof w:val="0"/>
                <w:kern w:val="21"/>
                <w:szCs w:val="21"/>
              </w:rPr>
            </w:pPr>
            <w:r>
              <w:rPr>
                <w:rFonts w:hint="eastAsia"/>
              </w:rPr>
              <w:t>FN曲线</w:t>
            </w:r>
          </w:p>
        </w:tc>
      </w:tr>
      <w:tr w:rsidR="00241E5D" w:rsidRPr="009A7C34" w:rsidTr="00957AF6">
        <w:trPr>
          <w:jc w:val="center"/>
        </w:trPr>
        <w:tc>
          <w:tcPr>
            <w:tcW w:w="2509"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3924" w:type="dxa"/>
            <w:vAlign w:val="center"/>
          </w:tcPr>
          <w:p w:rsidR="00241E5D" w:rsidRDefault="00241E5D" w:rsidP="00612ADA">
            <w:pPr>
              <w:pStyle w:val="aff6"/>
              <w:ind w:firstLineChars="0" w:firstLine="0"/>
              <w:rPr>
                <w:rFonts w:asciiTheme="minorEastAsia" w:eastAsiaTheme="minorEastAsia" w:hAnsiTheme="minorEastAsia"/>
                <w:noProof w:val="0"/>
                <w:kern w:val="21"/>
                <w:szCs w:val="21"/>
              </w:rPr>
            </w:pPr>
            <w:r>
              <w:rPr>
                <w:rFonts w:hint="eastAsia"/>
              </w:rPr>
              <w:t>马尔可夫分析法</w:t>
            </w:r>
          </w:p>
        </w:tc>
      </w:tr>
      <w:tr w:rsidR="00241E5D" w:rsidRPr="009A7C34" w:rsidTr="00957AF6">
        <w:trPr>
          <w:jc w:val="center"/>
        </w:trPr>
        <w:tc>
          <w:tcPr>
            <w:tcW w:w="2509"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3924" w:type="dxa"/>
            <w:vAlign w:val="center"/>
          </w:tcPr>
          <w:p w:rsidR="00241E5D" w:rsidRDefault="00241E5D" w:rsidP="00612ADA">
            <w:pPr>
              <w:pStyle w:val="aff6"/>
              <w:ind w:firstLineChars="0" w:firstLine="0"/>
              <w:rPr>
                <w:rFonts w:asciiTheme="minorEastAsia" w:eastAsiaTheme="minorEastAsia" w:hAnsiTheme="minorEastAsia"/>
                <w:noProof w:val="0"/>
                <w:kern w:val="21"/>
                <w:szCs w:val="21"/>
              </w:rPr>
            </w:pPr>
            <w:r>
              <w:rPr>
                <w:rFonts w:hint="eastAsia"/>
              </w:rPr>
              <w:t>蒙特卡罗模拟法</w:t>
            </w:r>
          </w:p>
        </w:tc>
      </w:tr>
      <w:tr w:rsidR="00241E5D" w:rsidRPr="009A7C34" w:rsidTr="00957AF6">
        <w:trPr>
          <w:jc w:val="center"/>
        </w:trPr>
        <w:tc>
          <w:tcPr>
            <w:tcW w:w="2509"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41E5D" w:rsidRPr="009A7C34" w:rsidRDefault="00241E5D" w:rsidP="00232AFD">
            <w:pPr>
              <w:pStyle w:val="aff6"/>
              <w:ind w:firstLineChars="0" w:firstLine="0"/>
              <w:rPr>
                <w:rFonts w:asciiTheme="minorEastAsia" w:eastAsiaTheme="minorEastAsia" w:hAnsiTheme="minorEastAsia"/>
                <w:noProof w:val="0"/>
                <w:kern w:val="21"/>
                <w:szCs w:val="21"/>
              </w:rPr>
            </w:pPr>
          </w:p>
        </w:tc>
        <w:tc>
          <w:tcPr>
            <w:tcW w:w="3924" w:type="dxa"/>
            <w:vAlign w:val="center"/>
          </w:tcPr>
          <w:p w:rsidR="00241E5D" w:rsidRDefault="00241E5D" w:rsidP="00612ADA">
            <w:pPr>
              <w:pStyle w:val="aff6"/>
              <w:ind w:firstLineChars="0" w:firstLine="0"/>
              <w:rPr>
                <w:rFonts w:asciiTheme="minorEastAsia" w:eastAsiaTheme="minorEastAsia" w:hAnsiTheme="minorEastAsia"/>
                <w:noProof w:val="0"/>
                <w:kern w:val="21"/>
                <w:szCs w:val="21"/>
              </w:rPr>
            </w:pPr>
            <w:r>
              <w:rPr>
                <w:rFonts w:hint="eastAsia"/>
              </w:rPr>
              <w:t>贝叶斯分析</w:t>
            </w:r>
          </w:p>
        </w:tc>
      </w:tr>
      <w:tr w:rsidR="00232AFD" w:rsidRPr="009A7C34" w:rsidTr="00957AF6">
        <w:trPr>
          <w:jc w:val="center"/>
        </w:trPr>
        <w:tc>
          <w:tcPr>
            <w:tcW w:w="2509" w:type="dxa"/>
            <w:vMerge w:val="restart"/>
            <w:vAlign w:val="center"/>
          </w:tcPr>
          <w:p w:rsidR="00232AFD" w:rsidRPr="009A7C34" w:rsidRDefault="006202CE" w:rsidP="00232AFD">
            <w:pPr>
              <w:pStyle w:val="aff6"/>
              <w:ind w:firstLineChars="0" w:firstLine="0"/>
              <w:rPr>
                <w:rFonts w:asciiTheme="minorEastAsia" w:eastAsiaTheme="minorEastAsia" w:hAnsiTheme="minorEastAsia"/>
                <w:noProof w:val="0"/>
                <w:kern w:val="21"/>
                <w:szCs w:val="21"/>
              </w:rPr>
            </w:pPr>
            <w:r>
              <w:rPr>
                <w:rFonts w:asciiTheme="minorEastAsia" w:eastAsiaTheme="minorEastAsia" w:hAnsiTheme="minorEastAsia" w:hint="eastAsia"/>
                <w:noProof w:val="0"/>
                <w:kern w:val="21"/>
                <w:szCs w:val="21"/>
              </w:rPr>
              <w:t>5</w:t>
            </w:r>
            <w:r w:rsidR="00232AFD" w:rsidRPr="009A7C34">
              <w:rPr>
                <w:rFonts w:asciiTheme="minorEastAsia" w:eastAsiaTheme="minorEastAsia" w:hAnsiTheme="minorEastAsia" w:hint="eastAsia"/>
                <w:noProof w:val="0"/>
                <w:kern w:val="21"/>
                <w:szCs w:val="21"/>
              </w:rPr>
              <w:t>. 信息呈现与保护方法</w:t>
            </w:r>
          </w:p>
        </w:tc>
        <w:tc>
          <w:tcPr>
            <w:tcW w:w="1701" w:type="dxa"/>
            <w:vMerge w:val="restart"/>
            <w:vAlign w:val="center"/>
          </w:tcPr>
          <w:p w:rsidR="00232AFD" w:rsidRPr="009A7C34" w:rsidRDefault="006202CE" w:rsidP="00232AFD">
            <w:pPr>
              <w:pStyle w:val="aff6"/>
              <w:ind w:firstLineChars="0" w:firstLine="0"/>
              <w:rPr>
                <w:rFonts w:asciiTheme="minorEastAsia" w:eastAsiaTheme="minorEastAsia" w:hAnsiTheme="minorEastAsia"/>
                <w:noProof w:val="0"/>
                <w:kern w:val="21"/>
                <w:szCs w:val="21"/>
              </w:rPr>
            </w:pPr>
            <w:r>
              <w:rPr>
                <w:rFonts w:asciiTheme="minorEastAsia" w:eastAsiaTheme="minorEastAsia" w:hAnsiTheme="minorEastAsia" w:hint="eastAsia"/>
                <w:noProof w:val="0"/>
                <w:kern w:val="21"/>
                <w:szCs w:val="21"/>
              </w:rPr>
              <w:t>5</w:t>
            </w:r>
            <w:r w:rsidR="00232AFD" w:rsidRPr="009A7C34">
              <w:rPr>
                <w:rFonts w:asciiTheme="minorEastAsia" w:eastAsiaTheme="minorEastAsia" w:hAnsiTheme="minorEastAsia" w:hint="eastAsia"/>
                <w:noProof w:val="0"/>
                <w:kern w:val="21"/>
                <w:szCs w:val="21"/>
              </w:rPr>
              <w:t>.1 信息可视化</w:t>
            </w:r>
          </w:p>
        </w:tc>
        <w:tc>
          <w:tcPr>
            <w:tcW w:w="3924" w:type="dxa"/>
            <w:vAlign w:val="center"/>
          </w:tcPr>
          <w:p w:rsidR="00232AFD" w:rsidRPr="009A7C34" w:rsidRDefault="00232AFD" w:rsidP="00232AFD">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层次信息可视化</w:t>
            </w:r>
          </w:p>
        </w:tc>
      </w:tr>
      <w:tr w:rsidR="00232AFD" w:rsidRPr="009A7C34" w:rsidTr="00957AF6">
        <w:trPr>
          <w:jc w:val="center"/>
        </w:trPr>
        <w:tc>
          <w:tcPr>
            <w:tcW w:w="2509" w:type="dxa"/>
            <w:vMerge/>
            <w:vAlign w:val="center"/>
          </w:tcPr>
          <w:p w:rsidR="00232AFD" w:rsidRPr="009A7C34" w:rsidRDefault="00232AFD" w:rsidP="00232AFD">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32AFD" w:rsidRPr="009A7C34" w:rsidRDefault="00232AFD" w:rsidP="00232AFD">
            <w:pPr>
              <w:pStyle w:val="aff6"/>
              <w:ind w:firstLineChars="0" w:firstLine="0"/>
              <w:rPr>
                <w:rFonts w:asciiTheme="minorEastAsia" w:eastAsiaTheme="minorEastAsia" w:hAnsiTheme="minorEastAsia"/>
                <w:noProof w:val="0"/>
                <w:kern w:val="21"/>
                <w:szCs w:val="21"/>
              </w:rPr>
            </w:pPr>
          </w:p>
        </w:tc>
        <w:tc>
          <w:tcPr>
            <w:tcW w:w="3924" w:type="dxa"/>
            <w:vAlign w:val="center"/>
          </w:tcPr>
          <w:p w:rsidR="00232AFD" w:rsidRPr="009A7C34" w:rsidRDefault="00232AFD" w:rsidP="00232AFD">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文本可视化技术</w:t>
            </w:r>
          </w:p>
        </w:tc>
      </w:tr>
      <w:tr w:rsidR="00232AFD" w:rsidRPr="009A7C34" w:rsidTr="00957AF6">
        <w:trPr>
          <w:jc w:val="center"/>
        </w:trPr>
        <w:tc>
          <w:tcPr>
            <w:tcW w:w="2509" w:type="dxa"/>
            <w:vMerge/>
            <w:vAlign w:val="center"/>
          </w:tcPr>
          <w:p w:rsidR="00232AFD" w:rsidRPr="009A7C34" w:rsidRDefault="00232AFD" w:rsidP="00232AFD">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32AFD" w:rsidRPr="009A7C34" w:rsidRDefault="00232AFD" w:rsidP="00232AFD">
            <w:pPr>
              <w:pStyle w:val="aff6"/>
              <w:ind w:firstLineChars="0" w:firstLine="0"/>
              <w:rPr>
                <w:rFonts w:asciiTheme="minorEastAsia" w:eastAsiaTheme="minorEastAsia" w:hAnsiTheme="minorEastAsia"/>
                <w:noProof w:val="0"/>
                <w:kern w:val="21"/>
                <w:szCs w:val="21"/>
              </w:rPr>
            </w:pPr>
          </w:p>
        </w:tc>
        <w:tc>
          <w:tcPr>
            <w:tcW w:w="3924" w:type="dxa"/>
            <w:vAlign w:val="center"/>
          </w:tcPr>
          <w:p w:rsidR="00232AFD" w:rsidRPr="009A7C34" w:rsidRDefault="00232AFD" w:rsidP="00232AFD">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多维信息可视化</w:t>
            </w:r>
          </w:p>
        </w:tc>
      </w:tr>
      <w:tr w:rsidR="00232AFD" w:rsidRPr="009A7C34" w:rsidTr="00957AF6">
        <w:trPr>
          <w:jc w:val="center"/>
        </w:trPr>
        <w:tc>
          <w:tcPr>
            <w:tcW w:w="2509" w:type="dxa"/>
            <w:vMerge/>
            <w:vAlign w:val="center"/>
          </w:tcPr>
          <w:p w:rsidR="00232AFD" w:rsidRPr="009A7C34" w:rsidRDefault="00232AFD" w:rsidP="00232AFD">
            <w:pPr>
              <w:pStyle w:val="aff6"/>
              <w:ind w:firstLineChars="0" w:firstLine="0"/>
              <w:rPr>
                <w:rFonts w:asciiTheme="minorEastAsia" w:eastAsiaTheme="minorEastAsia" w:hAnsiTheme="minorEastAsia"/>
                <w:noProof w:val="0"/>
                <w:kern w:val="21"/>
                <w:szCs w:val="21"/>
              </w:rPr>
            </w:pPr>
          </w:p>
        </w:tc>
        <w:tc>
          <w:tcPr>
            <w:tcW w:w="1701" w:type="dxa"/>
            <w:vMerge w:val="restart"/>
            <w:vAlign w:val="center"/>
          </w:tcPr>
          <w:p w:rsidR="00232AFD" w:rsidRPr="009A7C34" w:rsidRDefault="006202CE" w:rsidP="00232AFD">
            <w:pPr>
              <w:pStyle w:val="aff6"/>
              <w:ind w:firstLineChars="0" w:firstLine="0"/>
              <w:rPr>
                <w:rFonts w:asciiTheme="minorEastAsia" w:eastAsiaTheme="minorEastAsia" w:hAnsiTheme="minorEastAsia"/>
                <w:noProof w:val="0"/>
                <w:kern w:val="21"/>
                <w:szCs w:val="21"/>
              </w:rPr>
            </w:pPr>
            <w:r>
              <w:rPr>
                <w:rFonts w:asciiTheme="minorEastAsia" w:eastAsiaTheme="minorEastAsia" w:hAnsiTheme="minorEastAsia" w:hint="eastAsia"/>
                <w:noProof w:val="0"/>
                <w:kern w:val="21"/>
                <w:szCs w:val="21"/>
              </w:rPr>
              <w:t>5</w:t>
            </w:r>
            <w:r w:rsidR="00232AFD" w:rsidRPr="009A7C34">
              <w:rPr>
                <w:rFonts w:asciiTheme="minorEastAsia" w:eastAsiaTheme="minorEastAsia" w:hAnsiTheme="minorEastAsia" w:hint="eastAsia"/>
                <w:noProof w:val="0"/>
                <w:kern w:val="21"/>
                <w:szCs w:val="21"/>
              </w:rPr>
              <w:t>.2 信息存储与保护</w:t>
            </w:r>
          </w:p>
        </w:tc>
        <w:tc>
          <w:tcPr>
            <w:tcW w:w="3924" w:type="dxa"/>
            <w:vAlign w:val="center"/>
          </w:tcPr>
          <w:p w:rsidR="00232AFD" w:rsidRPr="009A7C34" w:rsidRDefault="00232AFD" w:rsidP="00232AFD">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信息存储</w:t>
            </w:r>
          </w:p>
        </w:tc>
      </w:tr>
      <w:tr w:rsidR="00232AFD" w:rsidRPr="009A7C34" w:rsidTr="00957AF6">
        <w:trPr>
          <w:jc w:val="center"/>
        </w:trPr>
        <w:tc>
          <w:tcPr>
            <w:tcW w:w="2509" w:type="dxa"/>
            <w:vMerge/>
            <w:vAlign w:val="center"/>
          </w:tcPr>
          <w:p w:rsidR="00232AFD" w:rsidRPr="009A7C34" w:rsidRDefault="00232AFD" w:rsidP="00232AFD">
            <w:pPr>
              <w:pStyle w:val="aff6"/>
              <w:ind w:firstLineChars="0" w:firstLine="0"/>
              <w:rPr>
                <w:rFonts w:asciiTheme="minorEastAsia" w:eastAsiaTheme="minorEastAsia" w:hAnsiTheme="minorEastAsia"/>
                <w:noProof w:val="0"/>
                <w:kern w:val="21"/>
                <w:szCs w:val="21"/>
              </w:rPr>
            </w:pPr>
          </w:p>
        </w:tc>
        <w:tc>
          <w:tcPr>
            <w:tcW w:w="1701" w:type="dxa"/>
            <w:vMerge/>
            <w:vAlign w:val="center"/>
          </w:tcPr>
          <w:p w:rsidR="00232AFD" w:rsidRPr="009A7C34" w:rsidRDefault="00232AFD" w:rsidP="00232AFD">
            <w:pPr>
              <w:pStyle w:val="aff6"/>
              <w:ind w:firstLineChars="0" w:firstLine="0"/>
              <w:rPr>
                <w:rFonts w:asciiTheme="minorEastAsia" w:eastAsiaTheme="minorEastAsia" w:hAnsiTheme="minorEastAsia"/>
                <w:noProof w:val="0"/>
                <w:kern w:val="21"/>
                <w:szCs w:val="21"/>
              </w:rPr>
            </w:pPr>
          </w:p>
        </w:tc>
        <w:tc>
          <w:tcPr>
            <w:tcW w:w="3924" w:type="dxa"/>
            <w:vAlign w:val="center"/>
          </w:tcPr>
          <w:p w:rsidR="00232AFD" w:rsidRPr="009A7C34" w:rsidRDefault="00232AFD" w:rsidP="00232AFD">
            <w:pPr>
              <w:pStyle w:val="aff6"/>
              <w:ind w:firstLineChars="0" w:firstLine="0"/>
              <w:rPr>
                <w:rFonts w:asciiTheme="minorEastAsia" w:eastAsiaTheme="minorEastAsia" w:hAnsiTheme="minorEastAsia"/>
                <w:noProof w:val="0"/>
                <w:kern w:val="21"/>
                <w:szCs w:val="21"/>
              </w:rPr>
            </w:pPr>
            <w:r w:rsidRPr="009A7C34">
              <w:rPr>
                <w:rFonts w:asciiTheme="minorEastAsia" w:eastAsiaTheme="minorEastAsia" w:hAnsiTheme="minorEastAsia" w:hint="eastAsia"/>
                <w:noProof w:val="0"/>
                <w:kern w:val="21"/>
                <w:szCs w:val="21"/>
              </w:rPr>
              <w:t>信息保护</w:t>
            </w:r>
          </w:p>
        </w:tc>
      </w:tr>
    </w:tbl>
    <w:p w:rsidR="00521D68" w:rsidRPr="00E70D7C" w:rsidRDefault="00521D68" w:rsidP="00FD4DCA">
      <w:pPr>
        <w:pStyle w:val="afff4"/>
        <w:outlineLvl w:val="9"/>
        <w:rPr>
          <w:kern w:val="2"/>
        </w:rPr>
      </w:pPr>
      <w:bookmarkStart w:id="63" w:name="_Toc433985771"/>
      <w:r w:rsidRPr="00E70D7C">
        <w:rPr>
          <w:rFonts w:hint="eastAsia"/>
          <w:kern w:val="2"/>
        </w:rPr>
        <w:lastRenderedPageBreak/>
        <w:t>参考文献</w:t>
      </w:r>
      <w:bookmarkEnd w:id="61"/>
      <w:bookmarkEnd w:id="62"/>
      <w:bookmarkEnd w:id="63"/>
    </w:p>
    <w:p w:rsidR="00521D68" w:rsidRPr="00E70D7C" w:rsidRDefault="00521D68" w:rsidP="00521D68">
      <w:pPr>
        <w:ind w:firstLineChars="200" w:firstLine="420"/>
        <w:rPr>
          <w:rFonts w:ascii="宋体" w:hAnsi="宋体"/>
        </w:rPr>
      </w:pPr>
      <w:r w:rsidRPr="00E70D7C">
        <w:rPr>
          <w:rFonts w:ascii="宋体" w:hAnsi="宋体" w:hint="eastAsia"/>
        </w:rPr>
        <w:t>[1]</w:t>
      </w:r>
      <w:r w:rsidRPr="00E70D7C">
        <w:rPr>
          <w:rFonts w:ascii="宋体" w:hAnsi="宋体"/>
        </w:rPr>
        <w:t xml:space="preserve"> </w:t>
      </w:r>
      <w:r w:rsidRPr="00E70D7C">
        <w:rPr>
          <w:rFonts w:ascii="宋体" w:hAnsi="宋体" w:hint="eastAsia"/>
          <w:szCs w:val="21"/>
        </w:rPr>
        <w:t>GB/T 20134—2006 道路交通信息采集  事件信息集</w:t>
      </w:r>
    </w:p>
    <w:p w:rsidR="00521D68" w:rsidRPr="00E70D7C" w:rsidRDefault="00521D68" w:rsidP="00521D68">
      <w:pPr>
        <w:ind w:firstLineChars="200" w:firstLine="420"/>
        <w:rPr>
          <w:rFonts w:ascii="宋体" w:hAnsi="宋体"/>
        </w:rPr>
      </w:pPr>
      <w:r w:rsidRPr="00E70D7C">
        <w:rPr>
          <w:rFonts w:ascii="宋体" w:hAnsi="宋体" w:hint="eastAsia"/>
        </w:rPr>
        <w:t xml:space="preserve">[2] </w:t>
      </w:r>
      <w:r w:rsidR="008D425F" w:rsidRPr="00E70D7C">
        <w:rPr>
          <w:rFonts w:ascii="宋体" w:hAnsi="宋体"/>
          <w:szCs w:val="21"/>
        </w:rPr>
        <w:t>GB/Z 20986</w:t>
      </w:r>
      <w:r w:rsidR="008D425F" w:rsidRPr="00E70D7C">
        <w:rPr>
          <w:rFonts w:ascii="宋体" w:hAnsi="宋体" w:hint="eastAsia"/>
          <w:szCs w:val="21"/>
        </w:rPr>
        <w:t>—</w:t>
      </w:r>
      <w:r w:rsidR="008D425F" w:rsidRPr="00E70D7C">
        <w:rPr>
          <w:rFonts w:ascii="宋体" w:hAnsi="宋体"/>
          <w:szCs w:val="21"/>
        </w:rPr>
        <w:t>2007</w:t>
      </w:r>
      <w:r w:rsidR="008D425F" w:rsidRPr="00E70D7C">
        <w:rPr>
          <w:rFonts w:ascii="宋体" w:hAnsi="宋体" w:hint="eastAsia"/>
          <w:szCs w:val="21"/>
        </w:rPr>
        <w:t>信息安全技术 信息安全事件分类分级指南</w:t>
      </w:r>
    </w:p>
    <w:p w:rsidR="00521D68" w:rsidRPr="00E70D7C" w:rsidRDefault="00521D68" w:rsidP="00521D68">
      <w:pPr>
        <w:ind w:firstLineChars="200" w:firstLine="420"/>
        <w:rPr>
          <w:rFonts w:ascii="宋体" w:hAnsi="宋体"/>
        </w:rPr>
      </w:pPr>
      <w:r w:rsidRPr="00E70D7C">
        <w:rPr>
          <w:rFonts w:ascii="宋体" w:hAnsi="宋体" w:hint="eastAsia"/>
        </w:rPr>
        <w:t xml:space="preserve">[3] </w:t>
      </w:r>
      <w:r w:rsidR="008D425F" w:rsidRPr="00E70D7C">
        <w:rPr>
          <w:rFonts w:ascii="宋体" w:hAnsi="宋体" w:hint="eastAsia"/>
          <w:szCs w:val="21"/>
        </w:rPr>
        <w:t>GB/T 22118—2008 企业信用信息采集、处理和提供规范</w:t>
      </w:r>
    </w:p>
    <w:p w:rsidR="008D425F" w:rsidRPr="00E70D7C" w:rsidRDefault="00521D68" w:rsidP="008D425F">
      <w:pPr>
        <w:pStyle w:val="aff6"/>
      </w:pPr>
      <w:r w:rsidRPr="00E70D7C">
        <w:rPr>
          <w:rFonts w:hAnsi="宋体" w:hint="eastAsia"/>
        </w:rPr>
        <w:t xml:space="preserve">[4] </w:t>
      </w:r>
      <w:r w:rsidR="008D425F" w:rsidRPr="00E70D7C">
        <w:rPr>
          <w:rFonts w:hint="eastAsia"/>
        </w:rPr>
        <w:t>GB/T 22760—2008 消费品安全风险评估通则</w:t>
      </w:r>
    </w:p>
    <w:p w:rsidR="008D425F" w:rsidRDefault="008D425F" w:rsidP="008D425F">
      <w:pPr>
        <w:pStyle w:val="aff6"/>
      </w:pPr>
      <w:r w:rsidRPr="00E70D7C">
        <w:rPr>
          <w:rFonts w:hAnsi="宋体" w:hint="eastAsia"/>
        </w:rPr>
        <w:t>[</w:t>
      </w:r>
      <w:r w:rsidR="00FF2E78">
        <w:rPr>
          <w:rFonts w:hAnsi="宋体" w:hint="eastAsia"/>
        </w:rPr>
        <w:t>5</w:t>
      </w:r>
      <w:r w:rsidRPr="00E70D7C">
        <w:rPr>
          <w:rFonts w:hAnsi="宋体" w:hint="eastAsia"/>
        </w:rPr>
        <w:t xml:space="preserve">] </w:t>
      </w:r>
      <w:r w:rsidRPr="00E70D7C">
        <w:rPr>
          <w:rFonts w:hint="eastAsia"/>
        </w:rPr>
        <w:t>GB/T 28216—2011 消费品质量安全因子评估和控制 通则</w:t>
      </w:r>
    </w:p>
    <w:p w:rsidR="00726872" w:rsidRPr="00576D72" w:rsidRDefault="00105885" w:rsidP="00726872">
      <w:pPr>
        <w:pStyle w:val="aff6"/>
        <w:rPr>
          <w:szCs w:val="21"/>
        </w:rPr>
      </w:pPr>
      <w:r>
        <w:rPr>
          <w:rFonts w:hint="eastAsia"/>
        </w:rPr>
        <w:t xml:space="preserve">[6] </w:t>
      </w:r>
      <w:r w:rsidR="00726872" w:rsidRPr="00576D72">
        <w:rPr>
          <w:rFonts w:hAnsi="宋体" w:hint="eastAsia"/>
          <w:szCs w:val="21"/>
          <w:lang w:val="zh-CN"/>
        </w:rPr>
        <w:t xml:space="preserve">GB/T </w:t>
      </w:r>
      <w:r w:rsidR="00726872">
        <w:rPr>
          <w:rFonts w:hAnsi="宋体" w:hint="eastAsia"/>
          <w:szCs w:val="21"/>
          <w:lang w:val="zh-CN"/>
        </w:rPr>
        <w:t>30136</w:t>
      </w:r>
      <w:r w:rsidR="002D0700">
        <w:rPr>
          <w:rFonts w:hAnsi="宋体" w:hint="eastAsia"/>
          <w:szCs w:val="21"/>
          <w:lang w:val="zh-CN"/>
        </w:rPr>
        <w:t>-2013</w:t>
      </w:r>
      <w:r w:rsidR="00726872">
        <w:rPr>
          <w:rFonts w:hAnsi="宋体" w:hint="eastAsia"/>
          <w:szCs w:val="21"/>
          <w:lang w:val="zh-CN"/>
        </w:rPr>
        <w:t xml:space="preserve">  </w:t>
      </w:r>
      <w:r w:rsidR="00726872" w:rsidRPr="00576D72">
        <w:rPr>
          <w:rFonts w:hint="eastAsia"/>
          <w:szCs w:val="21"/>
        </w:rPr>
        <w:t>消费品质量安全风险信息采集和处理指南</w:t>
      </w:r>
    </w:p>
    <w:p w:rsidR="00105885" w:rsidRPr="00726872" w:rsidRDefault="00105885" w:rsidP="008D425F">
      <w:pPr>
        <w:pStyle w:val="aff6"/>
      </w:pPr>
    </w:p>
    <w:p w:rsidR="00CC40CF" w:rsidRPr="002D0700" w:rsidRDefault="00CC40CF" w:rsidP="00163DAD"/>
    <w:p w:rsidR="00163DAD" w:rsidRPr="006A09A5" w:rsidRDefault="00001893" w:rsidP="00163DAD">
      <w:r>
        <w:rPr>
          <w:noProof/>
        </w:rPr>
        <w:pict>
          <v:shapetype id="_x0000_t32" coordsize="21600,21600" o:spt="32" o:oned="t" path="m,l21600,21600e" filled="f">
            <v:path arrowok="t" fillok="f" o:connecttype="none"/>
            <o:lock v:ext="edit" shapetype="t"/>
          </v:shapetype>
          <v:shape id="_x0000_s1035" type="#_x0000_t32" style="position:absolute;left:0;text-align:left;margin-left:99.6pt;margin-top:12.35pt;width:168.6pt;height:.05pt;flip:x;z-index:251660288" o:connectortype="straight"/>
        </w:pict>
      </w:r>
    </w:p>
    <w:p w:rsidR="008D425F" w:rsidRPr="008D425F" w:rsidRDefault="008D425F" w:rsidP="00521D68">
      <w:pPr>
        <w:ind w:firstLineChars="200" w:firstLine="420"/>
      </w:pPr>
    </w:p>
    <w:p w:rsidR="00521D68" w:rsidRPr="008D425F" w:rsidRDefault="00521D68">
      <w:pPr>
        <w:widowControl/>
        <w:jc w:val="left"/>
        <w:rPr>
          <w:rFonts w:ascii="黑体" w:eastAsia="黑体"/>
          <w:kern w:val="0"/>
          <w:sz w:val="32"/>
          <w:szCs w:val="20"/>
        </w:rPr>
      </w:pPr>
    </w:p>
    <w:sectPr w:rsidR="00521D68" w:rsidRPr="008D425F" w:rsidSect="00BF77F0">
      <w:pgSz w:w="11907" w:h="16839"/>
      <w:pgMar w:top="1928" w:right="1134" w:bottom="1418" w:left="1418" w:header="1418" w:footer="851" w:gutter="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F76" w:rsidRDefault="00647F76">
      <w:r>
        <w:separator/>
      </w:r>
    </w:p>
  </w:endnote>
  <w:endnote w:type="continuationSeparator" w:id="0">
    <w:p w:rsidR="00647F76" w:rsidRDefault="00647F7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方正小标宋_GBK">
    <w:altName w:val="黑体"/>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DD5" w:rsidRDefault="00001893" w:rsidP="00240812">
    <w:pPr>
      <w:pStyle w:val="affb"/>
      <w:jc w:val="left"/>
    </w:pPr>
    <w:fldSimple w:instr="PAGE   \* MERGEFORMAT">
      <w:r w:rsidR="00761DD5" w:rsidRPr="00EF097A">
        <w:rPr>
          <w:noProof/>
          <w:lang w:val="zh-CN"/>
        </w:rPr>
        <w:t>II</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DD5" w:rsidRDefault="00001893" w:rsidP="00240812">
    <w:pPr>
      <w:pStyle w:val="affb"/>
      <w:jc w:val="left"/>
    </w:pPr>
    <w:fldSimple w:instr="PAGE   \* MERGEFORMAT">
      <w:r w:rsidR="00E2731A" w:rsidRPr="00E2731A">
        <w:rPr>
          <w:noProof/>
          <w:lang w:val="zh-CN"/>
        </w:rPr>
        <w:t>II</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DD5" w:rsidRPr="009F1D25" w:rsidRDefault="00001893" w:rsidP="009F1D25">
    <w:pPr>
      <w:pStyle w:val="affb"/>
      <w:jc w:val="left"/>
    </w:pPr>
    <w:fldSimple w:instr="PAGE   \* MERGEFORMAT">
      <w:r w:rsidR="00761DD5" w:rsidRPr="00374314">
        <w:rPr>
          <w:noProof/>
          <w:lang w:val="zh-CN"/>
        </w:rPr>
        <w:t>III</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DD5" w:rsidRPr="00F34B99" w:rsidRDefault="00001893" w:rsidP="00F34B99">
    <w:pPr>
      <w:pStyle w:val="aff7"/>
    </w:pPr>
    <w:r>
      <w:fldChar w:fldCharType="begin"/>
    </w:r>
    <w:r w:rsidR="00761DD5">
      <w:instrText xml:space="preserve"> PAGE  \* MERGEFORMAT </w:instrText>
    </w:r>
    <w:r>
      <w:fldChar w:fldCharType="separate"/>
    </w:r>
    <w:r w:rsidR="00E2731A">
      <w:rPr>
        <w:noProof/>
      </w:rPr>
      <w:t>5</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DD5" w:rsidRPr="00AF6E7E" w:rsidRDefault="00001893" w:rsidP="00AF6E7E">
    <w:pPr>
      <w:pStyle w:val="affb"/>
      <w:rPr>
        <w:noProof/>
        <w:lang w:val="zh-CN"/>
      </w:rPr>
    </w:pPr>
    <w:r w:rsidRPr="00AF6E7E">
      <w:rPr>
        <w:noProof/>
        <w:lang w:val="zh-CN"/>
      </w:rPr>
      <w:fldChar w:fldCharType="begin"/>
    </w:r>
    <w:r w:rsidR="00761DD5" w:rsidRPr="00AF6E7E">
      <w:rPr>
        <w:noProof/>
        <w:lang w:val="zh-CN"/>
      </w:rPr>
      <w:instrText>PAGE   \* MERGEFORMAT</w:instrText>
    </w:r>
    <w:r w:rsidRPr="00AF6E7E">
      <w:rPr>
        <w:noProof/>
        <w:lang w:val="zh-CN"/>
      </w:rPr>
      <w:fldChar w:fldCharType="separate"/>
    </w:r>
    <w:r w:rsidR="00E2731A">
      <w:rPr>
        <w:noProof/>
        <w:lang w:val="zh-CN"/>
      </w:rPr>
      <w:t>3</w:t>
    </w:r>
    <w:bookmarkStart w:id="55" w:name="_GoBack"/>
    <w:bookmarkEnd w:id="55"/>
    <w:r w:rsidRPr="00AF6E7E">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F76" w:rsidRDefault="00647F76">
      <w:r>
        <w:separator/>
      </w:r>
    </w:p>
  </w:footnote>
  <w:footnote w:type="continuationSeparator" w:id="0">
    <w:p w:rsidR="00647F76" w:rsidRDefault="00647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DD5" w:rsidRPr="00654A2D" w:rsidRDefault="00761DD5">
    <w:pPr>
      <w:pStyle w:val="affc"/>
      <w:rPr>
        <w:sz w:val="21"/>
        <w:szCs w:val="21"/>
      </w:rPr>
    </w:pPr>
    <w:r w:rsidRPr="00654A2D">
      <w:rPr>
        <w:sz w:val="21"/>
        <w:szCs w:val="21"/>
      </w:rPr>
      <w:t>GB/</w:t>
    </w:r>
    <w:r w:rsidRPr="00654A2D">
      <w:rPr>
        <w:rFonts w:hint="eastAsia"/>
        <w:sz w:val="21"/>
        <w:szCs w:val="21"/>
      </w:rPr>
      <w:t>T</w:t>
    </w:r>
    <w:r w:rsidRPr="00654A2D">
      <w:rPr>
        <w:sz w:val="21"/>
        <w:szCs w:val="21"/>
      </w:rPr>
      <w:t xml:space="preserve"> </w:t>
    </w:r>
    <w:r w:rsidRPr="00654A2D">
      <w:rPr>
        <w:rFonts w:ascii="黑体" w:eastAsia="黑体" w:hint="eastAsia"/>
        <w:sz w:val="21"/>
        <w:szCs w:val="21"/>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DD5" w:rsidRPr="00654A2D" w:rsidRDefault="00761DD5" w:rsidP="003945DC">
    <w:pPr>
      <w:pStyle w:val="affc"/>
      <w:jc w:val="right"/>
      <w:rPr>
        <w:sz w:val="21"/>
        <w:szCs w:val="21"/>
      </w:rPr>
    </w:pPr>
    <w:r w:rsidRPr="00654A2D">
      <w:rPr>
        <w:sz w:val="21"/>
        <w:szCs w:val="21"/>
      </w:rPr>
      <w:t>GB/</w:t>
    </w:r>
    <w:r w:rsidRPr="00654A2D">
      <w:rPr>
        <w:rFonts w:hint="eastAsia"/>
        <w:sz w:val="21"/>
        <w:szCs w:val="21"/>
      </w:rPr>
      <w:t>T</w:t>
    </w:r>
    <w:r w:rsidRPr="00654A2D">
      <w:rPr>
        <w:sz w:val="21"/>
        <w:szCs w:val="21"/>
      </w:rPr>
      <w:t xml:space="preserve"> </w:t>
    </w:r>
    <w:r w:rsidRPr="00654A2D">
      <w:rPr>
        <w:rFonts w:ascii="黑体" w:eastAsia="黑体" w:hint="eastAsia"/>
        <w:sz w:val="21"/>
        <w:szCs w:val="21"/>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DD5" w:rsidRPr="00654A2D" w:rsidRDefault="00761DD5" w:rsidP="00D217E9">
    <w:pPr>
      <w:pStyle w:val="aff8"/>
    </w:pPr>
    <w:r w:rsidRPr="00654A2D">
      <w:rPr>
        <w:rFonts w:ascii="Times New Roman"/>
      </w:rPr>
      <w:t>GB/T</w:t>
    </w:r>
    <w:r w:rsidRPr="00654A2D">
      <w:t xml:space="preserve"> </w:t>
    </w:r>
    <w:r w:rsidRPr="00654A2D">
      <w:rPr>
        <w:rFonts w:hint="eastAsia"/>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DD5" w:rsidRDefault="00761DD5" w:rsidP="00F34B99">
    <w:pPr>
      <w:pStyle w:val="aff8"/>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B0D2F92"/>
    <w:multiLevelType w:val="hybridMultilevel"/>
    <w:tmpl w:val="ED7C491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15D83657"/>
    <w:multiLevelType w:val="hybridMultilevel"/>
    <w:tmpl w:val="D484494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7">
    <w:nsid w:val="1E264315"/>
    <w:multiLevelType w:val="hybridMultilevel"/>
    <w:tmpl w:val="87006FA6"/>
    <w:lvl w:ilvl="0" w:tplc="C1DEF896">
      <w:start w:val="1"/>
      <w:numFmt w:val="lowerLetter"/>
      <w:lvlText w:val="%1）"/>
      <w:lvlJc w:val="left"/>
      <w:pPr>
        <w:ind w:left="780" w:hanging="360"/>
      </w:pPr>
      <w:rPr>
        <w:rFonts w:ascii="宋体" w:eastAsia="宋体" w:hAnsi="宋体"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FC91163"/>
    <w:multiLevelType w:val="multilevel"/>
    <w:tmpl w:val="5DB0C364"/>
    <w:lvl w:ilvl="0">
      <w:start w:val="1"/>
      <w:numFmt w:val="decimal"/>
      <w:pStyle w:val="a4"/>
      <w:suff w:val="nothing"/>
      <w:lvlText w:val="%1　"/>
      <w:lvlJc w:val="left"/>
      <w:pPr>
        <w:ind w:left="0" w:firstLine="0"/>
      </w:pPr>
      <w:rPr>
        <w:rFonts w:ascii="黑体" w:eastAsia="黑体" w:hAnsi="Times New Roman" w:hint="eastAsia"/>
        <w:b w:val="0"/>
        <w:i w:val="0"/>
        <w:color w:val="auto"/>
        <w:sz w:val="21"/>
        <w:szCs w:val="21"/>
      </w:rPr>
    </w:lvl>
    <w:lvl w:ilvl="1">
      <w:start w:val="1"/>
      <w:numFmt w:val="decimal"/>
      <w:pStyle w:val="a5"/>
      <w:suff w:val="nothing"/>
      <w:lvlText w:val="%1.%2　"/>
      <w:lvlJc w:val="left"/>
      <w:pPr>
        <w:ind w:left="993"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6"/>
      <w:suff w:val="nothing"/>
      <w:lvlText w:val="%1.%2.%3　"/>
      <w:lvlJc w:val="left"/>
      <w:pPr>
        <w:ind w:left="4536"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1FE1424F"/>
    <w:multiLevelType w:val="hybridMultilevel"/>
    <w:tmpl w:val="3C6E9E9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1">
    <w:nsid w:val="2C5917C3"/>
    <w:multiLevelType w:val="multilevel"/>
    <w:tmpl w:val="C9A69A3E"/>
    <w:lvl w:ilvl="0">
      <w:start w:val="1"/>
      <w:numFmt w:val="none"/>
      <w:pStyle w:val="ac"/>
      <w:suff w:val="nothing"/>
      <w:lvlText w:val="%1——"/>
      <w:lvlJc w:val="left"/>
      <w:pPr>
        <w:ind w:left="1542"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11A7C21"/>
    <w:multiLevelType w:val="hybridMultilevel"/>
    <w:tmpl w:val="D124D0C6"/>
    <w:lvl w:ilvl="0" w:tplc="D338B2D4">
      <w:start w:val="1"/>
      <w:numFmt w:val="decimal"/>
      <w:lvlText w:val="3.%1"/>
      <w:lvlJc w:val="left"/>
      <w:pPr>
        <w:ind w:left="420" w:hanging="420"/>
      </w:pPr>
      <w:rPr>
        <w:rFonts w:ascii="黑体" w:eastAsia="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4E6DE9"/>
    <w:multiLevelType w:val="hybridMultilevel"/>
    <w:tmpl w:val="D484494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3C43123"/>
    <w:multiLevelType w:val="hybridMultilevel"/>
    <w:tmpl w:val="D484494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39617709"/>
    <w:multiLevelType w:val="hybridMultilevel"/>
    <w:tmpl w:val="7526C37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7">
    <w:nsid w:val="44C50F90"/>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nsid w:val="488C6564"/>
    <w:multiLevelType w:val="hybridMultilevel"/>
    <w:tmpl w:val="7526C37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0">
    <w:nsid w:val="54FA32EC"/>
    <w:multiLevelType w:val="hybridMultilevel"/>
    <w:tmpl w:val="0120774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5DB37641"/>
    <w:multiLevelType w:val="hybridMultilevel"/>
    <w:tmpl w:val="B752551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4">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7">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8">
    <w:nsid w:val="702346DB"/>
    <w:multiLevelType w:val="hybridMultilevel"/>
    <w:tmpl w:val="9DCE8E8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9B32D13"/>
    <w:multiLevelType w:val="hybridMultilevel"/>
    <w:tmpl w:val="ED7C491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27"/>
  </w:num>
  <w:num w:numId="3">
    <w:abstractNumId w:val="0"/>
  </w:num>
  <w:num w:numId="4">
    <w:abstractNumId w:val="11"/>
  </w:num>
  <w:num w:numId="5">
    <w:abstractNumId w:val="6"/>
  </w:num>
  <w:num w:numId="6">
    <w:abstractNumId w:val="19"/>
  </w:num>
  <w:num w:numId="7">
    <w:abstractNumId w:val="23"/>
  </w:num>
  <w:num w:numId="8">
    <w:abstractNumId w:val="10"/>
  </w:num>
  <w:num w:numId="9">
    <w:abstractNumId w:val="25"/>
  </w:num>
  <w:num w:numId="10">
    <w:abstractNumId w:val="26"/>
  </w:num>
  <w:num w:numId="11">
    <w:abstractNumId w:val="1"/>
  </w:num>
  <w:num w:numId="12">
    <w:abstractNumId w:val="16"/>
  </w:num>
  <w:num w:numId="13">
    <w:abstractNumId w:val="4"/>
  </w:num>
  <w:num w:numId="14">
    <w:abstractNumId w:val="24"/>
  </w:num>
  <w:num w:numId="15">
    <w:abstractNumId w:val="21"/>
  </w:num>
  <w:num w:numId="16">
    <w:abstractNumId w:val="17"/>
  </w:num>
  <w:num w:numId="17">
    <w:abstractNumId w:val="8"/>
  </w:num>
  <w:num w:numId="18">
    <w:abstractNumId w:val="12"/>
  </w:num>
  <w:num w:numId="19">
    <w:abstractNumId w:val="7"/>
  </w:num>
  <w:num w:numId="20">
    <w:abstractNumId w:val="28"/>
  </w:num>
  <w:num w:numId="21">
    <w:abstractNumId w:val="5"/>
  </w:num>
  <w:num w:numId="22">
    <w:abstractNumId w:val="18"/>
  </w:num>
  <w:num w:numId="23">
    <w:abstractNumId w:val="29"/>
  </w:num>
  <w:num w:numId="24">
    <w:abstractNumId w:val="20"/>
  </w:num>
  <w:num w:numId="25">
    <w:abstractNumId w:val="9"/>
  </w:num>
  <w:num w:numId="26">
    <w:abstractNumId w:val="3"/>
  </w:num>
  <w:num w:numId="27">
    <w:abstractNumId w:val="15"/>
  </w:num>
  <w:num w:numId="28">
    <w:abstractNumId w:val="22"/>
  </w:num>
  <w:num w:numId="29">
    <w:abstractNumId w:val="14"/>
  </w:num>
  <w:num w:numId="30">
    <w:abstractNumId w:val="1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bordersDoNotSurroundHeader/>
  <w:bordersDoNotSurroundFooter/>
  <w:proofState w:spelling="clean" w:grammar="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36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925"/>
    <w:rsid w:val="00000244"/>
    <w:rsid w:val="0000114A"/>
    <w:rsid w:val="0000185F"/>
    <w:rsid w:val="00001893"/>
    <w:rsid w:val="000032F7"/>
    <w:rsid w:val="0000586F"/>
    <w:rsid w:val="0001259A"/>
    <w:rsid w:val="00013D86"/>
    <w:rsid w:val="00013E02"/>
    <w:rsid w:val="0002143C"/>
    <w:rsid w:val="0002228E"/>
    <w:rsid w:val="00022361"/>
    <w:rsid w:val="000224A5"/>
    <w:rsid w:val="00025A65"/>
    <w:rsid w:val="00026C31"/>
    <w:rsid w:val="00027280"/>
    <w:rsid w:val="000320A7"/>
    <w:rsid w:val="00033BB1"/>
    <w:rsid w:val="00035925"/>
    <w:rsid w:val="00037522"/>
    <w:rsid w:val="00041383"/>
    <w:rsid w:val="000429E4"/>
    <w:rsid w:val="0004396F"/>
    <w:rsid w:val="00047795"/>
    <w:rsid w:val="00050ED6"/>
    <w:rsid w:val="00052FFD"/>
    <w:rsid w:val="000539E2"/>
    <w:rsid w:val="00053A7B"/>
    <w:rsid w:val="00053B31"/>
    <w:rsid w:val="00054C5E"/>
    <w:rsid w:val="000571F3"/>
    <w:rsid w:val="00060E9D"/>
    <w:rsid w:val="00061C7D"/>
    <w:rsid w:val="00063C16"/>
    <w:rsid w:val="0006413A"/>
    <w:rsid w:val="00066019"/>
    <w:rsid w:val="00067395"/>
    <w:rsid w:val="000679C9"/>
    <w:rsid w:val="00067CDF"/>
    <w:rsid w:val="00073B30"/>
    <w:rsid w:val="00073E77"/>
    <w:rsid w:val="0007446B"/>
    <w:rsid w:val="00074FBE"/>
    <w:rsid w:val="00075840"/>
    <w:rsid w:val="00076CDC"/>
    <w:rsid w:val="00077F66"/>
    <w:rsid w:val="00081E3E"/>
    <w:rsid w:val="00083144"/>
    <w:rsid w:val="00083A09"/>
    <w:rsid w:val="0009005E"/>
    <w:rsid w:val="000903C1"/>
    <w:rsid w:val="00092857"/>
    <w:rsid w:val="00092BE6"/>
    <w:rsid w:val="000979D9"/>
    <w:rsid w:val="00097F45"/>
    <w:rsid w:val="000A19DF"/>
    <w:rsid w:val="000A20A9"/>
    <w:rsid w:val="000A3036"/>
    <w:rsid w:val="000A39BA"/>
    <w:rsid w:val="000A48B1"/>
    <w:rsid w:val="000A4D42"/>
    <w:rsid w:val="000A7793"/>
    <w:rsid w:val="000B3143"/>
    <w:rsid w:val="000B61AF"/>
    <w:rsid w:val="000B6305"/>
    <w:rsid w:val="000C59F4"/>
    <w:rsid w:val="000C6B05"/>
    <w:rsid w:val="000C6DD6"/>
    <w:rsid w:val="000C73D4"/>
    <w:rsid w:val="000D3D4C"/>
    <w:rsid w:val="000D4F51"/>
    <w:rsid w:val="000D718B"/>
    <w:rsid w:val="000E0958"/>
    <w:rsid w:val="000E0C46"/>
    <w:rsid w:val="000E4CB3"/>
    <w:rsid w:val="000E69A7"/>
    <w:rsid w:val="000F030C"/>
    <w:rsid w:val="000F129C"/>
    <w:rsid w:val="000F7AE9"/>
    <w:rsid w:val="000F7E2C"/>
    <w:rsid w:val="0010109D"/>
    <w:rsid w:val="00101506"/>
    <w:rsid w:val="00104024"/>
    <w:rsid w:val="00104DE6"/>
    <w:rsid w:val="001056DE"/>
    <w:rsid w:val="00105885"/>
    <w:rsid w:val="001079D9"/>
    <w:rsid w:val="00110FFA"/>
    <w:rsid w:val="001116F8"/>
    <w:rsid w:val="0011233F"/>
    <w:rsid w:val="001124C0"/>
    <w:rsid w:val="001145AD"/>
    <w:rsid w:val="00114E33"/>
    <w:rsid w:val="00121E4E"/>
    <w:rsid w:val="001244C8"/>
    <w:rsid w:val="001246F6"/>
    <w:rsid w:val="00130DF0"/>
    <w:rsid w:val="0013101B"/>
    <w:rsid w:val="0013175F"/>
    <w:rsid w:val="00135258"/>
    <w:rsid w:val="001352EF"/>
    <w:rsid w:val="00137C77"/>
    <w:rsid w:val="00141131"/>
    <w:rsid w:val="00142664"/>
    <w:rsid w:val="00143FA9"/>
    <w:rsid w:val="00146D9D"/>
    <w:rsid w:val="001512B4"/>
    <w:rsid w:val="00152098"/>
    <w:rsid w:val="00161A2F"/>
    <w:rsid w:val="001620A5"/>
    <w:rsid w:val="00163DAD"/>
    <w:rsid w:val="00164DE2"/>
    <w:rsid w:val="00164E53"/>
    <w:rsid w:val="00166914"/>
    <w:rsid w:val="0016699D"/>
    <w:rsid w:val="00175159"/>
    <w:rsid w:val="00175BB1"/>
    <w:rsid w:val="00176208"/>
    <w:rsid w:val="0018211B"/>
    <w:rsid w:val="001840D3"/>
    <w:rsid w:val="0018612E"/>
    <w:rsid w:val="001900F8"/>
    <w:rsid w:val="00191258"/>
    <w:rsid w:val="00192680"/>
    <w:rsid w:val="0019287C"/>
    <w:rsid w:val="00193037"/>
    <w:rsid w:val="00193A2C"/>
    <w:rsid w:val="00195EC8"/>
    <w:rsid w:val="001A288E"/>
    <w:rsid w:val="001A5297"/>
    <w:rsid w:val="001B5175"/>
    <w:rsid w:val="001B5450"/>
    <w:rsid w:val="001B6DC2"/>
    <w:rsid w:val="001C149C"/>
    <w:rsid w:val="001C21AC"/>
    <w:rsid w:val="001C47BA"/>
    <w:rsid w:val="001C59EA"/>
    <w:rsid w:val="001D406C"/>
    <w:rsid w:val="001D41EE"/>
    <w:rsid w:val="001D7024"/>
    <w:rsid w:val="001E0380"/>
    <w:rsid w:val="001E1200"/>
    <w:rsid w:val="001E12F5"/>
    <w:rsid w:val="001E13B1"/>
    <w:rsid w:val="001E3E3E"/>
    <w:rsid w:val="001F3A19"/>
    <w:rsid w:val="0020251B"/>
    <w:rsid w:val="0020267F"/>
    <w:rsid w:val="002031D6"/>
    <w:rsid w:val="002141A3"/>
    <w:rsid w:val="0022164C"/>
    <w:rsid w:val="00224E83"/>
    <w:rsid w:val="002315D0"/>
    <w:rsid w:val="00232AFD"/>
    <w:rsid w:val="00234467"/>
    <w:rsid w:val="00236F24"/>
    <w:rsid w:val="00237D8D"/>
    <w:rsid w:val="00240812"/>
    <w:rsid w:val="002413C9"/>
    <w:rsid w:val="00241DA2"/>
    <w:rsid w:val="00241E5D"/>
    <w:rsid w:val="002420F3"/>
    <w:rsid w:val="00243326"/>
    <w:rsid w:val="0024405F"/>
    <w:rsid w:val="00246555"/>
    <w:rsid w:val="00247FEE"/>
    <w:rsid w:val="002509AF"/>
    <w:rsid w:val="00250E7D"/>
    <w:rsid w:val="00253419"/>
    <w:rsid w:val="002565D5"/>
    <w:rsid w:val="00257242"/>
    <w:rsid w:val="002622C0"/>
    <w:rsid w:val="00263B5A"/>
    <w:rsid w:val="0026666E"/>
    <w:rsid w:val="00266C65"/>
    <w:rsid w:val="00271BC6"/>
    <w:rsid w:val="0027283F"/>
    <w:rsid w:val="002753CB"/>
    <w:rsid w:val="002778AE"/>
    <w:rsid w:val="0028269A"/>
    <w:rsid w:val="00283590"/>
    <w:rsid w:val="00283A91"/>
    <w:rsid w:val="002863B4"/>
    <w:rsid w:val="00286973"/>
    <w:rsid w:val="002916C8"/>
    <w:rsid w:val="00293F29"/>
    <w:rsid w:val="00294E70"/>
    <w:rsid w:val="002960B6"/>
    <w:rsid w:val="002A17CB"/>
    <w:rsid w:val="002A1852"/>
    <w:rsid w:val="002A1924"/>
    <w:rsid w:val="002A7420"/>
    <w:rsid w:val="002A7A7E"/>
    <w:rsid w:val="002B0F12"/>
    <w:rsid w:val="002B1308"/>
    <w:rsid w:val="002B2461"/>
    <w:rsid w:val="002B4554"/>
    <w:rsid w:val="002B707C"/>
    <w:rsid w:val="002B7747"/>
    <w:rsid w:val="002C184D"/>
    <w:rsid w:val="002C1976"/>
    <w:rsid w:val="002C5607"/>
    <w:rsid w:val="002C72D8"/>
    <w:rsid w:val="002C7498"/>
    <w:rsid w:val="002D0700"/>
    <w:rsid w:val="002D094C"/>
    <w:rsid w:val="002D11FA"/>
    <w:rsid w:val="002D2495"/>
    <w:rsid w:val="002D502A"/>
    <w:rsid w:val="002D72AE"/>
    <w:rsid w:val="002E0DDF"/>
    <w:rsid w:val="002E15B9"/>
    <w:rsid w:val="002E179B"/>
    <w:rsid w:val="002E2906"/>
    <w:rsid w:val="002E5635"/>
    <w:rsid w:val="002E5CBD"/>
    <w:rsid w:val="002E64C3"/>
    <w:rsid w:val="002E659C"/>
    <w:rsid w:val="002E6A2C"/>
    <w:rsid w:val="002F0CCD"/>
    <w:rsid w:val="002F1D8C"/>
    <w:rsid w:val="002F21DA"/>
    <w:rsid w:val="002F326F"/>
    <w:rsid w:val="002F6954"/>
    <w:rsid w:val="002F7242"/>
    <w:rsid w:val="003000FC"/>
    <w:rsid w:val="00301F39"/>
    <w:rsid w:val="00303D32"/>
    <w:rsid w:val="00306A77"/>
    <w:rsid w:val="00312C9E"/>
    <w:rsid w:val="0031665D"/>
    <w:rsid w:val="0031750B"/>
    <w:rsid w:val="00320A69"/>
    <w:rsid w:val="00325926"/>
    <w:rsid w:val="00327A8A"/>
    <w:rsid w:val="003309C6"/>
    <w:rsid w:val="003339A3"/>
    <w:rsid w:val="00336610"/>
    <w:rsid w:val="0034056D"/>
    <w:rsid w:val="00343F73"/>
    <w:rsid w:val="00345060"/>
    <w:rsid w:val="00347ADD"/>
    <w:rsid w:val="0035323B"/>
    <w:rsid w:val="00354836"/>
    <w:rsid w:val="00356108"/>
    <w:rsid w:val="00357FEB"/>
    <w:rsid w:val="003609D2"/>
    <w:rsid w:val="003620DC"/>
    <w:rsid w:val="00362EFB"/>
    <w:rsid w:val="00363F22"/>
    <w:rsid w:val="0037128F"/>
    <w:rsid w:val="00374314"/>
    <w:rsid w:val="00375564"/>
    <w:rsid w:val="003771CB"/>
    <w:rsid w:val="00383191"/>
    <w:rsid w:val="00383CB9"/>
    <w:rsid w:val="003857F8"/>
    <w:rsid w:val="00386DED"/>
    <w:rsid w:val="00390091"/>
    <w:rsid w:val="003912E7"/>
    <w:rsid w:val="0039313C"/>
    <w:rsid w:val="00393947"/>
    <w:rsid w:val="003945DC"/>
    <w:rsid w:val="003A16A1"/>
    <w:rsid w:val="003A2275"/>
    <w:rsid w:val="003A4F12"/>
    <w:rsid w:val="003A6A4F"/>
    <w:rsid w:val="003A7088"/>
    <w:rsid w:val="003B00DF"/>
    <w:rsid w:val="003B1275"/>
    <w:rsid w:val="003B1778"/>
    <w:rsid w:val="003B1D5E"/>
    <w:rsid w:val="003B4FD3"/>
    <w:rsid w:val="003B7C52"/>
    <w:rsid w:val="003C11CB"/>
    <w:rsid w:val="003C3017"/>
    <w:rsid w:val="003C416E"/>
    <w:rsid w:val="003C75F3"/>
    <w:rsid w:val="003C78A3"/>
    <w:rsid w:val="003D3187"/>
    <w:rsid w:val="003D58A9"/>
    <w:rsid w:val="003D7DCA"/>
    <w:rsid w:val="003E1867"/>
    <w:rsid w:val="003E3CEC"/>
    <w:rsid w:val="003E5328"/>
    <w:rsid w:val="003E5729"/>
    <w:rsid w:val="003E7AAD"/>
    <w:rsid w:val="003F05ED"/>
    <w:rsid w:val="003F2EC6"/>
    <w:rsid w:val="003F4EE0"/>
    <w:rsid w:val="00401F1C"/>
    <w:rsid w:val="00402153"/>
    <w:rsid w:val="00402FC1"/>
    <w:rsid w:val="00411D00"/>
    <w:rsid w:val="0042075A"/>
    <w:rsid w:val="00425082"/>
    <w:rsid w:val="004267C9"/>
    <w:rsid w:val="00431323"/>
    <w:rsid w:val="00431CC3"/>
    <w:rsid w:val="00431DEB"/>
    <w:rsid w:val="00441739"/>
    <w:rsid w:val="00443D6D"/>
    <w:rsid w:val="00446018"/>
    <w:rsid w:val="00446B29"/>
    <w:rsid w:val="00453F9A"/>
    <w:rsid w:val="004561E3"/>
    <w:rsid w:val="00464903"/>
    <w:rsid w:val="00471E91"/>
    <w:rsid w:val="004736EC"/>
    <w:rsid w:val="00473D2F"/>
    <w:rsid w:val="00474675"/>
    <w:rsid w:val="0047470C"/>
    <w:rsid w:val="00477B6B"/>
    <w:rsid w:val="00477F18"/>
    <w:rsid w:val="00480406"/>
    <w:rsid w:val="0048390E"/>
    <w:rsid w:val="0048477E"/>
    <w:rsid w:val="004858E1"/>
    <w:rsid w:val="00490661"/>
    <w:rsid w:val="00495366"/>
    <w:rsid w:val="00495DBC"/>
    <w:rsid w:val="004972AD"/>
    <w:rsid w:val="004A1A89"/>
    <w:rsid w:val="004A35F9"/>
    <w:rsid w:val="004A3E47"/>
    <w:rsid w:val="004A4ED2"/>
    <w:rsid w:val="004A5352"/>
    <w:rsid w:val="004A5E0C"/>
    <w:rsid w:val="004B24C1"/>
    <w:rsid w:val="004B49B1"/>
    <w:rsid w:val="004B5AA6"/>
    <w:rsid w:val="004C292F"/>
    <w:rsid w:val="004D07ED"/>
    <w:rsid w:val="004D5A59"/>
    <w:rsid w:val="004E512A"/>
    <w:rsid w:val="004E5A47"/>
    <w:rsid w:val="004E7828"/>
    <w:rsid w:val="004F6CA9"/>
    <w:rsid w:val="004F7CAC"/>
    <w:rsid w:val="00503EFB"/>
    <w:rsid w:val="00505B65"/>
    <w:rsid w:val="005075B4"/>
    <w:rsid w:val="00510280"/>
    <w:rsid w:val="00511C9C"/>
    <w:rsid w:val="00513D73"/>
    <w:rsid w:val="00514A43"/>
    <w:rsid w:val="005160B6"/>
    <w:rsid w:val="005174E5"/>
    <w:rsid w:val="005214B0"/>
    <w:rsid w:val="00521D68"/>
    <w:rsid w:val="00522393"/>
    <w:rsid w:val="00522620"/>
    <w:rsid w:val="00525656"/>
    <w:rsid w:val="00525E16"/>
    <w:rsid w:val="005319A4"/>
    <w:rsid w:val="00533473"/>
    <w:rsid w:val="00534C02"/>
    <w:rsid w:val="0053705A"/>
    <w:rsid w:val="0054264B"/>
    <w:rsid w:val="00542851"/>
    <w:rsid w:val="00543786"/>
    <w:rsid w:val="005448B5"/>
    <w:rsid w:val="00546C30"/>
    <w:rsid w:val="00546D0D"/>
    <w:rsid w:val="00552B09"/>
    <w:rsid w:val="005533D7"/>
    <w:rsid w:val="005541B8"/>
    <w:rsid w:val="00554C70"/>
    <w:rsid w:val="00554D6F"/>
    <w:rsid w:val="005551F9"/>
    <w:rsid w:val="00560201"/>
    <w:rsid w:val="005668B4"/>
    <w:rsid w:val="005703DE"/>
    <w:rsid w:val="005755E7"/>
    <w:rsid w:val="00576EE6"/>
    <w:rsid w:val="00583D7E"/>
    <w:rsid w:val="0058464E"/>
    <w:rsid w:val="005906F8"/>
    <w:rsid w:val="0059154B"/>
    <w:rsid w:val="005931A5"/>
    <w:rsid w:val="00594A1E"/>
    <w:rsid w:val="00594E3E"/>
    <w:rsid w:val="005A01CB"/>
    <w:rsid w:val="005A0AF7"/>
    <w:rsid w:val="005A58FF"/>
    <w:rsid w:val="005A59DE"/>
    <w:rsid w:val="005A5EAF"/>
    <w:rsid w:val="005A64C0"/>
    <w:rsid w:val="005B366D"/>
    <w:rsid w:val="005B3C11"/>
    <w:rsid w:val="005B571C"/>
    <w:rsid w:val="005C10C4"/>
    <w:rsid w:val="005C1C28"/>
    <w:rsid w:val="005C4380"/>
    <w:rsid w:val="005C4AB0"/>
    <w:rsid w:val="005C620A"/>
    <w:rsid w:val="005C6DB5"/>
    <w:rsid w:val="005D46E1"/>
    <w:rsid w:val="005D484E"/>
    <w:rsid w:val="005D512F"/>
    <w:rsid w:val="005D5453"/>
    <w:rsid w:val="005D7574"/>
    <w:rsid w:val="005E19E7"/>
    <w:rsid w:val="005E1B6A"/>
    <w:rsid w:val="005E4886"/>
    <w:rsid w:val="005E4C67"/>
    <w:rsid w:val="005F67A4"/>
    <w:rsid w:val="00605D16"/>
    <w:rsid w:val="0060774F"/>
    <w:rsid w:val="00611570"/>
    <w:rsid w:val="00612ADA"/>
    <w:rsid w:val="006149AD"/>
    <w:rsid w:val="0061716C"/>
    <w:rsid w:val="006202CE"/>
    <w:rsid w:val="0062057A"/>
    <w:rsid w:val="00621CF1"/>
    <w:rsid w:val="006243A1"/>
    <w:rsid w:val="00630798"/>
    <w:rsid w:val="006320FC"/>
    <w:rsid w:val="00632707"/>
    <w:rsid w:val="00632E56"/>
    <w:rsid w:val="00635CBA"/>
    <w:rsid w:val="00640BAB"/>
    <w:rsid w:val="006431DB"/>
    <w:rsid w:val="0064338B"/>
    <w:rsid w:val="00645C00"/>
    <w:rsid w:val="00646542"/>
    <w:rsid w:val="00647BDD"/>
    <w:rsid w:val="00647F76"/>
    <w:rsid w:val="006504F4"/>
    <w:rsid w:val="0065058B"/>
    <w:rsid w:val="00650CDF"/>
    <w:rsid w:val="00654A2D"/>
    <w:rsid w:val="00654BC9"/>
    <w:rsid w:val="006552FD"/>
    <w:rsid w:val="0066092C"/>
    <w:rsid w:val="00663AF3"/>
    <w:rsid w:val="00666B6C"/>
    <w:rsid w:val="00670023"/>
    <w:rsid w:val="0067443F"/>
    <w:rsid w:val="00675AF3"/>
    <w:rsid w:val="006807F6"/>
    <w:rsid w:val="00682682"/>
    <w:rsid w:val="00682702"/>
    <w:rsid w:val="00684B9A"/>
    <w:rsid w:val="00686025"/>
    <w:rsid w:val="00686E06"/>
    <w:rsid w:val="00692368"/>
    <w:rsid w:val="00694410"/>
    <w:rsid w:val="00696EFD"/>
    <w:rsid w:val="00697502"/>
    <w:rsid w:val="006A0D4F"/>
    <w:rsid w:val="006A1E60"/>
    <w:rsid w:val="006A2437"/>
    <w:rsid w:val="006A2EBC"/>
    <w:rsid w:val="006A5EA0"/>
    <w:rsid w:val="006A7370"/>
    <w:rsid w:val="006A783B"/>
    <w:rsid w:val="006A7B33"/>
    <w:rsid w:val="006B0326"/>
    <w:rsid w:val="006B0591"/>
    <w:rsid w:val="006B3D8C"/>
    <w:rsid w:val="006B4E13"/>
    <w:rsid w:val="006B75DD"/>
    <w:rsid w:val="006B7981"/>
    <w:rsid w:val="006C018D"/>
    <w:rsid w:val="006C5167"/>
    <w:rsid w:val="006C67E0"/>
    <w:rsid w:val="006C787E"/>
    <w:rsid w:val="006C7ABA"/>
    <w:rsid w:val="006D0D60"/>
    <w:rsid w:val="006D1122"/>
    <w:rsid w:val="006D317E"/>
    <w:rsid w:val="006D3C00"/>
    <w:rsid w:val="006D5971"/>
    <w:rsid w:val="006D74D3"/>
    <w:rsid w:val="006E107E"/>
    <w:rsid w:val="006E31AD"/>
    <w:rsid w:val="006E3675"/>
    <w:rsid w:val="006E4A7F"/>
    <w:rsid w:val="006E786D"/>
    <w:rsid w:val="006F662D"/>
    <w:rsid w:val="00700FB9"/>
    <w:rsid w:val="00704DF6"/>
    <w:rsid w:val="00705672"/>
    <w:rsid w:val="0070651C"/>
    <w:rsid w:val="00706639"/>
    <w:rsid w:val="00711A37"/>
    <w:rsid w:val="007127FE"/>
    <w:rsid w:val="007132A3"/>
    <w:rsid w:val="00716421"/>
    <w:rsid w:val="0071744F"/>
    <w:rsid w:val="00721419"/>
    <w:rsid w:val="0072421C"/>
    <w:rsid w:val="00724EFB"/>
    <w:rsid w:val="00726872"/>
    <w:rsid w:val="007419C3"/>
    <w:rsid w:val="007420B5"/>
    <w:rsid w:val="007467A7"/>
    <w:rsid w:val="007469DD"/>
    <w:rsid w:val="0074739A"/>
    <w:rsid w:val="0074741B"/>
    <w:rsid w:val="0074759E"/>
    <w:rsid w:val="007478EA"/>
    <w:rsid w:val="0075415C"/>
    <w:rsid w:val="00754F5C"/>
    <w:rsid w:val="00757097"/>
    <w:rsid w:val="0076055E"/>
    <w:rsid w:val="00760D5C"/>
    <w:rsid w:val="00761DD5"/>
    <w:rsid w:val="00762D2C"/>
    <w:rsid w:val="00763502"/>
    <w:rsid w:val="00766480"/>
    <w:rsid w:val="007673E3"/>
    <w:rsid w:val="00773581"/>
    <w:rsid w:val="00780CAF"/>
    <w:rsid w:val="00781929"/>
    <w:rsid w:val="00787B45"/>
    <w:rsid w:val="007913AB"/>
    <w:rsid w:val="007914F7"/>
    <w:rsid w:val="00792453"/>
    <w:rsid w:val="007930E9"/>
    <w:rsid w:val="007936B3"/>
    <w:rsid w:val="00794ED0"/>
    <w:rsid w:val="007967E5"/>
    <w:rsid w:val="007A44DD"/>
    <w:rsid w:val="007A4B63"/>
    <w:rsid w:val="007B1625"/>
    <w:rsid w:val="007B6211"/>
    <w:rsid w:val="007B706E"/>
    <w:rsid w:val="007B71EB"/>
    <w:rsid w:val="007B7DBC"/>
    <w:rsid w:val="007C12A8"/>
    <w:rsid w:val="007C4A22"/>
    <w:rsid w:val="007C6205"/>
    <w:rsid w:val="007C686A"/>
    <w:rsid w:val="007C728E"/>
    <w:rsid w:val="007D1E54"/>
    <w:rsid w:val="007D2C53"/>
    <w:rsid w:val="007D3D60"/>
    <w:rsid w:val="007D75C1"/>
    <w:rsid w:val="007D7FB1"/>
    <w:rsid w:val="007E143D"/>
    <w:rsid w:val="007E1980"/>
    <w:rsid w:val="007E2CFB"/>
    <w:rsid w:val="007E4B76"/>
    <w:rsid w:val="007E544A"/>
    <w:rsid w:val="007E5EA8"/>
    <w:rsid w:val="007F0CF1"/>
    <w:rsid w:val="007F12A5"/>
    <w:rsid w:val="007F4CF1"/>
    <w:rsid w:val="007F6DAB"/>
    <w:rsid w:val="007F758D"/>
    <w:rsid w:val="007F7D52"/>
    <w:rsid w:val="00803AE0"/>
    <w:rsid w:val="0080654C"/>
    <w:rsid w:val="008071C6"/>
    <w:rsid w:val="00807314"/>
    <w:rsid w:val="00807F1A"/>
    <w:rsid w:val="0081389F"/>
    <w:rsid w:val="00817A00"/>
    <w:rsid w:val="00817E75"/>
    <w:rsid w:val="00820D79"/>
    <w:rsid w:val="00821E4B"/>
    <w:rsid w:val="00822F3A"/>
    <w:rsid w:val="0082614D"/>
    <w:rsid w:val="00826980"/>
    <w:rsid w:val="0083030D"/>
    <w:rsid w:val="00833B0D"/>
    <w:rsid w:val="00835DB3"/>
    <w:rsid w:val="00836023"/>
    <w:rsid w:val="0083617B"/>
    <w:rsid w:val="00836AB9"/>
    <w:rsid w:val="0083704A"/>
    <w:rsid w:val="008371BD"/>
    <w:rsid w:val="008373C1"/>
    <w:rsid w:val="008402F8"/>
    <w:rsid w:val="008473D8"/>
    <w:rsid w:val="008504A8"/>
    <w:rsid w:val="00851B58"/>
    <w:rsid w:val="0085282E"/>
    <w:rsid w:val="008558F2"/>
    <w:rsid w:val="008647A1"/>
    <w:rsid w:val="0087198C"/>
    <w:rsid w:val="00872591"/>
    <w:rsid w:val="00872C1F"/>
    <w:rsid w:val="00873B42"/>
    <w:rsid w:val="00874B93"/>
    <w:rsid w:val="00874C7D"/>
    <w:rsid w:val="0087565E"/>
    <w:rsid w:val="0087680D"/>
    <w:rsid w:val="00880D1A"/>
    <w:rsid w:val="008814A2"/>
    <w:rsid w:val="008856D8"/>
    <w:rsid w:val="00892E82"/>
    <w:rsid w:val="00893277"/>
    <w:rsid w:val="008940FA"/>
    <w:rsid w:val="008A1035"/>
    <w:rsid w:val="008A1837"/>
    <w:rsid w:val="008A3344"/>
    <w:rsid w:val="008A3E02"/>
    <w:rsid w:val="008A56FF"/>
    <w:rsid w:val="008A6E08"/>
    <w:rsid w:val="008A7C87"/>
    <w:rsid w:val="008B5A59"/>
    <w:rsid w:val="008C0B90"/>
    <w:rsid w:val="008C1B58"/>
    <w:rsid w:val="008C1EF8"/>
    <w:rsid w:val="008C39AE"/>
    <w:rsid w:val="008C590D"/>
    <w:rsid w:val="008C7E60"/>
    <w:rsid w:val="008D0BC1"/>
    <w:rsid w:val="008D17B9"/>
    <w:rsid w:val="008D1DB7"/>
    <w:rsid w:val="008D425F"/>
    <w:rsid w:val="008E031B"/>
    <w:rsid w:val="008E247C"/>
    <w:rsid w:val="008E7029"/>
    <w:rsid w:val="008E7EF6"/>
    <w:rsid w:val="008F1B02"/>
    <w:rsid w:val="008F1F98"/>
    <w:rsid w:val="008F428E"/>
    <w:rsid w:val="008F6758"/>
    <w:rsid w:val="0090015F"/>
    <w:rsid w:val="00901869"/>
    <w:rsid w:val="00902CCF"/>
    <w:rsid w:val="009040DD"/>
    <w:rsid w:val="00905B47"/>
    <w:rsid w:val="0091331C"/>
    <w:rsid w:val="009137A1"/>
    <w:rsid w:val="009137BD"/>
    <w:rsid w:val="0091601C"/>
    <w:rsid w:val="009279DE"/>
    <w:rsid w:val="00927E3E"/>
    <w:rsid w:val="00930116"/>
    <w:rsid w:val="0093348F"/>
    <w:rsid w:val="00936FCB"/>
    <w:rsid w:val="00937B8B"/>
    <w:rsid w:val="00941CF0"/>
    <w:rsid w:val="0094212C"/>
    <w:rsid w:val="00942735"/>
    <w:rsid w:val="00945C23"/>
    <w:rsid w:val="009501BA"/>
    <w:rsid w:val="00950D22"/>
    <w:rsid w:val="00953BEF"/>
    <w:rsid w:val="00954200"/>
    <w:rsid w:val="00954689"/>
    <w:rsid w:val="00957AF6"/>
    <w:rsid w:val="0096163C"/>
    <w:rsid w:val="009617C9"/>
    <w:rsid w:val="00961C93"/>
    <w:rsid w:val="00965324"/>
    <w:rsid w:val="00965BFD"/>
    <w:rsid w:val="00970622"/>
    <w:rsid w:val="0097091E"/>
    <w:rsid w:val="009760D3"/>
    <w:rsid w:val="009768F1"/>
    <w:rsid w:val="00977132"/>
    <w:rsid w:val="00981A4B"/>
    <w:rsid w:val="00982250"/>
    <w:rsid w:val="00982501"/>
    <w:rsid w:val="009877D3"/>
    <w:rsid w:val="00994E8F"/>
    <w:rsid w:val="009951DC"/>
    <w:rsid w:val="009959BB"/>
    <w:rsid w:val="00997158"/>
    <w:rsid w:val="009972C9"/>
    <w:rsid w:val="009A3A7C"/>
    <w:rsid w:val="009A5D33"/>
    <w:rsid w:val="009A7802"/>
    <w:rsid w:val="009A7C34"/>
    <w:rsid w:val="009B2ADB"/>
    <w:rsid w:val="009B5640"/>
    <w:rsid w:val="009B603A"/>
    <w:rsid w:val="009C2D0E"/>
    <w:rsid w:val="009C3DAC"/>
    <w:rsid w:val="009C42E0"/>
    <w:rsid w:val="009C5BD4"/>
    <w:rsid w:val="009D0C9E"/>
    <w:rsid w:val="009D5362"/>
    <w:rsid w:val="009E1415"/>
    <w:rsid w:val="009E1D34"/>
    <w:rsid w:val="009E1F6F"/>
    <w:rsid w:val="009E34AA"/>
    <w:rsid w:val="009E6116"/>
    <w:rsid w:val="009E7216"/>
    <w:rsid w:val="009F10AB"/>
    <w:rsid w:val="009F1D25"/>
    <w:rsid w:val="009F5C7C"/>
    <w:rsid w:val="00A02E43"/>
    <w:rsid w:val="00A041A2"/>
    <w:rsid w:val="00A04448"/>
    <w:rsid w:val="00A065F9"/>
    <w:rsid w:val="00A07BFD"/>
    <w:rsid w:val="00A07F34"/>
    <w:rsid w:val="00A21290"/>
    <w:rsid w:val="00A22154"/>
    <w:rsid w:val="00A24058"/>
    <w:rsid w:val="00A25C38"/>
    <w:rsid w:val="00A27419"/>
    <w:rsid w:val="00A352A9"/>
    <w:rsid w:val="00A36BBE"/>
    <w:rsid w:val="00A4307A"/>
    <w:rsid w:val="00A44049"/>
    <w:rsid w:val="00A46E25"/>
    <w:rsid w:val="00A47EBB"/>
    <w:rsid w:val="00A512DA"/>
    <w:rsid w:val="00A5194F"/>
    <w:rsid w:val="00A51CDD"/>
    <w:rsid w:val="00A56432"/>
    <w:rsid w:val="00A566F8"/>
    <w:rsid w:val="00A56BBA"/>
    <w:rsid w:val="00A57BDB"/>
    <w:rsid w:val="00A6730D"/>
    <w:rsid w:val="00A70B50"/>
    <w:rsid w:val="00A71625"/>
    <w:rsid w:val="00A71B9B"/>
    <w:rsid w:val="00A7256E"/>
    <w:rsid w:val="00A751C7"/>
    <w:rsid w:val="00A75CC1"/>
    <w:rsid w:val="00A8595D"/>
    <w:rsid w:val="00A85994"/>
    <w:rsid w:val="00A87844"/>
    <w:rsid w:val="00A90560"/>
    <w:rsid w:val="00A92A07"/>
    <w:rsid w:val="00AA0069"/>
    <w:rsid w:val="00AA038C"/>
    <w:rsid w:val="00AA09FC"/>
    <w:rsid w:val="00AA3FED"/>
    <w:rsid w:val="00AA5E26"/>
    <w:rsid w:val="00AA7A09"/>
    <w:rsid w:val="00AB3B50"/>
    <w:rsid w:val="00AB4B25"/>
    <w:rsid w:val="00AB7BDF"/>
    <w:rsid w:val="00AC05B1"/>
    <w:rsid w:val="00AD20C1"/>
    <w:rsid w:val="00AD2F0E"/>
    <w:rsid w:val="00AD356C"/>
    <w:rsid w:val="00AE2914"/>
    <w:rsid w:val="00AE6BF7"/>
    <w:rsid w:val="00AE6D15"/>
    <w:rsid w:val="00AF150E"/>
    <w:rsid w:val="00AF1F49"/>
    <w:rsid w:val="00AF6E7E"/>
    <w:rsid w:val="00AF77A1"/>
    <w:rsid w:val="00B00369"/>
    <w:rsid w:val="00B021A8"/>
    <w:rsid w:val="00B04182"/>
    <w:rsid w:val="00B060B4"/>
    <w:rsid w:val="00B07AE3"/>
    <w:rsid w:val="00B10F95"/>
    <w:rsid w:val="00B11430"/>
    <w:rsid w:val="00B15239"/>
    <w:rsid w:val="00B21A84"/>
    <w:rsid w:val="00B27161"/>
    <w:rsid w:val="00B30C9D"/>
    <w:rsid w:val="00B32335"/>
    <w:rsid w:val="00B32DD2"/>
    <w:rsid w:val="00B33DCA"/>
    <w:rsid w:val="00B34A5E"/>
    <w:rsid w:val="00B353EB"/>
    <w:rsid w:val="00B35D4F"/>
    <w:rsid w:val="00B36FC7"/>
    <w:rsid w:val="00B4067C"/>
    <w:rsid w:val="00B4111F"/>
    <w:rsid w:val="00B417FB"/>
    <w:rsid w:val="00B4379A"/>
    <w:rsid w:val="00B439C4"/>
    <w:rsid w:val="00B4535E"/>
    <w:rsid w:val="00B45543"/>
    <w:rsid w:val="00B45892"/>
    <w:rsid w:val="00B5017E"/>
    <w:rsid w:val="00B51A9C"/>
    <w:rsid w:val="00B52A8C"/>
    <w:rsid w:val="00B5567B"/>
    <w:rsid w:val="00B56097"/>
    <w:rsid w:val="00B60457"/>
    <w:rsid w:val="00B62F11"/>
    <w:rsid w:val="00B636A8"/>
    <w:rsid w:val="00B655C9"/>
    <w:rsid w:val="00B665C6"/>
    <w:rsid w:val="00B72ED9"/>
    <w:rsid w:val="00B73CA6"/>
    <w:rsid w:val="00B80119"/>
    <w:rsid w:val="00B805AF"/>
    <w:rsid w:val="00B869EC"/>
    <w:rsid w:val="00B91342"/>
    <w:rsid w:val="00B9363D"/>
    <w:rsid w:val="00B9397A"/>
    <w:rsid w:val="00B950D3"/>
    <w:rsid w:val="00B9633D"/>
    <w:rsid w:val="00BA0620"/>
    <w:rsid w:val="00BA2EBE"/>
    <w:rsid w:val="00BA37C8"/>
    <w:rsid w:val="00BB0EA1"/>
    <w:rsid w:val="00BB0F28"/>
    <w:rsid w:val="00BB3719"/>
    <w:rsid w:val="00BB458A"/>
    <w:rsid w:val="00BB7E4E"/>
    <w:rsid w:val="00BC57D5"/>
    <w:rsid w:val="00BD00D3"/>
    <w:rsid w:val="00BD1659"/>
    <w:rsid w:val="00BD2E63"/>
    <w:rsid w:val="00BD2FE2"/>
    <w:rsid w:val="00BD34FB"/>
    <w:rsid w:val="00BD3AA9"/>
    <w:rsid w:val="00BD4A18"/>
    <w:rsid w:val="00BD50A1"/>
    <w:rsid w:val="00BD6DB2"/>
    <w:rsid w:val="00BD73A1"/>
    <w:rsid w:val="00BE0A5E"/>
    <w:rsid w:val="00BE11CF"/>
    <w:rsid w:val="00BE21AB"/>
    <w:rsid w:val="00BE55CB"/>
    <w:rsid w:val="00BE7067"/>
    <w:rsid w:val="00BE7EDD"/>
    <w:rsid w:val="00BF11DE"/>
    <w:rsid w:val="00BF617A"/>
    <w:rsid w:val="00BF77F0"/>
    <w:rsid w:val="00C0379D"/>
    <w:rsid w:val="00C03931"/>
    <w:rsid w:val="00C03F91"/>
    <w:rsid w:val="00C050B7"/>
    <w:rsid w:val="00C05FE3"/>
    <w:rsid w:val="00C1006E"/>
    <w:rsid w:val="00C13328"/>
    <w:rsid w:val="00C20C98"/>
    <w:rsid w:val="00C2136D"/>
    <w:rsid w:val="00C214EE"/>
    <w:rsid w:val="00C2314B"/>
    <w:rsid w:val="00C24971"/>
    <w:rsid w:val="00C253A9"/>
    <w:rsid w:val="00C26A4F"/>
    <w:rsid w:val="00C26BE5"/>
    <w:rsid w:val="00C26E4D"/>
    <w:rsid w:val="00C27909"/>
    <w:rsid w:val="00C27B03"/>
    <w:rsid w:val="00C314E1"/>
    <w:rsid w:val="00C34397"/>
    <w:rsid w:val="00C34886"/>
    <w:rsid w:val="00C369E5"/>
    <w:rsid w:val="00C40503"/>
    <w:rsid w:val="00C4095D"/>
    <w:rsid w:val="00C425C5"/>
    <w:rsid w:val="00C435CC"/>
    <w:rsid w:val="00C45A64"/>
    <w:rsid w:val="00C47CBE"/>
    <w:rsid w:val="00C5113E"/>
    <w:rsid w:val="00C52A9C"/>
    <w:rsid w:val="00C56753"/>
    <w:rsid w:val="00C56856"/>
    <w:rsid w:val="00C601D2"/>
    <w:rsid w:val="00C65BCC"/>
    <w:rsid w:val="00C66970"/>
    <w:rsid w:val="00C70F0D"/>
    <w:rsid w:val="00C7334E"/>
    <w:rsid w:val="00C8239E"/>
    <w:rsid w:val="00C8542D"/>
    <w:rsid w:val="00C8691C"/>
    <w:rsid w:val="00C86C75"/>
    <w:rsid w:val="00C900F3"/>
    <w:rsid w:val="00C918FF"/>
    <w:rsid w:val="00C926AC"/>
    <w:rsid w:val="00C94BAE"/>
    <w:rsid w:val="00C94E19"/>
    <w:rsid w:val="00CA168A"/>
    <w:rsid w:val="00CA357E"/>
    <w:rsid w:val="00CA4266"/>
    <w:rsid w:val="00CA44F9"/>
    <w:rsid w:val="00CA4A69"/>
    <w:rsid w:val="00CC02D6"/>
    <w:rsid w:val="00CC15A7"/>
    <w:rsid w:val="00CC3E0C"/>
    <w:rsid w:val="00CC40CF"/>
    <w:rsid w:val="00CC41DC"/>
    <w:rsid w:val="00CC58D3"/>
    <w:rsid w:val="00CC5D71"/>
    <w:rsid w:val="00CC784D"/>
    <w:rsid w:val="00CD0495"/>
    <w:rsid w:val="00CD182E"/>
    <w:rsid w:val="00CD19BC"/>
    <w:rsid w:val="00CD229B"/>
    <w:rsid w:val="00CE2E5E"/>
    <w:rsid w:val="00CE7C3C"/>
    <w:rsid w:val="00CF5F93"/>
    <w:rsid w:val="00D0337B"/>
    <w:rsid w:val="00D05474"/>
    <w:rsid w:val="00D07281"/>
    <w:rsid w:val="00D079B2"/>
    <w:rsid w:val="00D07AC9"/>
    <w:rsid w:val="00D114E9"/>
    <w:rsid w:val="00D11E14"/>
    <w:rsid w:val="00D138A1"/>
    <w:rsid w:val="00D165CE"/>
    <w:rsid w:val="00D176E2"/>
    <w:rsid w:val="00D17CD8"/>
    <w:rsid w:val="00D217E9"/>
    <w:rsid w:val="00D22ABD"/>
    <w:rsid w:val="00D242D6"/>
    <w:rsid w:val="00D252BC"/>
    <w:rsid w:val="00D25ADC"/>
    <w:rsid w:val="00D35781"/>
    <w:rsid w:val="00D37C8D"/>
    <w:rsid w:val="00D42770"/>
    <w:rsid w:val="00D429C6"/>
    <w:rsid w:val="00D47748"/>
    <w:rsid w:val="00D5139E"/>
    <w:rsid w:val="00D52850"/>
    <w:rsid w:val="00D538D1"/>
    <w:rsid w:val="00D546AE"/>
    <w:rsid w:val="00D54CC3"/>
    <w:rsid w:val="00D6041A"/>
    <w:rsid w:val="00D60A42"/>
    <w:rsid w:val="00D60DF8"/>
    <w:rsid w:val="00D633EB"/>
    <w:rsid w:val="00D70435"/>
    <w:rsid w:val="00D73B2D"/>
    <w:rsid w:val="00D77671"/>
    <w:rsid w:val="00D81C4E"/>
    <w:rsid w:val="00D82FF7"/>
    <w:rsid w:val="00D83FC5"/>
    <w:rsid w:val="00D847FE"/>
    <w:rsid w:val="00D8558D"/>
    <w:rsid w:val="00D86B9C"/>
    <w:rsid w:val="00D8708A"/>
    <w:rsid w:val="00D87EFC"/>
    <w:rsid w:val="00D908B2"/>
    <w:rsid w:val="00D908CC"/>
    <w:rsid w:val="00D95B66"/>
    <w:rsid w:val="00D964EA"/>
    <w:rsid w:val="00D966D0"/>
    <w:rsid w:val="00DA0C59"/>
    <w:rsid w:val="00DA32D7"/>
    <w:rsid w:val="00DA3991"/>
    <w:rsid w:val="00DA42A4"/>
    <w:rsid w:val="00DA5A71"/>
    <w:rsid w:val="00DB608F"/>
    <w:rsid w:val="00DB7E6C"/>
    <w:rsid w:val="00DC2113"/>
    <w:rsid w:val="00DC249F"/>
    <w:rsid w:val="00DD252A"/>
    <w:rsid w:val="00DD5A29"/>
    <w:rsid w:val="00DD5D9D"/>
    <w:rsid w:val="00DE35CB"/>
    <w:rsid w:val="00DE59D9"/>
    <w:rsid w:val="00DF07E5"/>
    <w:rsid w:val="00DF13F4"/>
    <w:rsid w:val="00DF21E9"/>
    <w:rsid w:val="00DF42A1"/>
    <w:rsid w:val="00DF48D8"/>
    <w:rsid w:val="00DF6995"/>
    <w:rsid w:val="00E00F14"/>
    <w:rsid w:val="00E03FBC"/>
    <w:rsid w:val="00E06386"/>
    <w:rsid w:val="00E11110"/>
    <w:rsid w:val="00E11668"/>
    <w:rsid w:val="00E21623"/>
    <w:rsid w:val="00E23153"/>
    <w:rsid w:val="00E24EB4"/>
    <w:rsid w:val="00E26489"/>
    <w:rsid w:val="00E2731A"/>
    <w:rsid w:val="00E320ED"/>
    <w:rsid w:val="00E33AFB"/>
    <w:rsid w:val="00E34218"/>
    <w:rsid w:val="00E34DF0"/>
    <w:rsid w:val="00E41347"/>
    <w:rsid w:val="00E42073"/>
    <w:rsid w:val="00E45617"/>
    <w:rsid w:val="00E46282"/>
    <w:rsid w:val="00E46B35"/>
    <w:rsid w:val="00E47921"/>
    <w:rsid w:val="00E5216E"/>
    <w:rsid w:val="00E56008"/>
    <w:rsid w:val="00E564C9"/>
    <w:rsid w:val="00E57434"/>
    <w:rsid w:val="00E633E4"/>
    <w:rsid w:val="00E70D7C"/>
    <w:rsid w:val="00E73D28"/>
    <w:rsid w:val="00E82344"/>
    <w:rsid w:val="00E8314D"/>
    <w:rsid w:val="00E84C82"/>
    <w:rsid w:val="00E84D64"/>
    <w:rsid w:val="00E85385"/>
    <w:rsid w:val="00E86CE8"/>
    <w:rsid w:val="00E87408"/>
    <w:rsid w:val="00E914C4"/>
    <w:rsid w:val="00E934F5"/>
    <w:rsid w:val="00E93EDB"/>
    <w:rsid w:val="00E96961"/>
    <w:rsid w:val="00EA0639"/>
    <w:rsid w:val="00EA3664"/>
    <w:rsid w:val="00EA4451"/>
    <w:rsid w:val="00EA72EC"/>
    <w:rsid w:val="00EB0607"/>
    <w:rsid w:val="00EB09C9"/>
    <w:rsid w:val="00EB11CB"/>
    <w:rsid w:val="00EB275A"/>
    <w:rsid w:val="00EB37C2"/>
    <w:rsid w:val="00EB586D"/>
    <w:rsid w:val="00EB786A"/>
    <w:rsid w:val="00EC0742"/>
    <w:rsid w:val="00EC1578"/>
    <w:rsid w:val="00EC1C72"/>
    <w:rsid w:val="00EC29A3"/>
    <w:rsid w:val="00EC3CC9"/>
    <w:rsid w:val="00EC680A"/>
    <w:rsid w:val="00ED3805"/>
    <w:rsid w:val="00ED4A32"/>
    <w:rsid w:val="00ED5893"/>
    <w:rsid w:val="00EE02B1"/>
    <w:rsid w:val="00EE0FD6"/>
    <w:rsid w:val="00EE2BED"/>
    <w:rsid w:val="00EE374B"/>
    <w:rsid w:val="00EE45FC"/>
    <w:rsid w:val="00EF097A"/>
    <w:rsid w:val="00EF2869"/>
    <w:rsid w:val="00EF2FD8"/>
    <w:rsid w:val="00F11BB5"/>
    <w:rsid w:val="00F12287"/>
    <w:rsid w:val="00F140A6"/>
    <w:rsid w:val="00F1417B"/>
    <w:rsid w:val="00F16CAB"/>
    <w:rsid w:val="00F16EFC"/>
    <w:rsid w:val="00F208A0"/>
    <w:rsid w:val="00F2115E"/>
    <w:rsid w:val="00F30EC5"/>
    <w:rsid w:val="00F333FB"/>
    <w:rsid w:val="00F34B99"/>
    <w:rsid w:val="00F4257E"/>
    <w:rsid w:val="00F43BBD"/>
    <w:rsid w:val="00F43F13"/>
    <w:rsid w:val="00F441EB"/>
    <w:rsid w:val="00F45194"/>
    <w:rsid w:val="00F51538"/>
    <w:rsid w:val="00F51CF2"/>
    <w:rsid w:val="00F51E1A"/>
    <w:rsid w:val="00F52431"/>
    <w:rsid w:val="00F52DAB"/>
    <w:rsid w:val="00F53B43"/>
    <w:rsid w:val="00F543F0"/>
    <w:rsid w:val="00F56091"/>
    <w:rsid w:val="00F64389"/>
    <w:rsid w:val="00F70258"/>
    <w:rsid w:val="00F71BFB"/>
    <w:rsid w:val="00F806E8"/>
    <w:rsid w:val="00F8120F"/>
    <w:rsid w:val="00F81D29"/>
    <w:rsid w:val="00F83511"/>
    <w:rsid w:val="00F844D4"/>
    <w:rsid w:val="00F90F5A"/>
    <w:rsid w:val="00F91C4D"/>
    <w:rsid w:val="00F92FD9"/>
    <w:rsid w:val="00F9309C"/>
    <w:rsid w:val="00F960EE"/>
    <w:rsid w:val="00F9736C"/>
    <w:rsid w:val="00FA02CB"/>
    <w:rsid w:val="00FA124D"/>
    <w:rsid w:val="00FA1CD8"/>
    <w:rsid w:val="00FA6684"/>
    <w:rsid w:val="00FA731E"/>
    <w:rsid w:val="00FA73DC"/>
    <w:rsid w:val="00FA7AE8"/>
    <w:rsid w:val="00FB01F6"/>
    <w:rsid w:val="00FB1DCF"/>
    <w:rsid w:val="00FB2B38"/>
    <w:rsid w:val="00FB371D"/>
    <w:rsid w:val="00FB457D"/>
    <w:rsid w:val="00FB4EB9"/>
    <w:rsid w:val="00FC1BDA"/>
    <w:rsid w:val="00FC1BEF"/>
    <w:rsid w:val="00FC4705"/>
    <w:rsid w:val="00FC4C99"/>
    <w:rsid w:val="00FC6358"/>
    <w:rsid w:val="00FC7288"/>
    <w:rsid w:val="00FC7358"/>
    <w:rsid w:val="00FD320D"/>
    <w:rsid w:val="00FD4DCA"/>
    <w:rsid w:val="00FE23DE"/>
    <w:rsid w:val="00FF2E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o:shapelayout v:ext="edit">
      <o:idmap v:ext="edit" data="1"/>
      <o:rules v:ext="edit">
        <o:r id="V:Rule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3" w:uiPriority="3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ff2">
    <w:name w:val="Normal"/>
    <w:qFormat/>
    <w:rsid w:val="00035925"/>
    <w:pPr>
      <w:widowControl w:val="0"/>
      <w:jc w:val="both"/>
    </w:pPr>
    <w:rPr>
      <w:kern w:val="2"/>
      <w:sz w:val="21"/>
      <w:szCs w:val="24"/>
    </w:rPr>
  </w:style>
  <w:style w:type="paragraph" w:styleId="1">
    <w:name w:val="heading 1"/>
    <w:basedOn w:val="aff2"/>
    <w:next w:val="aff2"/>
    <w:link w:val="1Char"/>
    <w:qFormat/>
    <w:rsid w:val="00F90F5A"/>
    <w:pPr>
      <w:keepNext/>
      <w:keepLines/>
      <w:spacing w:before="340" w:after="330" w:line="578" w:lineRule="auto"/>
      <w:outlineLvl w:val="0"/>
    </w:pPr>
    <w:rPr>
      <w:b/>
      <w:bCs/>
      <w:kern w:val="44"/>
      <w:sz w:val="44"/>
      <w:szCs w:val="44"/>
    </w:rPr>
  </w:style>
  <w:style w:type="paragraph" w:styleId="2">
    <w:name w:val="heading 2"/>
    <w:basedOn w:val="aff2"/>
    <w:next w:val="aff2"/>
    <w:link w:val="2Char"/>
    <w:qFormat/>
    <w:rsid w:val="00F90F5A"/>
    <w:pPr>
      <w:keepNext/>
      <w:keepLines/>
      <w:spacing w:before="260" w:after="260" w:line="416" w:lineRule="auto"/>
      <w:outlineLvl w:val="1"/>
    </w:pPr>
    <w:rPr>
      <w:rFonts w:ascii="Arial" w:eastAsia="黑体" w:hAnsi="Arial"/>
      <w:b/>
      <w:bCs/>
      <w:sz w:val="32"/>
      <w:szCs w:val="32"/>
    </w:rPr>
  </w:style>
  <w:style w:type="paragraph" w:styleId="3">
    <w:name w:val="heading 3"/>
    <w:basedOn w:val="aff2"/>
    <w:next w:val="aff2"/>
    <w:link w:val="3Char"/>
    <w:qFormat/>
    <w:rsid w:val="00F90F5A"/>
    <w:pPr>
      <w:keepNext/>
      <w:keepLines/>
      <w:spacing w:before="260" w:after="260" w:line="416" w:lineRule="auto"/>
      <w:outlineLvl w:val="2"/>
    </w:pPr>
    <w:rPr>
      <w:b/>
      <w:bCs/>
      <w:sz w:val="32"/>
      <w:szCs w:val="32"/>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5">
    <w:name w:val="一级条标题"/>
    <w:next w:val="aff6"/>
    <w:rsid w:val="001C149C"/>
    <w:pPr>
      <w:numPr>
        <w:ilvl w:val="1"/>
        <w:numId w:val="17"/>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17"/>
      </w:numPr>
      <w:spacing w:beforeLines="100" w:afterLines="100"/>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0">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ind w:left="833"/>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6"/>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link w:val="Char0"/>
    <w:uiPriority w:val="99"/>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rsid w:val="003E5729"/>
    <w:pPr>
      <w:numPr>
        <w:numId w:val="16"/>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2">
    <w:name w:val="编号列项（三级）"/>
    <w:rsid w:val="003E5729"/>
    <w:pPr>
      <w:numPr>
        <w:ilvl w:val="2"/>
        <w:numId w:val="16"/>
      </w:numPr>
    </w:pPr>
    <w:rPr>
      <w:rFonts w:ascii="宋体"/>
      <w:sz w:val="21"/>
    </w:rPr>
  </w:style>
  <w:style w:type="paragraph" w:customStyle="1" w:styleId="af3">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rsid w:val="001C149C"/>
    <w:pPr>
      <w:spacing w:beforeLines="0" w:afterLines="0"/>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1"/>
    <w:qFormat/>
    <w:rsid w:val="00083A09"/>
  </w:style>
  <w:style w:type="character" w:customStyle="1" w:styleId="Char1">
    <w:name w:val="附录公式 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afterLines="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9"/>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autoSpaceDN w:val="0"/>
      <w:spacing w:beforeLines="50" w:afterLines="50"/>
      <w:outlineLvl w:val="2"/>
    </w:pPr>
  </w:style>
  <w:style w:type="paragraph" w:customStyle="1" w:styleId="affff8">
    <w:name w:val="附录一级无"/>
    <w:basedOn w:val="afa"/>
    <w:rsid w:val="00BF617A"/>
    <w:pPr>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0">
    <w:name w:val="toc 3"/>
    <w:basedOn w:val="aff2"/>
    <w:next w:val="aff2"/>
    <w:autoRedefine/>
    <w:uiPriority w:val="39"/>
    <w:qFormat/>
    <w:rsid w:val="00961C93"/>
    <w:pPr>
      <w:tabs>
        <w:tab w:val="right" w:leader="dot" w:pos="9241"/>
      </w:tabs>
      <w:ind w:firstLineChars="100" w:firstLine="100"/>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2"/>
    <w:qFormat/>
    <w:rsid w:val="00083A09"/>
    <w:pPr>
      <w:numPr>
        <w:numId w:val="11"/>
      </w:numPr>
      <w:tabs>
        <w:tab w:val="num" w:pos="360"/>
      </w:tabs>
      <w:ind w:firstLine="0"/>
    </w:pPr>
    <w:rPr>
      <w:rFonts w:ascii="宋体" w:hAnsi="宋体"/>
      <w:kern w:val="2"/>
      <w:sz w:val="18"/>
      <w:szCs w:val="18"/>
    </w:rPr>
  </w:style>
  <w:style w:type="character" w:customStyle="1" w:styleId="Char2">
    <w:name w:val="首示例 Char"/>
    <w:link w:val="a0"/>
    <w:rsid w:val="00083A09"/>
    <w:rPr>
      <w:rFonts w:ascii="宋体" w:hAnsi="宋体"/>
      <w:kern w:val="2"/>
      <w:sz w:val="18"/>
      <w:szCs w:val="18"/>
    </w:rPr>
  </w:style>
  <w:style w:type="paragraph" w:customStyle="1" w:styleId="afffff4">
    <w:name w:val="四级无"/>
    <w:basedOn w:val="a8"/>
    <w:rsid w:val="001C149C"/>
    <w:pPr>
      <w:spacing w:beforeLines="0" w:afterLines="0"/>
    </w:pPr>
    <w:rPr>
      <w:rFonts w:ascii="宋体" w:eastAsia="宋体"/>
    </w:rPr>
  </w:style>
  <w:style w:type="paragraph" w:styleId="11">
    <w:name w:val="index 1"/>
    <w:basedOn w:val="aff2"/>
    <w:next w:val="aff6"/>
    <w:rsid w:val="009951DC"/>
    <w:pPr>
      <w:tabs>
        <w:tab w:val="right" w:leader="dot" w:pos="9299"/>
      </w:tabs>
      <w:jc w:val="left"/>
    </w:pPr>
    <w:rPr>
      <w:rFonts w:ascii="宋体"/>
      <w:szCs w:val="21"/>
    </w:rPr>
  </w:style>
  <w:style w:type="paragraph" w:styleId="21">
    <w:name w:val="index 2"/>
    <w:basedOn w:val="aff2"/>
    <w:next w:val="aff2"/>
    <w:autoRedefine/>
    <w:rsid w:val="00083A09"/>
    <w:pPr>
      <w:ind w:left="420" w:hanging="210"/>
      <w:jc w:val="left"/>
    </w:pPr>
    <w:rPr>
      <w:rFonts w:ascii="Calibri" w:hAnsi="Calibri"/>
      <w:sz w:val="20"/>
      <w:szCs w:val="20"/>
    </w:rPr>
  </w:style>
  <w:style w:type="paragraph" w:styleId="31">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1"/>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5"/>
    <w:rsid w:val="001C149C"/>
    <w:pPr>
      <w:spacing w:beforeLines="0" w:afterLines="0"/>
    </w:pPr>
    <w:rPr>
      <w:rFonts w:ascii="宋体" w:eastAsia="宋体"/>
    </w:rPr>
  </w:style>
  <w:style w:type="character" w:customStyle="1" w:styleId="affffff2">
    <w:name w:val="访问过的超链接"/>
    <w:rsid w:val="00083A09"/>
    <w:rPr>
      <w:color w:val="800080"/>
      <w:u w:val="single"/>
    </w:rPr>
  </w:style>
  <w:style w:type="paragraph" w:customStyle="1" w:styleId="af7">
    <w:name w:val="正文表标题"/>
    <w:next w:val="aff6"/>
    <w:rsid w:val="00083A09"/>
    <w:pPr>
      <w:numPr>
        <w:numId w:val="14"/>
      </w:numPr>
      <w:tabs>
        <w:tab w:val="num" w:pos="360"/>
      </w:tabs>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2">
    <w:name w:val="封面标准名称2"/>
    <w:basedOn w:val="afffb"/>
    <w:rsid w:val="0028269A"/>
    <w:pPr>
      <w:framePr w:wrap="around" w:y="4469"/>
      <w:spacing w:beforeLines="630"/>
    </w:pPr>
  </w:style>
  <w:style w:type="paragraph" w:customStyle="1" w:styleId="23">
    <w:name w:val="封面标准英文名称2"/>
    <w:basedOn w:val="afffc"/>
    <w:rsid w:val="0028269A"/>
    <w:pPr>
      <w:framePr w:wrap="around" w:y="4469"/>
    </w:pPr>
  </w:style>
  <w:style w:type="paragraph" w:customStyle="1" w:styleId="24">
    <w:name w:val="封面一致性程度标识2"/>
    <w:basedOn w:val="afffd"/>
    <w:rsid w:val="0028269A"/>
    <w:pPr>
      <w:framePr w:wrap="around" w:y="4469"/>
    </w:pPr>
  </w:style>
  <w:style w:type="paragraph" w:customStyle="1" w:styleId="25">
    <w:name w:val="封面标准文稿类别2"/>
    <w:basedOn w:val="afffe"/>
    <w:rsid w:val="0028269A"/>
    <w:pPr>
      <w:framePr w:wrap="around" w:y="4469"/>
    </w:pPr>
  </w:style>
  <w:style w:type="paragraph" w:customStyle="1" w:styleId="26">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affffff7">
    <w:name w:val="Balloon Text"/>
    <w:basedOn w:val="aff2"/>
    <w:link w:val="Char3"/>
    <w:rsid w:val="00F90F5A"/>
    <w:rPr>
      <w:sz w:val="18"/>
      <w:szCs w:val="18"/>
    </w:rPr>
  </w:style>
  <w:style w:type="paragraph" w:styleId="12">
    <w:name w:val="toc 1"/>
    <w:basedOn w:val="aff2"/>
    <w:next w:val="aff2"/>
    <w:autoRedefine/>
    <w:uiPriority w:val="39"/>
    <w:qFormat/>
    <w:rsid w:val="00961C93"/>
    <w:pPr>
      <w:tabs>
        <w:tab w:val="right" w:leader="dot" w:pos="9242"/>
      </w:tabs>
      <w:spacing w:beforeLines="25" w:afterLines="25"/>
      <w:jc w:val="left"/>
    </w:pPr>
    <w:rPr>
      <w:rFonts w:ascii="宋体"/>
      <w:szCs w:val="21"/>
    </w:rPr>
  </w:style>
  <w:style w:type="paragraph" w:styleId="27">
    <w:name w:val="toc 2"/>
    <w:basedOn w:val="aff2"/>
    <w:next w:val="aff2"/>
    <w:autoRedefine/>
    <w:qFormat/>
    <w:rsid w:val="00961C93"/>
    <w:pPr>
      <w:tabs>
        <w:tab w:val="right" w:leader="dot" w:pos="9242"/>
      </w:tabs>
    </w:pPr>
    <w:rPr>
      <w:rFonts w:ascii="宋体"/>
      <w:szCs w:val="21"/>
    </w:rPr>
  </w:style>
  <w:style w:type="character" w:customStyle="1" w:styleId="Char3">
    <w:name w:val="批注框文本 Char"/>
    <w:link w:val="affffff7"/>
    <w:rsid w:val="00F90F5A"/>
    <w:rPr>
      <w:kern w:val="2"/>
      <w:sz w:val="18"/>
      <w:szCs w:val="18"/>
    </w:rPr>
  </w:style>
  <w:style w:type="character" w:customStyle="1" w:styleId="1Char">
    <w:name w:val="标题 1 Char"/>
    <w:link w:val="1"/>
    <w:rsid w:val="00F90F5A"/>
    <w:rPr>
      <w:b/>
      <w:bCs/>
      <w:kern w:val="44"/>
      <w:sz w:val="44"/>
      <w:szCs w:val="44"/>
    </w:rPr>
  </w:style>
  <w:style w:type="character" w:customStyle="1" w:styleId="2Char">
    <w:name w:val="标题 2 Char"/>
    <w:link w:val="2"/>
    <w:rsid w:val="00F90F5A"/>
    <w:rPr>
      <w:rFonts w:ascii="Arial" w:eastAsia="黑体" w:hAnsi="Arial"/>
      <w:b/>
      <w:bCs/>
      <w:kern w:val="2"/>
      <w:sz w:val="32"/>
      <w:szCs w:val="32"/>
    </w:rPr>
  </w:style>
  <w:style w:type="character" w:customStyle="1" w:styleId="3Char">
    <w:name w:val="标题 3 Char"/>
    <w:link w:val="3"/>
    <w:rsid w:val="00F90F5A"/>
    <w:rPr>
      <w:b/>
      <w:bCs/>
      <w:kern w:val="2"/>
      <w:sz w:val="32"/>
      <w:szCs w:val="32"/>
    </w:rPr>
  </w:style>
  <w:style w:type="paragraph" w:styleId="affffff8">
    <w:name w:val="Plain Text"/>
    <w:basedOn w:val="aff2"/>
    <w:link w:val="Char4"/>
    <w:rsid w:val="00F90F5A"/>
    <w:rPr>
      <w:rFonts w:ascii="宋体" w:hAnsi="Courier New"/>
      <w:szCs w:val="20"/>
    </w:rPr>
  </w:style>
  <w:style w:type="character" w:customStyle="1" w:styleId="Char4">
    <w:name w:val="纯文本 Char"/>
    <w:link w:val="affffff8"/>
    <w:rsid w:val="00F90F5A"/>
    <w:rPr>
      <w:rFonts w:ascii="宋体" w:hAnsi="Courier New"/>
      <w:kern w:val="2"/>
      <w:sz w:val="21"/>
    </w:rPr>
  </w:style>
  <w:style w:type="paragraph" w:styleId="affffff9">
    <w:name w:val="Date"/>
    <w:basedOn w:val="aff2"/>
    <w:next w:val="aff2"/>
    <w:link w:val="Char5"/>
    <w:rsid w:val="00F90F5A"/>
    <w:pPr>
      <w:ind w:leftChars="2500" w:left="100"/>
    </w:pPr>
    <w:rPr>
      <w:sz w:val="24"/>
    </w:rPr>
  </w:style>
  <w:style w:type="character" w:customStyle="1" w:styleId="Char5">
    <w:name w:val="日期 Char"/>
    <w:link w:val="affffff9"/>
    <w:rsid w:val="00F90F5A"/>
    <w:rPr>
      <w:kern w:val="2"/>
      <w:sz w:val="24"/>
      <w:szCs w:val="24"/>
    </w:rPr>
  </w:style>
  <w:style w:type="character" w:customStyle="1" w:styleId="Char0">
    <w:name w:val="页脚 Char"/>
    <w:link w:val="affb"/>
    <w:uiPriority w:val="99"/>
    <w:rsid w:val="00F90F5A"/>
    <w:rPr>
      <w:kern w:val="2"/>
      <w:sz w:val="18"/>
      <w:szCs w:val="18"/>
    </w:rPr>
  </w:style>
  <w:style w:type="character" w:styleId="affffffa">
    <w:name w:val="annotation reference"/>
    <w:rsid w:val="00F90F5A"/>
    <w:rPr>
      <w:sz w:val="21"/>
      <w:szCs w:val="21"/>
    </w:rPr>
  </w:style>
  <w:style w:type="paragraph" w:styleId="affffffb">
    <w:name w:val="annotation text"/>
    <w:basedOn w:val="aff2"/>
    <w:link w:val="Char6"/>
    <w:rsid w:val="00F90F5A"/>
    <w:pPr>
      <w:jc w:val="left"/>
    </w:pPr>
  </w:style>
  <w:style w:type="character" w:customStyle="1" w:styleId="Char6">
    <w:name w:val="批注文字 Char"/>
    <w:link w:val="affffffb"/>
    <w:rsid w:val="00F90F5A"/>
    <w:rPr>
      <w:kern w:val="2"/>
      <w:sz w:val="21"/>
      <w:szCs w:val="24"/>
    </w:rPr>
  </w:style>
  <w:style w:type="paragraph" w:styleId="affffffc">
    <w:name w:val="annotation subject"/>
    <w:basedOn w:val="affffffb"/>
    <w:next w:val="affffffb"/>
    <w:link w:val="Char7"/>
    <w:rsid w:val="00F90F5A"/>
    <w:rPr>
      <w:b/>
      <w:bCs/>
    </w:rPr>
  </w:style>
  <w:style w:type="character" w:customStyle="1" w:styleId="Char7">
    <w:name w:val="批注主题 Char"/>
    <w:link w:val="affffffc"/>
    <w:rsid w:val="00F90F5A"/>
    <w:rPr>
      <w:b/>
      <w:bCs/>
      <w:kern w:val="2"/>
      <w:sz w:val="21"/>
      <w:szCs w:val="24"/>
    </w:rPr>
  </w:style>
  <w:style w:type="paragraph" w:styleId="affffffd">
    <w:name w:val="List Paragraph"/>
    <w:basedOn w:val="aff2"/>
    <w:uiPriority w:val="34"/>
    <w:qFormat/>
    <w:rsid w:val="00F90F5A"/>
    <w:pPr>
      <w:ind w:firstLineChars="200" w:firstLine="420"/>
    </w:pPr>
  </w:style>
  <w:style w:type="paragraph" w:customStyle="1" w:styleId="28">
    <w:name w:val="二级条文2"/>
    <w:basedOn w:val="aff2"/>
    <w:autoRedefine/>
    <w:rsid w:val="00950D22"/>
    <w:pPr>
      <w:widowControl/>
      <w:ind w:firstLineChars="200" w:firstLine="420"/>
      <w:jc w:val="left"/>
    </w:pPr>
    <w:rPr>
      <w:rFonts w:ascii="Verdana" w:hAnsi="Verdana"/>
      <w:kern w:val="0"/>
      <w:lang w:val="zh-CN" w:eastAsia="en-US"/>
    </w:rPr>
  </w:style>
  <w:style w:type="paragraph" w:styleId="TOC">
    <w:name w:val="TOC Heading"/>
    <w:basedOn w:val="1"/>
    <w:next w:val="aff2"/>
    <w:uiPriority w:val="39"/>
    <w:qFormat/>
    <w:rsid w:val="00521D68"/>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divs>
    <w:div w:id="332102975">
      <w:bodyDiv w:val="1"/>
      <w:marLeft w:val="0"/>
      <w:marRight w:val="0"/>
      <w:marTop w:val="0"/>
      <w:marBottom w:val="0"/>
      <w:divBdr>
        <w:top w:val="none" w:sz="0" w:space="0" w:color="auto"/>
        <w:left w:val="none" w:sz="0" w:space="0" w:color="auto"/>
        <w:bottom w:val="none" w:sz="0" w:space="0" w:color="auto"/>
        <w:right w:val="none" w:sz="0" w:space="0" w:color="auto"/>
      </w:divBdr>
      <w:divsChild>
        <w:div w:id="1178958203">
          <w:marLeft w:val="0"/>
          <w:marRight w:val="0"/>
          <w:marTop w:val="0"/>
          <w:marBottom w:val="0"/>
          <w:divBdr>
            <w:top w:val="none" w:sz="0" w:space="0" w:color="auto"/>
            <w:left w:val="none" w:sz="0" w:space="0" w:color="auto"/>
            <w:bottom w:val="none" w:sz="0" w:space="0" w:color="auto"/>
            <w:right w:val="none" w:sz="0" w:space="0" w:color="auto"/>
          </w:divBdr>
        </w:div>
      </w:divsChild>
    </w:div>
    <w:div w:id="40168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D9C29-04FF-432C-B39B-11EBD0F0B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1620</Words>
  <Characters>9240</Characters>
  <Application>Microsoft Office Word</Application>
  <DocSecurity>0</DocSecurity>
  <Lines>77</Lines>
  <Paragraphs>21</Paragraphs>
  <ScaleCrop>false</ScaleCrop>
  <Company>zle</Company>
  <LinksUpToDate>false</LinksUpToDate>
  <CharactersWithSpaces>10839</CharactersWithSpaces>
  <SharedDoc>false</SharedDoc>
  <HLinks>
    <vt:vector size="126" baseType="variant">
      <vt:variant>
        <vt:i4>1900605</vt:i4>
      </vt:variant>
      <vt:variant>
        <vt:i4>137</vt:i4>
      </vt:variant>
      <vt:variant>
        <vt:i4>0</vt:i4>
      </vt:variant>
      <vt:variant>
        <vt:i4>5</vt:i4>
      </vt:variant>
      <vt:variant>
        <vt:lpwstr/>
      </vt:variant>
      <vt:variant>
        <vt:lpwstr>_Toc341187788</vt:lpwstr>
      </vt:variant>
      <vt:variant>
        <vt:i4>1900605</vt:i4>
      </vt:variant>
      <vt:variant>
        <vt:i4>134</vt:i4>
      </vt:variant>
      <vt:variant>
        <vt:i4>0</vt:i4>
      </vt:variant>
      <vt:variant>
        <vt:i4>5</vt:i4>
      </vt:variant>
      <vt:variant>
        <vt:lpwstr/>
      </vt:variant>
      <vt:variant>
        <vt:lpwstr>_Toc341187787</vt:lpwstr>
      </vt:variant>
      <vt:variant>
        <vt:i4>1900605</vt:i4>
      </vt:variant>
      <vt:variant>
        <vt:i4>131</vt:i4>
      </vt:variant>
      <vt:variant>
        <vt:i4>0</vt:i4>
      </vt:variant>
      <vt:variant>
        <vt:i4>5</vt:i4>
      </vt:variant>
      <vt:variant>
        <vt:lpwstr/>
      </vt:variant>
      <vt:variant>
        <vt:lpwstr>_Toc341187786</vt:lpwstr>
      </vt:variant>
      <vt:variant>
        <vt:i4>1900605</vt:i4>
      </vt:variant>
      <vt:variant>
        <vt:i4>128</vt:i4>
      </vt:variant>
      <vt:variant>
        <vt:i4>0</vt:i4>
      </vt:variant>
      <vt:variant>
        <vt:i4>5</vt:i4>
      </vt:variant>
      <vt:variant>
        <vt:lpwstr/>
      </vt:variant>
      <vt:variant>
        <vt:lpwstr>_Toc341187785</vt:lpwstr>
      </vt:variant>
      <vt:variant>
        <vt:i4>1900605</vt:i4>
      </vt:variant>
      <vt:variant>
        <vt:i4>125</vt:i4>
      </vt:variant>
      <vt:variant>
        <vt:i4>0</vt:i4>
      </vt:variant>
      <vt:variant>
        <vt:i4>5</vt:i4>
      </vt:variant>
      <vt:variant>
        <vt:lpwstr/>
      </vt:variant>
      <vt:variant>
        <vt:lpwstr>_Toc341187784</vt:lpwstr>
      </vt:variant>
      <vt:variant>
        <vt:i4>1900605</vt:i4>
      </vt:variant>
      <vt:variant>
        <vt:i4>122</vt:i4>
      </vt:variant>
      <vt:variant>
        <vt:i4>0</vt:i4>
      </vt:variant>
      <vt:variant>
        <vt:i4>5</vt:i4>
      </vt:variant>
      <vt:variant>
        <vt:lpwstr/>
      </vt:variant>
      <vt:variant>
        <vt:lpwstr>_Toc341187783</vt:lpwstr>
      </vt:variant>
      <vt:variant>
        <vt:i4>1900605</vt:i4>
      </vt:variant>
      <vt:variant>
        <vt:i4>116</vt:i4>
      </vt:variant>
      <vt:variant>
        <vt:i4>0</vt:i4>
      </vt:variant>
      <vt:variant>
        <vt:i4>5</vt:i4>
      </vt:variant>
      <vt:variant>
        <vt:lpwstr/>
      </vt:variant>
      <vt:variant>
        <vt:lpwstr>_Toc341187782</vt:lpwstr>
      </vt:variant>
      <vt:variant>
        <vt:i4>1900605</vt:i4>
      </vt:variant>
      <vt:variant>
        <vt:i4>110</vt:i4>
      </vt:variant>
      <vt:variant>
        <vt:i4>0</vt:i4>
      </vt:variant>
      <vt:variant>
        <vt:i4>5</vt:i4>
      </vt:variant>
      <vt:variant>
        <vt:lpwstr/>
      </vt:variant>
      <vt:variant>
        <vt:lpwstr>_Toc341187781</vt:lpwstr>
      </vt:variant>
      <vt:variant>
        <vt:i4>1900605</vt:i4>
      </vt:variant>
      <vt:variant>
        <vt:i4>104</vt:i4>
      </vt:variant>
      <vt:variant>
        <vt:i4>0</vt:i4>
      </vt:variant>
      <vt:variant>
        <vt:i4>5</vt:i4>
      </vt:variant>
      <vt:variant>
        <vt:lpwstr/>
      </vt:variant>
      <vt:variant>
        <vt:lpwstr>_Toc341187780</vt:lpwstr>
      </vt:variant>
      <vt:variant>
        <vt:i4>1179709</vt:i4>
      </vt:variant>
      <vt:variant>
        <vt:i4>98</vt:i4>
      </vt:variant>
      <vt:variant>
        <vt:i4>0</vt:i4>
      </vt:variant>
      <vt:variant>
        <vt:i4>5</vt:i4>
      </vt:variant>
      <vt:variant>
        <vt:lpwstr/>
      </vt:variant>
      <vt:variant>
        <vt:lpwstr>_Toc341187779</vt:lpwstr>
      </vt:variant>
      <vt:variant>
        <vt:i4>1179709</vt:i4>
      </vt:variant>
      <vt:variant>
        <vt:i4>92</vt:i4>
      </vt:variant>
      <vt:variant>
        <vt:i4>0</vt:i4>
      </vt:variant>
      <vt:variant>
        <vt:i4>5</vt:i4>
      </vt:variant>
      <vt:variant>
        <vt:lpwstr/>
      </vt:variant>
      <vt:variant>
        <vt:lpwstr>_Toc341187778</vt:lpwstr>
      </vt:variant>
      <vt:variant>
        <vt:i4>1179709</vt:i4>
      </vt:variant>
      <vt:variant>
        <vt:i4>86</vt:i4>
      </vt:variant>
      <vt:variant>
        <vt:i4>0</vt:i4>
      </vt:variant>
      <vt:variant>
        <vt:i4>5</vt:i4>
      </vt:variant>
      <vt:variant>
        <vt:lpwstr/>
      </vt:variant>
      <vt:variant>
        <vt:lpwstr>_Toc341187777</vt:lpwstr>
      </vt:variant>
      <vt:variant>
        <vt:i4>1179709</vt:i4>
      </vt:variant>
      <vt:variant>
        <vt:i4>80</vt:i4>
      </vt:variant>
      <vt:variant>
        <vt:i4>0</vt:i4>
      </vt:variant>
      <vt:variant>
        <vt:i4>5</vt:i4>
      </vt:variant>
      <vt:variant>
        <vt:lpwstr/>
      </vt:variant>
      <vt:variant>
        <vt:lpwstr>_Toc341187776</vt:lpwstr>
      </vt:variant>
      <vt:variant>
        <vt:i4>1179709</vt:i4>
      </vt:variant>
      <vt:variant>
        <vt:i4>74</vt:i4>
      </vt:variant>
      <vt:variant>
        <vt:i4>0</vt:i4>
      </vt:variant>
      <vt:variant>
        <vt:i4>5</vt:i4>
      </vt:variant>
      <vt:variant>
        <vt:lpwstr/>
      </vt:variant>
      <vt:variant>
        <vt:lpwstr>_Toc341187775</vt:lpwstr>
      </vt:variant>
      <vt:variant>
        <vt:i4>1179709</vt:i4>
      </vt:variant>
      <vt:variant>
        <vt:i4>68</vt:i4>
      </vt:variant>
      <vt:variant>
        <vt:i4>0</vt:i4>
      </vt:variant>
      <vt:variant>
        <vt:i4>5</vt:i4>
      </vt:variant>
      <vt:variant>
        <vt:lpwstr/>
      </vt:variant>
      <vt:variant>
        <vt:lpwstr>_Toc341187774</vt:lpwstr>
      </vt:variant>
      <vt:variant>
        <vt:i4>1179709</vt:i4>
      </vt:variant>
      <vt:variant>
        <vt:i4>62</vt:i4>
      </vt:variant>
      <vt:variant>
        <vt:i4>0</vt:i4>
      </vt:variant>
      <vt:variant>
        <vt:i4>5</vt:i4>
      </vt:variant>
      <vt:variant>
        <vt:lpwstr/>
      </vt:variant>
      <vt:variant>
        <vt:lpwstr>_Toc341187773</vt:lpwstr>
      </vt:variant>
      <vt:variant>
        <vt:i4>1179709</vt:i4>
      </vt:variant>
      <vt:variant>
        <vt:i4>56</vt:i4>
      </vt:variant>
      <vt:variant>
        <vt:i4>0</vt:i4>
      </vt:variant>
      <vt:variant>
        <vt:i4>5</vt:i4>
      </vt:variant>
      <vt:variant>
        <vt:lpwstr/>
      </vt:variant>
      <vt:variant>
        <vt:lpwstr>_Toc341187772</vt:lpwstr>
      </vt:variant>
      <vt:variant>
        <vt:i4>1179709</vt:i4>
      </vt:variant>
      <vt:variant>
        <vt:i4>50</vt:i4>
      </vt:variant>
      <vt:variant>
        <vt:i4>0</vt:i4>
      </vt:variant>
      <vt:variant>
        <vt:i4>5</vt:i4>
      </vt:variant>
      <vt:variant>
        <vt:lpwstr/>
      </vt:variant>
      <vt:variant>
        <vt:lpwstr>_Toc341187771</vt:lpwstr>
      </vt:variant>
      <vt:variant>
        <vt:i4>1179709</vt:i4>
      </vt:variant>
      <vt:variant>
        <vt:i4>44</vt:i4>
      </vt:variant>
      <vt:variant>
        <vt:i4>0</vt:i4>
      </vt:variant>
      <vt:variant>
        <vt:i4>5</vt:i4>
      </vt:variant>
      <vt:variant>
        <vt:lpwstr/>
      </vt:variant>
      <vt:variant>
        <vt:lpwstr>_Toc341187770</vt:lpwstr>
      </vt:variant>
      <vt:variant>
        <vt:i4>1245245</vt:i4>
      </vt:variant>
      <vt:variant>
        <vt:i4>41</vt:i4>
      </vt:variant>
      <vt:variant>
        <vt:i4>0</vt:i4>
      </vt:variant>
      <vt:variant>
        <vt:i4>5</vt:i4>
      </vt:variant>
      <vt:variant>
        <vt:lpwstr/>
      </vt:variant>
      <vt:variant>
        <vt:lpwstr>_Toc341187769</vt:lpwstr>
      </vt:variant>
      <vt:variant>
        <vt:i4>1245245</vt:i4>
      </vt:variant>
      <vt:variant>
        <vt:i4>38</vt:i4>
      </vt:variant>
      <vt:variant>
        <vt:i4>0</vt:i4>
      </vt:variant>
      <vt:variant>
        <vt:i4>5</vt:i4>
      </vt:variant>
      <vt:variant>
        <vt:lpwstr/>
      </vt:variant>
      <vt:variant>
        <vt:lpwstr>_Toc341187768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Administrator</cp:lastModifiedBy>
  <cp:revision>2</cp:revision>
  <cp:lastPrinted>2015-08-20T07:24:00Z</cp:lastPrinted>
  <dcterms:created xsi:type="dcterms:W3CDTF">2015-11-03T07:06:00Z</dcterms:created>
  <dcterms:modified xsi:type="dcterms:W3CDTF">2015-11-03T07:06:00Z</dcterms:modified>
</cp:coreProperties>
</file>